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28A67FFA"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w:t>
      </w:r>
      <w:r w:rsidR="00A167A0">
        <w:rPr>
          <w:b/>
          <w:noProof/>
          <w:sz w:val="24"/>
        </w:rPr>
        <w:t>bis</w:t>
      </w:r>
      <w:r>
        <w:rPr>
          <w:b/>
          <w:noProof/>
          <w:sz w:val="24"/>
        </w:rPr>
        <w:t>-e</w:t>
      </w:r>
      <w:r>
        <w:rPr>
          <w:b/>
          <w:i/>
          <w:noProof/>
          <w:sz w:val="28"/>
        </w:rPr>
        <w:tab/>
      </w:r>
      <w:r w:rsidR="0050452A" w:rsidRPr="0050452A">
        <w:rPr>
          <w:b/>
          <w:i/>
          <w:noProof/>
          <w:sz w:val="28"/>
        </w:rPr>
        <w:t>R2-220</w:t>
      </w:r>
      <w:r w:rsidR="00CF7300">
        <w:rPr>
          <w:b/>
          <w:i/>
          <w:noProof/>
          <w:sz w:val="28"/>
        </w:rPr>
        <w:t>xxxx</w:t>
      </w:r>
    </w:p>
    <w:p w14:paraId="5C5CBC16" w14:textId="0E033C0C" w:rsidR="00B70BA6" w:rsidRDefault="00B70BA6" w:rsidP="00B70BA6">
      <w:pPr>
        <w:pStyle w:val="CRCoverPage"/>
        <w:outlineLvl w:val="0"/>
        <w:rPr>
          <w:b/>
          <w:noProof/>
          <w:sz w:val="24"/>
        </w:rPr>
      </w:pPr>
      <w:r w:rsidRPr="003579C6">
        <w:rPr>
          <w:b/>
          <w:noProof/>
          <w:sz w:val="24"/>
        </w:rPr>
        <w:t>Online</w:t>
      </w:r>
      <w:r>
        <w:rPr>
          <w:b/>
          <w:noProof/>
          <w:sz w:val="24"/>
        </w:rPr>
        <w:t xml:space="preserve">, </w:t>
      </w:r>
      <w:r w:rsidR="00A167A0">
        <w:rPr>
          <w:b/>
          <w:noProof/>
          <w:sz w:val="24"/>
        </w:rPr>
        <w:t>17</w:t>
      </w:r>
      <w:r w:rsidR="00A167A0" w:rsidRPr="004E1027">
        <w:rPr>
          <w:b/>
          <w:noProof/>
          <w:sz w:val="24"/>
        </w:rPr>
        <w:t xml:space="preserve">- </w:t>
      </w:r>
      <w:r w:rsidR="00A167A0">
        <w:rPr>
          <w:b/>
          <w:noProof/>
          <w:sz w:val="24"/>
        </w:rPr>
        <w:t>25</w:t>
      </w:r>
      <w:r w:rsidR="00A167A0" w:rsidRPr="004E1027">
        <w:rPr>
          <w:b/>
          <w:noProof/>
          <w:sz w:val="24"/>
        </w:rPr>
        <w:t>-</w:t>
      </w:r>
      <w:r w:rsidR="00A167A0">
        <w:rPr>
          <w:b/>
          <w:noProof/>
          <w:sz w:val="24"/>
        </w:rPr>
        <w:t>January</w:t>
      </w:r>
      <w:r w:rsidR="00A167A0" w:rsidRPr="004E1027">
        <w:rPr>
          <w:b/>
          <w:noProof/>
          <w:sz w:val="24"/>
        </w:rPr>
        <w:t xml:space="preserve"> 202</w:t>
      </w:r>
      <w:r w:rsidR="00A167A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BD244B8" w:rsidR="00B70BA6" w:rsidRPr="00410371" w:rsidRDefault="00A167A0"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009E9A69" w:rsidR="00B70BA6" w:rsidRPr="00410371" w:rsidRDefault="00B70BA6" w:rsidP="006762D9">
            <w:pPr>
              <w:pStyle w:val="CRCoverPage"/>
              <w:spacing w:after="0"/>
              <w:jc w:val="center"/>
              <w:rPr>
                <w:noProof/>
                <w:sz w:val="28"/>
              </w:rPr>
            </w:pPr>
            <w:r>
              <w:rPr>
                <w:b/>
                <w:noProof/>
                <w:sz w:val="28"/>
              </w:rPr>
              <w:t>16.</w:t>
            </w:r>
            <w:r w:rsidR="00A167A0">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A2167AA" w:rsidR="00B70BA6" w:rsidRDefault="00A167A0" w:rsidP="006762D9">
            <w:pPr>
              <w:pStyle w:val="CRCoverPage"/>
              <w:spacing w:after="0"/>
              <w:ind w:left="100"/>
              <w:rPr>
                <w:noProof/>
              </w:rPr>
            </w:pPr>
            <w:r w:rsidRPr="00A167A0">
              <w:t>2022-01-</w:t>
            </w:r>
            <w:r w:rsidR="00995D00">
              <w:t>2</w:t>
            </w:r>
            <w:r w:rsidR="008F2B17">
              <w:t>8</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E8EB01" w14:textId="5BB5A14C" w:rsidR="004E228D" w:rsidRDefault="004E228D" w:rsidP="004E228D">
            <w:pPr>
              <w:pStyle w:val="CRCoverPage"/>
              <w:spacing w:after="0"/>
              <w:ind w:left="100"/>
              <w:rPr>
                <w:noProof/>
              </w:rPr>
            </w:pPr>
            <w:r w:rsidRPr="00B70BA6">
              <w:rPr>
                <w:b/>
                <w:bCs/>
                <w:noProof/>
              </w:rPr>
              <w:t>RAN2#116</w:t>
            </w:r>
            <w:r>
              <w:rPr>
                <w:b/>
                <w:bCs/>
                <w:noProof/>
              </w:rPr>
              <w:t>bis</w:t>
            </w:r>
            <w:r>
              <w:rPr>
                <w:noProof/>
              </w:rPr>
              <w:t>, to capture the following :</w:t>
            </w:r>
          </w:p>
          <w:p w14:paraId="1CFDBE31" w14:textId="70B2F967" w:rsidR="00A56B70" w:rsidRDefault="00A56B70" w:rsidP="004E228D">
            <w:pPr>
              <w:pStyle w:val="CRCoverPage"/>
              <w:numPr>
                <w:ilvl w:val="0"/>
                <w:numId w:val="47"/>
              </w:numPr>
              <w:spacing w:after="0"/>
              <w:rPr>
                <w:noProof/>
              </w:rPr>
            </w:pPr>
            <w:r w:rsidRPr="00A56B70">
              <w:rPr>
                <w:noProof/>
              </w:rPr>
              <w:t xml:space="preserve">Update to definition of positioning integrity </w:t>
            </w:r>
            <w:r>
              <w:rPr>
                <w:noProof/>
              </w:rPr>
              <w:t>in</w:t>
            </w:r>
            <w:r w:rsidRPr="00A56B70">
              <w:rPr>
                <w:noProof/>
              </w:rPr>
              <w:t xml:space="preserve"> Clause 3.1   </w:t>
            </w:r>
          </w:p>
          <w:p w14:paraId="47BBEF9E" w14:textId="5CD730C8" w:rsidR="004E228D" w:rsidRPr="004E228D" w:rsidRDefault="004E228D" w:rsidP="004E228D">
            <w:pPr>
              <w:pStyle w:val="CRCoverPage"/>
              <w:numPr>
                <w:ilvl w:val="0"/>
                <w:numId w:val="47"/>
              </w:numPr>
              <w:spacing w:after="0"/>
              <w:rPr>
                <w:noProof/>
              </w:rPr>
            </w:pPr>
            <w:r w:rsidRPr="004E228D">
              <w:rPr>
                <w:noProof/>
              </w:rPr>
              <w:t xml:space="preserve">Integrity Principle of Operation </w:t>
            </w:r>
            <w:r>
              <w:rPr>
                <w:noProof/>
              </w:rPr>
              <w:t xml:space="preserve">under </w:t>
            </w:r>
            <w:r w:rsidRPr="004E228D">
              <w:rPr>
                <w:noProof/>
              </w:rPr>
              <w:t>new Clause 8.1.1</w:t>
            </w:r>
            <w:r>
              <w:rPr>
                <w:noProof/>
              </w:rPr>
              <w:t>a</w:t>
            </w:r>
          </w:p>
          <w:p w14:paraId="0FE44D34" w14:textId="28F1F49C" w:rsidR="004E228D" w:rsidRPr="004E228D" w:rsidRDefault="004E228D" w:rsidP="004E228D">
            <w:pPr>
              <w:pStyle w:val="CRCoverPage"/>
              <w:numPr>
                <w:ilvl w:val="0"/>
                <w:numId w:val="47"/>
              </w:numPr>
              <w:spacing w:after="0"/>
              <w:rPr>
                <w:noProof/>
              </w:rPr>
            </w:pPr>
            <w:r>
              <w:rPr>
                <w:noProof/>
              </w:rPr>
              <w:t>N</w:t>
            </w:r>
            <w:r w:rsidRPr="004E228D">
              <w:rPr>
                <w:noProof/>
              </w:rPr>
              <w:t xml:space="preserve">ew </w:t>
            </w:r>
            <w:r w:rsidR="00995D00">
              <w:rPr>
                <w:noProof/>
              </w:rPr>
              <w:t>assistance data</w:t>
            </w:r>
            <w:r w:rsidRPr="004E228D">
              <w:rPr>
                <w:noProof/>
              </w:rPr>
              <w:t xml:space="preserve"> transferred from the LMF to UE </w:t>
            </w:r>
            <w:r w:rsidR="00995D00">
              <w:rPr>
                <w:noProof/>
              </w:rPr>
              <w:t xml:space="preserve">on integrity </w:t>
            </w:r>
            <w:r w:rsidRPr="004E228D">
              <w:rPr>
                <w:noProof/>
              </w:rPr>
              <w:t>in Table 8.1.2.1-1</w:t>
            </w:r>
          </w:p>
          <w:p w14:paraId="44727E56" w14:textId="70BF3669" w:rsidR="004E228D" w:rsidRPr="004E228D" w:rsidRDefault="004E228D" w:rsidP="004E228D">
            <w:pPr>
              <w:pStyle w:val="CRCoverPage"/>
              <w:numPr>
                <w:ilvl w:val="0"/>
                <w:numId w:val="47"/>
              </w:numPr>
              <w:spacing w:after="0"/>
              <w:rPr>
                <w:noProof/>
              </w:rPr>
            </w:pPr>
            <w:r w:rsidRPr="004E228D">
              <w:rPr>
                <w:noProof/>
              </w:rPr>
              <w:t>Integrity extensions for SSR Code Bias (8.1.2.1.23), SSR Phase Bias (8.1.2.1.24), SSR STEC Corrections (8.1.2.1.25) and SSR Gridded Corrections (8.1.2.1.26)</w:t>
            </w:r>
          </w:p>
          <w:p w14:paraId="776576CA" w14:textId="576E2942" w:rsidR="004E228D" w:rsidRPr="004E228D" w:rsidRDefault="004E228D" w:rsidP="004E228D">
            <w:pPr>
              <w:pStyle w:val="CRCoverPage"/>
              <w:numPr>
                <w:ilvl w:val="0"/>
                <w:numId w:val="47"/>
              </w:numPr>
              <w:spacing w:after="0"/>
              <w:rPr>
                <w:noProof/>
              </w:rPr>
            </w:pPr>
            <w:r w:rsidRPr="004E228D">
              <w:rPr>
                <w:noProof/>
              </w:rPr>
              <w:t>Integrity Service Parameters (8.1.2.1.29), Integrity Alerts (8.1.2.1.30), Integrity Residual Risks Parameters (8.1.2.1.31), Integrity Orbit Clock Error Bounds (8.1.2.1.32)</w:t>
            </w:r>
          </w:p>
          <w:p w14:paraId="4EC04208" w14:textId="444DE622" w:rsidR="004E228D" w:rsidRDefault="00B14373" w:rsidP="004E228D">
            <w:pPr>
              <w:pStyle w:val="CRCoverPage"/>
              <w:numPr>
                <w:ilvl w:val="0"/>
                <w:numId w:val="47"/>
              </w:numPr>
              <w:spacing w:after="0"/>
              <w:rPr>
                <w:noProof/>
              </w:rPr>
            </w:pPr>
            <w:r w:rsidRPr="00B14373">
              <w:rPr>
                <w:noProof/>
              </w:rPr>
              <w:t xml:space="preserve">Mapping of integrity parameters </w:t>
            </w:r>
            <w:r>
              <w:rPr>
                <w:noProof/>
              </w:rPr>
              <w:t xml:space="preserve">table </w:t>
            </w:r>
            <w:r w:rsidR="004E228D">
              <w:rPr>
                <w:noProof/>
              </w:rPr>
              <w:t>under</w:t>
            </w:r>
            <w:r w:rsidR="004E228D" w:rsidRPr="004E228D">
              <w:rPr>
                <w:noProof/>
              </w:rPr>
              <w:t xml:space="preserve"> new Clause 8.1.2.1b</w:t>
            </w:r>
          </w:p>
          <w:p w14:paraId="041984BF" w14:textId="6E8DECCD" w:rsidR="004E228D" w:rsidRDefault="004E228D" w:rsidP="00B70BA6">
            <w:pPr>
              <w:pStyle w:val="CRCoverPage"/>
              <w:spacing w:after="0"/>
              <w:ind w:left="100"/>
              <w:rPr>
                <w:b/>
                <w:bCs/>
                <w:noProof/>
              </w:rPr>
            </w:pPr>
          </w:p>
          <w:p w14:paraId="1C8F07FA" w14:textId="39D8D716"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02634B7" w:rsidR="00B70BA6" w:rsidRDefault="00A167A0" w:rsidP="006762D9">
            <w:pPr>
              <w:pStyle w:val="CRCoverPage"/>
              <w:spacing w:after="0"/>
              <w:ind w:left="100"/>
              <w:rPr>
                <w:noProof/>
              </w:rPr>
            </w:pPr>
            <w:r w:rsidRPr="00A167A0">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7E503" w14:textId="1C919A90" w:rsidR="00995D00" w:rsidRDefault="00884812" w:rsidP="00995D00">
            <w:pPr>
              <w:pStyle w:val="CRCoverPage"/>
              <w:spacing w:after="0"/>
              <w:ind w:left="100"/>
              <w:rPr>
                <w:noProof/>
              </w:rPr>
            </w:pPr>
            <w:r>
              <w:rPr>
                <w:noProof/>
              </w:rPr>
              <w:t>3.</w:t>
            </w:r>
            <w:r w:rsidR="00794B16">
              <w:rPr>
                <w:noProof/>
              </w:rPr>
              <w:t xml:space="preserve">1, 8.1.1, </w:t>
            </w:r>
            <w:r w:rsidR="00432D2E" w:rsidRPr="0067709F">
              <w:rPr>
                <w:noProof/>
              </w:rPr>
              <w:t>8.1.3</w:t>
            </w:r>
            <w:r w:rsidR="00432D2E">
              <w:rPr>
                <w:noProof/>
              </w:rPr>
              <w:t>.3.1</w:t>
            </w:r>
            <w:r w:rsidR="00995D00">
              <w:rPr>
                <w:noProof/>
              </w:rPr>
              <w:t xml:space="preserve">, </w:t>
            </w:r>
          </w:p>
          <w:p w14:paraId="1F6AB709" w14:textId="27F31646" w:rsidR="00B70BA6" w:rsidRDefault="00C826A8" w:rsidP="00432D2E">
            <w:pPr>
              <w:pStyle w:val="CRCoverPage"/>
              <w:spacing w:after="0"/>
              <w:ind w:left="100"/>
              <w:rPr>
                <w:noProof/>
              </w:rPr>
            </w:pPr>
            <w:r>
              <w:rPr>
                <w:noProof/>
              </w:rPr>
              <w:t>8.1.1a, 8.1.2.1.23 to 8.1.2.1.26, 8.1.2.1.29 to 8.1.2.1.32, 8.1.2.1b</w:t>
            </w:r>
            <w:r w:rsidR="0044284B">
              <w:rPr>
                <w:noProof/>
              </w:rPr>
              <w:t>,</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lastRenderedPageBreak/>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01A89FC" w:rsidR="00B70BA6" w:rsidRDefault="00A167A0" w:rsidP="006762D9">
            <w:pPr>
              <w:pStyle w:val="CRCoverPage"/>
              <w:spacing w:after="0"/>
              <w:ind w:left="100"/>
              <w:rPr>
                <w:noProof/>
              </w:rPr>
            </w:pPr>
            <w:r>
              <w:rPr>
                <w:noProof/>
              </w:rPr>
              <w:t xml:space="preserve">Revision of </w:t>
            </w:r>
            <w:r w:rsidR="00C826A8" w:rsidRPr="00C826A8">
              <w:rPr>
                <w:noProof/>
              </w:rPr>
              <w:t>R2-2201391</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50112A" w:rsidRDefault="00A749F2" w:rsidP="0050112A">
      <w:pPr>
        <w:pStyle w:val="Heading1"/>
      </w:pPr>
      <w:bookmarkStart w:id="6" w:name="_Toc83658777"/>
      <w:r w:rsidRPr="0050112A">
        <w:t>3</w:t>
      </w:r>
      <w:r w:rsidRPr="0050112A">
        <w:tab/>
        <w:t>Definitions, symbols and abbreviations</w:t>
      </w:r>
      <w:bookmarkEnd w:id="6"/>
    </w:p>
    <w:p w14:paraId="747D6DD0" w14:textId="77777777" w:rsidR="00A749F2" w:rsidRPr="0050112A" w:rsidRDefault="00A749F2" w:rsidP="0050112A">
      <w:pPr>
        <w:pStyle w:val="Heading2"/>
      </w:pPr>
      <w:bookmarkStart w:id="7" w:name="_Toc12632587"/>
      <w:bookmarkStart w:id="8" w:name="_Toc29305281"/>
      <w:bookmarkStart w:id="9" w:name="_Toc37338086"/>
      <w:bookmarkStart w:id="10" w:name="_Toc46488927"/>
      <w:bookmarkStart w:id="11" w:name="_Toc52567280"/>
      <w:bookmarkStart w:id="12" w:name="_Toc83658778"/>
      <w:r w:rsidRPr="0050112A">
        <w:t>3.1</w:t>
      </w:r>
      <w:r w:rsidRPr="0050112A">
        <w:tab/>
        <w:t>Definitions</w:t>
      </w:r>
      <w:bookmarkEnd w:id="7"/>
      <w:bookmarkEnd w:id="8"/>
      <w:bookmarkEnd w:id="9"/>
      <w:bookmarkEnd w:id="10"/>
      <w:bookmarkEnd w:id="11"/>
      <w:bookmarkEnd w:id="12"/>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50112A" w:rsidRDefault="00A749F2" w:rsidP="00A749F2">
      <w:pPr>
        <w:rPr>
          <w:b/>
        </w:rPr>
      </w:pPr>
      <w:r w:rsidRPr="00E0630E">
        <w:rPr>
          <w:b/>
        </w:rPr>
        <w:t>Transmission Point (TP)</w:t>
      </w:r>
      <w:r w:rsidRPr="0050112A">
        <w:rPr>
          <w:b/>
        </w:rPr>
        <w:t xml:space="preserve">: </w:t>
      </w:r>
      <w:r w:rsidRPr="0050112A">
        <w:rPr>
          <w:bCs/>
        </w:rPr>
        <w:t>A set of geographically co-located transmit antennas (</w:t>
      </w:r>
      <w:proofErr w:type="gramStart"/>
      <w:r w:rsidRPr="0050112A">
        <w:rPr>
          <w:bCs/>
        </w:rPr>
        <w:t>e.g.</w:t>
      </w:r>
      <w:proofErr w:type="gramEnd"/>
      <w:r w:rsidRPr="0050112A">
        <w:rPr>
          <w:bCs/>
        </w:rPr>
        <w:t xml:space="preserve"> antenna array (with one or more antenna elements)) for one cell, part of one cell or one DL-PRS-only TP. Transmission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DL-PRS-only TP, etc. One cell can include one or multiple transmission points. For a homogeneous deployment, each transmission point may correspond to one cell.</w:t>
      </w:r>
    </w:p>
    <w:p w14:paraId="68724CB3" w14:textId="77777777" w:rsidR="00A749F2" w:rsidRPr="0050112A" w:rsidRDefault="00A749F2" w:rsidP="00A749F2">
      <w:pPr>
        <w:rPr>
          <w:b/>
        </w:rPr>
      </w:pPr>
      <w:r w:rsidRPr="00E0630E">
        <w:rPr>
          <w:b/>
        </w:rPr>
        <w:t>Reception Point (RP)</w:t>
      </w:r>
      <w:r w:rsidRPr="0050112A">
        <w:rPr>
          <w:b/>
        </w:rPr>
        <w:t xml:space="preserve">: </w:t>
      </w:r>
      <w:r w:rsidRPr="0050112A">
        <w:rPr>
          <w:bCs/>
        </w:rPr>
        <w:t>A set of geographically co-located receive antennas (</w:t>
      </w:r>
      <w:proofErr w:type="gramStart"/>
      <w:r w:rsidRPr="0050112A">
        <w:rPr>
          <w:bCs/>
        </w:rPr>
        <w:t>e.g.</w:t>
      </w:r>
      <w:proofErr w:type="gramEnd"/>
      <w:r w:rsidRPr="0050112A">
        <w:rPr>
          <w:bCs/>
        </w:rPr>
        <w:t xml:space="preserve"> antenna array (with one or more antenna elements)) for one cell, part of one cell or one UL-SRS-only RP. Reception Points can include base station (ng-</w:t>
      </w:r>
      <w:proofErr w:type="spellStart"/>
      <w:r w:rsidRPr="0050112A">
        <w:rPr>
          <w:bCs/>
        </w:rPr>
        <w:t>eNB</w:t>
      </w:r>
      <w:proofErr w:type="spellEnd"/>
      <w:r w:rsidRPr="0050112A">
        <w:rPr>
          <w:bCs/>
        </w:rPr>
        <w:t xml:space="preserve"> or </w:t>
      </w:r>
      <w:proofErr w:type="spellStart"/>
      <w:r w:rsidRPr="0050112A">
        <w:rPr>
          <w:bCs/>
        </w:rPr>
        <w:t>gNB</w:t>
      </w:r>
      <w:proofErr w:type="spellEnd"/>
      <w:r w:rsidRPr="0050112A">
        <w:rPr>
          <w:bCs/>
        </w:rPr>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50112A" w:rsidRDefault="00A749F2" w:rsidP="00A749F2">
      <w:pPr>
        <w:rPr>
          <w:b/>
        </w:rPr>
      </w:pPr>
      <w:r w:rsidRPr="00E0630E">
        <w:rPr>
          <w:b/>
        </w:rPr>
        <w:t>PRS-only TP</w:t>
      </w:r>
      <w:r w:rsidRPr="0050112A">
        <w:rPr>
          <w:b/>
        </w:rPr>
        <w:t xml:space="preserve">: </w:t>
      </w:r>
      <w:r w:rsidRPr="0050112A">
        <w:rPr>
          <w:bCs/>
        </w:rPr>
        <w:t>A TP which only transmits PRS signals and is not associated with a cell.</w:t>
      </w:r>
    </w:p>
    <w:p w14:paraId="78F2A507" w14:textId="77777777" w:rsidR="00A749F2" w:rsidRPr="0050112A" w:rsidRDefault="00A749F2" w:rsidP="00A749F2">
      <w:pPr>
        <w:rPr>
          <w:b/>
        </w:rPr>
      </w:pPr>
      <w:r w:rsidRPr="00E0630E">
        <w:rPr>
          <w:b/>
        </w:rPr>
        <w:t>SRS-only RP</w:t>
      </w:r>
      <w:r w:rsidRPr="0050112A">
        <w:rPr>
          <w:b/>
        </w:rPr>
        <w:t xml:space="preserve">: </w:t>
      </w:r>
      <w:r w:rsidRPr="0050112A">
        <w:rPr>
          <w:bCs/>
        </w:rPr>
        <w:t>An RP which only receives SRS signals and is not associated with a cell.</w:t>
      </w:r>
    </w:p>
    <w:p w14:paraId="0FB1E6BF" w14:textId="4B3C2F1F" w:rsidR="00A749F2" w:rsidRPr="0050112A" w:rsidRDefault="00A749F2" w:rsidP="00A749F2">
      <w:pPr>
        <w:rPr>
          <w:ins w:id="13" w:author="RAN2#116e" w:date="2021-10-20T19:19:00Z"/>
          <w:bCs/>
        </w:rPr>
      </w:pPr>
      <w:r w:rsidRPr="00E0630E">
        <w:rPr>
          <w:b/>
        </w:rPr>
        <w:t>Transmission-Reception Point (TRP)</w:t>
      </w:r>
      <w:r w:rsidRPr="0050112A">
        <w:rPr>
          <w:b/>
        </w:rPr>
        <w:t xml:space="preserve">: </w:t>
      </w:r>
      <w:r w:rsidRPr="0050112A">
        <w:rPr>
          <w:bCs/>
        </w:rPr>
        <w:t>A set of geographically co-located antennas (</w:t>
      </w:r>
      <w:proofErr w:type="gramStart"/>
      <w:r w:rsidRPr="0050112A">
        <w:rPr>
          <w:bCs/>
        </w:rPr>
        <w:t>e.g.</w:t>
      </w:r>
      <w:proofErr w:type="gramEnd"/>
      <w:r w:rsidRPr="0050112A">
        <w:rPr>
          <w:bCs/>
        </w:rPr>
        <w:t xml:space="preserve"> antenna array (with one or more antenna elements)) supporting TP and/or RP functionality.</w:t>
      </w:r>
    </w:p>
    <w:p w14:paraId="4C7ECDFD" w14:textId="48E605E2" w:rsidR="0050112A" w:rsidRPr="00E0630E" w:rsidRDefault="0050112A" w:rsidP="0050112A">
      <w:pPr>
        <w:rPr>
          <w:ins w:id="14" w:author="RAN2#116bis-e" w:date="2022-01-27T01:13:00Z"/>
        </w:rPr>
      </w:pPr>
      <w:ins w:id="15" w:author="RAN2#116bis-e" w:date="2022-01-27T01:13:00Z">
        <w:r w:rsidRPr="009522FB">
          <w:rPr>
            <w:b/>
            <w:bCs/>
          </w:rPr>
          <w:t xml:space="preserve">Positioning integrity: </w:t>
        </w:r>
        <w:r w:rsidRPr="009522FB">
          <w:t xml:space="preserve">A measure of the trust in the accuracy of the position-related data and the ability to provide associated </w:t>
        </w:r>
      </w:ins>
      <w:ins w:id="16" w:author="RAN2#116bis-e (post)" w:date="2022-01-28T09:15:00Z">
        <w:r w:rsidR="00A156D6">
          <w:t xml:space="preserve">alerts </w:t>
        </w:r>
      </w:ins>
      <w:ins w:id="17" w:author="RAN2#116bis-e" w:date="2022-01-27T01:13:00Z">
        <w:del w:id="18" w:author="RAN2#116bis-e (post)" w:date="2022-01-28T09:15:00Z">
          <w:r w:rsidRPr="009522FB" w:rsidDel="00A156D6">
            <w:delText>warning messages</w:delText>
          </w:r>
        </w:del>
      </w:ins>
    </w:p>
    <w:p w14:paraId="61BA8C71" w14:textId="77777777" w:rsidR="0050112A" w:rsidRDefault="0050112A" w:rsidP="00A749F2">
      <w:pPr>
        <w:rPr>
          <w:b/>
          <w:bC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BB6450" w:rsidRDefault="00A749F2" w:rsidP="00BB6450">
      <w:pPr>
        <w:pStyle w:val="Heading1"/>
      </w:pPr>
      <w:bookmarkStart w:id="19" w:name="_Toc37338170"/>
      <w:bookmarkStart w:id="20" w:name="_Toc46489013"/>
      <w:bookmarkStart w:id="21" w:name="_Toc52567366"/>
      <w:bookmarkStart w:id="22" w:name="_Toc83658866"/>
      <w:r w:rsidRPr="00BB6450">
        <w:t>8</w:t>
      </w:r>
      <w:r w:rsidRPr="00BB6450">
        <w:tab/>
        <w:t>Positioning methods and Supporting Procedures</w:t>
      </w:r>
      <w:bookmarkEnd w:id="19"/>
      <w:bookmarkEnd w:id="20"/>
      <w:bookmarkEnd w:id="21"/>
      <w:bookmarkEnd w:id="22"/>
    </w:p>
    <w:p w14:paraId="5C1887D5" w14:textId="77777777" w:rsidR="00A749F2" w:rsidRPr="00BB6450" w:rsidRDefault="00A749F2" w:rsidP="00BB6450">
      <w:pPr>
        <w:pStyle w:val="Heading2"/>
      </w:pPr>
      <w:bookmarkStart w:id="23" w:name="_Toc12632659"/>
      <w:bookmarkStart w:id="24" w:name="_Toc29305353"/>
      <w:bookmarkStart w:id="25" w:name="_Toc37338171"/>
      <w:bookmarkStart w:id="26" w:name="_Toc46489014"/>
      <w:bookmarkStart w:id="27" w:name="_Toc52567367"/>
      <w:bookmarkStart w:id="28" w:name="_Toc83658867"/>
      <w:r w:rsidRPr="00BB6450">
        <w:t>8.1</w:t>
      </w:r>
      <w:r w:rsidRPr="00BB6450">
        <w:tab/>
        <w:t>GNSS positioning methods</w:t>
      </w:r>
      <w:bookmarkEnd w:id="23"/>
      <w:bookmarkEnd w:id="24"/>
      <w:bookmarkEnd w:id="25"/>
      <w:bookmarkEnd w:id="26"/>
      <w:bookmarkEnd w:id="27"/>
      <w:bookmarkEnd w:id="28"/>
    </w:p>
    <w:p w14:paraId="341FEBA5" w14:textId="77777777" w:rsidR="00A749F2" w:rsidRPr="00BB6450" w:rsidRDefault="00A749F2" w:rsidP="00BB6450">
      <w:pPr>
        <w:pStyle w:val="Heading3"/>
      </w:pPr>
      <w:bookmarkStart w:id="29" w:name="_Toc12632660"/>
      <w:bookmarkStart w:id="30" w:name="_Toc29305354"/>
      <w:bookmarkStart w:id="31" w:name="_Toc37338172"/>
      <w:bookmarkStart w:id="32" w:name="_Toc46489015"/>
      <w:bookmarkStart w:id="33" w:name="_Toc52567368"/>
      <w:bookmarkStart w:id="34" w:name="_Toc83658868"/>
      <w:r w:rsidRPr="00BB6450">
        <w:t>8.1.1</w:t>
      </w:r>
      <w:r w:rsidRPr="00BB6450">
        <w:tab/>
        <w:t>General</w:t>
      </w:r>
      <w:bookmarkEnd w:id="29"/>
      <w:bookmarkEnd w:id="30"/>
      <w:bookmarkEnd w:id="31"/>
      <w:bookmarkEnd w:id="32"/>
      <w:bookmarkEnd w:id="33"/>
      <w:bookmarkEnd w:id="34"/>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lastRenderedPageBreak/>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BB6450">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BB6450">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BB6450">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239E2CB" w:rsidR="00A749F2" w:rsidRDefault="00A749F2" w:rsidP="00E71CF6">
      <w:pPr>
        <w:pStyle w:val="B1"/>
        <w:rPr>
          <w:ins w:id="35" w:author="RAN2#116bis-e" w:date="2022-01-27T01:16:00Z"/>
        </w:rPr>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31BE8952" w14:textId="4702742A" w:rsidR="007A218C" w:rsidRDefault="007A218C" w:rsidP="007A218C">
      <w:pPr>
        <w:pStyle w:val="B1"/>
      </w:pPr>
      <w:bookmarkStart w:id="36" w:name="_Hlk84885356"/>
      <w:ins w:id="37" w:author="RAN2#116bis-e" w:date="2022-01-27T01:16:00Z">
        <w:r w:rsidRPr="00E0630E">
          <w:t>-</w:t>
        </w:r>
        <w:r w:rsidRPr="00E0630E">
          <w:tab/>
        </w:r>
        <w:bookmarkEnd w:id="36"/>
        <w:r w:rsidRPr="002A1E28">
          <w:t xml:space="preserve">allow the UE to </w:t>
        </w:r>
        <w:bookmarkStart w:id="38" w:name="_Hlk88064407"/>
        <w:r w:rsidRPr="002A1E28">
          <w:t>determine and report</w:t>
        </w:r>
        <w:bookmarkEnd w:id="38"/>
        <w:r w:rsidRPr="002A1E28">
          <w:t xml:space="preserve"> the integrity results </w:t>
        </w:r>
        <w:bookmarkStart w:id="39" w:name="_Hlk88064396"/>
        <w:r w:rsidRPr="002A1E28">
          <w:t xml:space="preserve">of the </w:t>
        </w:r>
        <w:bookmarkStart w:id="40" w:name="_Hlk87285667"/>
        <w:r w:rsidRPr="002A1E28">
          <w:t>calculated location</w:t>
        </w:r>
        <w:bookmarkEnd w:id="39"/>
        <w:bookmarkEnd w:id="40"/>
        <w:r w:rsidRPr="002A1E28">
          <w:t xml:space="preserve">; the UE can use the integrity requirements and assistance data obtained via NG-RAN, together with its own measurements, to determine the integrity results of the </w:t>
        </w:r>
        <w:bookmarkStart w:id="41" w:name="_Hlk87280657"/>
        <w:r w:rsidRPr="002A1E28">
          <w:t>calculated location</w:t>
        </w:r>
        <w:bookmarkEnd w:id="41"/>
        <w:r w:rsidRPr="002A1E28">
          <w:t>.</w:t>
        </w:r>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lastRenderedPageBreak/>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2625D526" w:rsidR="00C60D48" w:rsidRDefault="00A749F2" w:rsidP="00E71CF6">
      <w:pPr>
        <w:pStyle w:val="B1"/>
      </w:pPr>
      <w:r w:rsidRPr="00E0630E">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46EDDE3" w14:textId="40C3EDA1" w:rsidR="007A218C" w:rsidRDefault="007A218C" w:rsidP="007A218C">
      <w:pPr>
        <w:pStyle w:val="B1"/>
        <w:ind w:left="0" w:firstLine="284"/>
      </w:pPr>
      <w:ins w:id="42" w:author="RAN2#116bis-e" w:date="2022-01-27T01:16:00Z">
        <w:r w:rsidRPr="00EC1CF9">
          <w:t>-</w:t>
        </w:r>
        <w:r w:rsidRPr="00EC1CF9">
          <w:tab/>
        </w:r>
        <w:r w:rsidRPr="00EC1CF9">
          <w:rPr>
            <w:i/>
            <w:iCs/>
          </w:rPr>
          <w:t>data facilitating the integrity results determination of the calculated location.</w:t>
        </w:r>
      </w:ins>
    </w:p>
    <w:p w14:paraId="5497B1CC" w14:textId="7914A0C1" w:rsidR="00A749F2"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5F62C3EC" w14:textId="77777777" w:rsidR="008F2B17" w:rsidRDefault="008F2B17" w:rsidP="008F2B17">
      <w:pPr>
        <w:pStyle w:val="Heading4"/>
        <w:rPr>
          <w:ins w:id="43" w:author="RAN2#116bis-e (post)" w:date="2022-01-28T10:35:00Z"/>
        </w:rPr>
      </w:pPr>
      <w:bookmarkStart w:id="44" w:name="_Hlk93842271"/>
      <w:bookmarkStart w:id="45" w:name="_Hlk93840853"/>
      <w:ins w:id="46" w:author="RAN2#116bis-e (post)" w:date="2022-01-28T10:35:00Z">
        <w:r>
          <w:t>8.1.1a</w:t>
        </w:r>
        <w:r>
          <w:tab/>
          <w:t>Integrity Principle of Operation</w:t>
        </w:r>
      </w:ins>
    </w:p>
    <w:p w14:paraId="6B03146A" w14:textId="77777777" w:rsidR="008F2B17" w:rsidRDefault="008F2B17" w:rsidP="008F2B17">
      <w:pPr>
        <w:rPr>
          <w:ins w:id="47" w:author="RAN2#116bis-e (post)" w:date="2022-01-28T10:35:00Z"/>
        </w:rPr>
      </w:pPr>
      <w:ins w:id="48" w:author="RAN2#116bis-e (post)" w:date="2022-01-28T10:35:00Z">
        <w:r>
          <w:t>For integrity operation, the network will ensure that:</w:t>
        </w:r>
      </w:ins>
    </w:p>
    <w:p w14:paraId="703324FC" w14:textId="77777777" w:rsidR="008F2B17" w:rsidRPr="001B6D65" w:rsidRDefault="008F2B17" w:rsidP="008F2B17">
      <w:pPr>
        <w:ind w:firstLine="284"/>
        <w:rPr>
          <w:ins w:id="49" w:author="RAN2#116bis-e (post)" w:date="2022-01-28T10:35:00Z"/>
          <w:i/>
          <w:iCs/>
        </w:rPr>
      </w:pPr>
      <w:ins w:id="50" w:author="RAN2#116bis-e (post)" w:date="2022-01-28T10:35:00Z">
        <w:r w:rsidRPr="001B6D65">
          <w:rPr>
            <w:i/>
            <w:iCs/>
          </w:rPr>
          <w:t xml:space="preserve">P(Error &gt; Bound | NOT DNU) &lt;= Residual Risk + </w:t>
        </w:r>
        <w:proofErr w:type="spellStart"/>
        <w:r w:rsidRPr="001B6D65">
          <w:rPr>
            <w:i/>
            <w:iCs/>
          </w:rPr>
          <w:t>IRallocation</w:t>
        </w:r>
        <w:proofErr w:type="spellEnd"/>
        <w:r>
          <w:rPr>
            <w:i/>
            <w:iCs/>
          </w:rPr>
          <w:t xml:space="preserve">               </w:t>
        </w:r>
        <w:r>
          <w:rPr>
            <w:b/>
            <w:bCs/>
            <w:color w:val="000000"/>
            <w:lang w:eastAsia="en-GB"/>
          </w:rPr>
          <w:t>(Equation 8.1.1a-1)</w:t>
        </w:r>
        <w:r w:rsidRPr="001B6D65">
          <w:rPr>
            <w:i/>
            <w:iCs/>
          </w:rPr>
          <w:t xml:space="preserve"> </w:t>
        </w:r>
      </w:ins>
    </w:p>
    <w:p w14:paraId="751EC8C3" w14:textId="77777777" w:rsidR="008F2B17" w:rsidRDefault="008F2B17" w:rsidP="008F2B17">
      <w:pPr>
        <w:ind w:firstLine="284"/>
        <w:rPr>
          <w:ins w:id="51" w:author="RAN2#116bis-e (post)" w:date="2022-01-28T10:35:00Z"/>
        </w:rPr>
      </w:pPr>
      <w:ins w:id="52" w:author="RAN2#116bis-e (post)" w:date="2022-01-28T10:35: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rsidRPr="001B6D65">
          <w:rPr>
            <w:i/>
            <w:iCs/>
          </w:rPr>
          <w:t>IRallocation</w:t>
        </w:r>
        <w:proofErr w:type="spellEnd"/>
        <w:r>
          <w:t xml:space="preserve"> &lt;= </w:t>
        </w:r>
        <w:proofErr w:type="spellStart"/>
        <w:r>
          <w:t>irMaximum</w:t>
        </w:r>
        <w:proofErr w:type="spellEnd"/>
      </w:ins>
    </w:p>
    <w:p w14:paraId="3908CC5D" w14:textId="77777777" w:rsidR="008F2B17" w:rsidRDefault="008F2B17" w:rsidP="008F2B17">
      <w:pPr>
        <w:ind w:left="284"/>
        <w:rPr>
          <w:ins w:id="53" w:author="RAN2#116bis-e (post)" w:date="2022-01-28T10:35:00Z"/>
        </w:rPr>
      </w:pPr>
      <w:ins w:id="54" w:author="RAN2#116bis-e (post)" w:date="2022-01-28T10:35:00Z">
        <w:r>
          <w:t>for all the errors in Table 8.1.2.1b-1, which have corresponding integrity assistance data available and where the corresponding DNU flag(s) are set to false.</w:t>
        </w:r>
      </w:ins>
    </w:p>
    <w:p w14:paraId="2194D870" w14:textId="77777777" w:rsidR="008F2B17" w:rsidRDefault="008F2B17" w:rsidP="008F2B17">
      <w:pPr>
        <w:rPr>
          <w:ins w:id="55" w:author="RAN2#116bis-e (post)" w:date="2022-01-28T10:35:00Z"/>
        </w:rPr>
      </w:pPr>
      <w:ins w:id="56" w:author="RAN2#116bis-e (post)" w:date="2022-01-28T10:35:00Z">
        <w:r w:rsidRPr="007A218C">
          <w:t xml:space="preserve">The integrity risk probability is decomposed into a constant Residual Risk component provided in the assistance data as well as a variable </w:t>
        </w:r>
        <w:proofErr w:type="spellStart"/>
        <w:r w:rsidRPr="007A218C">
          <w:t>IRallocation</w:t>
        </w:r>
        <w:proofErr w:type="spellEnd"/>
        <w:r w:rsidRPr="007A218C">
          <w:t xml:space="preserve"> component that corresponds to the contribution from the Bound according to the Bound formula in Equation 8.1.1a-2. </w:t>
        </w:r>
        <w:proofErr w:type="spellStart"/>
        <w:r w:rsidRPr="007A218C">
          <w:t>IRallocation</w:t>
        </w:r>
        <w:proofErr w:type="spellEnd"/>
        <w:r w:rsidRPr="007A218C">
          <w:t xml:space="preserve"> may be chosen freely by the client based on the desired Bound, therefore the network </w:t>
        </w:r>
        <w:r>
          <w:t>should</w:t>
        </w:r>
        <w:r w:rsidRPr="007A218C">
          <w:t xml:space="preserve"> ensure that Equation 8.1.1a-1 holds for all possible choices of </w:t>
        </w:r>
        <w:proofErr w:type="spellStart"/>
        <w:r w:rsidRPr="007A218C">
          <w:t>IRallocation</w:t>
        </w:r>
        <w:proofErr w:type="spellEnd"/>
        <w:r w:rsidRPr="007A218C">
          <w:t xml:space="preserve">. The Residual Risk and </w:t>
        </w:r>
        <w:proofErr w:type="spellStart"/>
        <w:r w:rsidRPr="007A218C">
          <w:t>IRallocation</w:t>
        </w:r>
        <w:proofErr w:type="spellEnd"/>
        <w:r w:rsidRPr="007A218C">
          <w:t xml:space="preserve"> components may be mapped to fault and fault-free cases respectively, but the implementation is free to choose any other decomposition of the integrity risk probability into these two components.</w:t>
        </w:r>
      </w:ins>
    </w:p>
    <w:p w14:paraId="6640138E" w14:textId="77777777" w:rsidR="008F2B17" w:rsidRPr="001B6D65" w:rsidRDefault="008F2B17" w:rsidP="008F2B17">
      <w:pPr>
        <w:rPr>
          <w:ins w:id="57" w:author="RAN2#116bis-e (post)" w:date="2022-01-28T10:35:00Z"/>
        </w:rPr>
      </w:pPr>
      <w:ins w:id="58" w:author="RAN2#116bis-e (post)" w:date="2022-01-28T10:35:00Z">
        <w:r w:rsidRPr="001B6D65">
          <w:t xml:space="preserve">Equation 8.1.1a-1 holds for all assistance data that has been issued that is still within its validity period. If this condition cannot be </w:t>
        </w:r>
        <w:proofErr w:type="gramStart"/>
        <w:r w:rsidRPr="001B6D65">
          <w:t>met</w:t>
        </w:r>
        <w:proofErr w:type="gramEnd"/>
        <w:r w:rsidRPr="001B6D65">
          <w:t xml:space="preserve"> then </w:t>
        </w:r>
        <w:r>
          <w:t>the corresponding</w:t>
        </w:r>
        <w:r w:rsidRPr="001B6D65">
          <w:t xml:space="preserve"> DNU flag must be set.</w:t>
        </w:r>
      </w:ins>
    </w:p>
    <w:p w14:paraId="433B2ABE" w14:textId="77777777" w:rsidR="008F2B17" w:rsidRPr="008F36DD" w:rsidRDefault="008F2B17" w:rsidP="008F2B17">
      <w:pPr>
        <w:rPr>
          <w:ins w:id="59" w:author="RAN2#116bis-e (post)" w:date="2022-01-28T10:35:00Z"/>
        </w:rPr>
      </w:pPr>
      <w:ins w:id="60" w:author="RAN2#116bis-e (post)" w:date="2022-01-28T10:35:00Z">
        <w:r w:rsidRPr="001B6D65">
          <w:t>Equation 8.1.1a-1 holds only at the epoch time of the DNU flag</w:t>
        </w:r>
        <w:r>
          <w:t>(s)</w:t>
        </w:r>
        <w:r w:rsidRPr="001B6D65">
          <w:t xml:space="preserve">. The condition is not required to be met at any other times or when no DNU flags are available, </w:t>
        </w:r>
        <w:proofErr w:type="gramStart"/>
        <w:r w:rsidRPr="001B6D65">
          <w:t>i.e.</w:t>
        </w:r>
        <w:proofErr w:type="gramEnd"/>
        <w:r w:rsidRPr="001B6D65">
          <w:t xml:space="preserve"> DNU flags are affirmative and non-presence of the </w:t>
        </w:r>
        <w:r>
          <w:t>Alert</w:t>
        </w:r>
        <w:r w:rsidRPr="001B6D65">
          <w:t xml:space="preserve"> IEs should not be interpreted as a usable condition. It is up to the implementation how to handle epochs for which integrity results are desired but there </w:t>
        </w:r>
        <w:r>
          <w:t>are</w:t>
        </w:r>
        <w:r w:rsidRPr="001B6D65">
          <w:t xml:space="preserve"> no DNU flag</w:t>
        </w:r>
        <w:r>
          <w:t>(s)</w:t>
        </w:r>
        <w:r w:rsidRPr="001B6D65">
          <w:t xml:space="preserve"> available, </w:t>
        </w:r>
        <w:proofErr w:type="gramStart"/>
        <w:r w:rsidRPr="001B6D65">
          <w:t>e.g.</w:t>
        </w:r>
        <w:proofErr w:type="gramEnd"/>
        <w:r w:rsidRPr="001B6D65">
          <w:t xml:space="preserve"> the Time To Alert (TTA) may be set such that there is a “grace period” to receive the next set of DNU flags.</w:t>
        </w:r>
      </w:ins>
    </w:p>
    <w:p w14:paraId="4FE3940A" w14:textId="77777777" w:rsidR="008F2B17" w:rsidRPr="001B6D65" w:rsidRDefault="008F2B17" w:rsidP="008F2B17">
      <w:pPr>
        <w:spacing w:after="200"/>
        <w:jc w:val="both"/>
        <w:rPr>
          <w:ins w:id="61" w:author="RAN2#116bis-e (post)" w:date="2022-01-28T10:35:00Z"/>
          <w:lang w:eastAsia="en-US"/>
        </w:rPr>
      </w:pPr>
      <w:ins w:id="62" w:author="RAN2#116bis-e (post)" w:date="2022-01-28T10:35:00Z">
        <w:r>
          <w:rPr>
            <w:lang w:eastAsia="en-US"/>
          </w:rPr>
          <w:t>w</w:t>
        </w:r>
        <w:r w:rsidRPr="001B6D65">
          <w:rPr>
            <w:lang w:eastAsia="en-US"/>
          </w:rPr>
          <w:t>here:</w:t>
        </w:r>
      </w:ins>
    </w:p>
    <w:p w14:paraId="68B31561" w14:textId="77777777" w:rsidR="008F2B17" w:rsidRDefault="008F2B17" w:rsidP="008F2B17">
      <w:pPr>
        <w:spacing w:after="200"/>
        <w:ind w:left="284"/>
        <w:rPr>
          <w:ins w:id="63" w:author="RAN2#116bis-e (post)" w:date="2022-01-28T10:35:00Z"/>
          <w:sz w:val="24"/>
          <w:szCs w:val="24"/>
          <w:lang w:val="en-AU" w:eastAsia="en-AU"/>
        </w:rPr>
      </w:pPr>
      <w:ins w:id="64" w:author="RAN2#116bis-e (post)" w:date="2022-01-28T10:35: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39480A99" w14:textId="77777777" w:rsidR="008F2B17" w:rsidRDefault="008F2B17" w:rsidP="008F2B17">
      <w:pPr>
        <w:spacing w:after="60"/>
        <w:ind w:left="284"/>
        <w:rPr>
          <w:ins w:id="65" w:author="RAN2#116bis-e (post)" w:date="2022-01-28T10:35:00Z"/>
          <w:color w:val="000000"/>
          <w:lang w:eastAsia="en-GB"/>
        </w:rPr>
      </w:pPr>
      <w:ins w:id="66" w:author="RAN2#116bis-e (post)" w:date="2022-01-28T10:35: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The bound formula describes a bounding model including a mean and 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1BCB59B0" w14:textId="77777777" w:rsidR="008F2B17" w:rsidRDefault="008F2B17" w:rsidP="008F2B17">
      <w:pPr>
        <w:spacing w:after="200"/>
        <w:ind w:left="284"/>
        <w:rPr>
          <w:ins w:id="67" w:author="RAN2#116bis-e (post)" w:date="2022-01-28T10:35:00Z"/>
          <w:color w:val="000000"/>
          <w:lang w:val="en-AU" w:eastAsia="en-AU"/>
        </w:rPr>
      </w:pPr>
      <w:ins w:id="68" w:author="RAN2#116bis-e (post)" w:date="2022-01-28T10:35:00Z">
        <w:r>
          <w:rPr>
            <w:color w:val="000000"/>
            <w:lang w:val="en-AU" w:eastAsia="en-AU"/>
          </w:rPr>
          <w:t>Bound for a particular error is computed according to the following formula:</w:t>
        </w:r>
      </w:ins>
    </w:p>
    <w:p w14:paraId="633C8110" w14:textId="77777777" w:rsidR="008F2B17" w:rsidRDefault="008F2B17" w:rsidP="008F2B17">
      <w:pPr>
        <w:spacing w:after="60"/>
        <w:ind w:left="852" w:firstLine="132"/>
        <w:jc w:val="both"/>
        <w:rPr>
          <w:ins w:id="69" w:author="RAN2#116bis-e (post)" w:date="2022-01-28T10:35:00Z"/>
          <w:sz w:val="24"/>
          <w:szCs w:val="24"/>
          <w:lang w:eastAsia="en-GB"/>
        </w:rPr>
      </w:pPr>
      <w:ins w:id="70" w:author="RAN2#116bis-e (post)" w:date="2022-01-28T10:35: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233031A2" w14:textId="77777777" w:rsidR="008F2B17" w:rsidRDefault="008F2B17" w:rsidP="008F2B17">
      <w:pPr>
        <w:spacing w:after="60"/>
        <w:ind w:left="284" w:firstLine="720"/>
        <w:jc w:val="both"/>
        <w:rPr>
          <w:ins w:id="71" w:author="RAN2#116bis-e (post)" w:date="2022-01-28T10:35:00Z"/>
          <w:sz w:val="24"/>
          <w:szCs w:val="24"/>
          <w:lang w:eastAsia="en-GB"/>
        </w:rPr>
      </w:pPr>
      <w:ins w:id="72" w:author="RAN2#116bis-e (post)" w:date="2022-01-28T10:35: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0AECE022" w14:textId="77777777" w:rsidR="008F2B17" w:rsidRDefault="008F2B17" w:rsidP="008F2B17">
      <w:pPr>
        <w:spacing w:after="200"/>
        <w:ind w:left="284" w:firstLine="720"/>
        <w:rPr>
          <w:ins w:id="73" w:author="RAN2#116bis-e (post)" w:date="2022-01-28T10:35:00Z"/>
          <w:sz w:val="24"/>
          <w:szCs w:val="24"/>
          <w:lang w:eastAsia="en-GB"/>
        </w:rPr>
      </w:pPr>
      <w:proofErr w:type="spellStart"/>
      <w:ins w:id="74" w:author="RAN2#116bis-e (post)" w:date="2022-01-28T10:35: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3C5F2862" w14:textId="77777777" w:rsidR="008F2B17" w:rsidRDefault="008F2B17" w:rsidP="008F2B17">
      <w:pPr>
        <w:tabs>
          <w:tab w:val="left" w:pos="1134"/>
        </w:tabs>
        <w:spacing w:after="0"/>
        <w:rPr>
          <w:ins w:id="75" w:author="RAN2#116bis-e (post)" w:date="2022-01-28T10:35:00Z"/>
        </w:rPr>
      </w:pPr>
      <w:ins w:id="76" w:author="RAN2#116bis-e (post)" w:date="2022-01-28T10:35:00Z">
        <w:r>
          <w:t>where:</w:t>
        </w:r>
        <w:r>
          <w:tab/>
        </w:r>
        <w:proofErr w:type="gramStart"/>
        <w:r w:rsidRPr="001B6D65">
          <w:rPr>
            <w:i/>
            <w:iCs/>
          </w:rPr>
          <w:t>mean</w:t>
        </w:r>
        <w:r w:rsidRPr="00FE2963">
          <w:t>:</w:t>
        </w:r>
        <w:proofErr w:type="gramEnd"/>
        <w:r w:rsidRPr="00FE2963">
          <w:t xml:space="preserve"> mean value for this specific error, as per Table 8.1.2.1b-1</w:t>
        </w:r>
      </w:ins>
    </w:p>
    <w:p w14:paraId="299CFBA3" w14:textId="77777777" w:rsidR="008F2B17" w:rsidRDefault="008F2B17" w:rsidP="008F2B17">
      <w:pPr>
        <w:tabs>
          <w:tab w:val="left" w:pos="1134"/>
        </w:tabs>
        <w:spacing w:after="0"/>
        <w:rPr>
          <w:ins w:id="77" w:author="RAN2#116bis-e (post)" w:date="2022-01-28T10:35:00Z"/>
        </w:rPr>
      </w:pPr>
      <w:ins w:id="78" w:author="RAN2#116bis-e (post)" w:date="2022-01-28T10:35:00Z">
        <w:r>
          <w:tab/>
        </w:r>
        <w:proofErr w:type="spellStart"/>
        <w:r w:rsidRPr="001B6D65">
          <w:rPr>
            <w:i/>
            <w:iCs/>
          </w:rPr>
          <w:t>stdDev</w:t>
        </w:r>
        <w:proofErr w:type="spellEnd"/>
        <w:r w:rsidRPr="00FE2963">
          <w:t>: standard deviation for this specific error, as per Table 8.1.2.1b-1</w:t>
        </w:r>
      </w:ins>
    </w:p>
    <w:p w14:paraId="066E735C" w14:textId="77777777" w:rsidR="008F2B17" w:rsidRPr="001B6D65" w:rsidRDefault="008F2B17" w:rsidP="008F2B17">
      <w:pPr>
        <w:tabs>
          <w:tab w:val="left" w:pos="1134"/>
        </w:tabs>
        <w:spacing w:after="0"/>
        <w:rPr>
          <w:ins w:id="79" w:author="RAN2#116bis-e (post)" w:date="2022-01-28T10:35:00Z"/>
        </w:rPr>
      </w:pPr>
      <w:ins w:id="80" w:author="RAN2#116bis-e (post)" w:date="2022-01-28T10:35:00Z">
        <w:r>
          <w:rPr>
            <w:sz w:val="24"/>
          </w:rPr>
          <w:tab/>
        </w:r>
      </w:ins>
    </w:p>
    <w:p w14:paraId="564C4D6A" w14:textId="77777777" w:rsidR="008F2B17" w:rsidRDefault="008F2B17" w:rsidP="008F2B17">
      <w:pPr>
        <w:spacing w:after="200"/>
        <w:ind w:left="284"/>
        <w:rPr>
          <w:ins w:id="81" w:author="RAN2#116bis-e (post)" w:date="2022-01-28T10:35:00Z"/>
          <w:sz w:val="24"/>
          <w:szCs w:val="24"/>
          <w:lang w:val="en-AU" w:eastAsia="en-AU"/>
        </w:rPr>
      </w:pPr>
      <w:ins w:id="82" w:author="RAN2#116bis-e (post)" w:date="2022-01-28T10:35:00Z">
        <w:r>
          <w:rPr>
            <w:b/>
            <w:bCs/>
            <w:color w:val="000000"/>
            <w:lang w:val="en-AU" w:eastAsia="en-AU"/>
          </w:rPr>
          <w:lastRenderedPageBreak/>
          <w:t>DNU:</w:t>
        </w:r>
        <w:r>
          <w:rPr>
            <w:color w:val="000000"/>
            <w:lang w:val="en-AU" w:eastAsia="en-AU"/>
          </w:rPr>
          <w:t xml:space="preserve"> The DNU flag(s) corresponding to a particular error as per Table 8.1.2.1b-1. Where multiple DNU flags are specified, the DNU condition in Equation 8.1.1a-1 is present when any of the flags are true (logical OR of the flags).</w:t>
        </w:r>
      </w:ins>
    </w:p>
    <w:p w14:paraId="4842AFCD" w14:textId="77777777" w:rsidR="008F2B17" w:rsidRDefault="008F2B17" w:rsidP="008F2B17">
      <w:pPr>
        <w:spacing w:after="200"/>
        <w:ind w:left="284"/>
        <w:rPr>
          <w:ins w:id="83" w:author="RAN2#116bis-e (post)" w:date="2022-01-28T10:35:00Z"/>
          <w:sz w:val="24"/>
          <w:szCs w:val="24"/>
          <w:lang w:val="en-AU" w:eastAsia="en-AU"/>
        </w:rPr>
      </w:pPr>
      <w:ins w:id="84" w:author="RAN2#116bis-e (post)" w:date="2022-01-28T10:35:00Z">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415F3293" w14:textId="77777777" w:rsidR="008F2B17" w:rsidRDefault="008F2B17" w:rsidP="008F2B17">
      <w:pPr>
        <w:ind w:left="284"/>
        <w:rPr>
          <w:ins w:id="85" w:author="RAN2#116bis-e (post)" w:date="2022-01-28T10:35:00Z"/>
          <w:i/>
          <w:iCs/>
          <w:color w:val="000000"/>
          <w:lang w:val="en-AU" w:eastAsia="en-AU"/>
        </w:rPr>
      </w:pPr>
      <w:proofErr w:type="spellStart"/>
      <w:ins w:id="86" w:author="RAN2#116bis-e (post)" w:date="2022-01-28T10:35: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7C2408D7" w14:textId="77777777" w:rsidR="008F2B17" w:rsidRDefault="008F2B17" w:rsidP="008F2B17">
      <w:pPr>
        <w:spacing w:after="200"/>
        <w:ind w:left="284"/>
        <w:rPr>
          <w:ins w:id="87" w:author="RAN2#116bis-e (post)" w:date="2022-01-28T10:35:00Z"/>
          <w:color w:val="000000"/>
          <w:lang w:val="en-AU" w:eastAsia="en-AU"/>
        </w:rPr>
      </w:pPr>
      <w:ins w:id="88" w:author="RAN2#116bis-e (post)" w:date="2022-01-28T10:35: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bookmarkEnd w:id="44"/>
    <w:bookmarkEnd w:id="45"/>
    <w:p w14:paraId="410FEBE9" w14:textId="62F1F5FF" w:rsidR="00BE5FD2" w:rsidRPr="00D1515D" w:rsidRDefault="00BE5FD2" w:rsidP="00BE5FD2">
      <w:pPr>
        <w:pStyle w:val="EditorsNote"/>
        <w:spacing w:before="120" w:after="0"/>
        <w:ind w:left="1714" w:hanging="1426"/>
        <w:rPr>
          <w:ins w:id="89" w:author="RAN2#116bis-e (post)" w:date="2022-01-28T10:28:00Z"/>
          <w:color w:val="auto"/>
        </w:rPr>
      </w:pPr>
      <w:ins w:id="90" w:author="RAN2#116bis-e (post)" w:date="2022-01-28T10:28:00Z">
        <w:r w:rsidRPr="00D1515D">
          <w:rPr>
            <w:color w:val="auto"/>
          </w:rPr>
          <w:t>Editor's Note:</w:t>
        </w:r>
        <w:r w:rsidRPr="00D1515D">
          <w:rPr>
            <w:color w:val="auto"/>
          </w:rPr>
          <w:tab/>
          <w:t>The description and equation 8.1.1a-1 may be updated based on the outcome of RAN2 discussion on whether cross-covariance should be included for the Orbit and Clock integrity bounds and whether these bounds should be included as a new IE or within the existing SSR Orbit and Clock IEs</w:t>
        </w:r>
      </w:ins>
    </w:p>
    <w:p w14:paraId="27680413" w14:textId="77777777" w:rsidR="00C14975" w:rsidRPr="00E0630E" w:rsidRDefault="00C14975" w:rsidP="00E71CF6"/>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5248E1B7" w14:textId="77777777" w:rsidR="006E2951" w:rsidRPr="009522FB"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026382EA" w14:textId="77777777" w:rsidR="003C122D" w:rsidRDefault="003C122D" w:rsidP="00BA211C">
      <w:pPr>
        <w:pStyle w:val="Heading3"/>
      </w:pPr>
      <w:bookmarkStart w:id="91" w:name="_Toc12632661"/>
      <w:bookmarkStart w:id="92" w:name="_Toc29305355"/>
      <w:bookmarkStart w:id="93" w:name="_Toc37338173"/>
      <w:bookmarkStart w:id="94" w:name="_Toc46489016"/>
      <w:bookmarkStart w:id="95" w:name="_Toc52567369"/>
      <w:bookmarkStart w:id="96" w:name="_Toc83658869"/>
      <w:bookmarkStart w:id="97" w:name="_Hlk93840895"/>
      <w:r>
        <w:t>8.1.2</w:t>
      </w:r>
      <w:r>
        <w:tab/>
        <w:t>Information to be transferred between NG-RAN/5GC Elements</w:t>
      </w:r>
      <w:bookmarkEnd w:id="91"/>
      <w:bookmarkEnd w:id="92"/>
      <w:bookmarkEnd w:id="93"/>
      <w:bookmarkEnd w:id="94"/>
      <w:bookmarkEnd w:id="95"/>
      <w:bookmarkEnd w:id="96"/>
    </w:p>
    <w:p w14:paraId="3EA208D3" w14:textId="77777777" w:rsidR="003C122D" w:rsidRDefault="003C122D" w:rsidP="003C122D">
      <w:r>
        <w:t>This clause defines the information that may be transferred between LMF and UE.</w:t>
      </w:r>
    </w:p>
    <w:p w14:paraId="69395ADF" w14:textId="77777777" w:rsidR="003C122D" w:rsidRDefault="003C122D" w:rsidP="00BA211C">
      <w:pPr>
        <w:pStyle w:val="Heading4"/>
      </w:pPr>
      <w:bookmarkStart w:id="98" w:name="_Toc83658870"/>
      <w:bookmarkStart w:id="99" w:name="_Toc46489017"/>
      <w:bookmarkStart w:id="100" w:name="_Toc29305356"/>
      <w:bookmarkStart w:id="101" w:name="_Toc12632662"/>
      <w:bookmarkStart w:id="102" w:name="_Toc52567370"/>
      <w:bookmarkStart w:id="103" w:name="_Toc37338174"/>
      <w:r>
        <w:t>8.1.2.1</w:t>
      </w:r>
      <w:r>
        <w:tab/>
        <w:t>Information that may be transferred from the LMF to UE</w:t>
      </w:r>
      <w:bookmarkEnd w:id="98"/>
      <w:bookmarkEnd w:id="99"/>
      <w:bookmarkEnd w:id="100"/>
      <w:bookmarkEnd w:id="101"/>
      <w:bookmarkEnd w:id="102"/>
      <w:bookmarkEnd w:id="103"/>
    </w:p>
    <w:p w14:paraId="58601426" w14:textId="77777777" w:rsidR="003C122D" w:rsidRDefault="003C122D" w:rsidP="003C122D">
      <w:r>
        <w:t>Table 8.1.2.1-1 lists assistance data for both UE-assisted and UE-based modes that may be sent from the LMF to the UE.</w:t>
      </w:r>
    </w:p>
    <w:p w14:paraId="78F1C84C" w14:textId="77777777" w:rsidR="003C122D" w:rsidRPr="00BA211C" w:rsidRDefault="003C122D" w:rsidP="00BA211C">
      <w:pPr>
        <w:pStyle w:val="NO"/>
      </w:pPr>
      <w:r w:rsidRPr="00BA211C">
        <w:t>NOTE:</w:t>
      </w:r>
      <w:r w:rsidRPr="00BA211C">
        <w:tab/>
        <w:t>The provision of these assistance data elements and the usage of these elements by the UE depend on the NG-RAN/5GC and UE capabilities, respectively.</w:t>
      </w:r>
    </w:p>
    <w:p w14:paraId="6E9E0B49" w14:textId="77777777" w:rsidR="003C122D" w:rsidRPr="009C0201" w:rsidRDefault="003C122D" w:rsidP="009C0201">
      <w:pPr>
        <w:pStyle w:val="TH"/>
      </w:pPr>
      <w:r w:rsidRPr="009C0201">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3AE77E0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023DD24"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7FD29D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DDAA5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Time</w:t>
            </w:r>
          </w:p>
        </w:tc>
      </w:tr>
      <w:tr w:rsidR="003C122D" w14:paraId="6EFAC5D8"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63A206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Location</w:t>
            </w:r>
          </w:p>
        </w:tc>
      </w:tr>
      <w:tr w:rsidR="003C122D" w14:paraId="754229F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2584DDE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Ionospheric Models</w:t>
            </w:r>
          </w:p>
        </w:tc>
      </w:tr>
      <w:tr w:rsidR="003C122D" w14:paraId="56AEDDD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6506E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Earth Orientation Parameters</w:t>
            </w:r>
          </w:p>
        </w:tc>
      </w:tr>
      <w:tr w:rsidR="003C122D" w14:paraId="2F7AB8E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D812BD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GNSS-GNSS Time Offsets</w:t>
            </w:r>
          </w:p>
        </w:tc>
      </w:tr>
      <w:tr w:rsidR="003C122D" w14:paraId="5BB60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21571A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Differential GNSS Corrections</w:t>
            </w:r>
          </w:p>
        </w:tc>
      </w:tr>
      <w:tr w:rsidR="003C122D" w14:paraId="3C207AE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095C12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Models</w:t>
            </w:r>
          </w:p>
        </w:tc>
      </w:tr>
      <w:tr w:rsidR="003C122D" w14:paraId="2E1C507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51768C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Real-Time Integrity</w:t>
            </w:r>
          </w:p>
        </w:tc>
      </w:tr>
      <w:tr w:rsidR="003C122D" w14:paraId="7C6C560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F48F1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Data Bit Assistance</w:t>
            </w:r>
          </w:p>
        </w:tc>
      </w:tr>
      <w:tr w:rsidR="003C122D" w14:paraId="3B8204B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2C749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Acquisition Assistance</w:t>
            </w:r>
          </w:p>
        </w:tc>
      </w:tr>
      <w:tr w:rsidR="003C122D" w14:paraId="5430EFB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5FCF43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Almanac</w:t>
            </w:r>
          </w:p>
        </w:tc>
      </w:tr>
      <w:tr w:rsidR="003C122D" w14:paraId="7EFA509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46919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 xml:space="preserve">UTC Models </w:t>
            </w:r>
          </w:p>
        </w:tc>
      </w:tr>
      <w:tr w:rsidR="003C122D" w14:paraId="6B4F59F1"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F28E7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0229151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E3A6B0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2456FC7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D1B88A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68397A9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821154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28DAC16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021B99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w:t>
            </w:r>
          </w:p>
        </w:tc>
      </w:tr>
      <w:tr w:rsidR="003C122D" w14:paraId="4208FA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B3A98E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8F3BEB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D83161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75A9ABDA"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9E808E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7AA2D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932BD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09F6070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37D53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1810A6B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E77E17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733C2CF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1D854D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160D5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69731D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23BAF2F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AEF91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65DE3300"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60701D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6DE56A5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857730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r w:rsidR="003C122D" w14:paraId="1A2F3913" w14:textId="77777777" w:rsidTr="000A2BB7">
        <w:trPr>
          <w:jc w:val="center"/>
          <w:ins w:id="104"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152DD41E" w14:textId="573D5ED3" w:rsidR="003C122D" w:rsidRDefault="00B51B78" w:rsidP="000A2BB7">
            <w:pPr>
              <w:keepNext/>
              <w:keepLines/>
              <w:spacing w:after="0"/>
              <w:rPr>
                <w:ins w:id="105" w:author="RAN2#116bis-e" w:date="2022-01-23T12:38:00Z"/>
                <w:rFonts w:ascii="Arial" w:eastAsia="Malgun Gothic" w:hAnsi="Arial" w:cs="Arial"/>
                <w:sz w:val="18"/>
              </w:rPr>
            </w:pPr>
            <w:ins w:id="106" w:author="RAN2#116bis-e (post)" w:date="2022-01-28T11:16:00Z">
              <w:r>
                <w:rPr>
                  <w:rFonts w:ascii="Arial" w:eastAsia="Malgun Gothic" w:hAnsi="Arial" w:cs="Arial"/>
                  <w:sz w:val="18"/>
                </w:rPr>
                <w:t>Integrity Service Parameters</w:t>
              </w:r>
            </w:ins>
          </w:p>
        </w:tc>
      </w:tr>
      <w:tr w:rsidR="003C122D" w14:paraId="33920250" w14:textId="77777777" w:rsidTr="000A2BB7">
        <w:trPr>
          <w:jc w:val="center"/>
          <w:ins w:id="107"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20AD4DE5" w14:textId="50332268" w:rsidR="003C122D" w:rsidRDefault="00B51B78" w:rsidP="000A2BB7">
            <w:pPr>
              <w:keepNext/>
              <w:keepLines/>
              <w:spacing w:after="0"/>
              <w:rPr>
                <w:ins w:id="108" w:author="RAN2#116bis-e" w:date="2022-01-23T12:38:00Z"/>
                <w:rFonts w:ascii="Arial" w:eastAsia="Malgun Gothic" w:hAnsi="Arial" w:cs="Arial"/>
                <w:sz w:val="18"/>
              </w:rPr>
            </w:pPr>
            <w:ins w:id="109" w:author="RAN2#116bis-e (post)" w:date="2022-01-28T11:16:00Z">
              <w:r>
                <w:rPr>
                  <w:rFonts w:ascii="Arial" w:eastAsia="Malgun Gothic" w:hAnsi="Arial" w:cs="Arial"/>
                  <w:sz w:val="18"/>
                </w:rPr>
                <w:t>Integrity Alerts</w:t>
              </w:r>
            </w:ins>
          </w:p>
        </w:tc>
      </w:tr>
    </w:tbl>
    <w:bookmarkEnd w:id="97"/>
    <w:p w14:paraId="0FB0E41B" w14:textId="276EEF44" w:rsidR="0050452A" w:rsidRPr="00D1515D" w:rsidRDefault="0050452A" w:rsidP="00BE5FD2">
      <w:pPr>
        <w:pStyle w:val="EditorsNote"/>
        <w:spacing w:before="240" w:after="0"/>
        <w:ind w:left="1714" w:hanging="1426"/>
        <w:rPr>
          <w:color w:val="auto"/>
        </w:rPr>
      </w:pPr>
      <w:ins w:id="110" w:author="RAN2#116bis-e (post)" w:date="2022-01-28T10:27:00Z">
        <w:r w:rsidRPr="00D1515D">
          <w:rPr>
            <w:color w:val="auto"/>
          </w:rPr>
          <w:t>Editor's Note:</w:t>
        </w:r>
        <w:r w:rsidRPr="00D1515D">
          <w:rPr>
            <w:color w:val="auto"/>
          </w:rPr>
          <w:tab/>
        </w:r>
        <w:bookmarkStart w:id="111" w:name="_Hlk94258089"/>
        <w:r w:rsidRPr="00D1515D">
          <w:rPr>
            <w:color w:val="auto"/>
          </w:rPr>
          <w:t>Integrity Residual Risk Parameters and Integrity Orbit Clock Error Bounds may be added to Table 8.1.2.1-1 based on the outcome of RAN2 discussion on whether the parameters will be new assistance data or integrated into existing SSR assistance data.</w:t>
        </w:r>
      </w:ins>
      <w:bookmarkEnd w:id="111"/>
    </w:p>
    <w:p w14:paraId="3398256A" w14:textId="77777777" w:rsidR="006E049A" w:rsidRDefault="006E049A" w:rsidP="00714D81">
      <w:pPr>
        <w:pStyle w:val="FirstChange"/>
        <w:jc w:val="left"/>
        <w:rPr>
          <w:color w:val="auto"/>
        </w:rPr>
      </w:pPr>
    </w:p>
    <w:p w14:paraId="45CCC2C9" w14:textId="2B4FD9E3" w:rsidR="003C122D" w:rsidRDefault="003C122D" w:rsidP="009C0201">
      <w:pPr>
        <w:pStyle w:val="Heading5"/>
      </w:pPr>
      <w:bookmarkStart w:id="112" w:name="_Toc29305357"/>
      <w:bookmarkStart w:id="113" w:name="_Toc12632663"/>
      <w:bookmarkStart w:id="114" w:name="_Toc37338175"/>
      <w:bookmarkStart w:id="115" w:name="_Toc52567371"/>
      <w:bookmarkStart w:id="116" w:name="_Toc83658871"/>
      <w:bookmarkStart w:id="117" w:name="_Toc46489018"/>
      <w:r>
        <w:t>8.1.2.1.1</w:t>
      </w:r>
      <w:r>
        <w:tab/>
        <w:t>Reference Time</w:t>
      </w:r>
      <w:bookmarkEnd w:id="112"/>
      <w:bookmarkEnd w:id="113"/>
      <w:bookmarkEnd w:id="114"/>
      <w:bookmarkEnd w:id="115"/>
      <w:bookmarkEnd w:id="116"/>
      <w:bookmarkEnd w:id="117"/>
    </w:p>
    <w:p w14:paraId="5B597C00" w14:textId="77777777" w:rsidR="003C122D" w:rsidRDefault="003C122D" w:rsidP="003C122D">
      <w:r>
        <w:t>Reference Time assistance provides the GNSS receiver with coarse or fine GNSS time information. The specific GNSS system times (e.g., GPS, Galileo, GLONASS, BDS system time) shall be indicated with a GNSS ID.</w:t>
      </w:r>
    </w:p>
    <w:p w14:paraId="12F6FAD2" w14:textId="77777777" w:rsidR="003C122D" w:rsidRDefault="003C122D" w:rsidP="003C122D">
      <w: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28011691" w14:textId="77777777" w:rsidR="003C122D" w:rsidRDefault="003C122D" w:rsidP="003C122D">
      <w:r>
        <w:t>In case of fine time assistance, the Reference Time provides the relation between GNSS system time (where the specific GNSS is indicated by a GNSS ID) and NG-RAN air-interface timing.</w:t>
      </w:r>
    </w:p>
    <w:p w14:paraId="4CCB8F11" w14:textId="60819BD4" w:rsidR="003C122D" w:rsidRDefault="003C122D" w:rsidP="009C0201">
      <w:pPr>
        <w:pStyle w:val="Heading5"/>
      </w:pPr>
      <w:bookmarkStart w:id="118" w:name="_Toc46489019"/>
      <w:bookmarkStart w:id="119" w:name="_Toc52567372"/>
      <w:bookmarkStart w:id="120" w:name="_Toc12632664"/>
      <w:bookmarkStart w:id="121" w:name="_Toc29305358"/>
      <w:bookmarkStart w:id="122" w:name="_Toc37338176"/>
      <w:bookmarkStart w:id="123" w:name="_Toc83658872"/>
      <w:r>
        <w:t>8.1.2.1.2</w:t>
      </w:r>
      <w:r>
        <w:tab/>
        <w:t>Reference Location</w:t>
      </w:r>
      <w:bookmarkEnd w:id="118"/>
      <w:bookmarkEnd w:id="119"/>
      <w:bookmarkEnd w:id="120"/>
      <w:bookmarkEnd w:id="121"/>
      <w:bookmarkEnd w:id="122"/>
      <w:bookmarkEnd w:id="123"/>
    </w:p>
    <w:p w14:paraId="383C6993" w14:textId="77777777" w:rsidR="003C122D" w:rsidRDefault="003C122D" w:rsidP="003C122D">
      <w:r>
        <w:t>Reference Location assistance provides the GNSS receiver with an a priori estimate of its location (e.g., obtained via Cell-ID, OTDOA positioning, etc.) together with its uncertainty.</w:t>
      </w:r>
    </w:p>
    <w:p w14:paraId="00AB038C" w14:textId="77777777" w:rsidR="003C122D" w:rsidRDefault="003C122D" w:rsidP="003C122D">
      <w:r>
        <w:t>The geodetic reference frame shall be WGS-84, as specified in TS 23.032 [4].</w:t>
      </w:r>
    </w:p>
    <w:p w14:paraId="3BB3CEDA" w14:textId="21727742" w:rsidR="003C122D" w:rsidRDefault="003C122D" w:rsidP="009C0201">
      <w:pPr>
        <w:pStyle w:val="Heading5"/>
      </w:pPr>
      <w:bookmarkStart w:id="124" w:name="_Toc12632665"/>
      <w:bookmarkStart w:id="125" w:name="_Toc46489020"/>
      <w:bookmarkStart w:id="126" w:name="_Toc83658873"/>
      <w:bookmarkStart w:id="127" w:name="_Toc37338177"/>
      <w:bookmarkStart w:id="128" w:name="_Toc52567373"/>
      <w:bookmarkStart w:id="129" w:name="_Toc29305359"/>
      <w:r>
        <w:lastRenderedPageBreak/>
        <w:t>8.1.2.1.3</w:t>
      </w:r>
      <w:r>
        <w:tab/>
        <w:t>Ionospheric Models</w:t>
      </w:r>
      <w:bookmarkEnd w:id="124"/>
      <w:bookmarkEnd w:id="125"/>
      <w:bookmarkEnd w:id="126"/>
      <w:bookmarkEnd w:id="127"/>
      <w:bookmarkEnd w:id="128"/>
      <w:bookmarkEnd w:id="129"/>
    </w:p>
    <w:p w14:paraId="7C13557D" w14:textId="77777777" w:rsidR="003C122D" w:rsidRDefault="003C122D" w:rsidP="003C122D">
      <w:r>
        <w:t>Ionospheric Model assistance provides the GNSS receiver with parameters to model the propagation delay of the GNSS signals through the ionosphere. Ionospheric Model parameters as specified by GPS [5], Galileo [8], QZSS [10], and BDS [20] [34] may be provided.</w:t>
      </w:r>
    </w:p>
    <w:p w14:paraId="0CC38EFB" w14:textId="70EBDDFC" w:rsidR="003C122D" w:rsidRDefault="003C122D" w:rsidP="009C0201">
      <w:pPr>
        <w:pStyle w:val="Heading5"/>
      </w:pPr>
      <w:bookmarkStart w:id="130" w:name="_Toc12632666"/>
      <w:bookmarkStart w:id="131" w:name="_Toc29305360"/>
      <w:bookmarkStart w:id="132" w:name="_Toc46489021"/>
      <w:bookmarkStart w:id="133" w:name="_Toc52567374"/>
      <w:bookmarkStart w:id="134" w:name="_Toc83658874"/>
      <w:bookmarkStart w:id="135" w:name="_Toc37338178"/>
      <w:r>
        <w:t>8.1.2.1.4</w:t>
      </w:r>
      <w:r>
        <w:tab/>
        <w:t>Earth Orientation Parameters</w:t>
      </w:r>
      <w:bookmarkEnd w:id="130"/>
      <w:bookmarkEnd w:id="131"/>
      <w:bookmarkEnd w:id="132"/>
      <w:bookmarkEnd w:id="133"/>
      <w:bookmarkEnd w:id="134"/>
      <w:bookmarkEnd w:id="135"/>
    </w:p>
    <w:p w14:paraId="4550DC52" w14:textId="77777777" w:rsidR="003C122D" w:rsidRDefault="003C122D" w:rsidP="003C122D">
      <w:r>
        <w:t>Earth Orientation Parameters (EOP) assistance provides the GNSS receiver with parameters needed to construct the ECEF-to-ECI coordinate transformation as specified by GPS [5].</w:t>
      </w:r>
    </w:p>
    <w:p w14:paraId="4A2104EA" w14:textId="63B5A45B" w:rsidR="003C122D" w:rsidRDefault="003C122D" w:rsidP="009C0201">
      <w:pPr>
        <w:pStyle w:val="Heading5"/>
      </w:pPr>
      <w:bookmarkStart w:id="136" w:name="_Toc52567375"/>
      <w:bookmarkStart w:id="137" w:name="_Toc83658875"/>
      <w:bookmarkStart w:id="138" w:name="_Toc12632667"/>
      <w:bookmarkStart w:id="139" w:name="_Toc37338179"/>
      <w:bookmarkStart w:id="140" w:name="_Toc29305361"/>
      <w:bookmarkStart w:id="141" w:name="_Toc46489022"/>
      <w:r>
        <w:t>8.1.2.1.5</w:t>
      </w:r>
      <w:r>
        <w:tab/>
        <w:t>GNSS-GNSS Time Offsets</w:t>
      </w:r>
      <w:bookmarkEnd w:id="136"/>
      <w:bookmarkEnd w:id="137"/>
      <w:bookmarkEnd w:id="138"/>
      <w:bookmarkEnd w:id="139"/>
      <w:bookmarkEnd w:id="140"/>
      <w:bookmarkEnd w:id="141"/>
    </w:p>
    <w:p w14:paraId="6FC657A7" w14:textId="77777777" w:rsidR="003C122D" w:rsidRDefault="003C122D" w:rsidP="003C122D">
      <w: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71D88EC" w14:textId="62CD11EA" w:rsidR="003C122D" w:rsidRDefault="003C122D" w:rsidP="009C0201">
      <w:pPr>
        <w:pStyle w:val="Heading5"/>
      </w:pPr>
      <w:bookmarkStart w:id="142" w:name="_Toc12632668"/>
      <w:bookmarkStart w:id="143" w:name="_Toc29305362"/>
      <w:bookmarkStart w:id="144" w:name="_Toc37338180"/>
      <w:bookmarkStart w:id="145" w:name="_Toc46489023"/>
      <w:bookmarkStart w:id="146" w:name="_Toc52567376"/>
      <w:bookmarkStart w:id="147" w:name="_Toc83658876"/>
      <w:r>
        <w:t>8.1.2.1.6</w:t>
      </w:r>
      <w:r>
        <w:tab/>
        <w:t>Differential GNSS Corrections</w:t>
      </w:r>
      <w:bookmarkEnd w:id="142"/>
      <w:bookmarkEnd w:id="143"/>
      <w:bookmarkEnd w:id="144"/>
      <w:bookmarkEnd w:id="145"/>
      <w:bookmarkEnd w:id="146"/>
      <w:bookmarkEnd w:id="147"/>
    </w:p>
    <w:p w14:paraId="331A84E6" w14:textId="77777777" w:rsidR="003C122D" w:rsidRDefault="003C122D" w:rsidP="003C122D">
      <w: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1B694A1E" w14:textId="27D37E74" w:rsidR="003C122D" w:rsidRDefault="003C122D" w:rsidP="009C0201">
      <w:pPr>
        <w:pStyle w:val="Heading5"/>
      </w:pPr>
      <w:bookmarkStart w:id="148" w:name="_Toc29305363"/>
      <w:bookmarkStart w:id="149" w:name="_Toc46489024"/>
      <w:bookmarkStart w:id="150" w:name="_Toc37338181"/>
      <w:bookmarkStart w:id="151" w:name="_Toc83658877"/>
      <w:bookmarkStart w:id="152" w:name="_Toc12632669"/>
      <w:bookmarkStart w:id="153" w:name="_Toc52567377"/>
      <w:r>
        <w:t>8.1.2.1.7</w:t>
      </w:r>
      <w:r>
        <w:tab/>
        <w:t>Ephemeris and Clock Models</w:t>
      </w:r>
      <w:bookmarkEnd w:id="148"/>
      <w:bookmarkEnd w:id="149"/>
      <w:bookmarkEnd w:id="150"/>
      <w:bookmarkEnd w:id="151"/>
      <w:bookmarkEnd w:id="152"/>
      <w:bookmarkEnd w:id="153"/>
    </w:p>
    <w:p w14:paraId="314D1D38" w14:textId="77777777" w:rsidR="003C122D" w:rsidRDefault="003C122D" w:rsidP="003C122D">
      <w: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7666A949" w14:textId="7ED7555A" w:rsidR="003C122D" w:rsidRDefault="003C122D" w:rsidP="009C0201">
      <w:pPr>
        <w:pStyle w:val="Heading5"/>
      </w:pPr>
      <w:bookmarkStart w:id="154" w:name="_Toc12632670"/>
      <w:bookmarkStart w:id="155" w:name="_Toc29305364"/>
      <w:bookmarkStart w:id="156" w:name="_Toc46489025"/>
      <w:bookmarkStart w:id="157" w:name="_Toc83658878"/>
      <w:bookmarkStart w:id="158" w:name="_Toc52567378"/>
      <w:bookmarkStart w:id="159" w:name="_Toc37338182"/>
      <w:r>
        <w:t>8.1.2.1.8</w:t>
      </w:r>
      <w:r>
        <w:tab/>
        <w:t>Real-Time Integrity</w:t>
      </w:r>
      <w:bookmarkEnd w:id="154"/>
      <w:bookmarkEnd w:id="155"/>
      <w:bookmarkEnd w:id="156"/>
      <w:bookmarkEnd w:id="157"/>
      <w:bookmarkEnd w:id="158"/>
      <w:bookmarkEnd w:id="159"/>
    </w:p>
    <w:p w14:paraId="5B793B59" w14:textId="77777777" w:rsidR="003C122D" w:rsidRDefault="003C122D" w:rsidP="003C122D">
      <w:r>
        <w:t>Real-Time Integrity assistance provides the GNSS receiver with information about the health status of a GNSS constellation (where the specific GNSS is indicated by a GNSS ID).</w:t>
      </w:r>
    </w:p>
    <w:p w14:paraId="54E6997A" w14:textId="44E6771D" w:rsidR="003C122D" w:rsidRDefault="003C122D" w:rsidP="009C0201">
      <w:pPr>
        <w:pStyle w:val="Heading5"/>
      </w:pPr>
      <w:bookmarkStart w:id="160" w:name="_Toc12632671"/>
      <w:bookmarkStart w:id="161" w:name="_Toc52567379"/>
      <w:bookmarkStart w:id="162" w:name="_Toc37338183"/>
      <w:bookmarkStart w:id="163" w:name="_Toc83658879"/>
      <w:bookmarkStart w:id="164" w:name="_Toc29305365"/>
      <w:bookmarkStart w:id="165" w:name="_Toc46489026"/>
      <w:r>
        <w:t>8.1.2.1.9</w:t>
      </w:r>
      <w:r>
        <w:tab/>
        <w:t>Data Bit Assistance</w:t>
      </w:r>
      <w:bookmarkEnd w:id="160"/>
      <w:bookmarkEnd w:id="161"/>
      <w:bookmarkEnd w:id="162"/>
      <w:bookmarkEnd w:id="163"/>
      <w:bookmarkEnd w:id="164"/>
      <w:bookmarkEnd w:id="165"/>
    </w:p>
    <w:p w14:paraId="2D9AB67D" w14:textId="77777777" w:rsidR="003C122D" w:rsidRDefault="003C122D" w:rsidP="003C122D">
      <w: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235792BB" w14:textId="49E068F7" w:rsidR="003C122D" w:rsidRDefault="003C122D" w:rsidP="009C0201">
      <w:pPr>
        <w:pStyle w:val="Heading5"/>
      </w:pPr>
      <w:bookmarkStart w:id="166" w:name="_Toc12632672"/>
      <w:bookmarkStart w:id="167" w:name="_Toc83658880"/>
      <w:bookmarkStart w:id="168" w:name="_Toc46489027"/>
      <w:bookmarkStart w:id="169" w:name="_Toc37338184"/>
      <w:bookmarkStart w:id="170" w:name="_Toc29305366"/>
      <w:bookmarkStart w:id="171" w:name="_Toc52567380"/>
      <w:r>
        <w:t>8.1.2.1.10</w:t>
      </w:r>
      <w:r>
        <w:tab/>
        <w:t>Acquisition Assistance</w:t>
      </w:r>
      <w:bookmarkEnd w:id="166"/>
      <w:bookmarkEnd w:id="167"/>
      <w:bookmarkEnd w:id="168"/>
      <w:bookmarkEnd w:id="169"/>
      <w:bookmarkEnd w:id="170"/>
      <w:bookmarkEnd w:id="171"/>
    </w:p>
    <w:p w14:paraId="71A4E80C" w14:textId="77777777" w:rsidR="003C122D" w:rsidRDefault="003C122D" w:rsidP="003C122D">
      <w: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5E670593" w14:textId="5AE9CF81" w:rsidR="003C122D" w:rsidRDefault="003C122D" w:rsidP="009C0201">
      <w:pPr>
        <w:pStyle w:val="Heading5"/>
      </w:pPr>
      <w:bookmarkStart w:id="172" w:name="_Toc37338185"/>
      <w:bookmarkStart w:id="173" w:name="_Toc12632673"/>
      <w:bookmarkStart w:id="174" w:name="_Toc29305367"/>
      <w:bookmarkStart w:id="175" w:name="_Toc46489028"/>
      <w:bookmarkStart w:id="176" w:name="_Toc83658881"/>
      <w:bookmarkStart w:id="177" w:name="_Toc52567381"/>
      <w:r>
        <w:t>8.1.2.1.11</w:t>
      </w:r>
      <w:r>
        <w:tab/>
        <w:t>Almanac</w:t>
      </w:r>
      <w:bookmarkEnd w:id="172"/>
      <w:bookmarkEnd w:id="173"/>
      <w:bookmarkEnd w:id="174"/>
      <w:bookmarkEnd w:id="175"/>
      <w:bookmarkEnd w:id="176"/>
      <w:bookmarkEnd w:id="177"/>
    </w:p>
    <w:p w14:paraId="314DC3ED" w14:textId="77777777" w:rsidR="003C122D" w:rsidRDefault="003C122D" w:rsidP="003C122D">
      <w:r>
        <w:t xml:space="preserve">Almanac assistance provides the GNSS receiver with parameters to calculate the </w:t>
      </w:r>
      <w:proofErr w:type="gramStart"/>
      <w:r>
        <w:t>coarse</w:t>
      </w:r>
      <w:proofErr w:type="gramEnd"/>
      <w:r>
        <w:t xml:space="preserve"> (long-term) GNSS satellite position and clock offsets. The various GNSSs use different model parameters and formats, and all parameter formats as defined by the individual GNSSs are supported by the signalling.</w:t>
      </w:r>
    </w:p>
    <w:p w14:paraId="0F6227AD" w14:textId="5638BE88" w:rsidR="003C122D" w:rsidRDefault="003C122D" w:rsidP="009C0201">
      <w:pPr>
        <w:pStyle w:val="Heading5"/>
      </w:pPr>
      <w:bookmarkStart w:id="178" w:name="_Toc12632674"/>
      <w:bookmarkStart w:id="179" w:name="_Toc29305368"/>
      <w:bookmarkStart w:id="180" w:name="_Toc37338186"/>
      <w:bookmarkStart w:id="181" w:name="_Toc52567382"/>
      <w:bookmarkStart w:id="182" w:name="_Toc83658882"/>
      <w:bookmarkStart w:id="183" w:name="_Toc46489029"/>
      <w:r>
        <w:t>8.1.2.1.12</w:t>
      </w:r>
      <w:r>
        <w:tab/>
        <w:t>UTC Models</w:t>
      </w:r>
      <w:bookmarkEnd w:id="178"/>
      <w:bookmarkEnd w:id="179"/>
      <w:bookmarkEnd w:id="180"/>
      <w:bookmarkEnd w:id="181"/>
      <w:bookmarkEnd w:id="182"/>
      <w:bookmarkEnd w:id="183"/>
    </w:p>
    <w:p w14:paraId="4398E3C0" w14:textId="77777777" w:rsidR="003C122D" w:rsidRDefault="003C122D" w:rsidP="003C122D">
      <w: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B6616AA" w14:textId="3629A3F4" w:rsidR="003C122D" w:rsidRDefault="003C122D" w:rsidP="009C0201">
      <w:pPr>
        <w:pStyle w:val="Heading5"/>
      </w:pPr>
      <w:bookmarkStart w:id="184" w:name="_Toc46489030"/>
      <w:bookmarkStart w:id="185" w:name="_Toc83658883"/>
      <w:bookmarkStart w:id="186" w:name="_Toc52567383"/>
      <w:bookmarkStart w:id="187" w:name="_Toc29305369"/>
      <w:bookmarkStart w:id="188" w:name="_Toc12632675"/>
      <w:bookmarkStart w:id="189" w:name="_Toc37338187"/>
      <w:r>
        <w:lastRenderedPageBreak/>
        <w:t>8.1.2.1.13</w:t>
      </w:r>
      <w:r>
        <w:tab/>
        <w:t>RTK Reference Station Information</w:t>
      </w:r>
      <w:bookmarkEnd w:id="184"/>
      <w:bookmarkEnd w:id="185"/>
      <w:bookmarkEnd w:id="186"/>
      <w:bookmarkEnd w:id="187"/>
      <w:bookmarkEnd w:id="188"/>
      <w:bookmarkEnd w:id="189"/>
    </w:p>
    <w:p w14:paraId="76805065" w14:textId="77777777" w:rsidR="003C122D" w:rsidRDefault="003C122D" w:rsidP="003C122D">
      <w:r>
        <w:t>RTK Reference Station Information provides the GNSS receiver with the Earth-</w:t>
      </w:r>
      <w:proofErr w:type="spellStart"/>
      <w:r>
        <w:t>Centered</w:t>
      </w:r>
      <w:proofErr w:type="spellEnd"/>
      <w:r>
        <w:t>, Earth-Fixed (ECEF) coordinates of the Reference Station's installed antenna's ARP, and the height of the ARP above the survey monument. Additionally, this assistance data provides information about the antenna type installed at the reference site.</w:t>
      </w:r>
    </w:p>
    <w:p w14:paraId="33992E53"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information regarding the Master Reference Station (see clause 8.1.2.1a).</w:t>
      </w:r>
    </w:p>
    <w:p w14:paraId="1692F4E8" w14:textId="32AE41AD" w:rsidR="003C122D" w:rsidRDefault="003C122D" w:rsidP="009C0201">
      <w:pPr>
        <w:pStyle w:val="Heading5"/>
      </w:pPr>
      <w:bookmarkStart w:id="190" w:name="_Toc29305370"/>
      <w:bookmarkStart w:id="191" w:name="_Toc52567384"/>
      <w:bookmarkStart w:id="192" w:name="_Toc12632676"/>
      <w:bookmarkStart w:id="193" w:name="_Toc46489031"/>
      <w:bookmarkStart w:id="194" w:name="_Toc83658884"/>
      <w:bookmarkStart w:id="195" w:name="_Toc37338188"/>
      <w:r>
        <w:t>8.1.2.1.14</w:t>
      </w:r>
      <w:r>
        <w:tab/>
        <w:t>RTK Auxiliary Station Data</w:t>
      </w:r>
      <w:bookmarkEnd w:id="190"/>
      <w:bookmarkEnd w:id="191"/>
      <w:bookmarkEnd w:id="192"/>
      <w:bookmarkEnd w:id="193"/>
      <w:bookmarkEnd w:id="194"/>
      <w:bookmarkEnd w:id="195"/>
    </w:p>
    <w:p w14:paraId="1ECA1816" w14:textId="77777777" w:rsidR="003C122D" w:rsidRDefault="003C122D" w:rsidP="003C122D">
      <w: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4A0AD97C" w14:textId="115CCB2A" w:rsidR="003C122D" w:rsidRDefault="003C122D" w:rsidP="009C0201">
      <w:pPr>
        <w:pStyle w:val="Heading5"/>
      </w:pPr>
      <w:bookmarkStart w:id="196" w:name="_Toc52567385"/>
      <w:bookmarkStart w:id="197" w:name="_Toc29305371"/>
      <w:bookmarkStart w:id="198" w:name="_Toc83658885"/>
      <w:bookmarkStart w:id="199" w:name="_Toc12632677"/>
      <w:bookmarkStart w:id="200" w:name="_Toc37338189"/>
      <w:bookmarkStart w:id="201" w:name="_Toc46489032"/>
      <w:r>
        <w:t>8.1.2.1.15</w:t>
      </w:r>
      <w:r>
        <w:tab/>
        <w:t>RTK Observations</w:t>
      </w:r>
      <w:bookmarkEnd w:id="196"/>
      <w:bookmarkEnd w:id="197"/>
      <w:bookmarkEnd w:id="198"/>
      <w:bookmarkEnd w:id="199"/>
      <w:bookmarkEnd w:id="200"/>
      <w:bookmarkEnd w:id="201"/>
    </w:p>
    <w:p w14:paraId="1D464D8E" w14:textId="77777777" w:rsidR="003C122D" w:rsidRDefault="003C122D" w:rsidP="003C122D">
      <w: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2D19FC75" w14:textId="77777777" w:rsidR="003C122D" w:rsidRDefault="003C122D" w:rsidP="003C122D">
      <w: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58F6CD00" w14:textId="77777777" w:rsidR="003C122D" w:rsidRDefault="003C122D" w:rsidP="003C122D">
      <w: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0F235132" w14:textId="77777777" w:rsidR="003C122D" w:rsidRDefault="003C122D" w:rsidP="003C122D">
      <w:r>
        <w:t xml:space="preserve">The phase-range rate is the rate at which the phase-range between a satellite and a GNSS receiver changes over a particular </w:t>
      </w:r>
      <w:proofErr w:type="gramStart"/>
      <w:r>
        <w:t>period of time</w:t>
      </w:r>
      <w:proofErr w:type="gramEnd"/>
      <w:r>
        <w:t>.</w:t>
      </w:r>
    </w:p>
    <w:p w14:paraId="58EE969F" w14:textId="77777777" w:rsidR="003C122D" w:rsidRDefault="003C122D" w:rsidP="003C122D">
      <w:r>
        <w:t>The carrier-to-noise ratio is the ratio of the received modulated carrier signal power to the noise power after the GNSS receiver filters.</w:t>
      </w:r>
    </w:p>
    <w:p w14:paraId="54153916"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raw observables recorded at the Master Reference Station (see clause 8.1.2.1a).</w:t>
      </w:r>
    </w:p>
    <w:p w14:paraId="4D3BED57" w14:textId="24557C12" w:rsidR="003C122D" w:rsidRDefault="003C122D" w:rsidP="009C0201">
      <w:pPr>
        <w:pStyle w:val="Heading5"/>
      </w:pPr>
      <w:bookmarkStart w:id="202" w:name="_Toc52567386"/>
      <w:bookmarkStart w:id="203" w:name="_Toc46489033"/>
      <w:bookmarkStart w:id="204" w:name="_Toc12632678"/>
      <w:bookmarkStart w:id="205" w:name="_Toc29305372"/>
      <w:bookmarkStart w:id="206" w:name="_Toc83658886"/>
      <w:bookmarkStart w:id="207" w:name="_Toc37338190"/>
      <w:r>
        <w:t>8.1.2.1.16</w:t>
      </w:r>
      <w:r>
        <w:tab/>
        <w:t>RTK Common Observation Information</w:t>
      </w:r>
      <w:bookmarkEnd w:id="202"/>
      <w:bookmarkEnd w:id="203"/>
      <w:bookmarkEnd w:id="204"/>
      <w:bookmarkEnd w:id="205"/>
      <w:bookmarkEnd w:id="206"/>
      <w:bookmarkEnd w:id="207"/>
    </w:p>
    <w:p w14:paraId="0F0CEF1C" w14:textId="77777777" w:rsidR="003C122D" w:rsidRDefault="003C122D" w:rsidP="003C122D">
      <w:r>
        <w:t xml:space="preserve">RTK Common Observation Information provides the GNSS receiver with common information applicable to any GNSS, </w:t>
      </w:r>
      <w:proofErr w:type="gramStart"/>
      <w:r>
        <w:t>e.g.</w:t>
      </w:r>
      <w:proofErr w:type="gramEnd"/>
      <w:r>
        <w:t xml:space="preserve"> clock steering indicator. This assistance data is always used together GNSS RTK Observations (see clause 8.1.2.1.15).</w:t>
      </w:r>
    </w:p>
    <w:p w14:paraId="7E3DCA1A" w14:textId="07FE68F7" w:rsidR="003C122D" w:rsidRDefault="003C122D" w:rsidP="009C0201">
      <w:pPr>
        <w:pStyle w:val="Heading5"/>
      </w:pPr>
      <w:bookmarkStart w:id="208" w:name="_Toc52567387"/>
      <w:bookmarkStart w:id="209" w:name="_Toc12632679"/>
      <w:bookmarkStart w:id="210" w:name="_Toc37338191"/>
      <w:bookmarkStart w:id="211" w:name="_Toc29305373"/>
      <w:bookmarkStart w:id="212" w:name="_Toc83658887"/>
      <w:bookmarkStart w:id="213" w:name="_Toc46489034"/>
      <w:r>
        <w:t>8.1.2.1.17</w:t>
      </w:r>
      <w:r>
        <w:tab/>
        <w:t>GLONASS RTK Bias Information</w:t>
      </w:r>
      <w:bookmarkEnd w:id="208"/>
      <w:bookmarkEnd w:id="209"/>
      <w:bookmarkEnd w:id="210"/>
      <w:bookmarkEnd w:id="211"/>
      <w:bookmarkEnd w:id="212"/>
      <w:bookmarkEnd w:id="213"/>
    </w:p>
    <w:p w14:paraId="237F4BD8" w14:textId="77777777" w:rsidR="003C122D" w:rsidRDefault="003C122D" w:rsidP="003C122D">
      <w: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658D75CF" w14:textId="6D1895DD" w:rsidR="003C122D" w:rsidRDefault="003C122D" w:rsidP="009C0201">
      <w:pPr>
        <w:pStyle w:val="Heading5"/>
      </w:pPr>
      <w:bookmarkStart w:id="214" w:name="_Toc12632680"/>
      <w:bookmarkStart w:id="215" w:name="_Toc46489035"/>
      <w:bookmarkStart w:id="216" w:name="_Toc83658888"/>
      <w:bookmarkStart w:id="217" w:name="_Toc37338192"/>
      <w:bookmarkStart w:id="218" w:name="_Toc29305374"/>
      <w:bookmarkStart w:id="219" w:name="_Toc52567388"/>
      <w:r>
        <w:t>8.1.2.1.18</w:t>
      </w:r>
      <w:r>
        <w:tab/>
        <w:t>RTK MAC Correction Differences</w:t>
      </w:r>
      <w:bookmarkEnd w:id="214"/>
      <w:bookmarkEnd w:id="215"/>
      <w:bookmarkEnd w:id="216"/>
      <w:bookmarkEnd w:id="217"/>
      <w:bookmarkEnd w:id="218"/>
      <w:bookmarkEnd w:id="219"/>
    </w:p>
    <w:p w14:paraId="7EED65F4" w14:textId="77777777" w:rsidR="003C122D" w:rsidRDefault="003C122D" w:rsidP="003C122D">
      <w:r>
        <w:t>RTK MAC Correction Differences provides the GNSS receiver with information about ionospheric (dispersive) and geometric (non-dispersive) corrections generated between a Master Reference Station and its Auxiliary Reference Stations [31].</w:t>
      </w:r>
    </w:p>
    <w:p w14:paraId="746D4716" w14:textId="32A0CE07" w:rsidR="003C122D" w:rsidRDefault="003C122D" w:rsidP="009C0201">
      <w:pPr>
        <w:pStyle w:val="Heading5"/>
      </w:pPr>
      <w:bookmarkStart w:id="220" w:name="_Toc12632681"/>
      <w:bookmarkStart w:id="221" w:name="_Toc83658889"/>
      <w:bookmarkStart w:id="222" w:name="_Toc52567389"/>
      <w:bookmarkStart w:id="223" w:name="_Toc29305375"/>
      <w:bookmarkStart w:id="224" w:name="_Toc37338193"/>
      <w:bookmarkStart w:id="225" w:name="_Toc46489036"/>
      <w:r>
        <w:lastRenderedPageBreak/>
        <w:t>8.1.2.1.19</w:t>
      </w:r>
      <w:r>
        <w:tab/>
        <w:t>RTK Residuals</w:t>
      </w:r>
      <w:bookmarkEnd w:id="220"/>
      <w:bookmarkEnd w:id="221"/>
      <w:bookmarkEnd w:id="222"/>
      <w:bookmarkEnd w:id="223"/>
      <w:bookmarkEnd w:id="224"/>
      <w:bookmarkEnd w:id="225"/>
    </w:p>
    <w:p w14:paraId="1F4D042A" w14:textId="77777777" w:rsidR="003C122D" w:rsidRDefault="003C122D" w:rsidP="003C122D">
      <w: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8A58BC2" w14:textId="385D5513" w:rsidR="003C122D" w:rsidRDefault="003C122D" w:rsidP="009C0201">
      <w:pPr>
        <w:pStyle w:val="Heading5"/>
      </w:pPr>
      <w:bookmarkStart w:id="226" w:name="_Toc37338194"/>
      <w:bookmarkStart w:id="227" w:name="_Toc12632682"/>
      <w:bookmarkStart w:id="228" w:name="_Toc83658890"/>
      <w:bookmarkStart w:id="229" w:name="_Toc46489037"/>
      <w:bookmarkStart w:id="230" w:name="_Toc29305376"/>
      <w:bookmarkStart w:id="231" w:name="_Toc52567390"/>
      <w:r>
        <w:t>8.1.2.1.20</w:t>
      </w:r>
      <w:r>
        <w:tab/>
        <w:t>RTK FKP Gradients</w:t>
      </w:r>
      <w:bookmarkEnd w:id="226"/>
      <w:bookmarkEnd w:id="227"/>
      <w:bookmarkEnd w:id="228"/>
      <w:bookmarkEnd w:id="229"/>
      <w:bookmarkEnd w:id="230"/>
      <w:bookmarkEnd w:id="231"/>
    </w:p>
    <w:p w14:paraId="31EF7CC6" w14:textId="77777777" w:rsidR="003C122D" w:rsidRDefault="003C122D" w:rsidP="003C122D">
      <w:r>
        <w:t>RTK FKP Gradients provides the GNSS receiver with horizontal gradients for the geometric (troposphere and satellite orbits) and ionospheric signal components in the observation space. According to [31], RTK FKP gradient information should be typically transmitted every 10-60 seconds.</w:t>
      </w:r>
    </w:p>
    <w:p w14:paraId="4B9295F7" w14:textId="189E3FEF" w:rsidR="003C122D" w:rsidRDefault="003C122D" w:rsidP="009C0201">
      <w:pPr>
        <w:pStyle w:val="Heading5"/>
      </w:pPr>
      <w:bookmarkStart w:id="232" w:name="_Toc52567391"/>
      <w:bookmarkStart w:id="233" w:name="_Toc29305377"/>
      <w:bookmarkStart w:id="234" w:name="_Toc12632683"/>
      <w:bookmarkStart w:id="235" w:name="_Toc37338195"/>
      <w:bookmarkStart w:id="236" w:name="_Toc83658891"/>
      <w:bookmarkStart w:id="237" w:name="_Toc46489038"/>
      <w:r>
        <w:t>8.1.2.1.21</w:t>
      </w:r>
      <w:r>
        <w:tab/>
        <w:t>SSR Orbit Corrections</w:t>
      </w:r>
      <w:bookmarkEnd w:id="232"/>
      <w:bookmarkEnd w:id="233"/>
      <w:bookmarkEnd w:id="234"/>
      <w:bookmarkEnd w:id="235"/>
      <w:bookmarkEnd w:id="236"/>
      <w:bookmarkEnd w:id="237"/>
    </w:p>
    <w:p w14:paraId="518FFCFF" w14:textId="77777777" w:rsidR="003C122D" w:rsidRDefault="003C122D" w:rsidP="003C122D">
      <w:r>
        <w:t>SSR Orbit Corrections provides the GNSS receiver with parameters for orbit corrections in radial, along-</w:t>
      </w:r>
      <w:proofErr w:type="gramStart"/>
      <w:r>
        <w:t>track</w:t>
      </w:r>
      <w:proofErr w:type="gramEnd"/>
      <w:r>
        <w:t xml:space="preserve"> and cross-track components. These orbit corrections are used to compute a satellite position correction, to be combined with satellite position </w:t>
      </w:r>
      <w:r>
        <w:rPr>
          <w:vertAlign w:val="superscript"/>
        </w:rPr>
        <w:softHyphen/>
      </w:r>
      <w:r>
        <w:t>calculated from broadcast ephemeris (see clause 8.1.2.1.7).</w:t>
      </w:r>
    </w:p>
    <w:p w14:paraId="1BE99B6E" w14:textId="3B66D182" w:rsidR="003C122D" w:rsidRDefault="003C122D" w:rsidP="009C0201">
      <w:pPr>
        <w:pStyle w:val="Heading5"/>
      </w:pPr>
      <w:bookmarkStart w:id="238" w:name="_Toc12632684"/>
      <w:bookmarkStart w:id="239" w:name="_Toc29305378"/>
      <w:bookmarkStart w:id="240" w:name="_Toc37338196"/>
      <w:bookmarkStart w:id="241" w:name="_Toc83658892"/>
      <w:bookmarkStart w:id="242" w:name="_Toc52567392"/>
      <w:bookmarkStart w:id="243" w:name="_Toc46489039"/>
      <w:r>
        <w:t>8.1.2.1.22</w:t>
      </w:r>
      <w:r>
        <w:tab/>
        <w:t>SSR Clock Corrections</w:t>
      </w:r>
      <w:bookmarkEnd w:id="238"/>
      <w:bookmarkEnd w:id="239"/>
      <w:bookmarkEnd w:id="240"/>
      <w:bookmarkEnd w:id="241"/>
      <w:bookmarkEnd w:id="242"/>
      <w:bookmarkEnd w:id="243"/>
    </w:p>
    <w:p w14:paraId="6BFC87CD" w14:textId="01D0A257" w:rsidR="003C122D" w:rsidRDefault="003C122D" w:rsidP="003C122D">
      <w:pPr>
        <w:rPr>
          <w:ins w:id="244" w:author="RAN2#116bis-e" w:date="2022-01-23T12:40:00Z"/>
        </w:rPr>
      </w:pPr>
      <w: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t>time period</w:t>
      </w:r>
      <w:proofErr w:type="gramEnd"/>
      <w:r>
        <w:t>: clock offset, drift, and drift rate.</w:t>
      </w:r>
    </w:p>
    <w:p w14:paraId="087CE7EB" w14:textId="77777777" w:rsidR="003C122D" w:rsidRDefault="003C122D" w:rsidP="009C0201">
      <w:pPr>
        <w:pStyle w:val="Heading5"/>
      </w:pPr>
      <w:bookmarkStart w:id="245" w:name="_Hlk93843198"/>
      <w:bookmarkStart w:id="246" w:name="_Toc46489040"/>
      <w:bookmarkStart w:id="247" w:name="_Toc52567393"/>
      <w:bookmarkStart w:id="248" w:name="_Toc83658893"/>
      <w:bookmarkStart w:id="249" w:name="_Toc29305379"/>
      <w:bookmarkStart w:id="250" w:name="_Toc12632685"/>
      <w:bookmarkStart w:id="251" w:name="_Toc37338197"/>
      <w:r>
        <w:t>8.1.2.1.23</w:t>
      </w:r>
      <w:bookmarkEnd w:id="245"/>
      <w:r>
        <w:tab/>
        <w:t>SSR Code Bias</w:t>
      </w:r>
      <w:bookmarkEnd w:id="246"/>
      <w:bookmarkEnd w:id="247"/>
      <w:bookmarkEnd w:id="248"/>
      <w:bookmarkEnd w:id="249"/>
      <w:bookmarkEnd w:id="250"/>
      <w:bookmarkEnd w:id="251"/>
    </w:p>
    <w:p w14:paraId="3AD9C789" w14:textId="7B4B15D1" w:rsidR="003C122D" w:rsidRDefault="003C122D" w:rsidP="003C122D">
      <w:pPr>
        <w:rPr>
          <w:ins w:id="252" w:author="RAN2#116bis-e" w:date="2022-01-23T12:40:00Z"/>
        </w:rPr>
      </w:pPr>
      <w:r>
        <w:t xml:space="preserve">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 </w:t>
      </w:r>
      <w:bookmarkStart w:id="253" w:name="_Hlk90635890"/>
      <w:bookmarkStart w:id="254" w:name="_Hlk90971604"/>
      <w:ins w:id="255" w:author="RAN2#116bis-e (post)" w:date="2022-01-28T11:12:00Z">
        <w:r w:rsidR="00B51B78">
          <w:t>For integrity purposes, SSR Code Bias also provides the mean and standard deviation that bounds the residual Code Bias Error and its associated error rate.</w:t>
        </w:r>
      </w:ins>
      <w:bookmarkEnd w:id="253"/>
      <w:bookmarkEnd w:id="254"/>
    </w:p>
    <w:p w14:paraId="13FC902C" w14:textId="77777777" w:rsidR="003C122D" w:rsidRDefault="003C122D" w:rsidP="009C0201">
      <w:pPr>
        <w:pStyle w:val="Heading5"/>
      </w:pPr>
      <w:bookmarkStart w:id="256" w:name="_Hlk34285678"/>
      <w:bookmarkStart w:id="257" w:name="_Toc37338198"/>
      <w:bookmarkStart w:id="258" w:name="_Toc46489041"/>
      <w:bookmarkStart w:id="259" w:name="_Toc52567394"/>
      <w:bookmarkStart w:id="260" w:name="_Toc83658894"/>
      <w:r>
        <w:t>8.1.2.1.24</w:t>
      </w:r>
      <w:bookmarkEnd w:id="256"/>
      <w:r>
        <w:tab/>
        <w:t>SSR Phase Bias</w:t>
      </w:r>
      <w:bookmarkEnd w:id="257"/>
      <w:bookmarkEnd w:id="258"/>
      <w:bookmarkEnd w:id="259"/>
      <w:bookmarkEnd w:id="260"/>
    </w:p>
    <w:p w14:paraId="5B33A6C6" w14:textId="77777777" w:rsidR="003C122D" w:rsidRDefault="003C122D" w:rsidP="003C122D">
      <w: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t>widelane</w:t>
      </w:r>
      <w:proofErr w:type="spellEnd"/>
      <w:r>
        <w:t xml:space="preserve"> fixed or float PPP-RTK positioning modes are supported on a per signal basis.</w:t>
      </w:r>
    </w:p>
    <w:p w14:paraId="6791DC02" w14:textId="77777777" w:rsidR="003C122D" w:rsidRDefault="003C122D" w:rsidP="003C122D">
      <w:pPr>
        <w:keepLines/>
        <w:ind w:left="1135" w:hanging="851"/>
        <w:rPr>
          <w:rFonts w:eastAsia="Malgun Gothic"/>
        </w:rPr>
      </w:pPr>
      <w:r>
        <w:rPr>
          <w:rFonts w:eastAsia="Malgun Gothic"/>
        </w:rPr>
        <w:t>NOTE 1:</w:t>
      </w:r>
      <w:r>
        <w:rPr>
          <w:rFonts w:eastAsia="Malgun Gothic"/>
        </w:rPr>
        <w:tab/>
        <w:t>On the UE side, phase bias corrections of appropriate type are needed to restore the integer nature of the phase ambiguities in PPP-RTK. Their absence will affect the quality of the positioning solution and prevent a fast convergence time.</w:t>
      </w:r>
    </w:p>
    <w:p w14:paraId="61B23003" w14:textId="77777777" w:rsidR="003C122D" w:rsidRDefault="003C122D" w:rsidP="003C122D">
      <w:pPr>
        <w:keepLines/>
        <w:ind w:left="1135" w:hanging="851"/>
        <w:rPr>
          <w:rFonts w:eastAsia="Malgun Gothic"/>
        </w:rPr>
      </w:pPr>
      <w:r>
        <w:rPr>
          <w:rFonts w:eastAsia="Malgun Gothic"/>
        </w:rPr>
        <w:t>NOTE 2:</w:t>
      </w:r>
      <w:r>
        <w:rPr>
          <w:rFonts w:eastAsia="Malgun Gothic"/>
        </w:rPr>
        <w:tab/>
        <w:t xml:space="preserve">PPP-RTK Fixed position mode corresponds to the UE fixing the carrier phase ambiguity to an integer value. The PPP-RTK </w:t>
      </w:r>
      <w:proofErr w:type="spellStart"/>
      <w:r>
        <w:rPr>
          <w:rFonts w:eastAsia="Malgun Gothic"/>
        </w:rPr>
        <w:t>Widelane</w:t>
      </w:r>
      <w:proofErr w:type="spellEnd"/>
      <w:r>
        <w:rPr>
          <w:rFonts w:eastAsia="Malgun Gothic"/>
        </w:rPr>
        <w:t xml:space="preserve"> Fixed positioning mode corresponds to forming the </w:t>
      </w:r>
      <w:proofErr w:type="spellStart"/>
      <w:r>
        <w:rPr>
          <w:rFonts w:eastAsia="Malgun Gothic"/>
        </w:rPr>
        <w:t>widelane</w:t>
      </w:r>
      <w:proofErr w:type="spellEnd"/>
      <w:r>
        <w:rPr>
          <w:rFonts w:eastAsia="Malgun Gothic"/>
        </w:rPr>
        <w:t xml:space="preserve"> combination of carrier phase measurements and fixing the resulting ambiguity as an integer value. In PPP-RTK Float positioning mode the carrier phase ambiguity is not treated as an integer value.</w:t>
      </w:r>
    </w:p>
    <w:p w14:paraId="58CC5AA5" w14:textId="4920FDB4" w:rsidR="00B51B78" w:rsidRPr="009C0201" w:rsidRDefault="00B51B78" w:rsidP="00B51B78">
      <w:pPr>
        <w:rPr>
          <w:ins w:id="261" w:author="RAN2#116bis-e (post)" w:date="2022-01-28T11:13:00Z"/>
        </w:rPr>
      </w:pPr>
      <w:bookmarkStart w:id="262" w:name="_Hlk90971676"/>
      <w:ins w:id="263" w:author="RAN2#116bis-e (post)" w:date="2022-01-28T11:13:00Z">
        <w:r>
          <w:t>For integrity purposes, SSR Phase Bias also provides the mean and standard deviation that bounds the residual Phase Bias Error and its associated error rate.</w:t>
        </w:r>
      </w:ins>
    </w:p>
    <w:p w14:paraId="0BE8C387" w14:textId="32BE4A17" w:rsidR="003C122D" w:rsidRPr="009C0201" w:rsidDel="00B51B78" w:rsidRDefault="003C122D" w:rsidP="009C0201">
      <w:pPr>
        <w:rPr>
          <w:ins w:id="264" w:author="RAN2#116bis-e" w:date="2022-01-23T12:41:00Z"/>
          <w:del w:id="265" w:author="RAN2#116bis-e (post)" w:date="2022-01-28T11:13:00Z"/>
        </w:rPr>
      </w:pPr>
    </w:p>
    <w:p w14:paraId="7BA1BCC0" w14:textId="77777777" w:rsidR="003C122D" w:rsidRDefault="003C122D" w:rsidP="009C0201">
      <w:pPr>
        <w:pStyle w:val="Heading5"/>
      </w:pPr>
      <w:bookmarkStart w:id="266" w:name="_Toc46489042"/>
      <w:bookmarkStart w:id="267" w:name="_Toc52567395"/>
      <w:bookmarkStart w:id="268" w:name="_Toc83658895"/>
      <w:bookmarkStart w:id="269" w:name="_Toc37338199"/>
      <w:bookmarkEnd w:id="262"/>
      <w:r>
        <w:lastRenderedPageBreak/>
        <w:t>8.1.2.1.25</w:t>
      </w:r>
      <w:r>
        <w:tab/>
        <w:t>SSR STEC Corrections</w:t>
      </w:r>
      <w:bookmarkEnd w:id="266"/>
      <w:bookmarkEnd w:id="267"/>
      <w:bookmarkEnd w:id="268"/>
      <w:bookmarkEnd w:id="269"/>
    </w:p>
    <w:p w14:paraId="06D30020" w14:textId="314F9F6C" w:rsidR="003C122D" w:rsidRDefault="003C122D" w:rsidP="003C122D">
      <w:pPr>
        <w:rPr>
          <w:ins w:id="270" w:author="RAN2#116bis-e" w:date="2022-01-28T01:11:00Z"/>
        </w:rPr>
      </w:pPr>
      <w:r>
        <w:t xml:space="preserve">SSR STEC Corrections provides the GNSS receiver with the parameters to compute the ionosphere slant delay correction based on a variable order polynomial on a per satellite basis and applied to the code and phase measurements. </w:t>
      </w:r>
    </w:p>
    <w:p w14:paraId="4102C05A" w14:textId="5CCBE922" w:rsidR="00443B42" w:rsidRDefault="00B51B78" w:rsidP="003C122D">
      <w:pPr>
        <w:rPr>
          <w:ins w:id="271" w:author="RAN2#116bis-e" w:date="2022-01-23T12:41:00Z"/>
        </w:rPr>
      </w:pPr>
      <w:ins w:id="272" w:author="RAN2#116bis-e (post)" w:date="2022-01-28T11:13:00Z">
        <w:r>
          <w:t xml:space="preserve">For integrity purposes, SSR STEC Corrections also provides the ionosphere residual risk parameters, correlation time for </w:t>
        </w:r>
        <w:proofErr w:type="spellStart"/>
        <w:r>
          <w:t>ionosposphere</w:t>
        </w:r>
        <w:proofErr w:type="spellEnd"/>
        <w:r>
          <w:t xml:space="preserve"> range error and range error rate, and the mean and standard deviation that bounds the residual Ionospheric Error and its associated error rate.</w:t>
        </w:r>
      </w:ins>
    </w:p>
    <w:p w14:paraId="67B86E2A" w14:textId="77777777" w:rsidR="003C122D" w:rsidRDefault="003C122D" w:rsidP="009C0201">
      <w:pPr>
        <w:pStyle w:val="Heading5"/>
      </w:pPr>
      <w:bookmarkStart w:id="273" w:name="_Toc52567396"/>
      <w:bookmarkStart w:id="274" w:name="_Toc37338200"/>
      <w:bookmarkStart w:id="275" w:name="_Toc46489043"/>
      <w:bookmarkStart w:id="276" w:name="_Toc83658896"/>
      <w:r>
        <w:t>8.1.2.1.26</w:t>
      </w:r>
      <w:r>
        <w:tab/>
        <w:t>SSR Gridded Correction</w:t>
      </w:r>
      <w:bookmarkEnd w:id="273"/>
      <w:bookmarkEnd w:id="274"/>
      <w:bookmarkEnd w:id="275"/>
      <w:bookmarkEnd w:id="276"/>
    </w:p>
    <w:p w14:paraId="29673759" w14:textId="77777777" w:rsidR="003C122D" w:rsidRDefault="003C122D" w:rsidP="003C122D">
      <w:r>
        <w:t>SSR Gridded Corrections provides the GNSS receiver with STEC residuals and Troposphere delays at a series of correction points and expressed as hydrostatic and wet vertical delays.</w:t>
      </w:r>
    </w:p>
    <w:p w14:paraId="77C30EFF" w14:textId="77777777" w:rsidR="003C122D" w:rsidRDefault="003C122D" w:rsidP="003C122D">
      <w:pPr>
        <w:keepLines/>
        <w:ind w:left="1135" w:hanging="851"/>
        <w:rPr>
          <w:rFonts w:eastAsia="Malgun Gothic"/>
        </w:rPr>
      </w:pPr>
      <w:r>
        <w:rPr>
          <w:rFonts w:eastAsia="Malgun Gothic"/>
        </w:rPr>
        <w:t>NOTE:</w:t>
      </w:r>
      <w:r>
        <w:rPr>
          <w:rFonts w:eastAsia="Malgun Gothic"/>
        </w:rPr>
        <w:tab/>
        <w:t>The final ionosphere slant delay (STEC) consists of the polynomial part provided in SSR STEC Correction and the residual part provided in SSR Gridded Corrections.</w:t>
      </w:r>
    </w:p>
    <w:p w14:paraId="6A0A42F2" w14:textId="4E761487" w:rsidR="0002538F" w:rsidRDefault="00B51B78" w:rsidP="003C122D">
      <w:bookmarkStart w:id="277" w:name="_Hlk93841313"/>
      <w:ins w:id="278" w:author="RAN2#116bis-e (post)" w:date="2022-01-28T11:13:00Z">
        <w:r>
          <w:t>For integrity purposes, SSR Gridded Corrections also provides the troposphere residual risk parameters, correlation time for troposphere range error and range error rate, and the mean and standard deviation that bounds the residual Tropospheric Error and associated its error rate in the Vertical Hydro Static Delay and Vertical Wet Delay components.</w:t>
        </w:r>
      </w:ins>
    </w:p>
    <w:p w14:paraId="6822CDDE" w14:textId="77777777" w:rsidR="003C122D" w:rsidRDefault="003C122D" w:rsidP="009C0201">
      <w:pPr>
        <w:pStyle w:val="Heading5"/>
      </w:pPr>
      <w:bookmarkStart w:id="279" w:name="_Toc37338201"/>
      <w:bookmarkStart w:id="280" w:name="_Toc52567397"/>
      <w:bookmarkStart w:id="281" w:name="_Toc46489044"/>
      <w:bookmarkStart w:id="282" w:name="_Toc83658897"/>
      <w:bookmarkEnd w:id="277"/>
      <w:r>
        <w:t>8.1.2.1.27</w:t>
      </w:r>
      <w:r>
        <w:tab/>
        <w:t>SSR URA</w:t>
      </w:r>
      <w:bookmarkEnd w:id="279"/>
      <w:bookmarkEnd w:id="280"/>
      <w:bookmarkEnd w:id="281"/>
      <w:bookmarkEnd w:id="282"/>
    </w:p>
    <w:p w14:paraId="1A40A953" w14:textId="77777777" w:rsidR="003C122D" w:rsidRDefault="003C122D" w:rsidP="003C122D">
      <w:r>
        <w:t>SSR URA provides the receiver with information about the estimated accuracy of the corrections for each satellite.</w:t>
      </w:r>
    </w:p>
    <w:p w14:paraId="3DAC894E" w14:textId="77777777" w:rsidR="003C122D" w:rsidRDefault="003C122D" w:rsidP="00B51B78">
      <w:pPr>
        <w:pStyle w:val="Heading5"/>
      </w:pPr>
      <w:bookmarkStart w:id="283" w:name="_Toc46489045"/>
      <w:bookmarkStart w:id="284" w:name="_Toc52567398"/>
      <w:bookmarkStart w:id="285" w:name="_Toc83658898"/>
      <w:bookmarkStart w:id="286" w:name="_Toc37338202"/>
      <w:r>
        <w:t>8.1.2.1.28</w:t>
      </w:r>
      <w:r>
        <w:tab/>
        <w:t>SSR Correction Points</w:t>
      </w:r>
      <w:bookmarkEnd w:id="283"/>
      <w:bookmarkEnd w:id="284"/>
      <w:bookmarkEnd w:id="285"/>
      <w:bookmarkEnd w:id="286"/>
    </w:p>
    <w:p w14:paraId="1F1C3900" w14:textId="77777777" w:rsidR="003C122D" w:rsidRDefault="003C122D" w:rsidP="003C122D">
      <w:r>
        <w:t>The SSR Correction Points provides a list of correction point coordinates or an array of correction points ("grid") for which the SSR Gridded Corrections are valid.</w:t>
      </w:r>
    </w:p>
    <w:p w14:paraId="57B4B70E" w14:textId="77777777" w:rsidR="00B51B78" w:rsidRDefault="00B51B78" w:rsidP="00B51B78">
      <w:pPr>
        <w:pStyle w:val="Heading5"/>
        <w:rPr>
          <w:ins w:id="287" w:author="RAN2#116bis-e (post)" w:date="2022-01-28T11:14:00Z"/>
        </w:rPr>
      </w:pPr>
      <w:bookmarkStart w:id="288" w:name="_Hlk93841333"/>
      <w:ins w:id="289" w:author="RAN2#116bis-e (post)" w:date="2022-01-28T11:14:00Z">
        <w:r>
          <w:t>8.1.2.1.29</w:t>
        </w:r>
        <w:r>
          <w:tab/>
          <w:t>Integrity Service Parameters</w:t>
        </w:r>
      </w:ins>
    </w:p>
    <w:p w14:paraId="4ADF7A83" w14:textId="77777777" w:rsidR="00B51B78" w:rsidRDefault="00B51B78" w:rsidP="00B51B78">
      <w:pPr>
        <w:rPr>
          <w:ins w:id="290" w:author="RAN2#116bis-e (post)" w:date="2022-01-28T11:14:00Z"/>
        </w:rPr>
      </w:pPr>
      <w:ins w:id="291" w:author="RAN2#116bis-e (post)" w:date="2022-01-28T11:14: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7A6BD90A" w14:textId="77777777" w:rsidR="00B51B78" w:rsidRDefault="00B51B78" w:rsidP="00B51B78">
      <w:pPr>
        <w:pStyle w:val="Heading5"/>
        <w:rPr>
          <w:ins w:id="292" w:author="RAN2#116bis-e (post)" w:date="2022-01-28T11:14:00Z"/>
        </w:rPr>
      </w:pPr>
      <w:ins w:id="293" w:author="RAN2#116bis-e (post)" w:date="2022-01-28T11:14:00Z">
        <w:r>
          <w:t>8.1.2.1.30</w:t>
        </w:r>
        <w:r>
          <w:tab/>
          <w:t>Integrity Alerts</w:t>
        </w:r>
      </w:ins>
    </w:p>
    <w:p w14:paraId="16725297" w14:textId="77777777" w:rsidR="00B51B78" w:rsidRDefault="00B51B78" w:rsidP="00B51B78">
      <w:pPr>
        <w:rPr>
          <w:ins w:id="294" w:author="RAN2#116bis-e (post)" w:date="2022-01-28T11:14:00Z"/>
        </w:rPr>
      </w:pPr>
      <w:ins w:id="295" w:author="RAN2#116bis-e (post)" w:date="2022-01-28T11:14:00Z">
        <w: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AD72B5F" w14:textId="77777777" w:rsidR="00B51B78" w:rsidRDefault="00B51B78" w:rsidP="00B51B78">
      <w:pPr>
        <w:pStyle w:val="Heading5"/>
        <w:rPr>
          <w:ins w:id="296" w:author="RAN2#116bis-e (post)" w:date="2022-01-28T11:14:00Z"/>
        </w:rPr>
      </w:pPr>
      <w:ins w:id="297" w:author="RAN2#116bis-e (post)" w:date="2022-01-28T11:14:00Z">
        <w:r>
          <w:t>8.1.2.1.31</w:t>
        </w:r>
        <w:r>
          <w:tab/>
          <w:t>Integrity Residual Risk Parameters</w:t>
        </w:r>
      </w:ins>
    </w:p>
    <w:p w14:paraId="6BA79E0C" w14:textId="77777777" w:rsidR="00B51B78" w:rsidRDefault="00B51B78" w:rsidP="00B51B78">
      <w:pPr>
        <w:rPr>
          <w:ins w:id="298" w:author="RAN2#116bis-e (post)" w:date="2022-01-28T11:14:00Z"/>
        </w:rPr>
      </w:pPr>
      <w:ins w:id="299" w:author="RAN2#116bis-e (post)" w:date="2022-01-28T11:14:00Z">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w:t>
        </w:r>
        <w:r w:rsidRPr="007275EC">
          <w: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18671797" w14:textId="77777777" w:rsidR="00B51B78" w:rsidRPr="00D96404" w:rsidRDefault="00B51B78" w:rsidP="00B51B78">
      <w:pPr>
        <w:spacing w:after="60"/>
        <w:jc w:val="both"/>
        <w:rPr>
          <w:ins w:id="300" w:author="RAN2#116bis-e (post)" w:date="2022-01-28T11:14:00Z"/>
          <w:sz w:val="24"/>
          <w:szCs w:val="24"/>
          <w:lang w:eastAsia="en-GB"/>
        </w:rPr>
      </w:pPr>
      <w:ins w:id="301" w:author="RAN2#116bis-e (post)" w:date="2022-01-28T11:14:00Z">
        <w:r>
          <w:rPr>
            <w:i/>
            <w:iCs/>
            <w:color w:val="000000"/>
            <w:lang w:eastAsia="en-GB"/>
          </w:rPr>
          <w:t xml:space="preserve">     P(Feared Event is Present) = Mean Duration * Probability of Onset of Feared Event</w:t>
        </w:r>
        <w:r>
          <w:rPr>
            <w:i/>
            <w:iCs/>
            <w:color w:val="000000"/>
            <w:lang w:eastAsia="en-GB"/>
          </w:rPr>
          <w:tab/>
        </w:r>
        <w:r>
          <w:rPr>
            <w:b/>
            <w:bCs/>
            <w:color w:val="000000"/>
            <w:lang w:eastAsia="en-GB"/>
          </w:rPr>
          <w:t>(Equation 8.1.2.1.31-1)</w:t>
        </w:r>
      </w:ins>
    </w:p>
    <w:p w14:paraId="4600BE9E" w14:textId="77777777" w:rsidR="00B51B78" w:rsidRDefault="00B51B78" w:rsidP="00B51B78">
      <w:pPr>
        <w:pStyle w:val="Heading5"/>
        <w:rPr>
          <w:ins w:id="302" w:author="RAN2#116bis-e (post)" w:date="2022-01-28T11:14:00Z"/>
        </w:rPr>
      </w:pPr>
      <w:ins w:id="303" w:author="RAN2#116bis-e (post)" w:date="2022-01-28T11:14:00Z">
        <w:r>
          <w:t>8.1.2.1.32</w:t>
        </w:r>
        <w:r>
          <w:tab/>
          <w:t>Integrity Orbit Clock Error Bounds</w:t>
        </w:r>
      </w:ins>
    </w:p>
    <w:p w14:paraId="259D872C" w14:textId="77777777" w:rsidR="00B51B78" w:rsidRDefault="00B51B78" w:rsidP="00B51B78">
      <w:pPr>
        <w:rPr>
          <w:ins w:id="304" w:author="RAN2#116bis-e (post)" w:date="2022-01-28T11:14:00Z"/>
        </w:rPr>
      </w:pPr>
      <w:ins w:id="305" w:author="RAN2#116bis-e (post)" w:date="2022-01-28T11:14:00Z">
        <w:r>
          <w:t xml:space="preserve">Integrity Orbit Clock Error Bounds is used to provide integrity bounding parameters relating to the orbit, orbit rate, </w:t>
        </w:r>
        <w:proofErr w:type="gramStart"/>
        <w:r>
          <w:t>clock</w:t>
        </w:r>
        <w:proofErr w:type="gramEnd"/>
        <w:r>
          <w:t xml:space="preserve"> and clock rate residual errors after application of the SSR corrections. The correlation times for the orbit range error, orbit range rate error, clock range and clock range rate error are also provided.</w:t>
        </w:r>
      </w:ins>
    </w:p>
    <w:p w14:paraId="7C579FA6" w14:textId="77777777" w:rsidR="003C122D" w:rsidRDefault="003C122D" w:rsidP="009C0201">
      <w:pPr>
        <w:pStyle w:val="Heading4"/>
      </w:pPr>
      <w:bookmarkStart w:id="306" w:name="_Toc52567399"/>
      <w:bookmarkStart w:id="307" w:name="_Toc46489046"/>
      <w:bookmarkStart w:id="308" w:name="_Toc37338203"/>
      <w:bookmarkStart w:id="309" w:name="_Toc83658899"/>
      <w:bookmarkEnd w:id="288"/>
      <w:r>
        <w:lastRenderedPageBreak/>
        <w:t>8.1.2.1a</w:t>
      </w:r>
      <w:r>
        <w:tab/>
        <w:t>Recommendations for grouping of assistance data to support different RTK service levels</w:t>
      </w:r>
      <w:bookmarkEnd w:id="306"/>
      <w:bookmarkEnd w:id="307"/>
      <w:bookmarkEnd w:id="308"/>
      <w:bookmarkEnd w:id="309"/>
    </w:p>
    <w:p w14:paraId="48949E30" w14:textId="77777777" w:rsidR="003C122D" w:rsidRDefault="003C122D" w:rsidP="003C122D">
      <w:r>
        <w:t>This clause provides recommendations for the different high-accuracy GNSS service levels: RTK, N-RTK, PPP and PPP-RTK.</w:t>
      </w:r>
    </w:p>
    <w:p w14:paraId="08856D16" w14:textId="77777777" w:rsidR="003C122D" w:rsidRDefault="003C122D" w:rsidP="003C122D">
      <w:r>
        <w:t>The high-accuracy GNSS methods can be classified as:</w:t>
      </w:r>
    </w:p>
    <w:p w14:paraId="01B689B6" w14:textId="77777777" w:rsidR="003C122D" w:rsidRPr="009C0201" w:rsidRDefault="003C122D" w:rsidP="009C0201">
      <w:pPr>
        <w:pStyle w:val="B1"/>
      </w:pPr>
      <w:r w:rsidRPr="009C0201">
        <w:t>-</w:t>
      </w:r>
      <w:r w:rsidRPr="009C0201">
        <w:tab/>
        <w:t>Single base RTK service: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CDBEBE" w14:textId="77777777" w:rsidR="003C122D" w:rsidRPr="009C0201" w:rsidRDefault="003C122D" w:rsidP="009C0201">
      <w:pPr>
        <w:pStyle w:val="TH"/>
      </w:pPr>
      <w:r w:rsidRPr="009C0201">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470A550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A1B5EA3"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CAEBBF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26BCD4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AC9EBA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66DBBC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FB41D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F634E0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5456F0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BCD7D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06FC8BF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3C0D01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2192CC71" w14:textId="77777777" w:rsidR="003C122D" w:rsidRDefault="003C122D" w:rsidP="003C122D"/>
    <w:p w14:paraId="17B9BDA1"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Non-Physical Reference Station Network RTK service</w:t>
      </w:r>
      <w:r>
        <w:rPr>
          <w:rFonts w:eastAsia="Malgun Gothic"/>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BAC9444" w14:textId="77777777" w:rsidR="003C122D" w:rsidRPr="009C0201" w:rsidRDefault="003C122D" w:rsidP="009C0201">
      <w:pPr>
        <w:pStyle w:val="TH"/>
      </w:pPr>
      <w:r w:rsidRPr="009C0201">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58A9C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6C0D92F"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E3359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77137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BBC5C6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EE51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2AFEEF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431B9C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72508BF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6F49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64393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715B8EE"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Residuals</w:t>
            </w:r>
          </w:p>
        </w:tc>
      </w:tr>
      <w:tr w:rsidR="003C122D" w14:paraId="317F498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F4842C"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FKP Gradients</w:t>
            </w:r>
          </w:p>
        </w:tc>
      </w:tr>
      <w:tr w:rsidR="003C122D" w14:paraId="047CEB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B33923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771A426" w14:textId="77777777" w:rsidR="003C122D" w:rsidRDefault="003C122D" w:rsidP="003C122D"/>
    <w:p w14:paraId="6DB33359"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MAC Network RTK service</w:t>
      </w:r>
      <w:r>
        <w:rPr>
          <w:rFonts w:eastAsia="Malgun Gothic"/>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0EC5CC9B" w14:textId="77777777" w:rsidR="003C122D" w:rsidRPr="009C0201" w:rsidRDefault="003C122D" w:rsidP="009C0201">
      <w:pPr>
        <w:pStyle w:val="TH"/>
      </w:pPr>
      <w:r w:rsidRPr="009C0201">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CE07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546FFBE"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42EE795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DF0335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45669A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1B26F5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10147E3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C46B82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3DF36C1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D3A3AE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FA487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7827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4A1159E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5FDF0F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46018B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6B261D6" w14:textId="77777777" w:rsidR="003C122D" w:rsidRDefault="003C122D" w:rsidP="000A2BB7">
            <w:pPr>
              <w:keepNext/>
              <w:keepLines/>
              <w:spacing w:after="0"/>
              <w:rPr>
                <w:rFonts w:ascii="Arial" w:eastAsia="Malgun Gothic" w:hAnsi="Arial" w:cs="Arial"/>
                <w:sz w:val="18"/>
                <w:vertAlign w:val="superscript"/>
              </w:rPr>
            </w:pPr>
            <w:r>
              <w:rPr>
                <w:rFonts w:ascii="Arial" w:eastAsia="Malgun Gothic" w:hAnsi="Arial" w:cs="Arial"/>
                <w:sz w:val="18"/>
              </w:rPr>
              <w:t>RTK Residuals</w:t>
            </w:r>
          </w:p>
        </w:tc>
      </w:tr>
      <w:tr w:rsidR="003C122D" w14:paraId="7125BA0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5A0493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F5F0386" w14:textId="77777777" w:rsidR="003C122D" w:rsidRDefault="003C122D" w:rsidP="003C122D"/>
    <w:p w14:paraId="0B17091E"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FKP Network RTK service</w:t>
      </w:r>
      <w:r>
        <w:rPr>
          <w:rFonts w:eastAsia="Malgun Gothic"/>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eastAsia="Malgun Gothic"/>
        </w:rPr>
        <w:t>non physical</w:t>
      </w:r>
      <w:proofErr w:type="spellEnd"/>
      <w:proofErr w:type="gramEnd"/>
      <w:r>
        <w:rPr>
          <w:rFonts w:eastAsia="Malgun Gothic"/>
        </w:rPr>
        <w:t>). The target UE may use the gradients to compute the effect of the distance-dependent errors for its own position.</w:t>
      </w:r>
    </w:p>
    <w:p w14:paraId="0DC58AC9" w14:textId="77777777" w:rsidR="003C122D" w:rsidRPr="009C0201" w:rsidRDefault="003C122D" w:rsidP="009C0201">
      <w:pPr>
        <w:pStyle w:val="TH"/>
      </w:pPr>
      <w:r w:rsidRPr="009C0201">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0DE48E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E69EE0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24C48B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A0B4F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6E3E828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38E898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0F12CC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F21DB9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17FC0DD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50C0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E8D7A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AB5BA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32DE053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AA54F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2DBD52D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A7B0D6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53203E66" w14:textId="77777777" w:rsidR="003C122D" w:rsidRDefault="003C122D" w:rsidP="003C122D">
      <w:pPr>
        <w:ind w:left="567"/>
      </w:pPr>
    </w:p>
    <w:p w14:paraId="1706BAA8"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 service</w:t>
      </w:r>
      <w:r>
        <w:rPr>
          <w:rFonts w:eastAsia="Malgun Gothic"/>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78336C36" w14:textId="77777777" w:rsidR="003C122D" w:rsidRPr="009C0201" w:rsidRDefault="003C122D" w:rsidP="009C0201">
      <w:pPr>
        <w:pStyle w:val="TH"/>
      </w:pPr>
      <w:r w:rsidRPr="009C0201">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BA6B04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7CB41C2"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666D41C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4C576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26C4C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880DB5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0125403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BF18C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34A8BF8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D1D35E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8C935CA" w14:textId="77777777" w:rsidR="003C122D" w:rsidRDefault="003C122D" w:rsidP="003C122D"/>
    <w:p w14:paraId="6A2152FF"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PPP-RTK service</w:t>
      </w:r>
      <w:r>
        <w:rPr>
          <w:rFonts w:eastAsia="Malgun Gothic"/>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1B79E33F" w14:textId="77777777" w:rsidR="003C122D" w:rsidRPr="009C0201" w:rsidRDefault="003C122D" w:rsidP="009C0201">
      <w:pPr>
        <w:pStyle w:val="TH"/>
      </w:pPr>
      <w:r w:rsidRPr="009C0201">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28018DD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E0F9CD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979307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EAC77B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61A503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94564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62E3217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A84C7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24E7629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8E5D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r w:rsidR="003C122D" w14:paraId="2C87B92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BE3F1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27E05D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DD654B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38A1829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7B2FD0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5F2BC0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1B58D6"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3A20BA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C93B8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bl>
    <w:p w14:paraId="149F07A2" w14:textId="77777777" w:rsidR="003C122D" w:rsidRDefault="003C122D" w:rsidP="003C122D">
      <w:pPr>
        <w:pStyle w:val="FirstChange"/>
        <w:jc w:val="left"/>
        <w:rPr>
          <w:ins w:id="310" w:author="RAN2#116bis-e" w:date="2022-01-23T12:43:00Z"/>
          <w:color w:val="auto"/>
          <w:highlight w:val="cyan"/>
        </w:rPr>
      </w:pPr>
    </w:p>
    <w:p w14:paraId="7AD151D0" w14:textId="77777777" w:rsidR="00B51B78" w:rsidRDefault="00B51B78" w:rsidP="00B51B78">
      <w:pPr>
        <w:pStyle w:val="Heading4"/>
        <w:rPr>
          <w:ins w:id="311" w:author="RAN2#116bis-e (post)" w:date="2022-01-28T11:15:00Z"/>
        </w:rPr>
      </w:pPr>
      <w:bookmarkStart w:id="312" w:name="_Hlk90645121"/>
      <w:bookmarkStart w:id="313" w:name="_Hlk93841362"/>
      <w:ins w:id="314" w:author="RAN2#116bis-e (post)" w:date="2022-01-28T11:15:00Z">
        <w:r>
          <w:t>8.1.2.1b</w:t>
        </w:r>
        <w:r>
          <w:tab/>
          <w:t>Mapping of integrity parameters</w:t>
        </w:r>
      </w:ins>
    </w:p>
    <w:p w14:paraId="6BF768D1" w14:textId="149903E6" w:rsidR="00B51B78" w:rsidRDefault="00B51B78" w:rsidP="00A95924">
      <w:pPr>
        <w:spacing w:after="120"/>
        <w:rPr>
          <w:ins w:id="315" w:author="RAN2#116bis-e (post)" w:date="2022-01-28T11:15:00Z"/>
        </w:rPr>
      </w:pPr>
      <w:ins w:id="316" w:author="RAN2#116bis-e (post)" w:date="2022-01-28T11:15:00Z">
        <w:r>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(LPP).</w:t>
        </w:r>
      </w:ins>
    </w:p>
    <w:p w14:paraId="0D7D07C6" w14:textId="77777777" w:rsidR="00B51B78" w:rsidRPr="009C0201" w:rsidRDefault="00B51B78" w:rsidP="00B51B78">
      <w:pPr>
        <w:pStyle w:val="TH"/>
        <w:rPr>
          <w:ins w:id="317" w:author="RAN2#116bis-e (post)" w:date="2022-01-28T11:15:00Z"/>
        </w:rPr>
      </w:pPr>
      <w:ins w:id="318" w:author="RAN2#116bis-e (post)" w:date="2022-01-28T11:15:00Z">
        <w:r w:rsidRPr="009C0201">
          <w:t>Table 8.1.2.1b-1: 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B51B78" w14:paraId="14446DA5" w14:textId="77777777" w:rsidTr="000A2BB7">
        <w:trPr>
          <w:ins w:id="319" w:author="RAN2#116bis-e (post)" w:date="2022-01-28T11:1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09FF57F" w14:textId="77777777" w:rsidR="00B51B78" w:rsidRDefault="00B51B78" w:rsidP="000A2BB7">
            <w:pPr>
              <w:spacing w:after="0"/>
              <w:rPr>
                <w:ins w:id="320" w:author="RAN2#116bis-e (post)" w:date="2022-01-28T11:15:00Z"/>
                <w:b/>
                <w:bCs/>
                <w:color w:val="000000"/>
                <w:sz w:val="18"/>
                <w:szCs w:val="18"/>
                <w:lang w:val="en-AU" w:eastAsia="en-AU"/>
              </w:rPr>
            </w:pPr>
            <w:ins w:id="321" w:author="RAN2#116bis-e (post)" w:date="2022-01-28T11:15: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399D650" w14:textId="77777777" w:rsidR="00B51B78" w:rsidRDefault="00B51B78" w:rsidP="000A2BB7">
            <w:pPr>
              <w:spacing w:after="0"/>
              <w:rPr>
                <w:ins w:id="322" w:author="RAN2#116bis-e (post)" w:date="2022-01-28T11:15:00Z"/>
                <w:b/>
                <w:bCs/>
                <w:color w:val="000000"/>
                <w:sz w:val="18"/>
                <w:szCs w:val="18"/>
                <w:lang w:val="en-AU" w:eastAsia="en-AU"/>
              </w:rPr>
            </w:pPr>
            <w:ins w:id="323" w:author="RAN2#116bis-e (post)" w:date="2022-01-28T11:15: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F985A" w14:textId="77777777" w:rsidR="00B51B78" w:rsidRDefault="00B51B78" w:rsidP="000A2BB7">
            <w:pPr>
              <w:spacing w:after="0"/>
              <w:jc w:val="center"/>
              <w:rPr>
                <w:ins w:id="324" w:author="RAN2#116bis-e (post)" w:date="2022-01-28T11:15:00Z"/>
                <w:b/>
                <w:bCs/>
                <w:color w:val="000000"/>
                <w:sz w:val="18"/>
                <w:szCs w:val="18"/>
                <w:lang w:val="en-AU" w:eastAsia="en-AU"/>
              </w:rPr>
            </w:pPr>
            <w:ins w:id="325" w:author="RAN2#116bis-e (post)" w:date="2022-01-28T11:15:00Z">
              <w:r>
                <w:rPr>
                  <w:b/>
                  <w:bCs/>
                  <w:color w:val="000000"/>
                  <w:sz w:val="18"/>
                  <w:szCs w:val="18"/>
                  <w:lang w:val="en-AU" w:eastAsia="en-AU"/>
                </w:rPr>
                <w:t>Integrity Fields</w:t>
              </w:r>
            </w:ins>
          </w:p>
        </w:tc>
      </w:tr>
      <w:tr w:rsidR="00B51B78" w14:paraId="21634309" w14:textId="77777777" w:rsidTr="000A2BB7">
        <w:trPr>
          <w:ins w:id="326" w:author="RAN2#116bis-e (post)" w:date="2022-01-28T11:15:00Z"/>
        </w:trPr>
        <w:tc>
          <w:tcPr>
            <w:tcW w:w="584" w:type="pct"/>
            <w:vMerge/>
            <w:tcBorders>
              <w:left w:val="single" w:sz="8" w:space="0" w:color="000000"/>
              <w:right w:val="single" w:sz="8" w:space="0" w:color="000000"/>
            </w:tcBorders>
            <w:tcMar>
              <w:top w:w="100" w:type="dxa"/>
              <w:left w:w="100" w:type="dxa"/>
              <w:bottom w:w="100" w:type="dxa"/>
              <w:right w:w="100" w:type="dxa"/>
            </w:tcMar>
          </w:tcPr>
          <w:p w14:paraId="202F0838" w14:textId="77777777" w:rsidR="00B51B78" w:rsidRDefault="00B51B78" w:rsidP="000A2BB7">
            <w:pPr>
              <w:spacing w:after="0"/>
              <w:rPr>
                <w:ins w:id="327" w:author="RAN2#116bis-e (post)" w:date="2022-01-28T11:15: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475B0570" w14:textId="77777777" w:rsidR="00B51B78" w:rsidRDefault="00B51B78" w:rsidP="000A2BB7">
            <w:pPr>
              <w:spacing w:after="0"/>
              <w:rPr>
                <w:ins w:id="328" w:author="RAN2#116bis-e (post)" w:date="2022-01-28T11:15: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C8344" w14:textId="77777777" w:rsidR="00B51B78" w:rsidRDefault="00B51B78" w:rsidP="000A2BB7">
            <w:pPr>
              <w:spacing w:after="0"/>
              <w:rPr>
                <w:ins w:id="329" w:author="RAN2#116bis-e (post)" w:date="2022-01-28T11:15:00Z"/>
                <w:sz w:val="24"/>
                <w:szCs w:val="24"/>
                <w:lang w:val="en-AU" w:eastAsia="en-AU"/>
              </w:rPr>
            </w:pPr>
            <w:ins w:id="330" w:author="RAN2#116bis-e (post)" w:date="2022-01-28T11:15: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4788E" w14:textId="77777777" w:rsidR="00B51B78" w:rsidRDefault="00B51B78" w:rsidP="000A2BB7">
            <w:pPr>
              <w:spacing w:after="0"/>
              <w:rPr>
                <w:ins w:id="331" w:author="RAN2#116bis-e (post)" w:date="2022-01-28T11:15:00Z"/>
                <w:b/>
                <w:bCs/>
                <w:color w:val="000000"/>
                <w:sz w:val="18"/>
                <w:szCs w:val="18"/>
                <w:lang w:val="en-AU" w:eastAsia="en-AU"/>
              </w:rPr>
            </w:pPr>
            <w:ins w:id="332" w:author="RAN2#116bis-e (post)" w:date="2022-01-28T11:15:00Z">
              <w:r>
                <w:rPr>
                  <w:b/>
                  <w:bCs/>
                  <w:color w:val="000000"/>
                  <w:sz w:val="18"/>
                  <w:szCs w:val="18"/>
                  <w:lang w:val="en-AU" w:eastAsia="en-AU"/>
                </w:rPr>
                <w:t>Integrity Bounds (Mean)</w:t>
              </w:r>
            </w:ins>
          </w:p>
          <w:p w14:paraId="7C41C9E8" w14:textId="77777777" w:rsidR="00B51B78" w:rsidRDefault="00B51B78" w:rsidP="000A2BB7">
            <w:pPr>
              <w:spacing w:after="0"/>
              <w:rPr>
                <w:ins w:id="333" w:author="RAN2#116bis-e (post)" w:date="2022-01-28T11:15: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BBFD2" w14:textId="77777777" w:rsidR="00B51B78" w:rsidRDefault="00B51B78" w:rsidP="000A2BB7">
            <w:pPr>
              <w:spacing w:after="0"/>
              <w:rPr>
                <w:ins w:id="334" w:author="RAN2#116bis-e (post)" w:date="2022-01-28T11:15:00Z"/>
                <w:b/>
                <w:bCs/>
                <w:color w:val="000000"/>
                <w:sz w:val="18"/>
                <w:szCs w:val="18"/>
                <w:lang w:val="en-AU" w:eastAsia="en-AU"/>
              </w:rPr>
            </w:pPr>
            <w:ins w:id="335" w:author="RAN2#116bis-e (post)" w:date="2022-01-28T11:15: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292A9C8E" w14:textId="77777777" w:rsidR="00B51B78" w:rsidRDefault="00B51B78" w:rsidP="000A2BB7">
            <w:pPr>
              <w:spacing w:after="0"/>
              <w:rPr>
                <w:ins w:id="336" w:author="RAN2#116bis-e (post)" w:date="2022-01-28T11:15: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4AF14" w14:textId="77777777" w:rsidR="00B51B78" w:rsidRDefault="00B51B78" w:rsidP="000A2BB7">
            <w:pPr>
              <w:spacing w:after="0"/>
              <w:rPr>
                <w:ins w:id="337" w:author="RAN2#116bis-e (post)" w:date="2022-01-28T11:15:00Z"/>
                <w:sz w:val="24"/>
                <w:szCs w:val="24"/>
                <w:lang w:val="en-AU" w:eastAsia="en-AU"/>
              </w:rPr>
            </w:pPr>
            <w:ins w:id="338" w:author="RAN2#116bis-e (post)" w:date="2022-01-28T11:15: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8BA7" w14:textId="77777777" w:rsidR="00B51B78" w:rsidRDefault="00B51B78" w:rsidP="000A2BB7">
            <w:pPr>
              <w:spacing w:after="0"/>
              <w:rPr>
                <w:ins w:id="339" w:author="RAN2#116bis-e (post)" w:date="2022-01-28T11:15:00Z"/>
                <w:sz w:val="24"/>
                <w:szCs w:val="24"/>
                <w:lang w:val="en-AU" w:eastAsia="en-AU"/>
              </w:rPr>
            </w:pPr>
            <w:ins w:id="340" w:author="RAN2#116bis-e (post)" w:date="2022-01-28T11:15:00Z">
              <w:r>
                <w:rPr>
                  <w:b/>
                  <w:bCs/>
                  <w:color w:val="000000"/>
                  <w:sz w:val="18"/>
                  <w:szCs w:val="18"/>
                  <w:lang w:val="en-AU" w:eastAsia="en-AU"/>
                </w:rPr>
                <w:t>Integrity Correlation Times</w:t>
              </w:r>
            </w:ins>
          </w:p>
        </w:tc>
      </w:tr>
      <w:tr w:rsidR="00B51B78" w14:paraId="7E2C6109" w14:textId="77777777" w:rsidTr="000A2BB7">
        <w:trPr>
          <w:ins w:id="341"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F810A" w14:textId="77777777" w:rsidR="00B51B78" w:rsidRDefault="00B51B78" w:rsidP="000A2BB7">
            <w:pPr>
              <w:spacing w:after="0"/>
              <w:rPr>
                <w:ins w:id="342" w:author="RAN2#116bis-e (post)" w:date="2022-01-28T11:15:00Z"/>
                <w:color w:val="000000"/>
                <w:sz w:val="18"/>
                <w:szCs w:val="18"/>
                <w:lang w:val="en-AU" w:eastAsia="en-AU"/>
              </w:rPr>
            </w:pPr>
            <w:ins w:id="343" w:author="RAN2#116bis-e (post)" w:date="2022-01-28T11:15: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6557F" w14:textId="77777777" w:rsidR="00B51B78" w:rsidRDefault="00B51B78" w:rsidP="000A2BB7">
            <w:pPr>
              <w:spacing w:after="0"/>
              <w:rPr>
                <w:ins w:id="344" w:author="RAN2#116bis-e (post)" w:date="2022-01-28T11:15:00Z"/>
                <w:color w:val="000000"/>
                <w:sz w:val="18"/>
                <w:szCs w:val="18"/>
                <w:lang w:val="en-AU" w:eastAsia="en-AU"/>
              </w:rPr>
            </w:pPr>
            <w:ins w:id="345" w:author="RAN2#116bis-e (post)" w:date="2022-01-28T11:15: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A9A9C2B" w14:textId="77777777" w:rsidR="00B51B78" w:rsidRPr="00EC47D6" w:rsidRDefault="00B51B78" w:rsidP="000A2BB7">
            <w:pPr>
              <w:spacing w:after="0"/>
              <w:rPr>
                <w:ins w:id="346" w:author="RAN2#116bis-e (post)" w:date="2022-01-28T11:15:00Z"/>
                <w:color w:val="000000"/>
                <w:sz w:val="18"/>
                <w:szCs w:val="18"/>
                <w:lang w:val="fr-FR" w:eastAsia="en-AU"/>
              </w:rPr>
            </w:pPr>
          </w:p>
          <w:p w14:paraId="6865C57B" w14:textId="77777777" w:rsidR="00B51B78" w:rsidRPr="00EC47D6" w:rsidRDefault="00B51B78" w:rsidP="000A2BB7">
            <w:pPr>
              <w:spacing w:after="0"/>
              <w:rPr>
                <w:ins w:id="347" w:author="RAN2#116bis-e (post)" w:date="2022-01-28T11:15:00Z"/>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355F1CD" w14:textId="77777777" w:rsidR="00B51B78" w:rsidRDefault="00B51B78" w:rsidP="000A2BB7">
            <w:pPr>
              <w:spacing w:after="0"/>
              <w:rPr>
                <w:ins w:id="348" w:author="RAN2#116bis-e (post)" w:date="2022-01-28T11:15:00Z"/>
                <w:color w:val="000000"/>
                <w:sz w:val="18"/>
                <w:szCs w:val="18"/>
                <w:lang w:val="en-AU" w:eastAsia="en-AU"/>
              </w:rPr>
            </w:pPr>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32A1173" w14:textId="77777777" w:rsidR="00B51B78" w:rsidRDefault="00B51B78" w:rsidP="000A2BB7">
            <w:pPr>
              <w:spacing w:after="0"/>
              <w:rPr>
                <w:ins w:id="349" w:author="RAN2#116bis-e (post)" w:date="2022-01-28T11:15:00Z"/>
                <w:color w:val="000000"/>
                <w:sz w:val="18"/>
                <w:szCs w:val="18"/>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FEC49A8" w14:textId="77777777" w:rsidR="00B51B78" w:rsidRDefault="00B51B78" w:rsidP="000A2BB7">
            <w:pPr>
              <w:spacing w:after="0"/>
              <w:rPr>
                <w:ins w:id="350" w:author="RAN2#116bis-e (post)" w:date="2022-01-28T11:15:00Z"/>
                <w:color w:val="000000"/>
                <w:sz w:val="18"/>
                <w:szCs w:val="18"/>
                <w:lang w:val="en-AU" w:eastAsia="en-AU"/>
              </w:rPr>
            </w:pPr>
            <w:ins w:id="351" w:author="RAN2#116bis-e (post)" w:date="2022-01-28T11:15:00Z">
              <w:r>
                <w:rPr>
                  <w:color w:val="000000"/>
                  <w:sz w:val="18"/>
                  <w:szCs w:val="18"/>
                  <w:lang w:val="en-AU" w:eastAsia="en-AU"/>
                </w:rPr>
                <w:t>Probability of Onset of Constellation Fault</w:t>
              </w:r>
            </w:ins>
          </w:p>
          <w:p w14:paraId="56D2ACEA" w14:textId="77777777" w:rsidR="00B51B78" w:rsidRDefault="00B51B78" w:rsidP="000A2BB7">
            <w:pPr>
              <w:spacing w:after="0"/>
              <w:rPr>
                <w:ins w:id="352" w:author="RAN2#116bis-e (post)" w:date="2022-01-28T11:15:00Z"/>
                <w:color w:val="000000"/>
                <w:sz w:val="18"/>
                <w:szCs w:val="18"/>
                <w:lang w:val="en-AU" w:eastAsia="en-AU"/>
              </w:rPr>
            </w:pPr>
          </w:p>
          <w:p w14:paraId="6B4062A6" w14:textId="77777777" w:rsidR="00B51B78" w:rsidRDefault="00B51B78" w:rsidP="000A2BB7">
            <w:pPr>
              <w:spacing w:after="0"/>
              <w:rPr>
                <w:ins w:id="353" w:author="RAN2#116bis-e (post)" w:date="2022-01-28T11:15:00Z"/>
                <w:color w:val="000000"/>
                <w:sz w:val="18"/>
                <w:szCs w:val="18"/>
                <w:lang w:val="en-AU" w:eastAsia="en-AU"/>
              </w:rPr>
            </w:pPr>
            <w:ins w:id="354" w:author="RAN2#116bis-e (post)" w:date="2022-01-28T11:15:00Z">
              <w:r>
                <w:rPr>
                  <w:color w:val="000000"/>
                  <w:sz w:val="18"/>
                  <w:szCs w:val="18"/>
                  <w:lang w:val="en-AU" w:eastAsia="en-AU"/>
                </w:rPr>
                <w:t>Probability of Onset of Satellite Fault</w:t>
              </w:r>
            </w:ins>
          </w:p>
          <w:p w14:paraId="20156BC0" w14:textId="77777777" w:rsidR="00B51B78" w:rsidRDefault="00B51B78" w:rsidP="000A2BB7">
            <w:pPr>
              <w:spacing w:after="0"/>
              <w:rPr>
                <w:ins w:id="355" w:author="RAN2#116bis-e (post)" w:date="2022-01-28T11:15:00Z"/>
                <w:color w:val="000000"/>
                <w:sz w:val="18"/>
                <w:szCs w:val="18"/>
                <w:lang w:val="en-AU" w:eastAsia="en-AU"/>
              </w:rPr>
            </w:pPr>
          </w:p>
          <w:p w14:paraId="70D35886" w14:textId="77777777" w:rsidR="00B51B78" w:rsidRPr="005E379A" w:rsidRDefault="00B51B78" w:rsidP="000A2BB7">
            <w:pPr>
              <w:spacing w:after="0"/>
              <w:rPr>
                <w:ins w:id="356" w:author="RAN2#116bis-e (post)" w:date="2022-01-28T11:15:00Z"/>
                <w:color w:val="000000"/>
                <w:sz w:val="18"/>
                <w:szCs w:val="18"/>
                <w:lang w:val="en-AU" w:eastAsia="en-AU"/>
              </w:rPr>
            </w:pPr>
            <w:ins w:id="357" w:author="RAN2#116bis-e (post)" w:date="2022-01-28T11:15:00Z">
              <w:r w:rsidRPr="005E379A">
                <w:rPr>
                  <w:color w:val="000000"/>
                  <w:sz w:val="18"/>
                  <w:szCs w:val="18"/>
                  <w:lang w:val="en-AU" w:eastAsia="en-AU"/>
                </w:rPr>
                <w:t>Mean Constellation Fault Duration</w:t>
              </w:r>
            </w:ins>
          </w:p>
          <w:p w14:paraId="76F7FA39" w14:textId="77777777" w:rsidR="00B51B78" w:rsidRPr="005E379A" w:rsidRDefault="00B51B78" w:rsidP="000A2BB7">
            <w:pPr>
              <w:spacing w:after="0"/>
              <w:rPr>
                <w:ins w:id="358" w:author="RAN2#116bis-e (post)" w:date="2022-01-28T11:15:00Z"/>
                <w:color w:val="000000"/>
                <w:sz w:val="18"/>
                <w:szCs w:val="18"/>
                <w:lang w:val="en-AU" w:eastAsia="en-AU"/>
              </w:rPr>
            </w:pPr>
          </w:p>
          <w:p w14:paraId="22474C21" w14:textId="77777777" w:rsidR="00B51B78" w:rsidRDefault="00B51B78" w:rsidP="000A2BB7">
            <w:pPr>
              <w:spacing w:after="0"/>
              <w:rPr>
                <w:ins w:id="359" w:author="RAN2#116bis-e (post)" w:date="2022-01-28T11:15:00Z"/>
                <w:color w:val="000000"/>
                <w:sz w:val="18"/>
                <w:szCs w:val="18"/>
                <w:lang w:val="en-AU" w:eastAsia="en-AU"/>
              </w:rPr>
            </w:pPr>
            <w:ins w:id="360" w:author="RAN2#116bis-e (post)" w:date="2022-01-28T11:15:00Z">
              <w:r w:rsidRPr="005E379A">
                <w:rPr>
                  <w:color w:val="000000"/>
                  <w:sz w:val="18"/>
                  <w:szCs w:val="18"/>
                  <w:lang w:val="en-AU" w:eastAsia="en-AU"/>
                </w:rPr>
                <w:t>Mean Satellite Fault Duration</w:t>
              </w:r>
            </w:ins>
          </w:p>
          <w:p w14:paraId="2440455D" w14:textId="77777777" w:rsidR="00B51B78" w:rsidRDefault="00B51B78" w:rsidP="000A2BB7">
            <w:pPr>
              <w:spacing w:after="0"/>
              <w:rPr>
                <w:ins w:id="361" w:author="RAN2#116bis-e (post)" w:date="2022-01-28T11:15: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1BD2D" w14:textId="77777777" w:rsidR="00B51B78" w:rsidRDefault="00B51B78" w:rsidP="000A2BB7">
            <w:pPr>
              <w:spacing w:after="0"/>
              <w:rPr>
                <w:ins w:id="362" w:author="RAN2#116bis-e (post)" w:date="2022-01-28T11:15:00Z"/>
                <w:color w:val="000000"/>
                <w:sz w:val="18"/>
                <w:szCs w:val="18"/>
                <w:lang w:val="en-AU" w:eastAsia="en-AU"/>
              </w:rPr>
            </w:pPr>
            <w:ins w:id="363" w:author="RAN2#116bis-e (post)" w:date="2022-01-28T11:15:00Z">
              <w:r>
                <w:rPr>
                  <w:color w:val="000000"/>
                  <w:sz w:val="18"/>
                  <w:szCs w:val="18"/>
                  <w:lang w:val="en-AU" w:eastAsia="en-AU"/>
                </w:rPr>
                <w:t>Orbit Range Error Correlation Time</w:t>
              </w:r>
            </w:ins>
          </w:p>
          <w:p w14:paraId="4DB3509F" w14:textId="77777777" w:rsidR="00B51B78" w:rsidRDefault="00B51B78" w:rsidP="000A2BB7">
            <w:pPr>
              <w:spacing w:after="0"/>
              <w:rPr>
                <w:ins w:id="364" w:author="RAN2#116bis-e (post)" w:date="2022-01-28T11:15:00Z"/>
                <w:color w:val="000000"/>
                <w:sz w:val="18"/>
                <w:szCs w:val="18"/>
                <w:lang w:val="en-AU" w:eastAsia="en-AU"/>
              </w:rPr>
            </w:pPr>
          </w:p>
          <w:p w14:paraId="7328C577" w14:textId="77777777" w:rsidR="00B51B78" w:rsidRDefault="00B51B78" w:rsidP="000A2BB7">
            <w:pPr>
              <w:spacing w:after="0"/>
              <w:rPr>
                <w:ins w:id="365" w:author="RAN2#116bis-e (post)" w:date="2022-01-28T11:15:00Z"/>
                <w:color w:val="000000"/>
                <w:sz w:val="18"/>
                <w:szCs w:val="18"/>
                <w:lang w:val="en-AU" w:eastAsia="en-AU"/>
              </w:rPr>
            </w:pPr>
            <w:ins w:id="366" w:author="RAN2#116bis-e (post)" w:date="2022-01-28T11:15:00Z">
              <w:r>
                <w:rPr>
                  <w:color w:val="000000"/>
                  <w:sz w:val="18"/>
                  <w:szCs w:val="18"/>
                  <w:lang w:val="en-AU" w:eastAsia="en-AU"/>
                </w:rPr>
                <w:t>Orbit Range Rate Error Correlation Time</w:t>
              </w:r>
            </w:ins>
          </w:p>
        </w:tc>
      </w:tr>
      <w:tr w:rsidR="00B51B78" w14:paraId="09A6AE1D" w14:textId="77777777" w:rsidTr="000A2BB7">
        <w:trPr>
          <w:ins w:id="367"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38B63" w14:textId="77777777" w:rsidR="00B51B78" w:rsidRDefault="00B51B78" w:rsidP="000A2BB7">
            <w:pPr>
              <w:spacing w:after="0"/>
              <w:rPr>
                <w:ins w:id="368" w:author="RAN2#116bis-e (post)" w:date="2022-01-28T11:15:00Z"/>
                <w:color w:val="000000"/>
                <w:sz w:val="18"/>
                <w:szCs w:val="18"/>
                <w:lang w:val="en-AU" w:eastAsia="en-AU"/>
              </w:rPr>
            </w:pPr>
            <w:ins w:id="369" w:author="RAN2#116bis-e (post)" w:date="2022-01-28T11:15: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704D8" w14:textId="77777777" w:rsidR="00B51B78" w:rsidRDefault="00B51B78" w:rsidP="000A2BB7">
            <w:pPr>
              <w:spacing w:after="0"/>
              <w:rPr>
                <w:ins w:id="370" w:author="RAN2#116bis-e (post)" w:date="2022-01-28T11:15:00Z"/>
                <w:color w:val="000000"/>
                <w:sz w:val="18"/>
                <w:szCs w:val="18"/>
                <w:lang w:val="en-AU" w:eastAsia="en-AU"/>
              </w:rPr>
            </w:pPr>
            <w:ins w:id="371" w:author="RAN2#116bis-e (post)" w:date="2022-01-28T11:15: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1F61AEEF" w14:textId="77777777" w:rsidR="00B51B78" w:rsidRDefault="00B51B78" w:rsidP="000A2BB7">
            <w:pPr>
              <w:spacing w:after="0"/>
              <w:rPr>
                <w:ins w:id="372" w:author="RAN2#116bis-e (post)" w:date="2022-01-28T11:15:00Z"/>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180BFD9" w14:textId="77777777" w:rsidR="00B51B78" w:rsidRDefault="00B51B78" w:rsidP="000A2BB7">
            <w:pPr>
              <w:spacing w:after="0"/>
              <w:rPr>
                <w:ins w:id="373" w:author="RAN2#116bis-e (post)" w:date="2022-01-28T11:15:00Z"/>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34CA413" w14:textId="77777777" w:rsidR="00B51B78" w:rsidRDefault="00B51B78" w:rsidP="000A2BB7">
            <w:pPr>
              <w:spacing w:after="0"/>
              <w:rPr>
                <w:ins w:id="374" w:author="RAN2#116bis-e (post)" w:date="2022-01-28T11:15:00Z"/>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6E3F483D" w14:textId="77777777" w:rsidR="00B51B78" w:rsidRDefault="00B51B78" w:rsidP="000A2BB7">
            <w:pPr>
              <w:spacing w:after="0"/>
              <w:rPr>
                <w:ins w:id="375" w:author="RAN2#116bis-e (post)" w:date="2022-01-28T11:15: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34194" w14:textId="77777777" w:rsidR="00B51B78" w:rsidRDefault="00B51B78" w:rsidP="000A2BB7">
            <w:pPr>
              <w:spacing w:after="0"/>
              <w:rPr>
                <w:ins w:id="376" w:author="RAN2#116bis-e (post)" w:date="2022-01-28T11:15:00Z"/>
                <w:color w:val="000000"/>
                <w:sz w:val="18"/>
                <w:szCs w:val="18"/>
                <w:lang w:val="en-AU" w:eastAsia="en-AU"/>
              </w:rPr>
            </w:pPr>
            <w:ins w:id="377" w:author="RAN2#116bis-e (post)" w:date="2022-01-28T11:15:00Z">
              <w:r>
                <w:rPr>
                  <w:color w:val="000000"/>
                  <w:sz w:val="18"/>
                  <w:szCs w:val="18"/>
                  <w:lang w:val="en-AU" w:eastAsia="en-AU"/>
                </w:rPr>
                <w:t>Clock Range Error Correlation Time</w:t>
              </w:r>
            </w:ins>
          </w:p>
          <w:p w14:paraId="39B77028" w14:textId="77777777" w:rsidR="00B51B78" w:rsidRDefault="00B51B78" w:rsidP="000A2BB7">
            <w:pPr>
              <w:spacing w:after="0"/>
              <w:rPr>
                <w:ins w:id="378" w:author="RAN2#116bis-e (post)" w:date="2022-01-28T11:15:00Z"/>
                <w:color w:val="000000"/>
                <w:sz w:val="18"/>
                <w:szCs w:val="18"/>
                <w:lang w:val="en-AU" w:eastAsia="en-AU"/>
              </w:rPr>
            </w:pPr>
          </w:p>
          <w:p w14:paraId="4D567A82" w14:textId="77777777" w:rsidR="00B51B78" w:rsidRDefault="00B51B78" w:rsidP="000A2BB7">
            <w:pPr>
              <w:spacing w:after="0"/>
              <w:rPr>
                <w:ins w:id="379" w:author="RAN2#116bis-e (post)" w:date="2022-01-28T11:15:00Z"/>
                <w:color w:val="000000"/>
                <w:sz w:val="18"/>
                <w:szCs w:val="18"/>
                <w:lang w:val="en-AU" w:eastAsia="en-AU"/>
              </w:rPr>
            </w:pPr>
            <w:ins w:id="380" w:author="RAN2#116bis-e (post)" w:date="2022-01-28T11:15:00Z">
              <w:r>
                <w:rPr>
                  <w:color w:val="000000"/>
                  <w:sz w:val="18"/>
                  <w:szCs w:val="18"/>
                  <w:lang w:val="en-AU" w:eastAsia="en-AU"/>
                </w:rPr>
                <w:t>Clock Range Rate Error Correlation Time</w:t>
              </w:r>
            </w:ins>
          </w:p>
        </w:tc>
      </w:tr>
      <w:tr w:rsidR="00B51B78" w14:paraId="0E839730" w14:textId="77777777" w:rsidTr="000A2BB7">
        <w:trPr>
          <w:ins w:id="381"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23CB1" w14:textId="77777777" w:rsidR="00B51B78" w:rsidRDefault="00B51B78" w:rsidP="000A2BB7">
            <w:pPr>
              <w:spacing w:after="0"/>
              <w:rPr>
                <w:ins w:id="382" w:author="RAN2#116bis-e (post)" w:date="2022-01-28T11:15:00Z"/>
                <w:color w:val="000000"/>
                <w:sz w:val="18"/>
                <w:szCs w:val="18"/>
                <w:lang w:val="en-AU" w:eastAsia="en-AU"/>
              </w:rPr>
            </w:pPr>
            <w:ins w:id="383" w:author="RAN2#116bis-e (post)" w:date="2022-01-28T11:15: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F27F1" w14:textId="77777777" w:rsidR="00B51B78" w:rsidRDefault="00B51B78" w:rsidP="000A2BB7">
            <w:pPr>
              <w:spacing w:after="0"/>
              <w:rPr>
                <w:ins w:id="384" w:author="RAN2#116bis-e (post)" w:date="2022-01-28T11:15:00Z"/>
                <w:color w:val="000000"/>
                <w:sz w:val="18"/>
                <w:szCs w:val="18"/>
                <w:lang w:val="en-AU" w:eastAsia="en-AU"/>
              </w:rPr>
            </w:pPr>
            <w:ins w:id="385" w:author="RAN2#116bis-e (post)" w:date="2022-01-28T11:15: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DFC39FD" w14:textId="77777777" w:rsidR="00B51B78" w:rsidRDefault="00B51B78" w:rsidP="000A2BB7">
            <w:pPr>
              <w:spacing w:after="0"/>
              <w:rPr>
                <w:ins w:id="386" w:author="RAN2#116bis-e (post)" w:date="2022-01-28T11:15: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99F6B" w14:textId="77777777" w:rsidR="00B51B78" w:rsidRDefault="00B51B78" w:rsidP="000A2BB7">
            <w:pPr>
              <w:spacing w:after="0"/>
              <w:rPr>
                <w:ins w:id="387" w:author="RAN2#116bis-e (post)" w:date="2022-01-28T11:15:00Z"/>
                <w:color w:val="000000"/>
                <w:sz w:val="18"/>
                <w:szCs w:val="18"/>
                <w:lang w:val="en-AU" w:eastAsia="en-AU"/>
              </w:rPr>
            </w:pPr>
            <w:ins w:id="388" w:author="RAN2#116bis-e (post)" w:date="2022-01-28T11:15:00Z">
              <w:r>
                <w:rPr>
                  <w:color w:val="000000"/>
                  <w:sz w:val="18"/>
                  <w:szCs w:val="18"/>
                  <w:lang w:val="en-AU" w:eastAsia="en-AU"/>
                </w:rPr>
                <w:t xml:space="preserve">Mean Code Bias Error </w:t>
              </w:r>
            </w:ins>
          </w:p>
          <w:p w14:paraId="23756CC4" w14:textId="77777777" w:rsidR="00B51B78" w:rsidRDefault="00B51B78" w:rsidP="000A2BB7">
            <w:pPr>
              <w:spacing w:after="0"/>
              <w:rPr>
                <w:ins w:id="389" w:author="RAN2#116bis-e (post)" w:date="2022-01-28T11:15:00Z"/>
                <w:color w:val="000000"/>
                <w:sz w:val="18"/>
                <w:szCs w:val="18"/>
                <w:lang w:val="en-AU" w:eastAsia="en-AU"/>
              </w:rPr>
            </w:pPr>
          </w:p>
          <w:p w14:paraId="6ADA6B13" w14:textId="77777777" w:rsidR="00B51B78" w:rsidRDefault="00B51B78" w:rsidP="000A2BB7">
            <w:pPr>
              <w:spacing w:after="0"/>
              <w:rPr>
                <w:ins w:id="390" w:author="RAN2#116bis-e (post)" w:date="2022-01-28T11:15:00Z"/>
                <w:color w:val="000000"/>
                <w:sz w:val="18"/>
                <w:szCs w:val="18"/>
                <w:lang w:val="en-AU" w:eastAsia="en-AU"/>
              </w:rPr>
            </w:pPr>
            <w:ins w:id="391" w:author="RAN2#116bis-e (post)" w:date="2022-01-28T11:15:00Z">
              <w:r>
                <w:rPr>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AB841" w14:textId="77777777" w:rsidR="00B51B78" w:rsidRDefault="00B51B78" w:rsidP="000A2BB7">
            <w:pPr>
              <w:spacing w:after="0"/>
              <w:rPr>
                <w:ins w:id="392" w:author="RAN2#116bis-e (post)" w:date="2022-01-28T11:15:00Z"/>
                <w:color w:val="000000"/>
                <w:sz w:val="18"/>
                <w:szCs w:val="18"/>
                <w:lang w:val="en-AU" w:eastAsia="en-AU"/>
              </w:rPr>
            </w:pPr>
            <w:ins w:id="393" w:author="RAN2#116bis-e (post)" w:date="2022-01-28T11:15:00Z">
              <w:r>
                <w:rPr>
                  <w:color w:val="000000"/>
                  <w:sz w:val="18"/>
                  <w:szCs w:val="18"/>
                  <w:lang w:val="en-AU" w:eastAsia="en-AU"/>
                </w:rPr>
                <w:t xml:space="preserve">Standard Deviation Code Bias Error </w:t>
              </w:r>
            </w:ins>
          </w:p>
          <w:p w14:paraId="458B754C" w14:textId="77777777" w:rsidR="00B51B78" w:rsidRDefault="00B51B78" w:rsidP="000A2BB7">
            <w:pPr>
              <w:spacing w:after="0"/>
              <w:rPr>
                <w:ins w:id="394" w:author="RAN2#116bis-e (post)" w:date="2022-01-28T11:15:00Z"/>
                <w:color w:val="000000"/>
                <w:sz w:val="18"/>
                <w:szCs w:val="18"/>
                <w:lang w:val="en-AU" w:eastAsia="en-AU"/>
              </w:rPr>
            </w:pPr>
          </w:p>
          <w:p w14:paraId="121FBCBA" w14:textId="77777777" w:rsidR="00B51B78" w:rsidRDefault="00B51B78" w:rsidP="000A2BB7">
            <w:pPr>
              <w:spacing w:after="0"/>
              <w:rPr>
                <w:ins w:id="395" w:author="RAN2#116bis-e (post)" w:date="2022-01-28T11:15:00Z"/>
                <w:color w:val="000000"/>
                <w:sz w:val="18"/>
                <w:szCs w:val="18"/>
                <w:lang w:val="en-AU" w:eastAsia="en-AU"/>
              </w:rPr>
            </w:pPr>
            <w:ins w:id="396" w:author="RAN2#116bis-e (post)" w:date="2022-01-28T11:15: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697F66C" w14:textId="77777777" w:rsidR="00B51B78" w:rsidRDefault="00B51B78" w:rsidP="000A2BB7">
            <w:pPr>
              <w:spacing w:after="0"/>
              <w:rPr>
                <w:ins w:id="397" w:author="RAN2#116bis-e (post)" w:date="2022-01-28T11:15: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ED578AE" w14:textId="77777777" w:rsidR="00B51B78" w:rsidRDefault="00B51B78" w:rsidP="000A2BB7">
            <w:pPr>
              <w:spacing w:after="0"/>
              <w:rPr>
                <w:ins w:id="398" w:author="RAN2#116bis-e (post)" w:date="2022-01-28T11:15:00Z"/>
                <w:color w:val="000000"/>
                <w:sz w:val="18"/>
                <w:szCs w:val="18"/>
                <w:lang w:val="en-AU" w:eastAsia="en-AU"/>
              </w:rPr>
            </w:pPr>
          </w:p>
        </w:tc>
      </w:tr>
      <w:tr w:rsidR="00B51B78" w14:paraId="1EDD82EE" w14:textId="77777777" w:rsidTr="000A2BB7">
        <w:trPr>
          <w:ins w:id="399"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BB62C" w14:textId="77777777" w:rsidR="00B51B78" w:rsidRDefault="00B51B78" w:rsidP="000A2BB7">
            <w:pPr>
              <w:spacing w:after="0"/>
              <w:rPr>
                <w:ins w:id="400" w:author="RAN2#116bis-e (post)" w:date="2022-01-28T11:15:00Z"/>
                <w:color w:val="000000"/>
                <w:sz w:val="18"/>
                <w:szCs w:val="18"/>
                <w:lang w:val="en-AU" w:eastAsia="en-AU"/>
              </w:rPr>
            </w:pPr>
            <w:ins w:id="401" w:author="RAN2#116bis-e (post)" w:date="2022-01-28T11:15: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8967F" w14:textId="77777777" w:rsidR="00B51B78" w:rsidRDefault="00B51B78" w:rsidP="000A2BB7">
            <w:pPr>
              <w:spacing w:after="0"/>
              <w:rPr>
                <w:ins w:id="402" w:author="RAN2#116bis-e (post)" w:date="2022-01-28T11:15:00Z"/>
                <w:color w:val="000000"/>
                <w:sz w:val="18"/>
                <w:szCs w:val="18"/>
                <w:lang w:val="en-AU" w:eastAsia="en-AU"/>
              </w:rPr>
            </w:pPr>
            <w:ins w:id="403" w:author="RAN2#116bis-e (post)" w:date="2022-01-28T11:15: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0D237D1" w14:textId="77777777" w:rsidR="00B51B78" w:rsidRDefault="00B51B78" w:rsidP="000A2BB7">
            <w:pPr>
              <w:spacing w:after="0"/>
              <w:rPr>
                <w:ins w:id="404" w:author="RAN2#116bis-e (post)" w:date="2022-01-28T11:15: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410D0" w14:textId="77777777" w:rsidR="00B51B78" w:rsidRDefault="00B51B78" w:rsidP="000A2BB7">
            <w:pPr>
              <w:spacing w:after="0"/>
              <w:rPr>
                <w:ins w:id="405" w:author="RAN2#116bis-e (post)" w:date="2022-01-28T11:15:00Z"/>
                <w:color w:val="000000"/>
                <w:sz w:val="18"/>
                <w:szCs w:val="18"/>
                <w:lang w:val="en-AU" w:eastAsia="en-AU"/>
              </w:rPr>
            </w:pPr>
            <w:ins w:id="406" w:author="RAN2#116bis-e (post)" w:date="2022-01-28T11:15:00Z">
              <w:r>
                <w:rPr>
                  <w:color w:val="000000"/>
                  <w:sz w:val="18"/>
                  <w:szCs w:val="18"/>
                  <w:lang w:val="en-AU" w:eastAsia="en-AU"/>
                </w:rPr>
                <w:t xml:space="preserve">Mean Phase Bias Error </w:t>
              </w:r>
            </w:ins>
          </w:p>
          <w:p w14:paraId="15F5C4C5" w14:textId="77777777" w:rsidR="00B51B78" w:rsidRDefault="00B51B78" w:rsidP="000A2BB7">
            <w:pPr>
              <w:spacing w:after="0"/>
              <w:rPr>
                <w:ins w:id="407" w:author="RAN2#116bis-e (post)" w:date="2022-01-28T11:15:00Z"/>
                <w:color w:val="000000"/>
                <w:sz w:val="18"/>
                <w:szCs w:val="18"/>
                <w:lang w:val="en-AU" w:eastAsia="en-AU"/>
              </w:rPr>
            </w:pPr>
          </w:p>
          <w:p w14:paraId="108A7ECE" w14:textId="77777777" w:rsidR="00B51B78" w:rsidRDefault="00B51B78" w:rsidP="000A2BB7">
            <w:pPr>
              <w:spacing w:after="0"/>
              <w:rPr>
                <w:ins w:id="408" w:author="RAN2#116bis-e (post)" w:date="2022-01-28T11:15:00Z"/>
                <w:color w:val="000000"/>
                <w:sz w:val="18"/>
                <w:szCs w:val="18"/>
                <w:lang w:val="en-AU" w:eastAsia="en-AU"/>
              </w:rPr>
            </w:pPr>
            <w:ins w:id="409" w:author="RAN2#116bis-e (post)" w:date="2022-01-28T11:15: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F5205" w14:textId="77777777" w:rsidR="00B51B78" w:rsidRDefault="00B51B78" w:rsidP="000A2BB7">
            <w:pPr>
              <w:spacing w:after="0"/>
              <w:rPr>
                <w:ins w:id="410" w:author="RAN2#116bis-e (post)" w:date="2022-01-28T11:15:00Z"/>
                <w:color w:val="000000"/>
                <w:sz w:val="18"/>
                <w:szCs w:val="18"/>
                <w:lang w:val="en-AU" w:eastAsia="en-AU"/>
              </w:rPr>
            </w:pPr>
            <w:ins w:id="411" w:author="RAN2#116bis-e (post)" w:date="2022-01-28T11:15:00Z">
              <w:r>
                <w:rPr>
                  <w:color w:val="000000"/>
                  <w:sz w:val="18"/>
                  <w:szCs w:val="18"/>
                  <w:lang w:val="en-AU" w:eastAsia="en-AU"/>
                </w:rPr>
                <w:t>Standard Deviation Phase Bias Error</w:t>
              </w:r>
            </w:ins>
          </w:p>
          <w:p w14:paraId="2E6A5199" w14:textId="77777777" w:rsidR="00B51B78" w:rsidRDefault="00B51B78" w:rsidP="000A2BB7">
            <w:pPr>
              <w:spacing w:after="0"/>
              <w:rPr>
                <w:ins w:id="412" w:author="RAN2#116bis-e (post)" w:date="2022-01-28T11:15:00Z"/>
                <w:color w:val="000000"/>
                <w:sz w:val="18"/>
                <w:szCs w:val="18"/>
                <w:lang w:val="en-AU" w:eastAsia="en-AU"/>
              </w:rPr>
            </w:pPr>
          </w:p>
          <w:p w14:paraId="3FC934DF" w14:textId="77777777" w:rsidR="00B51B78" w:rsidRDefault="00B51B78" w:rsidP="000A2BB7">
            <w:pPr>
              <w:spacing w:after="0"/>
              <w:rPr>
                <w:ins w:id="413" w:author="RAN2#116bis-e (post)" w:date="2022-01-28T11:15:00Z"/>
                <w:color w:val="000000"/>
                <w:sz w:val="18"/>
                <w:szCs w:val="18"/>
                <w:lang w:val="en-AU" w:eastAsia="en-AU"/>
              </w:rPr>
            </w:pPr>
            <w:ins w:id="414" w:author="RAN2#116bis-e (post)" w:date="2022-01-28T11:15: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FE2422" w14:textId="77777777" w:rsidR="00B51B78" w:rsidRDefault="00B51B78" w:rsidP="000A2BB7">
            <w:pPr>
              <w:spacing w:after="0"/>
              <w:rPr>
                <w:ins w:id="415" w:author="RAN2#116bis-e (post)" w:date="2022-01-28T11:15: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4BCED04" w14:textId="77777777" w:rsidR="00B51B78" w:rsidRDefault="00B51B78" w:rsidP="000A2BB7">
            <w:pPr>
              <w:spacing w:after="0"/>
              <w:rPr>
                <w:ins w:id="416" w:author="RAN2#116bis-e (post)" w:date="2022-01-28T11:15:00Z"/>
                <w:color w:val="000000"/>
                <w:sz w:val="18"/>
                <w:szCs w:val="18"/>
                <w:lang w:val="en-AU" w:eastAsia="en-AU"/>
              </w:rPr>
            </w:pPr>
          </w:p>
        </w:tc>
      </w:tr>
      <w:tr w:rsidR="00B51B78" w14:paraId="526BB3BA" w14:textId="77777777" w:rsidTr="000A2BB7">
        <w:trPr>
          <w:ins w:id="417"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49B16" w14:textId="77777777" w:rsidR="00B51B78" w:rsidRDefault="00B51B78" w:rsidP="000A2BB7">
            <w:pPr>
              <w:spacing w:after="0"/>
              <w:rPr>
                <w:ins w:id="418" w:author="RAN2#116bis-e (post)" w:date="2022-01-28T11:15:00Z"/>
                <w:sz w:val="24"/>
                <w:szCs w:val="24"/>
                <w:lang w:val="en-AU" w:eastAsia="en-AU"/>
              </w:rPr>
            </w:pPr>
            <w:ins w:id="419" w:author="RAN2#116bis-e (post)" w:date="2022-01-28T11:15: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E5E6D" w14:textId="77777777" w:rsidR="00B51B78" w:rsidRDefault="00B51B78" w:rsidP="000A2BB7">
            <w:pPr>
              <w:spacing w:after="0"/>
              <w:rPr>
                <w:ins w:id="420" w:author="RAN2#116bis-e (post)" w:date="2022-01-28T11:15:00Z"/>
                <w:sz w:val="24"/>
                <w:szCs w:val="24"/>
                <w:lang w:val="en-AU" w:eastAsia="en-AU"/>
              </w:rPr>
            </w:pPr>
            <w:ins w:id="421" w:author="RAN2#116bis-e (post)" w:date="2022-01-28T11:15:00Z">
              <w:r>
                <w:rPr>
                  <w:color w:val="000000"/>
                  <w:sz w:val="18"/>
                  <w:szCs w:val="18"/>
                  <w:lang w:val="en-AU" w:eastAsia="en-AU"/>
                </w:rPr>
                <w:t>SSR STEC Correction</w:t>
              </w:r>
            </w:ins>
          </w:p>
          <w:p w14:paraId="0FA967B9" w14:textId="77777777" w:rsidR="00B51B78" w:rsidRDefault="00B51B78" w:rsidP="000A2BB7">
            <w:pPr>
              <w:spacing w:after="0"/>
              <w:rPr>
                <w:ins w:id="422" w:author="RAN2#116bis-e (post)" w:date="2022-01-28T11:15:00Z"/>
                <w:sz w:val="24"/>
                <w:szCs w:val="24"/>
                <w:lang w:val="en-AU" w:eastAsia="en-AU"/>
              </w:rPr>
            </w:pPr>
          </w:p>
          <w:p w14:paraId="70FCDBE0" w14:textId="77777777" w:rsidR="00B51B78" w:rsidRDefault="00B51B78" w:rsidP="000A2BB7">
            <w:pPr>
              <w:spacing w:after="0"/>
              <w:rPr>
                <w:ins w:id="423" w:author="RAN2#116bis-e (post)" w:date="2022-01-28T11:15:00Z"/>
                <w:sz w:val="24"/>
                <w:szCs w:val="24"/>
                <w:lang w:val="en-AU" w:eastAsia="en-AU"/>
              </w:rPr>
            </w:pPr>
            <w:ins w:id="424" w:author="RAN2#116bis-e (post)" w:date="2022-01-28T11:15:00Z">
              <w:r>
                <w:rPr>
                  <w:color w:val="000000"/>
                  <w:sz w:val="18"/>
                  <w:szCs w:val="18"/>
                  <w:lang w:val="en-AU" w:eastAsia="en-AU"/>
                </w:rPr>
                <w:lastRenderedPageBreak/>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C1F01" w14:textId="77777777" w:rsidR="00B51B78" w:rsidRDefault="00B51B78" w:rsidP="000A2BB7">
            <w:pPr>
              <w:spacing w:after="0"/>
              <w:rPr>
                <w:ins w:id="425" w:author="RAN2#116bis-e (post)" w:date="2022-01-28T11:15:00Z"/>
                <w:sz w:val="24"/>
                <w:szCs w:val="24"/>
                <w:lang w:val="en-AU" w:eastAsia="en-AU"/>
              </w:rPr>
            </w:pPr>
            <w:ins w:id="426" w:author="RAN2#116bis-e (post)" w:date="2022-01-28T11:15:00Z">
              <w:r>
                <w:rPr>
                  <w:color w:val="000000"/>
                  <w:sz w:val="18"/>
                  <w:szCs w:val="18"/>
                  <w:lang w:val="en-AU" w:eastAsia="en-AU"/>
                </w:rPr>
                <w:lastRenderedPageBreak/>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E424E" w14:textId="77777777" w:rsidR="00B51B78" w:rsidRDefault="00B51B78" w:rsidP="000A2BB7">
            <w:pPr>
              <w:spacing w:after="0"/>
              <w:rPr>
                <w:ins w:id="427" w:author="RAN2#116bis-e (post)" w:date="2022-01-28T11:15:00Z"/>
                <w:color w:val="000000"/>
                <w:sz w:val="18"/>
                <w:szCs w:val="18"/>
                <w:lang w:val="en-AU" w:eastAsia="en-AU"/>
              </w:rPr>
            </w:pPr>
            <w:ins w:id="428" w:author="RAN2#116bis-e (post)" w:date="2022-01-28T11:15: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4592751D" w14:textId="77777777" w:rsidR="00B51B78" w:rsidRDefault="00B51B78" w:rsidP="000A2BB7">
            <w:pPr>
              <w:spacing w:after="0"/>
              <w:rPr>
                <w:ins w:id="429" w:author="RAN2#116bis-e (post)" w:date="2022-01-28T11:15:00Z"/>
                <w:sz w:val="24"/>
                <w:szCs w:val="24"/>
                <w:lang w:val="en-AU" w:eastAsia="en-AU"/>
              </w:rPr>
            </w:pPr>
          </w:p>
          <w:p w14:paraId="1EA3BE04" w14:textId="77777777" w:rsidR="00B51B78" w:rsidRDefault="00B51B78" w:rsidP="000A2BB7">
            <w:pPr>
              <w:spacing w:after="0"/>
              <w:rPr>
                <w:ins w:id="430" w:author="RAN2#116bis-e (post)" w:date="2022-01-28T11:15:00Z"/>
                <w:color w:val="000000"/>
                <w:sz w:val="18"/>
                <w:szCs w:val="18"/>
                <w:lang w:val="en-AU" w:eastAsia="en-AU"/>
              </w:rPr>
            </w:pPr>
            <w:ins w:id="431" w:author="RAN2#116bis-e (post)" w:date="2022-01-28T11:15:00Z">
              <w:r>
                <w:rPr>
                  <w:color w:val="000000"/>
                  <w:sz w:val="18"/>
                  <w:szCs w:val="18"/>
                  <w:lang w:val="en-AU" w:eastAsia="en-AU"/>
                </w:rPr>
                <w:lastRenderedPageBreak/>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0ABD6930" w14:textId="77777777" w:rsidR="00B51B78" w:rsidRDefault="00B51B78" w:rsidP="000A2BB7">
            <w:pPr>
              <w:spacing w:after="0"/>
              <w:rPr>
                <w:ins w:id="432" w:author="RAN2#116bis-e (post)" w:date="2022-01-28T11:15: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8FFBA" w14:textId="77777777" w:rsidR="00B51B78" w:rsidRDefault="00B51B78" w:rsidP="000A2BB7">
            <w:pPr>
              <w:spacing w:after="0"/>
              <w:rPr>
                <w:ins w:id="433" w:author="RAN2#116bis-e (post)" w:date="2022-01-28T11:15:00Z"/>
                <w:color w:val="000000"/>
                <w:sz w:val="18"/>
                <w:szCs w:val="18"/>
                <w:lang w:val="en-AU" w:eastAsia="en-AU"/>
              </w:rPr>
            </w:pPr>
            <w:ins w:id="434" w:author="RAN2#116bis-e (post)" w:date="2022-01-28T11:15:00Z">
              <w:r>
                <w:rPr>
                  <w:color w:val="000000"/>
                  <w:sz w:val="18"/>
                  <w:szCs w:val="18"/>
                  <w:lang w:val="en-AU" w:eastAsia="en-AU"/>
                </w:rPr>
                <w:lastRenderedPageBreak/>
                <w:t>Standard Deviation Ionosphere Error</w:t>
              </w:r>
            </w:ins>
          </w:p>
          <w:p w14:paraId="7FF73944" w14:textId="77777777" w:rsidR="00B51B78" w:rsidRDefault="00B51B78" w:rsidP="000A2BB7">
            <w:pPr>
              <w:spacing w:after="0"/>
              <w:rPr>
                <w:ins w:id="435" w:author="RAN2#116bis-e (post)" w:date="2022-01-28T11:15:00Z"/>
                <w:color w:val="000000"/>
                <w:sz w:val="18"/>
                <w:szCs w:val="18"/>
                <w:lang w:val="en-AU" w:eastAsia="en-AU"/>
              </w:rPr>
            </w:pPr>
          </w:p>
          <w:p w14:paraId="4A5CD678" w14:textId="77777777" w:rsidR="00B51B78" w:rsidRDefault="00B51B78" w:rsidP="000A2BB7">
            <w:pPr>
              <w:spacing w:after="0"/>
              <w:rPr>
                <w:ins w:id="436" w:author="RAN2#116bis-e (post)" w:date="2022-01-28T11:15:00Z"/>
                <w:color w:val="000000"/>
                <w:sz w:val="18"/>
                <w:szCs w:val="18"/>
                <w:lang w:val="en-AU" w:eastAsia="en-AU"/>
              </w:rPr>
            </w:pPr>
            <w:ins w:id="437" w:author="RAN2#116bis-e (post)" w:date="2022-01-28T11:15:00Z">
              <w:r>
                <w:rPr>
                  <w:color w:val="000000"/>
                  <w:sz w:val="18"/>
                  <w:szCs w:val="18"/>
                  <w:lang w:val="en-AU" w:eastAsia="en-AU"/>
                </w:rPr>
                <w:lastRenderedPageBreak/>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CA1AB" w14:textId="77777777" w:rsidR="00B51B78" w:rsidRDefault="00B51B78" w:rsidP="000A2BB7">
            <w:pPr>
              <w:spacing w:after="0"/>
              <w:rPr>
                <w:ins w:id="438" w:author="RAN2#116bis-e (post)" w:date="2022-01-28T11:15:00Z"/>
                <w:color w:val="000000"/>
                <w:sz w:val="18"/>
                <w:szCs w:val="18"/>
                <w:lang w:val="en-AU" w:eastAsia="en-AU"/>
              </w:rPr>
            </w:pPr>
            <w:ins w:id="439" w:author="RAN2#116bis-e (post)" w:date="2022-01-28T11:15:00Z">
              <w:r>
                <w:rPr>
                  <w:color w:val="000000"/>
                  <w:sz w:val="18"/>
                  <w:szCs w:val="18"/>
                  <w:lang w:val="en-AU" w:eastAsia="en-AU"/>
                </w:rPr>
                <w:lastRenderedPageBreak/>
                <w:t>Probability of Onset of Ionosphere Fault</w:t>
              </w:r>
            </w:ins>
          </w:p>
          <w:p w14:paraId="21F3026D" w14:textId="77777777" w:rsidR="00B51B78" w:rsidRDefault="00B51B78" w:rsidP="000A2BB7">
            <w:pPr>
              <w:spacing w:after="0"/>
              <w:rPr>
                <w:ins w:id="440" w:author="RAN2#116bis-e (post)" w:date="2022-01-28T11:15:00Z"/>
                <w:sz w:val="18"/>
                <w:szCs w:val="18"/>
                <w:lang w:val="en-AU" w:eastAsia="en-AU"/>
              </w:rPr>
            </w:pPr>
          </w:p>
          <w:p w14:paraId="02B0D942" w14:textId="77777777" w:rsidR="00B51B78" w:rsidRDefault="00B51B78" w:rsidP="000A2BB7">
            <w:pPr>
              <w:spacing w:after="0"/>
              <w:rPr>
                <w:ins w:id="441" w:author="RAN2#116bis-e (post)" w:date="2022-01-28T11:15:00Z"/>
                <w:color w:val="000000"/>
                <w:sz w:val="18"/>
                <w:szCs w:val="18"/>
                <w:lang w:val="en-AU" w:eastAsia="en-AU"/>
              </w:rPr>
            </w:pPr>
            <w:ins w:id="442" w:author="RAN2#116bis-e (post)" w:date="2022-01-28T11:15:00Z">
              <w:r w:rsidRPr="005E379A">
                <w:rPr>
                  <w:color w:val="000000"/>
                  <w:sz w:val="18"/>
                  <w:szCs w:val="18"/>
                  <w:lang w:val="en-AU" w:eastAsia="en-AU"/>
                </w:rPr>
                <w:lastRenderedPageBreak/>
                <w:t>Mean Ionosphere Fault Duration</w:t>
              </w:r>
            </w:ins>
          </w:p>
          <w:p w14:paraId="558B5B4B" w14:textId="77777777" w:rsidR="00B51B78" w:rsidRDefault="00B51B78" w:rsidP="000A2BB7">
            <w:pPr>
              <w:spacing w:after="0"/>
              <w:rPr>
                <w:ins w:id="443" w:author="RAN2#116bis-e (post)" w:date="2022-01-28T11:15:00Z"/>
                <w:sz w:val="24"/>
                <w:szCs w:val="24"/>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A2D6E" w14:textId="77777777" w:rsidR="00B51B78" w:rsidRDefault="00B51B78" w:rsidP="000A2BB7">
            <w:pPr>
              <w:spacing w:after="0"/>
              <w:rPr>
                <w:ins w:id="444" w:author="RAN2#116bis-e (post)" w:date="2022-01-28T11:15:00Z"/>
                <w:color w:val="000000"/>
                <w:sz w:val="18"/>
                <w:szCs w:val="18"/>
                <w:lang w:val="en-AU" w:eastAsia="en-AU"/>
              </w:rPr>
            </w:pPr>
            <w:ins w:id="445" w:author="RAN2#116bis-e (post)" w:date="2022-01-28T11:15:00Z">
              <w:r>
                <w:rPr>
                  <w:color w:val="000000"/>
                  <w:sz w:val="18"/>
                  <w:szCs w:val="18"/>
                  <w:lang w:val="en-AU" w:eastAsia="en-AU"/>
                </w:rPr>
                <w:lastRenderedPageBreak/>
                <w:t>Ionosphere Range Error Correlation Time</w:t>
              </w:r>
            </w:ins>
          </w:p>
          <w:p w14:paraId="78EDB5FD" w14:textId="77777777" w:rsidR="00B51B78" w:rsidRDefault="00B51B78" w:rsidP="000A2BB7">
            <w:pPr>
              <w:spacing w:after="0"/>
              <w:rPr>
                <w:ins w:id="446" w:author="RAN2#116bis-e (post)" w:date="2022-01-28T11:15:00Z"/>
                <w:sz w:val="24"/>
                <w:szCs w:val="24"/>
                <w:lang w:val="en-AU" w:eastAsia="en-AU"/>
              </w:rPr>
            </w:pPr>
            <w:ins w:id="447" w:author="RAN2#116bis-e (post)" w:date="2022-01-28T11:15:00Z">
              <w:r>
                <w:rPr>
                  <w:color w:val="000000"/>
                  <w:sz w:val="18"/>
                  <w:szCs w:val="18"/>
                  <w:lang w:val="en-AU" w:eastAsia="en-AU"/>
                </w:rPr>
                <w:lastRenderedPageBreak/>
                <w:t>Ionosphere Range Rate Error Correlation Time</w:t>
              </w:r>
            </w:ins>
          </w:p>
        </w:tc>
      </w:tr>
      <w:tr w:rsidR="00B51B78" w14:paraId="36E63EBB" w14:textId="77777777" w:rsidTr="000A2BB7">
        <w:trPr>
          <w:ins w:id="448"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ADA7D" w14:textId="77777777" w:rsidR="00B51B78" w:rsidRDefault="00B51B78" w:rsidP="000A2BB7">
            <w:pPr>
              <w:spacing w:after="0"/>
              <w:rPr>
                <w:ins w:id="449" w:author="RAN2#116bis-e (post)" w:date="2022-01-28T11:15:00Z"/>
                <w:sz w:val="24"/>
                <w:szCs w:val="24"/>
                <w:lang w:val="en-AU" w:eastAsia="en-AU"/>
              </w:rPr>
            </w:pPr>
            <w:ins w:id="450" w:author="RAN2#116bis-e (post)" w:date="2022-01-28T11:15:00Z">
              <w:r>
                <w:rPr>
                  <w:color w:val="000000"/>
                  <w:sz w:val="18"/>
                  <w:szCs w:val="18"/>
                  <w:lang w:val="en-AU" w:eastAsia="en-AU"/>
                </w:rPr>
                <w:lastRenderedPageBreak/>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EFCA0CF" w14:textId="77777777" w:rsidR="00B51B78" w:rsidRDefault="00B51B78" w:rsidP="000A2BB7">
            <w:pPr>
              <w:spacing w:after="0"/>
              <w:rPr>
                <w:ins w:id="451" w:author="RAN2#116bis-e (post)" w:date="2022-01-28T11:15:00Z"/>
                <w:sz w:val="24"/>
                <w:szCs w:val="24"/>
                <w:lang w:val="en-AU" w:eastAsia="en-AU"/>
              </w:rPr>
            </w:pPr>
            <w:ins w:id="452" w:author="RAN2#116bis-e (post)" w:date="2022-01-28T11:15:00Z">
              <w:r>
                <w:rPr>
                  <w:color w:val="000000"/>
                  <w:sz w:val="18"/>
                  <w:szCs w:val="18"/>
                  <w:lang w:val="en-AU" w:eastAsia="en-AU"/>
                </w:rPr>
                <w:t>SSR Gridded Corrections</w:t>
              </w:r>
            </w:ins>
          </w:p>
          <w:p w14:paraId="4CB21644" w14:textId="77777777" w:rsidR="00B51B78" w:rsidRDefault="00B51B78" w:rsidP="000A2BB7">
            <w:pPr>
              <w:spacing w:after="0"/>
              <w:rPr>
                <w:ins w:id="453" w:author="RAN2#116bis-e (post)" w:date="2022-01-28T11:15: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70D0C36" w14:textId="77777777" w:rsidR="00B51B78" w:rsidRDefault="00B51B78" w:rsidP="000A2BB7">
            <w:pPr>
              <w:spacing w:after="0"/>
              <w:rPr>
                <w:ins w:id="454" w:author="RAN2#116bis-e (post)" w:date="2022-01-28T11:15:00Z"/>
                <w:sz w:val="24"/>
                <w:szCs w:val="24"/>
                <w:lang w:val="en-AU" w:eastAsia="en-AU"/>
              </w:rPr>
            </w:pPr>
            <w:ins w:id="455" w:author="RAN2#116bis-e (post)" w:date="2022-01-28T11:15:00Z">
              <w:r>
                <w:rPr>
                  <w:color w:val="000000"/>
                  <w:sz w:val="18"/>
                  <w:szCs w:val="18"/>
                  <w:lang w:val="en-AU" w:eastAsia="en-AU"/>
                </w:rPr>
                <w:t>Troposphere DNU</w:t>
              </w:r>
            </w:ins>
          </w:p>
          <w:p w14:paraId="7A9A67D4" w14:textId="77777777" w:rsidR="00B51B78" w:rsidRDefault="00B51B78" w:rsidP="000A2BB7">
            <w:pPr>
              <w:spacing w:after="0"/>
              <w:rPr>
                <w:ins w:id="456" w:author="RAN2#116bis-e (post)" w:date="2022-01-28T11:15: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E25A8" w14:textId="77777777" w:rsidR="00B51B78" w:rsidRDefault="00B51B78" w:rsidP="000A2BB7">
            <w:pPr>
              <w:spacing w:after="0"/>
              <w:rPr>
                <w:ins w:id="457" w:author="RAN2#116bis-e (post)" w:date="2022-01-28T11:15:00Z"/>
                <w:color w:val="000000"/>
                <w:sz w:val="18"/>
                <w:szCs w:val="18"/>
                <w:lang w:val="en-AU" w:eastAsia="en-AU"/>
              </w:rPr>
            </w:pPr>
            <w:ins w:id="458" w:author="RAN2#116bis-e (post)" w:date="2022-01-28T11:15:00Z">
              <w:r>
                <w:rPr>
                  <w:color w:val="000000"/>
                  <w:sz w:val="18"/>
                  <w:szCs w:val="18"/>
                  <w:lang w:val="en-AU" w:eastAsia="en-AU"/>
                </w:rPr>
                <w:t>Mean Troposphere Vertical Hydro Static Delay Error</w:t>
              </w:r>
            </w:ins>
          </w:p>
          <w:p w14:paraId="38475867" w14:textId="77777777" w:rsidR="00B51B78" w:rsidRDefault="00B51B78" w:rsidP="000A2BB7">
            <w:pPr>
              <w:spacing w:after="0"/>
              <w:rPr>
                <w:ins w:id="459" w:author="RAN2#116bis-e (post)" w:date="2022-01-28T11:15:00Z"/>
                <w:sz w:val="18"/>
                <w:szCs w:val="18"/>
                <w:lang w:val="en-AU" w:eastAsia="en-AU"/>
              </w:rPr>
            </w:pPr>
          </w:p>
          <w:p w14:paraId="24172E01" w14:textId="77777777" w:rsidR="00B51B78" w:rsidRDefault="00B51B78" w:rsidP="000A2BB7">
            <w:pPr>
              <w:spacing w:after="0"/>
              <w:rPr>
                <w:ins w:id="460" w:author="RAN2#116bis-e (post)" w:date="2022-01-28T11:15:00Z"/>
                <w:sz w:val="18"/>
                <w:szCs w:val="18"/>
                <w:lang w:val="en-AU" w:eastAsia="en-AU"/>
              </w:rPr>
            </w:pPr>
            <w:ins w:id="461" w:author="RAN2#116bis-e (post)" w:date="2022-01-28T11:15: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C93E3" w14:textId="77777777" w:rsidR="00B51B78" w:rsidRDefault="00B51B78" w:rsidP="000A2BB7">
            <w:pPr>
              <w:spacing w:after="0"/>
              <w:rPr>
                <w:ins w:id="462" w:author="RAN2#116bis-e (post)" w:date="2022-01-28T11:15:00Z"/>
                <w:color w:val="000000"/>
                <w:sz w:val="18"/>
                <w:szCs w:val="18"/>
                <w:lang w:val="en-AU" w:eastAsia="en-AU"/>
              </w:rPr>
            </w:pPr>
            <w:ins w:id="463" w:author="RAN2#116bis-e (post)" w:date="2022-01-28T11:15:00Z">
              <w:r>
                <w:rPr>
                  <w:color w:val="000000"/>
                  <w:sz w:val="18"/>
                  <w:szCs w:val="18"/>
                  <w:lang w:val="en-AU" w:eastAsia="en-AU"/>
                </w:rPr>
                <w:t>Standard Deviation Troposphere Vertical Hydro Static Delay Error</w:t>
              </w:r>
            </w:ins>
          </w:p>
          <w:p w14:paraId="1CD235CC" w14:textId="77777777" w:rsidR="00B51B78" w:rsidRDefault="00B51B78" w:rsidP="000A2BB7">
            <w:pPr>
              <w:spacing w:after="0"/>
              <w:rPr>
                <w:ins w:id="464" w:author="RAN2#116bis-e (post)" w:date="2022-01-28T11:15:00Z"/>
                <w:sz w:val="18"/>
                <w:szCs w:val="18"/>
                <w:lang w:val="en-AU" w:eastAsia="en-AU"/>
              </w:rPr>
            </w:pPr>
          </w:p>
          <w:p w14:paraId="47668DC7" w14:textId="77777777" w:rsidR="00B51B78" w:rsidRDefault="00B51B78" w:rsidP="000A2BB7">
            <w:pPr>
              <w:spacing w:after="0"/>
              <w:rPr>
                <w:ins w:id="465" w:author="RAN2#116bis-e (post)" w:date="2022-01-28T11:15:00Z"/>
                <w:sz w:val="18"/>
                <w:szCs w:val="18"/>
                <w:lang w:val="en-AU" w:eastAsia="en-AU"/>
              </w:rPr>
            </w:pPr>
            <w:ins w:id="466" w:author="RAN2#116bis-e (post)" w:date="2022-01-28T11:15: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459EDC0" w14:textId="77777777" w:rsidR="00B51B78" w:rsidRDefault="00B51B78" w:rsidP="000A2BB7">
            <w:pPr>
              <w:spacing w:after="0"/>
              <w:rPr>
                <w:ins w:id="467" w:author="RAN2#116bis-e (post)" w:date="2022-01-28T11:15:00Z"/>
                <w:sz w:val="24"/>
                <w:szCs w:val="24"/>
                <w:lang w:val="en-AU" w:eastAsia="en-AU"/>
              </w:rPr>
            </w:pPr>
            <w:ins w:id="468" w:author="RAN2#116bis-e (post)" w:date="2022-01-28T11:15:00Z">
              <w:r>
                <w:rPr>
                  <w:color w:val="000000"/>
                  <w:sz w:val="18"/>
                  <w:szCs w:val="18"/>
                  <w:lang w:val="en-AU" w:eastAsia="en-AU"/>
                </w:rPr>
                <w:t>Probability of Onset of Troposphere Fault</w:t>
              </w:r>
            </w:ins>
          </w:p>
          <w:p w14:paraId="4902AC27" w14:textId="77777777" w:rsidR="00B51B78" w:rsidRDefault="00B51B78" w:rsidP="000A2BB7">
            <w:pPr>
              <w:spacing w:after="0"/>
              <w:rPr>
                <w:ins w:id="469" w:author="RAN2#116bis-e (post)" w:date="2022-01-28T11:15:00Z"/>
                <w:sz w:val="24"/>
                <w:szCs w:val="24"/>
                <w:lang w:val="en-AU" w:eastAsia="en-AU"/>
              </w:rPr>
            </w:pPr>
          </w:p>
          <w:p w14:paraId="06932000" w14:textId="77777777" w:rsidR="00B51B78" w:rsidRDefault="00B51B78" w:rsidP="000A2BB7">
            <w:pPr>
              <w:spacing w:after="0"/>
              <w:rPr>
                <w:ins w:id="470" w:author="RAN2#116bis-e (post)" w:date="2022-01-28T11:15:00Z"/>
                <w:color w:val="000000"/>
                <w:sz w:val="18"/>
                <w:szCs w:val="18"/>
                <w:lang w:val="en-AU" w:eastAsia="en-AU"/>
              </w:rPr>
            </w:pPr>
            <w:ins w:id="471" w:author="RAN2#116bis-e (post)" w:date="2022-01-28T11:15:00Z">
              <w:r w:rsidRPr="005E379A">
                <w:rPr>
                  <w:color w:val="000000"/>
                  <w:sz w:val="18"/>
                  <w:szCs w:val="18"/>
                  <w:lang w:val="en-AU" w:eastAsia="en-AU"/>
                </w:rPr>
                <w:t>Mean Troposphere Fault Duration</w:t>
              </w:r>
            </w:ins>
          </w:p>
          <w:p w14:paraId="553F4C95" w14:textId="77777777" w:rsidR="00B51B78" w:rsidRDefault="00B51B78" w:rsidP="000A2BB7">
            <w:pPr>
              <w:spacing w:after="0"/>
              <w:rPr>
                <w:ins w:id="472" w:author="RAN2#116bis-e (post)" w:date="2022-01-28T11:15:00Z"/>
                <w:color w:val="000000"/>
                <w:sz w:val="18"/>
                <w:szCs w:val="18"/>
                <w:lang w:val="en-AU" w:eastAsia="en-AU"/>
              </w:rPr>
            </w:pPr>
          </w:p>
          <w:p w14:paraId="7869CCE3" w14:textId="77777777" w:rsidR="00B51B78" w:rsidRDefault="00B51B78" w:rsidP="000A2BB7">
            <w:pPr>
              <w:spacing w:after="0"/>
              <w:rPr>
                <w:ins w:id="473" w:author="RAN2#116bis-e (post)" w:date="2022-01-28T11:15: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E61BBA" w14:textId="77777777" w:rsidR="00B51B78" w:rsidRDefault="00B51B78" w:rsidP="000A2BB7">
            <w:pPr>
              <w:spacing w:after="0"/>
              <w:rPr>
                <w:ins w:id="474" w:author="RAN2#116bis-e (post)" w:date="2022-01-28T11:15:00Z"/>
                <w:color w:val="000000"/>
                <w:sz w:val="18"/>
                <w:szCs w:val="18"/>
                <w:lang w:val="en-AU" w:eastAsia="en-AU"/>
              </w:rPr>
            </w:pPr>
            <w:ins w:id="475" w:author="RAN2#116bis-e (post)" w:date="2022-01-28T11:15:00Z">
              <w:r>
                <w:rPr>
                  <w:color w:val="000000"/>
                  <w:sz w:val="18"/>
                  <w:szCs w:val="18"/>
                  <w:lang w:val="en-AU" w:eastAsia="en-AU"/>
                </w:rPr>
                <w:t>Troposphere Range Error Correlation Time</w:t>
              </w:r>
            </w:ins>
          </w:p>
          <w:p w14:paraId="4FC25A67" w14:textId="77777777" w:rsidR="00B51B78" w:rsidRDefault="00B51B78" w:rsidP="000A2BB7">
            <w:pPr>
              <w:spacing w:after="0"/>
              <w:rPr>
                <w:ins w:id="476" w:author="RAN2#116bis-e (post)" w:date="2022-01-28T11:15:00Z"/>
                <w:sz w:val="24"/>
                <w:szCs w:val="24"/>
                <w:lang w:val="en-AU" w:eastAsia="en-AU"/>
              </w:rPr>
            </w:pPr>
          </w:p>
          <w:p w14:paraId="6E130538" w14:textId="77777777" w:rsidR="00B51B78" w:rsidRDefault="00B51B78" w:rsidP="000A2BB7">
            <w:pPr>
              <w:spacing w:after="0"/>
              <w:rPr>
                <w:ins w:id="477" w:author="RAN2#116bis-e (post)" w:date="2022-01-28T11:15:00Z"/>
                <w:sz w:val="24"/>
                <w:szCs w:val="24"/>
                <w:lang w:val="en-AU" w:eastAsia="en-AU"/>
              </w:rPr>
            </w:pPr>
            <w:ins w:id="478" w:author="RAN2#116bis-e (post)" w:date="2022-01-28T11:15:00Z">
              <w:r>
                <w:rPr>
                  <w:color w:val="000000"/>
                  <w:sz w:val="18"/>
                  <w:szCs w:val="18"/>
                  <w:lang w:val="en-AU" w:eastAsia="en-AU"/>
                </w:rPr>
                <w:t>Troposphere Range Rate Error Correlation Time</w:t>
              </w:r>
            </w:ins>
          </w:p>
          <w:p w14:paraId="6ABC3372" w14:textId="77777777" w:rsidR="00B51B78" w:rsidRDefault="00B51B78" w:rsidP="000A2BB7">
            <w:pPr>
              <w:spacing w:after="0"/>
              <w:rPr>
                <w:ins w:id="479" w:author="RAN2#116bis-e (post)" w:date="2022-01-28T11:15:00Z"/>
                <w:sz w:val="24"/>
                <w:szCs w:val="24"/>
                <w:lang w:val="en-AU" w:eastAsia="en-AU"/>
              </w:rPr>
            </w:pPr>
          </w:p>
          <w:p w14:paraId="510E913A" w14:textId="77777777" w:rsidR="00B51B78" w:rsidRDefault="00B51B78" w:rsidP="000A2BB7">
            <w:pPr>
              <w:spacing w:after="0"/>
              <w:rPr>
                <w:ins w:id="480" w:author="RAN2#116bis-e (post)" w:date="2022-01-28T11:15:00Z"/>
                <w:sz w:val="24"/>
                <w:szCs w:val="24"/>
                <w:lang w:val="en-AU" w:eastAsia="en-AU"/>
              </w:rPr>
            </w:pPr>
          </w:p>
        </w:tc>
      </w:tr>
      <w:tr w:rsidR="00B51B78" w14:paraId="2CBE87C6" w14:textId="77777777" w:rsidTr="000A2BB7">
        <w:trPr>
          <w:trHeight w:val="20"/>
          <w:ins w:id="481" w:author="RAN2#116bis-e (post)" w:date="2022-01-28T11:15: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14B8C" w14:textId="77777777" w:rsidR="00B51B78" w:rsidRDefault="00B51B78" w:rsidP="000A2BB7">
            <w:pPr>
              <w:spacing w:after="0"/>
              <w:rPr>
                <w:ins w:id="482" w:author="RAN2#116bis-e (post)" w:date="2022-01-28T11:15:00Z"/>
                <w:sz w:val="24"/>
                <w:szCs w:val="24"/>
                <w:lang w:val="en-AU" w:eastAsia="en-AU"/>
              </w:rPr>
            </w:pPr>
            <w:proofErr w:type="spellStart"/>
            <w:ins w:id="483" w:author="RAN2#116bis-e (post)" w:date="2022-01-28T11:15: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EBC1BDD" w14:textId="77777777" w:rsidR="00B51B78" w:rsidRDefault="00B51B78" w:rsidP="000A2BB7">
            <w:pPr>
              <w:spacing w:after="0"/>
              <w:rPr>
                <w:ins w:id="484" w:author="RAN2#116bis-e (post)" w:date="2022-01-28T11:15: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185DD9A" w14:textId="77777777" w:rsidR="00B51B78" w:rsidRDefault="00B51B78" w:rsidP="000A2BB7">
            <w:pPr>
              <w:spacing w:after="0"/>
              <w:rPr>
                <w:ins w:id="485" w:author="RAN2#116bis-e (post)" w:date="2022-01-28T11:15: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34180" w14:textId="77777777" w:rsidR="00B51B78" w:rsidRDefault="00B51B78" w:rsidP="000A2BB7">
            <w:pPr>
              <w:spacing w:after="0"/>
              <w:rPr>
                <w:ins w:id="486" w:author="RAN2#116bis-e (post)" w:date="2022-01-28T11:15:00Z"/>
                <w:color w:val="000000"/>
                <w:sz w:val="18"/>
                <w:szCs w:val="18"/>
                <w:lang w:val="en-AU" w:eastAsia="en-AU"/>
              </w:rPr>
            </w:pPr>
            <w:ins w:id="487" w:author="RAN2#116bis-e (post)" w:date="2022-01-28T11:15:00Z">
              <w:r>
                <w:rPr>
                  <w:color w:val="000000"/>
                  <w:sz w:val="18"/>
                  <w:szCs w:val="18"/>
                  <w:lang w:val="en-AU" w:eastAsia="en-AU"/>
                </w:rPr>
                <w:t>Mean Troposphere Vertical Wet Delay Error</w:t>
              </w:r>
            </w:ins>
          </w:p>
          <w:p w14:paraId="27449C59" w14:textId="77777777" w:rsidR="00B51B78" w:rsidRDefault="00B51B78" w:rsidP="000A2BB7">
            <w:pPr>
              <w:spacing w:after="0"/>
              <w:rPr>
                <w:ins w:id="488" w:author="RAN2#116bis-e (post)" w:date="2022-01-28T11:15:00Z"/>
                <w:sz w:val="18"/>
                <w:szCs w:val="18"/>
                <w:lang w:val="en-AU" w:eastAsia="en-AU"/>
              </w:rPr>
            </w:pPr>
          </w:p>
          <w:p w14:paraId="0E2EDBCD" w14:textId="77777777" w:rsidR="00B51B78" w:rsidRDefault="00B51B78" w:rsidP="000A2BB7">
            <w:pPr>
              <w:spacing w:after="0"/>
              <w:rPr>
                <w:ins w:id="489" w:author="RAN2#116bis-e (post)" w:date="2022-01-28T11:15:00Z"/>
                <w:sz w:val="18"/>
                <w:szCs w:val="18"/>
                <w:lang w:val="en-AU" w:eastAsia="en-AU"/>
              </w:rPr>
            </w:pPr>
            <w:ins w:id="490" w:author="RAN2#116bis-e (post)" w:date="2022-01-28T11:15:00Z">
              <w:r>
                <w:rPr>
                  <w:color w:val="000000"/>
                  <w:sz w:val="18"/>
                  <w:szCs w:val="18"/>
                  <w:lang w:val="en-AU" w:eastAsia="en-AU"/>
                </w:rPr>
                <w:t>Mean Troposphere Vertical Wet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2F64E" w14:textId="77777777" w:rsidR="00B51B78" w:rsidRDefault="00B51B78" w:rsidP="000A2BB7">
            <w:pPr>
              <w:spacing w:after="0"/>
              <w:rPr>
                <w:ins w:id="491" w:author="RAN2#116bis-e (post)" w:date="2022-01-28T11:15:00Z"/>
                <w:color w:val="000000"/>
                <w:sz w:val="18"/>
                <w:szCs w:val="18"/>
                <w:lang w:val="en-AU" w:eastAsia="en-AU"/>
              </w:rPr>
            </w:pPr>
            <w:ins w:id="492" w:author="RAN2#116bis-e (post)" w:date="2022-01-28T11:15:00Z">
              <w:r>
                <w:rPr>
                  <w:color w:val="000000"/>
                  <w:sz w:val="18"/>
                  <w:szCs w:val="18"/>
                  <w:lang w:val="en-AU" w:eastAsia="en-AU"/>
                </w:rPr>
                <w:t>Standard Deviation Troposphere Vertical Wet Delay Error</w:t>
              </w:r>
            </w:ins>
          </w:p>
          <w:p w14:paraId="0A9FD5F9" w14:textId="77777777" w:rsidR="00B51B78" w:rsidRDefault="00B51B78" w:rsidP="000A2BB7">
            <w:pPr>
              <w:spacing w:after="0"/>
              <w:rPr>
                <w:ins w:id="493" w:author="RAN2#116bis-e (post)" w:date="2022-01-28T11:15:00Z"/>
                <w:sz w:val="18"/>
                <w:szCs w:val="18"/>
                <w:lang w:val="en-AU" w:eastAsia="en-AU"/>
              </w:rPr>
            </w:pPr>
          </w:p>
          <w:p w14:paraId="30E05772" w14:textId="77777777" w:rsidR="00B51B78" w:rsidRDefault="00B51B78" w:rsidP="000A2BB7">
            <w:pPr>
              <w:spacing w:after="0"/>
              <w:rPr>
                <w:ins w:id="494" w:author="RAN2#116bis-e (post)" w:date="2022-01-28T11:15:00Z"/>
                <w:sz w:val="18"/>
                <w:szCs w:val="18"/>
                <w:lang w:val="en-AU" w:eastAsia="en-AU"/>
              </w:rPr>
            </w:pPr>
            <w:ins w:id="495" w:author="RAN2#116bis-e (post)" w:date="2022-01-28T11:15:00Z">
              <w:r>
                <w:rPr>
                  <w:color w:val="000000"/>
                  <w:sz w:val="18"/>
                  <w:szCs w:val="18"/>
                  <w:lang w:val="en-AU" w:eastAsia="en-AU"/>
                </w:rPr>
                <w:t>Standard Deviation Troposphere Vertical Wet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9878DC7" w14:textId="77777777" w:rsidR="00B51B78" w:rsidRDefault="00B51B78" w:rsidP="000A2BB7">
            <w:pPr>
              <w:spacing w:after="0"/>
              <w:rPr>
                <w:ins w:id="496" w:author="RAN2#116bis-e (post)" w:date="2022-01-28T11:15: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056CB35" w14:textId="77777777" w:rsidR="00B51B78" w:rsidRDefault="00B51B78" w:rsidP="000A2BB7">
            <w:pPr>
              <w:spacing w:after="0"/>
              <w:rPr>
                <w:ins w:id="497" w:author="RAN2#116bis-e (post)" w:date="2022-01-28T11:15:00Z"/>
                <w:sz w:val="24"/>
                <w:szCs w:val="24"/>
                <w:lang w:val="en-AU" w:eastAsia="en-AU"/>
              </w:rPr>
            </w:pPr>
          </w:p>
        </w:tc>
      </w:tr>
    </w:tbl>
    <w:bookmarkEnd w:id="312"/>
    <w:bookmarkEnd w:id="313"/>
    <w:p w14:paraId="6F662C17" w14:textId="72EB432E" w:rsidR="00BE5FD2" w:rsidRPr="00BE5FD2" w:rsidRDefault="00BE5FD2" w:rsidP="00BE5FD2">
      <w:pPr>
        <w:pStyle w:val="EditorsNote"/>
        <w:spacing w:before="240" w:after="0"/>
        <w:ind w:left="1714" w:hanging="1426"/>
        <w:rPr>
          <w:ins w:id="498" w:author="RAN2#116bis-e (post)" w:date="2022-01-28T10:30:00Z"/>
          <w:color w:val="auto"/>
        </w:rPr>
      </w:pPr>
      <w:ins w:id="499" w:author="RAN2#116bis-e (post)" w:date="2022-01-28T10:30:00Z">
        <w:r w:rsidRPr="00BE5FD2">
          <w:rPr>
            <w:color w:val="auto"/>
          </w:rPr>
          <w:t>Editor's Note:</w:t>
        </w:r>
        <w:r w:rsidRPr="00BE5FD2">
          <w:rPr>
            <w:color w:val="auto"/>
          </w:rPr>
          <w:tab/>
          <w:t>Integrity Orbit Clock Error Bounds may be added based on the outcome of RAN2 discussion on whether the parameters will be new assistance data or integrated into existing SSR assistance data.</w:t>
        </w:r>
      </w:ins>
    </w:p>
    <w:p w14:paraId="7A72A537" w14:textId="77777777" w:rsidR="00BE5FD2" w:rsidRDefault="00BE5FD2" w:rsidP="006E2951">
      <w:pPr>
        <w:pStyle w:val="FirstChange"/>
        <w:rPr>
          <w:ins w:id="500" w:author="RAN2#116bis-e (post)" w:date="2022-01-28T10:31:00Z"/>
          <w:color w:val="auto"/>
          <w:highlight w:val="cyan"/>
        </w:rPr>
      </w:pPr>
    </w:p>
    <w:p w14:paraId="02FC0C8E" w14:textId="6E42242C" w:rsidR="006E2951"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109CC388" w14:textId="77777777" w:rsidR="006E2951" w:rsidRPr="00A749F2" w:rsidRDefault="006E2951" w:rsidP="00432D2E">
      <w:pPr>
        <w:pStyle w:val="FirstChange"/>
        <w:jc w:val="left"/>
        <w:rPr>
          <w:color w:val="auto"/>
        </w:rPr>
      </w:pPr>
    </w:p>
    <w:p w14:paraId="21333457" w14:textId="5C58E86C" w:rsidR="009522FB" w:rsidRPr="009522FB" w:rsidRDefault="00A749F2" w:rsidP="00E71CF6">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501" w:name="_Toc12632692"/>
      <w:bookmarkStart w:id="502" w:name="_Toc29305386"/>
      <w:bookmarkStart w:id="503" w:name="_Toc37338209"/>
      <w:bookmarkStart w:id="504" w:name="_Toc46489052"/>
      <w:bookmarkStart w:id="505" w:name="_Toc52567405"/>
      <w:bookmarkStart w:id="506" w:name="_Toc83658905"/>
    </w:p>
    <w:p w14:paraId="446BAA4C" w14:textId="77777777" w:rsidR="009522FB" w:rsidRPr="009C0201" w:rsidRDefault="009522FB" w:rsidP="009C0201">
      <w:pPr>
        <w:pStyle w:val="Heading4"/>
      </w:pPr>
      <w:r w:rsidRPr="009C0201">
        <w:t>8.1.3.3</w:t>
      </w:r>
      <w:r w:rsidRPr="009C0201">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1F7E6B">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lastRenderedPageBreak/>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9C0201">
        <w:t xml:space="preserve"> Location Information Transfer</w:t>
      </w:r>
      <w:r w:rsidRPr="00E0630E">
        <w:t xml:space="preserve"> Procedure</w:t>
      </w:r>
    </w:p>
    <w:p w14:paraId="5C18264B" w14:textId="009F76A4" w:rsidR="009522FB" w:rsidRPr="00E0630E" w:rsidRDefault="009522FB" w:rsidP="00E71CF6">
      <w:pPr>
        <w:pStyle w:val="B1"/>
      </w:pPr>
      <w:bookmarkStart w:id="507"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508" w:author="RAN2#116e" w:date="2021-11-08T22:07:00Z">
        <w:r w:rsidRPr="00E0630E" w:rsidDel="00770918">
          <w:delText xml:space="preserve">and </w:delText>
        </w:r>
      </w:del>
      <w:r w:rsidRPr="00E0630E">
        <w:t>quality of service parameters (accuracy, response time)</w:t>
      </w:r>
      <w:ins w:id="509" w:author="RAN2#116bis-e" w:date="2022-01-27T01:31:00Z">
        <w:r w:rsidR="009C0201" w:rsidRPr="009C0201">
          <w:t xml:space="preserve"> </w:t>
        </w:r>
        <w:r w:rsidR="009C0201">
          <w:t>, and possibly</w:t>
        </w:r>
        <w:r w:rsidR="009C0201" w:rsidRPr="00EC1CF9">
          <w:t xml:space="preserve"> integrity requirements.</w:t>
        </w:r>
      </w:ins>
    </w:p>
    <w:p w14:paraId="7D2B61D2" w14:textId="53183FC8" w:rsidR="009522FB" w:rsidRPr="00E0630E" w:rsidRDefault="009522FB" w:rsidP="00E71CF6">
      <w:pPr>
        <w:pStyle w:val="B1"/>
      </w:pPr>
      <w:r w:rsidRPr="00E0630E">
        <w:t>(2)</w:t>
      </w:r>
      <w:r w:rsidRPr="00E0630E">
        <w:tab/>
        <w:t xml:space="preserve">The UE performs the requested measurements and possibly calculates its own location. </w:t>
      </w:r>
      <w:ins w:id="510" w:author="RAN2#116bis-e" w:date="2022-01-27T01:32:00Z">
        <w:r w:rsidR="009C0201">
          <w:t xml:space="preserve">The UE may also determine the integrity </w:t>
        </w:r>
        <w:r w:rsidR="009C0201" w:rsidRPr="00EC1CF9">
          <w:t xml:space="preserve">results </w:t>
        </w:r>
        <w:r w:rsidR="009C0201">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returns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511" w:name="_Toc12632701"/>
      <w:bookmarkStart w:id="512" w:name="_Toc29305395"/>
      <w:bookmarkStart w:id="513" w:name="_Toc37338218"/>
      <w:bookmarkStart w:id="514" w:name="_Toc46489061"/>
      <w:bookmarkStart w:id="515" w:name="_Toc52567414"/>
      <w:bookmarkStart w:id="516" w:name="_Toc83658914"/>
      <w:bookmarkStart w:id="517" w:name="OLE_LINK27"/>
      <w:bookmarkStart w:id="518" w:name="OLE_LINK28"/>
      <w:bookmarkEnd w:id="507"/>
      <w:r w:rsidRPr="00E0630E">
        <w:t>8.1.3.3.2</w:t>
      </w:r>
      <w:r w:rsidRPr="00E0630E">
        <w:tab/>
        <w:t>UE-initiated Location Information Delivery Procedure</w:t>
      </w:r>
      <w:bookmarkEnd w:id="511"/>
      <w:bookmarkEnd w:id="512"/>
      <w:bookmarkEnd w:id="513"/>
      <w:bookmarkEnd w:id="514"/>
      <w:bookmarkEnd w:id="515"/>
      <w:bookmarkEnd w:id="516"/>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517"/>
      <w:bookmarkEnd w:id="518"/>
    </w:p>
    <w:p w14:paraId="0381ED01" w14:textId="77777777" w:rsidR="009522FB" w:rsidRPr="00E0630E" w:rsidRDefault="009522FB" w:rsidP="009522FB">
      <w:pPr>
        <w:pStyle w:val="B1"/>
      </w:pPr>
    </w:p>
    <w:bookmarkEnd w:id="501"/>
    <w:bookmarkEnd w:id="502"/>
    <w:bookmarkEnd w:id="503"/>
    <w:bookmarkEnd w:id="504"/>
    <w:bookmarkEnd w:id="505"/>
    <w:bookmarkEnd w:id="506"/>
    <w:p w14:paraId="588246AE" w14:textId="2129EAB4" w:rsidR="00A749F2" w:rsidRPr="00A749F2" w:rsidRDefault="00A749F2" w:rsidP="00A749F2">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lastRenderedPageBreak/>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19"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519"/>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20"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520"/>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21"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521"/>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522" w:name="_Hlk87878548"/>
      <w:r>
        <w:t>Pursue LMF-based integrity on a best-effort basis in Rel-17.</w:t>
      </w:r>
      <w:bookmarkEnd w:id="522"/>
    </w:p>
    <w:p w14:paraId="0B75B0C7" w14:textId="7C883452" w:rsidR="0052669F" w:rsidRDefault="0052669F" w:rsidP="0052669F"/>
    <w:p w14:paraId="223BC80C" w14:textId="3E3F134C" w:rsidR="006048E0" w:rsidRPr="006048E0" w:rsidRDefault="00BC01B2" w:rsidP="006048E0">
      <w:pPr>
        <w:pStyle w:val="Heading3"/>
        <w:spacing w:before="240"/>
        <w:ind w:left="1138" w:hanging="1138"/>
      </w:pPr>
      <w:r>
        <w:t>3GPP TSG-RAN WG2 Meeting #116bis-e R2-211xxxx</w:t>
      </w:r>
    </w:p>
    <w:p w14:paraId="6A763AF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Agreements:</w:t>
      </w:r>
    </w:p>
    <w:p w14:paraId="54C00D6F"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66D04C0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6001167C"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24C8758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950A34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65943387"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0189BB5B"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1BE54876"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7401B0" w14:textId="5C1F77AD" w:rsidR="006048E0" w:rsidRDefault="006048E0" w:rsidP="006048E0">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7D5B3986" w14:textId="77777777" w:rsidR="006048E0" w:rsidRPr="002363F7" w:rsidRDefault="006048E0" w:rsidP="006048E0"/>
    <w:p w14:paraId="2FBACE1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2C80AD9C"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F90F31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56C9B242"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12C87B1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0264D5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4872AADF"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2120ECA"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9CE5D2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3CD8B87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6128E35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78A6C9C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319818E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330063E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31059D2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F6A2A1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66DDC78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653BE2E6"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457C8A7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55D9BDB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1D4F18CD" w14:textId="77777777" w:rsidR="006048E0" w:rsidRDefault="006048E0" w:rsidP="006048E0">
      <w:pPr>
        <w:pStyle w:val="Doc-text2"/>
        <w:ind w:left="0" w:firstLine="0"/>
      </w:pPr>
    </w:p>
    <w:p w14:paraId="7E7740B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3FFAC14A" w14:textId="77777777" w:rsidR="006048E0" w:rsidRPr="00A06DCD" w:rsidRDefault="006048E0" w:rsidP="006048E0">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sectPr w:rsidR="006048E0" w:rsidRPr="00A06DCD" w:rsidSect="007F645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09C0" w14:textId="77777777" w:rsidR="00651332" w:rsidRDefault="00651332">
      <w:r>
        <w:separator/>
      </w:r>
    </w:p>
  </w:endnote>
  <w:endnote w:type="continuationSeparator" w:id="0">
    <w:p w14:paraId="549F9F9E" w14:textId="77777777" w:rsidR="00651332" w:rsidRDefault="0065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5B90" w14:textId="77777777" w:rsidR="00651332" w:rsidRDefault="00651332">
      <w:r>
        <w:separator/>
      </w:r>
    </w:p>
  </w:footnote>
  <w:footnote w:type="continuationSeparator" w:id="0">
    <w:p w14:paraId="5176F8DC" w14:textId="77777777" w:rsidR="00651332" w:rsidRDefault="0065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6bis-e">
    <w15:presenceInfo w15:providerId="None" w15:userId="RAN2#116bis-e"/>
  </w15:person>
  <w15:person w15:author="RAN2#116bis-e (post)">
    <w15:presenceInfo w15:providerId="None" w15:userId="RAN2#116bis-e (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538F"/>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47503"/>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1C1"/>
    <w:rsid w:val="00063AF0"/>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093"/>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3CB8"/>
    <w:rsid w:val="001045E9"/>
    <w:rsid w:val="001073E2"/>
    <w:rsid w:val="00110194"/>
    <w:rsid w:val="00110A1D"/>
    <w:rsid w:val="00114964"/>
    <w:rsid w:val="0012027E"/>
    <w:rsid w:val="00121B9E"/>
    <w:rsid w:val="00123C09"/>
    <w:rsid w:val="00124D17"/>
    <w:rsid w:val="00127053"/>
    <w:rsid w:val="001277E9"/>
    <w:rsid w:val="00127846"/>
    <w:rsid w:val="00131102"/>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5BF"/>
    <w:rsid w:val="00181DD4"/>
    <w:rsid w:val="00182049"/>
    <w:rsid w:val="001848C3"/>
    <w:rsid w:val="00190272"/>
    <w:rsid w:val="00190518"/>
    <w:rsid w:val="00190723"/>
    <w:rsid w:val="00194A8C"/>
    <w:rsid w:val="001964DD"/>
    <w:rsid w:val="001A0A4F"/>
    <w:rsid w:val="001A17E8"/>
    <w:rsid w:val="001A2AF7"/>
    <w:rsid w:val="001A423F"/>
    <w:rsid w:val="001A5A96"/>
    <w:rsid w:val="001B0A85"/>
    <w:rsid w:val="001B6D6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E6B"/>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5725B"/>
    <w:rsid w:val="0026000E"/>
    <w:rsid w:val="00261D1B"/>
    <w:rsid w:val="00263AD9"/>
    <w:rsid w:val="00265057"/>
    <w:rsid w:val="0026698F"/>
    <w:rsid w:val="00266B40"/>
    <w:rsid w:val="00270478"/>
    <w:rsid w:val="002731F0"/>
    <w:rsid w:val="00273620"/>
    <w:rsid w:val="00277ECB"/>
    <w:rsid w:val="00287998"/>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E5AF8"/>
    <w:rsid w:val="002F0A72"/>
    <w:rsid w:val="002F0B69"/>
    <w:rsid w:val="002F0EFF"/>
    <w:rsid w:val="002F2623"/>
    <w:rsid w:val="002F5FB9"/>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48BD"/>
    <w:rsid w:val="003356CE"/>
    <w:rsid w:val="003376AE"/>
    <w:rsid w:val="00342F83"/>
    <w:rsid w:val="00344928"/>
    <w:rsid w:val="003461A4"/>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14BF"/>
    <w:rsid w:val="00395844"/>
    <w:rsid w:val="00395EE2"/>
    <w:rsid w:val="0039795D"/>
    <w:rsid w:val="00397F7B"/>
    <w:rsid w:val="003A09C1"/>
    <w:rsid w:val="003B081E"/>
    <w:rsid w:val="003B0847"/>
    <w:rsid w:val="003B2180"/>
    <w:rsid w:val="003B22C7"/>
    <w:rsid w:val="003B3D27"/>
    <w:rsid w:val="003B3EA8"/>
    <w:rsid w:val="003C0337"/>
    <w:rsid w:val="003C122D"/>
    <w:rsid w:val="003C34D8"/>
    <w:rsid w:val="003C3971"/>
    <w:rsid w:val="003C4ABA"/>
    <w:rsid w:val="003C515A"/>
    <w:rsid w:val="003C5252"/>
    <w:rsid w:val="003D3C36"/>
    <w:rsid w:val="003D4228"/>
    <w:rsid w:val="003D5CB6"/>
    <w:rsid w:val="003E12FC"/>
    <w:rsid w:val="003E5235"/>
    <w:rsid w:val="003F274E"/>
    <w:rsid w:val="003F37F8"/>
    <w:rsid w:val="003F5CA1"/>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32D2E"/>
    <w:rsid w:val="0044284B"/>
    <w:rsid w:val="00443B42"/>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B2116"/>
    <w:rsid w:val="004C1B4C"/>
    <w:rsid w:val="004C4624"/>
    <w:rsid w:val="004C6EFF"/>
    <w:rsid w:val="004C74B5"/>
    <w:rsid w:val="004D0CD5"/>
    <w:rsid w:val="004D3578"/>
    <w:rsid w:val="004D6DB0"/>
    <w:rsid w:val="004E213A"/>
    <w:rsid w:val="004E228D"/>
    <w:rsid w:val="004E22A8"/>
    <w:rsid w:val="004E448B"/>
    <w:rsid w:val="004E73A6"/>
    <w:rsid w:val="004E794D"/>
    <w:rsid w:val="004F0ACF"/>
    <w:rsid w:val="004F5B8D"/>
    <w:rsid w:val="004F5EB8"/>
    <w:rsid w:val="005003EC"/>
    <w:rsid w:val="0050112A"/>
    <w:rsid w:val="0050452A"/>
    <w:rsid w:val="0050689B"/>
    <w:rsid w:val="005109A7"/>
    <w:rsid w:val="00511AD3"/>
    <w:rsid w:val="00511F52"/>
    <w:rsid w:val="00512DCE"/>
    <w:rsid w:val="00515075"/>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4197"/>
    <w:rsid w:val="00565087"/>
    <w:rsid w:val="00566432"/>
    <w:rsid w:val="00577B80"/>
    <w:rsid w:val="00584C3C"/>
    <w:rsid w:val="005861A6"/>
    <w:rsid w:val="005869C6"/>
    <w:rsid w:val="00587266"/>
    <w:rsid w:val="005954E1"/>
    <w:rsid w:val="00595EBB"/>
    <w:rsid w:val="005A150C"/>
    <w:rsid w:val="005A3C38"/>
    <w:rsid w:val="005A561B"/>
    <w:rsid w:val="005A5669"/>
    <w:rsid w:val="005A610B"/>
    <w:rsid w:val="005B3242"/>
    <w:rsid w:val="005B72AE"/>
    <w:rsid w:val="005B7DAD"/>
    <w:rsid w:val="005C0CF2"/>
    <w:rsid w:val="005C1F46"/>
    <w:rsid w:val="005C2C66"/>
    <w:rsid w:val="005C3AC2"/>
    <w:rsid w:val="005C6BB7"/>
    <w:rsid w:val="005D21B7"/>
    <w:rsid w:val="005D2E01"/>
    <w:rsid w:val="005D5D81"/>
    <w:rsid w:val="005E1749"/>
    <w:rsid w:val="005E3377"/>
    <w:rsid w:val="005E5988"/>
    <w:rsid w:val="005E74EC"/>
    <w:rsid w:val="005F04A7"/>
    <w:rsid w:val="005F115E"/>
    <w:rsid w:val="005F3372"/>
    <w:rsid w:val="005F3E47"/>
    <w:rsid w:val="005F437E"/>
    <w:rsid w:val="00600A72"/>
    <w:rsid w:val="006048E0"/>
    <w:rsid w:val="00605064"/>
    <w:rsid w:val="00605E00"/>
    <w:rsid w:val="00607334"/>
    <w:rsid w:val="006149AB"/>
    <w:rsid w:val="00614FDF"/>
    <w:rsid w:val="0062184B"/>
    <w:rsid w:val="006231D9"/>
    <w:rsid w:val="006234A9"/>
    <w:rsid w:val="00625D2D"/>
    <w:rsid w:val="00626EE0"/>
    <w:rsid w:val="00630238"/>
    <w:rsid w:val="006323BD"/>
    <w:rsid w:val="00632CC6"/>
    <w:rsid w:val="006363CA"/>
    <w:rsid w:val="00637AA6"/>
    <w:rsid w:val="00642092"/>
    <w:rsid w:val="0064313B"/>
    <w:rsid w:val="006444A6"/>
    <w:rsid w:val="00651332"/>
    <w:rsid w:val="00653ADD"/>
    <w:rsid w:val="0065705B"/>
    <w:rsid w:val="006608B1"/>
    <w:rsid w:val="00664F9F"/>
    <w:rsid w:val="00666F6D"/>
    <w:rsid w:val="00670279"/>
    <w:rsid w:val="006706AA"/>
    <w:rsid w:val="00670A91"/>
    <w:rsid w:val="00673E14"/>
    <w:rsid w:val="006762D9"/>
    <w:rsid w:val="0067709F"/>
    <w:rsid w:val="00677EAE"/>
    <w:rsid w:val="00677FEF"/>
    <w:rsid w:val="0068014E"/>
    <w:rsid w:val="006826B2"/>
    <w:rsid w:val="0068423E"/>
    <w:rsid w:val="00684D5A"/>
    <w:rsid w:val="00686BCC"/>
    <w:rsid w:val="00690468"/>
    <w:rsid w:val="00694780"/>
    <w:rsid w:val="006A26BB"/>
    <w:rsid w:val="006A26E2"/>
    <w:rsid w:val="006A292F"/>
    <w:rsid w:val="006A36A0"/>
    <w:rsid w:val="006A4EA4"/>
    <w:rsid w:val="006B3ED6"/>
    <w:rsid w:val="006C2B0D"/>
    <w:rsid w:val="006D0D8E"/>
    <w:rsid w:val="006D0DDB"/>
    <w:rsid w:val="006D6906"/>
    <w:rsid w:val="006D700B"/>
    <w:rsid w:val="006E049A"/>
    <w:rsid w:val="006E2951"/>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4D81"/>
    <w:rsid w:val="00715979"/>
    <w:rsid w:val="00715C3E"/>
    <w:rsid w:val="00716495"/>
    <w:rsid w:val="007178BA"/>
    <w:rsid w:val="00720A8F"/>
    <w:rsid w:val="0072100B"/>
    <w:rsid w:val="007275EC"/>
    <w:rsid w:val="007278DC"/>
    <w:rsid w:val="0073157D"/>
    <w:rsid w:val="00732993"/>
    <w:rsid w:val="00733D5E"/>
    <w:rsid w:val="00734A5B"/>
    <w:rsid w:val="00734C34"/>
    <w:rsid w:val="00734E25"/>
    <w:rsid w:val="00734E7C"/>
    <w:rsid w:val="00735E56"/>
    <w:rsid w:val="00736D74"/>
    <w:rsid w:val="007412CE"/>
    <w:rsid w:val="00744E76"/>
    <w:rsid w:val="00745A5D"/>
    <w:rsid w:val="007465BD"/>
    <w:rsid w:val="00750704"/>
    <w:rsid w:val="007511A4"/>
    <w:rsid w:val="00752C90"/>
    <w:rsid w:val="00754281"/>
    <w:rsid w:val="00755D78"/>
    <w:rsid w:val="00764BAC"/>
    <w:rsid w:val="00765F43"/>
    <w:rsid w:val="007662C7"/>
    <w:rsid w:val="00766EE4"/>
    <w:rsid w:val="007671D2"/>
    <w:rsid w:val="00770918"/>
    <w:rsid w:val="0077283C"/>
    <w:rsid w:val="00773592"/>
    <w:rsid w:val="00776A09"/>
    <w:rsid w:val="007779BF"/>
    <w:rsid w:val="00780C09"/>
    <w:rsid w:val="00780E06"/>
    <w:rsid w:val="0078130C"/>
    <w:rsid w:val="00781F0F"/>
    <w:rsid w:val="0078557D"/>
    <w:rsid w:val="007918F8"/>
    <w:rsid w:val="007938B2"/>
    <w:rsid w:val="00794B16"/>
    <w:rsid w:val="007A1DFB"/>
    <w:rsid w:val="007A218C"/>
    <w:rsid w:val="007B05D3"/>
    <w:rsid w:val="007B37CA"/>
    <w:rsid w:val="007B3AF2"/>
    <w:rsid w:val="007B4F87"/>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4B2"/>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239"/>
    <w:rsid w:val="008744B3"/>
    <w:rsid w:val="008768CA"/>
    <w:rsid w:val="0088118B"/>
    <w:rsid w:val="008815A5"/>
    <w:rsid w:val="00882FCE"/>
    <w:rsid w:val="00884812"/>
    <w:rsid w:val="00884C05"/>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D7583"/>
    <w:rsid w:val="008E2D32"/>
    <w:rsid w:val="008E3B11"/>
    <w:rsid w:val="008E53DB"/>
    <w:rsid w:val="008E6F93"/>
    <w:rsid w:val="008F14EB"/>
    <w:rsid w:val="008F1D40"/>
    <w:rsid w:val="008F21E2"/>
    <w:rsid w:val="008F2B17"/>
    <w:rsid w:val="008F2B8A"/>
    <w:rsid w:val="008F36DD"/>
    <w:rsid w:val="008F5127"/>
    <w:rsid w:val="008F552F"/>
    <w:rsid w:val="008F6767"/>
    <w:rsid w:val="0090271F"/>
    <w:rsid w:val="00902E23"/>
    <w:rsid w:val="009055B5"/>
    <w:rsid w:val="0091155F"/>
    <w:rsid w:val="0091348E"/>
    <w:rsid w:val="00916DD4"/>
    <w:rsid w:val="0092032C"/>
    <w:rsid w:val="0092038D"/>
    <w:rsid w:val="009225D1"/>
    <w:rsid w:val="00924533"/>
    <w:rsid w:val="00926B86"/>
    <w:rsid w:val="00930EE4"/>
    <w:rsid w:val="00931033"/>
    <w:rsid w:val="00933E70"/>
    <w:rsid w:val="00934F57"/>
    <w:rsid w:val="009377ED"/>
    <w:rsid w:val="00941DF2"/>
    <w:rsid w:val="00942EC2"/>
    <w:rsid w:val="0094577D"/>
    <w:rsid w:val="00945CA2"/>
    <w:rsid w:val="00946894"/>
    <w:rsid w:val="00947DD0"/>
    <w:rsid w:val="00950F34"/>
    <w:rsid w:val="00951815"/>
    <w:rsid w:val="009522FB"/>
    <w:rsid w:val="00953870"/>
    <w:rsid w:val="009553FE"/>
    <w:rsid w:val="00956C78"/>
    <w:rsid w:val="009605FB"/>
    <w:rsid w:val="0096192B"/>
    <w:rsid w:val="00963B9B"/>
    <w:rsid w:val="009643E8"/>
    <w:rsid w:val="009660B9"/>
    <w:rsid w:val="00967EA0"/>
    <w:rsid w:val="00970470"/>
    <w:rsid w:val="009741DA"/>
    <w:rsid w:val="00986B9A"/>
    <w:rsid w:val="0098739F"/>
    <w:rsid w:val="0098771B"/>
    <w:rsid w:val="009915D1"/>
    <w:rsid w:val="00992C67"/>
    <w:rsid w:val="00995D00"/>
    <w:rsid w:val="00996880"/>
    <w:rsid w:val="009A4219"/>
    <w:rsid w:val="009A4388"/>
    <w:rsid w:val="009A5D76"/>
    <w:rsid w:val="009A7427"/>
    <w:rsid w:val="009A7DF8"/>
    <w:rsid w:val="009A7F4B"/>
    <w:rsid w:val="009B2DE4"/>
    <w:rsid w:val="009B4ACB"/>
    <w:rsid w:val="009C0201"/>
    <w:rsid w:val="009C0C3B"/>
    <w:rsid w:val="009C66B7"/>
    <w:rsid w:val="009D1B1D"/>
    <w:rsid w:val="009D2FC7"/>
    <w:rsid w:val="009D4CC4"/>
    <w:rsid w:val="009D6ACA"/>
    <w:rsid w:val="009D6D0A"/>
    <w:rsid w:val="009D7C31"/>
    <w:rsid w:val="009E7E4E"/>
    <w:rsid w:val="009F060C"/>
    <w:rsid w:val="009F37B7"/>
    <w:rsid w:val="009F4BBD"/>
    <w:rsid w:val="009F4E6B"/>
    <w:rsid w:val="009F79D3"/>
    <w:rsid w:val="00A00F65"/>
    <w:rsid w:val="00A02E23"/>
    <w:rsid w:val="00A03730"/>
    <w:rsid w:val="00A10F02"/>
    <w:rsid w:val="00A12473"/>
    <w:rsid w:val="00A12D8F"/>
    <w:rsid w:val="00A14F1B"/>
    <w:rsid w:val="00A1518F"/>
    <w:rsid w:val="00A156D6"/>
    <w:rsid w:val="00A164B4"/>
    <w:rsid w:val="00A167A0"/>
    <w:rsid w:val="00A21C6D"/>
    <w:rsid w:val="00A21FB9"/>
    <w:rsid w:val="00A26402"/>
    <w:rsid w:val="00A3115D"/>
    <w:rsid w:val="00A36DB2"/>
    <w:rsid w:val="00A37098"/>
    <w:rsid w:val="00A40463"/>
    <w:rsid w:val="00A43323"/>
    <w:rsid w:val="00A445F7"/>
    <w:rsid w:val="00A45E46"/>
    <w:rsid w:val="00A502B7"/>
    <w:rsid w:val="00A526C1"/>
    <w:rsid w:val="00A53724"/>
    <w:rsid w:val="00A54441"/>
    <w:rsid w:val="00A5567E"/>
    <w:rsid w:val="00A566EC"/>
    <w:rsid w:val="00A56B70"/>
    <w:rsid w:val="00A574C0"/>
    <w:rsid w:val="00A579BD"/>
    <w:rsid w:val="00A57E14"/>
    <w:rsid w:val="00A6398D"/>
    <w:rsid w:val="00A66E0E"/>
    <w:rsid w:val="00A679AD"/>
    <w:rsid w:val="00A71580"/>
    <w:rsid w:val="00A749F2"/>
    <w:rsid w:val="00A773BB"/>
    <w:rsid w:val="00A77D7D"/>
    <w:rsid w:val="00A807F2"/>
    <w:rsid w:val="00A815AC"/>
    <w:rsid w:val="00A82346"/>
    <w:rsid w:val="00A90170"/>
    <w:rsid w:val="00A952E2"/>
    <w:rsid w:val="00A95924"/>
    <w:rsid w:val="00A96BCF"/>
    <w:rsid w:val="00AA140D"/>
    <w:rsid w:val="00AA499D"/>
    <w:rsid w:val="00AA686D"/>
    <w:rsid w:val="00AB37EB"/>
    <w:rsid w:val="00AB4E7E"/>
    <w:rsid w:val="00AB5AEC"/>
    <w:rsid w:val="00AB6751"/>
    <w:rsid w:val="00AB720A"/>
    <w:rsid w:val="00AC038D"/>
    <w:rsid w:val="00AC1276"/>
    <w:rsid w:val="00AC14E6"/>
    <w:rsid w:val="00AC2283"/>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373"/>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B78"/>
    <w:rsid w:val="00B51C60"/>
    <w:rsid w:val="00B550C1"/>
    <w:rsid w:val="00B562F5"/>
    <w:rsid w:val="00B56382"/>
    <w:rsid w:val="00B57F44"/>
    <w:rsid w:val="00B60D12"/>
    <w:rsid w:val="00B62C17"/>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11C"/>
    <w:rsid w:val="00BA291C"/>
    <w:rsid w:val="00BA4E7A"/>
    <w:rsid w:val="00BB33B8"/>
    <w:rsid w:val="00BB6450"/>
    <w:rsid w:val="00BC01B2"/>
    <w:rsid w:val="00BC0F1A"/>
    <w:rsid w:val="00BC0F7D"/>
    <w:rsid w:val="00BC3AF0"/>
    <w:rsid w:val="00BC3C95"/>
    <w:rsid w:val="00BC5E93"/>
    <w:rsid w:val="00BC6FFD"/>
    <w:rsid w:val="00BC7AD6"/>
    <w:rsid w:val="00BD1320"/>
    <w:rsid w:val="00BD4FA0"/>
    <w:rsid w:val="00BD5CD2"/>
    <w:rsid w:val="00BD67F9"/>
    <w:rsid w:val="00BE10F8"/>
    <w:rsid w:val="00BE22CA"/>
    <w:rsid w:val="00BE5FD2"/>
    <w:rsid w:val="00BF179A"/>
    <w:rsid w:val="00BF29C5"/>
    <w:rsid w:val="00BF3A16"/>
    <w:rsid w:val="00BF6E01"/>
    <w:rsid w:val="00C00912"/>
    <w:rsid w:val="00C01EDE"/>
    <w:rsid w:val="00C01F84"/>
    <w:rsid w:val="00C047B4"/>
    <w:rsid w:val="00C06108"/>
    <w:rsid w:val="00C075C9"/>
    <w:rsid w:val="00C12329"/>
    <w:rsid w:val="00C12CA7"/>
    <w:rsid w:val="00C13E9E"/>
    <w:rsid w:val="00C14975"/>
    <w:rsid w:val="00C21AD0"/>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6723E"/>
    <w:rsid w:val="00C7005D"/>
    <w:rsid w:val="00C722E1"/>
    <w:rsid w:val="00C726D4"/>
    <w:rsid w:val="00C72833"/>
    <w:rsid w:val="00C73F85"/>
    <w:rsid w:val="00C75500"/>
    <w:rsid w:val="00C764DE"/>
    <w:rsid w:val="00C76C27"/>
    <w:rsid w:val="00C772B0"/>
    <w:rsid w:val="00C80C10"/>
    <w:rsid w:val="00C811E8"/>
    <w:rsid w:val="00C81456"/>
    <w:rsid w:val="00C826A8"/>
    <w:rsid w:val="00C85B4C"/>
    <w:rsid w:val="00C8718E"/>
    <w:rsid w:val="00C87552"/>
    <w:rsid w:val="00C91BAC"/>
    <w:rsid w:val="00C92CF0"/>
    <w:rsid w:val="00C93014"/>
    <w:rsid w:val="00C93931"/>
    <w:rsid w:val="00C93F40"/>
    <w:rsid w:val="00CA3D0C"/>
    <w:rsid w:val="00CA44F3"/>
    <w:rsid w:val="00CB0214"/>
    <w:rsid w:val="00CB31ED"/>
    <w:rsid w:val="00CB7B37"/>
    <w:rsid w:val="00CC22F4"/>
    <w:rsid w:val="00CC30C9"/>
    <w:rsid w:val="00CC4F13"/>
    <w:rsid w:val="00CC7D37"/>
    <w:rsid w:val="00CD4DD6"/>
    <w:rsid w:val="00CE5992"/>
    <w:rsid w:val="00CE69B6"/>
    <w:rsid w:val="00CE717B"/>
    <w:rsid w:val="00CE7FAA"/>
    <w:rsid w:val="00CF1999"/>
    <w:rsid w:val="00CF461F"/>
    <w:rsid w:val="00CF554A"/>
    <w:rsid w:val="00CF5A76"/>
    <w:rsid w:val="00CF617A"/>
    <w:rsid w:val="00CF638D"/>
    <w:rsid w:val="00CF7300"/>
    <w:rsid w:val="00CF7A97"/>
    <w:rsid w:val="00CF7BE2"/>
    <w:rsid w:val="00D01A0D"/>
    <w:rsid w:val="00D01B74"/>
    <w:rsid w:val="00D02E4D"/>
    <w:rsid w:val="00D04000"/>
    <w:rsid w:val="00D0404E"/>
    <w:rsid w:val="00D06DBF"/>
    <w:rsid w:val="00D118D7"/>
    <w:rsid w:val="00D14891"/>
    <w:rsid w:val="00D1515D"/>
    <w:rsid w:val="00D166B6"/>
    <w:rsid w:val="00D1679D"/>
    <w:rsid w:val="00D219C9"/>
    <w:rsid w:val="00D31AF6"/>
    <w:rsid w:val="00D351EF"/>
    <w:rsid w:val="00D374CC"/>
    <w:rsid w:val="00D430A0"/>
    <w:rsid w:val="00D4337E"/>
    <w:rsid w:val="00D45BFE"/>
    <w:rsid w:val="00D470F8"/>
    <w:rsid w:val="00D50F40"/>
    <w:rsid w:val="00D52644"/>
    <w:rsid w:val="00D54CB1"/>
    <w:rsid w:val="00D57D18"/>
    <w:rsid w:val="00D617A9"/>
    <w:rsid w:val="00D61B3C"/>
    <w:rsid w:val="00D65604"/>
    <w:rsid w:val="00D6654B"/>
    <w:rsid w:val="00D66914"/>
    <w:rsid w:val="00D71FCA"/>
    <w:rsid w:val="00D72BEB"/>
    <w:rsid w:val="00D738D6"/>
    <w:rsid w:val="00D755EB"/>
    <w:rsid w:val="00D75ED6"/>
    <w:rsid w:val="00D84E42"/>
    <w:rsid w:val="00D87B44"/>
    <w:rsid w:val="00D87E00"/>
    <w:rsid w:val="00D9134D"/>
    <w:rsid w:val="00D9296C"/>
    <w:rsid w:val="00D96404"/>
    <w:rsid w:val="00DA0A86"/>
    <w:rsid w:val="00DA5F8E"/>
    <w:rsid w:val="00DA7A03"/>
    <w:rsid w:val="00DA7C8F"/>
    <w:rsid w:val="00DB1818"/>
    <w:rsid w:val="00DB698E"/>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0CE3"/>
    <w:rsid w:val="00E224A0"/>
    <w:rsid w:val="00E23302"/>
    <w:rsid w:val="00E248D2"/>
    <w:rsid w:val="00E27EC2"/>
    <w:rsid w:val="00E3051A"/>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BA7"/>
    <w:rsid w:val="00E60E55"/>
    <w:rsid w:val="00E64FF1"/>
    <w:rsid w:val="00E66873"/>
    <w:rsid w:val="00E66AAA"/>
    <w:rsid w:val="00E71CF6"/>
    <w:rsid w:val="00E7535B"/>
    <w:rsid w:val="00E76309"/>
    <w:rsid w:val="00E77645"/>
    <w:rsid w:val="00E77E23"/>
    <w:rsid w:val="00E80095"/>
    <w:rsid w:val="00E80E1B"/>
    <w:rsid w:val="00E830E0"/>
    <w:rsid w:val="00E83135"/>
    <w:rsid w:val="00E8445A"/>
    <w:rsid w:val="00E84731"/>
    <w:rsid w:val="00E92502"/>
    <w:rsid w:val="00EA02CA"/>
    <w:rsid w:val="00EA0746"/>
    <w:rsid w:val="00EA306E"/>
    <w:rsid w:val="00EA3100"/>
    <w:rsid w:val="00EA5B14"/>
    <w:rsid w:val="00EA6721"/>
    <w:rsid w:val="00EA6F9D"/>
    <w:rsid w:val="00EA7201"/>
    <w:rsid w:val="00EA7342"/>
    <w:rsid w:val="00EA7D8E"/>
    <w:rsid w:val="00EB211F"/>
    <w:rsid w:val="00EB2B5E"/>
    <w:rsid w:val="00EB30A7"/>
    <w:rsid w:val="00EB3BB0"/>
    <w:rsid w:val="00EB5412"/>
    <w:rsid w:val="00EB763F"/>
    <w:rsid w:val="00EC0ED1"/>
    <w:rsid w:val="00EC0F54"/>
    <w:rsid w:val="00EC1CF9"/>
    <w:rsid w:val="00EC27B2"/>
    <w:rsid w:val="00EC4A25"/>
    <w:rsid w:val="00EC530E"/>
    <w:rsid w:val="00EC6B0E"/>
    <w:rsid w:val="00EC6E4B"/>
    <w:rsid w:val="00ED023B"/>
    <w:rsid w:val="00ED1D51"/>
    <w:rsid w:val="00ED5C3B"/>
    <w:rsid w:val="00ED6979"/>
    <w:rsid w:val="00ED6980"/>
    <w:rsid w:val="00EE3280"/>
    <w:rsid w:val="00EE5524"/>
    <w:rsid w:val="00EE63F4"/>
    <w:rsid w:val="00EF0ACF"/>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5385"/>
    <w:rsid w:val="00F857CB"/>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52AA"/>
    <w:rsid w:val="00FD6CAE"/>
    <w:rsid w:val="00FD7152"/>
    <w:rsid w:val="00FE00CF"/>
    <w:rsid w:val="00FE0179"/>
    <w:rsid w:val="00FE042E"/>
    <w:rsid w:val="00FE2963"/>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063AF0"/>
    <w:pPr>
      <w:jc w:val="both"/>
      <w:textAlignment w:val="auto"/>
    </w:pPr>
    <w:rPr>
      <w:rFonts w:eastAsia="SimSun"/>
      <w:lang w:eastAsia="zh-CN"/>
    </w:rPr>
  </w:style>
  <w:style w:type="character" w:customStyle="1" w:styleId="ProposalChar">
    <w:name w:val="Proposal Char"/>
    <w:link w:val="Proposal"/>
    <w:qFormat/>
    <w:rsid w:val="00063AF0"/>
    <w:rPr>
      <w:rFonts w:eastAsia="SimSun"/>
      <w:lang w:eastAsia="zh-CN"/>
    </w:rPr>
  </w:style>
  <w:style w:type="character" w:customStyle="1" w:styleId="TAHChar">
    <w:name w:val="TAH Char"/>
    <w:rsid w:val="00931033"/>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 w:id="20729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19</Pages>
  <Words>7544</Words>
  <Characters>43003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50447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RAN2#116bis-e (post)</cp:lastModifiedBy>
  <cp:revision>5</cp:revision>
  <cp:lastPrinted>2020-12-18T20:15:00Z</cp:lastPrinted>
  <dcterms:created xsi:type="dcterms:W3CDTF">2022-01-28T15:35:00Z</dcterms:created>
  <dcterms:modified xsi:type="dcterms:W3CDTF">2022-01-28T16:29:00Z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