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F60BB" w14:textId="77777777" w:rsidR="00FF7671" w:rsidRDefault="00804971">
      <w:pPr>
        <w:keepLines/>
        <w:tabs>
          <w:tab w:val="left" w:pos="567"/>
        </w:tabs>
        <w:snapToGrid w:val="0"/>
        <w:spacing w:line="276" w:lineRule="auto"/>
        <w:rPr>
          <w:rFonts w:ascii="Arial" w:eastAsia="SimSun" w:hAnsi="Arial" w:cs="Arial"/>
          <w:sz w:val="28"/>
          <w:szCs w:val="28"/>
          <w:lang w:eastAsia="en-US"/>
        </w:rPr>
      </w:pPr>
      <w:r>
        <w:rPr>
          <w:rFonts w:ascii="Arial" w:eastAsia="SimSun" w:hAnsi="Arial" w:cs="Arial"/>
          <w:sz w:val="28"/>
          <w:szCs w:val="28"/>
          <w:lang w:eastAsia="en-US"/>
        </w:rPr>
        <w:t xml:space="preserve">3GPP TSG-RAN2 Meeting #116e-bis    </w:t>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SimSun"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t>x.y.x</w:t>
      </w:r>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Heading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[Post116-e][514][RACH partitioning] Signaling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Heading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signalling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TableGrid"/>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Section/Item or IE, etc</w:t>
            </w:r>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RACH-ConfigCommon</w:t>
            </w:r>
          </w:p>
        </w:tc>
        <w:tc>
          <w:tcPr>
            <w:tcW w:w="3984" w:type="dxa"/>
          </w:tcPr>
          <w:p w14:paraId="7A592B74" w14:textId="77777777" w:rsidR="00FF7671" w:rsidRDefault="00804971">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Malgun Gothic" w:hAnsi="Arial" w:cs="Arial"/>
              </w:rPr>
            </w:pPr>
            <w:r>
              <w:rPr>
                <w:rFonts w:ascii="Arial" w:eastAsia="Malgun Gothic" w:hAnsi="Arial" w:cs="Arial"/>
              </w:rPr>
              <w:t>featureCombinationPreambles-r17 added to RACH-ConfigCommon and RACH-ConfigCommonTwoStepRA</w:t>
            </w:r>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Malgun Gothic" w:hAnsi="Arial" w:cs="Arial"/>
              </w:rPr>
              <w:t>featureCombinationPreambles-r17 added to RACH-ConfigCommon and RACH-ConfigCommonTwoStepRA</w:t>
            </w:r>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Summarizing the RACH partitioning in the case of shared RO among feature/feature combinations of e.g.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107.4pt" o:ole="">
                  <v:imagedata r:id="rId12" o:title=""/>
                </v:shape>
                <o:OLEObject Type="Embed" ProgID="Visio.Drawing.15" ShapeID="_x0000_i1025" DrawAspect="Content" ObjectID="_1701065812"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r>
              <w:t xml:space="preserve">FeatureCombination </w:t>
            </w:r>
          </w:p>
        </w:tc>
        <w:tc>
          <w:tcPr>
            <w:tcW w:w="3984" w:type="dxa"/>
          </w:tcPr>
          <w:p w14:paraId="6AF21F5E" w14:textId="77777777" w:rsidR="00FF7671" w:rsidRDefault="00804971">
            <w:pPr>
              <w:pStyle w:val="CommentText"/>
              <w:rPr>
                <w:rFonts w:ascii="Arial" w:eastAsiaTheme="minorEastAsia" w:hAnsi="Arial" w:cs="Arial"/>
                <w:lang w:eastAsia="zh-CN"/>
              </w:rPr>
            </w:pPr>
            <w:r>
              <w:rPr>
                <w:rFonts w:eastAsia="SimSun" w:hint="eastAsia"/>
                <w:lang w:eastAsia="zh-CN"/>
              </w:rPr>
              <w:t>The detail</w:t>
            </w:r>
            <w:r>
              <w:rPr>
                <w:rFonts w:eastAsia="SimSun"/>
                <w:lang w:eastAsia="zh-CN"/>
              </w:rPr>
              <w:t>ed</w:t>
            </w:r>
            <w:r>
              <w:rPr>
                <w:rFonts w:eastAsia="SimSun" w:hint="eastAsia"/>
                <w:lang w:eastAsia="zh-CN"/>
              </w:rPr>
              <w:t xml:space="preserve"> meaning of each feature bit should be captured somewhere. For example, if the slicing info is not included, then the feature combination is available to all slices. </w:t>
            </w:r>
            <w:r>
              <w:rPr>
                <w:rFonts w:eastAsia="SimSun"/>
                <w:lang w:eastAsia="zh-CN"/>
              </w:rPr>
              <w:t xml:space="preserve">We are fine to capture it in either MAC or RRC. </w:t>
            </w:r>
            <w:r>
              <w:rPr>
                <w:rFonts w:eastAsia="SimSun" w:hint="eastAsia"/>
                <w:lang w:eastAsia="zh-CN"/>
              </w:rPr>
              <w:t xml:space="preserve">If we capture this in MAC, then a reference to MAC should be added here. For example, </w:t>
            </w:r>
            <w:ins w:id="3" w:author="ZTE(Eswar)" w:date="2021-12-14T07:53:00Z">
              <w:r>
                <w:rPr>
                  <w:rFonts w:eastAsia="SimSun"/>
                  <w:lang w:eastAsia="zh-CN"/>
                </w:rPr>
                <w:t>…</w:t>
              </w:r>
            </w:ins>
            <w:r>
              <w:rPr>
                <w:szCs w:val="22"/>
                <w:lang w:val="sv-SE"/>
              </w:rPr>
              <w:t>is one of the features of this feature combination</w:t>
            </w:r>
            <w:r>
              <w:rPr>
                <w:rFonts w:eastAsia="SimSun"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SimSun"/>
                <w:b/>
                <w:i/>
                <w:szCs w:val="22"/>
                <w:lang w:val="en-US"/>
              </w:rPr>
            </w:pPr>
            <w:r>
              <w:rPr>
                <w:rFonts w:eastAsia="SimSun"/>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ListParagraph"/>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ListParagraph"/>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ListParagraph"/>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ListParagraph"/>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SimSun"/>
                <w:b/>
                <w:i/>
                <w:szCs w:val="22"/>
                <w:lang w:val="en-US"/>
              </w:rPr>
            </w:pPr>
            <w:r>
              <w:rPr>
                <w:rFonts w:eastAsia="SimSun"/>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SimSun"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SimSun"/>
                <w:lang w:eastAsia="zh-CN"/>
              </w:rPr>
            </w:pPr>
            <w:r>
              <w:rPr>
                <w:rFonts w:eastAsia="SimSun" w:hint="eastAsia"/>
                <w:lang w:eastAsia="zh-CN"/>
              </w:rPr>
              <w:t>For RO sharing, we think the following three cases shall be considered:</w:t>
            </w:r>
          </w:p>
          <w:p w14:paraId="412DB163" w14:textId="77777777" w:rsidR="00FF7671" w:rsidRDefault="00804971">
            <w:pPr>
              <w:numPr>
                <w:ilvl w:val="0"/>
                <w:numId w:val="7"/>
              </w:numPr>
              <w:rPr>
                <w:rFonts w:eastAsia="SimSun"/>
                <w:lang w:eastAsia="zh-CN"/>
              </w:rPr>
            </w:pPr>
            <w:r>
              <w:rPr>
                <w:rFonts w:eastAsia="SimSun" w:hint="eastAsia"/>
                <w:lang w:eastAsia="zh-CN"/>
              </w:rPr>
              <w:t>Case 1: RA resource in R17 RA partition shares the RO with legacy RA resource.</w:t>
            </w:r>
          </w:p>
          <w:p w14:paraId="10FAED39" w14:textId="77777777" w:rsidR="00FF7671" w:rsidRDefault="00804971">
            <w:pPr>
              <w:numPr>
                <w:ilvl w:val="0"/>
                <w:numId w:val="7"/>
              </w:numPr>
              <w:rPr>
                <w:rFonts w:eastAsia="SimSun"/>
                <w:lang w:eastAsia="zh-CN"/>
              </w:rPr>
            </w:pPr>
            <w:r>
              <w:rPr>
                <w:rFonts w:eastAsia="SimSun"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SimSun"/>
                <w:lang w:eastAsia="zh-CN"/>
              </w:rPr>
            </w:pPr>
            <w:r>
              <w:rPr>
                <w:rFonts w:eastAsia="SimSun" w:hint="eastAsia"/>
                <w:lang w:eastAsia="zh-CN"/>
              </w:rPr>
              <w:t>Case 3: RA resource in one RA partition share the RO with RA resource from another RA partition</w:t>
            </w:r>
          </w:p>
          <w:p w14:paraId="0205175D" w14:textId="77777777" w:rsidR="00FF7671" w:rsidRDefault="00804971">
            <w:pPr>
              <w:rPr>
                <w:rFonts w:eastAsia="SimSun"/>
                <w:lang w:eastAsia="zh-CN"/>
              </w:rPr>
            </w:pPr>
            <w:r>
              <w:rPr>
                <w:rFonts w:eastAsia="SimSun" w:hint="eastAsia"/>
                <w:lang w:eastAsia="zh-CN"/>
              </w:rPr>
              <w:t>In general, we think all the three cases above shall be supported, and a common structure is preferred.</w:t>
            </w:r>
          </w:p>
          <w:p w14:paraId="185DF173" w14:textId="77777777" w:rsidR="00FF7671" w:rsidRDefault="00FF7671">
            <w:pPr>
              <w:rPr>
                <w:rFonts w:eastAsia="SimSun"/>
                <w:lang w:eastAsia="zh-CN"/>
              </w:rPr>
            </w:pPr>
          </w:p>
          <w:p w14:paraId="67049820" w14:textId="77777777" w:rsidR="00FF7671" w:rsidRDefault="00804971">
            <w:pPr>
              <w:pStyle w:val="CommentText"/>
              <w:rPr>
                <w:rFonts w:eastAsia="SimSun"/>
                <w:lang w:eastAsia="zh-CN"/>
              </w:rPr>
            </w:pPr>
            <w:r>
              <w:rPr>
                <w:rFonts w:eastAsia="SimSun" w:hint="eastAsia"/>
                <w:lang w:eastAsia="zh-CN"/>
              </w:rPr>
              <w:lastRenderedPageBreak/>
              <w:t xml:space="preserve">For the detail structure, since </w:t>
            </w:r>
            <w:r>
              <w:rPr>
                <w:rFonts w:hint="eastAsia"/>
              </w:rPr>
              <w:t>RACH-ConfigGeneric</w:t>
            </w:r>
            <w:r>
              <w:rPr>
                <w:rFonts w:eastAsia="SimSun" w:hint="eastAsia"/>
                <w:lang w:eastAsia="zh-CN"/>
              </w:rPr>
              <w:t xml:space="preserve"> is mandatory present in </w:t>
            </w:r>
            <w:r>
              <w:t>RACH-ConfigCommon</w:t>
            </w:r>
            <w:r>
              <w:rPr>
                <w:rFonts w:eastAsia="SimSun" w:hint="eastAsia"/>
                <w:lang w:eastAsia="zh-CN"/>
              </w:rPr>
              <w:t xml:space="preserve">. we prefer to introduce a new structure RACH-ConfigCommon-r17 </w:t>
            </w:r>
            <w:r>
              <w:rPr>
                <w:rFonts w:hint="eastAsia"/>
                <w:lang w:eastAsia="zh-CN"/>
              </w:rPr>
              <w:t xml:space="preserve">instead of the </w:t>
            </w:r>
            <w:r>
              <w:t>RACH-ConfigCommon</w:t>
            </w:r>
            <w:r>
              <w:rPr>
                <w:rFonts w:eastAsia="SimSun" w:hint="eastAsia"/>
                <w:lang w:eastAsia="zh-CN"/>
              </w:rPr>
              <w:t>.</w:t>
            </w:r>
          </w:p>
          <w:p w14:paraId="364D022E" w14:textId="77777777" w:rsidR="00FF7671" w:rsidRDefault="00804971">
            <w:pPr>
              <w:pStyle w:val="CommentText"/>
              <w:rPr>
                <w:rFonts w:eastAsia="SimSun"/>
                <w:lang w:eastAsia="zh-CN"/>
              </w:rPr>
            </w:pPr>
            <w:r>
              <w:rPr>
                <w:rFonts w:eastAsia="SimSun"/>
                <w:lang w:eastAsia="zh-CN"/>
              </w:rPr>
              <w:t xml:space="preserve">With the common structure proposed, the </w:t>
            </w:r>
            <w:r>
              <w:rPr>
                <w:rFonts w:eastAsia="SimSun"/>
                <w:lang w:val="en-GB" w:eastAsia="zh-CN"/>
              </w:rPr>
              <w:t>FeatureCombinationPreambles</w:t>
            </w:r>
            <w:r>
              <w:rPr>
                <w:rFonts w:eastAsia="SimSun"/>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-ConfigCommon-r17 ::=</w:t>
            </w:r>
            <w:r>
              <w:tab/>
            </w:r>
            <w:r>
              <w:rPr>
                <w:color w:val="993366"/>
              </w:rPr>
              <w:t>SEQUENCE</w:t>
            </w:r>
            <w:r>
              <w:t xml:space="preserve"> {</w:t>
            </w:r>
          </w:p>
          <w:p w14:paraId="593EF8BB" w14:textId="77777777"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FF7671" w:rsidRDefault="00804971">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SimSun"/>
                <w:color w:val="FF0000"/>
                <w:lang w:val="en-US" w:eastAsia="zh-CN"/>
              </w:rPr>
            </w:pPr>
            <w:r>
              <w:rPr>
                <w:rFonts w:eastAsia="SimSun" w:hint="eastAsia"/>
                <w:color w:val="FF0000"/>
                <w:lang w:val="en-US" w:eastAsia="zh-CN"/>
              </w:rPr>
              <w:t>RACH-ConfigCommon-r17  ::=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occasions</w:t>
            </w:r>
            <w:r>
              <w:rPr>
                <w:rFonts w:ascii="Courier New" w:eastAsia="SimSun"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shared-RO-r17                         Shared-RO-r17,</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separate-RO-r17</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Separate-RO-r17</w:t>
            </w:r>
          </w:p>
          <w:p w14:paraId="68D3E3E0" w14:textId="77777777" w:rsidR="00FF7671" w:rsidRDefault="00804971">
            <w:pPr>
              <w:pStyle w:val="PL"/>
              <w:rPr>
                <w:rFonts w:eastAsia="SimSun"/>
                <w:color w:val="FF0000"/>
                <w:lang w:val="en-US" w:eastAsia="zh-CN"/>
              </w:rPr>
            </w:pPr>
            <w:r>
              <w:rPr>
                <w:rFonts w:eastAsia="SimSun" w:hint="eastAsia"/>
                <w:color w:val="FF0000"/>
                <w:lang w:val="en-US" w:eastAsia="zh-CN"/>
              </w:rPr>
              <w:tab/>
              <w:t xml:space="preserve">} </w:t>
            </w:r>
          </w:p>
          <w:p w14:paraId="23D9E523"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groupBconfigured                    SEQUENCE {</w:t>
            </w:r>
          </w:p>
          <w:p w14:paraId="7938449B"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ra-Msg3SizeGroupA  ENUMERATED {b56, b144, b208, b256, b282, b480, b640, b800, b1000, b72, spare6, spare5,spare4, spare3, spare2, spare1},</w:t>
            </w:r>
          </w:p>
          <w:p w14:paraId="7EACE6CA"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messagePowerOffsetGroupB     ENUMERATED { minusinfinity, dB0, dB5, dB8, dB10, dB12, dB15, dB18},</w:t>
            </w:r>
          </w:p>
          <w:p w14:paraId="4A1ED69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numberOfRA-PreamblesGroupA          INTEGER (1..64)</w:t>
            </w:r>
          </w:p>
          <w:p w14:paraId="1C1AEE12"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 xml:space="preserve">} </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 xml:space="preserve"> OPTIONAL,   -- Need R</w:t>
            </w:r>
          </w:p>
          <w:p w14:paraId="502BD72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ra-ContentionResolutionTimer            ENUMERATED { sf8, sf16, sf24, sf32, sf40, sf48, sf56, sf64},</w:t>
            </w:r>
          </w:p>
          <w:p w14:paraId="3CE97F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rsrp-ThresholdSSB                       RSRP-Range                                                      OPTIONAL,   -- Need R</w:t>
            </w:r>
          </w:p>
          <w:p w14:paraId="64CE5D1F"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rsrp-ThresholdSSB-SUL                   RSRP-Range                                                      OPTIONAL,   -- Cond SUL</w:t>
            </w:r>
          </w:p>
          <w:p w14:paraId="5BD74A7F"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ra-PrioritizationForAccessIdentity-r16  SEQUENCE {</w:t>
            </w:r>
          </w:p>
          <w:p w14:paraId="6D51DAF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ra-Prioritization-r16                   RA-Prioritization,</w:t>
            </w:r>
          </w:p>
          <w:p w14:paraId="784A97C9"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ra-PrioritizationForAI-r16              BIT STRING (SIZE (2))</w:t>
            </w:r>
          </w:p>
          <w:p w14:paraId="60ADFAAB"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0D766DAE"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135A73D8" w14:textId="77777777" w:rsidR="00FF7671" w:rsidRDefault="00804971">
            <w:pPr>
              <w:pStyle w:val="PL"/>
              <w:rPr>
                <w:rFonts w:eastAsia="SimSun"/>
                <w:color w:val="FF0000"/>
                <w:lang w:val="en-US" w:eastAsia="zh-CN"/>
              </w:rPr>
            </w:pPr>
            <w:r>
              <w:rPr>
                <w:rFonts w:eastAsia="SimSun" w:hint="eastAsia"/>
                <w:color w:val="FF0000"/>
                <w:lang w:val="en-US" w:eastAsia="zh-CN"/>
              </w:rPr>
              <w:t>}</w:t>
            </w:r>
          </w:p>
          <w:p w14:paraId="101AF1D3" w14:textId="77777777" w:rsidR="00FF7671" w:rsidRDefault="00FF7671">
            <w:pPr>
              <w:pStyle w:val="PL"/>
              <w:rPr>
                <w:rFonts w:eastAsia="SimSun"/>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4"/>
            <w:r>
              <w:rPr>
                <w:rFonts w:ascii="Courier New" w:eastAsia="SimSun" w:hAnsi="Courier New" w:hint="eastAsia"/>
                <w:color w:val="FF0000"/>
                <w:sz w:val="16"/>
                <w:lang w:eastAsia="zh-CN"/>
              </w:rPr>
              <w:tab/>
              <w:t>rachPartition-ConfigID-r17</w:t>
            </w:r>
            <w:r>
              <w:rPr>
                <w:rFonts w:ascii="Courier New" w:eastAsia="SimSun"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SimSun" w:hAnsi="Courier New" w:hint="eastAsia"/>
                <w:color w:val="FF0000"/>
                <w:sz w:val="16"/>
                <w:lang w:eastAsia="zh-CN"/>
              </w:rPr>
              <w:t>)</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rach-ConfigGeneric              RACH-ConfigGeneric,</w:t>
            </w:r>
          </w:p>
          <w:p w14:paraId="0F0EA0F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totalNumberOfRA-Preambles           INTEGER (1..63)                  OPTIONAL,   -- Need S</w:t>
            </w:r>
          </w:p>
          <w:p w14:paraId="3F4216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ssb-perRACH-OccasionAndCB-PreamblesPerSSB   CHOICE {</w:t>
            </w:r>
          </w:p>
          <w:p w14:paraId="655E3108"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oneEighth                                   ENUMERATED {n4,n8,n12,n16,n20,n24,n28,n32,n36,n40,n44,n48,n52,n56,n60,n64},</w:t>
            </w:r>
          </w:p>
          <w:p w14:paraId="698BEE6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oneFourth                                   ENUMERATED {n4,n8,n12,n16,n20,n24,n28,n32,n36,n40,n44,n48,n52,n56,n60,n64},</w:t>
            </w:r>
          </w:p>
          <w:p w14:paraId="3846A25E"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oneHalf                                     ENUMERATED {n4,n8,n12,n16,n20,n24,n28,n32,n36,n40,n44,n48,n52,n56,n60,n64},</w:t>
            </w:r>
          </w:p>
          <w:p w14:paraId="08CFB0A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                                         ENUMERATED {n4,n8,n12,n16,n20,n24,n28,n32,n36,n40,n44,n48,n52,n56,n60,n64},</w:t>
            </w:r>
          </w:p>
          <w:p w14:paraId="22B92C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two                                         ENUMERATED {n4,n8,n12,n16,n20,n24,n28,n32},</w:t>
            </w:r>
          </w:p>
          <w:p w14:paraId="34E51E7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four                                        INTEGER (1..16),</w:t>
            </w:r>
          </w:p>
          <w:p w14:paraId="54CEF101"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eight                                       INTEGER (1..8),</w:t>
            </w:r>
          </w:p>
          <w:p w14:paraId="2200A6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sixteen                                     INTEGER (1..4)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SimSun"/>
                <w:color w:val="FF0000"/>
                <w:lang w:eastAsia="zh-CN"/>
              </w:rPr>
            </w:pPr>
            <w:r>
              <w:rPr>
                <w:rFonts w:eastAsia="SimSun"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FF7671" w:rsidRDefault="00804971">
            <w:pPr>
              <w:pStyle w:val="PL"/>
            </w:pPr>
            <w:r>
              <w:t xml:space="preserve">RACH-ConfigGenericTwoStepRA-r16 ::=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Cond NoCFRA</w:t>
            </w:r>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FF7671" w:rsidRDefault="00804971">
            <w:pPr>
              <w:pStyle w:val="PL"/>
              <w:ind w:firstLine="320"/>
              <w:rPr>
                <w:rFonts w:eastAsia="SimSun"/>
                <w:lang w:val="en-US" w:eastAsia="zh-CN"/>
              </w:rPr>
            </w:pPr>
            <w:r>
              <w:t>...</w:t>
            </w:r>
            <w:r>
              <w:rPr>
                <w:rFonts w:eastAsia="SimSun" w:hint="eastAsia"/>
                <w:lang w:val="en-US" w:eastAsia="zh-CN"/>
              </w:rPr>
              <w:t>,</w:t>
            </w:r>
          </w:p>
          <w:p w14:paraId="30B5DCDA"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5"/>
            <w:r>
              <w:rPr>
                <w:rFonts w:ascii="Courier New" w:eastAsia="SimSun" w:hAnsi="Courier New" w:hint="eastAsia"/>
                <w:color w:val="FF0000"/>
                <w:sz w:val="16"/>
                <w:lang w:eastAsia="zh-CN"/>
              </w:rPr>
              <w:tab/>
              <w:t>shared-RachPartition-index</w:t>
            </w:r>
            <w:r>
              <w:rPr>
                <w:rFonts w:ascii="Courier New" w:eastAsia="SimSun"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SimSun" w:hAnsi="Courier New" w:hint="eastAsia"/>
                <w:color w:val="FF0000"/>
                <w:sz w:val="16"/>
                <w:lang w:eastAsia="zh-CN"/>
              </w:rPr>
              <w:t>RACHResourcePool-1)</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w:t>
            </w:r>
            <w:r>
              <w:t xml:space="preserve"> in </w:t>
            </w:r>
            <w:r>
              <w:t>FeatureCombinationPreambles-r17</w:t>
            </w:r>
          </w:p>
        </w:tc>
        <w:tc>
          <w:tcPr>
            <w:tcW w:w="3984" w:type="dxa"/>
          </w:tcPr>
          <w:p w14:paraId="23F21438" w14:textId="22C98D83" w:rsidR="00BD4F8E" w:rsidRDefault="00BD4F8E" w:rsidP="00BD4F8E">
            <w:pPr>
              <w:spacing w:after="0" w:line="240" w:lineRule="auto"/>
            </w:pPr>
            <w:r>
              <w:t>featureCombination-r17</w:t>
            </w:r>
            <w:r>
              <w:t xml:space="preserve"> is not needed in </w:t>
            </w:r>
            <w:r>
              <w:t>FeatureCombinationPreambles-r17</w:t>
            </w:r>
            <w:r>
              <w:t xml:space="preserve"> as </w:t>
            </w:r>
            <w:r>
              <w:t>RACH-ConfigCommon-r17</w:t>
            </w:r>
            <w:r>
              <w:t xml:space="preserve"> already incudes </w:t>
            </w:r>
            <w:r>
              <w:t>featureCombination-r17</w:t>
            </w:r>
            <w:r>
              <w:t>.</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 xml:space="preserve">It should be replaced by </w:t>
            </w:r>
            <w:r>
              <w:t>rach-ConfigID-r17</w:t>
            </w:r>
            <w:r>
              <w:t xml:space="preserve">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 xml:space="preserve">FeatureCombinationPreambles-r17 ::=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D4F8E" w:rsidRDefault="00BD4F8E" w:rsidP="00BD4F8E">
            <w:pPr>
              <w:pStyle w:val="PL"/>
            </w:pPr>
            <w:r>
              <w:tab/>
              <w:t xml:space="preserve">groupBconfigured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spare5,spare4, spare3, spare2, spare1},</w:t>
            </w:r>
          </w:p>
          <w:p w14:paraId="56A792A8" w14:textId="77777777" w:rsidR="00BD4F8E" w:rsidRDefault="00BD4F8E" w:rsidP="00BD4F8E">
            <w:pPr>
              <w:pStyle w:val="PL"/>
            </w:pPr>
            <w:r>
              <w:lastRenderedPageBreak/>
              <w:t xml:space="preserve">        messagePowerOffsetGroupB            </w:t>
            </w:r>
            <w:r>
              <w:rPr>
                <w:color w:val="993366"/>
              </w:rPr>
              <w:t>ENUMERATED</w:t>
            </w:r>
            <w:r>
              <w:t xml:space="preserve"> { minusinfinity, dB0, dB5, dB8, dB10, dB12, dB15, dB18},</w:t>
            </w:r>
          </w:p>
          <w:p w14:paraId="75B224CC" w14:textId="77777777" w:rsidR="00BD4F8E" w:rsidRDefault="00BD4F8E" w:rsidP="00BD4F8E">
            <w:pPr>
              <w:pStyle w:val="PL"/>
            </w:pPr>
            <w:r>
              <w:t xml:space="preserve">        numberOfRA-PreamblesGroupA          </w:t>
            </w:r>
            <w:r>
              <w:rPr>
                <w:color w:val="993366"/>
              </w:rPr>
              <w:t>INTEGER</w:t>
            </w:r>
            <w:r>
              <w:t xml:space="preserve"> (1..64)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groupB-ConfiguredTwoStepRA-r16                       GroupB-ConfiguredTwoStepRA-r16</w:t>
            </w:r>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r>
              <w:rPr>
                <w:rFonts w:ascii="Arial" w:hAnsi="Arial" w:cs="Arial"/>
              </w:rPr>
              <w:lastRenderedPageBreak/>
              <w:t>Sasmung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Batang"/>
                <w:lang w:bidi="hi-IN"/>
              </w:rPr>
            </w:pPr>
            <w:r w:rsidRPr="009A2840">
              <w:t>A RACH configuration configured by</w:t>
            </w:r>
            <w:r w:rsidRPr="009A2840">
              <w:t xml:space="preserve"> </w:t>
            </w:r>
            <w:r w:rsidRPr="009A2840">
              <w:t>rach-ConfigCommonToAddModList-r17</w:t>
            </w:r>
            <w:r w:rsidRPr="009A2840">
              <w:rPr>
                <w:rFonts w:eastAsia="Batang"/>
                <w:lang w:bidi="hi-IN"/>
              </w:rPr>
              <w:t xml:space="preserve"> </w:t>
            </w:r>
            <w:r w:rsidRPr="009A2840">
              <w:t xml:space="preserve">may share ROs with ROs configured by legacy ROs (i.e. configured by </w:t>
            </w:r>
            <w:r w:rsidRPr="009A2840">
              <w:t xml:space="preserve">rach-ConfigCommon </w:t>
            </w:r>
            <w:r w:rsidRPr="009A2840">
              <w:t xml:space="preserve">in </w:t>
            </w:r>
            <w:r w:rsidRPr="009A2840">
              <w:t>BWP-UplinkCommon</w:t>
            </w:r>
            <w:r w:rsidRPr="009A2840">
              <w:t>)</w:t>
            </w:r>
          </w:p>
          <w:p w14:paraId="152E8D57" w14:textId="77777777" w:rsidR="00BD4F8E" w:rsidRPr="009A2840" w:rsidRDefault="00BD4F8E" w:rsidP="00BD4F8E">
            <w:pPr>
              <w:spacing w:after="0" w:line="240" w:lineRule="auto"/>
              <w:rPr>
                <w:rFonts w:eastAsia="Batang"/>
                <w:lang w:bidi="hi-IN"/>
              </w:rPr>
            </w:pPr>
          </w:p>
          <w:p w14:paraId="73986850" w14:textId="10590532" w:rsidR="00E02220" w:rsidRPr="00942F31" w:rsidRDefault="00BD4F8E" w:rsidP="00E02220">
            <w:pPr>
              <w:spacing w:after="0" w:line="240" w:lineRule="auto"/>
            </w:pPr>
            <w:r w:rsidRPr="009A2840">
              <w:t>rach-ConfigID</w:t>
            </w:r>
            <w:r w:rsidR="00E02220" w:rsidRPr="009A2840">
              <w:t xml:space="preserve"> 0 in </w:t>
            </w:r>
            <w:r w:rsidR="00E02220" w:rsidRPr="009A2840">
              <w:t>FeatureCombinationPreambles-r17</w:t>
            </w:r>
            <w:r w:rsidR="00E02220" w:rsidRPr="009A2840">
              <w:t xml:space="preserve">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 xml:space="preserve">Group B preamble configuration in </w:t>
            </w:r>
            <w:r w:rsidRPr="009A2840">
              <w:t>FeatureCombinationPreambles-r17</w:t>
            </w:r>
          </w:p>
        </w:tc>
        <w:tc>
          <w:tcPr>
            <w:tcW w:w="3984" w:type="dxa"/>
          </w:tcPr>
          <w:p w14:paraId="608B4B7A" w14:textId="605B9A9C" w:rsidR="00E02220" w:rsidRDefault="00942F31" w:rsidP="00E02220">
            <w:pPr>
              <w:rPr>
                <w:rFonts w:ascii="Arial" w:hAnsi="Arial" w:cs="Arial"/>
                <w:highlight w:val="yellow"/>
              </w:rPr>
            </w:pPr>
            <w:r>
              <w:t>Group configuration is not always needed. So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r>
              <w:t xml:space="preserve">Also one RACH configuration may include only 2 step configuration and not 4 step configuration. In this case </w:t>
            </w:r>
            <w:r>
              <w:t>RACH-ConfigCommon</w:t>
            </w:r>
            <w:r>
              <w:t xml:space="preserve">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w:t>
            </w:r>
            <w:r>
              <w:t xml:space="preserve"> seems needed in </w:t>
            </w:r>
            <w:r>
              <w:t>MsgA-ConfigCommon-r16</w:t>
            </w:r>
            <w:r>
              <w:t xml:space="preserve">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t>Samsung #5</w:t>
            </w:r>
          </w:p>
        </w:tc>
        <w:tc>
          <w:tcPr>
            <w:tcW w:w="3618" w:type="dxa"/>
          </w:tcPr>
          <w:p w14:paraId="5AC11C01" w14:textId="7FDAA720" w:rsidR="00942F31" w:rsidRDefault="00942F31">
            <w:r>
              <w:t>Premables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Add a Editors’s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w:t>
            </w:r>
            <w:r>
              <w:t xml:space="preserve"> should be renamed to </w:t>
            </w:r>
            <w:r>
              <w:t>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bl>
    <w:p w14:paraId="00E77823" w14:textId="77777777" w:rsidR="00FF7671" w:rsidRDefault="00FF7671">
      <w:pPr>
        <w:rPr>
          <w:rFonts w:ascii="Arial" w:hAnsi="Arial" w:cs="Arial"/>
        </w:rPr>
      </w:pPr>
    </w:p>
    <w:p w14:paraId="4AF87DAD" w14:textId="77777777" w:rsidR="00FF7671" w:rsidRDefault="00804971">
      <w:pPr>
        <w:pStyle w:val="Heading1"/>
        <w:rPr>
          <w:rFonts w:cs="Arial"/>
          <w:snapToGrid w:val="0"/>
        </w:rPr>
      </w:pPr>
      <w:r>
        <w:rPr>
          <w:rFonts w:cs="Arial"/>
          <w:snapToGrid w:val="0"/>
        </w:rPr>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ListParagraph"/>
        <w:snapToGrid w:val="0"/>
        <w:ind w:left="1440"/>
        <w:rPr>
          <w:rFonts w:ascii="Arial" w:hAnsi="Arial" w:cs="Arial"/>
          <w:snapToGrid w:val="0"/>
          <w:color w:val="ED7D31" w:themeColor="accent2"/>
          <w:sz w:val="20"/>
          <w:szCs w:val="20"/>
          <w:u w:val="single"/>
        </w:rPr>
      </w:pPr>
    </w:p>
    <w:p w14:paraId="0650B0EA" w14:textId="77777777" w:rsidR="00FF7671" w:rsidRDefault="00804971">
      <w:pPr>
        <w:pStyle w:val="Heading1"/>
        <w:rPr>
          <w:rFonts w:cs="Arial"/>
          <w:snapToGrid w:val="0"/>
        </w:rPr>
      </w:pPr>
      <w:r>
        <w:rPr>
          <w:rFonts w:cs="Arial"/>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SimSun" w:hAnsi="Arial" w:cs="Arial"/>
                <w:lang w:eastAsia="zh-CN"/>
              </w:rPr>
            </w:pPr>
            <w:r>
              <w:rPr>
                <w:rFonts w:ascii="Arial" w:eastAsia="SimSun" w:hAnsi="Arial" w:cs="Arial" w:hint="eastAsia"/>
                <w:lang w:eastAsia="zh-CN"/>
              </w:rPr>
              <w:lastRenderedPageBreak/>
              <w:t>ZTE</w:t>
            </w:r>
          </w:p>
        </w:tc>
        <w:tc>
          <w:tcPr>
            <w:tcW w:w="6804" w:type="dxa"/>
          </w:tcPr>
          <w:p w14:paraId="1E8F374D" w14:textId="77777777" w:rsidR="00FF7671" w:rsidRDefault="00804971">
            <w:pPr>
              <w:rPr>
                <w:rFonts w:ascii="Arial" w:eastAsia="SimSun" w:hAnsi="Arial" w:cs="Arial"/>
                <w:lang w:eastAsia="zh-CN"/>
              </w:rPr>
            </w:pPr>
            <w:r>
              <w:rPr>
                <w:rFonts w:ascii="Arial" w:eastAsia="SimSun" w:hAnsi="Arial" w:cs="Arial" w:hint="eastAsia"/>
                <w:lang w:eastAsia="zh-CN"/>
              </w:rPr>
              <w:t>He Huang</w:t>
            </w:r>
          </w:p>
        </w:tc>
        <w:tc>
          <w:tcPr>
            <w:tcW w:w="6374" w:type="dxa"/>
          </w:tcPr>
          <w:p w14:paraId="77495092" w14:textId="77777777" w:rsidR="00FF7671" w:rsidRDefault="00804971">
            <w:pPr>
              <w:rPr>
                <w:rFonts w:ascii="Arial" w:eastAsia="SimSun" w:hAnsi="Arial" w:cs="Arial"/>
                <w:lang w:eastAsia="zh-CN"/>
              </w:rPr>
            </w:pPr>
            <w:r>
              <w:rPr>
                <w:rFonts w:ascii="Arial" w:eastAsia="SimSun"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bookmarkStart w:id="6" w:name="_GoBack"/>
            <w:bookmarkEnd w:id="6"/>
          </w:p>
        </w:tc>
      </w:tr>
      <w:tr w:rsidR="00FF7671" w14:paraId="65AC3547" w14:textId="77777777">
        <w:tc>
          <w:tcPr>
            <w:tcW w:w="2689" w:type="dxa"/>
          </w:tcPr>
          <w:p w14:paraId="17B28D16" w14:textId="77777777" w:rsidR="00FF7671" w:rsidRDefault="00FF7671">
            <w:pPr>
              <w:rPr>
                <w:rFonts w:ascii="Arial" w:eastAsiaTheme="minorEastAsia" w:hAnsi="Arial" w:cs="Arial"/>
                <w:lang w:val="en-GB" w:eastAsia="zh-CN"/>
              </w:rPr>
            </w:pPr>
          </w:p>
        </w:tc>
        <w:tc>
          <w:tcPr>
            <w:tcW w:w="6804" w:type="dxa"/>
          </w:tcPr>
          <w:p w14:paraId="37DB36F8" w14:textId="77777777" w:rsidR="00FF7671" w:rsidRDefault="00FF7671">
            <w:pPr>
              <w:rPr>
                <w:rFonts w:ascii="Arial" w:eastAsiaTheme="minorEastAsia" w:hAnsi="Arial" w:cs="Arial"/>
                <w:lang w:val="en-GB" w:eastAsia="zh-CN"/>
              </w:rPr>
            </w:pPr>
          </w:p>
        </w:tc>
        <w:tc>
          <w:tcPr>
            <w:tcW w:w="6374" w:type="dxa"/>
          </w:tcPr>
          <w:p w14:paraId="6FD8A7D9" w14:textId="77777777" w:rsidR="00FF7671" w:rsidRDefault="00FF7671">
            <w:pPr>
              <w:rPr>
                <w:rFonts w:ascii="Arial" w:eastAsiaTheme="minorEastAsia" w:hAnsi="Arial" w:cs="Arial"/>
                <w:lang w:val="en-GB" w:eastAsia="zh-CN"/>
              </w:rPr>
            </w:pP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ListParagraph"/>
        <w:ind w:left="360"/>
        <w:rPr>
          <w:rFonts w:ascii="Arial" w:hAnsi="Arial" w:cs="Arial"/>
          <w:lang w:val="en-GB" w:eastAsia="en-GB"/>
        </w:rPr>
      </w:pPr>
    </w:p>
    <w:sectPr w:rsidR="00FF7671">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 w:date="2021-12-14T11:43:00Z" w:initials="ZTE">
    <w:p w14:paraId="1A225928" w14:textId="77777777" w:rsidR="00FF7671" w:rsidRDefault="00804971">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rachPartition-ConfigID-r17 will be used to indicate to which RA partition the RO is shared</w:t>
      </w:r>
      <w:r>
        <w:rPr>
          <w:rFonts w:ascii="Courier New" w:eastAsia="SimSun" w:hAnsi="Courier New"/>
          <w:color w:val="FF0000"/>
          <w:sz w:val="16"/>
          <w:lang w:eastAsia="zh-CN"/>
        </w:rPr>
        <w:t xml:space="preserve"> (absence of the IE means the legacy RO is shared)</w:t>
      </w:r>
      <w:r>
        <w:rPr>
          <w:rFonts w:ascii="Courier New" w:eastAsia="SimSun" w:hAnsi="Courier New" w:hint="eastAsia"/>
          <w:color w:val="FF0000"/>
          <w:sz w:val="16"/>
          <w:lang w:eastAsia="zh-CN"/>
        </w:rPr>
        <w:t>.</w:t>
      </w:r>
    </w:p>
    <w:p w14:paraId="32C30C07" w14:textId="77777777" w:rsidR="00FF7671" w:rsidRDefault="00804971">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Considering different RA type </w:t>
      </w:r>
      <w:r>
        <w:rPr>
          <w:rFonts w:ascii="Courier New" w:eastAsia="SimSun" w:hAnsi="Courier New"/>
          <w:color w:val="FF0000"/>
          <w:sz w:val="16"/>
          <w:lang w:eastAsia="zh-CN"/>
        </w:rPr>
        <w:t xml:space="preserve">(e.g. 2-step RACH, 4-step RACH) may have different RO, the </w:t>
      </w:r>
      <w:r>
        <w:rPr>
          <w:rFonts w:ascii="Courier New" w:eastAsia="SimSun" w:hAnsi="Courier New" w:hint="eastAsia"/>
          <w:color w:val="FF0000"/>
          <w:sz w:val="16"/>
          <w:lang w:eastAsia="zh-CN"/>
        </w:rPr>
        <w:t>shared-RACH-resource</w:t>
      </w:r>
      <w:r>
        <w:rPr>
          <w:rFonts w:ascii="Courier New" w:eastAsia="SimSun"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CommentText"/>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C30C07" w15:done="0"/>
  <w15:commentEx w15:paraId="7FB140B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4B5B6" w14:textId="77777777" w:rsidR="000D5E7B" w:rsidRDefault="000D5E7B">
      <w:pPr>
        <w:spacing w:after="0" w:line="240" w:lineRule="auto"/>
      </w:pPr>
      <w:r>
        <w:separator/>
      </w:r>
    </w:p>
  </w:endnote>
  <w:endnote w:type="continuationSeparator" w:id="0">
    <w:p w14:paraId="761134A2" w14:textId="77777777" w:rsidR="000D5E7B" w:rsidRDefault="000D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55DE" w14:textId="77777777" w:rsidR="00FF7671" w:rsidRDefault="00FF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5045" w14:textId="77777777" w:rsidR="00FF7671" w:rsidRDefault="00FF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92B6" w14:textId="77777777" w:rsidR="00FF7671" w:rsidRDefault="00FF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1525" w14:textId="77777777" w:rsidR="000D5E7B" w:rsidRDefault="000D5E7B">
      <w:pPr>
        <w:spacing w:after="0" w:line="240" w:lineRule="auto"/>
      </w:pPr>
      <w:r>
        <w:separator/>
      </w:r>
    </w:p>
  </w:footnote>
  <w:footnote w:type="continuationSeparator" w:id="0">
    <w:p w14:paraId="5BA3F768" w14:textId="77777777" w:rsidR="000D5E7B" w:rsidRDefault="000D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4514" w14:textId="77777777" w:rsidR="00FF7671" w:rsidRDefault="00FF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BE44" w14:textId="77777777" w:rsidR="00FF7671" w:rsidRDefault="00FF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F2EC" w14:textId="77777777" w:rsidR="00FF7671" w:rsidRDefault="00FF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2289"/>
    <w:rsid w:val="00233AA2"/>
    <w:rsid w:val="00236BE7"/>
    <w:rsid w:val="00236CEB"/>
    <w:rsid w:val="00242258"/>
    <w:rsid w:val="00243A3F"/>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390B"/>
    <w:rsid w:val="003B4681"/>
    <w:rsid w:val="003B49DE"/>
    <w:rsid w:val="003B521D"/>
    <w:rsid w:val="003D01FC"/>
    <w:rsid w:val="003D29F1"/>
    <w:rsid w:val="003D2FF7"/>
    <w:rsid w:val="003D52F9"/>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C0A"/>
    <w:rsid w:val="004809C9"/>
    <w:rsid w:val="004826D5"/>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4840"/>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4C70"/>
    <w:rsid w:val="00A655B6"/>
    <w:rsid w:val="00A66144"/>
    <w:rsid w:val="00A6656C"/>
    <w:rsid w:val="00A6781E"/>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2918"/>
    <w:rsid w:val="00E73106"/>
    <w:rsid w:val="00E742A6"/>
    <w:rsid w:val="00E74399"/>
    <w:rsid w:val="00E75EED"/>
    <w:rsid w:val="00E80B32"/>
    <w:rsid w:val="00E84100"/>
    <w:rsid w:val="00E848E5"/>
    <w:rsid w:val="00E855B4"/>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rPr>
  </w:style>
  <w:style w:type="paragraph" w:customStyle="1" w:styleId="paragraph">
    <w:name w:val="paragraph"/>
    <w:basedOn w:val="Normal"/>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3">
    <w:name w:val="修订3"/>
    <w:hidden/>
    <w:uiPriority w:val="99"/>
    <w:semiHidden/>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DC02CF-AA3A-45D3-8B8A-4C813AF7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(Anil Agiwal)</cp:lastModifiedBy>
  <cp:revision>3</cp:revision>
  <dcterms:created xsi:type="dcterms:W3CDTF">2021-12-14T23:16:00Z</dcterms:created>
  <dcterms:modified xsi:type="dcterms:W3CDTF">2021-12-15T00:30:00Z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