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[Post116-e][</w:t>
      </w:r>
      <w:r>
        <w:rPr>
          <w:b/>
          <w:sz w:val="24"/>
        </w:rPr>
        <w:t>509</w:t>
      </w:r>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[Post116-e][509][SDT] CG open issues (Huawei)</w:t>
      </w:r>
    </w:p>
    <w:p w14:paraId="486B865D" w14:textId="77777777" w:rsidR="0010032D" w:rsidRDefault="001F2426">
      <w:pPr>
        <w:pStyle w:val="Doc-text2"/>
      </w:pPr>
      <w:r>
        <w:t xml:space="preserve">      Scope: Discuss the remaining CG stage 2 open issues and take into account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10032D" w14:paraId="0B4BA54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14:paraId="00CD40E7"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10032D" w14:paraId="02AC5D5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Anil Agiwal (anilag@samsung.com)</w:t>
            </w:r>
          </w:p>
        </w:tc>
      </w:tr>
      <w:tr w:rsidR="0010032D" w:rsidRPr="007C3CF0" w14:paraId="4C65F6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Pr="007C3CF0" w:rsidRDefault="001F2426">
            <w:pPr>
              <w:pStyle w:val="TAC"/>
              <w:jc w:val="left"/>
              <w:rPr>
                <w:rFonts w:ascii="Times New Roman" w:hAnsi="Times New Roman"/>
                <w:lang w:val="de-DE"/>
              </w:rPr>
            </w:pPr>
            <w:r w:rsidRPr="007C3CF0">
              <w:rPr>
                <w:rFonts w:ascii="Times New Roman" w:hAnsi="Times New Roman" w:hint="eastAsia"/>
                <w:lang w:val="de-DE"/>
              </w:rPr>
              <w:t>Hu Huang (huang.he4@zte.com.cn)</w:t>
            </w:r>
          </w:p>
        </w:tc>
      </w:tr>
      <w:tr w:rsidR="002164E6" w14:paraId="1E3A55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Default="002164E6">
            <w:pPr>
              <w:pStyle w:val="TAC"/>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hongming Zhang (Chongming.zhang@cn.sharp-world.com)</w:t>
            </w:r>
          </w:p>
        </w:tc>
      </w:tr>
      <w:tr w:rsidR="00963FAC" w14:paraId="372CFA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Default="00963FAC">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ue Lin (linxue@oppo.com)</w:t>
            </w:r>
          </w:p>
        </w:tc>
      </w:tr>
      <w:tr w:rsidR="00150BE4" w:rsidRPr="007C3CF0" w14:paraId="464358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3DEC3C" w14:textId="20987C46" w:rsidR="00150BE4" w:rsidRDefault="00150BE4">
            <w:pPr>
              <w:pStyle w:val="TAC"/>
              <w:jc w:val="left"/>
              <w:rPr>
                <w:rFonts w:ascii="Times New Roman" w:hAnsi="Times New Roman"/>
                <w:lang w:val="en-US"/>
              </w:rPr>
            </w:pPr>
            <w:r>
              <w:rPr>
                <w:rFonts w:ascii="Times New Roman" w:hAnsi="Times New Roman"/>
                <w:lang w:val="en-US"/>
              </w:rPr>
              <w:t>CATT</w:t>
            </w:r>
          </w:p>
        </w:tc>
        <w:tc>
          <w:tcPr>
            <w:tcW w:w="5794" w:type="dxa"/>
            <w:tcBorders>
              <w:top w:val="single" w:sz="4" w:space="0" w:color="auto"/>
              <w:left w:val="single" w:sz="4" w:space="0" w:color="auto"/>
              <w:bottom w:val="single" w:sz="4" w:space="0" w:color="auto"/>
              <w:right w:val="single" w:sz="4" w:space="0" w:color="auto"/>
            </w:tcBorders>
          </w:tcPr>
          <w:p w14:paraId="2E9C8913" w14:textId="1C501654" w:rsidR="00150BE4" w:rsidRPr="007C3CF0" w:rsidRDefault="00150BE4">
            <w:pPr>
              <w:pStyle w:val="TAC"/>
              <w:jc w:val="left"/>
              <w:rPr>
                <w:rFonts w:ascii="Times New Roman" w:hAnsi="Times New Roman"/>
                <w:lang w:val="de-DE"/>
              </w:rPr>
            </w:pPr>
            <w:r w:rsidRPr="007C3CF0">
              <w:rPr>
                <w:rFonts w:ascii="Times New Roman" w:hAnsi="Times New Roman"/>
                <w:lang w:val="de-DE"/>
              </w:rPr>
              <w:t>Chandrika Worrall (</w:t>
            </w:r>
            <w:r w:rsidR="007C3CF0">
              <w:rPr>
                <w:rFonts w:ascii="Times New Roman" w:hAnsi="Times New Roman"/>
                <w:lang w:val="en-US"/>
              </w:rPr>
              <w:fldChar w:fldCharType="begin"/>
            </w:r>
            <w:r w:rsidR="007C3CF0" w:rsidRPr="007C3CF0">
              <w:rPr>
                <w:rFonts w:ascii="Times New Roman" w:hAnsi="Times New Roman"/>
                <w:lang w:val="de-DE"/>
              </w:rPr>
              <w:instrText xml:space="preserve"> HYPERLINK "mailto:chandrika@catt.cn" </w:instrText>
            </w:r>
            <w:r w:rsidR="007C3CF0">
              <w:rPr>
                <w:rFonts w:ascii="Times New Roman" w:hAnsi="Times New Roman"/>
                <w:lang w:val="en-US"/>
              </w:rPr>
              <w:fldChar w:fldCharType="separate"/>
            </w:r>
            <w:r w:rsidR="007C3CF0" w:rsidRPr="007C3CF0">
              <w:rPr>
                <w:rStyle w:val="af4"/>
                <w:rFonts w:ascii="Times New Roman" w:hAnsi="Times New Roman"/>
                <w:lang w:val="de-DE"/>
              </w:rPr>
              <w:t>chandrika@catt.cn</w:t>
            </w:r>
            <w:r w:rsidR="007C3CF0">
              <w:rPr>
                <w:rFonts w:ascii="Times New Roman" w:hAnsi="Times New Roman"/>
                <w:lang w:val="en-US"/>
              </w:rPr>
              <w:fldChar w:fldCharType="end"/>
            </w:r>
            <w:r w:rsidRPr="007C3CF0">
              <w:rPr>
                <w:rFonts w:ascii="Times New Roman" w:hAnsi="Times New Roman"/>
                <w:lang w:val="de-DE"/>
              </w:rPr>
              <w:t>)</w:t>
            </w:r>
          </w:p>
        </w:tc>
      </w:tr>
      <w:tr w:rsidR="007C3CF0" w:rsidRPr="007C3CF0" w14:paraId="46F498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B1B669" w14:textId="7E5D86C4" w:rsidR="007C3CF0" w:rsidRPr="007C3CF0" w:rsidRDefault="007C3CF0" w:rsidP="007C3CF0">
            <w:pPr>
              <w:pStyle w:val="TAC"/>
              <w:jc w:val="left"/>
              <w:rPr>
                <w:rFonts w:ascii="Times New Roman" w:hAnsi="Times New Roman"/>
                <w:lang w:val="de-DE"/>
              </w:rPr>
            </w:pPr>
            <w:r>
              <w:rPr>
                <w:rFonts w:ascii="Times New Roman" w:hAnsi="Times New Roman"/>
                <w:lang w:val="en-GB"/>
              </w:rPr>
              <w:t>Lenovo</w:t>
            </w:r>
          </w:p>
        </w:tc>
        <w:tc>
          <w:tcPr>
            <w:tcW w:w="5794" w:type="dxa"/>
            <w:tcBorders>
              <w:top w:val="single" w:sz="4" w:space="0" w:color="auto"/>
              <w:left w:val="single" w:sz="4" w:space="0" w:color="auto"/>
              <w:bottom w:val="single" w:sz="4" w:space="0" w:color="auto"/>
              <w:right w:val="single" w:sz="4" w:space="0" w:color="auto"/>
            </w:tcBorders>
          </w:tcPr>
          <w:p w14:paraId="43AFB662" w14:textId="6507FBB8" w:rsidR="007C3CF0" w:rsidRPr="007C3CF0" w:rsidRDefault="007C3CF0" w:rsidP="007C3CF0">
            <w:pPr>
              <w:pStyle w:val="TAC"/>
              <w:jc w:val="left"/>
              <w:rPr>
                <w:rFonts w:ascii="Times New Roman" w:hAnsi="Times New Roman"/>
                <w:lang w:val="de-DE"/>
              </w:rPr>
            </w:pPr>
            <w:r>
              <w:rPr>
                <w:rFonts w:ascii="Times New Roman" w:hAnsi="Times New Roman"/>
                <w:lang w:val="en-US"/>
              </w:rPr>
              <w:t>Joachim Löhr (jlohr@lenovo.com)</w:t>
            </w:r>
          </w:p>
        </w:tc>
      </w:tr>
    </w:tbl>
    <w:p w14:paraId="7EB4CE11" w14:textId="77777777" w:rsidR="0010032D" w:rsidRDefault="0010032D">
      <w:pPr>
        <w:pStyle w:val="3GPPText"/>
        <w:rPr>
          <w:lang w:val="sv-SE" w:eastAsia="zh-CN"/>
        </w:rPr>
      </w:pPr>
    </w:p>
    <w:p w14:paraId="79525B1B" w14:textId="77777777" w:rsidR="0010032D" w:rsidRDefault="001F2426">
      <w:pPr>
        <w:pStyle w:val="1"/>
        <w:rPr>
          <w:lang w:eastAsia="zh-CN"/>
        </w:rPr>
      </w:pPr>
      <w:r>
        <w:rPr>
          <w:lang w:eastAsia="zh-CN"/>
        </w:rPr>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t xml:space="preserve">During the last R2 meeting, we have also agreed that retransmission on CG should at least supported for initial transmission. </w:t>
      </w:r>
    </w:p>
    <w:tbl>
      <w:tblPr>
        <w:tblStyle w:val="af2"/>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lastRenderedPageBreak/>
        <w:t>The moderator would like to ask the following question on whether TA validation is needed for subsequent transmission on CG.</w:t>
      </w:r>
    </w:p>
    <w:p w14:paraId="67FA7A41" w14:textId="77777777" w:rsidR="0010032D" w:rsidRDefault="001F2426">
      <w:pPr>
        <w:pStyle w:val="6"/>
      </w:pPr>
      <w:r>
        <w:rPr>
          <w:rFonts w:hint="eastAsia"/>
        </w:rPr>
        <w:t>Q</w:t>
      </w:r>
      <w:r>
        <w:t>uestion1: Do companies agree that RSRP-based TA validation should only be applicable for initial SDT transmission and its retransmission?</w:t>
      </w:r>
    </w:p>
    <w:tbl>
      <w:tblPr>
        <w:tblStyle w:val="af2"/>
        <w:tblW w:w="10156" w:type="dxa"/>
        <w:tblLayout w:type="fixed"/>
        <w:tblLook w:val="04A0" w:firstRow="1" w:lastRow="0" w:firstColumn="1" w:lastColumn="0" w:noHBand="0" w:noVBand="1"/>
      </w:tblPr>
      <w:tblGrid>
        <w:gridCol w:w="1226"/>
        <w:gridCol w:w="1179"/>
        <w:gridCol w:w="7751"/>
      </w:tblGrid>
      <w:tr w:rsidR="0010032D" w14:paraId="133A7FFE" w14:textId="77777777">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10032D" w14:paraId="59B3A63D" w14:textId="77777777">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w:t>
            </w:r>
            <w:proofErr w:type="spellStart"/>
            <w:r>
              <w:rPr>
                <w:lang w:eastAsia="zh-CN"/>
              </w:rPr>
              <w:t>maintanence</w:t>
            </w:r>
            <w:proofErr w:type="spellEnd"/>
            <w:r>
              <w:rPr>
                <w:lang w:eastAsia="zh-CN"/>
              </w:rPr>
              <w:t xml:space="preserv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(i.e.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t>
            </w:r>
            <w:proofErr w:type="spellStart"/>
            <w:r>
              <w:rPr>
                <w:rFonts w:hint="eastAsia"/>
                <w:lang w:val="en-US" w:eastAsia="zh-CN"/>
              </w:rPr>
              <w:t>when ever</w:t>
            </w:r>
            <w:proofErr w:type="spellEnd"/>
            <w:r>
              <w:rPr>
                <w:rFonts w:hint="eastAsia"/>
                <w:lang w:val="en-US" w:eastAsia="zh-CN"/>
              </w:rPr>
              <w:t xml:space="preserve"> normal TAT is started</w:t>
            </w:r>
            <w:r>
              <w:rPr>
                <w:lang w:val="en-US" w:eastAsia="zh-CN"/>
              </w:rPr>
              <w:t xml:space="preserve"> (and it can be restarted upon receiving </w:t>
            </w:r>
            <w:proofErr w:type="spellStart"/>
            <w:r>
              <w:rPr>
                <w:lang w:val="en-US" w:eastAsia="zh-CN"/>
              </w:rPr>
              <w:t>RRCRelease</w:t>
            </w:r>
            <w:proofErr w:type="spellEnd"/>
            <w:r>
              <w:rPr>
                <w:lang w:val="en-US" w:eastAsia="zh-CN"/>
              </w:rPr>
              <w:t xml:space="preserve"> with CG-SDT config)</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tc>
          <w:tcPr>
            <w:tcW w:w="1226" w:type="dxa"/>
          </w:tcPr>
          <w:p w14:paraId="028B8934" w14:textId="03C664B1" w:rsidR="00D5391E" w:rsidRPr="00D5391E" w:rsidRDefault="00D5391E"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179" w:type="dxa"/>
          </w:tcPr>
          <w:p w14:paraId="3E1B53DA" w14:textId="556D5D7B" w:rsidR="00D5391E" w:rsidRDefault="00D5391E"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r w:rsidR="00150BE4" w14:paraId="4B09109F" w14:textId="77777777">
        <w:tc>
          <w:tcPr>
            <w:tcW w:w="1226" w:type="dxa"/>
          </w:tcPr>
          <w:p w14:paraId="317F8BD4" w14:textId="5D0B23F9" w:rsidR="00150BE4" w:rsidRDefault="00150BE4" w:rsidP="002164E6">
            <w:pPr>
              <w:rPr>
                <w:rFonts w:eastAsiaTheme="minorEastAsia"/>
                <w:lang w:eastAsia="zh-CN"/>
              </w:rPr>
            </w:pPr>
            <w:r w:rsidRPr="007C39FA">
              <w:t>CATT</w:t>
            </w:r>
          </w:p>
        </w:tc>
        <w:tc>
          <w:tcPr>
            <w:tcW w:w="1179" w:type="dxa"/>
          </w:tcPr>
          <w:p w14:paraId="052414AD" w14:textId="0F700112" w:rsidR="00150BE4" w:rsidRDefault="00150BE4" w:rsidP="002164E6">
            <w:pPr>
              <w:rPr>
                <w:rFonts w:eastAsiaTheme="minorEastAsia"/>
                <w:lang w:eastAsia="zh-CN"/>
              </w:rPr>
            </w:pPr>
            <w:r w:rsidRPr="007C39FA">
              <w:t>No</w:t>
            </w:r>
          </w:p>
        </w:tc>
        <w:tc>
          <w:tcPr>
            <w:tcW w:w="7751" w:type="dxa"/>
          </w:tcPr>
          <w:p w14:paraId="5439DE11" w14:textId="56E5BB72" w:rsidR="00150BE4" w:rsidRDefault="00150BE4" w:rsidP="002164E6">
            <w:pPr>
              <w:rPr>
                <w:lang w:eastAsia="zh-CN"/>
              </w:rPr>
            </w:pPr>
            <w:r w:rsidRPr="007C39FA">
              <w:t>RSRP-based TA validation is applied for initial transmission and not applied to retransmission of the initial transmission to keep the procedure simple.</w:t>
            </w:r>
          </w:p>
        </w:tc>
      </w:tr>
      <w:tr w:rsidR="002C35B0" w14:paraId="03A509C7" w14:textId="77777777">
        <w:tc>
          <w:tcPr>
            <w:tcW w:w="1226" w:type="dxa"/>
          </w:tcPr>
          <w:p w14:paraId="35853C22" w14:textId="560F5BE1" w:rsidR="002C35B0" w:rsidRPr="007C39FA" w:rsidRDefault="002C35B0" w:rsidP="002C35B0">
            <w:r>
              <w:rPr>
                <w:rFonts w:eastAsia="Malgun Gothic"/>
                <w:lang w:eastAsia="ko-KR"/>
              </w:rPr>
              <w:t>Lenovo</w:t>
            </w:r>
          </w:p>
        </w:tc>
        <w:tc>
          <w:tcPr>
            <w:tcW w:w="1179" w:type="dxa"/>
          </w:tcPr>
          <w:p w14:paraId="5360A5EA" w14:textId="2644BC9A" w:rsidR="002C35B0" w:rsidRPr="007C39FA" w:rsidRDefault="002C35B0" w:rsidP="002C35B0">
            <w:r>
              <w:rPr>
                <w:rFonts w:eastAsia="Malgun Gothic"/>
                <w:lang w:eastAsia="ko-KR"/>
              </w:rPr>
              <w:t>No</w:t>
            </w:r>
          </w:p>
        </w:tc>
        <w:tc>
          <w:tcPr>
            <w:tcW w:w="7751" w:type="dxa"/>
          </w:tcPr>
          <w:p w14:paraId="3DC9D960" w14:textId="36042F12" w:rsidR="002C35B0" w:rsidRPr="007C39FA" w:rsidRDefault="002C35B0" w:rsidP="002C35B0">
            <w:r>
              <w:rPr>
                <w:rFonts w:eastAsia="Malgun Gothic"/>
                <w:lang w:eastAsia="ko-KR"/>
              </w:rPr>
              <w:t>Agree with others</w:t>
            </w:r>
          </w:p>
        </w:tc>
      </w:tr>
    </w:tbl>
    <w:p w14:paraId="48E81BE0" w14:textId="77777777" w:rsidR="0010032D" w:rsidRDefault="001F2426">
      <w:pPr>
        <w:pStyle w:val="6"/>
      </w:pPr>
      <w:r>
        <w:rPr>
          <w:rFonts w:hint="eastAsia"/>
        </w:rPr>
        <w:t>Q</w:t>
      </w:r>
      <w:r>
        <w:t>uestion1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af2"/>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7397D81" w14:textId="77777777" w:rsidR="0010032D" w:rsidRDefault="001F2426">
            <w:pPr>
              <w:pStyle w:val="B2"/>
            </w:pPr>
            <w:r>
              <w:lastRenderedPageBreak/>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39068F3" w14:textId="77777777" w:rsidR="0010032D" w:rsidRDefault="001F2426">
            <w:pPr>
              <w:pStyle w:val="B2"/>
            </w:pPr>
            <w:r>
              <w:rPr>
                <w:highlight w:val="yellow"/>
              </w:rPr>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
          <w:p w14:paraId="5A05716D" w14:textId="77777777" w:rsidR="0010032D" w:rsidRDefault="001F2426">
            <w:pPr>
              <w:pStyle w:val="B2"/>
            </w:pPr>
            <w:r>
              <w:t>2&gt;</w:t>
            </w:r>
            <w:r>
              <w:tab/>
              <w:t>else:</w:t>
            </w:r>
          </w:p>
          <w:p w14:paraId="1DDD5398" w14:textId="77777777" w:rsidR="0010032D" w:rsidRDefault="001F2426">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lastRenderedPageBreak/>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6"/>
      </w:pPr>
      <w:r>
        <w:rPr>
          <w:rFonts w:hint="eastAsia"/>
        </w:rPr>
        <w:t>Q</w:t>
      </w:r>
      <w:r>
        <w:t>uestion2: Do companies agree that when the highest beam measurement is below the configured threshold, the beam with the highest beam measurement value is used for TA validation?</w:t>
      </w:r>
    </w:p>
    <w:tbl>
      <w:tblPr>
        <w:tblStyle w:val="af2"/>
        <w:tblW w:w="10060" w:type="dxa"/>
        <w:tblLayout w:type="fixed"/>
        <w:tblLook w:val="04A0" w:firstRow="1" w:lastRow="0" w:firstColumn="1" w:lastColumn="0" w:noHBand="0" w:noVBand="1"/>
      </w:tblPr>
      <w:tblGrid>
        <w:gridCol w:w="1529"/>
        <w:gridCol w:w="1301"/>
        <w:gridCol w:w="7230"/>
      </w:tblGrid>
      <w:tr w:rsidR="0010032D" w14:paraId="54D9956A" w14:textId="77777777">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 xml:space="preserve">We can simply use the average of N best SSBs for RSRP based TA </w:t>
            </w:r>
            <w:proofErr w:type="spellStart"/>
            <w:r>
              <w:rPr>
                <w:rFonts w:eastAsia="Malgun Gothic"/>
                <w:lang w:eastAsia="ko-KR"/>
              </w:rPr>
              <w:t>avalidation</w:t>
            </w:r>
            <w:proofErr w:type="spellEnd"/>
            <w:r>
              <w:rPr>
                <w:rFonts w:eastAsia="Malgun Gothic"/>
                <w:lang w:eastAsia="ko-KR"/>
              </w:rPr>
              <w:t>.</w:t>
            </w:r>
          </w:p>
        </w:tc>
      </w:tr>
      <w:tr w:rsidR="0010032D" w14:paraId="6EAE0300" w14:textId="77777777">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tc>
          <w:tcPr>
            <w:tcW w:w="1529" w:type="dxa"/>
          </w:tcPr>
          <w:p w14:paraId="42F45D81" w14:textId="4CFC6EF0" w:rsidR="00041BF8" w:rsidRDefault="00041BF8"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B3F2E8" w14:textId="1D93F992" w:rsidR="00041BF8" w:rsidRDefault="00041BF8"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lang w:eastAsia="zh-CN"/>
              </w:rPr>
            </w:pPr>
            <w:r>
              <w:rPr>
                <w:lang w:eastAsia="zh-CN"/>
              </w:rPr>
              <w:t>The RSRP of highest N SSBs can still be used.</w:t>
            </w:r>
          </w:p>
        </w:tc>
      </w:tr>
      <w:tr w:rsidR="00150BE4" w14:paraId="6AC82F80" w14:textId="77777777">
        <w:tc>
          <w:tcPr>
            <w:tcW w:w="1529" w:type="dxa"/>
          </w:tcPr>
          <w:p w14:paraId="286A28B2" w14:textId="4C8D7042" w:rsidR="00150BE4" w:rsidRDefault="00150BE4" w:rsidP="002164E6">
            <w:pPr>
              <w:rPr>
                <w:rFonts w:eastAsiaTheme="minorEastAsia"/>
                <w:lang w:eastAsia="zh-CN"/>
              </w:rPr>
            </w:pPr>
            <w:r w:rsidRPr="00E037C7">
              <w:t>CATT</w:t>
            </w:r>
          </w:p>
        </w:tc>
        <w:tc>
          <w:tcPr>
            <w:tcW w:w="1301" w:type="dxa"/>
          </w:tcPr>
          <w:p w14:paraId="0BA80A29" w14:textId="69188498" w:rsidR="00150BE4" w:rsidRDefault="00150BE4" w:rsidP="002164E6">
            <w:pPr>
              <w:rPr>
                <w:rFonts w:eastAsiaTheme="minorEastAsia"/>
                <w:lang w:eastAsia="zh-CN"/>
              </w:rPr>
            </w:pPr>
            <w:r w:rsidRPr="00E037C7">
              <w:t>No</w:t>
            </w:r>
          </w:p>
        </w:tc>
        <w:tc>
          <w:tcPr>
            <w:tcW w:w="7230" w:type="dxa"/>
          </w:tcPr>
          <w:p w14:paraId="489A8409" w14:textId="6CA3A0BF" w:rsidR="00150BE4" w:rsidRDefault="00150BE4" w:rsidP="002164E6">
            <w:pPr>
              <w:rPr>
                <w:lang w:eastAsia="zh-CN"/>
              </w:rPr>
            </w:pPr>
            <w:r w:rsidRPr="00E037C7">
              <w:t xml:space="preserve">when the highest beam measurement is below the configured threshold, it means none of the SSB’s RSRP is above the configured </w:t>
            </w:r>
            <w:proofErr w:type="spellStart"/>
            <w:r w:rsidRPr="00E037C7">
              <w:t>threshiold</w:t>
            </w:r>
            <w:proofErr w:type="spellEnd"/>
            <w:r w:rsidRPr="00E037C7">
              <w:t>. And in RAN2#115e-meeting, it was agreed that:</w:t>
            </w:r>
          </w:p>
        </w:tc>
      </w:tr>
      <w:tr w:rsidR="002C35B0" w14:paraId="3DDC59E4" w14:textId="77777777">
        <w:tc>
          <w:tcPr>
            <w:tcW w:w="1529" w:type="dxa"/>
          </w:tcPr>
          <w:p w14:paraId="2ECF0D08" w14:textId="6B5E5269" w:rsidR="002C35B0" w:rsidRPr="00E037C7" w:rsidRDefault="002C35B0" w:rsidP="002C35B0">
            <w:r>
              <w:rPr>
                <w:rFonts w:eastAsia="Malgun Gothic"/>
                <w:lang w:eastAsia="ko-KR"/>
              </w:rPr>
              <w:t>Lenovo</w:t>
            </w:r>
          </w:p>
        </w:tc>
        <w:tc>
          <w:tcPr>
            <w:tcW w:w="1301" w:type="dxa"/>
          </w:tcPr>
          <w:p w14:paraId="5833B077" w14:textId="1C8C7437" w:rsidR="002C35B0" w:rsidRPr="00E037C7" w:rsidRDefault="002C35B0" w:rsidP="002C35B0">
            <w:r>
              <w:rPr>
                <w:rFonts w:eastAsia="Malgun Gothic"/>
                <w:lang w:eastAsia="ko-KR"/>
              </w:rPr>
              <w:t xml:space="preserve">No </w:t>
            </w:r>
          </w:p>
        </w:tc>
        <w:tc>
          <w:tcPr>
            <w:tcW w:w="7230" w:type="dxa"/>
          </w:tcPr>
          <w:p w14:paraId="5205A6C9" w14:textId="53533560" w:rsidR="002C35B0" w:rsidRPr="00E037C7" w:rsidRDefault="002C35B0" w:rsidP="002C35B0">
            <w:r>
              <w:rPr>
                <w:rFonts w:eastAsia="Malgun Gothic"/>
                <w:lang w:eastAsia="ko-KR"/>
              </w:rPr>
              <w:t>For the RSRP-based TA validation it was agreed in RAN2#116 that the h</w:t>
            </w:r>
            <w:r w:rsidRPr="000D5FB3">
              <w:rPr>
                <w:rFonts w:eastAsia="Malgun Gothic"/>
                <w:lang w:eastAsia="ko-KR"/>
              </w:rPr>
              <w:t>ighest N SSBs of all SSBs actually transmitted as indicated in SIB1 is used for RSRP based TA validation</w:t>
            </w:r>
            <w:r>
              <w:rPr>
                <w:rFonts w:eastAsia="Malgun Gothic"/>
                <w:lang w:eastAsia="ko-KR"/>
              </w:rPr>
              <w:t xml:space="preserve">. </w:t>
            </w:r>
            <w:proofErr w:type="gramStart"/>
            <w:r>
              <w:rPr>
                <w:rFonts w:eastAsia="Malgun Gothic"/>
                <w:lang w:eastAsia="ko-KR"/>
              </w:rPr>
              <w:t>Therefore</w:t>
            </w:r>
            <w:proofErr w:type="gramEnd"/>
            <w:r>
              <w:rPr>
                <w:rFonts w:eastAsia="Malgun Gothic"/>
                <w:lang w:eastAsia="ko-KR"/>
              </w:rPr>
              <w:t xml:space="preserve"> we can simply follow this agreement and don’t need any other RSRP reference definition</w:t>
            </w:r>
          </w:p>
        </w:tc>
      </w:tr>
    </w:tbl>
    <w:p w14:paraId="24B60EF6" w14:textId="77777777" w:rsidR="0010032D" w:rsidRDefault="001F2426">
      <w:pPr>
        <w:pStyle w:val="6"/>
      </w:pPr>
      <w:r>
        <w:rPr>
          <w:rFonts w:hint="eastAsia"/>
        </w:rPr>
        <w:lastRenderedPageBreak/>
        <w:t>Q</w:t>
      </w:r>
      <w:r>
        <w:t>uestion2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6"/>
      </w:pPr>
      <w:r>
        <w:t xml:space="preserve">Question3: Do </w:t>
      </w:r>
      <w:proofErr w:type="spellStart"/>
      <w:r>
        <w:t>comapanies</w:t>
      </w:r>
      <w:proofErr w:type="spellEnd"/>
      <w:r>
        <w:t xml:space="preserve"> agree that the UE should maintain a CG-SDT-N_TA for CG-SDT, which can be different from the legacy N_TA?</w:t>
      </w:r>
    </w:p>
    <w:tbl>
      <w:tblPr>
        <w:tblStyle w:val="af2"/>
        <w:tblW w:w="10060" w:type="dxa"/>
        <w:tblLayout w:type="fixed"/>
        <w:tblLook w:val="04A0" w:firstRow="1" w:lastRow="0" w:firstColumn="1" w:lastColumn="0" w:noHBand="0" w:noVBand="1"/>
      </w:tblPr>
      <w:tblGrid>
        <w:gridCol w:w="1529"/>
        <w:gridCol w:w="1301"/>
        <w:gridCol w:w="7230"/>
      </w:tblGrid>
      <w:tr w:rsidR="0010032D" w14:paraId="3B9BEA01" w14:textId="77777777">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tc>
          <w:tcPr>
            <w:tcW w:w="1529" w:type="dxa"/>
          </w:tcPr>
          <w:p w14:paraId="4BCB29AD" w14:textId="77777777" w:rsidR="0010032D" w:rsidRDefault="001F2426">
            <w:pPr>
              <w:rPr>
                <w:rFonts w:eastAsia="Malgun Gothic"/>
                <w:lang w:eastAsia="ko-KR"/>
              </w:rPr>
            </w:pPr>
            <w:r>
              <w:rPr>
                <w:rFonts w:eastAsia="Malgun Gothic"/>
                <w:lang w:eastAsia="ko-KR"/>
              </w:rPr>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a4"/>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tc>
          <w:tcPr>
            <w:tcW w:w="1529" w:type="dxa"/>
          </w:tcPr>
          <w:p w14:paraId="4AF98E08" w14:textId="5236B382" w:rsidR="0020260C" w:rsidRDefault="0020260C" w:rsidP="0020260C">
            <w:pPr>
              <w:rPr>
                <w:lang w:eastAsia="zh-CN"/>
              </w:rPr>
            </w:pPr>
            <w:r>
              <w:rPr>
                <w:rFonts w:eastAsiaTheme="minorEastAsia" w:hint="eastAsia"/>
                <w:lang w:eastAsia="zh-CN"/>
              </w:rPr>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So the maintained </w:t>
            </w:r>
            <w:r>
              <w:rPr>
                <w:rFonts w:cs="v4.2.0"/>
              </w:rPr>
              <w:lastRenderedPageBreak/>
              <w:t>N_TA will not impact the initiation of RA.</w:t>
            </w:r>
          </w:p>
          <w:p w14:paraId="10BBA31E" w14:textId="5271BC3A" w:rsidR="0020260C" w:rsidRPr="0020260C" w:rsidRDefault="0020260C" w:rsidP="0020260C">
            <w:pPr>
              <w:rPr>
                <w:lang w:eastAsia="zh-CN"/>
              </w:rPr>
            </w:pPr>
          </w:p>
        </w:tc>
      </w:tr>
      <w:tr w:rsidR="00121BDA" w14:paraId="43DC3387" w14:textId="77777777">
        <w:tc>
          <w:tcPr>
            <w:tcW w:w="1529" w:type="dxa"/>
          </w:tcPr>
          <w:p w14:paraId="2A45015F" w14:textId="116E1A7B" w:rsidR="00121BDA" w:rsidRDefault="00121BDA" w:rsidP="0020260C">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34525B60" w14:textId="139C690D" w:rsidR="00121BDA" w:rsidRDefault="00121BDA" w:rsidP="0020260C">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r w:rsidR="00150BE4" w14:paraId="7B34EE73" w14:textId="77777777">
        <w:tc>
          <w:tcPr>
            <w:tcW w:w="1529" w:type="dxa"/>
          </w:tcPr>
          <w:p w14:paraId="1ACA1A4B" w14:textId="61085BEC" w:rsidR="00150BE4" w:rsidRDefault="00150BE4" w:rsidP="0020260C">
            <w:pPr>
              <w:rPr>
                <w:rFonts w:eastAsiaTheme="minorEastAsia"/>
                <w:lang w:eastAsia="zh-CN"/>
              </w:rPr>
            </w:pPr>
            <w:r w:rsidRPr="00361685">
              <w:t>CATT</w:t>
            </w:r>
          </w:p>
        </w:tc>
        <w:tc>
          <w:tcPr>
            <w:tcW w:w="1301" w:type="dxa"/>
          </w:tcPr>
          <w:p w14:paraId="565F5DB3" w14:textId="18BB4BF9" w:rsidR="00150BE4" w:rsidRDefault="00150BE4" w:rsidP="0020260C">
            <w:pPr>
              <w:rPr>
                <w:rFonts w:eastAsiaTheme="minorEastAsia"/>
                <w:lang w:eastAsia="zh-CN"/>
              </w:rPr>
            </w:pPr>
            <w:r w:rsidRPr="00361685">
              <w:t>No</w:t>
            </w:r>
          </w:p>
        </w:tc>
        <w:tc>
          <w:tcPr>
            <w:tcW w:w="7230" w:type="dxa"/>
          </w:tcPr>
          <w:p w14:paraId="239A8D8C" w14:textId="645E3DC3" w:rsidR="00150BE4" w:rsidRDefault="00150BE4" w:rsidP="00121BDA">
            <w:pPr>
              <w:rPr>
                <w:lang w:eastAsia="zh-CN"/>
              </w:rPr>
            </w:pPr>
            <w:r w:rsidRPr="00361685">
              <w:t>We don’t see that is not necessary.</w:t>
            </w:r>
          </w:p>
        </w:tc>
      </w:tr>
      <w:tr w:rsidR="002C35B0" w14:paraId="20BE51C3" w14:textId="77777777">
        <w:tc>
          <w:tcPr>
            <w:tcW w:w="1529" w:type="dxa"/>
          </w:tcPr>
          <w:p w14:paraId="6EF6A054" w14:textId="67EAB4A8" w:rsidR="002C35B0" w:rsidRPr="00361685" w:rsidRDefault="002C35B0" w:rsidP="002C35B0">
            <w:r>
              <w:rPr>
                <w:rFonts w:eastAsia="Malgun Gothic"/>
                <w:lang w:eastAsia="ko-KR"/>
              </w:rPr>
              <w:t>Lenovo</w:t>
            </w:r>
          </w:p>
        </w:tc>
        <w:tc>
          <w:tcPr>
            <w:tcW w:w="1301" w:type="dxa"/>
          </w:tcPr>
          <w:p w14:paraId="0671BBBE" w14:textId="32216C72" w:rsidR="002C35B0" w:rsidRPr="00361685" w:rsidRDefault="002C35B0" w:rsidP="002C35B0">
            <w:r>
              <w:rPr>
                <w:rFonts w:eastAsia="Malgun Gothic"/>
                <w:lang w:eastAsia="ko-KR"/>
              </w:rPr>
              <w:t>No</w:t>
            </w:r>
          </w:p>
        </w:tc>
        <w:tc>
          <w:tcPr>
            <w:tcW w:w="7230" w:type="dxa"/>
          </w:tcPr>
          <w:p w14:paraId="543C1A00" w14:textId="474A1BF8" w:rsidR="002C35B0" w:rsidRPr="00361685" w:rsidRDefault="002C35B0" w:rsidP="002C35B0">
            <w:r>
              <w:rPr>
                <w:rFonts w:eastAsia="Malgun Gothic"/>
                <w:lang w:eastAsia="ko-KR"/>
              </w:rPr>
              <w:t xml:space="preserve">When UE initiates the CG-SDT procedure it uses the N_TA value which was maintained from RRC_CONNECTED state. In the legacy when performing a RACH procedure whether N_TA is determined based on RAR TAC depends on whether TAT is running or not. Hence if we follow this procedure, UE would only apply the TAC received in RAR when TAT-SDT is not running. Otherwise UE keeps the N_TA used for the CG-SDT. In </w:t>
            </w:r>
            <w:proofErr w:type="gramStart"/>
            <w:r>
              <w:rPr>
                <w:rFonts w:eastAsia="Malgun Gothic"/>
                <w:lang w:eastAsia="ko-KR"/>
              </w:rPr>
              <w:t>general</w:t>
            </w:r>
            <w:proofErr w:type="gramEnd"/>
            <w:r>
              <w:rPr>
                <w:rFonts w:eastAsia="Malgun Gothic"/>
                <w:lang w:eastAsia="ko-KR"/>
              </w:rPr>
              <w:t xml:space="preserve"> we think that UE only needs to maintain a single N_TA value. The only issue is how this N_TA is updated.    </w:t>
            </w:r>
          </w:p>
        </w:tc>
      </w:tr>
    </w:tbl>
    <w:p w14:paraId="327400CD" w14:textId="77777777" w:rsidR="0010032D" w:rsidRDefault="001F2426">
      <w:pPr>
        <w:pStyle w:val="6"/>
      </w:pPr>
      <w:r>
        <w:rPr>
          <w:rFonts w:hint="eastAsia"/>
        </w:rPr>
        <w:t>Q</w:t>
      </w:r>
      <w:r>
        <w:t>uestion3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af2"/>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6"/>
      </w:pPr>
      <w:r>
        <w:lastRenderedPageBreak/>
        <w:t>Question4: Do companies agree that the UE should apply the N_TA maintained for legacy RACH to CG-SDT-N_TA and stop maintaining N_TA at successful RACH completion?</w:t>
      </w:r>
    </w:p>
    <w:tbl>
      <w:tblPr>
        <w:tblStyle w:val="af2"/>
        <w:tblW w:w="10060" w:type="dxa"/>
        <w:tblLayout w:type="fixed"/>
        <w:tblLook w:val="04A0" w:firstRow="1" w:lastRow="0" w:firstColumn="1" w:lastColumn="0" w:noHBand="0" w:noVBand="1"/>
      </w:tblPr>
      <w:tblGrid>
        <w:gridCol w:w="1529"/>
        <w:gridCol w:w="1301"/>
        <w:gridCol w:w="7230"/>
      </w:tblGrid>
      <w:tr w:rsidR="0010032D" w14:paraId="3AF6ACC4" w14:textId="77777777">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tc>
          <w:tcPr>
            <w:tcW w:w="1529" w:type="dxa"/>
          </w:tcPr>
          <w:p w14:paraId="74795D44" w14:textId="77777777" w:rsidR="0010032D" w:rsidRDefault="001F2426">
            <w:pPr>
              <w:rPr>
                <w:rFonts w:eastAsia="Malgun Gothic"/>
                <w:lang w:eastAsia="ko-KR"/>
              </w:rPr>
            </w:pPr>
            <w:r>
              <w:rPr>
                <w:lang w:eastAsia="zh-CN"/>
              </w:rPr>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 xml:space="preserve">When the UE goes to INACTIVE with CG-SDT configuration (i.e. upon receiving </w:t>
            </w:r>
            <w:proofErr w:type="spellStart"/>
            <w:r>
              <w:rPr>
                <w:lang w:eastAsia="zh-CN"/>
              </w:rPr>
              <w:t>RRCRelease</w:t>
            </w:r>
            <w:proofErr w:type="spellEnd"/>
            <w:r>
              <w:rPr>
                <w:lang w:eastAsia="zh-CN"/>
              </w:rPr>
              <w:t xml:space="preserve">), then the UE shall save the current N_TA value (in the UE stored configuration) and use it for the CG-SDT session. </w:t>
            </w:r>
            <w:r>
              <w:rPr>
                <w:rFonts w:hint="eastAsia"/>
                <w:lang w:val="en-US" w:eastAsia="zh-CN"/>
              </w:rPr>
              <w:t xml:space="preserve">If RACH procedure is initiated during SDT, then the N_TA will be </w:t>
            </w:r>
            <w:proofErr w:type="spellStart"/>
            <w:r>
              <w:rPr>
                <w:lang w:val="en-US" w:eastAsia="zh-CN"/>
              </w:rPr>
              <w:t>initialiesed</w:t>
            </w:r>
            <w:proofErr w:type="spellEnd"/>
            <w:r>
              <w:rPr>
                <w:lang w:val="en-US" w:eastAsia="zh-CN"/>
              </w:rPr>
              <w:t xml:space="preserve"> during the RACH procedure and will be used</w:t>
            </w:r>
            <w:r>
              <w:rPr>
                <w:rFonts w:hint="eastAsia"/>
                <w:lang w:val="en-US" w:eastAsia="zh-CN"/>
              </w:rPr>
              <w:t xml:space="preserve"> accordingly.</w:t>
            </w:r>
          </w:p>
        </w:tc>
      </w:tr>
      <w:tr w:rsidR="001F2426" w14:paraId="4DEDBC09" w14:textId="77777777">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tc>
          <w:tcPr>
            <w:tcW w:w="1529" w:type="dxa"/>
          </w:tcPr>
          <w:p w14:paraId="1A0581EB" w14:textId="6A3311B8" w:rsidR="00121BDA" w:rsidRDefault="00121BDA" w:rsidP="001F242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lang w:eastAsia="zh-CN"/>
              </w:rPr>
            </w:pPr>
            <w:r>
              <w:rPr>
                <w:lang w:eastAsia="zh-CN"/>
              </w:rPr>
              <w:t xml:space="preserve">Only one NTA can be maintained by UE. </w:t>
            </w:r>
            <w:r>
              <w:rPr>
                <w:rFonts w:hint="eastAsia"/>
                <w:lang w:eastAsia="zh-CN"/>
              </w:rPr>
              <w:t>A</w:t>
            </w:r>
            <w:r>
              <w:rPr>
                <w:lang w:eastAsia="zh-CN"/>
              </w:rPr>
              <w:t xml:space="preserve">fter RACH is completed successfully, UE shall maintain the NTA received in RAR and </w:t>
            </w:r>
            <w:proofErr w:type="spellStart"/>
            <w:r>
              <w:rPr>
                <w:lang w:eastAsia="zh-CN"/>
              </w:rPr>
              <w:t>retart</w:t>
            </w:r>
            <w:proofErr w:type="spellEnd"/>
            <w:r>
              <w:rPr>
                <w:lang w:eastAsia="zh-CN"/>
              </w:rPr>
              <w:t xml:space="preserve"> SDT-TAT.</w:t>
            </w:r>
          </w:p>
        </w:tc>
      </w:tr>
      <w:tr w:rsidR="00150BE4" w14:paraId="0C2983F9" w14:textId="77777777">
        <w:tc>
          <w:tcPr>
            <w:tcW w:w="1529" w:type="dxa"/>
          </w:tcPr>
          <w:p w14:paraId="723D105B" w14:textId="19DE5E38" w:rsidR="00150BE4" w:rsidRDefault="00150BE4" w:rsidP="001F2426">
            <w:pPr>
              <w:rPr>
                <w:rFonts w:eastAsiaTheme="minorEastAsia"/>
                <w:lang w:eastAsia="zh-CN"/>
              </w:rPr>
            </w:pPr>
            <w:r w:rsidRPr="000B0054">
              <w:t>CATT</w:t>
            </w:r>
          </w:p>
        </w:tc>
        <w:tc>
          <w:tcPr>
            <w:tcW w:w="1301" w:type="dxa"/>
          </w:tcPr>
          <w:p w14:paraId="2BA967E0" w14:textId="02D155F3" w:rsidR="00150BE4" w:rsidRDefault="00150BE4" w:rsidP="001F2426">
            <w:pPr>
              <w:rPr>
                <w:rFonts w:eastAsiaTheme="minorEastAsia"/>
                <w:lang w:eastAsia="zh-CN"/>
              </w:rPr>
            </w:pPr>
            <w:r w:rsidRPr="000B0054">
              <w:t>No</w:t>
            </w:r>
          </w:p>
        </w:tc>
        <w:tc>
          <w:tcPr>
            <w:tcW w:w="7230" w:type="dxa"/>
          </w:tcPr>
          <w:p w14:paraId="1D02B6BF" w14:textId="33DB0952" w:rsidR="00150BE4" w:rsidRDefault="00150BE4" w:rsidP="001F2426">
            <w:pPr>
              <w:rPr>
                <w:lang w:eastAsia="zh-CN"/>
              </w:rPr>
            </w:pPr>
            <w:r w:rsidRPr="000B0054">
              <w:t>We think single N_TA value is used for both RA procedure and CG-SDT procedure.</w:t>
            </w:r>
          </w:p>
        </w:tc>
      </w:tr>
      <w:tr w:rsidR="002C35B0" w14:paraId="505166BC" w14:textId="77777777">
        <w:tc>
          <w:tcPr>
            <w:tcW w:w="1529" w:type="dxa"/>
          </w:tcPr>
          <w:p w14:paraId="7E88F6FC" w14:textId="2597D4C4" w:rsidR="002C35B0" w:rsidRPr="000B0054" w:rsidRDefault="002C35B0" w:rsidP="002C35B0">
            <w:r>
              <w:rPr>
                <w:rFonts w:eastAsia="Malgun Gothic"/>
                <w:lang w:eastAsia="ko-KR"/>
              </w:rPr>
              <w:t>Lenovo</w:t>
            </w:r>
          </w:p>
        </w:tc>
        <w:tc>
          <w:tcPr>
            <w:tcW w:w="1301" w:type="dxa"/>
          </w:tcPr>
          <w:p w14:paraId="67780FC4" w14:textId="77777777" w:rsidR="002C35B0" w:rsidRPr="000B0054" w:rsidRDefault="002C35B0" w:rsidP="002C35B0"/>
        </w:tc>
        <w:tc>
          <w:tcPr>
            <w:tcW w:w="7230" w:type="dxa"/>
          </w:tcPr>
          <w:p w14:paraId="0401B38A" w14:textId="4CCA3B9E" w:rsidR="002C35B0" w:rsidRPr="000B0054" w:rsidRDefault="002C35B0" w:rsidP="002C35B0">
            <w:r>
              <w:rPr>
                <w:rFonts w:eastAsia="Malgun Gothic"/>
                <w:lang w:eastAsia="ko-KR"/>
              </w:rPr>
              <w:t xml:space="preserve">See Question 3. We assume that UE only maintains a single N_TA value. Question should be whether UE applies the TA command received in RAR or not. In the legacy UE ignores the TAC in RAR (CBRA) for cases that TAT is running. </w:t>
            </w:r>
            <w:proofErr w:type="gramStart"/>
            <w:r>
              <w:rPr>
                <w:rFonts w:eastAsia="Malgun Gothic"/>
                <w:lang w:eastAsia="ko-KR"/>
              </w:rPr>
              <w:t>So</w:t>
            </w:r>
            <w:proofErr w:type="gramEnd"/>
            <w:r>
              <w:rPr>
                <w:rFonts w:eastAsia="Malgun Gothic"/>
                <w:lang w:eastAsia="ko-KR"/>
              </w:rPr>
              <w:t xml:space="preserve"> the question is whether UE should update the N_TA while CG-SDT-TAT is running.</w:t>
            </w:r>
          </w:p>
        </w:tc>
      </w:tr>
    </w:tbl>
    <w:p w14:paraId="35E0E50E" w14:textId="77777777" w:rsidR="0010032D" w:rsidRDefault="001F2426">
      <w:pPr>
        <w:pStyle w:val="6"/>
      </w:pPr>
      <w:r>
        <w:rPr>
          <w:rFonts w:hint="eastAsia"/>
        </w:rPr>
        <w:t>Q</w:t>
      </w:r>
      <w:r>
        <w:t>uestion4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stopped, since it is no longer needed. </w:t>
      </w:r>
    </w:p>
    <w:p w14:paraId="1458D0C3" w14:textId="77777777" w:rsidR="0010032D" w:rsidRDefault="001F2426">
      <w:pPr>
        <w:pStyle w:val="6"/>
      </w:pPr>
      <w:r>
        <w:lastRenderedPageBreak/>
        <w:t>Question5: Do companies agree that the CG-SDT-TAT should be restarted and the legacy TAT can be stopped</w:t>
      </w:r>
      <w:commentRangeStart w:id="1"/>
      <w:r>
        <w:t xml:space="preserve"> at successful RACH completion</w:t>
      </w:r>
      <w:commentRangeEnd w:id="1"/>
      <w:r>
        <w:commentReference w:id="1"/>
      </w:r>
      <w:r>
        <w:t xml:space="preserve"> ?</w:t>
      </w:r>
    </w:p>
    <w:tbl>
      <w:tblPr>
        <w:tblStyle w:val="af2"/>
        <w:tblW w:w="10060" w:type="dxa"/>
        <w:tblLayout w:type="fixed"/>
        <w:tblLook w:val="04A0" w:firstRow="1" w:lastRow="0" w:firstColumn="1" w:lastColumn="0" w:noHBand="0" w:noVBand="1"/>
      </w:tblPr>
      <w:tblGrid>
        <w:gridCol w:w="1529"/>
        <w:gridCol w:w="1301"/>
        <w:gridCol w:w="7230"/>
      </w:tblGrid>
      <w:tr w:rsidR="0010032D" w14:paraId="4B91019D" w14:textId="77777777">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af6"/>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af6"/>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(on whether CG-SDT is allowed for subsequent data)</w:t>
            </w:r>
          </w:p>
        </w:tc>
        <w:tc>
          <w:tcPr>
            <w:tcW w:w="7230" w:type="dxa"/>
          </w:tcPr>
          <w:p w14:paraId="38328469" w14:textId="77777777" w:rsidR="0010032D" w:rsidRDefault="001F2426">
            <w:pPr>
              <w:rPr>
                <w:lang w:eastAsia="zh-CN"/>
              </w:rPr>
            </w:pPr>
            <w:r>
              <w:rPr>
                <w:lang w:eastAsia="zh-CN"/>
              </w:rPr>
              <w:t xml:space="preserve">Firstly we want to clarify per our comment above that the question is mainly about what happens when the TAC is received from the network (this may happen with or without a RACH procedure – so we should decouple this discussion from RACH completion). </w:t>
            </w:r>
          </w:p>
          <w:p w14:paraId="050E8318" w14:textId="77777777" w:rsidR="0010032D" w:rsidRDefault="001F2426">
            <w:pPr>
              <w:rPr>
                <w:lang w:eastAsia="zh-CN"/>
              </w:rPr>
            </w:pPr>
            <w:r>
              <w:rPr>
                <w:lang w:eastAsia="zh-CN"/>
              </w:rPr>
              <w:t xml:space="preserve">If CG-SDT is only used for initial UL message (i.e. not for subsequent transmission), then the overall procedure is simpler (and is similar to LTE-PUR).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w:t>
            </w:r>
            <w:proofErr w:type="spellStart"/>
            <w:r>
              <w:rPr>
                <w:lang w:eastAsia="zh-CN"/>
              </w:rPr>
              <w:t>otherhand</w:t>
            </w:r>
            <w:proofErr w:type="spellEnd"/>
            <w:r>
              <w:rPr>
                <w:lang w:eastAsia="zh-CN"/>
              </w:rPr>
              <w:t xml:space="preserve">,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tc>
          <w:tcPr>
            <w:tcW w:w="1529" w:type="dxa"/>
          </w:tcPr>
          <w:p w14:paraId="0CA9F3AA" w14:textId="1A88BAC3" w:rsidR="005662A8" w:rsidRDefault="005662A8" w:rsidP="005662A8">
            <w:pPr>
              <w:rPr>
                <w:lang w:eastAsia="zh-CN"/>
              </w:rPr>
            </w:pPr>
            <w:r>
              <w:rPr>
                <w:rFonts w:eastAsiaTheme="minorEastAsia" w:hint="eastAsia"/>
                <w:lang w:eastAsia="zh-CN"/>
              </w:rPr>
              <w:t>S</w:t>
            </w:r>
            <w:r>
              <w:rPr>
                <w:rFonts w:eastAsiaTheme="minorEastAsia"/>
                <w:lang w:eastAsia="zh-CN"/>
              </w:rPr>
              <w:t>harp</w:t>
            </w:r>
          </w:p>
        </w:tc>
        <w:tc>
          <w:tcPr>
            <w:tcW w:w="1301" w:type="dxa"/>
          </w:tcPr>
          <w:p w14:paraId="6EF57E92" w14:textId="4C36F36D" w:rsidR="005662A8" w:rsidRDefault="005662A8" w:rsidP="005662A8">
            <w:pPr>
              <w:rPr>
                <w:lang w:eastAsia="zh-CN"/>
              </w:rPr>
            </w:pPr>
            <w:r>
              <w:rPr>
                <w:rFonts w:hint="eastAsia"/>
                <w:lang w:eastAsia="zh-CN"/>
              </w:rPr>
              <w:t>Y</w:t>
            </w:r>
            <w:r>
              <w:rPr>
                <w:lang w:eastAsia="zh-CN"/>
              </w:rPr>
              <w:t>es with comments</w:t>
            </w:r>
          </w:p>
        </w:tc>
        <w:tc>
          <w:tcPr>
            <w:tcW w:w="7230" w:type="dxa"/>
          </w:tcPr>
          <w:p w14:paraId="0FDF5985" w14:textId="77777777" w:rsidR="005662A8" w:rsidRDefault="005662A8" w:rsidP="005662A8">
            <w:pPr>
              <w:rPr>
                <w:lang w:eastAsia="zh-CN"/>
              </w:rPr>
            </w:pPr>
            <w:r>
              <w:rPr>
                <w:lang w:eastAsia="zh-CN"/>
              </w:rPr>
              <w:t xml:space="preserve">Regarding to the CG-SDT-TAT, it should be restarted upon the TA COMMAND is received in </w:t>
            </w:r>
            <w:proofErr w:type="gramStart"/>
            <w:r>
              <w:rPr>
                <w:lang w:eastAsia="zh-CN"/>
              </w:rPr>
              <w:t>an</w:t>
            </w:r>
            <w:proofErr w:type="gramEnd"/>
            <w:r>
              <w:rPr>
                <w:lang w:eastAsia="zh-CN"/>
              </w:rPr>
              <w:t xml:space="preserve"> successfully completed RA procedure in the cell where the CG-SDT is received.</w:t>
            </w:r>
          </w:p>
          <w:p w14:paraId="2DC7D44F" w14:textId="13EA8890" w:rsidR="005662A8" w:rsidRDefault="005662A8" w:rsidP="005662A8">
            <w:pPr>
              <w:rPr>
                <w:lang w:eastAsia="zh-CN"/>
              </w:rPr>
            </w:pPr>
            <w:r>
              <w:rPr>
                <w:lang w:eastAsia="zh-CN"/>
              </w:rPr>
              <w:t xml:space="preserve">Regarding to the legacy TAT, if the </w:t>
            </w:r>
            <w:proofErr w:type="spellStart"/>
            <w:r>
              <w:rPr>
                <w:lang w:eastAsia="zh-CN"/>
              </w:rPr>
              <w:t>the</w:t>
            </w:r>
            <w:proofErr w:type="spellEnd"/>
            <w:r>
              <w:rPr>
                <w:lang w:eastAsia="zh-CN"/>
              </w:rPr>
              <w:t xml:space="preserv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e.g. “</w:t>
            </w:r>
            <w:r w:rsidR="00EB6F3D">
              <w:t>flush all 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tc>
          <w:tcPr>
            <w:tcW w:w="1529" w:type="dxa"/>
          </w:tcPr>
          <w:p w14:paraId="768F344A" w14:textId="61937D8F" w:rsidR="00121BDA" w:rsidRDefault="00121BDA" w:rsidP="005662A8">
            <w:pPr>
              <w:rPr>
                <w:rFonts w:eastAsiaTheme="minorEastAsia"/>
                <w:lang w:eastAsia="zh-CN"/>
              </w:rPr>
            </w:pPr>
            <w:r>
              <w:rPr>
                <w:rFonts w:eastAsiaTheme="minorEastAsia"/>
                <w:lang w:eastAsia="zh-CN"/>
              </w:rPr>
              <w:t>OPPO</w:t>
            </w:r>
          </w:p>
        </w:tc>
        <w:tc>
          <w:tcPr>
            <w:tcW w:w="1301" w:type="dxa"/>
          </w:tcPr>
          <w:p w14:paraId="6ED5DF49" w14:textId="73E6EA48" w:rsidR="00121BDA" w:rsidRDefault="00121BDA" w:rsidP="005662A8">
            <w:pPr>
              <w:rPr>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r w:rsidR="00150BE4" w14:paraId="29E9F40B" w14:textId="77777777">
        <w:tc>
          <w:tcPr>
            <w:tcW w:w="1529" w:type="dxa"/>
          </w:tcPr>
          <w:p w14:paraId="48486C99" w14:textId="1AF2D72A" w:rsidR="00150BE4" w:rsidRDefault="00150BE4" w:rsidP="005662A8">
            <w:pPr>
              <w:rPr>
                <w:rFonts w:eastAsiaTheme="minorEastAsia"/>
                <w:lang w:eastAsia="zh-CN"/>
              </w:rPr>
            </w:pPr>
            <w:r w:rsidRPr="001A41B2">
              <w:t>CATT</w:t>
            </w:r>
          </w:p>
        </w:tc>
        <w:tc>
          <w:tcPr>
            <w:tcW w:w="1301" w:type="dxa"/>
          </w:tcPr>
          <w:p w14:paraId="1D7AFBA2" w14:textId="71351F33" w:rsidR="00150BE4" w:rsidRDefault="00150BE4" w:rsidP="005662A8">
            <w:pPr>
              <w:rPr>
                <w:lang w:eastAsia="zh-CN"/>
              </w:rPr>
            </w:pPr>
            <w:r w:rsidRPr="001A41B2">
              <w:t>comments</w:t>
            </w:r>
          </w:p>
        </w:tc>
        <w:tc>
          <w:tcPr>
            <w:tcW w:w="7230" w:type="dxa"/>
          </w:tcPr>
          <w:p w14:paraId="71ACC902" w14:textId="77777777" w:rsidR="00150BE4" w:rsidRDefault="00150BE4" w:rsidP="005662A8">
            <w:r w:rsidRPr="001A41B2">
              <w:t>There are 2 different cases:</w:t>
            </w:r>
          </w:p>
          <w:p w14:paraId="4B7C1BB8" w14:textId="77777777" w:rsidR="00150BE4" w:rsidRDefault="00150BE4" w:rsidP="00150BE4">
            <w:pPr>
              <w:rPr>
                <w:lang w:eastAsia="zh-CN"/>
              </w:rPr>
            </w:pPr>
            <w:r>
              <w:rPr>
                <w:lang w:eastAsia="zh-CN"/>
              </w:rPr>
              <w:t>Case 1: the UE performs RA during CG-SDT and remains in RRC_INACTIVE:</w:t>
            </w:r>
          </w:p>
          <w:p w14:paraId="7F9A23FD" w14:textId="77777777" w:rsidR="00150BE4" w:rsidRDefault="00150BE4" w:rsidP="00150BE4">
            <w:pPr>
              <w:rPr>
                <w:lang w:eastAsia="zh-CN"/>
              </w:rPr>
            </w:pPr>
            <w:r>
              <w:rPr>
                <w:lang w:eastAsia="zh-CN"/>
              </w:rPr>
              <w:t xml:space="preserve">The CG-SDT-TAT should be </w:t>
            </w:r>
            <w:proofErr w:type="spellStart"/>
            <w:r>
              <w:rPr>
                <w:lang w:eastAsia="zh-CN"/>
              </w:rPr>
              <w:t>resrated</w:t>
            </w:r>
            <w:proofErr w:type="spellEnd"/>
            <w:r>
              <w:rPr>
                <w:lang w:eastAsia="zh-CN"/>
              </w:rPr>
              <w:t xml:space="preserve"> when RAR is received as legacy TAT. </w:t>
            </w:r>
            <w:r>
              <w:rPr>
                <w:lang w:eastAsia="zh-CN"/>
              </w:rPr>
              <w:lastRenderedPageBreak/>
              <w:t>And legacy TAT should also be started.</w:t>
            </w:r>
          </w:p>
          <w:p w14:paraId="0A380099" w14:textId="77777777" w:rsidR="00150BE4" w:rsidRDefault="00150BE4" w:rsidP="00150BE4">
            <w:pPr>
              <w:rPr>
                <w:lang w:eastAsia="zh-CN"/>
              </w:rPr>
            </w:pPr>
            <w:r>
              <w:rPr>
                <w:lang w:eastAsia="zh-CN"/>
              </w:rPr>
              <w:t>Case 2: the network indicates the UE go to RRC_CONNECTED when RA at successful RACH completion:</w:t>
            </w:r>
          </w:p>
          <w:p w14:paraId="1214255C" w14:textId="217BB1C5" w:rsidR="00150BE4" w:rsidRDefault="00150BE4" w:rsidP="00150BE4">
            <w:pPr>
              <w:rPr>
                <w:lang w:eastAsia="zh-CN"/>
              </w:rPr>
            </w:pPr>
            <w:r>
              <w:rPr>
                <w:lang w:eastAsia="zh-CN"/>
              </w:rPr>
              <w:t>In this case, we agree to stop CG-SDT-TAT and keep legacy TAT running.</w:t>
            </w:r>
          </w:p>
        </w:tc>
      </w:tr>
      <w:tr w:rsidR="002C35B0" w14:paraId="181B8FCC" w14:textId="77777777">
        <w:tc>
          <w:tcPr>
            <w:tcW w:w="1529" w:type="dxa"/>
          </w:tcPr>
          <w:p w14:paraId="6C089BAA" w14:textId="5B1D35C9" w:rsidR="002C35B0" w:rsidRPr="001A41B2" w:rsidRDefault="002C35B0" w:rsidP="002C35B0">
            <w:r>
              <w:rPr>
                <w:rFonts w:eastAsia="Malgun Gothic"/>
                <w:lang w:eastAsia="ko-KR"/>
              </w:rPr>
              <w:lastRenderedPageBreak/>
              <w:t>Lenovo</w:t>
            </w:r>
          </w:p>
        </w:tc>
        <w:tc>
          <w:tcPr>
            <w:tcW w:w="1301" w:type="dxa"/>
          </w:tcPr>
          <w:p w14:paraId="2148A96B" w14:textId="19E4845F" w:rsidR="002C35B0" w:rsidRPr="001A41B2" w:rsidRDefault="002C35B0" w:rsidP="002C35B0">
            <w:proofErr w:type="gramStart"/>
            <w:r>
              <w:rPr>
                <w:rFonts w:eastAsia="Malgun Gothic"/>
                <w:lang w:eastAsia="ko-KR"/>
              </w:rPr>
              <w:t>Yes</w:t>
            </w:r>
            <w:proofErr w:type="gramEnd"/>
            <w:r>
              <w:rPr>
                <w:rFonts w:eastAsia="Malgun Gothic"/>
                <w:lang w:eastAsia="ko-KR"/>
              </w:rPr>
              <w:t xml:space="preserve"> with comments</w:t>
            </w:r>
          </w:p>
        </w:tc>
        <w:tc>
          <w:tcPr>
            <w:tcW w:w="7230" w:type="dxa"/>
          </w:tcPr>
          <w:p w14:paraId="7B982DA2" w14:textId="02BA3B4B" w:rsidR="002C35B0" w:rsidRPr="001A41B2" w:rsidRDefault="002C35B0" w:rsidP="002C35B0">
            <w:bookmarkStart w:id="2" w:name="_Hlk90372583"/>
            <w:r w:rsidRPr="00C50105">
              <w:rPr>
                <w:rFonts w:eastAsia="Malgun Gothic"/>
                <w:lang w:eastAsia="ko-KR"/>
              </w:rPr>
              <w:t xml:space="preserve">We think that there should be only one TA timer used at a time, i.e. either CG-SDT-TAT or legacy TAT. Hence when RACH procedure is performed during CG-SDT, legacy TAT is started upon reception of TAC in RAR (this was already agreed). </w:t>
            </w:r>
            <w:r>
              <w:rPr>
                <w:rFonts w:eastAsia="Malgun Gothic"/>
                <w:lang w:eastAsia="ko-KR"/>
              </w:rPr>
              <w:t>We agree with the moderator that CG-SDT-TAT is restarted at successful reception of the RACH procedure. We also think that legacy TAT can be stopped. Otherwise UE would need to maintain two different TAT(s) and the UE behaviour would need to be defined for all the different cases based on the status of such two timers.</w:t>
            </w:r>
            <w:bookmarkEnd w:id="2"/>
          </w:p>
        </w:tc>
      </w:tr>
    </w:tbl>
    <w:p w14:paraId="3ED233A5" w14:textId="77777777" w:rsidR="0010032D" w:rsidRDefault="001F2426">
      <w:pPr>
        <w:pStyle w:val="6"/>
      </w:pPr>
      <w:r>
        <w:rPr>
          <w:rFonts w:hint="eastAsia"/>
        </w:rPr>
        <w:t>Q</w:t>
      </w:r>
      <w:r>
        <w:t>uestion5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3"/>
        <w:rPr>
          <w:lang w:eastAsia="zh-CN"/>
        </w:rPr>
      </w:pPr>
      <w:r>
        <w:rPr>
          <w:lang w:eastAsia="zh-CN"/>
        </w:rPr>
        <w:t>UE procedure at the expiry of CG-SDT-TAT</w:t>
      </w:r>
    </w:p>
    <w:p w14:paraId="3B0C6AD6"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proofErr w:type="spellStart"/>
      <w:r>
        <w:rPr>
          <w:rFonts w:eastAsia="Yu Mincho"/>
          <w:i/>
          <w:sz w:val="22"/>
          <w:lang w:val="en-US" w:eastAsia="zh-CN" w:bidi="ar"/>
        </w:rPr>
        <w:t>timeAlignmentTimer</w:t>
      </w:r>
      <w:proofErr w:type="spellEnd"/>
      <w:r>
        <w:rPr>
          <w:rFonts w:eastAsia="Yu Mincho"/>
          <w:sz w:val="22"/>
          <w:lang w:val="en-US" w:eastAsia="zh-CN" w:bidi="ar"/>
        </w:rPr>
        <w:t xml:space="preserve"> as mentioned below which </w:t>
      </w:r>
      <w:r>
        <w:rPr>
          <w:rFonts w:eastAsia="等线"/>
          <w:sz w:val="22"/>
          <w:szCs w:val="22"/>
          <w:lang w:val="en-US" w:eastAsia="zh-CN" w:bidi="ar"/>
        </w:rPr>
        <w:t xml:space="preserve">is still unclear. </w:t>
      </w:r>
    </w:p>
    <w:tbl>
      <w:tblPr>
        <w:tblStyle w:val="af2"/>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af"/>
              <w:spacing w:line="240" w:lineRule="auto"/>
              <w:ind w:left="568" w:hanging="284"/>
              <w:jc w:val="both"/>
              <w:rPr>
                <w:lang w:val="en-US"/>
              </w:rPr>
            </w:pPr>
            <w:r>
              <w:rPr>
                <w:sz w:val="22"/>
                <w:lang w:val="en-US" w:eastAsia="ko" w:bidi="ar"/>
              </w:rPr>
              <w:t>1&gt;</w:t>
            </w:r>
            <w:r>
              <w:rPr>
                <w:sz w:val="22"/>
                <w:lang w:val="en-US" w:eastAsia="zh-CN" w:bidi="ar"/>
              </w:rPr>
              <w:tab/>
              <w:t xml:space="preserve">when a </w:t>
            </w:r>
            <w:proofErr w:type="spellStart"/>
            <w:r>
              <w:rPr>
                <w:i/>
                <w:sz w:val="22"/>
                <w:lang w:val="en-US" w:eastAsia="zh-CN" w:bidi="ar"/>
              </w:rPr>
              <w:t>timeAlignmentTimer</w:t>
            </w:r>
            <w:proofErr w:type="spellEnd"/>
            <w:r>
              <w:rPr>
                <w:sz w:val="22"/>
                <w:lang w:val="en-US" w:eastAsia="zh-CN" w:bidi="ar"/>
              </w:rPr>
              <w:t xml:space="preserve"> expires:</w:t>
            </w:r>
          </w:p>
          <w:p w14:paraId="3EF3A5DC" w14:textId="77777777" w:rsidR="0010032D" w:rsidRDefault="001F2426">
            <w:pPr>
              <w:pStyle w:val="af"/>
              <w:spacing w:line="240" w:lineRule="auto"/>
              <w:ind w:left="851" w:hanging="284"/>
              <w:jc w:val="both"/>
              <w:rPr>
                <w:lang w:val="en-US"/>
              </w:rPr>
            </w:pPr>
            <w:r>
              <w:rPr>
                <w:sz w:val="22"/>
                <w:lang w:val="en-US" w:eastAsia="ko" w:bidi="ar"/>
              </w:rPr>
              <w:t>2&gt;</w:t>
            </w:r>
            <w:r>
              <w:rPr>
                <w:sz w:val="22"/>
                <w:lang w:val="en-US" w:eastAsia="zh-CN" w:bidi="ar"/>
              </w:rPr>
              <w:tab/>
              <w:t xml:space="preserve">if the </w:t>
            </w:r>
            <w:proofErr w:type="spellStart"/>
            <w:r>
              <w:rPr>
                <w:i/>
                <w:sz w:val="22"/>
                <w:lang w:val="en-US" w:eastAsia="zh-CN" w:bidi="ar"/>
              </w:rPr>
              <w:t>timeAlignmentTimer</w:t>
            </w:r>
            <w:proofErr w:type="spellEnd"/>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flush all HARQ buffers for all Serving Cells;</w:t>
            </w:r>
          </w:p>
          <w:p w14:paraId="2DAB2A47" w14:textId="77777777" w:rsidR="0010032D" w:rsidRDefault="001F2426">
            <w:pPr>
              <w:pStyle w:val="B3"/>
              <w:spacing w:after="120" w:line="240" w:lineRule="auto"/>
            </w:pPr>
            <w:r>
              <w:rPr>
                <w:lang w:eastAsia="ko"/>
              </w:rPr>
              <w:t>3&gt;</w:t>
            </w:r>
            <w:r>
              <w:tab/>
              <w:t>notify RRC to release PUCCH for all Serving Cells, if configured;</w:t>
            </w:r>
          </w:p>
          <w:p w14:paraId="1A81A6E9" w14:textId="77777777" w:rsidR="0010032D" w:rsidRDefault="001F2426">
            <w:pPr>
              <w:pStyle w:val="B3"/>
              <w:spacing w:after="120" w:line="240" w:lineRule="auto"/>
            </w:pPr>
            <w:r>
              <w:rPr>
                <w:lang w:eastAsia="ko"/>
              </w:rPr>
              <w:t>3&gt;</w:t>
            </w:r>
            <w:r>
              <w:tab/>
              <w:t>notify RRC to release SRS for all Serving Cells, if configured;</w:t>
            </w:r>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14:paraId="6D481D26" w14:textId="77777777" w:rsidR="0010032D" w:rsidRDefault="001F2426">
            <w:pPr>
              <w:pStyle w:val="B3"/>
              <w:spacing w:after="120" w:line="240" w:lineRule="auto"/>
            </w:pPr>
            <w:r>
              <w:t>3&gt;</w:t>
            </w:r>
            <w:r>
              <w:tab/>
              <w:t>clear any PUSCH resource for semi-persistent CSI reporting;</w:t>
            </w:r>
          </w:p>
          <w:p w14:paraId="029326EE" w14:textId="77777777" w:rsidR="0010032D" w:rsidRDefault="001F2426">
            <w:pPr>
              <w:pStyle w:val="B3"/>
              <w:spacing w:after="120" w:line="240" w:lineRule="auto"/>
              <w:rPr>
                <w:lang w:eastAsia="ko"/>
              </w:rPr>
            </w:pPr>
            <w:r>
              <w:rPr>
                <w:lang w:eastAsia="ko"/>
              </w:rPr>
              <w:t>3&gt;</w:t>
            </w:r>
            <w:r>
              <w:tab/>
              <w:t xml:space="preserve">consider all running </w:t>
            </w:r>
            <w:proofErr w:type="spellStart"/>
            <w:r>
              <w:rPr>
                <w:i/>
              </w:rPr>
              <w:t>timeAlignmentTimer</w:t>
            </w:r>
            <w:r>
              <w:t>s</w:t>
            </w:r>
            <w:proofErr w:type="spellEnd"/>
            <w:r>
              <w:t xml:space="preserve"> as expired;</w:t>
            </w:r>
          </w:p>
          <w:p w14:paraId="62493022" w14:textId="77777777" w:rsidR="0010032D" w:rsidRDefault="001F2426">
            <w:pPr>
              <w:pStyle w:val="B3"/>
              <w:spacing w:after="120" w:line="240" w:lineRule="auto"/>
              <w:rPr>
                <w:rFonts w:eastAsia="等线"/>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等线"/>
          <w:szCs w:val="22"/>
          <w:lang w:val="en-US"/>
        </w:rPr>
      </w:pPr>
    </w:p>
    <w:p w14:paraId="1EE29AF1"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14:paraId="765ED6BB" w14:textId="77777777" w:rsidR="0010032D" w:rsidRDefault="001F2426">
      <w:pPr>
        <w:pStyle w:val="6"/>
      </w:pPr>
      <w:r>
        <w:rPr>
          <w:lang w:val="en-US"/>
        </w:rPr>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HARQ buffer and (c) stop maintaining CG-SDT-NTA upon expiry of CG-SDT-TAT</w:t>
      </w:r>
      <w:r>
        <w:t>?</w:t>
      </w:r>
    </w:p>
    <w:tbl>
      <w:tblPr>
        <w:tblStyle w:val="af2"/>
        <w:tblW w:w="10060" w:type="dxa"/>
        <w:tblLayout w:type="fixed"/>
        <w:tblLook w:val="04A0" w:firstRow="1" w:lastRow="0" w:firstColumn="1" w:lastColumn="0" w:noHBand="0" w:noVBand="1"/>
      </w:tblPr>
      <w:tblGrid>
        <w:gridCol w:w="1529"/>
        <w:gridCol w:w="1301"/>
        <w:gridCol w:w="7230"/>
      </w:tblGrid>
      <w:tr w:rsidR="0010032D" w14:paraId="2E0D045A" w14:textId="77777777">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tc>
          <w:tcPr>
            <w:tcW w:w="1529" w:type="dxa"/>
          </w:tcPr>
          <w:p w14:paraId="159B750E"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Also depends</w:t>
            </w:r>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t xml:space="preserve">The alternative is to fallback to RA-SDT, but this may be even more complex since this needs interaction with RRC layer and may also have impacts to common RACH procedure which seems not nice! </w:t>
            </w:r>
          </w:p>
        </w:tc>
      </w:tr>
      <w:tr w:rsidR="00EB6F3D" w14:paraId="1EB23DC6" w14:textId="77777777">
        <w:tc>
          <w:tcPr>
            <w:tcW w:w="1529" w:type="dxa"/>
          </w:tcPr>
          <w:p w14:paraId="3E0D0C47" w14:textId="5019623D"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tc>
          <w:tcPr>
            <w:tcW w:w="1529" w:type="dxa"/>
          </w:tcPr>
          <w:p w14:paraId="68983D7E" w14:textId="31336C5F" w:rsidR="00D56A21" w:rsidRDefault="00D56A21"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t>F</w:t>
            </w:r>
            <w:r>
              <w:rPr>
                <w:lang w:eastAsia="zh-CN"/>
              </w:rPr>
              <w:t xml:space="preserve">or c), we also support to follow legacy, i.e., maintain NTA. </w:t>
            </w:r>
          </w:p>
          <w:p w14:paraId="37B29685" w14:textId="57C8AF63" w:rsidR="00D56A21" w:rsidRDefault="00D56A21" w:rsidP="00D56A21">
            <w:pPr>
              <w:rPr>
                <w:rFonts w:eastAsiaTheme="minorEastAsia"/>
                <w:lang w:eastAsia="zh-CN"/>
              </w:rPr>
            </w:pPr>
            <w:r>
              <w:rPr>
                <w:lang w:eastAsia="zh-CN"/>
              </w:rPr>
              <w:t xml:space="preserve">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w:t>
            </w:r>
            <w:proofErr w:type="spellStart"/>
            <w:r>
              <w:rPr>
                <w:lang w:eastAsia="zh-CN"/>
              </w:rPr>
              <w:t>maintainance</w:t>
            </w:r>
            <w:proofErr w:type="spellEnd"/>
            <w:r>
              <w:rPr>
                <w:lang w:eastAsia="zh-CN"/>
              </w:rPr>
              <w:t xml:space="preserve"> and then indicate the retransmission.</w:t>
            </w:r>
          </w:p>
        </w:tc>
      </w:tr>
      <w:tr w:rsidR="00150BE4" w14:paraId="10EFA67E" w14:textId="77777777">
        <w:tc>
          <w:tcPr>
            <w:tcW w:w="1529" w:type="dxa"/>
          </w:tcPr>
          <w:p w14:paraId="0B8B703C" w14:textId="7CB189E3" w:rsidR="00150BE4" w:rsidRDefault="00150BE4" w:rsidP="00EB6F3D">
            <w:pPr>
              <w:rPr>
                <w:rFonts w:eastAsiaTheme="minorEastAsia"/>
                <w:lang w:eastAsia="zh-CN"/>
              </w:rPr>
            </w:pPr>
            <w:r w:rsidRPr="00BC590B">
              <w:t>CATT</w:t>
            </w:r>
          </w:p>
        </w:tc>
        <w:tc>
          <w:tcPr>
            <w:tcW w:w="1301" w:type="dxa"/>
          </w:tcPr>
          <w:p w14:paraId="7F5D5C06" w14:textId="4203C506" w:rsidR="00150BE4" w:rsidRDefault="00150BE4" w:rsidP="00EB6F3D">
            <w:pPr>
              <w:rPr>
                <w:rFonts w:eastAsiaTheme="minorEastAsia"/>
                <w:lang w:eastAsia="zh-CN"/>
              </w:rPr>
            </w:pPr>
            <w:r w:rsidRPr="00BC590B">
              <w:t>No</w:t>
            </w:r>
          </w:p>
        </w:tc>
        <w:tc>
          <w:tcPr>
            <w:tcW w:w="7230" w:type="dxa"/>
          </w:tcPr>
          <w:p w14:paraId="3BA05528" w14:textId="25AA3EE3" w:rsidR="00150BE4" w:rsidRDefault="00150BE4" w:rsidP="00D56A21">
            <w:pPr>
              <w:rPr>
                <w:lang w:eastAsia="zh-CN"/>
              </w:rPr>
            </w:pPr>
            <w:r w:rsidRPr="00BC590B">
              <w:t>Same view as LG and Samsung.</w:t>
            </w:r>
          </w:p>
        </w:tc>
      </w:tr>
      <w:tr w:rsidR="002C35B0" w14:paraId="74111377" w14:textId="77777777">
        <w:tc>
          <w:tcPr>
            <w:tcW w:w="1529" w:type="dxa"/>
          </w:tcPr>
          <w:p w14:paraId="042F064D" w14:textId="79E5D18D" w:rsidR="002C35B0" w:rsidRPr="00BC590B" w:rsidRDefault="002C35B0" w:rsidP="002C35B0">
            <w:r>
              <w:rPr>
                <w:rFonts w:eastAsia="Malgun Gothic"/>
                <w:lang w:eastAsia="ko-KR"/>
              </w:rPr>
              <w:t>Lenovo</w:t>
            </w:r>
          </w:p>
        </w:tc>
        <w:tc>
          <w:tcPr>
            <w:tcW w:w="1301" w:type="dxa"/>
          </w:tcPr>
          <w:p w14:paraId="1B117378" w14:textId="00A51745" w:rsidR="002C35B0" w:rsidRPr="00BC590B" w:rsidRDefault="002C35B0" w:rsidP="002C35B0">
            <w:r>
              <w:rPr>
                <w:rFonts w:eastAsia="Malgun Gothic"/>
                <w:lang w:eastAsia="ko-KR"/>
              </w:rPr>
              <w:t>No</w:t>
            </w:r>
          </w:p>
        </w:tc>
        <w:tc>
          <w:tcPr>
            <w:tcW w:w="7230" w:type="dxa"/>
          </w:tcPr>
          <w:p w14:paraId="07877E9D" w14:textId="587A6E15" w:rsidR="002C35B0" w:rsidRPr="00BC590B" w:rsidRDefault="002C35B0" w:rsidP="002C35B0">
            <w:r>
              <w:rPr>
                <w:rFonts w:eastAsia="Malgun Gothic"/>
                <w:lang w:eastAsia="ko-KR"/>
              </w:rPr>
              <w:t xml:space="preserve">We agree with a) and b). </w:t>
            </w:r>
            <w:r w:rsidRPr="00C50105">
              <w:rPr>
                <w:rFonts w:eastAsia="Malgun Gothic"/>
                <w:lang w:eastAsia="ko-KR"/>
              </w:rPr>
              <w:t>For c) the reason why we maintain N_TA even when TAT is expired in legacy, is that NW could start the TAT by sending TAC MAC CE</w:t>
            </w:r>
          </w:p>
        </w:tc>
      </w:tr>
    </w:tbl>
    <w:p w14:paraId="618C8E02" w14:textId="77777777" w:rsidR="0010032D" w:rsidRDefault="001F2426">
      <w:pPr>
        <w:pStyle w:val="6"/>
      </w:pPr>
      <w:r>
        <w:rPr>
          <w:rFonts w:hint="eastAsia"/>
        </w:rPr>
        <w:t>Q</w:t>
      </w:r>
      <w:r>
        <w:t>uestion6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2"/>
        <w:rPr>
          <w:lang w:eastAsia="zh-CN"/>
        </w:rPr>
      </w:pPr>
      <w:r>
        <w:rPr>
          <w:rFonts w:hint="eastAsia"/>
          <w:lang w:eastAsia="zh-CN"/>
        </w:rPr>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af2"/>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7B3EBC">
            <w:pPr>
              <w:pStyle w:val="Doc-title"/>
            </w:pPr>
            <w:hyperlink r:id="rId11" w:history="1">
              <w:r w:rsidR="001F2426">
                <w:rPr>
                  <w:rStyle w:val="af4"/>
                </w:rPr>
                <w:t>R2-2111219</w:t>
              </w:r>
            </w:hyperlink>
            <w:r w:rsidR="001F2426">
              <w:tab/>
              <w:t>Reply LS on the physical layer aspects of small data transmission (R1-2110661; contact: ZTE)</w:t>
            </w:r>
            <w:r w:rsidR="001F2426">
              <w:tab/>
              <w:t>RAN1</w:t>
            </w:r>
            <w:r w:rsidR="001F2426">
              <w:tab/>
              <w:t>LS in</w:t>
            </w:r>
            <w:r w:rsidR="001F2426">
              <w:tab/>
              <w:t>Rel-17</w:t>
            </w:r>
            <w:r w:rsidR="001F2426">
              <w:tab/>
            </w:r>
            <w:proofErr w:type="spellStart"/>
            <w:r w:rsidR="001F2426">
              <w:t>NR_SmallData_INACTIVE</w:t>
            </w:r>
            <w:proofErr w:type="spellEnd"/>
            <w:r w:rsidR="001F2426">
              <w:t>-Core</w:t>
            </w:r>
            <w:r w:rsidR="001F2426">
              <w:tab/>
              <w:t>To:RAN2</w:t>
            </w:r>
          </w:p>
          <w:p w14:paraId="147EDA70" w14:textId="77777777" w:rsidR="0010032D" w:rsidRDefault="001F2426">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t>T</w:t>
      </w:r>
      <w:r>
        <w:rPr>
          <w:lang w:eastAsia="zh-CN"/>
        </w:rPr>
        <w:t>hen, during RAN1#107, the issue has been discussed in R1 again and R</w:t>
      </w:r>
      <w:proofErr w:type="gramStart"/>
      <w:r>
        <w:rPr>
          <w:lang w:eastAsia="zh-CN"/>
        </w:rPr>
        <w:t>1  couldn’t</w:t>
      </w:r>
      <w:proofErr w:type="gramEnd"/>
      <w:r>
        <w:rPr>
          <w:lang w:eastAsia="zh-CN"/>
        </w:rPr>
        <w:t xml:space="preserve"> reach consensus on this again. </w:t>
      </w:r>
    </w:p>
    <w:tbl>
      <w:tblPr>
        <w:tblStyle w:val="af2"/>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af2"/>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lastRenderedPageBreak/>
              <w:t>9.</w:t>
            </w:r>
            <w:r>
              <w:tab/>
              <w:t xml:space="preserve">The UE is allowed to initiate subsequent UL data transmission only after the reception of confirmation of initial transmission from the </w:t>
            </w:r>
            <w:proofErr w:type="spellStart"/>
            <w:r>
              <w:t>gNB</w:t>
            </w:r>
            <w:proofErr w:type="spellEnd"/>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14:paraId="76527CA6" w14:textId="77777777" w:rsidR="0010032D" w:rsidRDefault="001F2426">
      <w:pPr>
        <w:pStyle w:val="6"/>
      </w:pPr>
      <w:r>
        <w:rPr>
          <w:rFonts w:hint="eastAsia"/>
        </w:rPr>
        <w:t>Q</w:t>
      </w:r>
      <w:r>
        <w:t>uestion7: Do companies think which option can be adopted for subsequent new transmission on CG-SDT?</w:t>
      </w:r>
    </w:p>
    <w:p w14:paraId="5584EAC8" w14:textId="77777777" w:rsidR="0010032D" w:rsidRDefault="001F2426">
      <w:pPr>
        <w:pStyle w:val="af6"/>
        <w:numPr>
          <w:ilvl w:val="0"/>
          <w:numId w:val="6"/>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Revert the previous agreement: subsequent new transmission on CG-SDT is not supported.</w:t>
      </w:r>
    </w:p>
    <w:p w14:paraId="672FEBDF" w14:textId="77777777" w:rsidR="0010032D" w:rsidRDefault="001F2426">
      <w:pPr>
        <w:pStyle w:val="af6"/>
        <w:numPr>
          <w:ilvl w:val="0"/>
          <w:numId w:val="6"/>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xml:space="preserve">: Stick to the previous agreement: subsequent new transmission on CG-SDT is supported. For the acknowledgement in subsequent CG-SDT,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14:paraId="3478B576" w14:textId="77777777" w:rsidR="0010032D" w:rsidRDefault="001F2426">
      <w:pPr>
        <w:pStyle w:val="af6"/>
        <w:numPr>
          <w:ilvl w:val="1"/>
          <w:numId w:val="9"/>
        </w:numPr>
        <w:rPr>
          <w:rFonts w:ascii="Times New Roman" w:hAnsi="Times New Roman"/>
          <w:b/>
          <w:i/>
          <w:lang w:eastAsia="zh-CN"/>
        </w:rPr>
      </w:pPr>
      <w:r>
        <w:rPr>
          <w:rFonts w:ascii="Times New Roman" w:eastAsiaTheme="minorEastAsia" w:hAnsi="Times New Roman"/>
          <w:b/>
          <w:i/>
          <w:lang w:eastAsia="zh-CN"/>
        </w:rPr>
        <w:t xml:space="preserve">OptionB1: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ACK by dynamic scheduling of uplink new transmission (no spec change is needed)</w:t>
      </w:r>
    </w:p>
    <w:p w14:paraId="15D6357A" w14:textId="77777777" w:rsidR="0010032D" w:rsidRDefault="001F2426">
      <w:pPr>
        <w:pStyle w:val="af6"/>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tc>
          <w:tcPr>
            <w:tcW w:w="1429" w:type="dxa"/>
          </w:tcPr>
          <w:p w14:paraId="250A8CE9" w14:textId="77777777" w:rsidR="0010032D" w:rsidRDefault="001F2426">
            <w:pPr>
              <w:rPr>
                <w:rFonts w:eastAsia="Malgun Gothic"/>
                <w:lang w:eastAsia="ko-KR"/>
              </w:rPr>
            </w:pPr>
            <w:r>
              <w:rPr>
                <w:rFonts w:eastAsia="Malgun Gothic" w:hint="eastAsia"/>
                <w:lang w:eastAsia="ko-KR"/>
              </w:rPr>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FA8F3A3" w14:textId="77777777" w:rsidR="0010032D" w:rsidRDefault="001F2426">
            <w:pPr>
              <w:pStyle w:val="af6"/>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tc>
          <w:tcPr>
            <w:tcW w:w="1429" w:type="dxa"/>
          </w:tcPr>
          <w:p w14:paraId="517C241F" w14:textId="77777777" w:rsidR="0010032D" w:rsidRDefault="001F2426">
            <w:pPr>
              <w:rPr>
                <w:rFonts w:eastAsia="Malgun Gothic"/>
                <w:lang w:eastAsia="ko-KR"/>
              </w:rPr>
            </w:pPr>
            <w:r>
              <w:rPr>
                <w:lang w:eastAsia="zh-CN"/>
              </w:rPr>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current status in RAN1, we think without L1 feedback it is a bit </w:t>
            </w:r>
            <w:proofErr w:type="spellStart"/>
            <w:r>
              <w:rPr>
                <w:lang w:eastAsia="zh-CN"/>
              </w:rPr>
              <w:t>cumborsume</w:t>
            </w:r>
            <w:proofErr w:type="spellEnd"/>
            <w:r>
              <w:rPr>
                <w:lang w:eastAsia="zh-CN"/>
              </w:rPr>
              <w:t xml:space="preserve"> to support CG-SDT for subsequent transmission. </w:t>
            </w:r>
          </w:p>
          <w:p w14:paraId="6F9CD583" w14:textId="77777777" w:rsidR="0010032D" w:rsidRDefault="001F2426">
            <w:pPr>
              <w:rPr>
                <w:lang w:eastAsia="zh-CN"/>
              </w:rPr>
            </w:pPr>
            <w:r>
              <w:rPr>
                <w:lang w:eastAsia="zh-CN"/>
              </w:rPr>
              <w:t xml:space="preserve">Further, as noted above, the </w:t>
            </w:r>
            <w:proofErr w:type="spellStart"/>
            <w:r>
              <w:rPr>
                <w:lang w:eastAsia="zh-CN"/>
              </w:rPr>
              <w:t>maintanece</w:t>
            </w:r>
            <w:proofErr w:type="spellEnd"/>
            <w:r>
              <w:rPr>
                <w:lang w:eastAsia="zh-CN"/>
              </w:rPr>
              <w:t xml:space="preserv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af6"/>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af6"/>
              <w:numPr>
                <w:ilvl w:val="1"/>
                <w:numId w:val="10"/>
              </w:numPr>
              <w:rPr>
                <w:lang w:eastAsia="zh-CN"/>
              </w:rPr>
            </w:pPr>
            <w:r>
              <w:rPr>
                <w:lang w:eastAsia="zh-CN"/>
              </w:rPr>
              <w:lastRenderedPageBreak/>
              <w:t>Either to support some MAC CE based ACK or</w:t>
            </w:r>
          </w:p>
          <w:p w14:paraId="5B8CA639" w14:textId="77777777" w:rsidR="0010032D" w:rsidRDefault="001F2426">
            <w:pPr>
              <w:pStyle w:val="af6"/>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w:t>
            </w:r>
            <w:proofErr w:type="spellStart"/>
            <w:r>
              <w:rPr>
                <w:lang w:eastAsia="zh-CN"/>
              </w:rPr>
              <w:t>the</w:t>
            </w:r>
            <w:proofErr w:type="spellEnd"/>
            <w:r>
              <w:rPr>
                <w:lang w:eastAsia="zh-CN"/>
              </w:rPr>
              <w:t xml:space="preserve"> transmissions in the first place anyway. It is also unclear how the DG will interact with the </w:t>
            </w:r>
            <w:proofErr w:type="spellStart"/>
            <w:r>
              <w:t>configuredGrantTimer</w:t>
            </w:r>
            <w:proofErr w:type="spellEnd"/>
            <w:r>
              <w:t xml:space="preserve"> in this case (i.e. will the </w:t>
            </w:r>
            <w:proofErr w:type="spellStart"/>
            <w:r>
              <w:t>configuredGrantTimer</w:t>
            </w:r>
            <w:proofErr w:type="spellEnd"/>
            <w:r>
              <w:t xml:space="preserve">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analysis, and given the current situation with lack of L1 feedback, we think the best way forward is to simply use option A and this seems to significantly simplify the overall CG-SDT procedure. </w:t>
            </w:r>
          </w:p>
        </w:tc>
      </w:tr>
      <w:tr w:rsidR="00EB6F3D" w14:paraId="3230834C" w14:textId="77777777">
        <w:tc>
          <w:tcPr>
            <w:tcW w:w="1429" w:type="dxa"/>
          </w:tcPr>
          <w:p w14:paraId="44E03C27" w14:textId="39C9B297" w:rsidR="00EB6F3D" w:rsidRDefault="00EB6F3D" w:rsidP="00EB6F3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tc>
          <w:tcPr>
            <w:tcW w:w="1429" w:type="dxa"/>
          </w:tcPr>
          <w:p w14:paraId="5F6F525C" w14:textId="33A01CFE"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06BA1529"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ption B</w:t>
            </w:r>
            <w:r w:rsidR="00996B8E">
              <w:rPr>
                <w:rFonts w:eastAsiaTheme="minorEastAsia"/>
                <w:lang w:eastAsia="zh-CN"/>
              </w:rPr>
              <w:t>1</w:t>
            </w:r>
          </w:p>
        </w:tc>
        <w:tc>
          <w:tcPr>
            <w:tcW w:w="7230" w:type="dxa"/>
          </w:tcPr>
          <w:p w14:paraId="35BEDFCE" w14:textId="2BCA8A9B" w:rsidR="00503F7F" w:rsidRDefault="00503F7F" w:rsidP="00EB6F3D">
            <w:pPr>
              <w:rPr>
                <w:lang w:eastAsia="zh-CN"/>
              </w:rPr>
            </w:pPr>
          </w:p>
        </w:tc>
      </w:tr>
      <w:tr w:rsidR="00150BE4" w14:paraId="613086D4" w14:textId="77777777">
        <w:tc>
          <w:tcPr>
            <w:tcW w:w="1429" w:type="dxa"/>
          </w:tcPr>
          <w:p w14:paraId="3E0DDFA2" w14:textId="2F04C0ED" w:rsidR="00150BE4" w:rsidRDefault="00150BE4" w:rsidP="00EB6F3D">
            <w:pPr>
              <w:rPr>
                <w:rFonts w:eastAsiaTheme="minorEastAsia"/>
                <w:lang w:eastAsia="zh-CN"/>
              </w:rPr>
            </w:pPr>
            <w:r w:rsidRPr="00A3140F">
              <w:t>CATT</w:t>
            </w:r>
          </w:p>
        </w:tc>
        <w:tc>
          <w:tcPr>
            <w:tcW w:w="1301" w:type="dxa"/>
          </w:tcPr>
          <w:p w14:paraId="35492304" w14:textId="646A1C49" w:rsidR="00150BE4" w:rsidRDefault="00150BE4" w:rsidP="00EB6F3D">
            <w:pPr>
              <w:rPr>
                <w:rFonts w:eastAsiaTheme="minorEastAsia"/>
                <w:lang w:eastAsia="zh-CN"/>
              </w:rPr>
            </w:pPr>
            <w:r w:rsidRPr="00A3140F">
              <w:t>B1</w:t>
            </w:r>
          </w:p>
        </w:tc>
        <w:tc>
          <w:tcPr>
            <w:tcW w:w="7230" w:type="dxa"/>
          </w:tcPr>
          <w:p w14:paraId="51D13023" w14:textId="55CC14B4" w:rsidR="00150BE4" w:rsidRDefault="00150BE4" w:rsidP="00EB6F3D">
            <w:pPr>
              <w:rPr>
                <w:lang w:eastAsia="zh-CN"/>
              </w:rPr>
            </w:pPr>
            <w:r w:rsidRPr="00A3140F">
              <w:t>We think defining one new MAC CE will introduce too much specification impacts and want to keep the spec simple.</w:t>
            </w:r>
          </w:p>
        </w:tc>
      </w:tr>
      <w:tr w:rsidR="002C35B0" w14:paraId="5D9D450E" w14:textId="77777777">
        <w:tc>
          <w:tcPr>
            <w:tcW w:w="1429" w:type="dxa"/>
          </w:tcPr>
          <w:p w14:paraId="5DF1292E" w14:textId="2B02AB06" w:rsidR="002C35B0" w:rsidRPr="00A3140F" w:rsidRDefault="002C35B0" w:rsidP="002C35B0">
            <w:r>
              <w:rPr>
                <w:rFonts w:eastAsia="Malgun Gothic"/>
                <w:lang w:eastAsia="ko-KR"/>
              </w:rPr>
              <w:t>Lenovo</w:t>
            </w:r>
          </w:p>
        </w:tc>
        <w:tc>
          <w:tcPr>
            <w:tcW w:w="1301" w:type="dxa"/>
          </w:tcPr>
          <w:p w14:paraId="07C5B2FD" w14:textId="2067D2A8" w:rsidR="002C35B0" w:rsidRPr="00A3140F" w:rsidRDefault="002C35B0" w:rsidP="002C35B0">
            <w:r>
              <w:rPr>
                <w:rFonts w:eastAsia="Malgun Gothic"/>
                <w:lang w:eastAsia="ko-KR"/>
              </w:rPr>
              <w:t>B1</w:t>
            </w:r>
          </w:p>
        </w:tc>
        <w:tc>
          <w:tcPr>
            <w:tcW w:w="7230" w:type="dxa"/>
          </w:tcPr>
          <w:p w14:paraId="46704F41" w14:textId="4A0949D4" w:rsidR="002C35B0" w:rsidRPr="00A3140F" w:rsidRDefault="002C35B0" w:rsidP="002C35B0">
            <w:r>
              <w:t xml:space="preserve">We should stick to the earlier agreement that CG PUSCH or DG PUSCH can be used for subsequent UL transmissions. NW can implicitly ACK a previous transmission by sending </w:t>
            </w:r>
            <w:proofErr w:type="spellStart"/>
            <w:proofErr w:type="gramStart"/>
            <w:r>
              <w:t>a</w:t>
            </w:r>
            <w:proofErr w:type="spellEnd"/>
            <w:proofErr w:type="gramEnd"/>
            <w:r>
              <w:t xml:space="preserve"> initial DG for the same HARQ process. </w:t>
            </w:r>
          </w:p>
        </w:tc>
      </w:tr>
    </w:tbl>
    <w:p w14:paraId="4DD74459" w14:textId="77777777" w:rsidR="0010032D" w:rsidRDefault="0010032D">
      <w:pPr>
        <w:rPr>
          <w:lang w:eastAsia="zh-CN"/>
        </w:rPr>
      </w:pPr>
    </w:p>
    <w:p w14:paraId="5665DCAD" w14:textId="77777777" w:rsidR="0010032D" w:rsidRDefault="001F2426">
      <w:pPr>
        <w:pStyle w:val="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t>D</w:t>
      </w:r>
      <w:r>
        <w:rPr>
          <w:lang w:eastAsia="zh-CN"/>
        </w:rPr>
        <w:t xml:space="preserve">uring R2#116, R2 has made an agreement that we shall at least support retransmission on CG-SDT for initial transmission. Similarly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w:t>
      </w:r>
      <w:proofErr w:type="spellStart"/>
      <w:r>
        <w:rPr>
          <w:lang w:eastAsia="zh-CN"/>
        </w:rPr>
        <w:t>pahse</w:t>
      </w:r>
      <w:proofErr w:type="spellEnd"/>
      <w:r>
        <w:rPr>
          <w:lang w:eastAsia="zh-CN"/>
        </w:rPr>
        <w:t xml:space="preserve"> of SDT.</w:t>
      </w:r>
    </w:p>
    <w:tbl>
      <w:tblPr>
        <w:tblStyle w:val="af2"/>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t>T</w:t>
      </w:r>
      <w:r>
        <w:rPr>
          <w:lang w:eastAsia="zh-CN"/>
        </w:rPr>
        <w:t xml:space="preserve">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in order for the </w:t>
      </w:r>
      <w:proofErr w:type="spellStart"/>
      <w:r>
        <w:rPr>
          <w:lang w:eastAsia="zh-CN"/>
        </w:rPr>
        <w:t>gNB</w:t>
      </w:r>
      <w:proofErr w:type="spellEnd"/>
      <w:r>
        <w:rPr>
          <w:lang w:eastAsia="zh-CN"/>
        </w:rPr>
        <w:t xml:space="preserve"> to detect the UE in the first place.</w:t>
      </w:r>
    </w:p>
    <w:p w14:paraId="1D04B5DC" w14:textId="77777777" w:rsidR="0010032D" w:rsidRDefault="001F2426">
      <w:pPr>
        <w:pStyle w:val="6"/>
      </w:pPr>
      <w:r>
        <w:lastRenderedPageBreak/>
        <w:t>Question8: Do companies agree that we need to support retransmission on CG-SDT resource for subsequent CG-SDT transmission?</w:t>
      </w:r>
    </w:p>
    <w:tbl>
      <w:tblPr>
        <w:tblStyle w:val="af2"/>
        <w:tblW w:w="10060" w:type="dxa"/>
        <w:tblLayout w:type="fixed"/>
        <w:tblLook w:val="04A0" w:firstRow="1" w:lastRow="0" w:firstColumn="1" w:lastColumn="0" w:noHBand="0" w:noVBand="1"/>
      </w:tblPr>
      <w:tblGrid>
        <w:gridCol w:w="1529"/>
        <w:gridCol w:w="1301"/>
        <w:gridCol w:w="7230"/>
      </w:tblGrid>
      <w:tr w:rsidR="0010032D" w14:paraId="6CAEA1FF" w14:textId="77777777">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w:t>
            </w:r>
            <w:proofErr w:type="spellStart"/>
            <w:r>
              <w:rPr>
                <w:rFonts w:eastAsia="Malgun Gothic" w:hint="eastAsia"/>
                <w:lang w:eastAsia="ko-KR"/>
              </w:rPr>
              <w:t>behavior</w:t>
            </w:r>
            <w:proofErr w:type="spellEnd"/>
            <w:r>
              <w:rPr>
                <w:rFonts w:eastAsia="Malgun Gothic" w:hint="eastAsia"/>
                <w:lang w:eastAsia="ko-KR"/>
              </w:rPr>
              <w:t xml:space="preserve"> for both initial transmission and subsequent transmission.</w:t>
            </w:r>
          </w:p>
        </w:tc>
      </w:tr>
      <w:tr w:rsidR="0010032D" w14:paraId="1F9F57AB" w14:textId="77777777">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if we go with option B1 or B2 for Q7</w:t>
            </w:r>
          </w:p>
        </w:tc>
        <w:tc>
          <w:tcPr>
            <w:tcW w:w="7230" w:type="dxa"/>
          </w:tcPr>
          <w:p w14:paraId="6D4CEFDE" w14:textId="77777777" w:rsidR="0010032D" w:rsidRDefault="001F2426">
            <w:pPr>
              <w:rPr>
                <w:lang w:eastAsia="zh-CN"/>
              </w:rPr>
            </w:pPr>
            <w:r>
              <w:rPr>
                <w:lang w:eastAsia="zh-CN"/>
              </w:rPr>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t xml:space="preserve">However, the problem is with supressing these retransmissions for the successful case as explained above since there is no ACK in this case. </w:t>
            </w:r>
          </w:p>
        </w:tc>
      </w:tr>
      <w:tr w:rsidR="00EB6F3D" w14:paraId="6F4A6A66" w14:textId="77777777">
        <w:tc>
          <w:tcPr>
            <w:tcW w:w="1529" w:type="dxa"/>
          </w:tcPr>
          <w:p w14:paraId="57713311" w14:textId="01773FEB" w:rsidR="00EB6F3D" w:rsidRDefault="00EB6F3D" w:rsidP="00EB6F3D">
            <w:pPr>
              <w:rPr>
                <w:lang w:eastAsia="zh-CN"/>
              </w:rPr>
            </w:pPr>
            <w:r>
              <w:rPr>
                <w:rFonts w:eastAsiaTheme="minorEastAsia"/>
                <w:lang w:eastAsia="zh-CN"/>
              </w:rPr>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1279A8" w14:textId="4668512A" w:rsidR="00503F7F" w:rsidRDefault="00503F7F" w:rsidP="00EB6F3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lang w:eastAsia="zh-CN"/>
              </w:rPr>
            </w:pPr>
            <w:r>
              <w:rPr>
                <w:rFonts w:hint="eastAsia"/>
                <w:lang w:eastAsia="zh-CN"/>
              </w:rPr>
              <w:t>C</w:t>
            </w:r>
            <w:r>
              <w:rPr>
                <w:lang w:eastAsia="zh-CN"/>
              </w:rPr>
              <w:t xml:space="preserve">onsidering that the calculation on the HARQ process ID for </w:t>
            </w:r>
            <w:proofErr w:type="spellStart"/>
            <w:r>
              <w:rPr>
                <w:lang w:eastAsia="zh-CN"/>
              </w:rPr>
              <w:t>liscensed</w:t>
            </w:r>
            <w:proofErr w:type="spellEnd"/>
            <w:r>
              <w:rPr>
                <w:lang w:eastAsia="zh-CN"/>
              </w:rPr>
              <w:t xml:space="preserve"> band is reused for CG-SDT, it may not be efficient to perform retransmission since the CG resource with same HARQ process ID appears in periodicity.</w:t>
            </w:r>
          </w:p>
        </w:tc>
      </w:tr>
      <w:tr w:rsidR="00150BE4" w14:paraId="7E7E58F5" w14:textId="77777777">
        <w:tc>
          <w:tcPr>
            <w:tcW w:w="1529" w:type="dxa"/>
          </w:tcPr>
          <w:p w14:paraId="51EC2C40" w14:textId="1551B5C8" w:rsidR="00150BE4" w:rsidRDefault="00150BE4" w:rsidP="00EB6F3D">
            <w:pPr>
              <w:rPr>
                <w:rFonts w:eastAsiaTheme="minorEastAsia"/>
                <w:lang w:eastAsia="zh-CN"/>
              </w:rPr>
            </w:pPr>
            <w:r w:rsidRPr="006055C8">
              <w:t>CATT</w:t>
            </w:r>
          </w:p>
        </w:tc>
        <w:tc>
          <w:tcPr>
            <w:tcW w:w="1301" w:type="dxa"/>
          </w:tcPr>
          <w:p w14:paraId="6C6A7148" w14:textId="7AB767A9" w:rsidR="00150BE4" w:rsidRDefault="00150BE4" w:rsidP="00EB6F3D">
            <w:pPr>
              <w:rPr>
                <w:rFonts w:eastAsiaTheme="minorEastAsia"/>
                <w:lang w:eastAsia="zh-CN"/>
              </w:rPr>
            </w:pPr>
            <w:r w:rsidRPr="006055C8">
              <w:t>comments</w:t>
            </w:r>
          </w:p>
        </w:tc>
        <w:tc>
          <w:tcPr>
            <w:tcW w:w="7230" w:type="dxa"/>
          </w:tcPr>
          <w:p w14:paraId="4A88D5C9" w14:textId="6910AC76" w:rsidR="00150BE4" w:rsidRDefault="00150BE4" w:rsidP="00EB6F3D">
            <w:pPr>
              <w:rPr>
                <w:lang w:eastAsia="zh-CN"/>
              </w:rPr>
            </w:pPr>
            <w:r w:rsidRPr="006055C8">
              <w:t xml:space="preserve">Our question is how to trigger retransmission for CG-SDT. Unlike </w:t>
            </w:r>
            <w:proofErr w:type="spellStart"/>
            <w:r w:rsidRPr="006055C8">
              <w:t>IIoT</w:t>
            </w:r>
            <w:proofErr w:type="spellEnd"/>
            <w:r w:rsidRPr="006055C8">
              <w:t xml:space="preserve"> in Rel-16, the UE can’t find that the transmission has failed. </w:t>
            </w:r>
            <w:proofErr w:type="gramStart"/>
            <w:r w:rsidRPr="006055C8">
              <w:t>So</w:t>
            </w:r>
            <w:proofErr w:type="gramEnd"/>
            <w:r w:rsidRPr="006055C8">
              <w:t xml:space="preserve"> the mechanism to trigger autonomous retransmission is based on timer, like Rel-16 NR-U. if NR-U mechanism is reused to trigger retransmission on CG-SDT resource, some mechanism is needed to stop the timer. So we think the same mechanism as licensed band in RRC_CONNECTED is used for subsequent CG-SDT transmission, i.e. network based </w:t>
            </w:r>
            <w:proofErr w:type="spellStart"/>
            <w:r w:rsidRPr="006055C8">
              <w:t>retransmssion</w:t>
            </w:r>
            <w:proofErr w:type="spellEnd"/>
            <w:r w:rsidRPr="006055C8">
              <w:t>.</w:t>
            </w:r>
          </w:p>
        </w:tc>
      </w:tr>
      <w:tr w:rsidR="002C35B0" w14:paraId="67D1B11E" w14:textId="77777777">
        <w:tc>
          <w:tcPr>
            <w:tcW w:w="1529" w:type="dxa"/>
          </w:tcPr>
          <w:p w14:paraId="0072DC1E" w14:textId="11015A64" w:rsidR="002C35B0" w:rsidRPr="006055C8" w:rsidRDefault="002C35B0" w:rsidP="002C35B0">
            <w:r>
              <w:rPr>
                <w:rFonts w:eastAsia="Malgun Gothic"/>
                <w:lang w:eastAsia="ko-KR"/>
              </w:rPr>
              <w:t>Lenovo</w:t>
            </w:r>
          </w:p>
        </w:tc>
        <w:tc>
          <w:tcPr>
            <w:tcW w:w="1301" w:type="dxa"/>
          </w:tcPr>
          <w:p w14:paraId="51732185" w14:textId="77777777" w:rsidR="002C35B0" w:rsidRPr="006055C8" w:rsidRDefault="002C35B0" w:rsidP="002C35B0"/>
        </w:tc>
        <w:tc>
          <w:tcPr>
            <w:tcW w:w="7230" w:type="dxa"/>
          </w:tcPr>
          <w:p w14:paraId="48D9D51E" w14:textId="7BF5743C" w:rsidR="002C35B0" w:rsidRPr="006055C8" w:rsidRDefault="002C35B0" w:rsidP="002C35B0">
            <w:r>
              <w:rPr>
                <w:rFonts w:eastAsia="Malgun Gothic"/>
                <w:lang w:eastAsia="ko-KR"/>
              </w:rPr>
              <w:t xml:space="preserve">No strong opinion. </w:t>
            </w:r>
            <w:proofErr w:type="gramStart"/>
            <w:r>
              <w:rPr>
                <w:rFonts w:eastAsia="Malgun Gothic"/>
                <w:lang w:eastAsia="ko-KR"/>
              </w:rPr>
              <w:t>However</w:t>
            </w:r>
            <w:proofErr w:type="gramEnd"/>
            <w:r>
              <w:rPr>
                <w:rFonts w:eastAsia="Malgun Gothic"/>
                <w:lang w:eastAsia="ko-KR"/>
              </w:rPr>
              <w:t xml:space="preserve"> if there are no issues found with supporting (autonomous) retransmission for subsequent UL data, then we should have one common UE behaviour rather than supporting some functionality only for the initial SDT transmission. </w:t>
            </w:r>
          </w:p>
        </w:tc>
      </w:tr>
    </w:tbl>
    <w:p w14:paraId="3D031FEF" w14:textId="77777777" w:rsidR="0010032D" w:rsidRDefault="0010032D">
      <w:pPr>
        <w:rPr>
          <w:b/>
          <w:i/>
          <w:u w:val="single"/>
          <w:lang w:eastAsia="zh-CN"/>
        </w:rPr>
      </w:pPr>
    </w:p>
    <w:p w14:paraId="3BECE978" w14:textId="77777777" w:rsidR="0010032D" w:rsidRDefault="001F2426">
      <w:pPr>
        <w:pStyle w:val="6"/>
      </w:pPr>
      <w:r>
        <w:rPr>
          <w:rFonts w:hint="eastAsia"/>
        </w:rPr>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6"/>
      </w:pPr>
      <w:r>
        <w:rPr>
          <w:rFonts w:hint="eastAsia"/>
        </w:rPr>
        <w:t>Q</w:t>
      </w:r>
      <w:r>
        <w:t>uestion9: Do companies think that subsequent downlink transmission can serve as an implicit acknowledgement for initial CG-SDT but not for subsequent CG-SDT?</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tc>
          <w:tcPr>
            <w:tcW w:w="1429" w:type="dxa"/>
          </w:tcPr>
          <w:p w14:paraId="15A49610" w14:textId="77777777" w:rsidR="0010032D" w:rsidRDefault="001F2426">
            <w:pPr>
              <w:rPr>
                <w:rFonts w:eastAsia="Malgun Gothic"/>
                <w:lang w:eastAsia="ko-KR"/>
              </w:rPr>
            </w:pPr>
            <w:r>
              <w:rPr>
                <w:rFonts w:eastAsia="Malgun Gothic" w:hint="eastAsia"/>
                <w:lang w:eastAsia="ko-KR"/>
              </w:rPr>
              <w:lastRenderedPageBreak/>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 xml:space="preserve">We want to have same </w:t>
            </w:r>
            <w:proofErr w:type="spellStart"/>
            <w:r>
              <w:rPr>
                <w:rFonts w:eastAsia="Malgun Gothic"/>
                <w:lang w:eastAsia="ko-KR"/>
              </w:rPr>
              <w:t>behavior</w:t>
            </w:r>
            <w:proofErr w:type="spellEnd"/>
            <w:r>
              <w:rPr>
                <w:rFonts w:eastAsia="Malgun Gothic"/>
                <w:lang w:eastAsia="ko-KR"/>
              </w:rPr>
              <w:t xml:space="preserve"> for both initial transmission and subsequent transmission.</w:t>
            </w:r>
          </w:p>
        </w:tc>
      </w:tr>
      <w:tr w:rsidR="0010032D" w14:paraId="7D91000E" w14:textId="77777777">
        <w:tc>
          <w:tcPr>
            <w:tcW w:w="1429" w:type="dxa"/>
          </w:tcPr>
          <w:p w14:paraId="47BB6044" w14:textId="77777777" w:rsidR="0010032D" w:rsidRDefault="001F2426">
            <w:pPr>
              <w:rPr>
                <w:rFonts w:eastAsia="Malgun Gothic"/>
                <w:lang w:eastAsia="ko-KR"/>
              </w:rPr>
            </w:pPr>
            <w:r>
              <w:rPr>
                <w:rFonts w:eastAsia="Malgun Gothic"/>
                <w:lang w:eastAsia="ko-KR"/>
              </w:rPr>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9571A18" w14:textId="77777777" w:rsidR="0010032D" w:rsidRDefault="001F2426">
            <w:pPr>
              <w:pStyle w:val="af6"/>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w:t>
            </w:r>
            <w:proofErr w:type="spellStart"/>
            <w:r>
              <w:rPr>
                <w:lang w:eastAsia="zh-CN"/>
              </w:rPr>
              <w:t>restransmit</w:t>
            </w:r>
            <w:proofErr w:type="spellEnd"/>
            <w:r>
              <w:rPr>
                <w:lang w:eastAsia="zh-CN"/>
              </w:rPr>
              <w:t xml:space="preserve"> (e.g.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w:t>
            </w:r>
            <w:proofErr w:type="spellStart"/>
            <w:r>
              <w:rPr>
                <w:lang w:eastAsia="zh-CN"/>
              </w:rPr>
              <w:t>sechedule</w:t>
            </w:r>
            <w:proofErr w:type="spellEnd"/>
            <w:r>
              <w:rPr>
                <w:lang w:eastAsia="zh-CN"/>
              </w:rPr>
              <w:t xml:space="preserve"> the UE (both in UL and DL) and such scheduling cannot be assumed as ACK for the CG-SDT transmission in subsequent resource. This is the problem with lack of L1 ack for subsequent transmissions. </w:t>
            </w:r>
          </w:p>
        </w:tc>
      </w:tr>
      <w:tr w:rsidR="0093669D" w14:paraId="17E4DC56" w14:textId="77777777">
        <w:tc>
          <w:tcPr>
            <w:tcW w:w="1429" w:type="dxa"/>
          </w:tcPr>
          <w:p w14:paraId="2E985853" w14:textId="09EA48A1"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 xml:space="preserve">e prefer </w:t>
            </w:r>
            <w:proofErr w:type="spellStart"/>
            <w:proofErr w:type="gramStart"/>
            <w:r>
              <w:rPr>
                <w:rFonts w:eastAsiaTheme="minorEastAsia"/>
                <w:lang w:eastAsia="zh-CN"/>
              </w:rPr>
              <w:t>a</w:t>
            </w:r>
            <w:proofErr w:type="spellEnd"/>
            <w:proofErr w:type="gramEnd"/>
            <w:r>
              <w:rPr>
                <w:rFonts w:eastAsiaTheme="minorEastAsia"/>
                <w:lang w:eastAsia="zh-CN"/>
              </w:rPr>
              <w:t xml:space="preserve"> explicit ACK as discussed in Q7.</w:t>
            </w:r>
          </w:p>
        </w:tc>
      </w:tr>
      <w:tr w:rsidR="0014096F" w14:paraId="17A5ED82" w14:textId="77777777">
        <w:tc>
          <w:tcPr>
            <w:tcW w:w="1429" w:type="dxa"/>
          </w:tcPr>
          <w:p w14:paraId="22EA36DF" w14:textId="05AA1805" w:rsidR="0014096F" w:rsidRDefault="0014096F"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E47DF1C" w14:textId="7431AECA" w:rsidR="0014096F" w:rsidRDefault="0014096F" w:rsidP="0093669D">
            <w:pPr>
              <w:rPr>
                <w:rFonts w:eastAsiaTheme="minor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lang w:eastAsia="zh-CN"/>
              </w:rPr>
            </w:pPr>
          </w:p>
        </w:tc>
      </w:tr>
      <w:tr w:rsidR="00150BE4" w14:paraId="76E44FB8" w14:textId="77777777">
        <w:tc>
          <w:tcPr>
            <w:tcW w:w="1429" w:type="dxa"/>
          </w:tcPr>
          <w:p w14:paraId="5A903183" w14:textId="36D1A237" w:rsidR="00150BE4" w:rsidRDefault="00150BE4" w:rsidP="0093669D">
            <w:pPr>
              <w:rPr>
                <w:rFonts w:eastAsiaTheme="minorEastAsia"/>
                <w:lang w:eastAsia="zh-CN"/>
              </w:rPr>
            </w:pPr>
            <w:r w:rsidRPr="00DE754A">
              <w:t>CATT</w:t>
            </w:r>
          </w:p>
        </w:tc>
        <w:tc>
          <w:tcPr>
            <w:tcW w:w="1301" w:type="dxa"/>
          </w:tcPr>
          <w:p w14:paraId="68C85CA8" w14:textId="2348F51E" w:rsidR="00150BE4" w:rsidRDefault="00150BE4" w:rsidP="0093669D">
            <w:pPr>
              <w:rPr>
                <w:rFonts w:eastAsiaTheme="minorEastAsia"/>
                <w:lang w:eastAsia="zh-CN"/>
              </w:rPr>
            </w:pPr>
            <w:r w:rsidRPr="00DE754A">
              <w:t xml:space="preserve">Yes </w:t>
            </w:r>
          </w:p>
        </w:tc>
        <w:tc>
          <w:tcPr>
            <w:tcW w:w="7230" w:type="dxa"/>
          </w:tcPr>
          <w:p w14:paraId="699792B6" w14:textId="64379B5B" w:rsidR="00150BE4" w:rsidRDefault="00150BE4" w:rsidP="002C35B0">
            <w:pPr>
              <w:tabs>
                <w:tab w:val="left" w:pos="5748"/>
              </w:tabs>
              <w:rPr>
                <w:rFonts w:eastAsiaTheme="minorEastAsia"/>
                <w:lang w:eastAsia="zh-CN"/>
              </w:rPr>
            </w:pPr>
            <w:r w:rsidRPr="00DE754A">
              <w:t>This question is related to Q7. We think this is simple.</w:t>
            </w:r>
            <w:r w:rsidR="002C35B0">
              <w:tab/>
            </w:r>
          </w:p>
        </w:tc>
      </w:tr>
      <w:tr w:rsidR="002C35B0" w14:paraId="08405CEE" w14:textId="77777777">
        <w:tc>
          <w:tcPr>
            <w:tcW w:w="1429" w:type="dxa"/>
          </w:tcPr>
          <w:p w14:paraId="1FC679D8" w14:textId="61D26F1A" w:rsidR="002C35B0" w:rsidRPr="00DE754A" w:rsidRDefault="002C35B0" w:rsidP="002C35B0">
            <w:r>
              <w:rPr>
                <w:rFonts w:eastAsia="Malgun Gothic"/>
                <w:lang w:eastAsia="ko-KR"/>
              </w:rPr>
              <w:t>Lenovo</w:t>
            </w:r>
          </w:p>
        </w:tc>
        <w:tc>
          <w:tcPr>
            <w:tcW w:w="1301" w:type="dxa"/>
          </w:tcPr>
          <w:p w14:paraId="1C3D042D" w14:textId="77777777" w:rsidR="002C35B0" w:rsidRPr="00DE754A" w:rsidRDefault="002C35B0" w:rsidP="002C35B0"/>
        </w:tc>
        <w:tc>
          <w:tcPr>
            <w:tcW w:w="7230" w:type="dxa"/>
          </w:tcPr>
          <w:p w14:paraId="6BD5E85E" w14:textId="60FD1C19" w:rsidR="002C35B0" w:rsidRPr="00DE754A" w:rsidRDefault="002C35B0" w:rsidP="002C35B0">
            <w:pPr>
              <w:tabs>
                <w:tab w:val="left" w:pos="5748"/>
              </w:tabs>
            </w:pPr>
            <w:r>
              <w:t>Agree with Samsung</w:t>
            </w:r>
          </w:p>
        </w:tc>
      </w:tr>
    </w:tbl>
    <w:p w14:paraId="5458DA44" w14:textId="77777777" w:rsidR="0010032D" w:rsidRDefault="001F2426">
      <w:pPr>
        <w:pStyle w:val="6"/>
      </w:pPr>
      <w:r>
        <w:rPr>
          <w:rFonts w:hint="eastAsia"/>
        </w:rPr>
        <w:t>Q</w:t>
      </w:r>
      <w:r>
        <w:t>uestion9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w:t>
      </w:r>
      <w:proofErr w:type="gramStart"/>
      <w:r>
        <w:rPr>
          <w:lang w:eastAsia="zh-CN"/>
        </w:rPr>
        <w:t>CGRT)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14:paraId="223295BF" w14:textId="77777777" w:rsidR="0010032D" w:rsidRDefault="001F2426">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6"/>
      </w:pPr>
      <w:r>
        <w:rPr>
          <w:rFonts w:hint="eastAsia"/>
        </w:rPr>
        <w:t>Q</w:t>
      </w:r>
      <w:r>
        <w:t xml:space="preserve">uestion10: Do companies agree that </w:t>
      </w:r>
      <w:proofErr w:type="spellStart"/>
      <w:r>
        <w:t>configuredGrantTimer</w:t>
      </w:r>
      <w:proofErr w:type="spellEnd"/>
      <w:r>
        <w:t xml:space="preserve"> is reused for CG-SDT for prohibiting the HARQ process for new uplink transmissions?</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think the legacy CGT is needed for CG-SDT. The retransmission of CG-SDT is controlled by a new CG-SDT timer, and retransmission can be stopped by acknowledgement. We think the only reason to keep CGT for CG-SDT is easy implementation in the specification, but we are wondering </w:t>
            </w:r>
            <w:r>
              <w:rPr>
                <w:rFonts w:eastAsia="Malgun Gothic"/>
                <w:lang w:eastAsia="ko-KR"/>
              </w:rPr>
              <w:lastRenderedPageBreak/>
              <w:t>whether it is that critical.</w:t>
            </w:r>
          </w:p>
        </w:tc>
      </w:tr>
      <w:tr w:rsidR="0010032D" w14:paraId="20C3640E" w14:textId="77777777">
        <w:tc>
          <w:tcPr>
            <w:tcW w:w="1429" w:type="dxa"/>
          </w:tcPr>
          <w:p w14:paraId="228776A9"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message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tc>
          <w:tcPr>
            <w:tcW w:w="1429" w:type="dxa"/>
          </w:tcPr>
          <w:p w14:paraId="6A5115A8" w14:textId="42BF1D1F" w:rsidR="00F83B64" w:rsidRDefault="00F83B64"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r w:rsidR="00150BE4" w14:paraId="5AED8899" w14:textId="77777777">
        <w:tc>
          <w:tcPr>
            <w:tcW w:w="1429" w:type="dxa"/>
          </w:tcPr>
          <w:p w14:paraId="39C98C4E" w14:textId="73B4566A" w:rsidR="00150BE4" w:rsidRDefault="00150BE4" w:rsidP="0093669D">
            <w:pPr>
              <w:rPr>
                <w:rFonts w:eastAsiaTheme="minorEastAsia"/>
                <w:lang w:eastAsia="zh-CN"/>
              </w:rPr>
            </w:pPr>
            <w:r w:rsidRPr="001D7E71">
              <w:t>CATT</w:t>
            </w:r>
          </w:p>
        </w:tc>
        <w:tc>
          <w:tcPr>
            <w:tcW w:w="1301" w:type="dxa"/>
          </w:tcPr>
          <w:p w14:paraId="04184C8E" w14:textId="68640848" w:rsidR="00150BE4" w:rsidRDefault="00150BE4" w:rsidP="0093669D">
            <w:pPr>
              <w:rPr>
                <w:rFonts w:eastAsiaTheme="minorEastAsia"/>
                <w:lang w:eastAsia="zh-CN"/>
              </w:rPr>
            </w:pPr>
            <w:r w:rsidRPr="001D7E71">
              <w:t xml:space="preserve">Yes </w:t>
            </w:r>
          </w:p>
        </w:tc>
        <w:tc>
          <w:tcPr>
            <w:tcW w:w="7230" w:type="dxa"/>
          </w:tcPr>
          <w:p w14:paraId="333D8A40" w14:textId="609EA206" w:rsidR="00150BE4" w:rsidRDefault="00150BE4" w:rsidP="0093669D">
            <w:pPr>
              <w:rPr>
                <w:lang w:eastAsia="zh-CN"/>
              </w:rPr>
            </w:pPr>
            <w:r w:rsidRPr="001D7E71">
              <w:t>We think after the initial transmission of CG-SDT, the transmission between the network and the UE has been setup, the network is aware of the UE. Then, the same mechanism as that in RRC_CONNECTED can be reused.</w:t>
            </w:r>
          </w:p>
        </w:tc>
      </w:tr>
      <w:tr w:rsidR="002C35B0" w14:paraId="4AC10D60" w14:textId="77777777">
        <w:tc>
          <w:tcPr>
            <w:tcW w:w="1429" w:type="dxa"/>
          </w:tcPr>
          <w:p w14:paraId="66EB1C78" w14:textId="23CC7A1A" w:rsidR="002C35B0" w:rsidRPr="001D7E71" w:rsidRDefault="002C35B0" w:rsidP="002C35B0">
            <w:r>
              <w:rPr>
                <w:rFonts w:eastAsia="Malgun Gothic"/>
                <w:lang w:eastAsia="ko-KR"/>
              </w:rPr>
              <w:t>Lenovo</w:t>
            </w:r>
          </w:p>
        </w:tc>
        <w:tc>
          <w:tcPr>
            <w:tcW w:w="1301" w:type="dxa"/>
          </w:tcPr>
          <w:p w14:paraId="64B00B79" w14:textId="7674EC57" w:rsidR="002C35B0" w:rsidRPr="001D7E71" w:rsidRDefault="002C35B0" w:rsidP="002C35B0">
            <w:r>
              <w:rPr>
                <w:rFonts w:eastAsia="Malgun Gothic"/>
                <w:lang w:eastAsia="ko-KR"/>
              </w:rPr>
              <w:t>Yes</w:t>
            </w:r>
          </w:p>
        </w:tc>
        <w:tc>
          <w:tcPr>
            <w:tcW w:w="7230" w:type="dxa"/>
          </w:tcPr>
          <w:p w14:paraId="50B4FFAA" w14:textId="77777777" w:rsidR="002C35B0" w:rsidRPr="001D7E71" w:rsidRDefault="002C35B0" w:rsidP="002C35B0"/>
        </w:tc>
      </w:tr>
    </w:tbl>
    <w:p w14:paraId="3B280A40" w14:textId="77777777" w:rsidR="0010032D" w:rsidRDefault="001F2426">
      <w:pPr>
        <w:pStyle w:val="6"/>
      </w:pPr>
      <w:r>
        <w:rPr>
          <w:rFonts w:hint="eastAsia"/>
        </w:rPr>
        <w:t>Q</w:t>
      </w:r>
      <w:r>
        <w:t>uestion10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af2"/>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af"/>
              <w:numPr>
                <w:ilvl w:val="1"/>
                <w:numId w:val="11"/>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14:paraId="6E6BB9E4" w14:textId="77777777" w:rsidR="0010032D" w:rsidRDefault="001F2426">
            <w:pPr>
              <w:pStyle w:val="af"/>
              <w:numPr>
                <w:ilvl w:val="1"/>
                <w:numId w:val="11"/>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14:paraId="35C74103"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af"/>
              <w:numPr>
                <w:ilvl w:val="1"/>
                <w:numId w:val="11"/>
              </w:numPr>
              <w:tabs>
                <w:tab w:val="clear" w:pos="840"/>
                <w:tab w:val="left" w:pos="1622"/>
              </w:tabs>
              <w:spacing w:after="0"/>
              <w:rPr>
                <w:lang w:eastAsia="zh-CN"/>
              </w:rPr>
            </w:pPr>
            <w:r>
              <w:rPr>
                <w:rFonts w:ascii="Arial" w:eastAsia="MS Mincho" w:hAnsi="Arial"/>
                <w:sz w:val="20"/>
                <w:szCs w:val="24"/>
                <w:lang w:val="en-US" w:eastAsia="zh-CN" w:bidi="ar"/>
              </w:rPr>
              <w:t xml:space="preserve">When the UE receives RRC feedback messages (e.g. </w:t>
            </w:r>
            <w:proofErr w:type="spellStart"/>
            <w:r>
              <w:rPr>
                <w:rFonts w:ascii="Arial" w:eastAsia="MS Mincho" w:hAnsi="Arial"/>
                <w:sz w:val="20"/>
                <w:szCs w:val="24"/>
                <w:lang w:val="en-US" w:eastAsia="zh-CN" w:bidi="ar"/>
              </w:rPr>
              <w:t>RRCResume</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RRCSetup</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RRCRelease</w:t>
            </w:r>
            <w:proofErr w:type="spellEnd"/>
            <w:r>
              <w:rPr>
                <w:rFonts w:ascii="Arial" w:eastAsia="MS Mincho" w:hAnsi="Arial"/>
                <w:sz w:val="20"/>
                <w:szCs w:val="24"/>
                <w:lang w:val="en-US" w:eastAsia="zh-CN" w:bidi="ar"/>
              </w:rPr>
              <w:t xml:space="preserve"> and </w:t>
            </w:r>
            <w:proofErr w:type="spellStart"/>
            <w:r>
              <w:rPr>
                <w:rFonts w:ascii="Arial" w:eastAsia="MS Mincho" w:hAnsi="Arial"/>
                <w:sz w:val="20"/>
                <w:szCs w:val="24"/>
                <w:lang w:val="en-US" w:eastAsia="zh-CN" w:bidi="ar"/>
              </w:rPr>
              <w:t>RRCReject</w:t>
            </w:r>
            <w:proofErr w:type="spellEnd"/>
            <w:r>
              <w:rPr>
                <w:rFonts w:ascii="Arial" w:eastAsia="MS Mincho" w:hAnsi="Arial"/>
                <w:sz w:val="20"/>
                <w:szCs w:val="24"/>
                <w:lang w:val="en-US" w:eastAsia="zh-CN" w:bidi="ar"/>
              </w:rPr>
              <w: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6"/>
      </w:pPr>
      <w:r>
        <w:rPr>
          <w:rFonts w:hint="eastAsia"/>
        </w:rPr>
        <w:lastRenderedPageBreak/>
        <w:t>Q</w:t>
      </w:r>
      <w:r>
        <w:t>uestion11: Do companies agree that the CG-SDT timer should be stopped when PDCCH addressed to C-RNTI and CS-RNTI is received?</w:t>
      </w:r>
    </w:p>
    <w:tbl>
      <w:tblPr>
        <w:tblStyle w:val="af2"/>
        <w:tblW w:w="10060" w:type="dxa"/>
        <w:tblLayout w:type="fixed"/>
        <w:tblLook w:val="04A0" w:firstRow="1" w:lastRow="0" w:firstColumn="1" w:lastColumn="0" w:noHBand="0" w:noVBand="1"/>
      </w:tblPr>
      <w:tblGrid>
        <w:gridCol w:w="1529"/>
        <w:gridCol w:w="1301"/>
        <w:gridCol w:w="7230"/>
      </w:tblGrid>
      <w:tr w:rsidR="0010032D" w14:paraId="5AC0116E" w14:textId="77777777">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tc>
          <w:tcPr>
            <w:tcW w:w="1529" w:type="dxa"/>
          </w:tcPr>
          <w:p w14:paraId="7DB9F7F2" w14:textId="53D5E223" w:rsidR="00DD5F82" w:rsidRDefault="00DD5F82"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269E7D0" w14:textId="7C885B2A" w:rsidR="00DD5F82" w:rsidRDefault="00DD5F82"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In our understanding, CG-SDT timer is configured per HARQ process. If the PDCCH addressed to C-RNTI/CS-RNTI is used to indicate a successful transmission of the corresponding HARQ process, the timer can be stopped, otherwise, it shall keep running.</w:t>
            </w:r>
          </w:p>
        </w:tc>
      </w:tr>
      <w:tr w:rsidR="00150BE4" w14:paraId="3EA5F1B7" w14:textId="77777777">
        <w:tc>
          <w:tcPr>
            <w:tcW w:w="1529" w:type="dxa"/>
          </w:tcPr>
          <w:p w14:paraId="502F895E" w14:textId="4A32A22D" w:rsidR="00150BE4" w:rsidRDefault="00150BE4" w:rsidP="0093669D">
            <w:pPr>
              <w:rPr>
                <w:rFonts w:eastAsiaTheme="minorEastAsia"/>
                <w:lang w:eastAsia="zh-CN"/>
              </w:rPr>
            </w:pPr>
            <w:r w:rsidRPr="009E0B25">
              <w:t>CATT</w:t>
            </w:r>
          </w:p>
        </w:tc>
        <w:tc>
          <w:tcPr>
            <w:tcW w:w="1301" w:type="dxa"/>
          </w:tcPr>
          <w:p w14:paraId="4AB5AA92" w14:textId="13847436" w:rsidR="00150BE4" w:rsidRDefault="00150BE4" w:rsidP="0093669D">
            <w:pPr>
              <w:rPr>
                <w:rFonts w:eastAsiaTheme="minorEastAsia"/>
                <w:lang w:eastAsia="zh-CN"/>
              </w:rPr>
            </w:pPr>
            <w:r w:rsidRPr="009E0B25">
              <w:t>Yes</w:t>
            </w:r>
          </w:p>
        </w:tc>
        <w:tc>
          <w:tcPr>
            <w:tcW w:w="7230" w:type="dxa"/>
          </w:tcPr>
          <w:p w14:paraId="365D918F" w14:textId="5B6B099E" w:rsidR="00150BE4" w:rsidRDefault="00150BE4" w:rsidP="0093669D">
            <w:pPr>
              <w:rPr>
                <w:rFonts w:eastAsiaTheme="minorEastAsia"/>
                <w:lang w:eastAsia="zh-CN"/>
              </w:rPr>
            </w:pPr>
            <w:r w:rsidRPr="009E0B25">
              <w:t>We think the function of the CG-SDT is to trigger autonomous retransmission, which is similar to CGRT. And CGRT will be stopped when PDCCH addressed to C-RNTI and CS-RNTI is received.</w:t>
            </w:r>
          </w:p>
        </w:tc>
      </w:tr>
      <w:tr w:rsidR="002C35B0" w14:paraId="2FE43D75" w14:textId="77777777">
        <w:tc>
          <w:tcPr>
            <w:tcW w:w="1529" w:type="dxa"/>
          </w:tcPr>
          <w:p w14:paraId="3549C406" w14:textId="4E42611E" w:rsidR="002C35B0" w:rsidRPr="009E0B25" w:rsidRDefault="002C35B0" w:rsidP="002C35B0">
            <w:r>
              <w:rPr>
                <w:rFonts w:eastAsia="Malgun Gothic"/>
                <w:lang w:eastAsia="ko-KR"/>
              </w:rPr>
              <w:t>Lenovo</w:t>
            </w:r>
          </w:p>
        </w:tc>
        <w:tc>
          <w:tcPr>
            <w:tcW w:w="1301" w:type="dxa"/>
          </w:tcPr>
          <w:p w14:paraId="69F1D778" w14:textId="63948999" w:rsidR="002C35B0" w:rsidRPr="009E0B25" w:rsidRDefault="002C35B0" w:rsidP="002C35B0">
            <w:r>
              <w:rPr>
                <w:rFonts w:eastAsia="Malgun Gothic"/>
                <w:lang w:eastAsia="ko-KR"/>
              </w:rPr>
              <w:t>Yes</w:t>
            </w:r>
          </w:p>
        </w:tc>
        <w:tc>
          <w:tcPr>
            <w:tcW w:w="7230" w:type="dxa"/>
          </w:tcPr>
          <w:p w14:paraId="7DE406C2" w14:textId="77777777" w:rsidR="002C35B0" w:rsidRPr="009E0B25" w:rsidRDefault="002C35B0" w:rsidP="002C35B0"/>
        </w:tc>
      </w:tr>
    </w:tbl>
    <w:p w14:paraId="516C76FA" w14:textId="77777777" w:rsidR="0010032D" w:rsidRDefault="0010032D">
      <w:pPr>
        <w:rPr>
          <w:lang w:eastAsia="zh-CN"/>
        </w:rPr>
      </w:pPr>
    </w:p>
    <w:p w14:paraId="491D24B2" w14:textId="77777777" w:rsidR="0010032D" w:rsidRDefault="001F2426">
      <w:pPr>
        <w:pStyle w:val="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af2"/>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in order to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eastAsia="en-GB"/>
        </w:rPr>
        <w:lastRenderedPageBreak/>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6"/>
      </w:pPr>
      <w:r>
        <w:rPr>
          <w:rFonts w:hint="eastAsia"/>
        </w:rPr>
        <w:t>Q</w:t>
      </w:r>
      <w:r>
        <w:t>uestion12: Do companies agree that HARQ process id can be shared between different CG configurations such that when SSB is reselected, the HARQ process id can be the same for retransmission as initial CG-SDT transmission?</w:t>
      </w:r>
    </w:p>
    <w:tbl>
      <w:tblPr>
        <w:tblStyle w:val="af2"/>
        <w:tblW w:w="10060" w:type="dxa"/>
        <w:tblLayout w:type="fixed"/>
        <w:tblLook w:val="04A0" w:firstRow="1" w:lastRow="0" w:firstColumn="1" w:lastColumn="0" w:noHBand="0" w:noVBand="1"/>
      </w:tblPr>
      <w:tblGrid>
        <w:gridCol w:w="1529"/>
        <w:gridCol w:w="1301"/>
        <w:gridCol w:w="7230"/>
      </w:tblGrid>
      <w:tr w:rsidR="0010032D" w14:paraId="6D070093" w14:textId="77777777">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tc>
          <w:tcPr>
            <w:tcW w:w="1529" w:type="dxa"/>
          </w:tcPr>
          <w:p w14:paraId="68FA7FBB" w14:textId="77777777" w:rsidR="0010032D" w:rsidRDefault="001F2426">
            <w:pPr>
              <w:rPr>
                <w:rFonts w:eastAsia="Malgun Gothic"/>
                <w:lang w:eastAsia="ko-KR"/>
              </w:rPr>
            </w:pPr>
            <w:r>
              <w:rPr>
                <w:rFonts w:eastAsia="Malgun Gothic"/>
                <w:lang w:eastAsia="ko-KR"/>
              </w:rPr>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a4"/>
              <w:rPr>
                <w:lang w:val="en-US" w:eastAsia="zh-CN"/>
              </w:rPr>
            </w:pPr>
            <w:r>
              <w:rPr>
                <w:lang w:val="en-US" w:eastAsia="zh-CN"/>
              </w:rPr>
              <w:t xml:space="preserve">We need to first discuss whether we allow UE to select retransmission resource from different CG configuration. We think this is </w:t>
            </w:r>
            <w:proofErr w:type="spellStart"/>
            <w:r>
              <w:rPr>
                <w:lang w:val="en-US" w:eastAsia="zh-CN"/>
              </w:rPr>
              <w:t>is</w:t>
            </w:r>
            <w:proofErr w:type="spellEnd"/>
            <w:r>
              <w:rPr>
                <w:lang w:val="en-US" w:eastAsia="zh-CN"/>
              </w:rPr>
              <w:t xml:space="preserve"> not needed.  </w:t>
            </w:r>
          </w:p>
          <w:p w14:paraId="3AD06765" w14:textId="77777777" w:rsidR="0010032D" w:rsidRDefault="001F2426">
            <w:pPr>
              <w:pStyle w:val="a4"/>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a4"/>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a4"/>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a4"/>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a4"/>
              <w:rPr>
                <w:lang w:val="en-US" w:eastAsia="zh-CN"/>
              </w:rPr>
            </w:pPr>
            <w:r>
              <w:rPr>
                <w:rFonts w:hint="eastAsia"/>
                <w:lang w:val="en-US" w:eastAsia="zh-CN"/>
              </w:rPr>
              <w:t>For the three alternatives above, alt2 seems the simplest one (i.e.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a4"/>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a4"/>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tc>
          <w:tcPr>
            <w:tcW w:w="1529" w:type="dxa"/>
          </w:tcPr>
          <w:p w14:paraId="25596A0E" w14:textId="5FAAC885" w:rsidR="0093669D" w:rsidRDefault="0093669D" w:rsidP="0093669D">
            <w:pPr>
              <w:rPr>
                <w:lang w:eastAsia="zh-CN"/>
              </w:rPr>
            </w:pPr>
            <w:r>
              <w:rPr>
                <w:rFonts w:eastAsiaTheme="minorEastAsia"/>
                <w:lang w:eastAsia="zh-CN"/>
              </w:rPr>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 xml:space="preserve">he HARQ process ID should be same for retransmission as initial transmission, but we don’t see SSB re-evaluation is necessary for </w:t>
            </w:r>
            <w:r>
              <w:rPr>
                <w:rFonts w:eastAsia="Malgun Gothic"/>
                <w:lang w:eastAsia="ko-KR"/>
              </w:rPr>
              <w:lastRenderedPageBreak/>
              <w:t>retransmission. So the question here is not existing.</w:t>
            </w:r>
          </w:p>
        </w:tc>
      </w:tr>
      <w:tr w:rsidR="005F4BB8" w14:paraId="5773CC1E" w14:textId="77777777">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r w:rsidR="00150BE4" w14:paraId="092B5128" w14:textId="77777777">
        <w:tc>
          <w:tcPr>
            <w:tcW w:w="1529" w:type="dxa"/>
          </w:tcPr>
          <w:p w14:paraId="223DF9EB" w14:textId="44B24C1C" w:rsidR="00150BE4" w:rsidRDefault="00150BE4" w:rsidP="0093669D">
            <w:pPr>
              <w:rPr>
                <w:rFonts w:eastAsiaTheme="minorEastAsia"/>
                <w:lang w:eastAsia="zh-CN"/>
              </w:rPr>
            </w:pPr>
            <w:r w:rsidRPr="001521B1">
              <w:t>CATT</w:t>
            </w:r>
          </w:p>
        </w:tc>
        <w:tc>
          <w:tcPr>
            <w:tcW w:w="1301" w:type="dxa"/>
          </w:tcPr>
          <w:p w14:paraId="3EA9731B" w14:textId="071E9B21" w:rsidR="00150BE4" w:rsidRDefault="00150BE4" w:rsidP="0093669D">
            <w:pPr>
              <w:rPr>
                <w:rFonts w:eastAsiaTheme="minorEastAsia"/>
                <w:lang w:eastAsia="zh-CN"/>
              </w:rPr>
            </w:pPr>
            <w:r w:rsidRPr="001521B1">
              <w:t>No</w:t>
            </w:r>
          </w:p>
        </w:tc>
        <w:tc>
          <w:tcPr>
            <w:tcW w:w="7230" w:type="dxa"/>
          </w:tcPr>
          <w:p w14:paraId="05B19845" w14:textId="3C31E302" w:rsidR="00150BE4" w:rsidRDefault="00150BE4" w:rsidP="0093669D">
            <w:pPr>
              <w:rPr>
                <w:rFonts w:eastAsiaTheme="minorEastAsia"/>
                <w:lang w:eastAsia="zh-CN"/>
              </w:rPr>
            </w:pPr>
            <w:r w:rsidRPr="001521B1">
              <w:t xml:space="preserve">We think the HARQ process ID should be the same between retransmission and initial transmission. But since the HARQ process ID is calculated by timing for SDT, we think the HARQ process ID is not shared between different CG </w:t>
            </w:r>
            <w:proofErr w:type="spellStart"/>
            <w:r w:rsidRPr="001521B1">
              <w:t>configrautions</w:t>
            </w:r>
            <w:proofErr w:type="spellEnd"/>
            <w:r w:rsidRPr="001521B1">
              <w:t xml:space="preserve"> like </w:t>
            </w:r>
            <w:proofErr w:type="spellStart"/>
            <w:r w:rsidRPr="001521B1">
              <w:t>IIoT</w:t>
            </w:r>
            <w:proofErr w:type="spellEnd"/>
            <w:r w:rsidRPr="001521B1">
              <w:t xml:space="preserve"> in Rel-16.</w:t>
            </w:r>
          </w:p>
        </w:tc>
      </w:tr>
      <w:tr w:rsidR="002C35B0" w14:paraId="762CCD20" w14:textId="77777777">
        <w:tc>
          <w:tcPr>
            <w:tcW w:w="1529" w:type="dxa"/>
          </w:tcPr>
          <w:p w14:paraId="275B44F3" w14:textId="7BD17C62" w:rsidR="002C35B0" w:rsidRPr="001521B1" w:rsidRDefault="002C35B0" w:rsidP="002C35B0">
            <w:r>
              <w:rPr>
                <w:rFonts w:eastAsia="Malgun Gothic"/>
                <w:lang w:eastAsia="ko-KR"/>
              </w:rPr>
              <w:t>Lenovo</w:t>
            </w:r>
          </w:p>
        </w:tc>
        <w:tc>
          <w:tcPr>
            <w:tcW w:w="1301" w:type="dxa"/>
          </w:tcPr>
          <w:p w14:paraId="7370E070" w14:textId="77777777" w:rsidR="002C35B0" w:rsidRPr="001521B1" w:rsidRDefault="002C35B0" w:rsidP="002C35B0"/>
        </w:tc>
        <w:tc>
          <w:tcPr>
            <w:tcW w:w="7230" w:type="dxa"/>
          </w:tcPr>
          <w:p w14:paraId="4C5F1170" w14:textId="2E9DA63A" w:rsidR="002C35B0" w:rsidRPr="001521B1" w:rsidRDefault="002C35B0" w:rsidP="002C35B0">
            <w:r>
              <w:rPr>
                <w:rFonts w:eastAsia="Malgun Gothic"/>
                <w:lang w:eastAsia="ko-KR"/>
              </w:rPr>
              <w:t>We agree with LG/Samsung that evaluation is sufficient for initial CG transmissions. HARQ process ID should be always same for initial transmission and associated retransmissions.</w:t>
            </w:r>
          </w:p>
        </w:tc>
      </w:tr>
    </w:tbl>
    <w:p w14:paraId="6354E88C" w14:textId="77777777" w:rsidR="0010032D" w:rsidRDefault="0010032D">
      <w:pPr>
        <w:rPr>
          <w:lang w:eastAsia="zh-CN"/>
        </w:rPr>
      </w:pPr>
    </w:p>
    <w:p w14:paraId="4B6A3EF1" w14:textId="77777777" w:rsidR="0010032D" w:rsidRDefault="001F2426">
      <w:pPr>
        <w:pStyle w:val="6"/>
      </w:pPr>
      <w:r>
        <w:rPr>
          <w:rFonts w:hint="eastAsia"/>
        </w:rPr>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af2"/>
        <w:tblW w:w="10060" w:type="dxa"/>
        <w:tblLayout w:type="fixed"/>
        <w:tblLook w:val="04A0" w:firstRow="1" w:lastRow="0" w:firstColumn="1" w:lastColumn="0" w:noHBand="0" w:noVBand="1"/>
      </w:tblPr>
      <w:tblGrid>
        <w:gridCol w:w="1529"/>
        <w:gridCol w:w="1301"/>
        <w:gridCol w:w="7230"/>
      </w:tblGrid>
      <w:tr w:rsidR="0010032D" w14:paraId="77557C7E" w14:textId="77777777">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tc>
          <w:tcPr>
            <w:tcW w:w="1529" w:type="dxa"/>
          </w:tcPr>
          <w:p w14:paraId="4A6600A2" w14:textId="599AD392" w:rsidR="00667DD0" w:rsidRDefault="00667DD0"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lang w:eastAsia="zh-CN"/>
              </w:rPr>
            </w:pPr>
          </w:p>
        </w:tc>
      </w:tr>
      <w:tr w:rsidR="00150BE4" w14:paraId="2DB59116" w14:textId="77777777">
        <w:tc>
          <w:tcPr>
            <w:tcW w:w="1529" w:type="dxa"/>
          </w:tcPr>
          <w:p w14:paraId="4874BFE0" w14:textId="13196581" w:rsidR="00150BE4" w:rsidRDefault="00150BE4" w:rsidP="0093669D">
            <w:pPr>
              <w:rPr>
                <w:rFonts w:eastAsiaTheme="minorEastAsia"/>
                <w:lang w:eastAsia="zh-CN"/>
              </w:rPr>
            </w:pPr>
            <w:r w:rsidRPr="00D60599">
              <w:t>CATT</w:t>
            </w:r>
          </w:p>
        </w:tc>
        <w:tc>
          <w:tcPr>
            <w:tcW w:w="1301" w:type="dxa"/>
          </w:tcPr>
          <w:p w14:paraId="41F1C5F9" w14:textId="5057BBBC" w:rsidR="00150BE4" w:rsidRDefault="00150BE4" w:rsidP="0093669D">
            <w:pPr>
              <w:rPr>
                <w:rFonts w:eastAsiaTheme="minorEastAsia"/>
                <w:lang w:eastAsia="zh-CN"/>
              </w:rPr>
            </w:pPr>
            <w:r w:rsidRPr="00D60599">
              <w:t>No</w:t>
            </w:r>
          </w:p>
        </w:tc>
        <w:tc>
          <w:tcPr>
            <w:tcW w:w="7230" w:type="dxa"/>
          </w:tcPr>
          <w:p w14:paraId="7344B3E0" w14:textId="50CA0C23" w:rsidR="00150BE4" w:rsidRPr="00667DD0" w:rsidRDefault="00150BE4" w:rsidP="0093669D">
            <w:pPr>
              <w:rPr>
                <w:rFonts w:eastAsiaTheme="minorEastAsia"/>
                <w:lang w:eastAsia="zh-CN"/>
              </w:rPr>
            </w:pPr>
            <w:r w:rsidRPr="00D60599">
              <w:t xml:space="preserve">The time between new transmission and retransmission might not be too long. So the channel </w:t>
            </w:r>
            <w:proofErr w:type="spellStart"/>
            <w:r w:rsidRPr="00D60599">
              <w:t>condtion</w:t>
            </w:r>
            <w:proofErr w:type="spellEnd"/>
            <w:r w:rsidRPr="00D60599">
              <w:t xml:space="preserve"> will be stable. Then, the benefits of </w:t>
            </w:r>
            <w:proofErr w:type="spellStart"/>
            <w:r w:rsidRPr="00D60599">
              <w:t>reselction</w:t>
            </w:r>
            <w:proofErr w:type="spellEnd"/>
            <w:r w:rsidRPr="00D60599">
              <w:t xml:space="preserve"> of SSB for retransmission are marginal.</w:t>
            </w:r>
          </w:p>
        </w:tc>
      </w:tr>
      <w:tr w:rsidR="002C35B0" w14:paraId="20FD45C0" w14:textId="77777777">
        <w:tc>
          <w:tcPr>
            <w:tcW w:w="1529" w:type="dxa"/>
          </w:tcPr>
          <w:p w14:paraId="62A5F85B" w14:textId="5433D747" w:rsidR="002C35B0" w:rsidRPr="00D60599" w:rsidRDefault="002C35B0" w:rsidP="002C35B0">
            <w:r>
              <w:rPr>
                <w:rFonts w:eastAsia="Malgun Gothic"/>
                <w:lang w:eastAsia="ko-KR"/>
              </w:rPr>
              <w:t>Lenovo</w:t>
            </w:r>
          </w:p>
        </w:tc>
        <w:tc>
          <w:tcPr>
            <w:tcW w:w="1301" w:type="dxa"/>
          </w:tcPr>
          <w:p w14:paraId="1435A10A" w14:textId="63D6B088" w:rsidR="002C35B0" w:rsidRPr="00D60599" w:rsidRDefault="002C35B0" w:rsidP="002C35B0">
            <w:r>
              <w:rPr>
                <w:rFonts w:eastAsia="Malgun Gothic"/>
                <w:lang w:eastAsia="ko-KR"/>
              </w:rPr>
              <w:t>No</w:t>
            </w:r>
          </w:p>
        </w:tc>
        <w:tc>
          <w:tcPr>
            <w:tcW w:w="7230" w:type="dxa"/>
          </w:tcPr>
          <w:p w14:paraId="686FB846" w14:textId="3E3F4745" w:rsidR="002C35B0" w:rsidRPr="00D60599" w:rsidRDefault="002C35B0" w:rsidP="002C35B0">
            <w:r>
              <w:rPr>
                <w:rFonts w:eastAsia="Malgun Gothic"/>
                <w:lang w:eastAsia="ko-KR"/>
              </w:rPr>
              <w:t xml:space="preserve">We don’t see a need for this. </w:t>
            </w:r>
          </w:p>
        </w:tc>
      </w:tr>
    </w:tbl>
    <w:p w14:paraId="0E3E9B2E" w14:textId="77777777" w:rsidR="0010032D" w:rsidRDefault="0010032D">
      <w:pPr>
        <w:rPr>
          <w:lang w:eastAsia="zh-CN"/>
        </w:rPr>
      </w:pPr>
    </w:p>
    <w:p w14:paraId="12D3E671" w14:textId="77777777" w:rsidR="0010032D" w:rsidRDefault="001F2426">
      <w:pPr>
        <w:pStyle w:val="6"/>
      </w:pPr>
      <w:r>
        <w:rPr>
          <w:rFonts w:hint="eastAsia"/>
        </w:rPr>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G-SDT fallback</w:t>
      </w:r>
    </w:p>
    <w:p w14:paraId="7D0FF331" w14:textId="77777777" w:rsidR="0010032D" w:rsidRDefault="001F2426">
      <w:pPr>
        <w:pStyle w:val="3GPPText"/>
        <w:rPr>
          <w:lang w:val="en-GB" w:eastAsia="zh-CN"/>
        </w:rPr>
      </w:pPr>
      <w:r>
        <w:rPr>
          <w:rFonts w:hint="eastAsia"/>
          <w:lang w:val="en-GB" w:eastAsia="zh-CN"/>
        </w:rPr>
        <w:t>D</w:t>
      </w:r>
      <w:r>
        <w:rPr>
          <w:lang w:val="en-GB" w:eastAsia="zh-CN"/>
        </w:rPr>
        <w:t>uring the previous RAN2 meetings, we have made the following agreement regarding the fallback/switching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af2"/>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lastRenderedPageBreak/>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6"/>
      </w:pPr>
      <w:r>
        <w:rPr>
          <w:rFonts w:hint="eastAsia"/>
        </w:rPr>
        <w:t>Q</w:t>
      </w:r>
      <w:r>
        <w:t>uestion14: Do companies think that the UE should use RA-SDT resources when there are no SSB available for subsequent new transmission?</w:t>
      </w:r>
    </w:p>
    <w:tbl>
      <w:tblPr>
        <w:tblStyle w:val="af2"/>
        <w:tblW w:w="10060" w:type="dxa"/>
        <w:tblLayout w:type="fixed"/>
        <w:tblLook w:val="04A0" w:firstRow="1" w:lastRow="0" w:firstColumn="1" w:lastColumn="0" w:noHBand="0" w:noVBand="1"/>
      </w:tblPr>
      <w:tblGrid>
        <w:gridCol w:w="1529"/>
        <w:gridCol w:w="1301"/>
        <w:gridCol w:w="7230"/>
      </w:tblGrid>
      <w:tr w:rsidR="0010032D" w14:paraId="235D7247" w14:textId="77777777">
        <w:tc>
          <w:tcPr>
            <w:tcW w:w="1529" w:type="dxa"/>
          </w:tcPr>
          <w:p w14:paraId="6EBEABC3" w14:textId="77777777" w:rsidR="0010032D" w:rsidRDefault="001F2426">
            <w:pPr>
              <w:rPr>
                <w:b/>
                <w:szCs w:val="22"/>
                <w:lang w:eastAsia="zh-CN"/>
              </w:rPr>
            </w:pPr>
            <w:r>
              <w:rPr>
                <w:b/>
                <w:szCs w:val="22"/>
                <w:lang w:eastAsia="zh-CN"/>
              </w:rPr>
              <w:t>Company</w:t>
            </w:r>
          </w:p>
        </w:tc>
        <w:tc>
          <w:tcPr>
            <w:tcW w:w="1301" w:type="dxa"/>
          </w:tcPr>
          <w:p w14:paraId="23D040D1" w14:textId="77777777" w:rsidR="0010032D" w:rsidRDefault="001F2426">
            <w:pPr>
              <w:rPr>
                <w:b/>
                <w:szCs w:val="22"/>
                <w:lang w:eastAsia="zh-CN"/>
              </w:rPr>
            </w:pPr>
            <w:r>
              <w:rPr>
                <w:rFonts w:hint="eastAsia"/>
                <w:b/>
                <w:szCs w:val="22"/>
                <w:lang w:eastAsia="zh-CN"/>
              </w:rPr>
              <w:t>Yes/No</w:t>
            </w:r>
          </w:p>
        </w:tc>
        <w:tc>
          <w:tcPr>
            <w:tcW w:w="7230"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tc>
          <w:tcPr>
            <w:tcW w:w="1529" w:type="dxa"/>
          </w:tcPr>
          <w:p w14:paraId="52F5D6D9" w14:textId="77777777" w:rsidR="0010032D" w:rsidRDefault="001F2426">
            <w:pPr>
              <w:rPr>
                <w:rFonts w:eastAsia="Malgun Gothic"/>
                <w:lang w:eastAsia="ko-KR"/>
              </w:rPr>
            </w:pPr>
            <w:r>
              <w:rPr>
                <w:rFonts w:eastAsia="Malgun Gothic" w:hint="eastAsia"/>
                <w:lang w:eastAsia="ko-KR"/>
              </w:rPr>
              <w:t>LG</w:t>
            </w:r>
          </w:p>
        </w:tc>
        <w:tc>
          <w:tcPr>
            <w:tcW w:w="1301" w:type="dxa"/>
          </w:tcPr>
          <w:p w14:paraId="3C40207E" w14:textId="77777777" w:rsidR="0010032D" w:rsidRDefault="001F2426">
            <w:pPr>
              <w:rPr>
                <w:rFonts w:eastAsia="Malgun Gothic"/>
                <w:lang w:eastAsia="ko-KR"/>
              </w:rPr>
            </w:pPr>
            <w:r>
              <w:rPr>
                <w:rFonts w:eastAsia="Malgun Gothic" w:hint="eastAsia"/>
                <w:lang w:eastAsia="ko-KR"/>
              </w:rPr>
              <w:t>No</w:t>
            </w:r>
          </w:p>
        </w:tc>
        <w:tc>
          <w:tcPr>
            <w:tcW w:w="7230"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tc>
          <w:tcPr>
            <w:tcW w:w="1529" w:type="dxa"/>
          </w:tcPr>
          <w:p w14:paraId="73CC254D" w14:textId="77777777" w:rsidR="0010032D" w:rsidRDefault="001F2426">
            <w:pPr>
              <w:rPr>
                <w:lang w:eastAsia="zh-CN"/>
              </w:rPr>
            </w:pPr>
            <w:r>
              <w:rPr>
                <w:lang w:eastAsia="zh-CN"/>
              </w:rPr>
              <w:t>Samsung</w:t>
            </w:r>
          </w:p>
        </w:tc>
        <w:tc>
          <w:tcPr>
            <w:tcW w:w="1301" w:type="dxa"/>
          </w:tcPr>
          <w:p w14:paraId="79BFE9F0" w14:textId="77777777" w:rsidR="0010032D" w:rsidRDefault="001F2426">
            <w:pPr>
              <w:rPr>
                <w:szCs w:val="22"/>
                <w:lang w:eastAsia="zh-CN"/>
              </w:rPr>
            </w:pPr>
            <w:r>
              <w:rPr>
                <w:szCs w:val="22"/>
                <w:lang w:eastAsia="zh-CN"/>
              </w:rPr>
              <w:t>No</w:t>
            </w:r>
          </w:p>
        </w:tc>
        <w:tc>
          <w:tcPr>
            <w:tcW w:w="7230"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tc>
          <w:tcPr>
            <w:tcW w:w="1529" w:type="dxa"/>
          </w:tcPr>
          <w:p w14:paraId="4CF8869B" w14:textId="77777777" w:rsidR="0010032D" w:rsidRDefault="001F2426">
            <w:pPr>
              <w:rPr>
                <w:lang w:eastAsia="zh-CN"/>
              </w:rPr>
            </w:pPr>
            <w:r>
              <w:rPr>
                <w:lang w:eastAsia="zh-CN"/>
              </w:rPr>
              <w:t>ZTE</w:t>
            </w:r>
          </w:p>
        </w:tc>
        <w:tc>
          <w:tcPr>
            <w:tcW w:w="1301" w:type="dxa"/>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(if CG is used for subsequent transmissions)</w:t>
            </w:r>
          </w:p>
        </w:tc>
        <w:tc>
          <w:tcPr>
            <w:tcW w:w="7230" w:type="dxa"/>
          </w:tcPr>
          <w:p w14:paraId="206A968B" w14:textId="77777777" w:rsidR="0010032D" w:rsidRDefault="001F2426">
            <w:pPr>
              <w:rPr>
                <w:szCs w:val="22"/>
                <w:lang w:eastAsia="zh-CN"/>
              </w:rPr>
            </w:pPr>
            <w:r>
              <w:rPr>
                <w:iCs/>
              </w:rPr>
              <w:t xml:space="preserve">Depends on outcome of Q7 see above. </w:t>
            </w:r>
          </w:p>
        </w:tc>
      </w:tr>
      <w:tr w:rsidR="0093669D" w14:paraId="521B4B05" w14:textId="77777777">
        <w:tc>
          <w:tcPr>
            <w:tcW w:w="152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301" w:type="dxa"/>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230"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tc>
          <w:tcPr>
            <w:tcW w:w="1529" w:type="dxa"/>
          </w:tcPr>
          <w:p w14:paraId="44275B8B" w14:textId="234C40BA" w:rsidR="00667DD0" w:rsidRDefault="00667DD0" w:rsidP="0093669D">
            <w:pPr>
              <w:rPr>
                <w:lang w:eastAsia="zh-CN"/>
              </w:rPr>
            </w:pPr>
            <w:r>
              <w:rPr>
                <w:rFonts w:hint="eastAsia"/>
                <w:lang w:eastAsia="zh-CN"/>
              </w:rPr>
              <w:t>O</w:t>
            </w:r>
            <w:r>
              <w:rPr>
                <w:lang w:eastAsia="zh-CN"/>
              </w:rPr>
              <w:t>PPO</w:t>
            </w:r>
          </w:p>
        </w:tc>
        <w:tc>
          <w:tcPr>
            <w:tcW w:w="1301" w:type="dxa"/>
          </w:tcPr>
          <w:p w14:paraId="34EFAB5A" w14:textId="42ECCBD0" w:rsidR="00667DD0" w:rsidRDefault="00667DD0" w:rsidP="0093669D">
            <w:pPr>
              <w:rPr>
                <w:szCs w:val="22"/>
                <w:lang w:eastAsia="zh-CN"/>
              </w:rPr>
            </w:pPr>
            <w:r>
              <w:rPr>
                <w:rFonts w:hint="eastAsia"/>
                <w:szCs w:val="22"/>
                <w:lang w:eastAsia="zh-CN"/>
              </w:rPr>
              <w:t>N</w:t>
            </w:r>
            <w:r>
              <w:rPr>
                <w:szCs w:val="22"/>
                <w:lang w:eastAsia="zh-CN"/>
              </w:rPr>
              <w:t>o</w:t>
            </w:r>
          </w:p>
        </w:tc>
        <w:tc>
          <w:tcPr>
            <w:tcW w:w="7230"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r w:rsidR="00150BE4" w14:paraId="7D7375AB" w14:textId="77777777">
        <w:tc>
          <w:tcPr>
            <w:tcW w:w="1529" w:type="dxa"/>
          </w:tcPr>
          <w:p w14:paraId="4798CB8E" w14:textId="7A5FA2E0" w:rsidR="00150BE4" w:rsidRDefault="00150BE4" w:rsidP="0093669D">
            <w:pPr>
              <w:rPr>
                <w:lang w:eastAsia="zh-CN"/>
              </w:rPr>
            </w:pPr>
            <w:r w:rsidRPr="00652CD3">
              <w:t>CATT</w:t>
            </w:r>
          </w:p>
        </w:tc>
        <w:tc>
          <w:tcPr>
            <w:tcW w:w="1301" w:type="dxa"/>
          </w:tcPr>
          <w:p w14:paraId="4BC5D6AF" w14:textId="41F867C2" w:rsidR="00150BE4" w:rsidRDefault="00150BE4" w:rsidP="0093669D">
            <w:pPr>
              <w:rPr>
                <w:szCs w:val="22"/>
                <w:lang w:eastAsia="zh-CN"/>
              </w:rPr>
            </w:pPr>
            <w:r w:rsidRPr="00652CD3">
              <w:t>No</w:t>
            </w:r>
          </w:p>
        </w:tc>
        <w:tc>
          <w:tcPr>
            <w:tcW w:w="7230" w:type="dxa"/>
          </w:tcPr>
          <w:p w14:paraId="7FC9D814" w14:textId="71B14508" w:rsidR="00150BE4" w:rsidRDefault="00150BE4" w:rsidP="0093669D">
            <w:pPr>
              <w:rPr>
                <w:iCs/>
                <w:lang w:eastAsia="zh-CN"/>
              </w:rPr>
            </w:pPr>
            <w:r w:rsidRPr="00652CD3">
              <w:t>Legacy RA procedure can be used.</w:t>
            </w:r>
          </w:p>
        </w:tc>
      </w:tr>
      <w:tr w:rsidR="002C35B0" w14:paraId="67F4C227" w14:textId="77777777">
        <w:tc>
          <w:tcPr>
            <w:tcW w:w="1529" w:type="dxa"/>
          </w:tcPr>
          <w:p w14:paraId="61207A33" w14:textId="6F976D46" w:rsidR="002C35B0" w:rsidRPr="00652CD3" w:rsidRDefault="002C35B0" w:rsidP="002C35B0">
            <w:r>
              <w:rPr>
                <w:lang w:eastAsia="zh-CN"/>
              </w:rPr>
              <w:t>Lenovo</w:t>
            </w:r>
          </w:p>
        </w:tc>
        <w:tc>
          <w:tcPr>
            <w:tcW w:w="1301" w:type="dxa"/>
          </w:tcPr>
          <w:p w14:paraId="35FCDFCD" w14:textId="1F4809E6" w:rsidR="002C35B0" w:rsidRPr="00652CD3" w:rsidRDefault="002C35B0" w:rsidP="002C35B0">
            <w:r>
              <w:rPr>
                <w:szCs w:val="22"/>
                <w:lang w:eastAsia="zh-CN"/>
              </w:rPr>
              <w:t xml:space="preserve">No </w:t>
            </w:r>
          </w:p>
        </w:tc>
        <w:tc>
          <w:tcPr>
            <w:tcW w:w="7230" w:type="dxa"/>
          </w:tcPr>
          <w:p w14:paraId="41229D2E" w14:textId="29B06C96" w:rsidR="002C35B0" w:rsidRPr="00652CD3" w:rsidRDefault="002C35B0" w:rsidP="002C35B0">
            <w:r>
              <w:rPr>
                <w:szCs w:val="22"/>
                <w:lang w:eastAsia="zh-CN"/>
              </w:rPr>
              <w:t xml:space="preserve">In principle it would be also possible to use RACH-SDT for cases that there is no SSB above the configured threshold. </w:t>
            </w:r>
            <w:proofErr w:type="gramStart"/>
            <w:r>
              <w:rPr>
                <w:szCs w:val="22"/>
                <w:lang w:eastAsia="zh-CN"/>
              </w:rPr>
              <w:t>However</w:t>
            </w:r>
            <w:proofErr w:type="gramEnd"/>
            <w:r>
              <w:rPr>
                <w:szCs w:val="22"/>
                <w:lang w:eastAsia="zh-CN"/>
              </w:rPr>
              <w:t xml:space="preserve"> we don’t see much benefit compared to legacy RA procedure for this case. </w:t>
            </w:r>
            <w:proofErr w:type="gramStart"/>
            <w:r>
              <w:rPr>
                <w:szCs w:val="22"/>
                <w:lang w:eastAsia="zh-CN"/>
              </w:rPr>
              <w:t>Therefore</w:t>
            </w:r>
            <w:proofErr w:type="gramEnd"/>
            <w:r>
              <w:rPr>
                <w:szCs w:val="22"/>
                <w:lang w:eastAsia="zh-CN"/>
              </w:rPr>
              <w:t xml:space="preserve"> for </w:t>
            </w:r>
            <w:proofErr w:type="spellStart"/>
            <w:r>
              <w:rPr>
                <w:szCs w:val="22"/>
                <w:lang w:eastAsia="zh-CN"/>
              </w:rPr>
              <w:t>simplicitly</w:t>
            </w:r>
            <w:proofErr w:type="spellEnd"/>
            <w:r>
              <w:rPr>
                <w:szCs w:val="22"/>
                <w:lang w:eastAsia="zh-CN"/>
              </w:rPr>
              <w:t>, we think that UE use trigger legacy RA procedure.</w:t>
            </w:r>
          </w:p>
        </w:tc>
      </w:tr>
    </w:tbl>
    <w:p w14:paraId="00957F16" w14:textId="77777777" w:rsidR="0010032D" w:rsidRDefault="001F2426">
      <w:pPr>
        <w:pStyle w:val="6"/>
      </w:pPr>
      <w:r>
        <w:rPr>
          <w:rFonts w:hint="eastAsia"/>
        </w:rPr>
        <w:t>Q</w:t>
      </w:r>
      <w:r>
        <w:t>uestion14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af2"/>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lastRenderedPageBreak/>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w:t>
      </w:r>
      <w:proofErr w:type="spellStart"/>
      <w:r>
        <w:rPr>
          <w:lang w:eastAsia="zh-CN"/>
        </w:rPr>
        <w:t>RRCRelease</w:t>
      </w:r>
      <w:proofErr w:type="spellEnd"/>
      <w:r>
        <w:rPr>
          <w:lang w:eastAsia="zh-CN"/>
        </w:rPr>
        <w:t xml:space="preserve"> message is necessary. </w:t>
      </w:r>
    </w:p>
    <w:p w14:paraId="221019CE" w14:textId="77777777" w:rsidR="0010032D" w:rsidRDefault="001F2426">
      <w:pPr>
        <w:pStyle w:val="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af2"/>
        <w:tblW w:w="10060" w:type="dxa"/>
        <w:tblLayout w:type="fixed"/>
        <w:tblLook w:val="04A0" w:firstRow="1" w:lastRow="0" w:firstColumn="1" w:lastColumn="0" w:noHBand="0" w:noVBand="1"/>
      </w:tblPr>
      <w:tblGrid>
        <w:gridCol w:w="1529"/>
        <w:gridCol w:w="1301"/>
        <w:gridCol w:w="7230"/>
      </w:tblGrid>
      <w:tr w:rsidR="0010032D" w14:paraId="025A3CFA" w14:textId="77777777">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w:t>
            </w:r>
            <w:proofErr w:type="spellStart"/>
            <w:r>
              <w:rPr>
                <w:rFonts w:eastAsia="Malgun Gothic"/>
                <w:color w:val="000000"/>
                <w:lang w:eastAsia="ko-KR"/>
              </w:rPr>
              <w:t>RRCRelease</w:t>
            </w:r>
            <w:proofErr w:type="spellEnd"/>
            <w:r>
              <w:rPr>
                <w:rFonts w:eastAsia="Malgun Gothic"/>
                <w:color w:val="000000"/>
                <w:lang w:eastAsia="ko-KR"/>
              </w:rPr>
              <w:t xml:space="preserve"> message. But the provision of CS-RNTI is not mandatory (i.e.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tc>
          <w:tcPr>
            <w:tcW w:w="1529" w:type="dxa"/>
          </w:tcPr>
          <w:p w14:paraId="200CDB7E" w14:textId="77777777" w:rsidR="0010032D" w:rsidRDefault="001F2426">
            <w:pPr>
              <w:rPr>
                <w:rFonts w:eastAsia="Malgun Gothic"/>
                <w:lang w:eastAsia="ko-KR"/>
              </w:rPr>
            </w:pPr>
            <w:r>
              <w:rPr>
                <w:rFonts w:eastAsia="Malgun Gothic"/>
                <w:lang w:eastAsia="ko-KR"/>
              </w:rPr>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tc>
          <w:tcPr>
            <w:tcW w:w="1529" w:type="dxa"/>
          </w:tcPr>
          <w:p w14:paraId="3A208E9F" w14:textId="6560B486" w:rsidR="00F82E98" w:rsidRDefault="00F82E98" w:rsidP="0093669D">
            <w:pPr>
              <w:rPr>
                <w:rFonts w:eastAsiaTheme="minor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r w:rsidR="00150BE4" w14:paraId="0ECA21A2" w14:textId="77777777">
        <w:tc>
          <w:tcPr>
            <w:tcW w:w="1529" w:type="dxa"/>
          </w:tcPr>
          <w:p w14:paraId="021DBC94" w14:textId="326F94CF" w:rsidR="00150BE4" w:rsidRDefault="00150BE4" w:rsidP="0093669D">
            <w:pPr>
              <w:rPr>
                <w:rFonts w:eastAsiaTheme="minorEastAsia"/>
                <w:lang w:eastAsia="zh-CN"/>
              </w:rPr>
            </w:pPr>
            <w:r w:rsidRPr="003949C5">
              <w:t>CATT</w:t>
            </w:r>
          </w:p>
        </w:tc>
        <w:tc>
          <w:tcPr>
            <w:tcW w:w="1301" w:type="dxa"/>
          </w:tcPr>
          <w:p w14:paraId="49D8223A" w14:textId="7DAC9DF1" w:rsidR="00150BE4" w:rsidRDefault="00150BE4" w:rsidP="0093669D">
            <w:pPr>
              <w:rPr>
                <w:rFonts w:eastAsiaTheme="minorEastAsia"/>
                <w:lang w:eastAsia="zh-CN"/>
              </w:rPr>
            </w:pPr>
            <w:r w:rsidRPr="003949C5">
              <w:t xml:space="preserve">Yes </w:t>
            </w:r>
          </w:p>
        </w:tc>
        <w:tc>
          <w:tcPr>
            <w:tcW w:w="7230" w:type="dxa"/>
          </w:tcPr>
          <w:p w14:paraId="03A5E836" w14:textId="62341119" w:rsidR="00150BE4" w:rsidRDefault="00150BE4" w:rsidP="0093669D">
            <w:pPr>
              <w:keepNext/>
              <w:keepLines/>
              <w:spacing w:after="0"/>
              <w:ind w:left="420"/>
              <w:rPr>
                <w:rFonts w:eastAsia="Malgun Gothic"/>
                <w:color w:val="000000"/>
                <w:lang w:eastAsia="ko-KR"/>
              </w:rPr>
            </w:pPr>
            <w:r w:rsidRPr="003949C5">
              <w:t>Otherwise, the UE can’t figure out new transmission and retransmission via NDI bit.</w:t>
            </w:r>
          </w:p>
        </w:tc>
      </w:tr>
      <w:tr w:rsidR="002C35B0" w14:paraId="4DE44BDC" w14:textId="77777777">
        <w:tc>
          <w:tcPr>
            <w:tcW w:w="1529" w:type="dxa"/>
          </w:tcPr>
          <w:p w14:paraId="73B7CADD" w14:textId="258B0E2F" w:rsidR="002C35B0" w:rsidRPr="003949C5" w:rsidRDefault="002C35B0" w:rsidP="002C35B0">
            <w:r>
              <w:rPr>
                <w:rFonts w:eastAsia="Malgun Gothic"/>
                <w:lang w:eastAsia="ko-KR"/>
              </w:rPr>
              <w:t>Lenovo</w:t>
            </w:r>
          </w:p>
        </w:tc>
        <w:tc>
          <w:tcPr>
            <w:tcW w:w="1301" w:type="dxa"/>
          </w:tcPr>
          <w:p w14:paraId="6CEE84C2" w14:textId="62ABF5AB" w:rsidR="002C35B0" w:rsidRPr="003949C5" w:rsidRDefault="002C35B0" w:rsidP="002C35B0">
            <w:r>
              <w:rPr>
                <w:rFonts w:eastAsia="Malgun Gothic"/>
                <w:lang w:eastAsia="ko-KR"/>
              </w:rPr>
              <w:t>Yes</w:t>
            </w:r>
          </w:p>
        </w:tc>
        <w:tc>
          <w:tcPr>
            <w:tcW w:w="7230" w:type="dxa"/>
          </w:tcPr>
          <w:p w14:paraId="1567E5B7" w14:textId="79FC7DBB" w:rsidR="002C35B0" w:rsidRPr="003949C5" w:rsidRDefault="002C35B0" w:rsidP="002C35B0">
            <w:pPr>
              <w:keepNext/>
              <w:keepLines/>
              <w:spacing w:after="0"/>
              <w:ind w:left="420"/>
            </w:pPr>
            <w:r>
              <w:rPr>
                <w:rFonts w:eastAsia="Malgun Gothic"/>
                <w:color w:val="000000"/>
                <w:lang w:eastAsia="ko-KR"/>
              </w:rPr>
              <w:t>Needs to be anyway supported.</w:t>
            </w:r>
          </w:p>
        </w:tc>
      </w:tr>
    </w:tbl>
    <w:p w14:paraId="56C18A69" w14:textId="77777777" w:rsidR="0010032D" w:rsidRDefault="0010032D">
      <w:pPr>
        <w:rPr>
          <w:lang w:eastAsia="zh-CN"/>
        </w:rPr>
      </w:pPr>
    </w:p>
    <w:p w14:paraId="59E7BEE0" w14:textId="77777777" w:rsidR="0010032D" w:rsidRDefault="001F2426">
      <w:pPr>
        <w:pStyle w:val="6"/>
      </w:pPr>
      <w:r>
        <w:rPr>
          <w:rFonts w:hint="eastAsia"/>
        </w:rPr>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6"/>
      </w:pPr>
      <w:r>
        <w:rPr>
          <w:rFonts w:hint="eastAsia"/>
        </w:rPr>
        <w:t>Q</w:t>
      </w:r>
      <w:r>
        <w:t>uestion16: Do companies think the UE should perform UL carrier reselection for subsequent CG-SDT transmission over CG-SDT resources?</w:t>
      </w:r>
    </w:p>
    <w:tbl>
      <w:tblPr>
        <w:tblStyle w:val="af2"/>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w:t>
            </w:r>
            <w:r>
              <w:rPr>
                <w:rFonts w:eastAsia="Arial"/>
                <w:color w:val="000000"/>
              </w:rPr>
              <w:lastRenderedPageBreak/>
              <w:t xml:space="preserve">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r w:rsidR="00150BE4" w14:paraId="54DD0B78" w14:textId="77777777">
        <w:tc>
          <w:tcPr>
            <w:tcW w:w="1529" w:type="dxa"/>
          </w:tcPr>
          <w:p w14:paraId="6D7D36B3" w14:textId="4902FF6A" w:rsidR="00150BE4" w:rsidRDefault="00150BE4" w:rsidP="0093669D">
            <w:pPr>
              <w:rPr>
                <w:rFonts w:eastAsiaTheme="minorEastAsia"/>
                <w:lang w:eastAsia="zh-CN"/>
              </w:rPr>
            </w:pPr>
            <w:r w:rsidRPr="00997D34">
              <w:t>CATT</w:t>
            </w:r>
          </w:p>
        </w:tc>
        <w:tc>
          <w:tcPr>
            <w:tcW w:w="1301" w:type="dxa"/>
          </w:tcPr>
          <w:p w14:paraId="77A86204" w14:textId="130D6771" w:rsidR="00150BE4" w:rsidRDefault="00150BE4" w:rsidP="0093669D">
            <w:pPr>
              <w:rPr>
                <w:rFonts w:eastAsiaTheme="minorEastAsia"/>
                <w:lang w:eastAsia="zh-CN"/>
              </w:rPr>
            </w:pPr>
            <w:r w:rsidRPr="00997D34">
              <w:t>No</w:t>
            </w:r>
          </w:p>
        </w:tc>
        <w:tc>
          <w:tcPr>
            <w:tcW w:w="7230" w:type="dxa"/>
          </w:tcPr>
          <w:p w14:paraId="11C5305D" w14:textId="04461D0A" w:rsidR="00150BE4" w:rsidRDefault="00150BE4" w:rsidP="0093669D">
            <w:pPr>
              <w:keepNext/>
              <w:keepLines/>
              <w:spacing w:after="0"/>
              <w:rPr>
                <w:rFonts w:eastAsia="Arial"/>
                <w:color w:val="000000"/>
              </w:rPr>
            </w:pPr>
            <w:r w:rsidRPr="00997D34">
              <w:t>To keep it simple, it is not necessary to perform UL carrier reselection for subsequent CG-SDT transmission over CG-SDT resources.</w:t>
            </w:r>
          </w:p>
        </w:tc>
      </w:tr>
      <w:tr w:rsidR="002C35B0" w14:paraId="453344EE" w14:textId="77777777">
        <w:tc>
          <w:tcPr>
            <w:tcW w:w="1529" w:type="dxa"/>
          </w:tcPr>
          <w:p w14:paraId="791B2F1E" w14:textId="21E05D3A" w:rsidR="002C35B0" w:rsidRPr="00997D34" w:rsidRDefault="002C35B0" w:rsidP="002C35B0">
            <w:r>
              <w:rPr>
                <w:rFonts w:eastAsia="Malgun Gothic"/>
                <w:lang w:eastAsia="ko-KR"/>
              </w:rPr>
              <w:t>Lenovo</w:t>
            </w:r>
          </w:p>
        </w:tc>
        <w:tc>
          <w:tcPr>
            <w:tcW w:w="1301" w:type="dxa"/>
          </w:tcPr>
          <w:p w14:paraId="22EB7F12" w14:textId="3765430D" w:rsidR="002C35B0" w:rsidRPr="00997D34" w:rsidRDefault="002C35B0" w:rsidP="002C35B0">
            <w:r>
              <w:rPr>
                <w:rFonts w:eastAsia="Malgun Gothic"/>
                <w:lang w:eastAsia="ko-KR"/>
              </w:rPr>
              <w:t>No</w:t>
            </w:r>
          </w:p>
        </w:tc>
        <w:tc>
          <w:tcPr>
            <w:tcW w:w="7230" w:type="dxa"/>
          </w:tcPr>
          <w:p w14:paraId="3F76A20B" w14:textId="42CA206A" w:rsidR="002C35B0" w:rsidRPr="00997D34" w:rsidRDefault="002C35B0" w:rsidP="002C35B0">
            <w:pPr>
              <w:keepNext/>
              <w:keepLines/>
              <w:spacing w:after="0"/>
            </w:pPr>
            <w:r>
              <w:rPr>
                <w:rFonts w:eastAsia="Malgun Gothic"/>
                <w:color w:val="000000"/>
                <w:lang w:eastAsia="ko-KR"/>
              </w:rPr>
              <w:t xml:space="preserve">UE should do UL carrier selection for the initial SDT message. </w:t>
            </w:r>
          </w:p>
        </w:tc>
      </w:tr>
    </w:tbl>
    <w:p w14:paraId="10FC20AF" w14:textId="77777777" w:rsidR="0010032D" w:rsidRDefault="0010032D">
      <w:pPr>
        <w:rPr>
          <w:lang w:eastAsia="zh-CN"/>
        </w:rPr>
      </w:pPr>
    </w:p>
    <w:p w14:paraId="337EA46E" w14:textId="77777777" w:rsidR="0010032D" w:rsidRDefault="001F2426">
      <w:pPr>
        <w:pStyle w:val="6"/>
      </w:pPr>
      <w:r>
        <w:rPr>
          <w:rFonts w:hint="eastAsia"/>
        </w:rPr>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af2"/>
        <w:tblW w:w="10060" w:type="dxa"/>
        <w:tblLayout w:type="fixed"/>
        <w:tblLook w:val="04A0" w:firstRow="1" w:lastRow="0" w:firstColumn="1" w:lastColumn="0" w:noHBand="0" w:noVBand="1"/>
      </w:tblPr>
      <w:tblGrid>
        <w:gridCol w:w="1529"/>
        <w:gridCol w:w="1301"/>
        <w:gridCol w:w="7230"/>
      </w:tblGrid>
      <w:tr w:rsidR="0010032D" w14:paraId="68D92059" w14:textId="77777777">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tc>
          <w:tcPr>
            <w:tcW w:w="1529" w:type="dxa"/>
          </w:tcPr>
          <w:p w14:paraId="01A732B5" w14:textId="3C6343A2"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r w:rsidR="00150BE4" w14:paraId="6608C58F" w14:textId="77777777">
        <w:tc>
          <w:tcPr>
            <w:tcW w:w="1529" w:type="dxa"/>
          </w:tcPr>
          <w:p w14:paraId="4564D04B" w14:textId="5F5D7D41" w:rsidR="00150BE4" w:rsidRDefault="00150BE4" w:rsidP="0093669D">
            <w:pPr>
              <w:rPr>
                <w:rFonts w:eastAsiaTheme="minorEastAsia"/>
                <w:lang w:eastAsia="zh-CN"/>
              </w:rPr>
            </w:pPr>
            <w:r w:rsidRPr="001B07CE">
              <w:t>CATT</w:t>
            </w:r>
          </w:p>
        </w:tc>
        <w:tc>
          <w:tcPr>
            <w:tcW w:w="1301" w:type="dxa"/>
          </w:tcPr>
          <w:p w14:paraId="4797B89E" w14:textId="209B057A" w:rsidR="00150BE4" w:rsidRDefault="00150BE4" w:rsidP="0093669D">
            <w:pPr>
              <w:rPr>
                <w:rFonts w:eastAsiaTheme="minorEastAsia"/>
                <w:lang w:eastAsia="zh-CN"/>
              </w:rPr>
            </w:pPr>
            <w:r w:rsidRPr="001B07CE">
              <w:t xml:space="preserve">Yes </w:t>
            </w:r>
          </w:p>
        </w:tc>
        <w:tc>
          <w:tcPr>
            <w:tcW w:w="7230" w:type="dxa"/>
          </w:tcPr>
          <w:p w14:paraId="22926A67" w14:textId="762DCB25" w:rsidR="00150BE4" w:rsidRDefault="00150BE4" w:rsidP="0093669D">
            <w:pPr>
              <w:keepNext/>
              <w:keepLines/>
              <w:spacing w:after="0"/>
              <w:ind w:left="420"/>
              <w:rPr>
                <w:rFonts w:eastAsia="Arial"/>
                <w:color w:val="000000"/>
              </w:rPr>
            </w:pPr>
            <w:r w:rsidRPr="001B07CE">
              <w:t>It is not necessary to reselect carrier for autonomous retransmission.</w:t>
            </w:r>
          </w:p>
        </w:tc>
      </w:tr>
      <w:tr w:rsidR="002C35B0" w14:paraId="01534C31" w14:textId="77777777">
        <w:tc>
          <w:tcPr>
            <w:tcW w:w="1529" w:type="dxa"/>
          </w:tcPr>
          <w:p w14:paraId="1F58EFC9" w14:textId="11AACED3" w:rsidR="002C35B0" w:rsidRPr="001B07CE" w:rsidRDefault="002C35B0" w:rsidP="002C35B0">
            <w:r>
              <w:rPr>
                <w:rFonts w:eastAsia="Malgun Gothic"/>
                <w:lang w:eastAsia="ko-KR"/>
              </w:rPr>
              <w:t>Lenovo</w:t>
            </w:r>
          </w:p>
        </w:tc>
        <w:tc>
          <w:tcPr>
            <w:tcW w:w="1301" w:type="dxa"/>
          </w:tcPr>
          <w:p w14:paraId="31F3B0BC" w14:textId="60CD291A" w:rsidR="002C35B0" w:rsidRPr="001B07CE" w:rsidRDefault="002C35B0" w:rsidP="002C35B0">
            <w:r>
              <w:rPr>
                <w:rFonts w:eastAsia="Malgun Gothic"/>
                <w:lang w:eastAsia="ko-KR"/>
              </w:rPr>
              <w:t>Yes</w:t>
            </w:r>
          </w:p>
        </w:tc>
        <w:tc>
          <w:tcPr>
            <w:tcW w:w="7230" w:type="dxa"/>
          </w:tcPr>
          <w:p w14:paraId="6CCFF768" w14:textId="77777777" w:rsidR="002C35B0" w:rsidRPr="001B07CE" w:rsidRDefault="002C35B0" w:rsidP="002C35B0">
            <w:pPr>
              <w:keepNext/>
              <w:keepLines/>
              <w:spacing w:after="0"/>
              <w:ind w:left="420"/>
            </w:pPr>
          </w:p>
        </w:tc>
      </w:tr>
    </w:tbl>
    <w:p w14:paraId="4DCDA6DD" w14:textId="77777777" w:rsidR="0010032D" w:rsidRDefault="0010032D">
      <w:pPr>
        <w:rPr>
          <w:lang w:eastAsia="zh-CN"/>
        </w:rPr>
      </w:pPr>
    </w:p>
    <w:p w14:paraId="65875DA6" w14:textId="77777777" w:rsidR="0010032D" w:rsidRDefault="001F2426">
      <w:pPr>
        <w:pStyle w:val="6"/>
      </w:pPr>
      <w:r>
        <w:rPr>
          <w:rFonts w:hint="eastAsia"/>
        </w:rPr>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af2"/>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lastRenderedPageBreak/>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6"/>
      </w:pPr>
      <w:r>
        <w:rPr>
          <w:rFonts w:hint="eastAsia"/>
        </w:rPr>
        <w:t>Q</w:t>
      </w:r>
      <w:r>
        <w:t>uestion18: Do companies think there is any restriction on the candidate values of CG period?</w:t>
      </w:r>
    </w:p>
    <w:tbl>
      <w:tblPr>
        <w:tblStyle w:val="af2"/>
        <w:tblW w:w="10060" w:type="dxa"/>
        <w:tblLayout w:type="fixed"/>
        <w:tblLook w:val="04A0" w:firstRow="1" w:lastRow="0" w:firstColumn="1" w:lastColumn="0" w:noHBand="0" w:noVBand="1"/>
      </w:tblPr>
      <w:tblGrid>
        <w:gridCol w:w="1529"/>
        <w:gridCol w:w="1301"/>
        <w:gridCol w:w="7230"/>
      </w:tblGrid>
      <w:tr w:rsidR="0010032D" w14:paraId="1A17E9AC" w14:textId="77777777">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tc>
          <w:tcPr>
            <w:tcW w:w="1529" w:type="dxa"/>
          </w:tcPr>
          <w:p w14:paraId="473B84E0" w14:textId="77777777" w:rsidR="0010032D" w:rsidRDefault="001F2426">
            <w:pPr>
              <w:rPr>
                <w:rFonts w:eastAsia="Malgun Gothic"/>
                <w:lang w:eastAsia="ko-KR"/>
              </w:rPr>
            </w:pPr>
            <w:r>
              <w:rPr>
                <w:lang w:eastAsia="zh-CN"/>
              </w:rPr>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tc>
          <w:tcPr>
            <w:tcW w:w="1529" w:type="dxa"/>
          </w:tcPr>
          <w:p w14:paraId="37C65365" w14:textId="2D928E6E"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E7A2A46" w14:textId="39C6A6C3"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r w:rsidR="00150BE4" w14:paraId="4E454DFB" w14:textId="77777777">
        <w:tc>
          <w:tcPr>
            <w:tcW w:w="1529" w:type="dxa"/>
          </w:tcPr>
          <w:p w14:paraId="16CC1321" w14:textId="017C06D3" w:rsidR="00150BE4" w:rsidRDefault="00150BE4" w:rsidP="0093669D">
            <w:pPr>
              <w:rPr>
                <w:rFonts w:eastAsiaTheme="minorEastAsia"/>
                <w:lang w:eastAsia="zh-CN"/>
              </w:rPr>
            </w:pPr>
            <w:r w:rsidRPr="00A07DAD">
              <w:t>CATT</w:t>
            </w:r>
          </w:p>
        </w:tc>
        <w:tc>
          <w:tcPr>
            <w:tcW w:w="1301" w:type="dxa"/>
          </w:tcPr>
          <w:p w14:paraId="2E069DED" w14:textId="0E1E805B" w:rsidR="00150BE4" w:rsidRDefault="00150BE4" w:rsidP="0093669D">
            <w:pPr>
              <w:rPr>
                <w:rFonts w:eastAsiaTheme="minorEastAsia"/>
                <w:lang w:eastAsia="zh-CN"/>
              </w:rPr>
            </w:pPr>
            <w:r w:rsidRPr="00A07DAD">
              <w:t>No</w:t>
            </w:r>
          </w:p>
        </w:tc>
        <w:tc>
          <w:tcPr>
            <w:tcW w:w="7230" w:type="dxa"/>
          </w:tcPr>
          <w:p w14:paraId="4EE55045" w14:textId="77777777" w:rsidR="00150BE4" w:rsidRDefault="00150BE4" w:rsidP="0093669D">
            <w:pPr>
              <w:keepNext/>
              <w:keepLines/>
              <w:spacing w:after="0"/>
              <w:rPr>
                <w:rFonts w:eastAsia="Arial"/>
                <w:color w:val="000000"/>
              </w:rPr>
            </w:pPr>
          </w:p>
        </w:tc>
      </w:tr>
      <w:tr w:rsidR="002C35B0" w14:paraId="24F1B9B8" w14:textId="77777777">
        <w:tc>
          <w:tcPr>
            <w:tcW w:w="1529" w:type="dxa"/>
          </w:tcPr>
          <w:p w14:paraId="761F93C3" w14:textId="48D349EB" w:rsidR="002C35B0" w:rsidRPr="00A07DAD" w:rsidRDefault="002C35B0" w:rsidP="002C35B0">
            <w:r>
              <w:rPr>
                <w:rFonts w:eastAsia="Malgun Gothic"/>
                <w:lang w:eastAsia="ko-KR"/>
              </w:rPr>
              <w:t>Lenovo</w:t>
            </w:r>
          </w:p>
        </w:tc>
        <w:tc>
          <w:tcPr>
            <w:tcW w:w="1301" w:type="dxa"/>
          </w:tcPr>
          <w:p w14:paraId="3474A8CF" w14:textId="6CC7A964" w:rsidR="002C35B0" w:rsidRPr="00A07DAD" w:rsidRDefault="002C35B0" w:rsidP="002C35B0">
            <w:r>
              <w:rPr>
                <w:rFonts w:eastAsia="Malgun Gothic"/>
                <w:lang w:eastAsia="ko-KR"/>
              </w:rPr>
              <w:t>No</w:t>
            </w:r>
          </w:p>
        </w:tc>
        <w:tc>
          <w:tcPr>
            <w:tcW w:w="7230" w:type="dxa"/>
          </w:tcPr>
          <w:p w14:paraId="7A7CE889" w14:textId="77777777" w:rsidR="002C35B0" w:rsidRDefault="002C35B0" w:rsidP="002C35B0">
            <w:pPr>
              <w:keepNext/>
              <w:keepLines/>
              <w:spacing w:after="0"/>
              <w:rPr>
                <w:rFonts w:eastAsia="Arial"/>
                <w:color w:val="000000"/>
              </w:rPr>
            </w:pPr>
          </w:p>
        </w:tc>
      </w:tr>
    </w:tbl>
    <w:p w14:paraId="1975F68D" w14:textId="77777777" w:rsidR="0010032D" w:rsidRDefault="0010032D">
      <w:pPr>
        <w:rPr>
          <w:lang w:eastAsia="zh-CN"/>
        </w:rPr>
      </w:pPr>
    </w:p>
    <w:p w14:paraId="5D804FFE" w14:textId="77777777" w:rsidR="0010032D" w:rsidRDefault="001F2426">
      <w:pPr>
        <w:pStyle w:val="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af2"/>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Thus, we would like also to ask the following question</w:t>
      </w:r>
      <w:r>
        <w:rPr>
          <w:lang w:eastAsia="zh-CN"/>
        </w:rPr>
        <w:t>;</w:t>
      </w:r>
    </w:p>
    <w:p w14:paraId="477A8BD6" w14:textId="77777777" w:rsidR="0010032D" w:rsidRDefault="001F2426">
      <w:pPr>
        <w:pStyle w:val="6"/>
      </w:pPr>
      <w:r>
        <w:rPr>
          <w:rFonts w:hint="eastAsia"/>
        </w:rPr>
        <w:t>Q</w:t>
      </w:r>
      <w:r>
        <w:t xml:space="preserve">uestion19: Do companies think </w:t>
      </w:r>
      <w:r>
        <w:rPr>
          <w:rFonts w:hint="eastAsia"/>
        </w:rPr>
        <w:t>that</w:t>
      </w:r>
      <w:r>
        <w:t xml:space="preserve"> multiple CG occasions can be configured per CG period?</w:t>
      </w:r>
    </w:p>
    <w:tbl>
      <w:tblPr>
        <w:tblStyle w:val="af2"/>
        <w:tblW w:w="10060" w:type="dxa"/>
        <w:tblLayout w:type="fixed"/>
        <w:tblLook w:val="04A0" w:firstRow="1" w:lastRow="0" w:firstColumn="1" w:lastColumn="0" w:noHBand="0" w:noVBand="1"/>
      </w:tblPr>
      <w:tblGrid>
        <w:gridCol w:w="1529"/>
        <w:gridCol w:w="1301"/>
        <w:gridCol w:w="7230"/>
      </w:tblGrid>
      <w:tr w:rsidR="0010032D" w14:paraId="6516AD31" w14:textId="77777777">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tc>
          <w:tcPr>
            <w:tcW w:w="1529" w:type="dxa"/>
          </w:tcPr>
          <w:p w14:paraId="2AF9AE4E" w14:textId="77777777" w:rsidR="0010032D" w:rsidRDefault="001F2426">
            <w:pPr>
              <w:rPr>
                <w:rFonts w:eastAsia="Malgun Gothic"/>
                <w:lang w:eastAsia="ko-KR"/>
              </w:rPr>
            </w:pPr>
            <w:r>
              <w:rPr>
                <w:lang w:eastAsia="zh-CN"/>
              </w:rPr>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tc>
          <w:tcPr>
            <w:tcW w:w="1529" w:type="dxa"/>
          </w:tcPr>
          <w:p w14:paraId="6A12F436" w14:textId="17736B10"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61969836" w:rsidR="00F82E98" w:rsidRDefault="00510431" w:rsidP="0093669D">
            <w:pPr>
              <w:rPr>
                <w:rFonts w:eastAsiaTheme="minorEastAsia"/>
                <w:lang w:eastAsia="zh-CN"/>
              </w:rPr>
            </w:pPr>
            <w:r>
              <w:rPr>
                <w:rFonts w:eastAsiaTheme="minorEastAsia"/>
                <w:lang w:eastAsia="zh-CN"/>
              </w:rPr>
              <w:t>No</w:t>
            </w:r>
          </w:p>
        </w:tc>
        <w:tc>
          <w:tcPr>
            <w:tcW w:w="7230" w:type="dxa"/>
          </w:tcPr>
          <w:p w14:paraId="664818D4" w14:textId="6CAF70BB" w:rsidR="00F82E98" w:rsidRPr="00460C7C" w:rsidRDefault="00460C7C" w:rsidP="0093669D">
            <w:pPr>
              <w:keepNext/>
              <w:keepLines/>
              <w:spacing w:after="0"/>
              <w:rPr>
                <w:rFonts w:eastAsiaTheme="minorEastAsia" w:hint="eastAsia"/>
                <w:color w:val="000000"/>
                <w:lang w:eastAsia="zh-CN"/>
              </w:rPr>
            </w:pPr>
            <w:r>
              <w:rPr>
                <w:rFonts w:eastAsiaTheme="minorEastAsia"/>
                <w:color w:val="000000"/>
                <w:lang w:eastAsia="zh-CN"/>
              </w:rPr>
              <w:t xml:space="preserve">If it refers to one CG configurations, the answer is no. </w:t>
            </w:r>
            <w:bookmarkStart w:id="3" w:name="_GoBack"/>
            <w:bookmarkEnd w:id="3"/>
          </w:p>
        </w:tc>
      </w:tr>
      <w:tr w:rsidR="00150BE4" w14:paraId="134338BF" w14:textId="77777777">
        <w:tc>
          <w:tcPr>
            <w:tcW w:w="1529" w:type="dxa"/>
          </w:tcPr>
          <w:p w14:paraId="4C81C52D" w14:textId="5513F42E" w:rsidR="00150BE4" w:rsidRDefault="00150BE4" w:rsidP="0093669D">
            <w:pPr>
              <w:rPr>
                <w:rFonts w:eastAsiaTheme="minorEastAsia"/>
                <w:lang w:eastAsia="zh-CN"/>
              </w:rPr>
            </w:pPr>
            <w:r w:rsidRPr="00D94DCF">
              <w:t>CATT</w:t>
            </w:r>
          </w:p>
        </w:tc>
        <w:tc>
          <w:tcPr>
            <w:tcW w:w="1301" w:type="dxa"/>
          </w:tcPr>
          <w:p w14:paraId="29763A32" w14:textId="798B67CB" w:rsidR="00150BE4" w:rsidRDefault="00150BE4" w:rsidP="0093669D">
            <w:pPr>
              <w:rPr>
                <w:rFonts w:eastAsiaTheme="minorEastAsia"/>
                <w:lang w:eastAsia="zh-CN"/>
              </w:rPr>
            </w:pPr>
            <w:r w:rsidRPr="00D94DCF">
              <w:t>No</w:t>
            </w:r>
          </w:p>
        </w:tc>
        <w:tc>
          <w:tcPr>
            <w:tcW w:w="7230" w:type="dxa"/>
          </w:tcPr>
          <w:p w14:paraId="37A36AC1" w14:textId="7419C3D7" w:rsidR="00150BE4" w:rsidRDefault="00150BE4" w:rsidP="0093669D">
            <w:pPr>
              <w:keepNext/>
              <w:keepLines/>
              <w:spacing w:after="0"/>
              <w:rPr>
                <w:rFonts w:eastAsia="Arial"/>
                <w:color w:val="000000"/>
              </w:rPr>
            </w:pPr>
            <w:r w:rsidRPr="00D94DCF">
              <w:t>We have supported multiple CG configurations for SDT, so there is no necessity to support multiple CG occasions per CG period.</w:t>
            </w:r>
          </w:p>
        </w:tc>
      </w:tr>
      <w:tr w:rsidR="002C35B0" w14:paraId="6B5AB0AE" w14:textId="77777777">
        <w:tc>
          <w:tcPr>
            <w:tcW w:w="1529" w:type="dxa"/>
          </w:tcPr>
          <w:p w14:paraId="724D1668" w14:textId="4ADD01BB" w:rsidR="002C35B0" w:rsidRPr="00D94DCF" w:rsidRDefault="002C35B0" w:rsidP="002C35B0">
            <w:r>
              <w:rPr>
                <w:rFonts w:eastAsia="Malgun Gothic"/>
                <w:lang w:eastAsia="ko-KR"/>
              </w:rPr>
              <w:t>Lenovo</w:t>
            </w:r>
          </w:p>
        </w:tc>
        <w:tc>
          <w:tcPr>
            <w:tcW w:w="1301" w:type="dxa"/>
          </w:tcPr>
          <w:p w14:paraId="12617677" w14:textId="1B984DDC" w:rsidR="002C35B0" w:rsidRPr="00D94DCF" w:rsidRDefault="002C35B0" w:rsidP="002C35B0">
            <w:r>
              <w:rPr>
                <w:rFonts w:eastAsia="Malgun Gothic"/>
                <w:lang w:eastAsia="ko-KR"/>
              </w:rPr>
              <w:t>Yes</w:t>
            </w:r>
          </w:p>
        </w:tc>
        <w:tc>
          <w:tcPr>
            <w:tcW w:w="7230" w:type="dxa"/>
          </w:tcPr>
          <w:p w14:paraId="400A6F40" w14:textId="51AAC168" w:rsidR="002C35B0" w:rsidRPr="00D94DCF" w:rsidRDefault="002C35B0" w:rsidP="002C35B0">
            <w:pPr>
              <w:keepNext/>
              <w:keepLines/>
              <w:spacing w:after="0"/>
            </w:pPr>
            <w:r>
              <w:rPr>
                <w:rFonts w:eastAsia="Arial"/>
                <w:color w:val="000000"/>
              </w:rPr>
              <w:t xml:space="preserve">If the intention is to support multiple CG occasions per CG period in order to allow subsequent UL data transmission on CG resources we think that the </w:t>
            </w:r>
            <w:r>
              <w:rPr>
                <w:rFonts w:eastAsia="Arial"/>
                <w:color w:val="000000"/>
              </w:rPr>
              <w:lastRenderedPageBreak/>
              <w:t xml:space="preserve">answer should be yes. </w:t>
            </w:r>
          </w:p>
        </w:tc>
      </w:tr>
    </w:tbl>
    <w:p w14:paraId="7CB5C820" w14:textId="77777777" w:rsidR="0010032D" w:rsidRDefault="0010032D">
      <w:pPr>
        <w:rPr>
          <w:lang w:eastAsia="zh-CN"/>
        </w:rPr>
      </w:pPr>
    </w:p>
    <w:p w14:paraId="64CB7A58" w14:textId="77777777" w:rsidR="0010032D" w:rsidRDefault="001F2426">
      <w:pPr>
        <w:pStyle w:val="6"/>
      </w:pPr>
      <w:r>
        <w:rPr>
          <w:rFonts w:hint="eastAsia"/>
        </w:rPr>
        <w:t>Q</w:t>
      </w:r>
      <w:r>
        <w:t>uestion19 Summary:</w:t>
      </w:r>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14:paraId="296D1FA7" w14:textId="77777777" w:rsidR="0010032D" w:rsidRDefault="001F2426">
      <w:pPr>
        <w:pStyle w:val="6"/>
      </w:pPr>
      <w:r>
        <w:rPr>
          <w:rFonts w:hint="eastAsia"/>
        </w:rPr>
        <w:t>Q</w:t>
      </w:r>
      <w:r>
        <w:t>uestion20: Do companies think there are other issues relating to CG-SDT?</w:t>
      </w:r>
    </w:p>
    <w:tbl>
      <w:tblPr>
        <w:tblStyle w:val="af2"/>
        <w:tblW w:w="10060" w:type="dxa"/>
        <w:tblLayout w:type="fixed"/>
        <w:tblLook w:val="04A0" w:firstRow="1" w:lastRow="0" w:firstColumn="1" w:lastColumn="0" w:noHBand="0" w:noVBand="1"/>
      </w:tblPr>
      <w:tblGrid>
        <w:gridCol w:w="1414"/>
        <w:gridCol w:w="8646"/>
      </w:tblGrid>
      <w:tr w:rsidR="0010032D" w14:paraId="5AEB74D2" w14:textId="77777777">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r w:rsidR="002C35B0" w14:paraId="5A295A07" w14:textId="77777777">
        <w:trPr>
          <w:trHeight w:val="394"/>
        </w:trPr>
        <w:tc>
          <w:tcPr>
            <w:tcW w:w="1414" w:type="dxa"/>
          </w:tcPr>
          <w:p w14:paraId="6FC755CF" w14:textId="7C7BB7FF" w:rsidR="002C35B0" w:rsidRDefault="002C35B0" w:rsidP="002C35B0">
            <w:pPr>
              <w:rPr>
                <w:lang w:val="en-US" w:eastAsia="zh-CN"/>
              </w:rPr>
            </w:pPr>
            <w:r>
              <w:rPr>
                <w:lang w:val="en-US" w:eastAsia="zh-CN"/>
              </w:rPr>
              <w:t>Lenovo</w:t>
            </w:r>
          </w:p>
        </w:tc>
        <w:tc>
          <w:tcPr>
            <w:tcW w:w="8646" w:type="dxa"/>
          </w:tcPr>
          <w:p w14:paraId="314E9990" w14:textId="77777777" w:rsidR="002C35B0" w:rsidRDefault="002C35B0" w:rsidP="002C35B0">
            <w:pPr>
              <w:spacing w:afterLines="50"/>
            </w:pPr>
            <w:r>
              <w:t xml:space="preserve">1. </w:t>
            </w: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This is somehow related to Question 6.</w:t>
            </w:r>
          </w:p>
          <w:p w14:paraId="2F6600C1" w14:textId="77777777" w:rsidR="002C35B0" w:rsidRDefault="002C35B0" w:rsidP="002C35B0">
            <w:pPr>
              <w:spacing w:afterLines="50"/>
            </w:pPr>
            <w:r>
              <w:t xml:space="preserve">As seen from TS 38.133, up to and including NR Rel-16, a UE is required to maintain timing alignment for its UL transmission when it is in connected state, i.e. in RRC_CONNECTED state; </w:t>
            </w:r>
            <w:proofErr w:type="gramStart"/>
            <w:r>
              <w:t>however</w:t>
            </w:r>
            <w:proofErr w:type="gramEnd"/>
            <w:r>
              <w:t xml:space="preserve"> UE is not required to maintain its uplink timing alignment in the inactive state (RRC_INACTIVE). Up to Rel-17 it makes sense since UE is not performing any uplink transmission except PRACH. However, with the introduction of SDT, it actually makes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w:t>
            </w:r>
            <w:r w:rsidRPr="00D43450">
              <w:t xml:space="preserve">Maintaining uplink timing alignment means that UE in RRC_INACTIVE (gradually) adjusts its uplink timing when there is a DL timing difference observed by the UE, e.g. UE autonomously adjusts its uplink timing in order to follow the DL timing reference. It is assumed that a UE in RRC_INACTIVE (configured for CG-SDT) has </w:t>
            </w:r>
            <w:proofErr w:type="gramStart"/>
            <w:r w:rsidRPr="00D43450">
              <w:t>a</w:t>
            </w:r>
            <w:proofErr w:type="gramEnd"/>
            <w:r w:rsidRPr="00D43450">
              <w:t xml:space="preserve"> N</w:t>
            </w:r>
            <w:r w:rsidRPr="00A0183D">
              <w:rPr>
                <w:vertAlign w:val="subscript"/>
              </w:rPr>
              <w:t>TA</w:t>
            </w:r>
            <w:r w:rsidRPr="00D43450">
              <w:t xml:space="preserve"> value, e.g. last or most-recent N</w:t>
            </w:r>
            <w:r w:rsidRPr="00A0183D">
              <w:rPr>
                <w:vertAlign w:val="subscript"/>
              </w:rPr>
              <w:t>TA</w:t>
            </w:r>
            <w:r w:rsidRPr="00D43450">
              <w:t xml:space="preserve"> value used in RRC_CONNECTED before being released to RRC_INACTIVE. T</w:t>
            </w:r>
            <w:r w:rsidRPr="00A40252">
              <w:t xml:space="preserve">he UE </w:t>
            </w:r>
            <w:r>
              <w:t xml:space="preserve">would </w:t>
            </w:r>
            <w:r w:rsidRPr="00A40252">
              <w:t xml:space="preserve">store </w:t>
            </w:r>
            <w:r w:rsidRPr="00D43450">
              <w:t>and maintain NTA when being released to RRC_INACTIVE</w:t>
            </w:r>
            <w:r w:rsidRPr="00A40252">
              <w:t xml:space="preserve">. If the UE </w:t>
            </w:r>
            <w:r>
              <w:t xml:space="preserve">for example </w:t>
            </w:r>
            <w:r w:rsidRPr="00A40252">
              <w:t>moves further</w:t>
            </w:r>
            <w:r w:rsidRPr="00D43450">
              <w:t xml:space="preserve"> </w:t>
            </w:r>
            <w:r w:rsidRPr="00A40252">
              <w:t>towards the cell edge, the received downlink timing arrive</w:t>
            </w:r>
            <w:r>
              <w:t>s</w:t>
            </w:r>
            <w:r w:rsidRPr="00A40252">
              <w:t xml:space="preserve"> </w:t>
            </w:r>
            <w:r w:rsidRPr="00D43450">
              <w:t xml:space="preserve">at a certain amount of time later </w:t>
            </w:r>
            <w:r w:rsidRPr="00A40252">
              <w:t>than the</w:t>
            </w:r>
            <w:r w:rsidRPr="00D43450">
              <w:t xml:space="preserve"> previous reference </w:t>
            </w:r>
            <w:r w:rsidRPr="00A40252">
              <w:t>downlink timing</w:t>
            </w:r>
            <w:r w:rsidRPr="00D43450">
              <w:t>. The</w:t>
            </w:r>
            <w:r w:rsidRPr="00A40252">
              <w:t xml:space="preserve"> UE may change the </w:t>
            </w:r>
            <w:r w:rsidRPr="00D43450">
              <w:t>N</w:t>
            </w:r>
            <w:r w:rsidRPr="00A0183D">
              <w:rPr>
                <w:vertAlign w:val="subscript"/>
              </w:rPr>
              <w:t>TA</w:t>
            </w:r>
            <w:r w:rsidRPr="00D43450">
              <w:t xml:space="preserve"> t</w:t>
            </w:r>
            <w:r w:rsidRPr="00A40252">
              <w:t xml:space="preserve">o </w:t>
            </w:r>
            <w:r>
              <w:t xml:space="preserve">a </w:t>
            </w:r>
            <w:proofErr w:type="spellStart"/>
            <w:proofErr w:type="gramStart"/>
            <w:r w:rsidRPr="00D43450">
              <w:t>N</w:t>
            </w:r>
            <w:r w:rsidRPr="00A0183D">
              <w:rPr>
                <w:vertAlign w:val="subscript"/>
              </w:rPr>
              <w:t>TA,adjusted</w:t>
            </w:r>
            <w:proofErr w:type="spellEnd"/>
            <w:proofErr w:type="gramEnd"/>
            <w:r w:rsidRPr="00A0183D">
              <w:rPr>
                <w:vertAlign w:val="subscript"/>
              </w:rPr>
              <w:t xml:space="preserve"> </w:t>
            </w:r>
            <w:r w:rsidRPr="00A40252">
              <w:t>accordingly</w:t>
            </w:r>
            <w:r w:rsidRPr="00D43450">
              <w:t xml:space="preserve"> </w:t>
            </w:r>
            <w:r w:rsidRPr="00A40252">
              <w:t>based on the new downlink timing</w:t>
            </w:r>
            <w:r w:rsidRPr="00D43450">
              <w:t>.</w:t>
            </w:r>
          </w:p>
          <w:p w14:paraId="4D33E01B" w14:textId="0D828F0E" w:rsidR="002C35B0" w:rsidRDefault="002C35B0" w:rsidP="002C35B0">
            <w:pPr>
              <w:rPr>
                <w:lang w:val="en-US" w:eastAsia="zh-CN"/>
              </w:rPr>
            </w:pPr>
            <w:r w:rsidRPr="00B52079">
              <w:rPr>
                <w:rFonts w:hint="eastAsia"/>
              </w:rPr>
              <w:t>2</w:t>
            </w:r>
            <w:r w:rsidRPr="00B52079">
              <w:t xml:space="preserve">. </w:t>
            </w:r>
            <w:r w:rsidRPr="00B52079">
              <w:rPr>
                <w:rFonts w:hint="eastAsia"/>
              </w:rPr>
              <w:t xml:space="preserve">The pre-configured CG resources can be considered as dedicated resources. And </w:t>
            </w:r>
            <w:r w:rsidRPr="00B52079">
              <w:t>the</w:t>
            </w:r>
            <w:r w:rsidRPr="00B52079">
              <w:rPr>
                <w:rFonts w:hint="eastAsia"/>
              </w:rPr>
              <w:t xml:space="preserve"> small data transmission is configured per DRB. It means there are allocated resources for SDT if the arrival data corresponds to the configured DRB which is allowed to perform SDT. If the legacy UAC is performed and the UE is barred for the SDT, the dedicated resources are wasted. Therefore, it is better to consider the access attempt </w:t>
            </w:r>
            <w:r w:rsidR="00B52079">
              <w:t>a</w:t>
            </w:r>
            <w:r w:rsidRPr="00B52079">
              <w:rPr>
                <w:rFonts w:hint="eastAsia"/>
              </w:rPr>
              <w:t>s allowed if the pre-configured CG</w:t>
            </w:r>
            <w:r>
              <w:rPr>
                <w:rFonts w:ascii="等线" w:eastAsia="等线" w:hAnsi="等线" w:hint="eastAsia"/>
                <w:sz w:val="21"/>
                <w:szCs w:val="21"/>
              </w:rPr>
              <w:t xml:space="preserve"> </w:t>
            </w:r>
            <w:r w:rsidRPr="00B52079">
              <w:rPr>
                <w:rFonts w:hint="eastAsia"/>
              </w:rPr>
              <w:lastRenderedPageBreak/>
              <w:t>resources are configured for SDT and the arrival data corresponds to the configured DRB which is allowed to perform SDT.</w:t>
            </w:r>
          </w:p>
        </w:tc>
      </w:tr>
    </w:tbl>
    <w:p w14:paraId="0822AEAC" w14:textId="77777777" w:rsidR="0010032D" w:rsidRDefault="001F2426">
      <w:pPr>
        <w:pStyle w:val="6"/>
      </w:pPr>
      <w:r>
        <w:rPr>
          <w:rFonts w:hint="eastAsia"/>
        </w:rPr>
        <w:lastRenderedPageBreak/>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1"/>
        <w:rPr>
          <w:lang w:eastAsia="zh-CN"/>
        </w:rPr>
      </w:pPr>
      <w:r>
        <w:rPr>
          <w:rFonts w:hint="eastAsia"/>
          <w:lang w:eastAsia="zh-CN"/>
        </w:rPr>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1"/>
      </w:pPr>
      <w:r>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[AT116-e][503][</w:t>
      </w:r>
      <w:proofErr w:type="spellStart"/>
      <w:r>
        <w:rPr>
          <w:rFonts w:ascii="Times New Roman" w:hAnsi="Times New Roman"/>
        </w:rPr>
        <w:t>SData</w:t>
      </w:r>
      <w:proofErr w:type="spellEnd"/>
      <w:r>
        <w:rPr>
          <w:rFonts w:ascii="Times New Roman" w:hAnsi="Times New Roman"/>
        </w:rPr>
        <w:t>]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3"/>
      <w:footerReference w:type="even" r:id="rId14"/>
      <w:footerReference w:type="default" r:id="rId15"/>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ZTE" w:date="2021-12-13T21:02:00Z" w:initials="ZTE">
    <w:p w14:paraId="651F2CF5" w14:textId="77777777" w:rsidR="001F2426" w:rsidRDefault="001F2426">
      <w:pPr>
        <w:pStyle w:val="a4"/>
      </w:pPr>
      <w:r>
        <w:t>“</w:t>
      </w:r>
      <w:r>
        <w:rPr>
          <w:u w:val="single"/>
        </w:rPr>
        <w:t>when the timing advance command is received</w:t>
      </w:r>
      <w:r>
        <w:t>”</w:t>
      </w:r>
    </w:p>
    <w:p w14:paraId="61E62DD0" w14:textId="77777777" w:rsidR="001F2426" w:rsidRDefault="001F2426">
      <w:pPr>
        <w:pStyle w:val="a4"/>
      </w:pPr>
    </w:p>
    <w:p w14:paraId="57633615" w14:textId="77777777" w:rsidR="001F2426" w:rsidRDefault="001F2426">
      <w:pPr>
        <w:pStyle w:val="a4"/>
      </w:pPr>
      <w:r>
        <w:t xml:space="preserve">We think the question should be about what to do when the timing advance command is received (either in RAR or through TAC MAC CE). So, it is not related to successful RACH completion. </w:t>
      </w:r>
    </w:p>
    <w:p w14:paraId="0B7B0C5B" w14:textId="77777777" w:rsidR="001F2426" w:rsidRDefault="001F2426">
      <w:pPr>
        <w:pStyle w:val="a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7B0C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7B0C5B" w16cid:durableId="25634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70237" w14:textId="77777777" w:rsidR="007B3EBC" w:rsidRDefault="007B3EBC">
      <w:pPr>
        <w:spacing w:after="0" w:line="240" w:lineRule="auto"/>
      </w:pPr>
      <w:r>
        <w:separator/>
      </w:r>
    </w:p>
  </w:endnote>
  <w:endnote w:type="continuationSeparator" w:id="0">
    <w:p w14:paraId="43B3E423" w14:textId="77777777" w:rsidR="007B3EBC" w:rsidRDefault="007B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4.2.0">
    <w:altName w:val="Calibri"/>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FA74" w14:textId="77777777" w:rsidR="001F2426" w:rsidRDefault="001F242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1F2426" w:rsidRDefault="001F242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A37E" w14:textId="75FAB4A7" w:rsidR="001F2426" w:rsidRDefault="001F242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150BE4">
      <w:rPr>
        <w:rStyle w:val="CharChar2"/>
        <w:b/>
        <w:i/>
        <w:noProof/>
        <w:sz w:val="18"/>
      </w:rPr>
      <w:t>20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150BE4">
      <w:rPr>
        <w:rStyle w:val="CharChar2"/>
        <w:b/>
        <w:i/>
        <w:noProof/>
        <w:sz w:val="18"/>
      </w:rPr>
      <w:t>21</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7EDFC" w14:textId="77777777" w:rsidR="007B3EBC" w:rsidRDefault="007B3EBC">
      <w:pPr>
        <w:spacing w:after="0" w:line="240" w:lineRule="auto"/>
      </w:pPr>
      <w:r>
        <w:separator/>
      </w:r>
    </w:p>
  </w:footnote>
  <w:footnote w:type="continuationSeparator" w:id="0">
    <w:p w14:paraId="06067B39" w14:textId="77777777" w:rsidR="007B3EBC" w:rsidRDefault="007B3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6E1B" w14:textId="77777777" w:rsidR="001F2426" w:rsidRDefault="001F242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0"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9"/>
  </w:num>
  <w:num w:numId="4">
    <w:abstractNumId w:val="6"/>
  </w:num>
  <w:num w:numId="5">
    <w:abstractNumId w:val="8"/>
  </w:num>
  <w:num w:numId="6">
    <w:abstractNumId w:val="3"/>
  </w:num>
  <w:num w:numId="7">
    <w:abstractNumId w:val="1"/>
  </w:num>
  <w:num w:numId="8">
    <w:abstractNumId w:val="5"/>
  </w:num>
  <w:num w:numId="9">
    <w:abstractNumId w:val="7"/>
  </w:num>
  <w:num w:numId="10">
    <w:abstractNumId w:val="10"/>
  </w:num>
  <w:num w:numId="11">
    <w:abstractNumId w:val="0"/>
  </w:num>
  <w:num w:numId="12">
    <w:abstractNumId w:val="12"/>
  </w:num>
  <w:num w:numId="13">
    <w:abstractNumId w:val="4"/>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7169A"/>
    <w:rsid w:val="00041BF8"/>
    <w:rsid w:val="000B0B89"/>
    <w:rsid w:val="0010032D"/>
    <w:rsid w:val="00121BDA"/>
    <w:rsid w:val="0014096F"/>
    <w:rsid w:val="00150BE4"/>
    <w:rsid w:val="001961F7"/>
    <w:rsid w:val="001B69EB"/>
    <w:rsid w:val="001C20A9"/>
    <w:rsid w:val="001F2426"/>
    <w:rsid w:val="0020260C"/>
    <w:rsid w:val="002164E6"/>
    <w:rsid w:val="002820BA"/>
    <w:rsid w:val="002C35B0"/>
    <w:rsid w:val="002E36AD"/>
    <w:rsid w:val="0039370F"/>
    <w:rsid w:val="003E0624"/>
    <w:rsid w:val="00460C7C"/>
    <w:rsid w:val="00503F7F"/>
    <w:rsid w:val="00510431"/>
    <w:rsid w:val="00564DC9"/>
    <w:rsid w:val="005662A8"/>
    <w:rsid w:val="005F4BB8"/>
    <w:rsid w:val="00614C35"/>
    <w:rsid w:val="00667DD0"/>
    <w:rsid w:val="00705562"/>
    <w:rsid w:val="007B2D02"/>
    <w:rsid w:val="007B3EBC"/>
    <w:rsid w:val="007C3CF0"/>
    <w:rsid w:val="0086056D"/>
    <w:rsid w:val="00894BD1"/>
    <w:rsid w:val="008A341F"/>
    <w:rsid w:val="0091266A"/>
    <w:rsid w:val="00931D62"/>
    <w:rsid w:val="0093669D"/>
    <w:rsid w:val="00954E0B"/>
    <w:rsid w:val="00963FAC"/>
    <w:rsid w:val="00996B8E"/>
    <w:rsid w:val="009A5E1D"/>
    <w:rsid w:val="00A46D37"/>
    <w:rsid w:val="00AD1ADD"/>
    <w:rsid w:val="00AE7C4B"/>
    <w:rsid w:val="00B1726C"/>
    <w:rsid w:val="00B52079"/>
    <w:rsid w:val="00BC3E32"/>
    <w:rsid w:val="00D5391E"/>
    <w:rsid w:val="00D56A21"/>
    <w:rsid w:val="00DD5F82"/>
    <w:rsid w:val="00EB6F3D"/>
    <w:rsid w:val="00F7169A"/>
    <w:rsid w:val="00F82E98"/>
    <w:rsid w:val="00F83B64"/>
    <w:rsid w:val="00F978E9"/>
    <w:rsid w:val="00FC56F5"/>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iPriority w:val="99"/>
    <w:semiHidden/>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styleId="af8">
    <w:name w:val="Unresolved Mention"/>
    <w:basedOn w:val="a0"/>
    <w:uiPriority w:val="99"/>
    <w:semiHidden/>
    <w:unhideWhenUsed/>
    <w:rsid w:val="007C3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16-e\Docs\R2-2111219.zip"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7411</Words>
  <Characters>42246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OPPO</cp:lastModifiedBy>
  <cp:revision>10</cp:revision>
  <dcterms:created xsi:type="dcterms:W3CDTF">2021-12-14T13:20:00Z</dcterms:created>
  <dcterms:modified xsi:type="dcterms:W3CDTF">2021-12-15T02:46:00Z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ies>
</file>