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proofErr w:type="spellStart"/>
      <w:r w:rsidRPr="00CD2CD7">
        <w:t>eMeeting</w:t>
      </w:r>
      <w:proofErr w:type="spellEnd"/>
      <w:r w:rsidRPr="00CD2CD7">
        <w:t xml:space="preserve">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3C442A1E" w:rsidR="00521CF7" w:rsidRDefault="00521CF7" w:rsidP="00B5570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B5570B">
              <w:rPr>
                <w:b/>
                <w:sz w:val="28"/>
              </w:rPr>
              <w:t>2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56F8BBA9" w:rsidR="00521CF7" w:rsidRDefault="00521CF7" w:rsidP="00B5570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B5570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7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7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7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7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205659AB" w:rsidR="00521CF7" w:rsidRDefault="00B5570B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38.322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proofErr w:type="spellStart"/>
            <w:r>
              <w:t>NR_NTN_solutions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7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6C5900A7" w:rsidR="00521CF7" w:rsidRDefault="00521CF7" w:rsidP="00E079C0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3D8F5D14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Start of changes</w:t>
      </w:r>
    </w:p>
    <w:p w14:paraId="6D458A3B" w14:textId="77777777" w:rsidR="00D30805" w:rsidRPr="00D30805" w:rsidRDefault="00D30805" w:rsidP="00D30805">
      <w:pPr>
        <w:pStyle w:val="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1FD4F42B" w14:textId="77777777" w:rsidR="00D30805" w:rsidRPr="00AA4FD4" w:rsidRDefault="00D30805" w:rsidP="00D30805">
      <w:r w:rsidRPr="00AA4FD4">
        <w:t>The following timers are configured by TS 38.331 [5]:</w:t>
      </w:r>
    </w:p>
    <w:p w14:paraId="47A7DD7A" w14:textId="77777777" w:rsidR="00D30805" w:rsidRPr="00AA4FD4" w:rsidRDefault="00D30805" w:rsidP="00D30805">
      <w:r w:rsidRPr="00AA4FD4">
        <w:t xml:space="preserve">a) </w:t>
      </w:r>
      <w:r w:rsidRPr="00AA4FD4">
        <w:rPr>
          <w:i/>
        </w:rPr>
        <w:t>t-</w:t>
      </w:r>
      <w:proofErr w:type="spellStart"/>
      <w:r w:rsidRPr="00AA4FD4">
        <w:rPr>
          <w:i/>
        </w:rPr>
        <w:t>PollRetransmit</w:t>
      </w:r>
      <w:proofErr w:type="spellEnd"/>
    </w:p>
    <w:p w14:paraId="0DE87295" w14:textId="77777777" w:rsidR="00D30805" w:rsidRPr="00AA4FD4" w:rsidRDefault="00D30805" w:rsidP="00D30805">
      <w:r w:rsidRPr="00AA4FD4">
        <w:t xml:space="preserve">This timer is used by the transmitting side of an AM RLC entity </w:t>
      </w:r>
      <w:proofErr w:type="gramStart"/>
      <w:r w:rsidRPr="00AA4FD4">
        <w:t>in order to</w:t>
      </w:r>
      <w:proofErr w:type="gramEnd"/>
      <w:r w:rsidRPr="00AA4FD4">
        <w:t xml:space="preserve"> retransmit a poll (see sub clause 5.3.3).</w:t>
      </w:r>
    </w:p>
    <w:p w14:paraId="298068C4" w14:textId="77777777" w:rsidR="00D30805" w:rsidRPr="00AA4FD4" w:rsidRDefault="00D30805" w:rsidP="00D30805">
      <w:r w:rsidRPr="00AA4FD4">
        <w:t xml:space="preserve">b) </w:t>
      </w:r>
      <w:r w:rsidRPr="00AA4FD4">
        <w:rPr>
          <w:bCs/>
          <w:i/>
          <w:lang w:eastAsia="ko-KR"/>
        </w:rPr>
        <w:t>t-Reassembly</w:t>
      </w:r>
    </w:p>
    <w:p w14:paraId="3E3FE83E" w14:textId="24863C9C" w:rsidR="00D30805" w:rsidRDefault="00D30805" w:rsidP="00D30805">
      <w:r w:rsidRPr="00AA4FD4">
        <w:t xml:space="preserve">This timer is used by the receiving side of an AM RLC entity and receiving UM RLC entity </w:t>
      </w:r>
      <w:proofErr w:type="gramStart"/>
      <w:r w:rsidRPr="00AA4FD4">
        <w:t>in order to</w:t>
      </w:r>
      <w:proofErr w:type="gramEnd"/>
      <w:r w:rsidRPr="00AA4FD4">
        <w:t xml:space="preserve"> detect loss of RLC PDUs at lower layer (see sub clauses 5.2.2.2 and 5.2.3.2). If </w:t>
      </w:r>
      <w:r w:rsidRPr="00AA4FD4">
        <w:rPr>
          <w:bCs/>
          <w:i/>
          <w:lang w:eastAsia="ko-KR"/>
        </w:rPr>
        <w:t>t-Reassembly</w:t>
      </w:r>
      <w:r w:rsidRPr="00AA4FD4">
        <w:rPr>
          <w:bCs/>
          <w:lang w:eastAsia="ko-KR"/>
        </w:rPr>
        <w:t xml:space="preserve"> </w:t>
      </w:r>
      <w:r w:rsidRPr="00AA4FD4">
        <w:t xml:space="preserve">is running, </w:t>
      </w:r>
      <w:r w:rsidRPr="00AA4FD4">
        <w:rPr>
          <w:bCs/>
          <w:i/>
          <w:lang w:eastAsia="ko-KR"/>
        </w:rPr>
        <w:t>t-Reassembly</w:t>
      </w:r>
      <w:r w:rsidRPr="00AA4FD4">
        <w:rPr>
          <w:bCs/>
          <w:lang w:eastAsia="ko-KR"/>
        </w:rPr>
        <w:t xml:space="preserve"> </w:t>
      </w:r>
      <w:r w:rsidRPr="00AA4FD4">
        <w:t xml:space="preserve">shall not be started additionally, i.e. only one </w:t>
      </w:r>
      <w:r w:rsidRPr="00AA4FD4">
        <w:rPr>
          <w:bCs/>
          <w:i/>
          <w:lang w:eastAsia="ko-KR"/>
        </w:rPr>
        <w:t>t-Reassembly</w:t>
      </w:r>
      <w:r w:rsidRPr="00AA4FD4">
        <w:rPr>
          <w:bCs/>
          <w:lang w:eastAsia="ko-KR"/>
        </w:rPr>
        <w:t xml:space="preserve"> </w:t>
      </w:r>
      <w:r w:rsidRPr="00AA4FD4">
        <w:t>per RLC entity is running at a given time.</w:t>
      </w:r>
      <w:r>
        <w:t xml:space="preserve"> </w:t>
      </w:r>
      <w:commentRangeStart w:id="6"/>
      <w:commentRangeStart w:id="7"/>
      <w:commentRangeStart w:id="8"/>
      <w:commentRangeStart w:id="9"/>
      <w:ins w:id="10" w:author="Abhishek Roy" w:date="2021-11-15T13:19:00Z">
        <w:r w:rsidRPr="00D30805">
          <w:t>The duration of the timer is configured by upper layers</w:t>
        </w:r>
      </w:ins>
      <w:ins w:id="11" w:author="Abhishek Roy" w:date="2021-11-15T13:20:00Z">
        <w:r>
          <w:t>, as mentioned in</w:t>
        </w:r>
      </w:ins>
      <w:ins w:id="12" w:author="Abhishek Roy" w:date="2021-11-15T13:19:00Z">
        <w:r w:rsidRPr="00D30805">
          <w:t xml:space="preserve"> TS 38.331 [5]</w:t>
        </w:r>
      </w:ins>
      <w:ins w:id="13" w:author="Abhishek Roy" w:date="2021-11-15T13:20:00Z">
        <w:r>
          <w:t>,</w:t>
        </w:r>
      </w:ins>
      <w:ins w:id="14" w:author="Abhishek Roy" w:date="2021-11-15T13:19:00Z">
        <w:r w:rsidRPr="00D30805">
          <w:t xml:space="preserve"> using either t-Reassembly IE or t-</w:t>
        </w:r>
        <w:proofErr w:type="spellStart"/>
        <w:r w:rsidRPr="00D30805">
          <w:t>ReassemblyExt</w:t>
        </w:r>
        <w:proofErr w:type="spellEnd"/>
        <w:r w:rsidRPr="00D30805">
          <w:t xml:space="preserve"> IE.</w:t>
        </w:r>
      </w:ins>
      <w:commentRangeEnd w:id="6"/>
      <w:r w:rsidR="00EE6B5B">
        <w:rPr>
          <w:rStyle w:val="aa"/>
        </w:rPr>
        <w:commentReference w:id="6"/>
      </w:r>
      <w:commentRangeEnd w:id="7"/>
      <w:r w:rsidR="00520398">
        <w:rPr>
          <w:rStyle w:val="aa"/>
        </w:rPr>
        <w:commentReference w:id="7"/>
      </w:r>
      <w:commentRangeEnd w:id="8"/>
      <w:r w:rsidR="00474F70">
        <w:rPr>
          <w:rStyle w:val="aa"/>
        </w:rPr>
        <w:commentReference w:id="8"/>
      </w:r>
      <w:commentRangeEnd w:id="9"/>
      <w:r w:rsidR="00C27986">
        <w:rPr>
          <w:rStyle w:val="aa"/>
        </w:rPr>
        <w:commentReference w:id="9"/>
      </w:r>
    </w:p>
    <w:p w14:paraId="600493B3" w14:textId="77777777" w:rsidR="00D30805" w:rsidRPr="00AA4FD4" w:rsidRDefault="00D30805" w:rsidP="00D30805">
      <w:r w:rsidRPr="00AA4FD4">
        <w:t xml:space="preserve">c) </w:t>
      </w:r>
      <w:r w:rsidRPr="00AA4FD4">
        <w:rPr>
          <w:i/>
        </w:rPr>
        <w:t>t-</w:t>
      </w:r>
      <w:proofErr w:type="spellStart"/>
      <w:r w:rsidRPr="00AA4FD4">
        <w:rPr>
          <w:i/>
        </w:rPr>
        <w:t>StatusProhibit</w:t>
      </w:r>
      <w:proofErr w:type="spellEnd"/>
    </w:p>
    <w:p w14:paraId="2AA325B3" w14:textId="77777777" w:rsidR="00D30805" w:rsidRPr="00AA4FD4" w:rsidRDefault="00D30805" w:rsidP="00D30805">
      <w:r w:rsidRPr="00AA4FD4">
        <w:t xml:space="preserve">This timer is used by the receiving side of an AM RLC entity </w:t>
      </w:r>
      <w:proofErr w:type="gramStart"/>
      <w:r w:rsidRPr="00AA4FD4">
        <w:t>in order to</w:t>
      </w:r>
      <w:proofErr w:type="gramEnd"/>
      <w:r w:rsidRPr="00AA4FD4">
        <w:t xml:space="preserve"> prohibit transmission of a STATUS PDU (see sub clause 5.3.4).</w:t>
      </w:r>
    </w:p>
    <w:p w14:paraId="5A32E344" w14:textId="77777777" w:rsidR="00D30805" w:rsidRDefault="00D30805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5D38271F" w14:textId="77777777" w:rsidR="00B5570B" w:rsidRDefault="00B5570B" w:rsidP="00B5570B">
      <w:pPr>
        <w:pStyle w:val="a9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RLC t-Reassembly timer needs to be extended in NR-NTN.</w:t>
      </w:r>
    </w:p>
    <w:p w14:paraId="4CC4E3F7" w14:textId="77777777" w:rsidR="00B5570B" w:rsidRDefault="00B5570B" w:rsidP="00B5570B">
      <w:pPr>
        <w:pStyle w:val="a9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t-</w:t>
      </w:r>
      <w:proofErr w:type="spellStart"/>
      <w:r>
        <w:t>PollRetransmit</w:t>
      </w:r>
      <w:proofErr w:type="spellEnd"/>
      <w:r>
        <w:t xml:space="preserve"> Timer in NR-NTN.</w:t>
      </w:r>
    </w:p>
    <w:p w14:paraId="386A4E5A" w14:textId="77777777" w:rsidR="00B5570B" w:rsidRDefault="00B5570B" w:rsidP="00B5570B">
      <w:pPr>
        <w:pStyle w:val="a9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t-</w:t>
      </w:r>
      <w:proofErr w:type="spellStart"/>
      <w:r>
        <w:t>statusProhibit</w:t>
      </w:r>
      <w:proofErr w:type="spellEnd"/>
      <w:r>
        <w:t xml:space="preserve"> Timer in NR-NTN.</w:t>
      </w:r>
    </w:p>
    <w:p w14:paraId="614CA171" w14:textId="77777777" w:rsidR="00B5570B" w:rsidRDefault="00B5570B" w:rsidP="00B5570B">
      <w:pPr>
        <w:pStyle w:val="a9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RLC SN length in NR-NTN</w:t>
      </w:r>
    </w:p>
    <w:p w14:paraId="53DA6895" w14:textId="77777777" w:rsidR="00B5570B" w:rsidRDefault="00B5570B" w:rsidP="00B5570B">
      <w:pPr>
        <w:pStyle w:val="a9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730B9DAE" w14:textId="77777777" w:rsidR="00B5570B" w:rsidRDefault="00B5570B" w:rsidP="00B5570B">
      <w:pPr>
        <w:pStyle w:val="a9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UE utilizes the t-Reassembly timer value that does not depend on the time-varying UE-gNB delay.</w:t>
      </w:r>
    </w:p>
    <w:p w14:paraId="1FAD1AC4" w14:textId="77777777" w:rsidR="00B5570B" w:rsidRDefault="00B5570B" w:rsidP="00B5570B">
      <w:pPr>
        <w:pStyle w:val="a9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value range of t-Reassembly shall be extended. The following set of values are possibly added for t-Reassembly timer: {ms210, ms220, ms340, ms350, ms550, ms1100, ms1650, ms2200}. Any other values are FFS.</w:t>
      </w:r>
    </w:p>
    <w:p w14:paraId="4EE8A319" w14:textId="77777777" w:rsidR="00B5570B" w:rsidRDefault="00B5570B" w:rsidP="00B5570B">
      <w:pPr>
        <w:pStyle w:val="a9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15A41BF3" w14:textId="48E20530" w:rsidR="00B5570B" w:rsidRPr="002E6918" w:rsidRDefault="00B5570B" w:rsidP="00B5570B">
      <w:pPr>
        <w:pStyle w:val="a9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7"/>
          <w:color w:val="auto"/>
          <w:u w:val="none"/>
        </w:rPr>
      </w:pPr>
      <w:r w:rsidRPr="002E6918">
        <w:rPr>
          <w:rStyle w:val="a7"/>
          <w:color w:val="auto"/>
          <w:u w:val="none"/>
        </w:rPr>
        <w:t>Introduce a new t-ReassemblyExt-r17 IE, which is optional present for NTN network scenario.</w:t>
      </w:r>
    </w:p>
    <w:p w14:paraId="3F0575E4" w14:textId="77777777" w:rsidR="00B5570B" w:rsidRPr="00B5570B" w:rsidRDefault="00B5570B" w:rsidP="00B5570B"/>
    <w:sectPr w:rsidR="00B5570B" w:rsidRPr="00B557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LGE, Geumsan Jo" w:date="2021-11-16T11:29:00Z" w:initials="LGE">
    <w:p w14:paraId="14BA26F6" w14:textId="1A50C079" w:rsidR="00EE6B5B" w:rsidRDefault="00EE6B5B" w:rsidP="00EE6B5B">
      <w:pPr>
        <w:pStyle w:val="ab"/>
      </w:pPr>
      <w:r>
        <w:rPr>
          <w:rStyle w:val="aa"/>
        </w:rPr>
        <w:annotationRef/>
      </w:r>
      <w:r>
        <w:t xml:space="preserve">We do not think that this change is needed. This is because the RRC would indicate the duration of the </w:t>
      </w:r>
      <w:r w:rsidRPr="00D30805">
        <w:t xml:space="preserve">-Reassembly </w:t>
      </w:r>
      <w:r>
        <w:t xml:space="preserve">based on the configuration. </w:t>
      </w:r>
    </w:p>
    <w:p w14:paraId="690310C3" w14:textId="77777777" w:rsidR="00EE6B5B" w:rsidRDefault="00EE6B5B" w:rsidP="00EE6B5B">
      <w:pPr>
        <w:pStyle w:val="ab"/>
      </w:pPr>
    </w:p>
    <w:p w14:paraId="1B0F0991" w14:textId="6A451F01" w:rsidR="00EE6B5B" w:rsidRDefault="00EE6B5B" w:rsidP="00EE6B5B">
      <w:pPr>
        <w:pStyle w:val="ab"/>
      </w:pPr>
      <w:r>
        <w:t xml:space="preserve">Note that even though </w:t>
      </w:r>
      <w:r w:rsidRPr="00DE5341">
        <w:t>discardTimerExt-r16</w:t>
      </w:r>
      <w:r>
        <w:t xml:space="preserve"> in PDCP was introduced </w:t>
      </w:r>
      <w:r w:rsidR="00530DC6">
        <w:t>for</w:t>
      </w:r>
      <w:r>
        <w:t xml:space="preserve"> IIOT, we do not capture a corresponding text in the PDCP specification. </w:t>
      </w:r>
    </w:p>
    <w:p w14:paraId="2AEEBDF1" w14:textId="77777777" w:rsidR="00EE6B5B" w:rsidRDefault="00EE6B5B" w:rsidP="00EE6B5B">
      <w:pPr>
        <w:pStyle w:val="ab"/>
      </w:pPr>
    </w:p>
    <w:p w14:paraId="19BD6849" w14:textId="3C3ECF92" w:rsidR="00EE6B5B" w:rsidRDefault="00EE6B5B" w:rsidP="00EE6B5B">
      <w:pPr>
        <w:pStyle w:val="ab"/>
      </w:pPr>
      <w:r>
        <w:t>In addition, we do not see the need of the specification change for RLC.</w:t>
      </w:r>
    </w:p>
  </w:comment>
  <w:comment w:id="7" w:author="HUAWEI-Xubin" w:date="2021-11-17T10:59:00Z" w:initials="HUAWEI">
    <w:p w14:paraId="093048EA" w14:textId="77777777" w:rsidR="00520398" w:rsidRDefault="00520398" w:rsidP="00520398">
      <w:pPr>
        <w:rPr>
          <w:rFonts w:eastAsia="MS Mincho"/>
        </w:rPr>
      </w:pPr>
      <w:r>
        <w:rPr>
          <w:rStyle w:val="aa"/>
        </w:rPr>
        <w:annotationRef/>
      </w:r>
      <w:r>
        <w:rPr>
          <w:rFonts w:eastAsia="MS Mincho"/>
        </w:rPr>
        <w:t xml:space="preserve">Agree. </w:t>
      </w:r>
    </w:p>
    <w:p w14:paraId="69AF7132" w14:textId="1C6A000B" w:rsidR="00520398" w:rsidRDefault="00520398" w:rsidP="00520398">
      <w:r>
        <w:rPr>
          <w:rFonts w:eastAsia="MS Mincho"/>
        </w:rPr>
        <w:t>“</w:t>
      </w:r>
      <w:r w:rsidRPr="00520398">
        <w:rPr>
          <w:i/>
        </w:rPr>
        <w:t>The following timers are configured by TS 38.331 [5]</w:t>
      </w:r>
      <w:r>
        <w:t>” is enough.</w:t>
      </w:r>
      <w:r>
        <w:rPr>
          <w:rFonts w:eastAsia="MS Mincho"/>
        </w:rPr>
        <w:t xml:space="preserve"> No impact to RLC specs for now. </w:t>
      </w:r>
    </w:p>
  </w:comment>
  <w:comment w:id="8" w:author="Intel-Tangxun" w:date="2021-11-17T19:50:00Z" w:initials="TX">
    <w:p w14:paraId="0597FD74" w14:textId="77777777" w:rsidR="00474F70" w:rsidRDefault="00474F70">
      <w:pPr>
        <w:pStyle w:val="ab"/>
      </w:pPr>
      <w:r>
        <w:rPr>
          <w:rStyle w:val="aa"/>
        </w:rPr>
        <w:annotationRef/>
      </w:r>
      <w:r>
        <w:t>Agree.</w:t>
      </w:r>
    </w:p>
    <w:p w14:paraId="759601E2" w14:textId="4C5F635F" w:rsidR="00474F70" w:rsidRDefault="00474F70">
      <w:pPr>
        <w:pStyle w:val="ab"/>
      </w:pPr>
      <w:r>
        <w:rPr>
          <w:lang w:eastAsia="en-US"/>
        </w:rPr>
        <w:t xml:space="preserve">We can capture the corresponding explanation in the same field description of </w:t>
      </w:r>
      <w:r w:rsidRPr="00D30805">
        <w:t>t-Reassembly</w:t>
      </w:r>
      <w:r>
        <w:rPr>
          <w:lang w:eastAsia="en-US"/>
        </w:rPr>
        <w:t>, and it is not necessary to add all field extensions in L2 specs.</w:t>
      </w:r>
    </w:p>
  </w:comment>
  <w:comment w:id="9" w:author="Lenovo - Xu Min" w:date="2021-11-18T09:30:00Z" w:initials="Lenovo">
    <w:p w14:paraId="09CC5FDB" w14:textId="77777777" w:rsidR="00C27986" w:rsidRDefault="00C27986" w:rsidP="00C27986">
      <w:pPr>
        <w:pStyle w:val="ab"/>
        <w:rPr>
          <w:rFonts w:eastAsiaTheme="minorEastAsia"/>
          <w:lang w:eastAsia="zh-CN"/>
        </w:rPr>
      </w:pPr>
      <w:r>
        <w:rPr>
          <w:rStyle w:val="aa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gree.</w:t>
      </w:r>
    </w:p>
    <w:p w14:paraId="017E25D6" w14:textId="1BC20EB2" w:rsidR="00C27986" w:rsidRDefault="00C27986" w:rsidP="00C27986">
      <w:pPr>
        <w:pStyle w:val="ab"/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hether using the extended IE can be captured in 331 description on</w:t>
      </w:r>
      <w:r w:rsidRPr="00C27986">
        <w:t xml:space="preserve"> </w:t>
      </w:r>
      <w:r w:rsidRPr="00C27986">
        <w:rPr>
          <w:rFonts w:eastAsiaTheme="minorEastAsia"/>
          <w:lang w:eastAsia="zh-CN"/>
        </w:rPr>
        <w:t>t-Reassembly</w:t>
      </w:r>
      <w:r>
        <w:rPr>
          <w:rFonts w:eastAsiaTheme="minorEastAsia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BD6849" w15:done="0"/>
  <w15:commentEx w15:paraId="69AF7132" w15:paraIdParent="19BD6849" w15:done="0"/>
  <w15:commentEx w15:paraId="759601E2" w15:paraIdParent="19BD6849" w15:done="0"/>
  <w15:commentEx w15:paraId="017E25D6" w15:paraIdParent="19BD68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DB90" w16cex:dateUtc="2021-11-17T11:50:00Z"/>
  <w16cex:commentExtensible w16cex:durableId="25409BCF" w16cex:dateUtc="2021-11-18T0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BD6849" w16cid:durableId="253FDB71"/>
  <w16cid:commentId w16cid:paraId="69AF7132" w16cid:durableId="253FDB72"/>
  <w16cid:commentId w16cid:paraId="759601E2" w16cid:durableId="253FDB90"/>
  <w16cid:commentId w16cid:paraId="017E25D6" w16cid:durableId="25409B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4481C" w14:textId="77777777" w:rsidR="00E35544" w:rsidRDefault="00E35544">
      <w:pPr>
        <w:spacing w:after="0" w:line="240" w:lineRule="auto"/>
      </w:pPr>
      <w:r>
        <w:separator/>
      </w:r>
    </w:p>
  </w:endnote>
  <w:endnote w:type="continuationSeparator" w:id="0">
    <w:p w14:paraId="2ED9AF60" w14:textId="77777777" w:rsidR="00E35544" w:rsidRDefault="00E3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BD237" w14:textId="77777777" w:rsidR="00474F70" w:rsidRDefault="00474F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52FD5" w14:textId="77777777" w:rsidR="00474F70" w:rsidRDefault="00474F7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25FC" w14:textId="77777777" w:rsidR="00474F70" w:rsidRDefault="00474F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C9DB1" w14:textId="77777777" w:rsidR="00E35544" w:rsidRDefault="00E35544">
      <w:pPr>
        <w:spacing w:after="0" w:line="240" w:lineRule="auto"/>
      </w:pPr>
      <w:r>
        <w:separator/>
      </w:r>
    </w:p>
  </w:footnote>
  <w:footnote w:type="continuationSeparator" w:id="0">
    <w:p w14:paraId="1E423250" w14:textId="77777777" w:rsidR="00E35544" w:rsidRDefault="00E3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754D" w14:textId="77777777" w:rsidR="00474F70" w:rsidRDefault="00474F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34A0" w14:textId="77777777" w:rsidR="00474F70" w:rsidRDefault="00474F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  <w15:person w15:author="Intel-Tangxun">
    <w15:presenceInfo w15:providerId="None" w15:userId="Intel-Tangxun"/>
  </w15:person>
  <w15:person w15:author="Lenovo - Xu Min">
    <w15:presenceInfo w15:providerId="None" w15:userId="Lenovo - Xu 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F7"/>
    <w:rsid w:val="00010E05"/>
    <w:rsid w:val="00012DD0"/>
    <w:rsid w:val="00026C65"/>
    <w:rsid w:val="000334AA"/>
    <w:rsid w:val="000B1406"/>
    <w:rsid w:val="00107B9B"/>
    <w:rsid w:val="001274C5"/>
    <w:rsid w:val="00140394"/>
    <w:rsid w:val="00166930"/>
    <w:rsid w:val="00184BEE"/>
    <w:rsid w:val="00185024"/>
    <w:rsid w:val="001C38F8"/>
    <w:rsid w:val="001E7E1B"/>
    <w:rsid w:val="001F1B2E"/>
    <w:rsid w:val="002217F6"/>
    <w:rsid w:val="0024640A"/>
    <w:rsid w:val="00255832"/>
    <w:rsid w:val="00292E9C"/>
    <w:rsid w:val="002A4E58"/>
    <w:rsid w:val="002A548F"/>
    <w:rsid w:val="002E368C"/>
    <w:rsid w:val="002E45BE"/>
    <w:rsid w:val="002F7688"/>
    <w:rsid w:val="00331F25"/>
    <w:rsid w:val="00371B88"/>
    <w:rsid w:val="003A0E24"/>
    <w:rsid w:val="003A7957"/>
    <w:rsid w:val="004122B6"/>
    <w:rsid w:val="00434FFF"/>
    <w:rsid w:val="00451AD1"/>
    <w:rsid w:val="00464F76"/>
    <w:rsid w:val="00474F70"/>
    <w:rsid w:val="004C38E9"/>
    <w:rsid w:val="004F14A7"/>
    <w:rsid w:val="004F3A57"/>
    <w:rsid w:val="00520398"/>
    <w:rsid w:val="00521CF7"/>
    <w:rsid w:val="00530DC6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96AFE"/>
    <w:rsid w:val="009B1D81"/>
    <w:rsid w:val="009D339C"/>
    <w:rsid w:val="009D6922"/>
    <w:rsid w:val="009F1BAE"/>
    <w:rsid w:val="00A02AE3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27986"/>
    <w:rsid w:val="00C42D72"/>
    <w:rsid w:val="00C925DD"/>
    <w:rsid w:val="00CA7E21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079C0"/>
    <w:rsid w:val="00E35544"/>
    <w:rsid w:val="00E37876"/>
    <w:rsid w:val="00E503E8"/>
    <w:rsid w:val="00E51647"/>
    <w:rsid w:val="00E87EB3"/>
    <w:rsid w:val="00E91D3A"/>
    <w:rsid w:val="00ED17AC"/>
    <w:rsid w:val="00ED2DF9"/>
    <w:rsid w:val="00EE6B5B"/>
    <w:rsid w:val="00F70273"/>
    <w:rsid w:val="00F80135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link w:val="a5"/>
    <w:qFormat/>
    <w:rsid w:val="00521CF7"/>
    <w:pPr>
      <w:jc w:val="center"/>
    </w:pPr>
    <w:rPr>
      <w:i/>
    </w:rPr>
  </w:style>
  <w:style w:type="character" w:customStyle="1" w:styleId="a5">
    <w:name w:val="页脚 字符"/>
    <w:basedOn w:val="a0"/>
    <w:link w:val="a3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a4">
    <w:name w:val="header"/>
    <w:link w:val="a6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a6">
    <w:name w:val="页眉 字符"/>
    <w:basedOn w:val="a0"/>
    <w:link w:val="a4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a7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a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30">
    <w:name w:val="标题 3 字符"/>
    <w:basedOn w:val="a0"/>
    <w:link w:val="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a"/>
    <w:next w:val="a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a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a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a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a8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21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31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41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20">
    <w:name w:val="标题 2 字符"/>
    <w:basedOn w:val="a0"/>
    <w:link w:val="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a8">
    <w:name w:val="List"/>
    <w:basedOn w:val="a"/>
    <w:uiPriority w:val="99"/>
    <w:semiHidden/>
    <w:unhideWhenUsed/>
    <w:rsid w:val="006405E9"/>
    <w:pPr>
      <w:ind w:left="360" w:hanging="360"/>
      <w:contextualSpacing/>
    </w:pPr>
  </w:style>
  <w:style w:type="paragraph" w:styleId="21">
    <w:name w:val="List 2"/>
    <w:basedOn w:val="a"/>
    <w:uiPriority w:val="99"/>
    <w:semiHidden/>
    <w:unhideWhenUsed/>
    <w:rsid w:val="006405E9"/>
    <w:pPr>
      <w:ind w:left="720" w:hanging="360"/>
      <w:contextualSpacing/>
    </w:pPr>
  </w:style>
  <w:style w:type="paragraph" w:styleId="31">
    <w:name w:val="List 3"/>
    <w:basedOn w:val="a"/>
    <w:uiPriority w:val="99"/>
    <w:semiHidden/>
    <w:unhideWhenUsed/>
    <w:rsid w:val="006405E9"/>
    <w:pPr>
      <w:ind w:left="1080" w:hanging="360"/>
      <w:contextualSpacing/>
    </w:pPr>
  </w:style>
  <w:style w:type="paragraph" w:styleId="41">
    <w:name w:val="List 4"/>
    <w:basedOn w:val="a"/>
    <w:uiPriority w:val="99"/>
    <w:semiHidden/>
    <w:unhideWhenUsed/>
    <w:rsid w:val="006405E9"/>
    <w:pPr>
      <w:ind w:left="1440" w:hanging="360"/>
      <w:contextualSpacing/>
    </w:pPr>
  </w:style>
  <w:style w:type="paragraph" w:styleId="5">
    <w:name w:val="List 5"/>
    <w:basedOn w:val="a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标题 1 字符"/>
    <w:basedOn w:val="a0"/>
    <w:link w:val="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a9">
    <w:name w:val="List Paragraph"/>
    <w:basedOn w:val="a"/>
    <w:uiPriority w:val="34"/>
    <w:qFormat/>
    <w:rsid w:val="002A4E58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aa">
    <w:name w:val="annotation reference"/>
    <w:basedOn w:val="a0"/>
    <w:uiPriority w:val="99"/>
    <w:semiHidden/>
    <w:unhideWhenUsed/>
    <w:rsid w:val="009D69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6922"/>
    <w:pPr>
      <w:spacing w:line="240" w:lineRule="auto"/>
    </w:pPr>
  </w:style>
  <w:style w:type="character" w:customStyle="1" w:styleId="ac">
    <w:name w:val="批注文字 字符"/>
    <w:basedOn w:val="a0"/>
    <w:link w:val="ab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92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f">
    <w:name w:val="Balloon Text"/>
    <w:basedOn w:val="a"/>
    <w:link w:val="af0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80">
    <w:name w:val="标题 8 字符"/>
    <w:basedOn w:val="a0"/>
    <w:link w:val="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a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af1">
    <w:name w:val="Table Grid"/>
    <w:basedOn w:val="a1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2714-5530-4059-82B7-ADA01D5D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Lenovo - Xu Min</cp:lastModifiedBy>
  <cp:revision>44</cp:revision>
  <dcterms:created xsi:type="dcterms:W3CDTF">2021-09-10T17:02:00Z</dcterms:created>
  <dcterms:modified xsi:type="dcterms:W3CDTF">2021-11-18T01:31:00Z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(2)FIQTZ+JF2Xv3C1mYl03inHSwZ2MWkbO7NztlOiwOHq6H/QVtj8eX/ISM67CxYaeOoifId5Kq
zcKnoT6XWYsxOUHIRysq9Da3ARp9e5T+da5xZTScE4juk4nBAf9zZzzJFmSgxgyfN+5CELgm
gpPcdH8/RzcahPbBYSRO+ozBHLxsa3mChxgOsTnh25Pac/PgWArA+3Hurxnzmmw4YoBxkClD
TxazqDKLdB9Gt6Jgp4</vt:lpwstr>
  </property>
  <property fmtid="{D5CDD505-2E9C-101B-9397-08002B2CF9AE}" pid="7" name="_2015_ms_pID_7253431">
    <vt:lpwstr>f0B5c97xoZf8VEZ7lRd4R/S8+QNvQZ5gJ5hhdSnZQ5sV5EJtL/OeVp
Bnlm1RhfLyzutevor+rv4zkTrEJNxB/knYUinSQVFWzDUi1iL2zKietWAbk7b5SYuAW65CdS
v4hflXzNMx+OmEaGa7wYmN4unMEZIsTge3JYcCKlWg1NMbafNCIlNy2nF95yUv/bGfHwmrlF
4sAuLbRaFmF57IVp</vt:lpwstr>
  </property>
</Properties>
</file>