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096C8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w:t>
      </w:r>
      <w:proofErr w:type="gramStart"/>
      <w:r>
        <w:rPr>
          <w:rFonts w:eastAsiaTheme="minorEastAsia" w:hint="eastAsia"/>
          <w:lang w:val="en-US" w:eastAsia="zh-CN"/>
        </w:rPr>
        <w:t>and also</w:t>
      </w:r>
      <w:proofErr w:type="gramEnd"/>
      <w:r>
        <w:rPr>
          <w:rFonts w:eastAsiaTheme="minorEastAsia" w:hint="eastAsia"/>
          <w:lang w:val="en-US" w:eastAsia="zh-CN"/>
        </w:rPr>
        <w:t xml:space="preserve">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691" w:type="dxa"/>
          </w:tcPr>
          <w:p w14:paraId="53917377"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erlin.zeng@catt.cn</w:t>
            </w:r>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77777777" w:rsidR="00DA0E4E" w:rsidRPr="005B01FA" w:rsidRDefault="005B01FA">
            <w:pPr>
              <w:spacing w:after="0" w:line="240" w:lineRule="auto"/>
              <w:jc w:val="both"/>
              <w:rPr>
                <w:rFonts w:eastAsia="Malgun Gothic"/>
                <w:lang w:val="en-US" w:eastAsia="ko-KR"/>
              </w:rPr>
            </w:pPr>
            <w:r>
              <w:rPr>
                <w:rFonts w:eastAsia="Malgun Gothic"/>
                <w:lang w:val="en-US" w:eastAsia="ko-KR"/>
              </w:rPr>
              <w:t>Geumsan</w:t>
            </w:r>
            <w:r>
              <w:rPr>
                <w:rFonts w:eastAsia="Malgun Gothic" w:hint="eastAsia"/>
                <w:lang w:val="en-US" w:eastAsia="ko-KR"/>
              </w:rPr>
              <w:t>.jo@lge.com</w:t>
            </w:r>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77777777" w:rsidR="00045322" w:rsidRDefault="00045322" w:rsidP="00045322">
            <w:pPr>
              <w:spacing w:after="0" w:line="240" w:lineRule="auto"/>
              <w:jc w:val="both"/>
              <w:rPr>
                <w:rFonts w:eastAsiaTheme="minorEastAsia"/>
                <w:lang w:val="en-US" w:eastAsia="zh-CN"/>
              </w:rPr>
            </w:pPr>
            <w:r>
              <w:rPr>
                <w:rFonts w:eastAsiaTheme="minorEastAsia"/>
                <w:lang w:val="en-US" w:eastAsia="zh-CN"/>
              </w:rPr>
              <w:t>jun.chen@huawei.com</w:t>
            </w:r>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6924C055" w:rsidR="00045322" w:rsidRDefault="008322BC" w:rsidP="00045322">
            <w:pPr>
              <w:spacing w:after="0" w:line="240" w:lineRule="auto"/>
              <w:jc w:val="both"/>
              <w:rPr>
                <w:rFonts w:eastAsiaTheme="minorEastAsia"/>
                <w:lang w:val="en-US" w:eastAsia="zh-CN"/>
              </w:rPr>
            </w:pPr>
            <w:r>
              <w:rPr>
                <w:rFonts w:eastAsiaTheme="minorEastAsia"/>
                <w:lang w:val="en-US" w:eastAsia="zh-CN"/>
              </w:rPr>
              <w:t>rrossbach@apple.com</w:t>
            </w:r>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1D7148A3"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uzhe@OPPO.com</w:t>
            </w:r>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A75E9C4" w:rsidR="00045322" w:rsidRDefault="00204F37" w:rsidP="00045322">
            <w:pPr>
              <w:spacing w:after="0" w:line="240" w:lineRule="auto"/>
              <w:jc w:val="both"/>
              <w:rPr>
                <w:rFonts w:eastAsiaTheme="minorEastAsia"/>
                <w:lang w:val="en-US" w:eastAsia="zh-CN"/>
              </w:rPr>
            </w:pPr>
            <w:r>
              <w:rPr>
                <w:rFonts w:eastAsiaTheme="minorEastAsia"/>
                <w:lang w:val="en-US" w:eastAsia="zh-CN"/>
              </w:rPr>
              <w:t>rzheng@qti.qualcomm.com</w:t>
            </w:r>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5ED771EB" w:rsidR="002D0D00" w:rsidRDefault="002D0D00" w:rsidP="002D0D00">
            <w:pPr>
              <w:spacing w:after="0" w:line="240" w:lineRule="auto"/>
              <w:jc w:val="both"/>
              <w:rPr>
                <w:rFonts w:eastAsiaTheme="minorEastAsia"/>
                <w:lang w:val="en-US" w:eastAsia="zh-CN"/>
              </w:rPr>
            </w:pPr>
            <w:r>
              <w:rPr>
                <w:rFonts w:eastAsiaTheme="minorEastAsia"/>
                <w:lang w:val="en-US" w:eastAsia="zh-CN"/>
              </w:rPr>
              <w:t>yujian.zhang@intel.com</w:t>
            </w:r>
          </w:p>
        </w:tc>
      </w:tr>
      <w:tr w:rsidR="002D0D00" w14:paraId="701A6B28" w14:textId="77777777" w:rsidTr="001C2AED">
        <w:tc>
          <w:tcPr>
            <w:tcW w:w="1934" w:type="dxa"/>
          </w:tcPr>
          <w:p w14:paraId="0B322BF9" w14:textId="77777777" w:rsidR="002D0D00" w:rsidRDefault="002D0D00" w:rsidP="002D0D00">
            <w:pPr>
              <w:spacing w:after="0" w:line="240" w:lineRule="auto"/>
              <w:jc w:val="both"/>
              <w:rPr>
                <w:rFonts w:eastAsiaTheme="minorEastAsia"/>
                <w:lang w:val="en-US" w:eastAsia="zh-CN"/>
              </w:rPr>
            </w:pPr>
          </w:p>
        </w:tc>
        <w:tc>
          <w:tcPr>
            <w:tcW w:w="2448" w:type="dxa"/>
          </w:tcPr>
          <w:p w14:paraId="1ECDAF86" w14:textId="77777777" w:rsidR="002D0D00" w:rsidRDefault="002D0D00" w:rsidP="002D0D00">
            <w:pPr>
              <w:spacing w:after="0" w:line="240" w:lineRule="auto"/>
              <w:jc w:val="both"/>
              <w:rPr>
                <w:rFonts w:eastAsiaTheme="minorEastAsia"/>
                <w:lang w:val="en-US" w:eastAsia="zh-CN"/>
              </w:rPr>
            </w:pPr>
          </w:p>
        </w:tc>
        <w:tc>
          <w:tcPr>
            <w:tcW w:w="4691" w:type="dxa"/>
          </w:tcPr>
          <w:p w14:paraId="53D366C5" w14:textId="77777777" w:rsidR="002D0D00" w:rsidRDefault="002D0D00" w:rsidP="002D0D00">
            <w:pPr>
              <w:spacing w:after="0" w:line="240" w:lineRule="auto"/>
              <w:jc w:val="both"/>
              <w:rPr>
                <w:rFonts w:eastAsiaTheme="minorEastAsia"/>
                <w:lang w:val="en-US" w:eastAsia="zh-CN"/>
              </w:rPr>
            </w:pPr>
          </w:p>
        </w:tc>
      </w:tr>
      <w:tr w:rsidR="002D0D00" w14:paraId="22133B89" w14:textId="77777777" w:rsidTr="001C2AED">
        <w:tc>
          <w:tcPr>
            <w:tcW w:w="1934" w:type="dxa"/>
          </w:tcPr>
          <w:p w14:paraId="408DC455" w14:textId="77777777" w:rsidR="002D0D00" w:rsidRDefault="002D0D00" w:rsidP="002D0D00">
            <w:pPr>
              <w:spacing w:after="0" w:line="240" w:lineRule="auto"/>
              <w:jc w:val="both"/>
              <w:rPr>
                <w:rFonts w:eastAsiaTheme="minorEastAsia"/>
                <w:lang w:val="en-US" w:eastAsia="zh-CN"/>
              </w:rPr>
            </w:pPr>
          </w:p>
        </w:tc>
        <w:tc>
          <w:tcPr>
            <w:tcW w:w="2448" w:type="dxa"/>
          </w:tcPr>
          <w:p w14:paraId="19B1D2D0" w14:textId="77777777" w:rsidR="002D0D00" w:rsidRDefault="002D0D00" w:rsidP="002D0D00">
            <w:pPr>
              <w:spacing w:after="0" w:line="240" w:lineRule="auto"/>
              <w:jc w:val="both"/>
              <w:rPr>
                <w:rFonts w:eastAsiaTheme="minorEastAsia"/>
                <w:lang w:val="en-US" w:eastAsia="zh-CN"/>
              </w:rPr>
            </w:pPr>
          </w:p>
        </w:tc>
        <w:tc>
          <w:tcPr>
            <w:tcW w:w="4691" w:type="dxa"/>
          </w:tcPr>
          <w:p w14:paraId="55F1388C" w14:textId="77777777" w:rsidR="002D0D00" w:rsidRDefault="002D0D00" w:rsidP="002D0D00">
            <w:pPr>
              <w:spacing w:after="0" w:line="240" w:lineRule="auto"/>
              <w:jc w:val="both"/>
              <w:rPr>
                <w:rFonts w:eastAsiaTheme="minorEastAsia"/>
                <w:lang w:val="en-US" w:eastAsia="zh-CN"/>
              </w:rPr>
            </w:pPr>
          </w:p>
        </w:tc>
      </w:tr>
      <w:tr w:rsidR="002D0D00" w14:paraId="013E64E6" w14:textId="77777777" w:rsidTr="001C2AED">
        <w:tc>
          <w:tcPr>
            <w:tcW w:w="1934" w:type="dxa"/>
          </w:tcPr>
          <w:p w14:paraId="56DFC717" w14:textId="77777777" w:rsidR="002D0D00" w:rsidRDefault="002D0D00" w:rsidP="002D0D00">
            <w:pPr>
              <w:spacing w:after="0" w:line="240" w:lineRule="auto"/>
              <w:jc w:val="both"/>
              <w:rPr>
                <w:rFonts w:eastAsiaTheme="minorEastAsia"/>
                <w:lang w:val="en-US" w:eastAsia="zh-CN"/>
              </w:rPr>
            </w:pPr>
          </w:p>
        </w:tc>
        <w:tc>
          <w:tcPr>
            <w:tcW w:w="2448" w:type="dxa"/>
          </w:tcPr>
          <w:p w14:paraId="61E5B2C4" w14:textId="77777777" w:rsidR="002D0D00" w:rsidRDefault="002D0D00" w:rsidP="002D0D00">
            <w:pPr>
              <w:spacing w:after="0" w:line="240" w:lineRule="auto"/>
              <w:jc w:val="both"/>
              <w:rPr>
                <w:rFonts w:eastAsiaTheme="minorEastAsia"/>
                <w:lang w:val="en-US" w:eastAsia="zh-CN"/>
              </w:rPr>
            </w:pPr>
          </w:p>
        </w:tc>
        <w:tc>
          <w:tcPr>
            <w:tcW w:w="4691" w:type="dxa"/>
          </w:tcPr>
          <w:p w14:paraId="4407FB3E" w14:textId="77777777" w:rsidR="002D0D00" w:rsidRDefault="002D0D00" w:rsidP="002D0D00">
            <w:pPr>
              <w:spacing w:after="0" w:line="240" w:lineRule="auto"/>
              <w:jc w:val="both"/>
              <w:rPr>
                <w:rFonts w:eastAsiaTheme="minorEastAsia"/>
                <w:lang w:val="en-US" w:eastAsia="zh-CN"/>
              </w:rPr>
            </w:pPr>
          </w:p>
        </w:tc>
      </w:tr>
      <w:tr w:rsidR="002D0D00" w14:paraId="1A9D712F" w14:textId="77777777" w:rsidTr="001C2AED">
        <w:tc>
          <w:tcPr>
            <w:tcW w:w="1934" w:type="dxa"/>
          </w:tcPr>
          <w:p w14:paraId="51B18A32" w14:textId="77777777" w:rsidR="002D0D00" w:rsidRDefault="002D0D00" w:rsidP="002D0D00">
            <w:pPr>
              <w:spacing w:after="0" w:line="240" w:lineRule="auto"/>
              <w:jc w:val="both"/>
              <w:rPr>
                <w:rFonts w:eastAsiaTheme="minorEastAsia"/>
                <w:lang w:val="en-US" w:eastAsia="zh-CN"/>
              </w:rPr>
            </w:pPr>
          </w:p>
        </w:tc>
        <w:tc>
          <w:tcPr>
            <w:tcW w:w="2448" w:type="dxa"/>
          </w:tcPr>
          <w:p w14:paraId="230F7450" w14:textId="77777777" w:rsidR="002D0D00" w:rsidRDefault="002D0D00" w:rsidP="002D0D00">
            <w:pPr>
              <w:spacing w:after="0" w:line="240" w:lineRule="auto"/>
              <w:jc w:val="both"/>
              <w:rPr>
                <w:rFonts w:eastAsiaTheme="minorEastAsia"/>
                <w:lang w:val="en-US" w:eastAsia="zh-CN"/>
              </w:rPr>
            </w:pPr>
          </w:p>
        </w:tc>
        <w:tc>
          <w:tcPr>
            <w:tcW w:w="4691" w:type="dxa"/>
          </w:tcPr>
          <w:p w14:paraId="22EDDF54" w14:textId="77777777" w:rsidR="002D0D00" w:rsidRDefault="002D0D00" w:rsidP="002D0D00">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hint="eastAsia"/>
                <w:lang w:val="en-US" w:eastAsia="zh-CN"/>
              </w:rPr>
              <w:t>UDC only is configured when</w:t>
            </w:r>
            <w:r>
              <w:rPr>
                <w:rFonts w:eastAsiaTheme="minorEastAsia"/>
                <w:lang w:val="en-US" w:eastAsia="zh-CN"/>
              </w:rPr>
              <w:t xml:space="preserve"> reconfiguration</w:t>
            </w:r>
            <w:r>
              <w:rPr>
                <w:rFonts w:eastAsiaTheme="minorEastAsia" w:hint="eastAsia"/>
                <w:lang w:val="en-US" w:eastAsia="zh-CN"/>
              </w:rPr>
              <w:t xml:space="preserve"> with sync</w:t>
            </w:r>
            <w:r>
              <w:rPr>
                <w:rFonts w:eastAsiaTheme="minorEastAsia"/>
                <w:lang w:val="en-US" w:eastAsia="zh-CN"/>
              </w:rPr>
              <w:t xml:space="preserve"> or the first </w:t>
            </w:r>
            <w:r>
              <w:rPr>
                <w:rFonts w:eastAsiaTheme="minorEastAsia"/>
                <w:i/>
                <w:lang w:val="en-US" w:eastAsia="zh-CN"/>
              </w:rPr>
              <w:t>RRCReconfiguration</w:t>
            </w:r>
            <w:r>
              <w:rPr>
                <w:rFonts w:eastAsiaTheme="minorEastAsia"/>
                <w:lang w:val="en-US" w:eastAsia="zh-CN"/>
              </w:rPr>
              <w:t xml:space="preserve"> message after </w:t>
            </w:r>
            <w:bookmarkStart w:id="2" w:name="OLE_LINK3"/>
            <w:bookmarkStart w:id="3" w:name="OLE_LINK4"/>
            <w:r>
              <w:rPr>
                <w:rFonts w:eastAsiaTheme="minorEastAsia"/>
                <w:lang w:val="en-US" w:eastAsia="zh-CN"/>
              </w:rPr>
              <w:t>RRC connection re-establishment</w:t>
            </w:r>
            <w:bookmarkEnd w:id="2"/>
            <w:bookmarkEnd w:id="3"/>
            <w:r>
              <w:rPr>
                <w:rFonts w:eastAsiaTheme="minorEastAsia"/>
                <w:lang w:val="en-US" w:eastAsia="zh-CN"/>
              </w:rPr>
              <w:t>.</w:t>
            </w:r>
          </w:p>
        </w:tc>
      </w:tr>
      <w:tr w:rsidR="00DA0E4E" w14:paraId="37663034" w14:textId="77777777">
        <w:tc>
          <w:tcPr>
            <w:tcW w:w="2358" w:type="dxa"/>
          </w:tcPr>
          <w:p w14:paraId="030D2DD1" w14:textId="77777777" w:rsidR="00DA0E4E" w:rsidRDefault="00CD4959">
            <w:pPr>
              <w:spacing w:after="0" w:line="240" w:lineRule="auto"/>
              <w:rPr>
                <w:rFonts w:eastAsiaTheme="minorEastAsia"/>
                <w:lang w:val="en-US" w:eastAsia="zh-CN"/>
              </w:rPr>
            </w:pPr>
            <w:r>
              <w:rPr>
                <w:rFonts w:eastAsiaTheme="minorEastAsia"/>
                <w:lang w:val="en-US" w:eastAsia="zh-CN"/>
              </w:rPr>
              <w:t>UDC operation in RRC re-establishment procedure</w:t>
            </w:r>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0E87A240" w14:textId="77777777" w:rsidR="00DA0E4E" w:rsidRDefault="00DA0E4E" w:rsidP="00045322">
            <w:pPr>
              <w:pStyle w:val="TAC"/>
              <w:keepNext w:val="0"/>
              <w:keepLines w:val="0"/>
              <w:widowControl w:val="0"/>
              <w:jc w:val="left"/>
              <w:rPr>
                <w:rFonts w:ascii="Times New Roman" w:hAnsi="Times New Roman"/>
                <w:lang w:val="en-US" w:eastAsia="ko-KR"/>
              </w:rPr>
            </w:pPr>
          </w:p>
          <w:p w14:paraId="04681A64" w14:textId="77777777" w:rsidR="00045322" w:rsidRPr="00045322" w:rsidRDefault="00045322" w:rsidP="00045322">
            <w:pPr>
              <w:pStyle w:val="TAC"/>
              <w:keepNext w:val="0"/>
              <w:keepLines w:val="0"/>
              <w:widowControl w:val="0"/>
              <w:jc w:val="left"/>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F</w:t>
            </w:r>
            <w:r>
              <w:rPr>
                <w:rFonts w:ascii="Times New Roman" w:eastAsiaTheme="minorEastAsia" w:hAnsi="Times New Roman"/>
                <w:lang w:val="en-US" w:eastAsia="zh-CN"/>
              </w:rPr>
              <w:t xml:space="preserve">or UDC buffer reset, we think that when the compression buffer and de-compression buffer are not synchronized (indicated by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or identified by UE), the compression buffer is reset for resynchronization. This should be allowed by existing LTE UDC definition.</w:t>
            </w:r>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xml:space="preserve">, </w:t>
            </w:r>
            <w:proofErr w:type="gramStart"/>
            <w:r w:rsidR="006726F8">
              <w:rPr>
                <w:rFonts w:ascii="Times New Roman" w:eastAsiaTheme="minorEastAsia" w:hAnsi="Times New Roman"/>
                <w:lang w:eastAsia="zh-CN"/>
              </w:rPr>
              <w:t>e.g.</w:t>
            </w:r>
            <w:proofErr w:type="gramEnd"/>
            <w:r w:rsidR="006726F8">
              <w:rPr>
                <w:rFonts w:ascii="Times New Roman" w:eastAsiaTheme="minorEastAsia" w:hAnsi="Times New Roman"/>
                <w:lang w:eastAsia="zh-CN"/>
              </w:rPr>
              <w:t xml:space="preserve">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rFonts w:ascii="Times New Roman" w:eastAsiaTheme="minorEastAsia" w:hAnsi="Times New Roman"/>
                <w:lang w:eastAsia="zh-CN"/>
              </w:rPr>
            </w:pPr>
            <w:r>
              <w:rPr>
                <w:i/>
                <w:lang w:eastAsia="sv-SE"/>
              </w:rPr>
              <w:t>(it can be modified if RAN2 achieves the agreement on the support of UDC continuity)</w:t>
            </w:r>
            <w:r>
              <w:rPr>
                <w:i/>
              </w:rPr>
              <w:t>.</w:t>
            </w:r>
          </w:p>
          <w:p w14:paraId="56C5AE45" w14:textId="1340C9EC" w:rsidR="009750E2"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2CAFA765" w14:textId="558A9436" w:rsidR="00B4523A" w:rsidRPr="009750E2" w:rsidRDefault="00B4523A"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bl>
    <w:p w14:paraId="7802E86C" w14:textId="77777777" w:rsidR="00DA0E4E" w:rsidRDefault="00DA0E4E">
      <w:pPr>
        <w:pStyle w:val="BodyText"/>
        <w:rPr>
          <w:rFonts w:eastAsiaTheme="minorEastAsia"/>
          <w:b/>
          <w:lang w:eastAsia="zh-CN"/>
        </w:rPr>
      </w:pPr>
    </w:p>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bl>
    <w:p w14:paraId="170D198E" w14:textId="77777777" w:rsidR="00DA0E4E" w:rsidRDefault="00DA0E4E">
      <w:pPr>
        <w:rPr>
          <w:rFonts w:eastAsiaTheme="minorEastAsia"/>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560DF6">
      <w:pPr>
        <w:jc w:val="center"/>
        <w:rPr>
          <w:rFonts w:eastAsiaTheme="minorEastAsia"/>
          <w:lang w:eastAsia="zh-CN"/>
        </w:rPr>
      </w:pPr>
      <w:r>
        <w:rPr>
          <w:noProof/>
        </w:rPr>
        <w:object w:dxaOrig="6150" w:dyaOrig="1756" w14:anchorId="3DC70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68.5pt;mso-width-percent:0;mso-height-percent:0;mso-width-percent:0;mso-height-percent:0" o:ole="">
            <v:imagedata r:id="rId9" o:title=""/>
          </v:shape>
          <o:OLEObject Type="Embed" ProgID="Visio.Drawing.11" ShapeID="_x0000_i1025" DrawAspect="Content" ObjectID="_1700411986" r:id="rId10"/>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560DF6">
      <w:pPr>
        <w:jc w:val="center"/>
        <w:rPr>
          <w:rFonts w:eastAsia="Yu Mincho"/>
          <w:b/>
        </w:rPr>
      </w:pPr>
      <w:r>
        <w:rPr>
          <w:noProof/>
        </w:rPr>
        <w:object w:dxaOrig="6150" w:dyaOrig="1756" w14:anchorId="1B0AED10">
          <v:shape id="_x0000_i1026" type="#_x0000_t75" alt="" style="width:237.5pt;height:68.5pt;mso-width-percent:0;mso-height-percent:0;mso-width-percent:0;mso-height-percent:0" o:ole="">
            <v:imagedata r:id="rId11" o:title=""/>
          </v:shape>
          <o:OLEObject Type="Embed" ProgID="Visio.Drawing.11" ShapeID="_x0000_i1026" DrawAspect="Content" ObjectID="_1700411987" r:id="rId12"/>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3705BAF1"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 UDC data block</w:t>
            </w:r>
            <w:r w:rsidR="00C10B64">
              <w:rPr>
                <w:rFonts w:ascii="Times New Roman" w:hAnsi="Times New Roman"/>
                <w:lang w:eastAsia="ko-KR"/>
              </w:rPr>
              <w:t>, and 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bl>
    <w:p w14:paraId="796C7D73" w14:textId="77777777" w:rsidR="00DA0E4E" w:rsidRDefault="00DA0E4E">
      <w:pPr>
        <w:rPr>
          <w:rFonts w:eastAsiaTheme="minorEastAsia"/>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5" w:name="OLE_LINK1"/>
            <w:bookmarkStart w:id="6"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5"/>
            <w:bookmarkEnd w:id="6"/>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w:t>
            </w:r>
            <w:proofErr w:type="gramStart"/>
            <w:r w:rsidR="001E4DF4">
              <w:rPr>
                <w:rFonts w:ascii="Times New Roman" w:hAnsi="Times New Roman"/>
                <w:lang w:eastAsia="ko-KR"/>
              </w:rPr>
              <w:t>similar to</w:t>
            </w:r>
            <w:proofErr w:type="gramEnd"/>
            <w:r w:rsidR="001E4DF4">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w:t>
            </w:r>
            <w:proofErr w:type="gramStart"/>
            <w:r w:rsidRPr="005C5D61">
              <w:rPr>
                <w:rFonts w:ascii="Times New Roman" w:hAnsi="Times New Roman"/>
                <w:lang w:eastAsia="ko-KR"/>
              </w:rPr>
              <w:t>to follow</w:t>
            </w:r>
            <w:proofErr w:type="gramEnd"/>
            <w:r w:rsidRPr="005C5D61">
              <w:rPr>
                <w:rFonts w:ascii="Times New Roman" w:hAnsi="Times New Roman"/>
                <w:lang w:eastAsia="ko-KR"/>
              </w:rPr>
              <w:t xml:space="preserve"> the mechanism used in ROHC, i.e., “support UDC continuity in case of resuming an RRC connection or reconfiguration with sync, when the PDCP </w:t>
            </w:r>
            <w:r w:rsidRPr="005C5D61">
              <w:rPr>
                <w:rFonts w:ascii="Times New Roman" w:hAnsi="Times New Roman"/>
                <w:lang w:eastAsia="ko-KR"/>
              </w:rPr>
              <w:lastRenderedPageBreak/>
              <w:t xml:space="preserve">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w:t>
            </w:r>
            <w:proofErr w:type="spellStart"/>
            <w:r w:rsidRPr="007F72E6">
              <w:rPr>
                <w:rFonts w:ascii="Times New Roman" w:hAnsi="Times New Roman"/>
                <w:lang w:eastAsia="ko-KR"/>
              </w:rPr>
              <w:t>gNB</w:t>
            </w:r>
            <w:proofErr w:type="spellEnd"/>
            <w:r w:rsidRPr="007F72E6">
              <w:rPr>
                <w:rFonts w:ascii="Times New Roman" w:hAnsi="Times New Roman"/>
                <w:lang w:eastAsia="ko-KR"/>
              </w:rPr>
              <w:t>-CU and inter-</w:t>
            </w:r>
            <w:proofErr w:type="spellStart"/>
            <w:r w:rsidRPr="007F72E6">
              <w:rPr>
                <w:rFonts w:ascii="Times New Roman" w:hAnsi="Times New Roman"/>
                <w:lang w:eastAsia="ko-KR"/>
              </w:rPr>
              <w:t>gNB</w:t>
            </w:r>
            <w:proofErr w:type="spellEnd"/>
            <w:r w:rsidRPr="007F72E6">
              <w:rPr>
                <w:rFonts w:ascii="Times New Roman" w:hAnsi="Times New Roman"/>
                <w:lang w:eastAsia="ko-KR"/>
              </w:rPr>
              <w:t>-DU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bl>
    <w:p w14:paraId="728F2349" w14:textId="77777777" w:rsidR="00DA0E4E" w:rsidRDefault="00DA0E4E">
      <w:pPr>
        <w:rPr>
          <w:rFonts w:eastAsiaTheme="minorEastAsia"/>
          <w:lang w:eastAsia="zh-CN"/>
        </w:rPr>
      </w:pP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DAPS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bl>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proofErr w:type="gramStart"/>
            <w:r>
              <w:rPr>
                <w:rFonts w:ascii="Times New Roman" w:hAnsi="Times New Roman"/>
                <w:lang w:eastAsia="ko-KR"/>
              </w:rPr>
              <w:t>Similar to</w:t>
            </w:r>
            <w:proofErr w:type="gramEnd"/>
            <w:r>
              <w:rPr>
                <w:rFonts w:ascii="Times New Roman" w:hAnsi="Times New Roman"/>
                <w:lang w:eastAsia="ko-KR"/>
              </w:rPr>
              <w:t xml:space="preserve">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bl>
    <w:p w14:paraId="6261EF54" w14:textId="77777777" w:rsidR="00DA0E4E" w:rsidRDefault="00DA0E4E">
      <w:pPr>
        <w:rPr>
          <w:rFonts w:eastAsiaTheme="minorEastAsia"/>
          <w:lang w:eastAsia="zh-CN"/>
        </w:rPr>
      </w:pP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 xml:space="preserve">E1AP provides the signalling between </w:t>
      </w:r>
      <w:proofErr w:type="spellStart"/>
      <w:r>
        <w:t>gNB</w:t>
      </w:r>
      <w:proofErr w:type="spellEnd"/>
      <w:r>
        <w:t xml:space="preserve">-CU-CP and </w:t>
      </w:r>
      <w:proofErr w:type="spellStart"/>
      <w:r>
        <w:t>gNB</w:t>
      </w:r>
      <w:proofErr w:type="spellEnd"/>
      <w:r>
        <w:t>-CU-UP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w:t>
      </w:r>
      <w:proofErr w:type="spellStart"/>
      <w:r>
        <w:t>gNB</w:t>
      </w:r>
      <w:proofErr w:type="spellEnd"/>
      <w:r>
        <w:t xml:space="preserve">-CU-CP to establish a bearer context in the </w:t>
      </w:r>
      <w:proofErr w:type="spellStart"/>
      <w:r>
        <w:t>gNB</w:t>
      </w:r>
      <w:proofErr w:type="spellEnd"/>
      <w:r>
        <w:t xml:space="preserve">-CU-UP. </w:t>
      </w:r>
      <w:r>
        <w:rPr>
          <w:rFonts w:eastAsiaTheme="minorEastAsia" w:hint="eastAsia"/>
          <w:lang w:eastAsia="zh-CN"/>
        </w:rPr>
        <w:t>In the procedure, t</w:t>
      </w:r>
      <w:r>
        <w:t xml:space="preserve">he </w:t>
      </w:r>
      <w:proofErr w:type="spellStart"/>
      <w:r>
        <w:t>gNB</w:t>
      </w:r>
      <w:proofErr w:type="spellEnd"/>
      <w:r>
        <w:t>-CU-CP send</w:t>
      </w:r>
      <w:r>
        <w:rPr>
          <w:rFonts w:eastAsiaTheme="minorEastAsia" w:hint="eastAsia"/>
          <w:lang w:eastAsia="zh-CN"/>
        </w:rPr>
        <w:t>s</w:t>
      </w:r>
      <w:r>
        <w:t xml:space="preserve"> the BEARER CONTEXT SETUP REQUEST message to the </w:t>
      </w:r>
      <w:proofErr w:type="spellStart"/>
      <w:r>
        <w:t>gNB</w:t>
      </w:r>
      <w:proofErr w:type="spellEnd"/>
      <w:r>
        <w:t xml:space="preserve">-CU-UP.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w:t>
            </w:r>
            <w:proofErr w:type="gramStart"/>
            <w:r>
              <w:rPr>
                <w:rFonts w:ascii="Times New Roman" w:eastAsia="SimSun" w:hAnsi="Times New Roman"/>
                <w:lang w:eastAsia="zh-CN"/>
              </w:rPr>
              <w:t>e.g.</w:t>
            </w:r>
            <w:proofErr w:type="gramEnd"/>
            <w:r>
              <w:rPr>
                <w:rFonts w:ascii="Times New Roman" w:eastAsia="SimSun" w:hAnsi="Times New Roman"/>
                <w:lang w:eastAsia="zh-CN"/>
              </w:rPr>
              <w:t xml:space="preserve"> from the listed impacted specifications). We would prefer to not involve RAN3 for UDC.</w:t>
            </w:r>
          </w:p>
        </w:tc>
      </w:tr>
    </w:tbl>
    <w:p w14:paraId="0B2FA035" w14:textId="77777777" w:rsidR="00DA0E4E" w:rsidRDefault="00DA0E4E">
      <w:pPr>
        <w:rPr>
          <w:rFonts w:eastAsiaTheme="minorEastAsia"/>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DA0E4E" w14:paraId="099960E4" w14:textId="77777777">
        <w:tc>
          <w:tcPr>
            <w:tcW w:w="1809" w:type="dxa"/>
          </w:tcPr>
          <w:p w14:paraId="4A6E9202"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0EE445B3"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665297E0"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29EB9EC7" w14:textId="77777777" w:rsidR="00DA0E4E" w:rsidRDefault="00DA0E4E">
      <w:pPr>
        <w:rPr>
          <w:rFonts w:eastAsiaTheme="minorEastAsia"/>
          <w:lang w:eastAsia="zh-CN"/>
        </w:rPr>
      </w:pPr>
    </w:p>
    <w:p w14:paraId="4F371295"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ED0B340" w14:textId="77777777" w:rsidR="00DA0E4E" w:rsidRDefault="00CD4959">
      <w:pPr>
        <w:pStyle w:val="BodyText"/>
        <w:rPr>
          <w:rFonts w:eastAsiaTheme="minorEastAsia"/>
          <w:b/>
          <w:lang w:eastAsia="zh-CN"/>
        </w:rPr>
      </w:pPr>
      <w:r>
        <w:rPr>
          <w:rFonts w:eastAsiaTheme="minorEastAsia" w:hint="eastAsia"/>
          <w:lang w:val="en-US" w:eastAsia="zh-CN"/>
        </w:rPr>
        <w:t>TBD</w:t>
      </w:r>
    </w:p>
    <w:p w14:paraId="77795EE9" w14:textId="77777777" w:rsidR="00DA0E4E" w:rsidRDefault="00DA0E4E">
      <w:pPr>
        <w:rPr>
          <w:rFonts w:eastAsiaTheme="minorEastAsia"/>
          <w:b/>
          <w:lang w:val="en-US"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lastRenderedPageBreak/>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b w:val="0"/>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20039672" w14:textId="1FEBC0BD" w:rsidR="00DA0E4E" w:rsidRDefault="00A16B9B">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bl>
    <w:p w14:paraId="35C6E047" w14:textId="77777777" w:rsidR="00DA0E4E" w:rsidRDefault="00DA0E4E">
      <w:pPr>
        <w:rPr>
          <w:rFonts w:eastAsiaTheme="minorEastAsia"/>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77777777" w:rsidR="00DA0E4E" w:rsidRDefault="00CD4959">
      <w:pPr>
        <w:pStyle w:val="BodyText"/>
        <w:rPr>
          <w:rFonts w:eastAsiaTheme="minorEastAsia"/>
          <w:b/>
          <w:lang w:eastAsia="zh-CN"/>
        </w:rPr>
      </w:pPr>
      <w:r>
        <w:rPr>
          <w:rFonts w:eastAsiaTheme="minorEastAsia" w:hint="eastAsia"/>
          <w:lang w:val="en-US" w:eastAsia="zh-CN"/>
        </w:rPr>
        <w:t>TBD</w:t>
      </w: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b w:val="0"/>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77777777" w:rsidR="00DA0E4E" w:rsidRDefault="00DA0E4E">
            <w:pPr>
              <w:pStyle w:val="TAL"/>
              <w:keepNext w:val="0"/>
              <w:keepLines w:val="0"/>
              <w:widowControl w:val="0"/>
              <w:rPr>
                <w:rFonts w:ascii="Times New Roman" w:hAnsi="Times New Roman"/>
                <w:lang w:eastAsia="ko-KR"/>
              </w:rPr>
            </w:pP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bl>
    <w:p w14:paraId="69DEFA3D" w14:textId="77777777" w:rsidR="00DA0E4E" w:rsidRDefault="00DA0E4E">
      <w:pPr>
        <w:rPr>
          <w:rFonts w:eastAsiaTheme="minorEastAsia"/>
          <w:lang w:eastAsia="zh-CN"/>
        </w:rPr>
      </w:pP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EE5EDAE" w14:textId="77777777" w:rsidR="00DA0E4E" w:rsidRDefault="00CD4959">
      <w:pPr>
        <w:pStyle w:val="BodyText"/>
        <w:rPr>
          <w:rFonts w:eastAsiaTheme="minorEastAsia"/>
          <w:b/>
          <w:lang w:eastAsia="zh-CN"/>
        </w:rPr>
      </w:pPr>
      <w:r>
        <w:rPr>
          <w:rFonts w:eastAsiaTheme="minorEastAsia" w:hint="eastAsia"/>
          <w:lang w:val="en-US" w:eastAsia="zh-CN"/>
        </w:rPr>
        <w:t>TBD</w:t>
      </w:r>
    </w:p>
    <w:p w14:paraId="55DC24EB" w14:textId="77777777" w:rsidR="00DA0E4E" w:rsidRDefault="00DA0E4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b w:val="0"/>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proofErr w:type="spellStart"/>
            <w:r>
              <w:rPr>
                <w:rFonts w:eastAsiaTheme="minorEastAsia"/>
                <w:lang w:val="en-US" w:eastAsia="zh-CN"/>
              </w:rPr>
              <w:t>gNB</w:t>
            </w:r>
            <w:proofErr w:type="spellEnd"/>
            <w:r>
              <w:rPr>
                <w:rFonts w:eastAsiaTheme="minorEastAsia"/>
                <w:lang w:val="en-US" w:eastAsia="zh-CN"/>
              </w:rPr>
              <w:t xml:space="preserve">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Clarification, if necessary, that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proofErr w:type="gramStart"/>
            <w:r>
              <w:rPr>
                <w:rFonts w:ascii="Times New Roman" w:hAnsi="Times New Roman"/>
                <w:lang w:eastAsia="ko-KR"/>
              </w:rPr>
              <w:t>similar to</w:t>
            </w:r>
            <w:proofErr w:type="gramEnd"/>
            <w:r>
              <w:rPr>
                <w:rFonts w:ascii="Times New Roman" w:hAnsi="Times New Roman"/>
                <w:lang w:eastAsia="ko-KR"/>
              </w:rPr>
              <w:t xml:space="preserve">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xml:space="preserve">, other CP procedures, </w:t>
            </w:r>
            <w:proofErr w:type="gramStart"/>
            <w:r>
              <w:rPr>
                <w:rFonts w:ascii="Times New Roman" w:hAnsi="Times New Roman"/>
                <w:lang w:eastAsia="zh-CN"/>
              </w:rPr>
              <w:t>e.g.</w:t>
            </w:r>
            <w:proofErr w:type="gramEnd"/>
            <w:r>
              <w:rPr>
                <w:rFonts w:ascii="Times New Roman" w:hAnsi="Times New Roman"/>
                <w:lang w:eastAsia="zh-CN"/>
              </w:rPr>
              <w:t xml:space="preserve">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w:t>
            </w:r>
            <w:r>
              <w:rPr>
                <w:rFonts w:ascii="Times New Roman" w:eastAsia="Malgun Gothic" w:hAnsi="Times New Roman"/>
                <w:lang w:eastAsia="ko-KR"/>
              </w:rPr>
              <w:t xml:space="preserve">”, we agree sensible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bl>
    <w:p w14:paraId="0A15DEB6" w14:textId="77777777" w:rsidR="00DA0E4E" w:rsidRPr="00E44DD5" w:rsidRDefault="00DA0E4E">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BD57A2F" w14:textId="77777777" w:rsidR="00DA0E4E" w:rsidRDefault="00CD4959">
      <w:pPr>
        <w:pStyle w:val="BodyText"/>
        <w:rPr>
          <w:rFonts w:eastAsiaTheme="minorEastAsia"/>
          <w:b/>
          <w:lang w:eastAsia="zh-CN"/>
        </w:rPr>
      </w:pPr>
      <w:r>
        <w:rPr>
          <w:rFonts w:eastAsiaTheme="minorEastAsia" w:hint="eastAsia"/>
          <w:lang w:val="en-US" w:eastAsia="zh-CN"/>
        </w:rPr>
        <w:t>TBD</w:t>
      </w:r>
    </w:p>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b w:val="0"/>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7" w:name="OLE_LINK81"/>
            <w:bookmarkStart w:id="8" w:name="OLE_LINK82"/>
            <w:r>
              <w:rPr>
                <w:rFonts w:eastAsiaTheme="minorEastAsia" w:hint="eastAsia"/>
                <w:lang w:val="en-US" w:eastAsia="zh-CN"/>
              </w:rPr>
              <w:t>Applicability of UDC in DAPS</w:t>
            </w:r>
            <w:bookmarkEnd w:id="7"/>
            <w:bookmarkEnd w:id="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bl>
    <w:p w14:paraId="7C2362AB" w14:textId="77777777" w:rsidR="00DA0E4E" w:rsidRDefault="00DA0E4E">
      <w:pPr>
        <w:rPr>
          <w:rFonts w:eastAsiaTheme="minorEastAsia"/>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7D5818D" w14:textId="77777777" w:rsidR="00DA0E4E" w:rsidRDefault="00CD4959">
      <w:pPr>
        <w:pStyle w:val="BodyText"/>
        <w:rPr>
          <w:rFonts w:eastAsiaTheme="minorEastAsia"/>
          <w:b/>
          <w:lang w:eastAsia="zh-CN"/>
        </w:rPr>
      </w:pPr>
      <w:r>
        <w:rPr>
          <w:rFonts w:eastAsiaTheme="minorEastAsia" w:hint="eastAsia"/>
          <w:lang w:val="en-US" w:eastAsia="zh-CN"/>
        </w:rPr>
        <w:t>TBD</w:t>
      </w:r>
    </w:p>
    <w:p w14:paraId="04D7F058" w14:textId="77777777" w:rsidR="00DA0E4E"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lastRenderedPageBreak/>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b w:val="0"/>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xml:space="preserve">, regardless of </w:t>
            </w:r>
            <w:proofErr w:type="gramStart"/>
            <w:r w:rsidR="00765F50">
              <w:rPr>
                <w:rFonts w:ascii="Times New Roman" w:hAnsi="Times New Roman"/>
                <w:lang w:eastAsia="ko-KR"/>
              </w:rPr>
              <w:t>whether or not</w:t>
            </w:r>
            <w:proofErr w:type="gramEnd"/>
            <w:r w:rsidR="00765F50">
              <w:rPr>
                <w:rFonts w:ascii="Times New Roman" w:hAnsi="Times New Roman"/>
                <w:lang w:eastAsia="ko-KR"/>
              </w:rPr>
              <w:t xml:space="preserve">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 xml:space="preserve">In MR-DC, </w:t>
            </w:r>
            <w:proofErr w:type="spellStart"/>
            <w:r w:rsidRPr="009C6599">
              <w:t>RoHC</w:t>
            </w:r>
            <w:proofErr w:type="spellEnd"/>
            <w:r w:rsidRPr="009C6599">
              <w:t xml:space="preserve">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bl>
    <w:p w14:paraId="5A43138F" w14:textId="77777777" w:rsidR="00DA0E4E" w:rsidRPr="00E44DD5" w:rsidRDefault="00DA0E4E">
      <w:pPr>
        <w:rPr>
          <w:rFonts w:eastAsiaTheme="minorEastAsia"/>
          <w:lang w:eastAsia="zh-CN"/>
        </w:rPr>
      </w:pPr>
    </w:p>
    <w:p w14:paraId="5A523588" w14:textId="77777777" w:rsidR="00DA0E4E"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C5DA5A3" w14:textId="77777777" w:rsidR="00DA0E4E" w:rsidRDefault="00CD4959">
      <w:pPr>
        <w:pStyle w:val="BodyText"/>
        <w:rPr>
          <w:rFonts w:eastAsiaTheme="minorEastAsia"/>
          <w:b/>
          <w:lang w:eastAsia="zh-CN"/>
        </w:rPr>
      </w:pPr>
      <w:r>
        <w:rPr>
          <w:rFonts w:eastAsiaTheme="minorEastAsia" w:hint="eastAsia"/>
          <w:lang w:val="en-US" w:eastAsia="zh-CN"/>
        </w:rPr>
        <w:t>TBD</w:t>
      </w:r>
    </w:p>
    <w:p w14:paraId="7FA827CA" w14:textId="77777777" w:rsidR="00DA0E4E"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b w:val="0"/>
                <w:lang w:val="en-US" w:eastAsia="zh-CN"/>
              </w:rPr>
              <w:t>TS 38.4</w:t>
            </w:r>
            <w:r>
              <w:rPr>
                <w:rFonts w:eastAsiaTheme="minorEastAsia"/>
                <w:b w:val="0"/>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77777777" w:rsidR="00DA0E4E" w:rsidRDefault="00CD4959">
      <w:pPr>
        <w:rPr>
          <w:rFonts w:eastAsiaTheme="minorEastAsia"/>
          <w:b/>
          <w:lang w:val="en-US" w:eastAsia="zh-CN"/>
        </w:rPr>
      </w:pPr>
      <w:r>
        <w:rPr>
          <w:rFonts w:eastAsiaTheme="minorEastAsia" w:hint="eastAsia"/>
          <w:b/>
          <w:lang w:val="en-US" w:eastAsia="zh-CN"/>
        </w:rPr>
        <w:t>Question ph1-14: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bl>
    <w:p w14:paraId="6F009FB4" w14:textId="77777777" w:rsidR="00DA0E4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77777777" w:rsidR="00DA0E4E" w:rsidRDefault="00CD4959">
      <w:pPr>
        <w:pStyle w:val="BodyText"/>
        <w:rPr>
          <w:rFonts w:eastAsiaTheme="minorEastAsia"/>
          <w:b/>
          <w:lang w:eastAsia="zh-CN"/>
        </w:rPr>
      </w:pPr>
      <w:r>
        <w:rPr>
          <w:rFonts w:eastAsiaTheme="minorEastAsia" w:hint="eastAsia"/>
          <w:lang w:val="en-US" w:eastAsia="zh-CN"/>
        </w:rPr>
        <w:t>TBD</w:t>
      </w:r>
    </w:p>
    <w:p w14:paraId="02780432" w14:textId="77777777" w:rsidR="00DA0E4E" w:rsidRDefault="00DA0E4E">
      <w:pPr>
        <w:rPr>
          <w:rFonts w:eastAsiaTheme="minorEastAsia"/>
          <w:lang w:eastAsia="zh-CN"/>
        </w:rPr>
      </w:pPr>
    </w:p>
    <w:p w14:paraId="5145A2CB"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Pr>
          <w:rFonts w:eastAsiaTheme="minorEastAsia" w:hint="eastAsia"/>
          <w:lang w:eastAsia="zh-CN"/>
        </w:rPr>
        <w:t>Other TS impacted?</w:t>
      </w:r>
    </w:p>
    <w:p w14:paraId="77831B2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77777777" w:rsidR="00DA0E4E" w:rsidRDefault="00CD4959">
      <w:pPr>
        <w:rPr>
          <w:rFonts w:eastAsiaTheme="minorEastAsia"/>
          <w:b/>
          <w:lang w:val="en-US" w:eastAsia="zh-CN"/>
        </w:rPr>
      </w:pPr>
      <w:r>
        <w:rPr>
          <w:rFonts w:eastAsiaTheme="minorEastAsia" w:hint="eastAsia"/>
          <w:b/>
          <w:lang w:val="en-US" w:eastAsia="zh-CN"/>
        </w:rPr>
        <w:t xml:space="preserve">Question ph1-15: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6FA253EE" w14:textId="77777777" w:rsidR="00DA0E4E" w:rsidRDefault="00CD4959">
      <w:pPr>
        <w:pStyle w:val="BodyText"/>
        <w:rPr>
          <w:rFonts w:eastAsiaTheme="minorEastAsia"/>
          <w:b/>
          <w:lang w:eastAsia="zh-CN"/>
        </w:rPr>
      </w:pPr>
      <w:r>
        <w:rPr>
          <w:rFonts w:eastAsiaTheme="minorEastAsia" w:hint="eastAsia"/>
          <w:lang w:val="en-US" w:eastAsia="zh-CN"/>
        </w:rPr>
        <w:t>TBD</w:t>
      </w:r>
    </w:p>
    <w:p w14:paraId="417ABF75" w14:textId="77777777" w:rsidR="00DA0E4E" w:rsidRDefault="00DA0E4E">
      <w:pPr>
        <w:rPr>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C126F" w14:textId="77777777" w:rsidR="00CE2436" w:rsidRDefault="00CE2436">
      <w:pPr>
        <w:spacing w:after="0" w:line="240" w:lineRule="auto"/>
      </w:pPr>
      <w:r>
        <w:separator/>
      </w:r>
    </w:p>
  </w:endnote>
  <w:endnote w:type="continuationSeparator" w:id="0">
    <w:p w14:paraId="22893E84" w14:textId="77777777" w:rsidR="00CE2436" w:rsidRDefault="00CE2436">
      <w:pPr>
        <w:spacing w:after="0" w:line="240" w:lineRule="auto"/>
      </w:pPr>
      <w:r>
        <w:continuationSeparator/>
      </w:r>
    </w:p>
  </w:endnote>
  <w:endnote w:type="continuationNotice" w:id="1">
    <w:p w14:paraId="7E963DE2" w14:textId="77777777" w:rsidR="00CE2436" w:rsidRDefault="00CE2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F2F6D" w14:textId="77777777" w:rsidR="00CE2436" w:rsidRDefault="00CE2436">
      <w:pPr>
        <w:spacing w:after="0" w:line="240" w:lineRule="auto"/>
      </w:pPr>
      <w:r>
        <w:separator/>
      </w:r>
    </w:p>
  </w:footnote>
  <w:footnote w:type="continuationSeparator" w:id="0">
    <w:p w14:paraId="2BDDB8BE" w14:textId="77777777" w:rsidR="00CE2436" w:rsidRDefault="00CE2436">
      <w:pPr>
        <w:spacing w:after="0" w:line="240" w:lineRule="auto"/>
      </w:pPr>
      <w:r>
        <w:continuationSeparator/>
      </w:r>
    </w:p>
  </w:footnote>
  <w:footnote w:type="continuationNotice" w:id="1">
    <w:p w14:paraId="02397544" w14:textId="77777777" w:rsidR="00CE2436" w:rsidRDefault="00CE24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12"/>
  </w:num>
  <w:num w:numId="10">
    <w:abstractNumId w:val="20"/>
  </w:num>
  <w:num w:numId="11">
    <w:abstractNumId w:val="7"/>
  </w:num>
  <w:num w:numId="12">
    <w:abstractNumId w:val="5"/>
  </w:num>
  <w:num w:numId="13">
    <w:abstractNumId w:val="4"/>
  </w:num>
  <w:num w:numId="14">
    <w:abstractNumId w:val="11"/>
  </w:num>
  <w:num w:numId="15">
    <w:abstractNumId w:val="16"/>
  </w:num>
  <w:num w:numId="16">
    <w:abstractNumId w:val="8"/>
  </w:num>
  <w:num w:numId="17">
    <w:abstractNumId w:val="9"/>
  </w:num>
  <w:num w:numId="18">
    <w:abstractNumId w:val="14"/>
  </w:num>
  <w:num w:numId="19">
    <w:abstractNumId w:val="15"/>
  </w:num>
  <w:num w:numId="20">
    <w:abstractNumId w:val="21"/>
  </w:num>
  <w:num w:numId="21">
    <w:abstractNumId w:val="17"/>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45322"/>
    <w:rsid w:val="00072739"/>
    <w:rsid w:val="00082E0C"/>
    <w:rsid w:val="00092E4C"/>
    <w:rsid w:val="00096C84"/>
    <w:rsid w:val="000C42AB"/>
    <w:rsid w:val="000C5B10"/>
    <w:rsid w:val="000D4697"/>
    <w:rsid w:val="000E7091"/>
    <w:rsid w:val="000E7C1B"/>
    <w:rsid w:val="001035EE"/>
    <w:rsid w:val="001111CD"/>
    <w:rsid w:val="00152F8D"/>
    <w:rsid w:val="00172188"/>
    <w:rsid w:val="001C2AED"/>
    <w:rsid w:val="001E4DF4"/>
    <w:rsid w:val="00204F37"/>
    <w:rsid w:val="00213ACD"/>
    <w:rsid w:val="00225A21"/>
    <w:rsid w:val="002C0BC4"/>
    <w:rsid w:val="002D0D00"/>
    <w:rsid w:val="002F7FD5"/>
    <w:rsid w:val="0037672E"/>
    <w:rsid w:val="003A5DB1"/>
    <w:rsid w:val="003B4B85"/>
    <w:rsid w:val="003C47F4"/>
    <w:rsid w:val="00405A3C"/>
    <w:rsid w:val="00410813"/>
    <w:rsid w:val="004172EB"/>
    <w:rsid w:val="004223C9"/>
    <w:rsid w:val="00424AE6"/>
    <w:rsid w:val="00443964"/>
    <w:rsid w:val="00445190"/>
    <w:rsid w:val="00455213"/>
    <w:rsid w:val="0047026B"/>
    <w:rsid w:val="00476386"/>
    <w:rsid w:val="004B3511"/>
    <w:rsid w:val="004C7F7C"/>
    <w:rsid w:val="004F2360"/>
    <w:rsid w:val="005331DA"/>
    <w:rsid w:val="005375BF"/>
    <w:rsid w:val="005440AF"/>
    <w:rsid w:val="0054711D"/>
    <w:rsid w:val="00560DF6"/>
    <w:rsid w:val="00564957"/>
    <w:rsid w:val="00591D91"/>
    <w:rsid w:val="00595D6C"/>
    <w:rsid w:val="005A29EA"/>
    <w:rsid w:val="005B01FA"/>
    <w:rsid w:val="005C51A9"/>
    <w:rsid w:val="005C5D61"/>
    <w:rsid w:val="005C7580"/>
    <w:rsid w:val="00603D4C"/>
    <w:rsid w:val="00612AF2"/>
    <w:rsid w:val="00632C58"/>
    <w:rsid w:val="00634390"/>
    <w:rsid w:val="00655639"/>
    <w:rsid w:val="006726F8"/>
    <w:rsid w:val="00674E84"/>
    <w:rsid w:val="00681C12"/>
    <w:rsid w:val="006A40CF"/>
    <w:rsid w:val="006B7B07"/>
    <w:rsid w:val="006D1184"/>
    <w:rsid w:val="007127EC"/>
    <w:rsid w:val="00715D68"/>
    <w:rsid w:val="00726A05"/>
    <w:rsid w:val="00742D3B"/>
    <w:rsid w:val="00746E0B"/>
    <w:rsid w:val="00752583"/>
    <w:rsid w:val="00755198"/>
    <w:rsid w:val="00765F50"/>
    <w:rsid w:val="0077358F"/>
    <w:rsid w:val="00774881"/>
    <w:rsid w:val="007B5A1C"/>
    <w:rsid w:val="007C0F4A"/>
    <w:rsid w:val="00806FFF"/>
    <w:rsid w:val="00807E41"/>
    <w:rsid w:val="008322BC"/>
    <w:rsid w:val="00854398"/>
    <w:rsid w:val="00883811"/>
    <w:rsid w:val="008A3DD7"/>
    <w:rsid w:val="008C3EC2"/>
    <w:rsid w:val="008E002A"/>
    <w:rsid w:val="008E5110"/>
    <w:rsid w:val="008F320D"/>
    <w:rsid w:val="00937DC0"/>
    <w:rsid w:val="00945B65"/>
    <w:rsid w:val="00972538"/>
    <w:rsid w:val="00974811"/>
    <w:rsid w:val="009750E2"/>
    <w:rsid w:val="009933E6"/>
    <w:rsid w:val="00994D6E"/>
    <w:rsid w:val="009A5491"/>
    <w:rsid w:val="009D5F8E"/>
    <w:rsid w:val="00A01359"/>
    <w:rsid w:val="00A163B1"/>
    <w:rsid w:val="00A16B9B"/>
    <w:rsid w:val="00A22B5E"/>
    <w:rsid w:val="00A26EE8"/>
    <w:rsid w:val="00A83D68"/>
    <w:rsid w:val="00A90F22"/>
    <w:rsid w:val="00AA2A73"/>
    <w:rsid w:val="00AA4BBA"/>
    <w:rsid w:val="00AB44F9"/>
    <w:rsid w:val="00AB6E9A"/>
    <w:rsid w:val="00AE71BE"/>
    <w:rsid w:val="00AE751B"/>
    <w:rsid w:val="00AF0215"/>
    <w:rsid w:val="00B11C8C"/>
    <w:rsid w:val="00B4523A"/>
    <w:rsid w:val="00B53B12"/>
    <w:rsid w:val="00B65826"/>
    <w:rsid w:val="00B97AEC"/>
    <w:rsid w:val="00BA1384"/>
    <w:rsid w:val="00BC05EC"/>
    <w:rsid w:val="00BC7131"/>
    <w:rsid w:val="00BC7329"/>
    <w:rsid w:val="00BE5676"/>
    <w:rsid w:val="00BE57B3"/>
    <w:rsid w:val="00BF7A7B"/>
    <w:rsid w:val="00C01547"/>
    <w:rsid w:val="00C10B64"/>
    <w:rsid w:val="00C12761"/>
    <w:rsid w:val="00C216FA"/>
    <w:rsid w:val="00C30CEC"/>
    <w:rsid w:val="00C32C78"/>
    <w:rsid w:val="00C66CFB"/>
    <w:rsid w:val="00C738AD"/>
    <w:rsid w:val="00C74AF7"/>
    <w:rsid w:val="00CD4959"/>
    <w:rsid w:val="00CE2436"/>
    <w:rsid w:val="00D022E9"/>
    <w:rsid w:val="00D0294C"/>
    <w:rsid w:val="00D039D2"/>
    <w:rsid w:val="00D34633"/>
    <w:rsid w:val="00D3617C"/>
    <w:rsid w:val="00DA0E4E"/>
    <w:rsid w:val="00DA604C"/>
    <w:rsid w:val="00DA7679"/>
    <w:rsid w:val="00DA77FA"/>
    <w:rsid w:val="00DB0EF6"/>
    <w:rsid w:val="00DD0923"/>
    <w:rsid w:val="00DE1A7F"/>
    <w:rsid w:val="00E27EA9"/>
    <w:rsid w:val="00E3658D"/>
    <w:rsid w:val="00E41864"/>
    <w:rsid w:val="00E44DD5"/>
    <w:rsid w:val="00E73432"/>
    <w:rsid w:val="00E81297"/>
    <w:rsid w:val="00E95B5A"/>
    <w:rsid w:val="00EA4E4D"/>
    <w:rsid w:val="00EC1D03"/>
    <w:rsid w:val="00ED428F"/>
    <w:rsid w:val="00EE115A"/>
    <w:rsid w:val="00EF0EAF"/>
    <w:rsid w:val="00F0146A"/>
    <w:rsid w:val="00F16134"/>
    <w:rsid w:val="00F17C92"/>
    <w:rsid w:val="00F37226"/>
    <w:rsid w:val="00F44C1F"/>
    <w:rsid w:val="00FA348E"/>
    <w:rsid w:val="00FA7E20"/>
    <w:rsid w:val="00FC00F9"/>
    <w:rsid w:val="00FC60C9"/>
    <w:rsid w:val="00FD602E"/>
    <w:rsid w:val="00FD6F9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C71E4-FFB1-452F-AA3B-6BC8CE13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4208</Words>
  <Characters>23987</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2021-12-07T02:54:00Z</dcterms:created>
  <dcterms:modified xsi:type="dcterms:W3CDTF">2021-12-07T11:47:00Z</dcterms:modified>
</cp:coreProperties>
</file>