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36764" w14:textId="77777777" w:rsidR="00CC3D5F" w:rsidRDefault="00016761">
      <w:pPr>
        <w:pStyle w:val="Header"/>
        <w:tabs>
          <w:tab w:val="right" w:pos="9639"/>
        </w:tabs>
        <w:rPr>
          <w:bCs/>
          <w:i/>
          <w:sz w:val="24"/>
          <w:szCs w:val="24"/>
        </w:rPr>
      </w:pPr>
      <w:r>
        <w:rPr>
          <w:bCs/>
          <w:sz w:val="24"/>
          <w:szCs w:val="24"/>
        </w:rPr>
        <w:t>3GPP TSG-RAN WG2 Meeting #116 Electronic</w:t>
      </w:r>
      <w:r>
        <w:rPr>
          <w:bCs/>
          <w:sz w:val="24"/>
          <w:szCs w:val="24"/>
        </w:rPr>
        <w:tab/>
      </w:r>
      <w:hyperlink r:id="rId14" w:history="1">
        <w:r>
          <w:rPr>
            <w:rStyle w:val="Hyperlink"/>
            <w:bCs/>
            <w:sz w:val="24"/>
            <w:szCs w:val="24"/>
          </w:rPr>
          <w:t>R2-21xxxxx</w:t>
        </w:r>
      </w:hyperlink>
    </w:p>
    <w:p w14:paraId="486237E0" w14:textId="77777777" w:rsidR="00CC3D5F" w:rsidRDefault="00016761">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01 – 12 November 2021</w:t>
      </w:r>
    </w:p>
    <w:p w14:paraId="7B067053" w14:textId="77777777" w:rsidR="00CC3D5F" w:rsidRDefault="00CC3D5F">
      <w:pPr>
        <w:pStyle w:val="Header"/>
        <w:rPr>
          <w:bCs/>
          <w:sz w:val="24"/>
        </w:rPr>
      </w:pPr>
    </w:p>
    <w:p w14:paraId="41102C32" w14:textId="77777777" w:rsidR="00CC3D5F" w:rsidRDefault="00CC3D5F">
      <w:pPr>
        <w:pStyle w:val="Header"/>
        <w:rPr>
          <w:bCs/>
          <w:sz w:val="24"/>
        </w:rPr>
      </w:pPr>
    </w:p>
    <w:p w14:paraId="247C4060" w14:textId="77777777" w:rsidR="00CC3D5F" w:rsidRDefault="00016761">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4DBE5DEB" w14:textId="77777777" w:rsidR="00CC3D5F" w:rsidRDefault="000167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1B25DF4F" w14:textId="77777777" w:rsidR="00CC3D5F" w:rsidRDefault="000167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16F4927F" w14:textId="77777777" w:rsidR="00CC3D5F" w:rsidRDefault="0001676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NR_FeMIMO</w:t>
      </w:r>
      <w:proofErr w:type="spellEnd"/>
      <w:r>
        <w:rPr>
          <w:rFonts w:ascii="Arial" w:hAnsi="Arial" w:cs="Arial"/>
          <w:b/>
          <w:bCs/>
          <w:sz w:val="24"/>
        </w:rPr>
        <w:t>-Core - Release 17</w:t>
      </w:r>
    </w:p>
    <w:p w14:paraId="3FA4DFD6" w14:textId="77777777" w:rsidR="00CC3D5F" w:rsidRDefault="000167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32BFC72" w14:textId="77777777" w:rsidR="00CC3D5F" w:rsidRDefault="00016761">
      <w:pPr>
        <w:pStyle w:val="Heading1"/>
        <w:numPr>
          <w:ilvl w:val="0"/>
          <w:numId w:val="3"/>
        </w:numPr>
      </w:pPr>
      <w:r>
        <w:t>Introduction</w:t>
      </w:r>
    </w:p>
    <w:p w14:paraId="398063E0" w14:textId="77777777" w:rsidR="00CC3D5F" w:rsidRDefault="00CC3D5F"/>
    <w:p w14:paraId="0D8466A3" w14:textId="77777777" w:rsidR="00CC3D5F" w:rsidRDefault="00016761">
      <w:pPr>
        <w:pStyle w:val="Doc-text2"/>
        <w:ind w:left="0" w:firstLine="0"/>
        <w:rPr>
          <w:b/>
          <w:bCs/>
        </w:rPr>
      </w:pPr>
      <w:proofErr w:type="gramStart"/>
      <w:r>
        <w:rPr>
          <w:b/>
          <w:bCs/>
        </w:rPr>
        <w:t>Typically</w:t>
      </w:r>
      <w:proofErr w:type="gramEnd"/>
      <w:r>
        <w:rPr>
          <w:b/>
          <w:bCs/>
        </w:rPr>
        <w:t xml:space="preserve"> Long discussions should start after 1 week short discussions have finished. </w:t>
      </w:r>
      <w:proofErr w:type="gramStart"/>
      <w:r>
        <w:rPr>
          <w:b/>
          <w:bCs/>
        </w:rPr>
        <w:t>Taking into account</w:t>
      </w:r>
      <w:proofErr w:type="gramEnd"/>
      <w:r>
        <w:rPr>
          <w:b/>
          <w:bCs/>
        </w:rPr>
        <w:t xml:space="preserve"> inactive period, the expected start is Nov 29. </w:t>
      </w:r>
    </w:p>
    <w:p w14:paraId="2B624206" w14:textId="77777777" w:rsidR="00CC3D5F" w:rsidRDefault="00CC3D5F">
      <w:pPr>
        <w:pStyle w:val="EmailDiscussion2"/>
      </w:pPr>
    </w:p>
    <w:p w14:paraId="738BAC9B" w14:textId="77777777" w:rsidR="00CC3D5F" w:rsidRDefault="00CC3D5F">
      <w:pPr>
        <w:pStyle w:val="Doc-text2"/>
      </w:pPr>
    </w:p>
    <w:p w14:paraId="50699AA3" w14:textId="77777777" w:rsidR="00CC3D5F" w:rsidRDefault="00016761">
      <w:pPr>
        <w:pStyle w:val="EmailDiscussion"/>
        <w:spacing w:line="240" w:lineRule="auto"/>
        <w:jc w:val="left"/>
      </w:pPr>
      <w:r>
        <w:t>[Post116-e][</w:t>
      </w:r>
      <w:proofErr w:type="gramStart"/>
      <w:r>
        <w:t>086][</w:t>
      </w:r>
      <w:proofErr w:type="spellStart"/>
      <w:proofErr w:type="gramEnd"/>
      <w:r>
        <w:t>feMIMO</w:t>
      </w:r>
      <w:proofErr w:type="spellEnd"/>
      <w:r>
        <w:t>] RRC (Ericsson)</w:t>
      </w:r>
      <w:r>
        <w:tab/>
      </w:r>
    </w:p>
    <w:p w14:paraId="7E5E4171" w14:textId="77777777" w:rsidR="00CC3D5F" w:rsidRDefault="00016761">
      <w:pPr>
        <w:pStyle w:val="EmailDiscussion2"/>
      </w:pPr>
      <w:r>
        <w:tab/>
        <w:t xml:space="preserve">Scope: Progress the RRC discussion points, TCI state RRC modelling with MAC CE and DCI implications, </w:t>
      </w:r>
      <w:proofErr w:type="gramStart"/>
      <w:r>
        <w:t>Review</w:t>
      </w:r>
      <w:proofErr w:type="gramEnd"/>
      <w:r>
        <w:t xml:space="preserve"> selected L1 parameters, possibly taking into acct new outcomes from RAN1, Collect comments on related RRC TPs, </w:t>
      </w:r>
    </w:p>
    <w:p w14:paraId="01019147" w14:textId="77777777" w:rsidR="00CC3D5F" w:rsidRDefault="00016761">
      <w:pPr>
        <w:pStyle w:val="Doc-text2"/>
      </w:pPr>
      <w:r>
        <w:tab/>
        <w:t>Intended outcome: Report, and the related Running CR updates for discussion and decision next meeting</w:t>
      </w:r>
    </w:p>
    <w:p w14:paraId="342F02C5" w14:textId="77777777" w:rsidR="00CC3D5F" w:rsidRDefault="00016761">
      <w:pPr>
        <w:pStyle w:val="EmailDiscussion2"/>
      </w:pPr>
      <w:r>
        <w:tab/>
        <w:t>Deadline: Long (allowed to start in parallel with 1</w:t>
      </w:r>
      <w:r>
        <w:rPr>
          <w:vertAlign w:val="superscript"/>
        </w:rPr>
        <w:t>st</w:t>
      </w:r>
      <w:r>
        <w:t xml:space="preserve"> week short discussions)</w:t>
      </w:r>
    </w:p>
    <w:p w14:paraId="0A8A1F54" w14:textId="77777777" w:rsidR="00CC3D5F" w:rsidRDefault="00CC3D5F"/>
    <w:p w14:paraId="6FE09DBC" w14:textId="77777777" w:rsidR="00CC3D5F" w:rsidRDefault="00CC3D5F"/>
    <w:p w14:paraId="1710310B" w14:textId="77777777" w:rsidR="00CC3D5F" w:rsidRDefault="00016761">
      <w:pPr>
        <w:rPr>
          <w:sz w:val="22"/>
          <w:szCs w:val="22"/>
        </w:rPr>
      </w:pPr>
      <w:r>
        <w:rPr>
          <w:sz w:val="22"/>
          <w:szCs w:val="22"/>
        </w:rPr>
        <w:t xml:space="preserve">RAN2#116 agreements are listed in the appendix. </w:t>
      </w:r>
    </w:p>
    <w:p w14:paraId="633638E7" w14:textId="77777777" w:rsidR="00CC3D5F" w:rsidRDefault="00016761">
      <w:pPr>
        <w:rPr>
          <w:sz w:val="22"/>
          <w:szCs w:val="22"/>
        </w:rPr>
      </w:pPr>
      <w:r>
        <w:rPr>
          <w:sz w:val="22"/>
          <w:szCs w:val="22"/>
        </w:rPr>
        <w:t xml:space="preserve">Official RRC parameter email discussion covering all WIs starts 29th November thus here we discuss based on the unofficial version found in RAN1 draft folders. This discussion covers RAN1 parameters that have indication “up to RAN2” or “RAN2 to design”. UL </w:t>
      </w:r>
      <w:proofErr w:type="spellStart"/>
      <w:r>
        <w:rPr>
          <w:sz w:val="22"/>
          <w:szCs w:val="22"/>
        </w:rPr>
        <w:t>mTRP</w:t>
      </w:r>
      <w:proofErr w:type="spellEnd"/>
      <w:r>
        <w:rPr>
          <w:sz w:val="22"/>
          <w:szCs w:val="22"/>
        </w:rPr>
        <w:t xml:space="preserve">, </w:t>
      </w:r>
      <w:proofErr w:type="spellStart"/>
      <w:r>
        <w:rPr>
          <w:sz w:val="22"/>
          <w:szCs w:val="22"/>
        </w:rPr>
        <w:t>mTRP</w:t>
      </w:r>
      <w:proofErr w:type="spellEnd"/>
      <w:r>
        <w:rPr>
          <w:sz w:val="22"/>
          <w:szCs w:val="22"/>
        </w:rPr>
        <w:t xml:space="preserve"> BM, SRS, “HST, URLLC PDCCH” intermediate excels did not have parameters listed for RAN2 to design. Thus, this discussion covers some BM and </w:t>
      </w:r>
      <w:proofErr w:type="spellStart"/>
      <w:r>
        <w:rPr>
          <w:sz w:val="22"/>
          <w:szCs w:val="22"/>
        </w:rPr>
        <w:t>mTRP</w:t>
      </w:r>
      <w:proofErr w:type="spellEnd"/>
      <w:r>
        <w:rPr>
          <w:sz w:val="22"/>
          <w:szCs w:val="22"/>
        </w:rPr>
        <w:t xml:space="preserve"> parameters. </w:t>
      </w:r>
      <w:r>
        <w:rPr>
          <w:sz w:val="22"/>
          <w:szCs w:val="22"/>
          <w:highlight w:val="yellow"/>
        </w:rPr>
        <w:t>Intermediate DL for companies to provide responses to this questionnaire is 10</w:t>
      </w:r>
      <w:r>
        <w:rPr>
          <w:sz w:val="22"/>
          <w:szCs w:val="22"/>
          <w:highlight w:val="yellow"/>
          <w:vertAlign w:val="superscript"/>
        </w:rPr>
        <w:t>th</w:t>
      </w:r>
      <w:r>
        <w:rPr>
          <w:sz w:val="22"/>
          <w:szCs w:val="22"/>
          <w:highlight w:val="yellow"/>
        </w:rPr>
        <w:t xml:space="preserve"> December.</w:t>
      </w:r>
    </w:p>
    <w:p w14:paraId="3231E1D1" w14:textId="77777777" w:rsidR="00CC3D5F" w:rsidRDefault="00CC3D5F">
      <w:pPr>
        <w:rPr>
          <w:sz w:val="22"/>
          <w:szCs w:val="22"/>
        </w:rPr>
      </w:pPr>
    </w:p>
    <w:p w14:paraId="3EB0D7FB" w14:textId="77777777" w:rsidR="00CC3D5F" w:rsidRDefault="00016761">
      <w:pPr>
        <w:rPr>
          <w:sz w:val="22"/>
          <w:szCs w:val="22"/>
        </w:rPr>
      </w:pPr>
      <w:r>
        <w:rPr>
          <w:sz w:val="22"/>
          <w:szCs w:val="22"/>
        </w:rPr>
        <w:t>Running RRC CR is provided covers what was agreed by RAN2 so far.</w:t>
      </w:r>
    </w:p>
    <w:p w14:paraId="215A95D9" w14:textId="77777777" w:rsidR="00CC3D5F" w:rsidRDefault="00CC3D5F">
      <w:pPr>
        <w:rPr>
          <w:sz w:val="22"/>
          <w:szCs w:val="22"/>
        </w:rPr>
      </w:pPr>
    </w:p>
    <w:p w14:paraId="2B335B42" w14:textId="77777777" w:rsidR="00CC3D5F" w:rsidRDefault="00016761">
      <w:pPr>
        <w:rPr>
          <w:sz w:val="22"/>
          <w:szCs w:val="22"/>
        </w:rPr>
      </w:pPr>
      <w:r>
        <w:rPr>
          <w:sz w:val="22"/>
          <w:szCs w:val="22"/>
        </w:rPr>
        <w:t>Updated Running CR taking into count this email disc outcome is provided around 14</w:t>
      </w:r>
      <w:r>
        <w:rPr>
          <w:sz w:val="22"/>
          <w:szCs w:val="22"/>
          <w:vertAlign w:val="superscript"/>
        </w:rPr>
        <w:t>th</w:t>
      </w:r>
      <w:r>
        <w:rPr>
          <w:sz w:val="22"/>
          <w:szCs w:val="22"/>
        </w:rPr>
        <w:t xml:space="preserve"> Dec.</w:t>
      </w:r>
    </w:p>
    <w:p w14:paraId="6C40BA02" w14:textId="77777777" w:rsidR="00CC3D5F" w:rsidRDefault="00CC3D5F"/>
    <w:p w14:paraId="0A2CC010" w14:textId="77777777" w:rsidR="00CC3D5F" w:rsidRDefault="00016761">
      <w:pPr>
        <w:pStyle w:val="Heading1"/>
      </w:pPr>
      <w:r>
        <w:lastRenderedPageBreak/>
        <w:t>2</w:t>
      </w:r>
      <w:r>
        <w:tab/>
        <w:t>Contact Points</w:t>
      </w:r>
    </w:p>
    <w:p w14:paraId="71D0D77D" w14:textId="77777777" w:rsidR="00CC3D5F" w:rsidRDefault="0001676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3D5F" w14:paraId="0EFDFC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E7C0A8" w14:textId="77777777" w:rsidR="00CC3D5F" w:rsidRDefault="0001676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CD6DCC0" w14:textId="77777777" w:rsidR="00CC3D5F" w:rsidRDefault="0001676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9DF84FE" w14:textId="77777777" w:rsidR="00CC3D5F" w:rsidRDefault="00016761">
            <w:pPr>
              <w:pStyle w:val="TAH"/>
              <w:spacing w:before="20" w:after="20"/>
              <w:ind w:left="57" w:right="57"/>
              <w:jc w:val="left"/>
              <w:rPr>
                <w:color w:val="FFFFFF" w:themeColor="background1"/>
              </w:rPr>
            </w:pPr>
            <w:r>
              <w:rPr>
                <w:color w:val="FFFFFF" w:themeColor="background1"/>
              </w:rPr>
              <w:t>Email Address</w:t>
            </w:r>
          </w:p>
        </w:tc>
      </w:tr>
      <w:tr w:rsidR="00CC3D5F" w14:paraId="36E6B4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C3B34" w14:textId="77777777" w:rsidR="00CC3D5F" w:rsidRDefault="0001676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D81B72" w14:textId="77777777" w:rsidR="00CC3D5F" w:rsidRDefault="00016761">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0CA1D14A" w14:textId="77777777" w:rsidR="00CC3D5F" w:rsidRDefault="00016761">
            <w:pPr>
              <w:pStyle w:val="TAC"/>
              <w:spacing w:before="20" w:after="20"/>
              <w:ind w:left="57" w:right="57"/>
              <w:jc w:val="left"/>
              <w:rPr>
                <w:lang w:eastAsia="zh-CN"/>
              </w:rPr>
            </w:pPr>
            <w:r>
              <w:rPr>
                <w:lang w:eastAsia="zh-CN"/>
              </w:rPr>
              <w:t>Helka-liina.maattanen@ericsson.com</w:t>
            </w:r>
          </w:p>
        </w:tc>
      </w:tr>
      <w:tr w:rsidR="00CC3D5F" w14:paraId="7D7535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4FB2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13434E60" w14:textId="77777777" w:rsidR="00CC3D5F" w:rsidRDefault="000167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1822787E" w14:textId="77777777" w:rsidR="00CC3D5F" w:rsidRDefault="000167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CC3D5F" w14:paraId="3AF51D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8F13D4" w14:textId="77777777" w:rsidR="00CC3D5F" w:rsidRDefault="00016761">
            <w:pPr>
              <w:pStyle w:val="TAC"/>
              <w:spacing w:before="20" w:after="20"/>
              <w:ind w:left="57" w:right="57"/>
              <w:jc w:val="left"/>
              <w:rPr>
                <w:rFonts w:eastAsia="PMingLiU"/>
                <w:lang w:eastAsia="zh-TW"/>
              </w:rPr>
            </w:pPr>
            <w:r>
              <w:rPr>
                <w:rFonts w:eastAsia="PMingLiU"/>
                <w:lang w:eastAsia="zh-TW"/>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4FF86A48" w14:textId="77777777" w:rsidR="00CC3D5F" w:rsidRDefault="00016761">
            <w:pPr>
              <w:pStyle w:val="TAC"/>
              <w:spacing w:before="20" w:after="20"/>
              <w:ind w:left="57" w:right="57"/>
              <w:jc w:val="left"/>
              <w:rPr>
                <w:rFonts w:eastAsia="PMingLiU"/>
                <w:lang w:eastAsia="zh-TW"/>
              </w:rPr>
            </w:pPr>
            <w:r>
              <w:rPr>
                <w:rFonts w:eastAsia="PMingLiU"/>
                <w:lang w:eastAsia="zh-TW"/>
              </w:rPr>
              <w:t>Tero Henttonen</w:t>
            </w:r>
          </w:p>
        </w:tc>
        <w:tc>
          <w:tcPr>
            <w:tcW w:w="4391" w:type="dxa"/>
            <w:tcBorders>
              <w:top w:val="single" w:sz="4" w:space="0" w:color="auto"/>
              <w:left w:val="single" w:sz="4" w:space="0" w:color="auto"/>
              <w:bottom w:val="single" w:sz="4" w:space="0" w:color="auto"/>
              <w:right w:val="single" w:sz="4" w:space="0" w:color="auto"/>
            </w:tcBorders>
          </w:tcPr>
          <w:p w14:paraId="081223D3" w14:textId="77777777" w:rsidR="00CC3D5F" w:rsidRDefault="00016761">
            <w:pPr>
              <w:pStyle w:val="TAC"/>
              <w:spacing w:before="20" w:after="20"/>
              <w:ind w:left="57" w:right="57"/>
              <w:jc w:val="left"/>
              <w:rPr>
                <w:rFonts w:eastAsia="PMingLiU"/>
                <w:lang w:eastAsia="zh-TW"/>
              </w:rPr>
            </w:pPr>
            <w:r>
              <w:rPr>
                <w:rFonts w:eastAsia="PMingLiU"/>
                <w:lang w:eastAsia="zh-TW"/>
              </w:rPr>
              <w:t>tero.henttonen@nokia.com</w:t>
            </w:r>
          </w:p>
        </w:tc>
      </w:tr>
      <w:tr w:rsidR="00CC3D5F" w14:paraId="08CCD1CC" w14:textId="77777777">
        <w:trPr>
          <w:trHeight w:val="245"/>
          <w:jc w:val="center"/>
        </w:trPr>
        <w:tc>
          <w:tcPr>
            <w:tcW w:w="2122" w:type="dxa"/>
            <w:tcBorders>
              <w:top w:val="single" w:sz="4" w:space="0" w:color="auto"/>
              <w:left w:val="single" w:sz="4" w:space="0" w:color="auto"/>
              <w:bottom w:val="single" w:sz="4" w:space="0" w:color="auto"/>
              <w:right w:val="single" w:sz="4" w:space="0" w:color="auto"/>
            </w:tcBorders>
          </w:tcPr>
          <w:p w14:paraId="6868A642"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1BF1BB4" w14:textId="77777777" w:rsidR="00CC3D5F" w:rsidRDefault="00016761">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6B96872E" w14:textId="77777777" w:rsidR="00CC3D5F" w:rsidRDefault="00016761">
            <w:pPr>
              <w:pStyle w:val="TAC"/>
              <w:spacing w:before="20" w:after="20"/>
              <w:ind w:left="57" w:right="57"/>
              <w:jc w:val="left"/>
              <w:rPr>
                <w:lang w:val="en-US" w:eastAsia="zh-CN"/>
              </w:rPr>
            </w:pPr>
            <w:r>
              <w:rPr>
                <w:rFonts w:hint="eastAsia"/>
                <w:lang w:val="en-US" w:eastAsia="zh-CN"/>
              </w:rPr>
              <w:t>dong.fei@zte.com.cn</w:t>
            </w:r>
          </w:p>
        </w:tc>
      </w:tr>
      <w:tr w:rsidR="0016232F" w14:paraId="412570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929BF" w14:textId="7BB865E8" w:rsidR="0016232F" w:rsidRDefault="0016232F" w:rsidP="0016232F">
            <w:pPr>
              <w:pStyle w:val="TAC"/>
              <w:spacing w:before="20" w:after="20"/>
              <w:ind w:left="57" w:right="57"/>
              <w:jc w:val="left"/>
              <w:rPr>
                <w:lang w:val="en-US"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2E3456C" w14:textId="6C2A76E8" w:rsidR="0016232F" w:rsidRDefault="0016232F" w:rsidP="0016232F">
            <w:pPr>
              <w:pStyle w:val="TAC"/>
              <w:spacing w:before="20" w:after="20"/>
              <w:ind w:left="57" w:right="57"/>
              <w:jc w:val="left"/>
              <w:rPr>
                <w:lang w:val="en-US"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13EB338D" w14:textId="3420856A" w:rsidR="0016232F" w:rsidRDefault="0016232F" w:rsidP="0016232F">
            <w:pPr>
              <w:pStyle w:val="TAC"/>
              <w:spacing w:before="20" w:after="20"/>
              <w:ind w:left="57" w:right="57"/>
              <w:jc w:val="left"/>
              <w:rPr>
                <w:lang w:val="en-US" w:eastAsia="zh-CN"/>
              </w:rPr>
            </w:pPr>
            <w:r>
              <w:rPr>
                <w:lang w:eastAsia="zh-CN"/>
              </w:rPr>
              <w:t>Youn.hyoung.heo@intel.com</w:t>
            </w:r>
          </w:p>
        </w:tc>
      </w:tr>
      <w:tr w:rsidR="0016232F" w14:paraId="2F84C0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608F7D" w14:textId="77777777" w:rsidR="0016232F" w:rsidRDefault="0016232F" w:rsidP="001623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6D84CE" w14:textId="77777777" w:rsidR="0016232F" w:rsidRDefault="0016232F" w:rsidP="001623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8C96DF" w14:textId="77777777" w:rsidR="0016232F" w:rsidRDefault="0016232F" w:rsidP="0016232F">
            <w:pPr>
              <w:pStyle w:val="TAC"/>
              <w:spacing w:before="20" w:after="20"/>
              <w:ind w:left="57" w:right="57"/>
              <w:jc w:val="left"/>
              <w:rPr>
                <w:lang w:eastAsia="zh-CN"/>
              </w:rPr>
            </w:pPr>
          </w:p>
        </w:tc>
      </w:tr>
      <w:tr w:rsidR="0016232F" w14:paraId="1FBECF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CC7B87" w14:textId="77777777" w:rsidR="0016232F" w:rsidRDefault="0016232F" w:rsidP="0016232F">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49AB97F9" w14:textId="77777777" w:rsidR="0016232F" w:rsidRDefault="0016232F" w:rsidP="0016232F">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56F2128F" w14:textId="77777777" w:rsidR="0016232F" w:rsidRDefault="0016232F" w:rsidP="0016232F">
            <w:pPr>
              <w:pStyle w:val="TAC"/>
              <w:spacing w:before="20" w:after="20"/>
              <w:ind w:left="57" w:right="57"/>
              <w:jc w:val="left"/>
              <w:rPr>
                <w:rFonts w:eastAsia="Malgun Gothic"/>
                <w:lang w:eastAsia="ko-KR"/>
              </w:rPr>
            </w:pPr>
          </w:p>
        </w:tc>
      </w:tr>
      <w:tr w:rsidR="0016232F" w14:paraId="0BADCE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270831" w14:textId="77777777" w:rsidR="0016232F" w:rsidRDefault="0016232F" w:rsidP="001623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27229F9" w14:textId="77777777" w:rsidR="0016232F" w:rsidRDefault="0016232F" w:rsidP="0016232F">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0C11E23" w14:textId="77777777" w:rsidR="0016232F" w:rsidRDefault="0016232F" w:rsidP="0016232F">
            <w:pPr>
              <w:pStyle w:val="TAC"/>
              <w:spacing w:before="20" w:after="20"/>
              <w:ind w:left="57" w:right="57"/>
              <w:jc w:val="left"/>
              <w:rPr>
                <w:lang w:eastAsia="zh-CN"/>
              </w:rPr>
            </w:pPr>
          </w:p>
        </w:tc>
      </w:tr>
      <w:tr w:rsidR="0016232F" w14:paraId="274B2C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DE91E6" w14:textId="77777777" w:rsidR="0016232F" w:rsidRDefault="0016232F" w:rsidP="001623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8FFBBB" w14:textId="77777777" w:rsidR="0016232F" w:rsidRDefault="0016232F" w:rsidP="001623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B92EF4" w14:textId="77777777" w:rsidR="0016232F" w:rsidRDefault="0016232F" w:rsidP="0016232F">
            <w:pPr>
              <w:pStyle w:val="TAC"/>
              <w:spacing w:before="20" w:after="20"/>
              <w:ind w:left="57" w:right="57"/>
              <w:jc w:val="left"/>
              <w:rPr>
                <w:lang w:eastAsia="zh-CN"/>
              </w:rPr>
            </w:pPr>
          </w:p>
        </w:tc>
      </w:tr>
      <w:tr w:rsidR="0016232F" w14:paraId="46FDB6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E76C50" w14:textId="77777777" w:rsidR="0016232F" w:rsidRDefault="0016232F" w:rsidP="0016232F">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0E32F981" w14:textId="77777777" w:rsidR="0016232F" w:rsidRDefault="0016232F" w:rsidP="0016232F">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549A856E" w14:textId="77777777" w:rsidR="0016232F" w:rsidRDefault="0016232F" w:rsidP="0016232F">
            <w:pPr>
              <w:pStyle w:val="TAC"/>
              <w:spacing w:before="20" w:after="20"/>
              <w:ind w:left="57" w:right="57"/>
              <w:jc w:val="left"/>
              <w:rPr>
                <w:rFonts w:eastAsiaTheme="minorEastAsia"/>
                <w:lang w:eastAsia="ja-JP"/>
              </w:rPr>
            </w:pPr>
          </w:p>
        </w:tc>
      </w:tr>
      <w:tr w:rsidR="0016232F" w14:paraId="77B41C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47DD61" w14:textId="77777777" w:rsidR="0016232F" w:rsidRDefault="0016232F" w:rsidP="001623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047C32" w14:textId="77777777" w:rsidR="0016232F" w:rsidRDefault="0016232F" w:rsidP="001623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1D7F94" w14:textId="77777777" w:rsidR="0016232F" w:rsidRDefault="0016232F" w:rsidP="0016232F">
            <w:pPr>
              <w:pStyle w:val="TAC"/>
              <w:spacing w:before="20" w:after="20"/>
              <w:ind w:left="57" w:right="57"/>
              <w:jc w:val="left"/>
              <w:rPr>
                <w:lang w:eastAsia="zh-CN"/>
              </w:rPr>
            </w:pPr>
          </w:p>
        </w:tc>
      </w:tr>
      <w:tr w:rsidR="0016232F" w14:paraId="7EDE1E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B6E64B" w14:textId="77777777" w:rsidR="0016232F" w:rsidRDefault="0016232F" w:rsidP="0016232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ADAC48" w14:textId="77777777" w:rsidR="0016232F" w:rsidRDefault="0016232F" w:rsidP="0016232F">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3B7023F" w14:textId="77777777" w:rsidR="0016232F" w:rsidRDefault="0016232F" w:rsidP="0016232F">
            <w:pPr>
              <w:pStyle w:val="TAC"/>
              <w:spacing w:before="20" w:after="20"/>
              <w:ind w:left="57" w:right="57"/>
              <w:jc w:val="left"/>
              <w:rPr>
                <w:rFonts w:eastAsiaTheme="minorEastAsia"/>
                <w:lang w:eastAsia="ja-JP"/>
              </w:rPr>
            </w:pPr>
          </w:p>
        </w:tc>
      </w:tr>
      <w:tr w:rsidR="0016232F" w14:paraId="612016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4AB87F" w14:textId="77777777" w:rsidR="0016232F" w:rsidRDefault="0016232F" w:rsidP="0016232F">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F94B316" w14:textId="77777777" w:rsidR="0016232F" w:rsidRDefault="0016232F" w:rsidP="0016232F">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56A70964" w14:textId="77777777" w:rsidR="0016232F" w:rsidRDefault="0016232F" w:rsidP="0016232F">
            <w:pPr>
              <w:pStyle w:val="TAC"/>
              <w:spacing w:before="20" w:after="20"/>
              <w:ind w:left="57" w:right="57"/>
              <w:jc w:val="left"/>
              <w:rPr>
                <w:rFonts w:eastAsia="Malgun Gothic"/>
                <w:lang w:eastAsia="ko-KR"/>
              </w:rPr>
            </w:pPr>
          </w:p>
        </w:tc>
      </w:tr>
      <w:tr w:rsidR="0016232F" w14:paraId="23E143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015AD5" w14:textId="77777777" w:rsidR="0016232F" w:rsidRDefault="0016232F" w:rsidP="001623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0653D9" w14:textId="77777777" w:rsidR="0016232F" w:rsidRDefault="0016232F" w:rsidP="001623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CBAE0E" w14:textId="77777777" w:rsidR="0016232F" w:rsidRDefault="0016232F" w:rsidP="0016232F">
            <w:pPr>
              <w:pStyle w:val="TAC"/>
              <w:spacing w:before="20" w:after="20"/>
              <w:ind w:left="57" w:right="57"/>
              <w:jc w:val="left"/>
              <w:rPr>
                <w:lang w:eastAsia="zh-CN"/>
              </w:rPr>
            </w:pPr>
          </w:p>
        </w:tc>
      </w:tr>
    </w:tbl>
    <w:p w14:paraId="13EB2FBC" w14:textId="77777777" w:rsidR="00CC3D5F" w:rsidRDefault="00CC3D5F"/>
    <w:p w14:paraId="4092E908" w14:textId="77777777" w:rsidR="00CC3D5F" w:rsidRDefault="00CC3D5F"/>
    <w:p w14:paraId="5F02B86A" w14:textId="77777777" w:rsidR="00CC3D5F" w:rsidRDefault="00CC3D5F"/>
    <w:p w14:paraId="0669928D" w14:textId="77777777" w:rsidR="00CC3D5F" w:rsidRDefault="00016761">
      <w:pPr>
        <w:pStyle w:val="Heading1"/>
      </w:pPr>
      <w:r>
        <w:t>4</w:t>
      </w:r>
      <w:r>
        <w:tab/>
        <w:t>Beam management</w:t>
      </w:r>
    </w:p>
    <w:p w14:paraId="1B27EF1C" w14:textId="77777777" w:rsidR="00CC3D5F" w:rsidRDefault="00016761">
      <w:r>
        <w:t>The latest unofficial version on BM RRC parameters can be found in:</w:t>
      </w:r>
    </w:p>
    <w:p w14:paraId="660CCE60" w14:textId="77777777" w:rsidR="00CC3D5F" w:rsidRDefault="00EF0E23">
      <w:hyperlink r:id="rId15" w:tgtFrame="_blank" w:tooltip="https://www.3gpp.org/ftp/tsg_ran/wg1_rl1/tsgr1_107-e/inbox/drafts/8.1.1/rrc" w:history="1">
        <w:r w:rsidR="00016761">
          <w:rPr>
            <w:rStyle w:val="Hyperlink"/>
            <w:rFonts w:ascii="Segoe UI" w:hAnsi="Segoe UI" w:cs="Segoe UI"/>
            <w:color w:val="6264A7"/>
            <w:sz w:val="21"/>
            <w:szCs w:val="21"/>
            <w:shd w:val="clear" w:color="auto" w:fill="FFFFFF"/>
          </w:rPr>
          <w:t>https://www.3gpp.org/ftp/tsg_ran/WG1_RL1/TSGR1_107-e/Inbox/drafts/8.1.1/RRC</w:t>
        </w:r>
      </w:hyperlink>
    </w:p>
    <w:p w14:paraId="1456247A" w14:textId="77777777" w:rsidR="00CC3D5F" w:rsidRDefault="00016761">
      <w:r>
        <w:t xml:space="preserve">Document is based on the unofficial version RAN1#107-e_Rel-17_RRC FeMIMO-8.1.1 -V2. </w:t>
      </w:r>
      <w:r>
        <w:rPr>
          <w:i/>
          <w:iCs/>
        </w:rPr>
        <w:t xml:space="preserve">All conclusions are assumed tentative and to be updated based on any new input from RAN1. </w:t>
      </w:r>
    </w:p>
    <w:p w14:paraId="47C20980" w14:textId="77777777" w:rsidR="00CC3D5F" w:rsidRDefault="00CC3D5F"/>
    <w:p w14:paraId="79F361A4" w14:textId="77777777" w:rsidR="00CC3D5F" w:rsidRDefault="00016761">
      <w:pPr>
        <w:pStyle w:val="Heading2"/>
      </w:pPr>
      <w:r>
        <w:t>4.1</w:t>
      </w:r>
      <w:r>
        <w:tab/>
        <w:t>Unified TCI state operation</w:t>
      </w:r>
    </w:p>
    <w:p w14:paraId="08F5D13C" w14:textId="77777777" w:rsidR="00CC3D5F" w:rsidRDefault="00CC3D5F"/>
    <w:p w14:paraId="596899A0" w14:textId="77777777" w:rsidR="00CC3D5F" w:rsidRDefault="00016761">
      <w:pPr>
        <w:pStyle w:val="BodyText"/>
        <w:rPr>
          <w:rFonts w:cs="Arial"/>
          <w:sz w:val="22"/>
          <w:lang w:eastAsia="ja-JP"/>
        </w:rPr>
      </w:pPr>
      <w:r>
        <w:rPr>
          <w:rFonts w:cs="Arial"/>
          <w:sz w:val="22"/>
          <w:lang w:eastAsia="ja-JP"/>
        </w:rPr>
        <w:t xml:space="preserve">RAN1 is providing reply for LS RAN2 </w:t>
      </w:r>
      <w:r>
        <w:rPr>
          <w:rFonts w:cs="Arial"/>
          <w:sz w:val="22"/>
          <w:lang w:eastAsia="ja-JP"/>
        </w:rPr>
        <w:fldChar w:fldCharType="begin"/>
      </w:r>
      <w:r>
        <w:rPr>
          <w:rFonts w:cs="Arial"/>
          <w:sz w:val="22"/>
          <w:lang w:eastAsia="ja-JP"/>
        </w:rPr>
        <w:instrText xml:space="preserve"> REF _Ref85639882 \r \h  \* MERGEFORMAT </w:instrText>
      </w:r>
      <w:r>
        <w:rPr>
          <w:rFonts w:cs="Arial"/>
          <w:sz w:val="22"/>
          <w:lang w:eastAsia="ja-JP"/>
        </w:rPr>
      </w:r>
      <w:r>
        <w:rPr>
          <w:rFonts w:cs="Arial"/>
          <w:sz w:val="22"/>
          <w:lang w:eastAsia="ja-JP"/>
        </w:rPr>
        <w:fldChar w:fldCharType="separate"/>
      </w:r>
      <w:r>
        <w:rPr>
          <w:rFonts w:cs="Arial"/>
          <w:sz w:val="22"/>
          <w:lang w:eastAsia="ja-JP"/>
        </w:rPr>
        <w:t>[9]</w:t>
      </w:r>
      <w:r>
        <w:rPr>
          <w:rFonts w:cs="Arial"/>
          <w:sz w:val="22"/>
          <w:lang w:eastAsia="ja-JP"/>
        </w:rPr>
        <w:fldChar w:fldCharType="end"/>
      </w:r>
      <w:r>
        <w:rPr>
          <w:rFonts w:cs="Arial"/>
          <w:sz w:val="22"/>
          <w:lang w:eastAsia="ja-JP"/>
        </w:rPr>
        <w:t xml:space="preserve"> sent out in last meeting. Response can be found in </w:t>
      </w:r>
      <w:r>
        <w:rPr>
          <w:rFonts w:cs="Arial"/>
          <w:sz w:val="22"/>
          <w:lang w:eastAsia="ja-JP"/>
        </w:rPr>
        <w:fldChar w:fldCharType="begin"/>
      </w:r>
      <w:r>
        <w:rPr>
          <w:rFonts w:cs="Arial"/>
          <w:sz w:val="22"/>
          <w:lang w:eastAsia="ja-JP"/>
        </w:rPr>
        <w:instrText xml:space="preserve"> REF _Ref85642102 \r \h  \* MERGEFORMAT </w:instrText>
      </w:r>
      <w:r>
        <w:rPr>
          <w:rFonts w:cs="Arial"/>
          <w:sz w:val="22"/>
          <w:lang w:eastAsia="ja-JP"/>
        </w:rPr>
      </w:r>
      <w:r>
        <w:rPr>
          <w:rFonts w:cs="Arial"/>
          <w:sz w:val="22"/>
          <w:lang w:eastAsia="ja-JP"/>
        </w:rPr>
        <w:fldChar w:fldCharType="separate"/>
      </w:r>
      <w:r>
        <w:rPr>
          <w:rFonts w:cs="Arial"/>
          <w:sz w:val="22"/>
          <w:lang w:eastAsia="ja-JP"/>
        </w:rPr>
        <w:t>[10]</w:t>
      </w:r>
      <w:r>
        <w:rPr>
          <w:rFonts w:cs="Arial"/>
          <w:sz w:val="22"/>
          <w:lang w:eastAsia="ja-JP"/>
        </w:rPr>
        <w:fldChar w:fldCharType="end"/>
      </w:r>
      <w:r>
        <w:rPr>
          <w:rFonts w:cs="Arial"/>
          <w:sz w:val="22"/>
          <w:lang w:eastAsia="ja-JP"/>
        </w:rPr>
        <w:t xml:space="preserve">. </w:t>
      </w:r>
    </w:p>
    <w:p w14:paraId="1CDA7D1F" w14:textId="77777777" w:rsidR="00CC3D5F" w:rsidRDefault="00CC3D5F">
      <w:pPr>
        <w:pStyle w:val="00BodyText"/>
        <w:overflowPunct/>
        <w:autoSpaceDE/>
        <w:autoSpaceDN/>
        <w:adjustRightInd/>
        <w:snapToGrid w:val="0"/>
        <w:spacing w:after="60"/>
        <w:textAlignment w:val="auto"/>
        <w:rPr>
          <w:rFonts w:eastAsia="Batang" w:cs="Arial"/>
          <w:sz w:val="20"/>
          <w:lang w:val="en-GB"/>
        </w:rPr>
      </w:pPr>
    </w:p>
    <w:p w14:paraId="04FEDA9E" w14:textId="77777777" w:rsidR="00CC3D5F" w:rsidRDefault="00016761">
      <w:pPr>
        <w:pStyle w:val="Doc-text2"/>
        <w:ind w:left="284" w:firstLine="0"/>
        <w:rPr>
          <w:rFonts w:cs="Arial"/>
          <w:szCs w:val="20"/>
        </w:rPr>
      </w:pPr>
      <w:r>
        <w:rPr>
          <w:rFonts w:cs="Arial"/>
          <w:szCs w:val="20"/>
        </w:rPr>
        <w:t xml:space="preserve">f) </w:t>
      </w:r>
      <w:r>
        <w:rPr>
          <w:rFonts w:cs="Arial"/>
          <w:b/>
          <w:bCs/>
          <w:szCs w:val="20"/>
        </w:rPr>
        <w:t>TCI switching signalling:</w:t>
      </w:r>
      <w:r>
        <w:rPr>
          <w:rFonts w:cs="Arial"/>
          <w:szCs w:val="20"/>
        </w:rPr>
        <w:t xml:space="preserve"> Which signalling should be used for TCI switching for inter-cell beam management?</w:t>
      </w:r>
    </w:p>
    <w:p w14:paraId="40159665" w14:textId="77777777" w:rsidR="00CC3D5F" w:rsidRDefault="00CC3D5F">
      <w:pPr>
        <w:pStyle w:val="Doc-text2"/>
        <w:ind w:left="284" w:firstLine="0"/>
        <w:rPr>
          <w:rFonts w:eastAsia="SimSun" w:cs="Arial"/>
          <w:szCs w:val="20"/>
          <w:lang w:eastAsia="zh-CN"/>
        </w:rPr>
      </w:pPr>
    </w:p>
    <w:p w14:paraId="173786F9" w14:textId="77777777" w:rsidR="00CC3D5F" w:rsidRDefault="00016761">
      <w:pPr>
        <w:pStyle w:val="00BodyText"/>
        <w:overflowPunct/>
        <w:autoSpaceDE/>
        <w:autoSpaceDN/>
        <w:adjustRightInd/>
        <w:snapToGrid w:val="0"/>
        <w:spacing w:after="60"/>
        <w:ind w:left="262"/>
        <w:textAlignment w:val="auto"/>
        <w:rPr>
          <w:rFonts w:eastAsia="Batang" w:cs="Arial"/>
          <w:sz w:val="20"/>
        </w:rPr>
      </w:pPr>
      <w:r>
        <w:rPr>
          <w:rFonts w:eastAsia="Batang" w:cs="Arial"/>
          <w:b/>
          <w:sz w:val="20"/>
        </w:rPr>
        <w:t>Answer 2.f</w:t>
      </w:r>
      <w:r>
        <w:rPr>
          <w:rFonts w:eastAsia="Batang" w:cs="Arial"/>
          <w:sz w:val="20"/>
        </w:rPr>
        <w:t>: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4841AF9C" w14:textId="77777777" w:rsidR="00CC3D5F" w:rsidRDefault="00CC3D5F"/>
    <w:p w14:paraId="1AFAD382" w14:textId="77777777" w:rsidR="00CC3D5F" w:rsidRDefault="00016761">
      <w:r>
        <w:t>Further, RAN1 is sending MAC CE impact in an LS R1-2112842 wherein an attachment R1-211280 has the actual MAC CE excel. For BM, the following is stated:</w:t>
      </w:r>
    </w:p>
    <w:p w14:paraId="2390E1EB" w14:textId="77777777" w:rsidR="00CC3D5F" w:rsidRDefault="00CC3D5F"/>
    <w:tbl>
      <w:tblPr>
        <w:tblW w:w="104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190"/>
        <w:gridCol w:w="5218"/>
      </w:tblGrid>
      <w:tr w:rsidR="00CC3D5F" w14:paraId="5BE9192A" w14:textId="77777777">
        <w:trPr>
          <w:trHeight w:val="557"/>
        </w:trPr>
        <w:tc>
          <w:tcPr>
            <w:tcW w:w="5190" w:type="dxa"/>
            <w:shd w:val="clear" w:color="auto" w:fill="auto"/>
          </w:tcPr>
          <w:p w14:paraId="0837B6FC"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Description</w:t>
            </w:r>
          </w:p>
        </w:tc>
        <w:tc>
          <w:tcPr>
            <w:tcW w:w="5218" w:type="dxa"/>
            <w:shd w:val="clear" w:color="auto" w:fill="auto"/>
          </w:tcPr>
          <w:p w14:paraId="5C73A761"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Comment</w:t>
            </w:r>
          </w:p>
        </w:tc>
      </w:tr>
      <w:tr w:rsidR="00CC3D5F" w14:paraId="27548001" w14:textId="77777777">
        <w:trPr>
          <w:trHeight w:val="2822"/>
        </w:trPr>
        <w:tc>
          <w:tcPr>
            <w:tcW w:w="5190" w:type="dxa"/>
            <w:shd w:val="clear" w:color="auto" w:fill="auto"/>
          </w:tcPr>
          <w:p w14:paraId="187753CD"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Activation of up to 8 TCI state codepoints for UE-dedicated channel/signals beam indication</w:t>
            </w:r>
            <w:r>
              <w:rPr>
                <w:rFonts w:ascii="Arial" w:eastAsia="Times New Roman" w:hAnsi="Arial" w:cs="Arial"/>
                <w:color w:val="000000"/>
                <w:sz w:val="16"/>
                <w:szCs w:val="16"/>
                <w:lang w:val="fi-FI" w:eastAsia="fi-FI"/>
              </w:rPr>
              <w:br/>
              <w:t>This can be</w:t>
            </w:r>
            <w:r>
              <w:rPr>
                <w:rFonts w:ascii="Arial" w:eastAsia="Times New Roman" w:hAnsi="Arial" w:cs="Arial"/>
                <w:color w:val="000000"/>
                <w:sz w:val="16"/>
                <w:szCs w:val="16"/>
                <w:lang w:val="fi-FI" w:eastAsia="fi-FI"/>
              </w:rPr>
              <w:br/>
              <w:t>- For joint beam indication</w:t>
            </w:r>
            <w:r>
              <w:rPr>
                <w:rFonts w:ascii="Arial" w:eastAsia="Times New Roman" w:hAnsi="Arial" w:cs="Arial"/>
                <w:color w:val="000000"/>
                <w:sz w:val="16"/>
                <w:szCs w:val="16"/>
                <w:lang w:val="fi-FI" w:eastAsia="fi-FI"/>
              </w:rPr>
              <w:br/>
              <w:t>o A joint TCI state</w:t>
            </w:r>
            <w:r>
              <w:rPr>
                <w:rFonts w:ascii="Arial" w:eastAsia="Times New Roman" w:hAnsi="Arial" w:cs="Arial"/>
                <w:color w:val="000000"/>
                <w:sz w:val="16"/>
                <w:szCs w:val="16"/>
                <w:lang w:val="fi-FI" w:eastAsia="fi-FI"/>
              </w:rPr>
              <w:br/>
              <w:t>- For separate beam indication</w:t>
            </w:r>
            <w:r>
              <w:rPr>
                <w:rFonts w:ascii="Arial" w:eastAsia="Times New Roman" w:hAnsi="Arial" w:cs="Arial"/>
                <w:color w:val="000000"/>
                <w:sz w:val="16"/>
                <w:szCs w:val="16"/>
                <w:lang w:val="fi-FI" w:eastAsia="fi-FI"/>
              </w:rPr>
              <w:br/>
              <w:t>o DL only TCI state</w:t>
            </w:r>
            <w:r>
              <w:rPr>
                <w:rFonts w:ascii="Arial" w:eastAsia="Times New Roman" w:hAnsi="Arial" w:cs="Arial"/>
                <w:color w:val="000000"/>
                <w:sz w:val="16"/>
                <w:szCs w:val="16"/>
                <w:lang w:val="fi-FI" w:eastAsia="fi-FI"/>
              </w:rPr>
              <w:br/>
              <w:t>o UL only TCI state</w:t>
            </w:r>
            <w:r>
              <w:rPr>
                <w:rFonts w:ascii="Arial" w:eastAsia="Times New Roman" w:hAnsi="Arial" w:cs="Arial"/>
                <w:color w:val="000000"/>
                <w:sz w:val="16"/>
                <w:szCs w:val="16"/>
                <w:lang w:val="fi-FI" w:eastAsia="fi-FI"/>
              </w:rPr>
              <w:br/>
              <w:t>o DL TCI state + UL TCI state</w:t>
            </w:r>
          </w:p>
        </w:tc>
        <w:tc>
          <w:tcPr>
            <w:tcW w:w="5218" w:type="dxa"/>
            <w:shd w:val="clear" w:color="auto" w:fill="auto"/>
          </w:tcPr>
          <w:p w14:paraId="34D69665"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Agreement RAN1#106bis-e</w:t>
            </w:r>
            <w:r>
              <w:rPr>
                <w:rFonts w:ascii="Arial" w:eastAsia="Times New Roman" w:hAnsi="Arial" w:cs="Arial"/>
                <w:color w:val="000000"/>
                <w:sz w:val="16"/>
                <w:szCs w:val="16"/>
                <w:lang w:val="fi-FI" w:eastAsia="fi-FI"/>
              </w:rPr>
              <w:br/>
              <w:t>On Rel.17 unified TCI framework, for Rel-17 unified TCI:</w:t>
            </w:r>
            <w:r>
              <w:rPr>
                <w:rFonts w:ascii="Arial" w:eastAsia="Times New Roman" w:hAnsi="Arial" w:cs="Arial"/>
                <w:color w:val="000000"/>
                <w:sz w:val="16"/>
                <w:szCs w:val="16"/>
                <w:lang w:val="fi-FI" w:eastAsia="fi-FI"/>
              </w:rPr>
              <w:br/>
              <w:t>• For the number of codepoints in the TCI field for DCI-based beam indication (hence the number of codepoints activated via MAC-CE-based TCI state activation), the largest value is 8</w:t>
            </w:r>
            <w:r>
              <w:rPr>
                <w:rFonts w:ascii="Arial" w:eastAsia="Times New Roman" w:hAnsi="Arial" w:cs="Arial"/>
                <w:color w:val="000000"/>
                <w:sz w:val="16"/>
                <w:szCs w:val="16"/>
                <w:lang w:val="fi-FI" w:eastAsia="fi-FI"/>
              </w:rPr>
              <w:br/>
              <w:t>• Further discuss and finalize in RAN1#106bis-e: the largest number of configured TCI states (including joint TCI state(s), DL-only TCI state(s), and/or UL-only TCI state(s))</w:t>
            </w:r>
            <w:r>
              <w:rPr>
                <w:rFonts w:ascii="Arial" w:eastAsia="Times New Roman" w:hAnsi="Arial" w:cs="Arial"/>
                <w:color w:val="000000"/>
                <w:sz w:val="16"/>
                <w:szCs w:val="16"/>
                <w:lang w:val="fi-FI" w:eastAsia="fi-FI"/>
              </w:rPr>
              <w:br/>
            </w:r>
            <w:r>
              <w:rPr>
                <w:rFonts w:ascii="Arial" w:eastAsia="Times New Roman" w:hAnsi="Arial" w:cs="Arial"/>
                <w:color w:val="000000"/>
                <w:sz w:val="16"/>
                <w:szCs w:val="16"/>
                <w:lang w:val="fi-FI" w:eastAsia="fi-FI"/>
              </w:rPr>
              <w:br/>
              <w:t>Agreement RAN1#105-e</w:t>
            </w:r>
            <w:r>
              <w:rPr>
                <w:rFonts w:ascii="Arial" w:eastAsia="Times New Roman" w:hAnsi="Arial" w:cs="Arial"/>
                <w:color w:val="000000"/>
                <w:sz w:val="16"/>
                <w:szCs w:val="16"/>
                <w:lang w:val="fi-FI" w:eastAsia="fi-FI"/>
              </w:rPr>
              <w:br/>
              <w:t xml:space="preserve">For M=N=1, on Rel-17 unified TCI, for separate DL/UL TCI, one instance of beam indication using DCI formats 1_1/1_2 (with and without DL assignment) can be used as follows: </w:t>
            </w:r>
            <w:r>
              <w:rPr>
                <w:rFonts w:ascii="Arial" w:eastAsia="Times New Roman" w:hAnsi="Arial" w:cs="Arial"/>
                <w:color w:val="000000"/>
                <w:sz w:val="16"/>
                <w:szCs w:val="16"/>
                <w:lang w:val="fi-FI" w:eastAsia="fi-FI"/>
              </w:rPr>
              <w:br/>
              <w:t>• One TCI field codepoint represents a pair of DL TCI state and UL TCI state. If the DCI indicates such a TCI field codepoint, the UE applies the corresponding DL TCI state and UL TCI state.</w:t>
            </w:r>
            <w:r>
              <w:rPr>
                <w:rFonts w:ascii="Arial" w:eastAsia="Times New Roman" w:hAnsi="Arial" w:cs="Arial"/>
                <w:color w:val="000000"/>
                <w:sz w:val="16"/>
                <w:szCs w:val="16"/>
                <w:lang w:val="fi-FI" w:eastAsia="fi-FI"/>
              </w:rPr>
              <w:br/>
              <w:t>• One TCI field codepoint represents only a DL TCI state. If the DCI indicates such a TCI field codepoint, the UE applies the corresponding DL TCI state, and keeps the current UL TCI state.</w:t>
            </w:r>
            <w:r>
              <w:rPr>
                <w:rFonts w:ascii="Arial" w:eastAsia="Times New Roman" w:hAnsi="Arial" w:cs="Arial"/>
                <w:color w:val="000000"/>
                <w:sz w:val="16"/>
                <w:szCs w:val="16"/>
                <w:lang w:val="fi-FI" w:eastAsia="fi-FI"/>
              </w:rPr>
              <w:br/>
              <w:t>• One TCI field codepoint represents only an UL TCI state. If the DCI indicates such a TCI field codepoint, the UE applies the corresponding UL TCI state, and keeps the current DL TCI state.</w:t>
            </w:r>
            <w:r>
              <w:rPr>
                <w:rFonts w:ascii="Arial" w:eastAsia="Times New Roman" w:hAnsi="Arial" w:cs="Arial"/>
                <w:color w:val="000000"/>
                <w:sz w:val="16"/>
                <w:szCs w:val="16"/>
                <w:lang w:val="fi-FI" w:eastAsia="fi-FI"/>
              </w:rPr>
              <w:br/>
              <w:t>FFS: the cases of M or N&gt;1</w:t>
            </w:r>
          </w:p>
        </w:tc>
      </w:tr>
    </w:tbl>
    <w:p w14:paraId="6FBF5BA2" w14:textId="77777777" w:rsidR="00CC3D5F" w:rsidRDefault="00CC3D5F"/>
    <w:p w14:paraId="1B2B5BAD" w14:textId="77777777" w:rsidR="00CC3D5F" w:rsidRDefault="00CC3D5F"/>
    <w:p w14:paraId="6968BF35" w14:textId="77777777" w:rsidR="00CC3D5F" w:rsidRDefault="00016761">
      <w:r>
        <w:t xml:space="preserve">As seen in the comment field, the existing DCI formats 1_1 and 1_2 are reused (as in Rel-15/16 beam management framework) for beam indication, both with and without DL assignment. </w:t>
      </w:r>
    </w:p>
    <w:p w14:paraId="727C3968" w14:textId="77777777" w:rsidR="00CC3D5F" w:rsidRDefault="00016761">
      <w:r>
        <w:t xml:space="preserve">For “Joint DL/UL TCI” operation, one Joint TCI state can be activated per TCI codepoint of the DCI. One schematic example of how this may look is illustrated in </w:t>
      </w:r>
      <w:r>
        <w:fldChar w:fldCharType="begin"/>
      </w:r>
      <w:r>
        <w:instrText xml:space="preserve"> REF _Ref88141733 \h  \* MERGEFORMAT </w:instrText>
      </w:r>
      <w:r>
        <w:fldChar w:fldCharType="separate"/>
      </w:r>
      <w:r>
        <w:t>Figure 1</w:t>
      </w:r>
      <w:r>
        <w:fldChar w:fldCharType="end"/>
      </w:r>
      <w:r>
        <w:t>. In case the indicated TCI codepoint is “3” in the DCI UE receives as DL assignment, the UE should apply “Joint TCI state 10” as common QCL source for both DL and UL signals/channels in this example.</w:t>
      </w:r>
    </w:p>
    <w:p w14:paraId="22B32CDD" w14:textId="77777777" w:rsidR="00CC3D5F" w:rsidRDefault="00016761">
      <w:pPr>
        <w:pStyle w:val="BodyText"/>
      </w:pPr>
      <w:r>
        <w:rPr>
          <w:noProof/>
          <w:lang w:val="en-US"/>
        </w:rPr>
        <w:drawing>
          <wp:inline distT="0" distB="0" distL="0" distR="0" wp14:anchorId="17605BE7" wp14:editId="66B26676">
            <wp:extent cx="5683885" cy="405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684263" cy="406018"/>
                    </a:xfrm>
                    <a:prstGeom prst="rect">
                      <a:avLst/>
                    </a:prstGeom>
                    <a:noFill/>
                  </pic:spPr>
                </pic:pic>
              </a:graphicData>
            </a:graphic>
          </wp:inline>
        </w:drawing>
      </w:r>
    </w:p>
    <w:p w14:paraId="4ECCEB48" w14:textId="77777777" w:rsidR="00CC3D5F" w:rsidRDefault="00016761">
      <w:bookmarkStart w:id="0" w:name="_Ref88141733"/>
      <w:r>
        <w:t xml:space="preserve">Figure </w:t>
      </w:r>
      <w:r>
        <w:fldChar w:fldCharType="begin"/>
      </w:r>
      <w:r>
        <w:instrText xml:space="preserve"> SEQ Figure \* ARABIC </w:instrText>
      </w:r>
      <w:r>
        <w:fldChar w:fldCharType="separate"/>
      </w:r>
      <w:r>
        <w:t>1</w:t>
      </w:r>
      <w:r>
        <w:fldChar w:fldCharType="end"/>
      </w:r>
      <w:bookmarkEnd w:id="0"/>
      <w:r>
        <w:tab/>
        <w:t>Example of activated TCI states and their mapping to TCI field codepoints for “Joint DL/UL TCI”</w:t>
      </w:r>
      <w:r>
        <w:tab/>
      </w:r>
    </w:p>
    <w:p w14:paraId="266B108F" w14:textId="77777777" w:rsidR="00CC3D5F" w:rsidRDefault="00016761">
      <w:r>
        <w:t xml:space="preserve">For “Separate DL/UL TCI” up to two TCI states can be activated per TCI codepoint of the DCI, one for DL signals/channels (DL-only TCI state) and one for UL signals/channels (UL-only TCI state). One schematic example of how this may look is illustrated in Figure 2. In case the TCI codepoint is “0”, the UE should apply “DL-only TCI state 3” as common QCL source for DL signals/channels, and not update the QCL source for UL signals channel. In case the TCI codepoint is “7”, the UE should apply “UL-only TCI state 57” as QCL source for UL signals/channels, and not update the QCL source for DL signals/channel. In case the TCI codepoint is “3”, the UE should apply “DL-only TCI state 10” as QCL source for DL signals/channels and apply “UL-only TCI state 12” as QCL source for UL signals/channels. It is also assumed that it is specified in one of L1 specifications what does the UE assume </w:t>
      </w:r>
      <w:proofErr w:type="gramStart"/>
      <w:r>
        <w:t>e.g.</w:t>
      </w:r>
      <w:proofErr w:type="gramEnd"/>
      <w:r>
        <w:t xml:space="preserve"> for PDCCH upon receiving the RRC configuration and before receiving the first DCI doing beam switching.</w:t>
      </w:r>
    </w:p>
    <w:p w14:paraId="74670AE6" w14:textId="77777777" w:rsidR="00CC3D5F" w:rsidRDefault="00016761">
      <w:pPr>
        <w:pStyle w:val="BodyText"/>
      </w:pPr>
      <w:r>
        <w:rPr>
          <w:noProof/>
          <w:lang w:val="en-US"/>
        </w:rPr>
        <w:drawing>
          <wp:inline distT="0" distB="0" distL="0" distR="0" wp14:anchorId="6511A9E3" wp14:editId="71AF4E51">
            <wp:extent cx="5634990" cy="5797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60935" cy="582622"/>
                    </a:xfrm>
                    <a:prstGeom prst="rect">
                      <a:avLst/>
                    </a:prstGeom>
                    <a:noFill/>
                  </pic:spPr>
                </pic:pic>
              </a:graphicData>
            </a:graphic>
          </wp:inline>
        </w:drawing>
      </w:r>
    </w:p>
    <w:p w14:paraId="301A084D" w14:textId="77777777" w:rsidR="00CC3D5F" w:rsidRDefault="00016761">
      <w:r>
        <w:t xml:space="preserve">Figure </w:t>
      </w:r>
      <w:r>
        <w:fldChar w:fldCharType="begin"/>
      </w:r>
      <w:r>
        <w:instrText xml:space="preserve"> SEQ Figure \* ARABIC </w:instrText>
      </w:r>
      <w:r>
        <w:fldChar w:fldCharType="separate"/>
      </w:r>
      <w:r>
        <w:t>2</w:t>
      </w:r>
      <w:r>
        <w:fldChar w:fldCharType="end"/>
      </w:r>
      <w:r>
        <w:tab/>
        <w:t>Example of activated TCI states and their mapping to TCI field codepoints for “Joint DL/UL TCI”</w:t>
      </w:r>
    </w:p>
    <w:p w14:paraId="71BD376E" w14:textId="77777777" w:rsidR="00CC3D5F" w:rsidRDefault="00CC3D5F"/>
    <w:p w14:paraId="03045F6A" w14:textId="77777777" w:rsidR="00CC3D5F" w:rsidRDefault="00016761">
      <w:pPr>
        <w:rPr>
          <w:b/>
          <w:bCs/>
        </w:rPr>
      </w:pPr>
      <w:r>
        <w:rPr>
          <w:b/>
          <w:bCs/>
        </w:rPr>
        <w:t xml:space="preserve">Q1. Do companies agree with the </w:t>
      </w:r>
      <w:proofErr w:type="gramStart"/>
      <w:r>
        <w:rPr>
          <w:b/>
          <w:bCs/>
        </w:rPr>
        <w:t>above described</w:t>
      </w:r>
      <w:proofErr w:type="gramEnd"/>
      <w:r>
        <w:rPr>
          <w:b/>
          <w:bCs/>
        </w:rPr>
        <w:t xml:space="preserve"> mapping of “Joint DL/UL TCI” and “Separate DL/UL TCI” to DCI codepoint for TCI state indication?</w:t>
      </w:r>
    </w:p>
    <w:p w14:paraId="59CD211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3D9EF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7ABF41"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07F9ED"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0BE6B8" w14:textId="77777777" w:rsidR="00CC3D5F" w:rsidRDefault="00016761">
            <w:pPr>
              <w:pStyle w:val="TAH"/>
              <w:spacing w:before="20" w:after="20"/>
              <w:ind w:left="57" w:right="57"/>
              <w:jc w:val="left"/>
            </w:pPr>
            <w:r>
              <w:t>Comments</w:t>
            </w:r>
          </w:p>
        </w:tc>
      </w:tr>
      <w:tr w:rsidR="00CC3D5F" w14:paraId="09CB7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58E7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FB68FD1" w14:textId="77777777" w:rsidR="00CC3D5F" w:rsidRDefault="00016761">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59B82E0D" w14:textId="77777777" w:rsidR="00CC3D5F" w:rsidRDefault="00016761">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 xml:space="preserve">e are fine with the basic interpretation, i.e., “Joint DL/UL TCI” means that there is one TCI state ID for each codepoint, while “separate DL/UL TCI” means that there may be two TCI state IDs for each codepoint. </w:t>
            </w:r>
          </w:p>
        </w:tc>
      </w:tr>
      <w:tr w:rsidR="00CC3D5F" w14:paraId="0553AD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3CA75"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B2ADECC" w14:textId="77777777" w:rsidR="00CC3D5F" w:rsidRDefault="00016761">
            <w:pPr>
              <w:pStyle w:val="TAC"/>
              <w:spacing w:before="20" w:after="20"/>
              <w:ind w:left="57" w:right="57"/>
              <w:jc w:val="left"/>
              <w:rPr>
                <w:lang w:eastAsia="zh-CN"/>
              </w:rPr>
            </w:pPr>
            <w:r>
              <w:rPr>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56B1E7FD" w14:textId="77777777" w:rsidR="00CC3D5F" w:rsidRDefault="00016761">
            <w:pPr>
              <w:pStyle w:val="TAC"/>
              <w:spacing w:before="20" w:after="20"/>
              <w:ind w:left="57" w:right="57"/>
              <w:jc w:val="left"/>
              <w:rPr>
                <w:lang w:eastAsia="zh-CN"/>
              </w:rPr>
            </w:pPr>
            <w:commentRangeStart w:id="1"/>
            <w:r>
              <w:rPr>
                <w:lang w:eastAsia="zh-CN"/>
              </w:rPr>
              <w:t xml:space="preserve">These are RAN1 details and RAN2 shouldn't have any say in this. The question is irrelevant to RAN2 except for the number of TCI states activated via MAC CE, and how to map the DCI codepoints. For the UL+DL case, it seems RRC configuration is needed to "tie" the UL and DL TCI states to a DCI codepoint. That hasn't been done so far in the RRC CR draft. </w:t>
            </w:r>
            <w:commentRangeEnd w:id="1"/>
            <w:r>
              <w:rPr>
                <w:rStyle w:val="CommentReference"/>
                <w:rFonts w:ascii="Times New Roman" w:hAnsi="Times New Roman"/>
              </w:rPr>
              <w:commentReference w:id="1"/>
            </w:r>
          </w:p>
          <w:p w14:paraId="1E06FBCD" w14:textId="77777777" w:rsidR="00CC3D5F" w:rsidRDefault="00CC3D5F">
            <w:pPr>
              <w:pStyle w:val="TAC"/>
              <w:spacing w:before="20" w:after="20"/>
              <w:ind w:left="57" w:right="57"/>
              <w:jc w:val="left"/>
              <w:rPr>
                <w:lang w:eastAsia="zh-CN"/>
              </w:rPr>
            </w:pPr>
          </w:p>
          <w:p w14:paraId="0CF6B374" w14:textId="77777777" w:rsidR="00CC3D5F" w:rsidRDefault="00016761">
            <w:pPr>
              <w:pStyle w:val="TAC"/>
              <w:spacing w:before="20" w:after="20"/>
              <w:ind w:left="57" w:right="57"/>
              <w:jc w:val="left"/>
              <w:rPr>
                <w:lang w:eastAsia="zh-CN"/>
              </w:rPr>
            </w:pPr>
            <w:r>
              <w:rPr>
                <w:lang w:eastAsia="zh-CN"/>
              </w:rPr>
              <w:t xml:space="preserve">We would also note that the </w:t>
            </w:r>
            <w:r>
              <w:rPr>
                <w:b/>
                <w:bCs/>
                <w:lang w:eastAsia="zh-CN"/>
              </w:rPr>
              <w:t>TCI state activation (done via MAC CE) is different from TCI state indication (done via DCI)</w:t>
            </w:r>
            <w:r>
              <w:rPr>
                <w:lang w:eastAsia="zh-CN"/>
              </w:rPr>
              <w:t>, which is a change to PDCCH compared to Rel-16 (although PDSCH already operated in that way).</w:t>
            </w:r>
            <w:r>
              <w:rPr>
                <w:b/>
                <w:bCs/>
                <w:lang w:eastAsia="zh-CN"/>
              </w:rPr>
              <w:t xml:space="preserve"> </w:t>
            </w:r>
            <w:r>
              <w:rPr>
                <w:lang w:eastAsia="zh-CN"/>
              </w:rPr>
              <w:t>The activation and indication</w:t>
            </w:r>
            <w:r>
              <w:rPr>
                <w:b/>
                <w:bCs/>
                <w:lang w:eastAsia="zh-CN"/>
              </w:rPr>
              <w:t xml:space="preserve"> </w:t>
            </w:r>
            <w:r>
              <w:rPr>
                <w:lang w:eastAsia="zh-CN"/>
              </w:rPr>
              <w:t xml:space="preserve">need not be done at the same time, and usually MAC CE is sent first and then DCI indicates the used TCI. </w:t>
            </w:r>
            <w:proofErr w:type="gramStart"/>
            <w:r>
              <w:rPr>
                <w:lang w:eastAsia="zh-CN"/>
              </w:rPr>
              <w:t>So</w:t>
            </w:r>
            <w:proofErr w:type="gramEnd"/>
            <w:r>
              <w:rPr>
                <w:lang w:eastAsia="zh-CN"/>
              </w:rPr>
              <w:t xml:space="preserve"> the RAN1 details only matter insofar as they show which </w:t>
            </w:r>
            <w:r>
              <w:rPr>
                <w:b/>
                <w:bCs/>
                <w:u w:val="single"/>
                <w:lang w:eastAsia="zh-CN"/>
              </w:rPr>
              <w:t>TCI states can be indicated via DCI</w:t>
            </w:r>
            <w:r>
              <w:rPr>
                <w:lang w:eastAsia="zh-CN"/>
              </w:rPr>
              <w:t xml:space="preserve">, but that is different from </w:t>
            </w:r>
            <w:r>
              <w:rPr>
                <w:b/>
                <w:bCs/>
                <w:u w:val="single"/>
                <w:lang w:eastAsia="zh-CN"/>
              </w:rPr>
              <w:t>MAC CE-based TCI state activation</w:t>
            </w:r>
            <w:r>
              <w:rPr>
                <w:lang w:eastAsia="zh-CN"/>
              </w:rPr>
              <w:t>.</w:t>
            </w:r>
          </w:p>
          <w:p w14:paraId="6F4F23A8" w14:textId="77777777" w:rsidR="00CC3D5F" w:rsidRDefault="00016761">
            <w:pPr>
              <w:pStyle w:val="TAC"/>
              <w:spacing w:before="20" w:after="20"/>
              <w:ind w:left="57" w:right="57"/>
              <w:jc w:val="left"/>
              <w:rPr>
                <w:lang w:eastAsia="zh-CN"/>
              </w:rPr>
            </w:pPr>
            <w:r>
              <w:rPr>
                <w:lang w:eastAsia="zh-CN"/>
              </w:rPr>
              <w:t xml:space="preserve">To make this clearer, please see the below figure illustrating how the </w:t>
            </w:r>
            <w:commentRangeStart w:id="2"/>
            <w:r>
              <w:rPr>
                <w:lang w:eastAsia="zh-CN"/>
              </w:rPr>
              <w:t xml:space="preserve">Rel-17 unified </w:t>
            </w:r>
            <w:commentRangeEnd w:id="2"/>
            <w:r>
              <w:rPr>
                <w:rStyle w:val="CommentReference"/>
                <w:rFonts w:ascii="Times New Roman" w:hAnsi="Times New Roman"/>
              </w:rPr>
              <w:commentReference w:id="2"/>
            </w:r>
            <w:r>
              <w:rPr>
                <w:lang w:eastAsia="zh-CN"/>
              </w:rPr>
              <w:t>TCI states (roughly) work in each layer.</w:t>
            </w:r>
          </w:p>
          <w:p w14:paraId="10CF8CA7" w14:textId="77777777" w:rsidR="00CC3D5F" w:rsidRDefault="00016761">
            <w:pPr>
              <w:pStyle w:val="TAC"/>
              <w:spacing w:before="20" w:after="20"/>
              <w:ind w:left="57" w:right="57"/>
              <w:jc w:val="left"/>
              <w:rPr>
                <w:lang w:eastAsia="zh-CN"/>
              </w:rPr>
            </w:pPr>
            <w:r>
              <w:rPr>
                <w:noProof/>
                <w:lang w:val="en-US" w:eastAsia="zh-CN"/>
              </w:rPr>
              <w:drawing>
                <wp:inline distT="0" distB="0" distL="0" distR="0" wp14:anchorId="6D5C65FF" wp14:editId="0CC1C91F">
                  <wp:extent cx="4159250" cy="37452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74350" cy="3758796"/>
                          </a:xfrm>
                          <a:prstGeom prst="rect">
                            <a:avLst/>
                          </a:prstGeom>
                          <a:noFill/>
                        </pic:spPr>
                      </pic:pic>
                    </a:graphicData>
                  </a:graphic>
                </wp:inline>
              </w:drawing>
            </w:r>
          </w:p>
        </w:tc>
      </w:tr>
      <w:tr w:rsidR="00CC3D5F" w14:paraId="35FB74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D525F"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98E0C7C"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981C232" w14:textId="77777777" w:rsidR="00CC3D5F" w:rsidRDefault="00016761">
            <w:pPr>
              <w:pStyle w:val="TAC"/>
              <w:spacing w:before="20" w:after="20"/>
              <w:ind w:left="57" w:right="57"/>
              <w:jc w:val="left"/>
              <w:rPr>
                <w:rFonts w:eastAsia="PMingLiU"/>
                <w:lang w:eastAsia="zh-TW"/>
              </w:rPr>
            </w:pPr>
            <w:r>
              <w:rPr>
                <w:rFonts w:eastAsia="PMingLiU"/>
                <w:lang w:eastAsia="zh-TW"/>
              </w:rPr>
              <w:t xml:space="preserve">Exactly as </w:t>
            </w:r>
            <w:proofErr w:type="spellStart"/>
            <w:r>
              <w:rPr>
                <w:rFonts w:eastAsia="PMingLiU"/>
                <w:lang w:eastAsia="zh-TW"/>
              </w:rPr>
              <w:t>Mediatek</w:t>
            </w:r>
            <w:proofErr w:type="spellEnd"/>
            <w:r>
              <w:rPr>
                <w:rFonts w:eastAsia="PMingLiU"/>
                <w:lang w:eastAsia="zh-TW"/>
              </w:rPr>
              <w:t xml:space="preserve"> says: “Joint DL/UL TCI” means that there is one TCI state ID for each codepoint, while “separate DL/UL TCI” means that there may be two TCI state IDs for each codepoint. </w:t>
            </w:r>
          </w:p>
          <w:p w14:paraId="1203C724" w14:textId="77777777" w:rsidR="00CC3D5F" w:rsidRDefault="00CC3D5F">
            <w:pPr>
              <w:pStyle w:val="TAC"/>
              <w:spacing w:before="20" w:after="20"/>
              <w:ind w:left="57" w:right="57"/>
              <w:jc w:val="left"/>
              <w:rPr>
                <w:rFonts w:eastAsia="PMingLiU"/>
                <w:lang w:eastAsia="zh-TW"/>
              </w:rPr>
            </w:pPr>
          </w:p>
        </w:tc>
      </w:tr>
      <w:tr w:rsidR="00CC3D5F" w14:paraId="54E036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BC3284"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0EAB037" w14:textId="77777777" w:rsidR="00CC3D5F" w:rsidRDefault="00016761">
            <w:pPr>
              <w:pStyle w:val="TAC"/>
              <w:spacing w:before="20" w:after="20"/>
              <w:ind w:left="57" w:right="57"/>
              <w:jc w:val="left"/>
              <w:rPr>
                <w:lang w:eastAsia="zh-CN"/>
              </w:rPr>
            </w:pPr>
            <w:r>
              <w:rPr>
                <w:lang w:eastAsia="zh-CN"/>
              </w:rPr>
              <w:t>See above</w:t>
            </w:r>
          </w:p>
        </w:tc>
        <w:tc>
          <w:tcPr>
            <w:tcW w:w="6801" w:type="dxa"/>
            <w:tcBorders>
              <w:top w:val="single" w:sz="4" w:space="0" w:color="auto"/>
              <w:left w:val="single" w:sz="4" w:space="0" w:color="auto"/>
              <w:bottom w:val="single" w:sz="4" w:space="0" w:color="auto"/>
              <w:right w:val="single" w:sz="4" w:space="0" w:color="auto"/>
            </w:tcBorders>
          </w:tcPr>
          <w:p w14:paraId="76772C02" w14:textId="77777777" w:rsidR="00CC3D5F" w:rsidRDefault="00016761">
            <w:pPr>
              <w:pStyle w:val="TAC"/>
              <w:spacing w:before="20" w:after="20"/>
              <w:ind w:left="57" w:right="57"/>
              <w:jc w:val="left"/>
              <w:rPr>
                <w:lang w:eastAsia="zh-CN"/>
              </w:rPr>
            </w:pPr>
            <w:r>
              <w:rPr>
                <w:lang w:eastAsia="zh-CN"/>
              </w:rPr>
              <w:t xml:space="preserve">There is no requirement the MAC CE structure needs to be </w:t>
            </w:r>
            <w:proofErr w:type="gramStart"/>
            <w:r>
              <w:rPr>
                <w:lang w:eastAsia="zh-CN"/>
              </w:rPr>
              <w:t>exactly the same</w:t>
            </w:r>
            <w:proofErr w:type="gramEnd"/>
            <w:r>
              <w:rPr>
                <w:lang w:eastAsia="zh-CN"/>
              </w:rPr>
              <w:t xml:space="preserve"> as DCI structure. All that is needed is the mapping of each codepoint. </w:t>
            </w:r>
          </w:p>
        </w:tc>
      </w:tr>
      <w:tr w:rsidR="00CC3D5F" w14:paraId="2B7B5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D43C4"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043D784B" w14:textId="77777777" w:rsidR="00CC3D5F" w:rsidRDefault="00016761">
            <w:pPr>
              <w:pStyle w:val="TAC"/>
              <w:spacing w:before="20" w:after="20"/>
              <w:ind w:left="57" w:right="57"/>
              <w:jc w:val="left"/>
              <w:rPr>
                <w:lang w:val="en-US" w:eastAsia="zh-CN"/>
              </w:rPr>
            </w:pPr>
            <w:r>
              <w:rPr>
                <w:rFonts w:hint="eastAsia"/>
                <w:lang w:val="en-US" w:eastAsia="zh-CN"/>
              </w:rPr>
              <w:t>Yes, See comments</w:t>
            </w:r>
          </w:p>
        </w:tc>
        <w:tc>
          <w:tcPr>
            <w:tcW w:w="6801" w:type="dxa"/>
            <w:tcBorders>
              <w:top w:val="single" w:sz="4" w:space="0" w:color="auto"/>
              <w:left w:val="single" w:sz="4" w:space="0" w:color="auto"/>
              <w:bottom w:val="single" w:sz="4" w:space="0" w:color="auto"/>
              <w:right w:val="single" w:sz="4" w:space="0" w:color="auto"/>
            </w:tcBorders>
          </w:tcPr>
          <w:p w14:paraId="453C90AA" w14:textId="77777777" w:rsidR="00CC3D5F" w:rsidRDefault="00016761">
            <w:pPr>
              <w:pStyle w:val="TAC"/>
              <w:spacing w:before="20" w:after="20"/>
              <w:ind w:right="57"/>
              <w:jc w:val="left"/>
              <w:rPr>
                <w:lang w:val="en-US" w:eastAsia="zh-CN"/>
              </w:rPr>
            </w:pPr>
            <w:r>
              <w:rPr>
                <w:rFonts w:hint="eastAsia"/>
                <w:lang w:val="en-US" w:eastAsia="zh-CN"/>
              </w:rPr>
              <w:t>According to the RAN1 LS, we tend to agree with the basic interpretation on the mapping principle between joint TCI/separate TCI and codepoint, which is one codepoint in DCI is mapping to one joint TCI which can indicate both UL/DL TCI state, and one codepoint in DCI is mapping to the separate TCI can indicate either UL or DL TCI state or both.</w:t>
            </w:r>
          </w:p>
          <w:p w14:paraId="3F86A52C" w14:textId="77777777" w:rsidR="00CC3D5F" w:rsidRDefault="00CC3D5F">
            <w:pPr>
              <w:pStyle w:val="TAC"/>
              <w:spacing w:before="20" w:after="20"/>
              <w:ind w:right="57"/>
              <w:jc w:val="left"/>
              <w:rPr>
                <w:lang w:val="en-US" w:eastAsia="zh-CN"/>
              </w:rPr>
            </w:pPr>
          </w:p>
        </w:tc>
      </w:tr>
      <w:tr w:rsidR="00CC3D5F" w14:paraId="088742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0A4B5" w14:textId="54880F5C" w:rsidR="00CC3D5F" w:rsidRDefault="00CD599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0BFB89DA" w14:textId="31E957A7" w:rsidR="00CC3D5F" w:rsidRDefault="00CD5996">
            <w:pPr>
              <w:pStyle w:val="TAC"/>
              <w:spacing w:before="20" w:after="20"/>
              <w:ind w:right="57"/>
              <w:jc w:val="left"/>
              <w:rPr>
                <w:lang w:val="en-US" w:eastAsia="zh-CN"/>
              </w:rPr>
            </w:pPr>
            <w:r>
              <w:rPr>
                <w:lang w:val="en-US" w:eastAsia="zh-CN"/>
              </w:rPr>
              <w:t>Yes</w:t>
            </w:r>
          </w:p>
        </w:tc>
        <w:tc>
          <w:tcPr>
            <w:tcW w:w="6801" w:type="dxa"/>
            <w:tcBorders>
              <w:top w:val="single" w:sz="4" w:space="0" w:color="auto"/>
              <w:left w:val="single" w:sz="4" w:space="0" w:color="auto"/>
              <w:bottom w:val="single" w:sz="4" w:space="0" w:color="auto"/>
              <w:right w:val="single" w:sz="4" w:space="0" w:color="auto"/>
            </w:tcBorders>
          </w:tcPr>
          <w:p w14:paraId="4BE4185B" w14:textId="7D1DE587" w:rsidR="00CC3D5F" w:rsidRDefault="00CD5996">
            <w:pPr>
              <w:pStyle w:val="TAC"/>
              <w:spacing w:before="20" w:after="20"/>
              <w:ind w:left="57" w:right="57"/>
              <w:jc w:val="left"/>
              <w:rPr>
                <w:lang w:val="en-US" w:eastAsia="zh-CN"/>
              </w:rPr>
            </w:pPr>
            <w:r>
              <w:rPr>
                <w:lang w:val="en-US" w:eastAsia="zh-CN"/>
              </w:rPr>
              <w:t xml:space="preserve">The question itself only refer to the mapping between code point in DCI and the TCI state ID(s) </w:t>
            </w:r>
            <w:proofErr w:type="gramStart"/>
            <w:r>
              <w:rPr>
                <w:lang w:val="en-US" w:eastAsia="zh-CN"/>
              </w:rPr>
              <w:t>i.e.</w:t>
            </w:r>
            <w:proofErr w:type="gramEnd"/>
            <w:r>
              <w:rPr>
                <w:lang w:val="en-US" w:eastAsia="zh-CN"/>
              </w:rPr>
              <w:t xml:space="preserve"> it has nothing to do with enabler solution, which is debated by Nokia. But we also think this is related to RAN1, we’d better check with RAN1 once RAN2 conclude on this.</w:t>
            </w:r>
          </w:p>
        </w:tc>
      </w:tr>
      <w:tr w:rsidR="0016232F" w14:paraId="6059D4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6156E" w14:textId="37AABCB1" w:rsidR="0016232F" w:rsidRDefault="0016232F" w:rsidP="0016232F">
            <w:pPr>
              <w:pStyle w:val="TAC"/>
              <w:spacing w:before="20" w:after="20"/>
              <w:ind w:left="57" w:right="57"/>
              <w:jc w:val="left"/>
              <w:rPr>
                <w:lang w:eastAsia="zh-CN"/>
              </w:rPr>
            </w:pPr>
            <w:r>
              <w:rPr>
                <w:lang w:eastAsia="zh-CN"/>
              </w:rPr>
              <w:lastRenderedPageBreak/>
              <w:t>Intel</w:t>
            </w:r>
          </w:p>
        </w:tc>
        <w:tc>
          <w:tcPr>
            <w:tcW w:w="1135" w:type="dxa"/>
            <w:tcBorders>
              <w:top w:val="single" w:sz="4" w:space="0" w:color="auto"/>
              <w:left w:val="single" w:sz="4" w:space="0" w:color="auto"/>
              <w:bottom w:val="single" w:sz="4" w:space="0" w:color="auto"/>
              <w:right w:val="single" w:sz="4" w:space="0" w:color="auto"/>
            </w:tcBorders>
          </w:tcPr>
          <w:p w14:paraId="1240FF58" w14:textId="2C159DE8" w:rsidR="0016232F" w:rsidRDefault="0016232F" w:rsidP="0016232F">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54578B52" w14:textId="77777777" w:rsidR="0016232F" w:rsidRDefault="0016232F" w:rsidP="0016232F">
            <w:pPr>
              <w:pStyle w:val="TAC"/>
              <w:spacing w:before="20" w:after="20"/>
              <w:ind w:left="57" w:right="57"/>
              <w:jc w:val="left"/>
              <w:rPr>
                <w:lang w:eastAsia="zh-CN"/>
              </w:rPr>
            </w:pPr>
            <w:r>
              <w:rPr>
                <w:lang w:eastAsia="zh-CN"/>
              </w:rPr>
              <w:t xml:space="preserve">We have the same understanding as MediaTek. </w:t>
            </w:r>
          </w:p>
          <w:p w14:paraId="3D88B1EA" w14:textId="77777777" w:rsidR="0016232F" w:rsidRDefault="0016232F" w:rsidP="0016232F">
            <w:pPr>
              <w:pStyle w:val="TAC"/>
              <w:spacing w:before="20" w:after="20"/>
              <w:ind w:left="57" w:right="57"/>
              <w:jc w:val="left"/>
              <w:rPr>
                <w:lang w:eastAsia="zh-CN"/>
              </w:rPr>
            </w:pPr>
            <w:r>
              <w:rPr>
                <w:lang w:eastAsia="zh-CN"/>
              </w:rPr>
              <w:t xml:space="preserve">In addition, TCI code-point is not associated to TCI state via RRC </w:t>
            </w:r>
            <w:proofErr w:type="spellStart"/>
            <w:r>
              <w:rPr>
                <w:lang w:eastAsia="zh-CN"/>
              </w:rPr>
              <w:t>signaling</w:t>
            </w:r>
            <w:proofErr w:type="spellEnd"/>
            <w:r>
              <w:rPr>
                <w:lang w:eastAsia="zh-CN"/>
              </w:rPr>
              <w:t xml:space="preserve">. RAN1 assumes that it is going to be decided upon MAC CE </w:t>
            </w:r>
            <w:proofErr w:type="spellStart"/>
            <w:r>
              <w:rPr>
                <w:lang w:eastAsia="zh-CN"/>
              </w:rPr>
              <w:t>signaling</w:t>
            </w:r>
            <w:proofErr w:type="spellEnd"/>
            <w:r>
              <w:rPr>
                <w:lang w:eastAsia="zh-CN"/>
              </w:rPr>
              <w:t xml:space="preserve">. For example, if MAC CE includes 4 TCI states and then they are autonomously mapped to Code point #0-#3. </w:t>
            </w:r>
          </w:p>
          <w:p w14:paraId="62909966" w14:textId="77777777" w:rsidR="0016232F" w:rsidRDefault="0016232F" w:rsidP="0016232F">
            <w:pPr>
              <w:pStyle w:val="TAC"/>
              <w:spacing w:before="20" w:after="20"/>
              <w:ind w:left="57" w:right="57"/>
              <w:jc w:val="left"/>
              <w:rPr>
                <w:lang w:eastAsia="zh-CN"/>
              </w:rPr>
            </w:pPr>
          </w:p>
        </w:tc>
      </w:tr>
      <w:tr w:rsidR="0016232F" w14:paraId="20732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4ECB7" w14:textId="77777777" w:rsidR="0016232F" w:rsidRDefault="0016232F" w:rsidP="0016232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66A2F21" w14:textId="77777777" w:rsidR="0016232F" w:rsidRDefault="0016232F" w:rsidP="0016232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29EC834" w14:textId="77777777" w:rsidR="0016232F" w:rsidRDefault="0016232F" w:rsidP="0016232F">
            <w:pPr>
              <w:pStyle w:val="TAC"/>
              <w:spacing w:before="20" w:after="20"/>
              <w:ind w:left="57" w:right="57"/>
              <w:jc w:val="left"/>
              <w:rPr>
                <w:lang w:eastAsia="zh-CN"/>
              </w:rPr>
            </w:pPr>
          </w:p>
        </w:tc>
      </w:tr>
      <w:tr w:rsidR="0016232F" w14:paraId="13FCDD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F1A58" w14:textId="77777777" w:rsidR="0016232F" w:rsidRDefault="0016232F" w:rsidP="0016232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3612AF82" w14:textId="77777777" w:rsidR="0016232F" w:rsidRDefault="0016232F" w:rsidP="0016232F">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05E3ECB7" w14:textId="77777777" w:rsidR="0016232F" w:rsidRDefault="0016232F" w:rsidP="0016232F">
            <w:pPr>
              <w:pStyle w:val="TAC"/>
              <w:spacing w:before="20" w:after="20"/>
              <w:ind w:left="57" w:right="57"/>
              <w:jc w:val="left"/>
              <w:rPr>
                <w:rFonts w:eastAsia="Malgun Gothic"/>
                <w:lang w:eastAsia="ko-KR"/>
              </w:rPr>
            </w:pPr>
          </w:p>
        </w:tc>
      </w:tr>
      <w:tr w:rsidR="0016232F" w14:paraId="45187C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6F471" w14:textId="77777777" w:rsidR="0016232F" w:rsidRDefault="0016232F" w:rsidP="0016232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F6C7881" w14:textId="77777777" w:rsidR="0016232F" w:rsidRDefault="0016232F" w:rsidP="0016232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F57C474" w14:textId="77777777" w:rsidR="0016232F" w:rsidRDefault="0016232F" w:rsidP="0016232F">
            <w:pPr>
              <w:pStyle w:val="TAC"/>
              <w:spacing w:before="20" w:after="20"/>
              <w:ind w:left="57" w:right="57"/>
              <w:jc w:val="left"/>
              <w:rPr>
                <w:lang w:eastAsia="zh-CN"/>
              </w:rPr>
            </w:pPr>
          </w:p>
        </w:tc>
      </w:tr>
      <w:tr w:rsidR="0016232F" w14:paraId="5DE742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0B7B" w14:textId="77777777" w:rsidR="0016232F" w:rsidRDefault="0016232F" w:rsidP="0016232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8B5709" w14:textId="77777777" w:rsidR="0016232F" w:rsidRDefault="0016232F" w:rsidP="0016232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196B696" w14:textId="77777777" w:rsidR="0016232F" w:rsidRDefault="0016232F" w:rsidP="0016232F">
            <w:pPr>
              <w:pStyle w:val="TAC"/>
              <w:spacing w:before="20" w:after="20"/>
              <w:ind w:left="57" w:right="57"/>
              <w:jc w:val="left"/>
              <w:rPr>
                <w:lang w:val="en-US" w:eastAsia="zh-CN"/>
              </w:rPr>
            </w:pPr>
          </w:p>
        </w:tc>
      </w:tr>
      <w:tr w:rsidR="0016232F" w14:paraId="4AEF44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D2B32" w14:textId="77777777" w:rsidR="0016232F" w:rsidRDefault="0016232F" w:rsidP="0016232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49EC27B" w14:textId="77777777" w:rsidR="0016232F" w:rsidRDefault="0016232F" w:rsidP="0016232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997ADB0" w14:textId="77777777" w:rsidR="0016232F" w:rsidRDefault="0016232F" w:rsidP="0016232F">
            <w:pPr>
              <w:pStyle w:val="TAC"/>
              <w:spacing w:before="20" w:after="20"/>
              <w:ind w:left="57" w:right="57"/>
              <w:jc w:val="left"/>
              <w:rPr>
                <w:lang w:eastAsia="zh-CN"/>
              </w:rPr>
            </w:pPr>
          </w:p>
        </w:tc>
      </w:tr>
      <w:tr w:rsidR="0016232F" w14:paraId="7FBCCB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C387B" w14:textId="77777777" w:rsidR="0016232F" w:rsidRDefault="0016232F" w:rsidP="0016232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DAF9FD9" w14:textId="77777777" w:rsidR="0016232F" w:rsidRDefault="0016232F" w:rsidP="0016232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5942783" w14:textId="77777777" w:rsidR="0016232F" w:rsidRDefault="0016232F" w:rsidP="0016232F">
            <w:pPr>
              <w:pStyle w:val="TAC"/>
              <w:spacing w:before="20" w:after="20"/>
              <w:ind w:left="57" w:right="57"/>
              <w:jc w:val="left"/>
              <w:rPr>
                <w:lang w:eastAsia="zh-CN"/>
              </w:rPr>
            </w:pPr>
          </w:p>
        </w:tc>
      </w:tr>
      <w:tr w:rsidR="0016232F" w14:paraId="3C903D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73C65" w14:textId="77777777" w:rsidR="0016232F" w:rsidRDefault="0016232F" w:rsidP="0016232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E64B3D9" w14:textId="77777777" w:rsidR="0016232F" w:rsidRDefault="0016232F" w:rsidP="0016232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8547EC5" w14:textId="77777777" w:rsidR="0016232F" w:rsidRDefault="0016232F" w:rsidP="0016232F">
            <w:pPr>
              <w:pStyle w:val="TAC"/>
              <w:spacing w:before="20" w:after="20"/>
              <w:ind w:left="57" w:right="57"/>
              <w:jc w:val="left"/>
              <w:rPr>
                <w:lang w:eastAsia="zh-CN"/>
              </w:rPr>
            </w:pPr>
          </w:p>
        </w:tc>
      </w:tr>
      <w:tr w:rsidR="0016232F" w14:paraId="22E1F2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0EE4C" w14:textId="77777777" w:rsidR="0016232F" w:rsidRDefault="0016232F" w:rsidP="0016232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CE28BE3" w14:textId="77777777" w:rsidR="0016232F" w:rsidRDefault="0016232F" w:rsidP="0016232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A1D58BD" w14:textId="77777777" w:rsidR="0016232F" w:rsidRDefault="0016232F" w:rsidP="0016232F">
            <w:pPr>
              <w:pStyle w:val="TAC"/>
              <w:spacing w:before="20" w:after="20"/>
              <w:ind w:left="57" w:right="57"/>
              <w:jc w:val="left"/>
              <w:rPr>
                <w:lang w:eastAsia="zh-CN"/>
              </w:rPr>
            </w:pPr>
          </w:p>
        </w:tc>
      </w:tr>
      <w:tr w:rsidR="0016232F" w14:paraId="43B6AC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029C9" w14:textId="77777777" w:rsidR="0016232F" w:rsidRDefault="0016232F" w:rsidP="0016232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FBFE1C1" w14:textId="77777777" w:rsidR="0016232F" w:rsidRDefault="0016232F" w:rsidP="0016232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F448BDE" w14:textId="77777777" w:rsidR="0016232F" w:rsidRDefault="0016232F" w:rsidP="0016232F">
            <w:pPr>
              <w:pStyle w:val="TAC"/>
              <w:spacing w:before="20" w:after="20"/>
              <w:ind w:left="57" w:right="57"/>
              <w:jc w:val="left"/>
              <w:rPr>
                <w:rFonts w:eastAsiaTheme="minorEastAsia"/>
                <w:lang w:eastAsia="ja-JP"/>
              </w:rPr>
            </w:pPr>
          </w:p>
        </w:tc>
      </w:tr>
    </w:tbl>
    <w:p w14:paraId="5214BB71" w14:textId="77777777" w:rsidR="00CC3D5F" w:rsidRDefault="00CC3D5F"/>
    <w:p w14:paraId="0067B280" w14:textId="77777777" w:rsidR="00CC3D5F" w:rsidRDefault="00016761">
      <w:commentRangeStart w:id="3"/>
      <w:commentRangeStart w:id="4"/>
      <w:r>
        <w:t xml:space="preserve">An example MAC CE design supporting the above operation can be described as depicted below. </w:t>
      </w:r>
      <w:commentRangeEnd w:id="3"/>
      <w:r>
        <w:rPr>
          <w:rStyle w:val="CommentReference"/>
        </w:rPr>
        <w:commentReference w:id="3"/>
      </w:r>
      <w:commentRangeEnd w:id="4"/>
      <w:r>
        <w:rPr>
          <w:rStyle w:val="CommentReference"/>
        </w:rPr>
        <w:commentReference w:id="4"/>
      </w:r>
    </w:p>
    <w:p w14:paraId="335372D7" w14:textId="77777777" w:rsidR="00CC3D5F" w:rsidRDefault="00CC3D5F"/>
    <w:tbl>
      <w:tblPr>
        <w:tblStyle w:val="TableGrid"/>
        <w:tblW w:w="0" w:type="auto"/>
        <w:tblLook w:val="04A0" w:firstRow="1" w:lastRow="0" w:firstColumn="1" w:lastColumn="0" w:noHBand="0" w:noVBand="1"/>
      </w:tblPr>
      <w:tblGrid>
        <w:gridCol w:w="1555"/>
        <w:gridCol w:w="4865"/>
        <w:gridCol w:w="3211"/>
      </w:tblGrid>
      <w:tr w:rsidR="00CC3D5F" w14:paraId="366A837E" w14:textId="77777777">
        <w:tc>
          <w:tcPr>
            <w:tcW w:w="1555" w:type="dxa"/>
          </w:tcPr>
          <w:p w14:paraId="23698071" w14:textId="77777777" w:rsidR="00CC3D5F" w:rsidRDefault="00016761">
            <w:bookmarkStart w:id="5" w:name="_Hlk89858684"/>
            <w:r>
              <w:t>E</w:t>
            </w:r>
          </w:p>
        </w:tc>
        <w:tc>
          <w:tcPr>
            <w:tcW w:w="4865" w:type="dxa"/>
          </w:tcPr>
          <w:p w14:paraId="21713CD4" w14:textId="77777777" w:rsidR="00CC3D5F" w:rsidRDefault="00016761">
            <w:r>
              <w:t>Serving cell ID</w:t>
            </w:r>
          </w:p>
        </w:tc>
        <w:tc>
          <w:tcPr>
            <w:tcW w:w="3211" w:type="dxa"/>
          </w:tcPr>
          <w:p w14:paraId="10375953" w14:textId="77777777" w:rsidR="00CC3D5F" w:rsidRDefault="00016761">
            <w:r>
              <w:t>BWP id</w:t>
            </w:r>
          </w:p>
        </w:tc>
      </w:tr>
      <w:tr w:rsidR="00CC3D5F" w14:paraId="6B6BCC25" w14:textId="77777777">
        <w:tc>
          <w:tcPr>
            <w:tcW w:w="1555" w:type="dxa"/>
          </w:tcPr>
          <w:p w14:paraId="2F435769" w14:textId="77777777" w:rsidR="00CC3D5F" w:rsidRDefault="00016761">
            <w:r>
              <w:t>C</w:t>
            </w:r>
          </w:p>
        </w:tc>
        <w:tc>
          <w:tcPr>
            <w:tcW w:w="8076" w:type="dxa"/>
            <w:gridSpan w:val="2"/>
          </w:tcPr>
          <w:p w14:paraId="457D1A6E" w14:textId="77777777" w:rsidR="00CC3D5F" w:rsidRDefault="00016761">
            <w:r>
              <w:t>DL/joint TCI state ID</w:t>
            </w:r>
          </w:p>
        </w:tc>
      </w:tr>
      <w:tr w:rsidR="00CC3D5F" w14:paraId="2CA1765E" w14:textId="77777777">
        <w:tc>
          <w:tcPr>
            <w:tcW w:w="1555" w:type="dxa"/>
          </w:tcPr>
          <w:p w14:paraId="21838DA5" w14:textId="77777777" w:rsidR="00CC3D5F" w:rsidRDefault="00016761">
            <w:r>
              <w:t>F</w:t>
            </w:r>
          </w:p>
        </w:tc>
        <w:tc>
          <w:tcPr>
            <w:tcW w:w="8076" w:type="dxa"/>
            <w:gridSpan w:val="2"/>
          </w:tcPr>
          <w:p w14:paraId="4EDDC37D" w14:textId="77777777" w:rsidR="00CC3D5F" w:rsidRDefault="00016761">
            <w:r>
              <w:t>UL TCI state ID</w:t>
            </w:r>
          </w:p>
        </w:tc>
      </w:tr>
      <w:tr w:rsidR="00CC3D5F" w14:paraId="47E4A439" w14:textId="77777777">
        <w:tc>
          <w:tcPr>
            <w:tcW w:w="1555" w:type="dxa"/>
          </w:tcPr>
          <w:p w14:paraId="4946B376" w14:textId="77777777" w:rsidR="00CC3D5F" w:rsidRDefault="00016761">
            <w:r>
              <w:t>C</w:t>
            </w:r>
          </w:p>
        </w:tc>
        <w:tc>
          <w:tcPr>
            <w:tcW w:w="8076" w:type="dxa"/>
            <w:gridSpan w:val="2"/>
          </w:tcPr>
          <w:p w14:paraId="385FA25D" w14:textId="77777777" w:rsidR="00CC3D5F" w:rsidRDefault="00016761">
            <w:r>
              <w:t>DL/joint TCI state ID</w:t>
            </w:r>
          </w:p>
        </w:tc>
      </w:tr>
      <w:tr w:rsidR="00CC3D5F" w14:paraId="54BBEF59" w14:textId="77777777">
        <w:tc>
          <w:tcPr>
            <w:tcW w:w="1555" w:type="dxa"/>
          </w:tcPr>
          <w:p w14:paraId="297D01C4" w14:textId="77777777" w:rsidR="00CC3D5F" w:rsidRDefault="00016761">
            <w:r>
              <w:t>F</w:t>
            </w:r>
          </w:p>
        </w:tc>
        <w:tc>
          <w:tcPr>
            <w:tcW w:w="8076" w:type="dxa"/>
            <w:gridSpan w:val="2"/>
          </w:tcPr>
          <w:p w14:paraId="3BB974A0" w14:textId="77777777" w:rsidR="00CC3D5F" w:rsidRDefault="00016761">
            <w:r>
              <w:t>UL TCI state ID</w:t>
            </w:r>
          </w:p>
        </w:tc>
      </w:tr>
      <w:bookmarkEnd w:id="5"/>
    </w:tbl>
    <w:p w14:paraId="48D9FF46" w14:textId="77777777" w:rsidR="00CC3D5F" w:rsidRDefault="00CC3D5F"/>
    <w:p w14:paraId="6E230761" w14:textId="77777777" w:rsidR="00CC3D5F" w:rsidRDefault="00016761">
      <w:r>
        <w:t xml:space="preserve">E field describes whether the Mac CE is for “joint beam indication” or for “separate beam indication”. C field describes whether octet with UL TCI state ID is present (only needed for “separate beam indication”) and F field describes whether UE should consider the preceding octet as </w:t>
      </w:r>
      <w:proofErr w:type="spellStart"/>
      <w:r>
        <w:t>badding</w:t>
      </w:r>
      <w:proofErr w:type="spellEnd"/>
      <w:r>
        <w:t xml:space="preserve"> or as DL TCI state.</w:t>
      </w:r>
    </w:p>
    <w:p w14:paraId="50DF041B" w14:textId="77777777" w:rsidR="00CC3D5F" w:rsidRDefault="00016761">
      <w:r>
        <w:t xml:space="preserve">It is acknowledged that is this is not the only possibility to design the MAC CE. </w:t>
      </w:r>
    </w:p>
    <w:p w14:paraId="16AD60FE" w14:textId="77777777" w:rsidR="00CC3D5F" w:rsidRDefault="00CC3D5F"/>
    <w:p w14:paraId="146EBA4E" w14:textId="77777777" w:rsidR="00CC3D5F" w:rsidRDefault="00016761">
      <w:pPr>
        <w:rPr>
          <w:b/>
          <w:bCs/>
        </w:rPr>
      </w:pPr>
      <w:r>
        <w:rPr>
          <w:b/>
          <w:bCs/>
        </w:rPr>
        <w:t>Q2. Do companies agree that the presented MAC CE example is technically correct? Note that this is not an attempt to agree on MAC CE design but to align understanding of the operation principle.</w:t>
      </w:r>
    </w:p>
    <w:p w14:paraId="76EE077E"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11540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A25FB7"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3EBB89"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AD3841" w14:textId="77777777" w:rsidR="00CC3D5F" w:rsidRDefault="00016761">
            <w:pPr>
              <w:pStyle w:val="TAH"/>
              <w:spacing w:before="20" w:after="20"/>
              <w:ind w:left="57" w:right="57"/>
              <w:jc w:val="left"/>
            </w:pPr>
            <w:r>
              <w:t>Comments</w:t>
            </w:r>
          </w:p>
        </w:tc>
      </w:tr>
      <w:tr w:rsidR="00CC3D5F" w14:paraId="71938C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B94F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1A3EBC9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3D6E105" w14:textId="77777777" w:rsidR="00CC3D5F" w:rsidRDefault="00016761">
            <w:pPr>
              <w:pStyle w:val="TAC"/>
              <w:spacing w:before="20" w:after="20"/>
              <w:ind w:left="57" w:right="57"/>
              <w:jc w:val="left"/>
              <w:rPr>
                <w:rFonts w:eastAsia="PMingLiU"/>
                <w:lang w:eastAsia="zh-TW"/>
              </w:rPr>
            </w:pPr>
            <w:r>
              <w:rPr>
                <w:rFonts w:eastAsia="PMingLiU"/>
                <w:lang w:eastAsia="zh-TW"/>
              </w:rPr>
              <w:t>If we have separate TCI state lists for DL/Joint and UL TCI states</w:t>
            </w:r>
            <w:r>
              <w:rPr>
                <w:rFonts w:eastAsia="PMingLiU" w:hint="eastAsia"/>
                <w:lang w:eastAsia="zh-TW"/>
              </w:rPr>
              <w:t>,</w:t>
            </w:r>
            <w:r>
              <w:rPr>
                <w:rFonts w:eastAsia="PMingLiU"/>
                <w:lang w:eastAsia="zh-TW"/>
              </w:rPr>
              <w:t xml:space="preserve"> for a “UL only” codepoint, we may need some dummy bits in the octet before UL TCI state ID so that UE won’t be confused with which list the TCI state ID refers to. The MAC CE example is technically correct, but maybe we should have more efficient format.</w:t>
            </w:r>
          </w:p>
          <w:p w14:paraId="1583850A"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oreover, RAN1 has concluded that the mode of “joint beam indication” or “separate beam indication” is configured by RRC, and thus the ‘E’ field is not needed.</w:t>
            </w:r>
          </w:p>
        </w:tc>
      </w:tr>
      <w:tr w:rsidR="00CC3D5F" w14:paraId="54E78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8D68D8"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FFBEE52" w14:textId="77777777" w:rsidR="00CC3D5F" w:rsidRDefault="00016761">
            <w:pPr>
              <w:pStyle w:val="TAC"/>
              <w:spacing w:before="20" w:after="20"/>
              <w:ind w:left="57" w:right="57"/>
              <w:jc w:val="left"/>
              <w:rPr>
                <w:lang w:eastAsia="zh-CN"/>
              </w:rPr>
            </w:pPr>
            <w:r>
              <w:rPr>
                <w:lang w:eastAsia="zh-CN"/>
              </w:rPr>
              <w:t>Not necessarily</w:t>
            </w:r>
          </w:p>
        </w:tc>
        <w:tc>
          <w:tcPr>
            <w:tcW w:w="6801" w:type="dxa"/>
            <w:tcBorders>
              <w:top w:val="single" w:sz="4" w:space="0" w:color="auto"/>
              <w:left w:val="single" w:sz="4" w:space="0" w:color="auto"/>
              <w:bottom w:val="single" w:sz="4" w:space="0" w:color="auto"/>
              <w:right w:val="single" w:sz="4" w:space="0" w:color="auto"/>
            </w:tcBorders>
          </w:tcPr>
          <w:p w14:paraId="7EF2C768" w14:textId="77777777" w:rsidR="00CC3D5F" w:rsidRDefault="00016761">
            <w:pPr>
              <w:pStyle w:val="TAC"/>
              <w:spacing w:before="20" w:after="20"/>
              <w:ind w:left="57" w:right="57"/>
              <w:jc w:val="left"/>
              <w:rPr>
                <w:lang w:eastAsia="zh-CN"/>
              </w:rPr>
            </w:pPr>
            <w:r>
              <w:rPr>
                <w:lang w:eastAsia="zh-CN"/>
              </w:rPr>
              <w:t>This question is a bit strange: We can also present other "technically correct" MAC CE formats, but that really should not be a discussion point: Everything we do has to be "technically correct".</w:t>
            </w:r>
          </w:p>
          <w:p w14:paraId="42D8D84B" w14:textId="77777777" w:rsidR="00CC3D5F" w:rsidRDefault="00016761">
            <w:pPr>
              <w:pStyle w:val="TAC"/>
              <w:spacing w:before="20" w:after="20"/>
              <w:ind w:left="57" w:right="57"/>
              <w:jc w:val="left"/>
              <w:rPr>
                <w:b/>
                <w:bCs/>
                <w:lang w:eastAsia="zh-CN"/>
              </w:rPr>
            </w:pPr>
            <w:commentRangeStart w:id="6"/>
            <w:commentRangeStart w:id="7"/>
            <w:r>
              <w:rPr>
                <w:lang w:eastAsia="zh-CN"/>
              </w:rPr>
              <w:t xml:space="preserve">The real question we need to consider is </w:t>
            </w:r>
            <w:r>
              <w:rPr>
                <w:b/>
                <w:bCs/>
                <w:lang w:eastAsia="zh-CN"/>
              </w:rPr>
              <w:t xml:space="preserve">what should be contained in the MAC CE for the unified TCI state indication? Do we have multiple TCI state IDs, and will we use the same or different TCI state ID for representing UL, </w:t>
            </w:r>
            <w:proofErr w:type="gramStart"/>
            <w:r>
              <w:rPr>
                <w:b/>
                <w:bCs/>
                <w:lang w:eastAsia="zh-CN"/>
              </w:rPr>
              <w:t>DL</w:t>
            </w:r>
            <w:proofErr w:type="gramEnd"/>
            <w:r>
              <w:rPr>
                <w:b/>
                <w:bCs/>
                <w:lang w:eastAsia="zh-CN"/>
              </w:rPr>
              <w:t xml:space="preserve"> and joint TCI states?</w:t>
            </w:r>
            <w:commentRangeEnd w:id="6"/>
            <w:r>
              <w:rPr>
                <w:rStyle w:val="CommentReference"/>
                <w:rFonts w:ascii="Times New Roman" w:hAnsi="Times New Roman"/>
              </w:rPr>
              <w:commentReference w:id="6"/>
            </w:r>
            <w:commentRangeEnd w:id="7"/>
            <w:r>
              <w:rPr>
                <w:rStyle w:val="CommentReference"/>
                <w:rFonts w:ascii="Times New Roman" w:hAnsi="Times New Roman"/>
              </w:rPr>
              <w:commentReference w:id="7"/>
            </w:r>
          </w:p>
          <w:p w14:paraId="439492E4" w14:textId="77777777" w:rsidR="00CC3D5F" w:rsidRDefault="00016761">
            <w:pPr>
              <w:pStyle w:val="TAC"/>
              <w:spacing w:before="20" w:after="20"/>
              <w:ind w:left="57" w:right="57"/>
              <w:jc w:val="left"/>
              <w:rPr>
                <w:lang w:eastAsia="zh-CN"/>
              </w:rPr>
            </w:pPr>
            <w:r>
              <w:rPr>
                <w:lang w:eastAsia="zh-CN"/>
              </w:rPr>
              <w:t xml:space="preserve">The above example seems to be based on the "separate TCI state ID" </w:t>
            </w:r>
            <w:proofErr w:type="spellStart"/>
            <w:r>
              <w:rPr>
                <w:lang w:eastAsia="zh-CN"/>
              </w:rPr>
              <w:t>qassumption</w:t>
            </w:r>
            <w:proofErr w:type="spellEnd"/>
            <w:r>
              <w:rPr>
                <w:lang w:eastAsia="zh-CN"/>
              </w:rPr>
              <w:t xml:space="preserve">, and for that it could be one way to handle the MAC CE. But it's missing details on </w:t>
            </w:r>
            <w:commentRangeStart w:id="8"/>
            <w:commentRangeStart w:id="9"/>
            <w:commentRangeStart w:id="10"/>
            <w:r>
              <w:rPr>
                <w:lang w:eastAsia="zh-CN"/>
              </w:rPr>
              <w:t>1) how many TCI states can be activated per MAC CE (above example only allows for 2 UL and 2 DL/joint)?</w:t>
            </w:r>
            <w:commentRangeEnd w:id="8"/>
            <w:r>
              <w:rPr>
                <w:rStyle w:val="CommentReference"/>
                <w:rFonts w:ascii="Times New Roman" w:hAnsi="Times New Roman"/>
              </w:rPr>
              <w:commentReference w:id="8"/>
            </w:r>
            <w:commentRangeEnd w:id="9"/>
            <w:r>
              <w:rPr>
                <w:rStyle w:val="CommentReference"/>
                <w:rFonts w:ascii="Times New Roman" w:hAnsi="Times New Roman"/>
              </w:rPr>
              <w:commentReference w:id="9"/>
            </w:r>
            <w:commentRangeEnd w:id="10"/>
            <w:r w:rsidR="0016232F">
              <w:rPr>
                <w:rStyle w:val="CommentReference"/>
                <w:rFonts w:ascii="Times New Roman" w:hAnsi="Times New Roman"/>
              </w:rPr>
              <w:commentReference w:id="10"/>
            </w:r>
            <w:r>
              <w:rPr>
                <w:lang w:eastAsia="zh-CN"/>
              </w:rPr>
              <w:t xml:space="preserve"> 2) </w:t>
            </w:r>
            <w:commentRangeStart w:id="11"/>
            <w:commentRangeStart w:id="12"/>
            <w:commentRangeStart w:id="13"/>
            <w:r>
              <w:rPr>
                <w:lang w:eastAsia="zh-CN"/>
              </w:rPr>
              <w:t xml:space="preserve">Can one MAC CE activate both DL </w:t>
            </w:r>
            <w:r>
              <w:rPr>
                <w:b/>
                <w:bCs/>
                <w:lang w:eastAsia="zh-CN"/>
              </w:rPr>
              <w:t xml:space="preserve">and </w:t>
            </w:r>
            <w:r>
              <w:rPr>
                <w:lang w:eastAsia="zh-CN"/>
              </w:rPr>
              <w:t xml:space="preserve">joint DL TCI state? </w:t>
            </w:r>
            <w:commentRangeEnd w:id="11"/>
            <w:r>
              <w:rPr>
                <w:rStyle w:val="CommentReference"/>
                <w:rFonts w:ascii="Times New Roman" w:hAnsi="Times New Roman"/>
              </w:rPr>
              <w:commentReference w:id="11"/>
            </w:r>
            <w:commentRangeEnd w:id="12"/>
            <w:r>
              <w:rPr>
                <w:rStyle w:val="CommentReference"/>
                <w:rFonts w:ascii="Times New Roman" w:hAnsi="Times New Roman"/>
              </w:rPr>
              <w:commentReference w:id="12"/>
            </w:r>
            <w:commentRangeEnd w:id="13"/>
            <w:r w:rsidR="0016232F">
              <w:rPr>
                <w:rStyle w:val="CommentReference"/>
                <w:rFonts w:ascii="Times New Roman" w:hAnsi="Times New Roman"/>
              </w:rPr>
              <w:commentReference w:id="13"/>
            </w:r>
            <w:r>
              <w:rPr>
                <w:lang w:eastAsia="zh-CN"/>
              </w:rPr>
              <w:t xml:space="preserve">and 3) </w:t>
            </w:r>
            <w:commentRangeStart w:id="14"/>
            <w:commentRangeStart w:id="15"/>
            <w:commentRangeStart w:id="16"/>
            <w:r>
              <w:rPr>
                <w:lang w:eastAsia="zh-CN"/>
              </w:rPr>
              <w:t>can one MAC CE activate TCI states for more than one serving cell?</w:t>
            </w:r>
            <w:commentRangeEnd w:id="14"/>
            <w:r>
              <w:rPr>
                <w:rStyle w:val="CommentReference"/>
                <w:rFonts w:ascii="Times New Roman" w:hAnsi="Times New Roman"/>
              </w:rPr>
              <w:commentReference w:id="14"/>
            </w:r>
            <w:commentRangeEnd w:id="15"/>
            <w:r>
              <w:rPr>
                <w:rStyle w:val="CommentReference"/>
                <w:rFonts w:ascii="Times New Roman" w:hAnsi="Times New Roman"/>
              </w:rPr>
              <w:commentReference w:id="15"/>
            </w:r>
            <w:commentRangeEnd w:id="16"/>
            <w:r w:rsidR="0016232F">
              <w:rPr>
                <w:rStyle w:val="CommentReference"/>
                <w:rFonts w:ascii="Times New Roman" w:hAnsi="Times New Roman"/>
              </w:rPr>
              <w:commentReference w:id="16"/>
            </w:r>
          </w:p>
          <w:p w14:paraId="3F5E3E09" w14:textId="77777777" w:rsidR="00CC3D5F" w:rsidRDefault="00016761">
            <w:pPr>
              <w:pStyle w:val="TAC"/>
              <w:spacing w:before="20" w:after="20"/>
              <w:ind w:left="57" w:right="57"/>
              <w:jc w:val="left"/>
              <w:rPr>
                <w:lang w:eastAsia="zh-CN"/>
              </w:rPr>
            </w:pPr>
            <w:r>
              <w:rPr>
                <w:lang w:eastAsia="zh-CN"/>
              </w:rPr>
              <w:t>If we consider the "common TCI state ID", the picture becomes slightly different:</w:t>
            </w:r>
          </w:p>
          <w:p w14:paraId="1D7EABEC" w14:textId="77777777" w:rsidR="00CC3D5F" w:rsidRDefault="00016761">
            <w:pPr>
              <w:pStyle w:val="TAC"/>
              <w:spacing w:before="20" w:after="20"/>
              <w:ind w:left="57" w:right="57"/>
              <w:jc w:val="left"/>
              <w:rPr>
                <w:lang w:eastAsia="zh-CN"/>
              </w:rPr>
            </w:pPr>
            <w:r>
              <w:rPr>
                <w:noProof/>
                <w:lang w:val="en-US" w:eastAsia="zh-CN"/>
              </w:rPr>
              <w:drawing>
                <wp:inline distT="0" distB="0" distL="0" distR="0" wp14:anchorId="014D69E1" wp14:editId="11E39862">
                  <wp:extent cx="4154170"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56594" cy="978407"/>
                          </a:xfrm>
                          <a:prstGeom prst="rect">
                            <a:avLst/>
                          </a:prstGeom>
                          <a:noFill/>
                          <a:ln>
                            <a:noFill/>
                          </a:ln>
                        </pic:spPr>
                      </pic:pic>
                    </a:graphicData>
                  </a:graphic>
                </wp:inline>
              </w:drawing>
            </w:r>
          </w:p>
          <w:p w14:paraId="1F964F9B" w14:textId="77777777" w:rsidR="00CC3D5F" w:rsidRDefault="00016761">
            <w:pPr>
              <w:pStyle w:val="TAC"/>
              <w:spacing w:before="20" w:after="20"/>
              <w:ind w:left="57" w:right="57"/>
              <w:jc w:val="left"/>
              <w:rPr>
                <w:lang w:eastAsia="zh-CN"/>
              </w:rPr>
            </w:pPr>
            <w:r>
              <w:rPr>
                <w:lang w:eastAsia="zh-CN"/>
              </w:rPr>
              <w:t xml:space="preserve">The MAC CE size with this is 2+N octets, where N is the number of TCI states </w:t>
            </w:r>
            <w:commentRangeStart w:id="17"/>
            <w:commentRangeStart w:id="18"/>
            <w:r>
              <w:rPr>
                <w:lang w:eastAsia="zh-CN"/>
              </w:rPr>
              <w:t xml:space="preserve">activated (max 8 according to RAN1 decision), so the size is </w:t>
            </w:r>
            <w:r>
              <w:rPr>
                <w:b/>
                <w:bCs/>
                <w:lang w:eastAsia="zh-CN"/>
              </w:rPr>
              <w:t>2-10 octets</w:t>
            </w:r>
            <w:r>
              <w:rPr>
                <w:lang w:eastAsia="zh-CN"/>
              </w:rPr>
              <w:t xml:space="preserve">. To compare with the above MAC CE structure, it </w:t>
            </w:r>
            <w:commentRangeEnd w:id="17"/>
            <w:r>
              <w:rPr>
                <w:rStyle w:val="CommentReference"/>
                <w:rFonts w:ascii="Times New Roman" w:hAnsi="Times New Roman"/>
              </w:rPr>
              <w:commentReference w:id="17"/>
            </w:r>
            <w:commentRangeEnd w:id="18"/>
            <w:r>
              <w:rPr>
                <w:rStyle w:val="CommentReference"/>
                <w:rFonts w:ascii="Times New Roman" w:hAnsi="Times New Roman"/>
              </w:rPr>
              <w:commentReference w:id="18"/>
            </w:r>
            <w:r>
              <w:rPr>
                <w:lang w:eastAsia="zh-CN"/>
              </w:rPr>
              <w:t>can be better described as follows (</w:t>
            </w:r>
            <w:proofErr w:type="gramStart"/>
            <w:r>
              <w:rPr>
                <w:lang w:eastAsia="zh-CN"/>
              </w:rPr>
              <w:t>using also</w:t>
            </w:r>
            <w:proofErr w:type="gramEnd"/>
            <w:r>
              <w:rPr>
                <w:lang w:eastAsia="zh-CN"/>
              </w:rPr>
              <w:t xml:space="preserve"> 8 TCI states/max per MAC CE): </w:t>
            </w:r>
          </w:p>
          <w:p w14:paraId="742FA19C" w14:textId="77777777" w:rsidR="00CC3D5F" w:rsidRDefault="00016761">
            <w:pPr>
              <w:pStyle w:val="TAC"/>
              <w:spacing w:before="20" w:after="20"/>
              <w:ind w:left="57" w:right="57"/>
              <w:jc w:val="left"/>
              <w:rPr>
                <w:lang w:eastAsia="zh-CN"/>
              </w:rPr>
            </w:pPr>
            <w:r>
              <w:rPr>
                <w:noProof/>
                <w:lang w:val="en-US" w:eastAsia="zh-CN"/>
              </w:rPr>
              <w:drawing>
                <wp:inline distT="0" distB="0" distL="0" distR="0" wp14:anchorId="6359B18E" wp14:editId="02FD84A5">
                  <wp:extent cx="4154170" cy="1638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54817" cy="1638555"/>
                          </a:xfrm>
                          <a:prstGeom prst="rect">
                            <a:avLst/>
                          </a:prstGeom>
                          <a:noFill/>
                          <a:ln>
                            <a:noFill/>
                          </a:ln>
                        </pic:spPr>
                      </pic:pic>
                    </a:graphicData>
                  </a:graphic>
                </wp:inline>
              </w:drawing>
            </w:r>
          </w:p>
          <w:p w14:paraId="6257E464" w14:textId="77777777" w:rsidR="00CC3D5F" w:rsidRDefault="00016761">
            <w:pPr>
              <w:pStyle w:val="TAC"/>
              <w:spacing w:before="20" w:after="20"/>
              <w:ind w:left="57" w:right="57"/>
              <w:jc w:val="left"/>
              <w:rPr>
                <w:lang w:eastAsia="zh-CN"/>
              </w:rPr>
            </w:pPr>
            <w:r>
              <w:rPr>
                <w:lang w:eastAsia="zh-CN"/>
              </w:rPr>
              <w:t xml:space="preserve">The MAC CE size with this is 3+N octets, where N is the number of TCI states activated (max 8). Due to the separate TCI IDs, the structure is alternating so that the E-bit presence in the header indicates whether the octets with F-bit are present or not, which makes the structure more complex. It appears that the size would be 2+N octets, where N is max 8, so the size is </w:t>
            </w:r>
            <w:r>
              <w:rPr>
                <w:b/>
                <w:bCs/>
                <w:lang w:eastAsia="zh-CN"/>
              </w:rPr>
              <w:t>2-10 octets</w:t>
            </w:r>
            <w:r>
              <w:rPr>
                <w:lang w:eastAsia="zh-CN"/>
              </w:rPr>
              <w:t xml:space="preserve">. However, we note that there are no R-bits, and when the "separate" TCI states are used, the design assumes both UL and DL TCI states are always present, even if the E/F-bits are set to zero. </w:t>
            </w:r>
          </w:p>
          <w:p w14:paraId="60E1C0F2" w14:textId="77777777" w:rsidR="00CC3D5F" w:rsidRDefault="00016761">
            <w:pPr>
              <w:pStyle w:val="TAC"/>
              <w:spacing w:before="20" w:after="20"/>
              <w:ind w:left="57" w:right="57"/>
              <w:jc w:val="left"/>
              <w:rPr>
                <w:lang w:eastAsia="zh-CN"/>
              </w:rPr>
            </w:pPr>
            <w:r>
              <w:rPr>
                <w:lang w:eastAsia="zh-CN"/>
              </w:rPr>
              <w:t>Based on above, we observe the following:</w:t>
            </w:r>
          </w:p>
          <w:p w14:paraId="4FB3DDFA" w14:textId="77777777" w:rsidR="00CC3D5F" w:rsidRDefault="00016761">
            <w:pPr>
              <w:pStyle w:val="TAC"/>
              <w:numPr>
                <w:ilvl w:val="0"/>
                <w:numId w:val="4"/>
              </w:numPr>
              <w:spacing w:before="20" w:after="20"/>
              <w:ind w:right="57"/>
              <w:jc w:val="left"/>
              <w:rPr>
                <w:lang w:eastAsia="zh-CN"/>
              </w:rPr>
            </w:pPr>
            <w:r>
              <w:rPr>
                <w:lang w:eastAsia="zh-CN"/>
              </w:rPr>
              <w:t xml:space="preserve">There is no size difference in either design. </w:t>
            </w:r>
          </w:p>
          <w:p w14:paraId="4257A666" w14:textId="77777777" w:rsidR="00CC3D5F" w:rsidRDefault="00016761">
            <w:pPr>
              <w:pStyle w:val="TAC"/>
              <w:numPr>
                <w:ilvl w:val="0"/>
                <w:numId w:val="4"/>
              </w:numPr>
              <w:spacing w:before="20" w:after="20"/>
              <w:ind w:right="57"/>
              <w:jc w:val="left"/>
              <w:rPr>
                <w:lang w:eastAsia="zh-CN"/>
              </w:rPr>
            </w:pPr>
            <w:r>
              <w:rPr>
                <w:lang w:eastAsia="zh-CN"/>
              </w:rPr>
              <w:t>The "separate" TCI state design has no R-bits, so cannot be extended. The common TCI state design has 1 R-bit, so can be extended.</w:t>
            </w:r>
          </w:p>
          <w:p w14:paraId="37976415" w14:textId="77777777" w:rsidR="00CC3D5F" w:rsidRDefault="00016761">
            <w:pPr>
              <w:pStyle w:val="TAC"/>
              <w:numPr>
                <w:ilvl w:val="0"/>
                <w:numId w:val="4"/>
              </w:numPr>
              <w:spacing w:before="20" w:after="20"/>
              <w:ind w:right="57"/>
              <w:jc w:val="left"/>
              <w:rPr>
                <w:lang w:eastAsia="zh-CN"/>
              </w:rPr>
            </w:pPr>
            <w:r>
              <w:rPr>
                <w:lang w:eastAsia="zh-CN"/>
              </w:rPr>
              <w:t>The structure of "separate" TCI states is more complex due to alternating between UL and DL TCI states.</w:t>
            </w:r>
          </w:p>
          <w:p w14:paraId="45E748FA" w14:textId="77777777" w:rsidR="00CC3D5F" w:rsidRDefault="00016761">
            <w:pPr>
              <w:pStyle w:val="TAC"/>
              <w:spacing w:before="20" w:after="20"/>
              <w:ind w:left="57" w:right="57"/>
              <w:jc w:val="left"/>
              <w:rPr>
                <w:lang w:eastAsia="zh-CN"/>
              </w:rPr>
            </w:pPr>
            <w:r>
              <w:rPr>
                <w:lang w:eastAsia="zh-CN"/>
              </w:rPr>
              <w:t xml:space="preserve">This illustrates that from MAC CE perspective, </w:t>
            </w:r>
            <w:r>
              <w:rPr>
                <w:u w:val="single"/>
                <w:lang w:eastAsia="zh-CN"/>
              </w:rPr>
              <w:t>the "common TCI state" design is clearly simpler and the "separate TCI state" has no size advantage.</w:t>
            </w:r>
          </w:p>
        </w:tc>
      </w:tr>
      <w:tr w:rsidR="00CC3D5F" w14:paraId="1173C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AC566" w14:textId="77777777" w:rsidR="00CC3D5F" w:rsidRDefault="00016761">
            <w:pPr>
              <w:pStyle w:val="TAC"/>
              <w:spacing w:before="20" w:after="20"/>
              <w:ind w:left="57" w:right="57"/>
              <w:jc w:val="left"/>
              <w:rPr>
                <w:rFonts w:eastAsia="PMingLiU"/>
                <w:lang w:eastAsia="zh-TW"/>
              </w:rPr>
            </w:pPr>
            <w:r>
              <w:rPr>
                <w:rFonts w:eastAsia="PMingLiU"/>
                <w:lang w:eastAsia="zh-TW"/>
              </w:rPr>
              <w:t>r Ericsson</w:t>
            </w:r>
          </w:p>
        </w:tc>
        <w:tc>
          <w:tcPr>
            <w:tcW w:w="1135" w:type="dxa"/>
            <w:tcBorders>
              <w:top w:val="single" w:sz="4" w:space="0" w:color="auto"/>
              <w:left w:val="single" w:sz="4" w:space="0" w:color="auto"/>
              <w:bottom w:val="single" w:sz="4" w:space="0" w:color="auto"/>
              <w:right w:val="single" w:sz="4" w:space="0" w:color="auto"/>
            </w:tcBorders>
          </w:tcPr>
          <w:p w14:paraId="0B13C08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FCEF403" w14:textId="77777777" w:rsidR="00CC3D5F" w:rsidRDefault="00016761">
            <w:pPr>
              <w:pStyle w:val="TAC"/>
              <w:spacing w:before="20" w:after="20"/>
              <w:ind w:left="57" w:right="57"/>
              <w:jc w:val="left"/>
              <w:rPr>
                <w:rFonts w:eastAsia="PMingLiU"/>
                <w:lang w:eastAsia="zh-TW"/>
              </w:rPr>
            </w:pPr>
            <w:r>
              <w:rPr>
                <w:rFonts w:eastAsia="PMingLiU"/>
                <w:lang w:eastAsia="zh-TW"/>
              </w:rPr>
              <w:t>FFS detailed design considering all the Better design options</w:t>
            </w:r>
          </w:p>
        </w:tc>
      </w:tr>
      <w:tr w:rsidR="00CC3D5F" w14:paraId="759583B6" w14:textId="77777777">
        <w:trPr>
          <w:trHeight w:val="340"/>
          <w:jc w:val="center"/>
        </w:trPr>
        <w:tc>
          <w:tcPr>
            <w:tcW w:w="1695" w:type="dxa"/>
            <w:tcBorders>
              <w:top w:val="single" w:sz="4" w:space="0" w:color="auto"/>
              <w:left w:val="single" w:sz="4" w:space="0" w:color="auto"/>
              <w:bottom w:val="single" w:sz="4" w:space="0" w:color="auto"/>
              <w:right w:val="single" w:sz="4" w:space="0" w:color="auto"/>
            </w:tcBorders>
          </w:tcPr>
          <w:p w14:paraId="213A9958"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135" w:type="dxa"/>
            <w:tcBorders>
              <w:top w:val="single" w:sz="4" w:space="0" w:color="auto"/>
              <w:left w:val="single" w:sz="4" w:space="0" w:color="auto"/>
              <w:bottom w:val="single" w:sz="4" w:space="0" w:color="auto"/>
              <w:right w:val="single" w:sz="4" w:space="0" w:color="auto"/>
            </w:tcBorders>
          </w:tcPr>
          <w:p w14:paraId="60197D03" w14:textId="77777777" w:rsidR="00CC3D5F" w:rsidRDefault="00016761">
            <w:pPr>
              <w:pStyle w:val="TAC"/>
              <w:spacing w:before="20" w:after="20"/>
              <w:ind w:left="57" w:right="57"/>
              <w:jc w:val="left"/>
              <w:rPr>
                <w:lang w:val="en-US" w:eastAsia="zh-CN"/>
              </w:rPr>
            </w:pPr>
            <w:r>
              <w:rPr>
                <w:rFonts w:hint="eastAsia"/>
                <w:lang w:val="en-US" w:eastAsia="zh-CN"/>
              </w:rPr>
              <w:t>Not sure</w:t>
            </w:r>
          </w:p>
        </w:tc>
        <w:tc>
          <w:tcPr>
            <w:tcW w:w="6801" w:type="dxa"/>
            <w:tcBorders>
              <w:top w:val="single" w:sz="4" w:space="0" w:color="auto"/>
              <w:left w:val="single" w:sz="4" w:space="0" w:color="auto"/>
              <w:bottom w:val="single" w:sz="4" w:space="0" w:color="auto"/>
              <w:right w:val="single" w:sz="4" w:space="0" w:color="auto"/>
            </w:tcBorders>
          </w:tcPr>
          <w:p w14:paraId="4CDDD732" w14:textId="77777777" w:rsidR="00CC3D5F" w:rsidRDefault="00016761">
            <w:pPr>
              <w:pStyle w:val="TAC"/>
              <w:spacing w:before="20" w:after="20"/>
              <w:ind w:left="57" w:right="57"/>
              <w:jc w:val="left"/>
              <w:rPr>
                <w:lang w:val="en-US" w:eastAsia="zh-CN"/>
              </w:rPr>
            </w:pPr>
            <w:r>
              <w:rPr>
                <w:rFonts w:hint="eastAsia"/>
                <w:lang w:val="en-US" w:eastAsia="zh-CN"/>
              </w:rPr>
              <w:t xml:space="preserve">To our understanding, it is earlier and not safe to provide the MAC CE detail design before we have a clear/solid agreement on RRC structure for the TCI state list.  </w:t>
            </w:r>
          </w:p>
        </w:tc>
      </w:tr>
      <w:tr w:rsidR="00CC3D5F" w14:paraId="6D9E9E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AC233" w14:textId="2A4D6AAF" w:rsidR="00CC3D5F" w:rsidRDefault="006128CB">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6028D35A" w14:textId="644B89BA" w:rsidR="00CC3D5F" w:rsidRDefault="006128CB">
            <w:pPr>
              <w:pStyle w:val="TAC"/>
              <w:spacing w:before="20" w:after="20"/>
              <w:ind w:left="57" w:right="57"/>
              <w:jc w:val="left"/>
              <w:rPr>
                <w:lang w:eastAsia="zh-CN"/>
              </w:rPr>
            </w:pPr>
            <w:r>
              <w:rPr>
                <w:lang w:eastAsia="zh-CN"/>
              </w:rPr>
              <w:t>See comment</w:t>
            </w:r>
          </w:p>
        </w:tc>
        <w:tc>
          <w:tcPr>
            <w:tcW w:w="6801" w:type="dxa"/>
            <w:tcBorders>
              <w:top w:val="single" w:sz="4" w:space="0" w:color="auto"/>
              <w:left w:val="single" w:sz="4" w:space="0" w:color="auto"/>
              <w:bottom w:val="single" w:sz="4" w:space="0" w:color="auto"/>
              <w:right w:val="single" w:sz="4" w:space="0" w:color="auto"/>
            </w:tcBorders>
          </w:tcPr>
          <w:p w14:paraId="5311B514" w14:textId="77777777" w:rsidR="00CC3D5F" w:rsidRDefault="006128CB">
            <w:pPr>
              <w:pStyle w:val="TAC"/>
              <w:spacing w:before="20" w:after="20"/>
              <w:ind w:left="57" w:right="57"/>
              <w:jc w:val="left"/>
              <w:rPr>
                <w:lang w:eastAsia="zh-CN"/>
              </w:rPr>
            </w:pPr>
            <w:proofErr w:type="gramStart"/>
            <w:r>
              <w:rPr>
                <w:lang w:eastAsia="zh-CN"/>
              </w:rPr>
              <w:t>Usually</w:t>
            </w:r>
            <w:proofErr w:type="gramEnd"/>
            <w:r>
              <w:rPr>
                <w:lang w:eastAsia="zh-CN"/>
              </w:rPr>
              <w:t xml:space="preserve"> MAC CE is designed as such that RRC IEs are referred. Without concluding RRC structure of joint and/or separate TCI state, it is bit difficult. </w:t>
            </w:r>
            <w:proofErr w:type="gramStart"/>
            <w:r>
              <w:rPr>
                <w:lang w:eastAsia="zh-CN"/>
              </w:rPr>
              <w:t>Nevertheless</w:t>
            </w:r>
            <w:proofErr w:type="gramEnd"/>
            <w:r>
              <w:rPr>
                <w:lang w:eastAsia="zh-CN"/>
              </w:rPr>
              <w:t xml:space="preserve"> we think RRC should define separate TCI state pool for DL/Joint TCI state in </w:t>
            </w:r>
            <w:r w:rsidRPr="006128CB">
              <w:rPr>
                <w:lang w:eastAsia="zh-CN"/>
              </w:rPr>
              <w:t>PDSCH-Config</w:t>
            </w:r>
            <w:r>
              <w:rPr>
                <w:lang w:eastAsia="zh-CN"/>
              </w:rPr>
              <w:t xml:space="preserve"> and </w:t>
            </w:r>
            <w:r w:rsidRPr="006128CB">
              <w:rPr>
                <w:lang w:eastAsia="zh-CN"/>
              </w:rPr>
              <w:t>BWP-</w:t>
            </w:r>
            <w:proofErr w:type="spellStart"/>
            <w:r w:rsidRPr="006128CB">
              <w:rPr>
                <w:lang w:eastAsia="zh-CN"/>
              </w:rPr>
              <w:t>UplinkDedicated</w:t>
            </w:r>
            <w:proofErr w:type="spellEnd"/>
            <w:r>
              <w:rPr>
                <w:lang w:eastAsia="zh-CN"/>
              </w:rPr>
              <w:t xml:space="preserve"> respectively. Then it would be natural that the TCI state id from these two TCI state pools will be referred in MAC CE </w:t>
            </w:r>
            <w:proofErr w:type="gramStart"/>
            <w:r>
              <w:rPr>
                <w:lang w:eastAsia="zh-CN"/>
              </w:rPr>
              <w:t>in order to</w:t>
            </w:r>
            <w:proofErr w:type="gramEnd"/>
            <w:r>
              <w:rPr>
                <w:lang w:eastAsia="zh-CN"/>
              </w:rPr>
              <w:t xml:space="preserve"> activate/deactivate joint or separate TCI state.</w:t>
            </w:r>
          </w:p>
          <w:p w14:paraId="1CCFB29B" w14:textId="786129B2" w:rsidR="00B51A26" w:rsidRDefault="003D5571" w:rsidP="002F661D">
            <w:pPr>
              <w:pStyle w:val="TAC"/>
              <w:spacing w:before="20" w:after="20"/>
              <w:ind w:left="57" w:right="57"/>
              <w:jc w:val="left"/>
              <w:rPr>
                <w:lang w:eastAsia="zh-CN"/>
              </w:rPr>
            </w:pPr>
            <w:proofErr w:type="spellStart"/>
            <w:r>
              <w:rPr>
                <w:lang w:eastAsia="zh-CN"/>
              </w:rPr>
              <w:t>Neverthless</w:t>
            </w:r>
            <w:proofErr w:type="spellEnd"/>
            <w:r>
              <w:rPr>
                <w:lang w:eastAsia="zh-CN"/>
              </w:rPr>
              <w:t xml:space="preserve"> we can already find the answer in </w:t>
            </w:r>
            <w:r w:rsidR="002F661D">
              <w:rPr>
                <w:lang w:eastAsia="zh-CN"/>
              </w:rPr>
              <w:t xml:space="preserve">latest list of </w:t>
            </w:r>
            <w:proofErr w:type="gramStart"/>
            <w:r w:rsidR="002F661D">
              <w:rPr>
                <w:lang w:eastAsia="zh-CN"/>
              </w:rPr>
              <w:t>MAC</w:t>
            </w:r>
            <w:proofErr w:type="gramEnd"/>
            <w:r w:rsidR="002F661D">
              <w:rPr>
                <w:lang w:eastAsia="zh-CN"/>
              </w:rPr>
              <w:t xml:space="preserve"> CE in RAN1 LS in R1-2112842</w:t>
            </w:r>
            <w:r>
              <w:rPr>
                <w:lang w:eastAsia="zh-CN"/>
              </w:rPr>
              <w:t>:</w:t>
            </w:r>
          </w:p>
          <w:p w14:paraId="1266AEBA" w14:textId="77777777" w:rsidR="003D5571" w:rsidRDefault="003D5571" w:rsidP="002F661D">
            <w:pPr>
              <w:pStyle w:val="TAC"/>
              <w:spacing w:before="20" w:after="20"/>
              <w:ind w:left="57" w:right="57"/>
              <w:jc w:val="left"/>
              <w:rPr>
                <w:lang w:eastAsia="zh-CN"/>
              </w:rPr>
            </w:pPr>
          </w:p>
          <w:p w14:paraId="24C288DC" w14:textId="77777777" w:rsidR="003D5571" w:rsidRDefault="003D5571" w:rsidP="003D5571">
            <w:pPr>
              <w:pStyle w:val="TAC"/>
              <w:spacing w:before="20" w:after="20"/>
              <w:ind w:left="57" w:right="57"/>
              <w:jc w:val="left"/>
              <w:rPr>
                <w:lang w:eastAsia="zh-CN"/>
              </w:rPr>
            </w:pPr>
            <w:r>
              <w:rPr>
                <w:lang w:eastAsia="zh-CN"/>
              </w:rPr>
              <w:t>Activation of up to 8 TCI state codepoints for UE-dedicated channel/signals beam indication</w:t>
            </w:r>
          </w:p>
          <w:p w14:paraId="56091CD6" w14:textId="77777777" w:rsidR="003D5571" w:rsidRDefault="003D5571" w:rsidP="003D5571">
            <w:pPr>
              <w:pStyle w:val="TAC"/>
              <w:spacing w:before="20" w:after="20"/>
              <w:ind w:left="57" w:right="57"/>
              <w:jc w:val="left"/>
              <w:rPr>
                <w:lang w:eastAsia="zh-CN"/>
              </w:rPr>
            </w:pPr>
            <w:r>
              <w:rPr>
                <w:lang w:eastAsia="zh-CN"/>
              </w:rPr>
              <w:t>This can be</w:t>
            </w:r>
          </w:p>
          <w:p w14:paraId="36A4316F" w14:textId="77777777" w:rsidR="003D5571" w:rsidRDefault="003D5571" w:rsidP="003D5571">
            <w:pPr>
              <w:pStyle w:val="TAC"/>
              <w:spacing w:before="20" w:after="20"/>
              <w:ind w:left="57" w:right="57"/>
              <w:jc w:val="left"/>
              <w:rPr>
                <w:lang w:eastAsia="zh-CN"/>
              </w:rPr>
            </w:pPr>
            <w:r>
              <w:rPr>
                <w:lang w:eastAsia="zh-CN"/>
              </w:rPr>
              <w:t>- For joint beam indication</w:t>
            </w:r>
          </w:p>
          <w:p w14:paraId="5409342F" w14:textId="77777777" w:rsidR="003D5571" w:rsidRDefault="003D5571" w:rsidP="003D5571">
            <w:pPr>
              <w:pStyle w:val="TAC"/>
              <w:spacing w:before="20" w:after="20"/>
              <w:ind w:left="57" w:right="57"/>
              <w:jc w:val="left"/>
              <w:rPr>
                <w:lang w:eastAsia="zh-CN"/>
              </w:rPr>
            </w:pPr>
            <w:r>
              <w:rPr>
                <w:lang w:eastAsia="zh-CN"/>
              </w:rPr>
              <w:t>o A joint TCI state</w:t>
            </w:r>
          </w:p>
          <w:p w14:paraId="0023C625" w14:textId="77777777" w:rsidR="003D5571" w:rsidRDefault="003D5571" w:rsidP="003D5571">
            <w:pPr>
              <w:pStyle w:val="TAC"/>
              <w:spacing w:before="20" w:after="20"/>
              <w:ind w:left="57" w:right="57"/>
              <w:jc w:val="left"/>
              <w:rPr>
                <w:lang w:eastAsia="zh-CN"/>
              </w:rPr>
            </w:pPr>
            <w:r>
              <w:rPr>
                <w:lang w:eastAsia="zh-CN"/>
              </w:rPr>
              <w:t>- For separate beam indication</w:t>
            </w:r>
          </w:p>
          <w:p w14:paraId="77752F76" w14:textId="77777777" w:rsidR="003D5571" w:rsidRDefault="003D5571" w:rsidP="003D5571">
            <w:pPr>
              <w:pStyle w:val="TAC"/>
              <w:spacing w:before="20" w:after="20"/>
              <w:ind w:left="57" w:right="57"/>
              <w:jc w:val="left"/>
              <w:rPr>
                <w:lang w:eastAsia="zh-CN"/>
              </w:rPr>
            </w:pPr>
            <w:r>
              <w:rPr>
                <w:lang w:eastAsia="zh-CN"/>
              </w:rPr>
              <w:t>o DL only TCI state</w:t>
            </w:r>
          </w:p>
          <w:p w14:paraId="65AAC0A5" w14:textId="77777777" w:rsidR="003D5571" w:rsidRDefault="003D5571" w:rsidP="003D5571">
            <w:pPr>
              <w:pStyle w:val="TAC"/>
              <w:spacing w:before="20" w:after="20"/>
              <w:ind w:left="57" w:right="57"/>
              <w:jc w:val="left"/>
              <w:rPr>
                <w:lang w:eastAsia="zh-CN"/>
              </w:rPr>
            </w:pPr>
            <w:r>
              <w:rPr>
                <w:lang w:eastAsia="zh-CN"/>
              </w:rPr>
              <w:t>o UL only TCI state</w:t>
            </w:r>
          </w:p>
          <w:p w14:paraId="31FB8B6A" w14:textId="77777777" w:rsidR="003D5571" w:rsidRDefault="003D5571" w:rsidP="003D5571">
            <w:pPr>
              <w:pStyle w:val="TAC"/>
              <w:spacing w:before="20" w:after="20"/>
              <w:ind w:left="57" w:right="57"/>
              <w:jc w:val="left"/>
              <w:rPr>
                <w:lang w:eastAsia="zh-CN"/>
              </w:rPr>
            </w:pPr>
            <w:r>
              <w:rPr>
                <w:lang w:eastAsia="zh-CN"/>
              </w:rPr>
              <w:t>o DL TCI state + UL TCI state</w:t>
            </w:r>
          </w:p>
          <w:p w14:paraId="1940FFB6" w14:textId="2629F65E" w:rsidR="003D5571" w:rsidRDefault="003D5571" w:rsidP="003D5571">
            <w:pPr>
              <w:pStyle w:val="TAC"/>
              <w:spacing w:before="20" w:after="20"/>
              <w:ind w:left="57" w:right="57"/>
              <w:jc w:val="left"/>
              <w:rPr>
                <w:lang w:eastAsia="zh-CN"/>
              </w:rPr>
            </w:pPr>
            <w:r>
              <w:rPr>
                <w:lang w:eastAsia="zh-CN"/>
              </w:rPr>
              <w:t>RAN2 can figure out detail MAC CE design at next stage</w:t>
            </w:r>
          </w:p>
        </w:tc>
      </w:tr>
      <w:tr w:rsidR="00CC3D5F" w14:paraId="24FA9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3AC144" w14:textId="066E101B" w:rsidR="00CC3D5F" w:rsidRDefault="0016232F">
            <w:pPr>
              <w:pStyle w:val="TAC"/>
              <w:spacing w:before="20" w:after="20"/>
              <w:ind w:left="57" w:right="57"/>
              <w:jc w:val="left"/>
              <w:rPr>
                <w:lang w:val="en-US" w:eastAsia="zh-CN"/>
              </w:rPr>
            </w:pPr>
            <w:r>
              <w:rPr>
                <w:lang w:val="en-US" w:eastAsia="zh-CN"/>
              </w:rPr>
              <w:t xml:space="preserve">Intel </w:t>
            </w:r>
          </w:p>
        </w:tc>
        <w:tc>
          <w:tcPr>
            <w:tcW w:w="1135" w:type="dxa"/>
            <w:tcBorders>
              <w:top w:val="single" w:sz="4" w:space="0" w:color="auto"/>
              <w:left w:val="single" w:sz="4" w:space="0" w:color="auto"/>
              <w:bottom w:val="single" w:sz="4" w:space="0" w:color="auto"/>
              <w:right w:val="single" w:sz="4" w:space="0" w:color="auto"/>
            </w:tcBorders>
          </w:tcPr>
          <w:p w14:paraId="5E154D4E" w14:textId="3B848E13" w:rsidR="00CC3D5F" w:rsidRDefault="0016232F">
            <w:pPr>
              <w:pStyle w:val="TAC"/>
              <w:spacing w:before="20" w:after="20"/>
              <w:ind w:left="57" w:right="57"/>
              <w:jc w:val="left"/>
              <w:rPr>
                <w:lang w:val="en-US" w:eastAsia="zh-CN"/>
              </w:rPr>
            </w:pPr>
            <w:r>
              <w:rPr>
                <w:lang w:val="en-US" w:eastAsia="zh-CN"/>
              </w:rPr>
              <w:t>See comment</w:t>
            </w:r>
          </w:p>
        </w:tc>
        <w:tc>
          <w:tcPr>
            <w:tcW w:w="6801" w:type="dxa"/>
            <w:tcBorders>
              <w:top w:val="single" w:sz="4" w:space="0" w:color="auto"/>
              <w:left w:val="single" w:sz="4" w:space="0" w:color="auto"/>
              <w:bottom w:val="single" w:sz="4" w:space="0" w:color="auto"/>
              <w:right w:val="single" w:sz="4" w:space="0" w:color="auto"/>
            </w:tcBorders>
          </w:tcPr>
          <w:p w14:paraId="712F705D" w14:textId="77777777" w:rsidR="0016232F" w:rsidRPr="0016232F" w:rsidRDefault="0016232F" w:rsidP="0016232F">
            <w:pPr>
              <w:pStyle w:val="TAC"/>
              <w:spacing w:before="20" w:after="20"/>
              <w:ind w:left="57" w:right="57"/>
              <w:jc w:val="left"/>
              <w:rPr>
                <w:lang w:val="en-US" w:eastAsia="zh-CN"/>
              </w:rPr>
            </w:pPr>
            <w:r w:rsidRPr="0016232F">
              <w:rPr>
                <w:lang w:val="en-US" w:eastAsia="zh-CN"/>
              </w:rPr>
              <w:t xml:space="preserve">Although we are not sure if it is efficient, the proposed MAC CE structure from the moderator seems aligned with RAN1’s agreement except “E” field. </w:t>
            </w:r>
          </w:p>
          <w:p w14:paraId="64C0D414" w14:textId="77777777" w:rsidR="00CC3D5F" w:rsidRDefault="0016232F" w:rsidP="0016232F">
            <w:pPr>
              <w:pStyle w:val="TAC"/>
              <w:spacing w:before="20" w:after="20"/>
              <w:ind w:left="57" w:right="57"/>
              <w:jc w:val="left"/>
              <w:rPr>
                <w:lang w:val="en-US" w:eastAsia="zh-CN"/>
              </w:rPr>
            </w:pPr>
            <w:r w:rsidRPr="0016232F">
              <w:rPr>
                <w:lang w:val="en-US" w:eastAsia="zh-CN"/>
              </w:rPr>
              <w:t xml:space="preserve">We understand that MAC CE activates only joint TCI states or only separate TCI states. Not mixed up. “E” field can be used to differentiate joint and separate TCI state MAC CE </w:t>
            </w:r>
            <w:proofErr w:type="gramStart"/>
            <w:r w:rsidRPr="0016232F">
              <w:rPr>
                <w:lang w:val="en-US" w:eastAsia="zh-CN"/>
              </w:rPr>
              <w:t>type</w:t>
            </w:r>
            <w:proofErr w:type="gramEnd"/>
            <w:r w:rsidRPr="0016232F">
              <w:rPr>
                <w:lang w:val="en-US" w:eastAsia="zh-CN"/>
              </w:rPr>
              <w:t xml:space="preserve"> but it is also possible for the UE to know the MAC CE type based on the first TCI state index. In that sense, we don’t need “E” field.</w:t>
            </w:r>
          </w:p>
          <w:p w14:paraId="5DE6DD1C" w14:textId="543E96D0" w:rsidR="0016232F" w:rsidRDefault="0016232F" w:rsidP="0016232F">
            <w:pPr>
              <w:pStyle w:val="TAC"/>
              <w:spacing w:before="20" w:after="20"/>
              <w:ind w:left="57" w:right="57"/>
              <w:jc w:val="left"/>
              <w:rPr>
                <w:lang w:val="en-US" w:eastAsia="zh-CN"/>
              </w:rPr>
            </w:pPr>
            <w:r w:rsidRPr="0016232F">
              <w:rPr>
                <w:lang w:val="en-US" w:eastAsia="zh-CN"/>
              </w:rPr>
              <w:t xml:space="preserve">We have the same understanding that </w:t>
            </w:r>
            <w:proofErr w:type="gramStart"/>
            <w:r w:rsidRPr="0016232F">
              <w:rPr>
                <w:lang w:val="en-US" w:eastAsia="zh-CN"/>
              </w:rPr>
              <w:t>In</w:t>
            </w:r>
            <w:proofErr w:type="gramEnd"/>
            <w:r w:rsidRPr="0016232F">
              <w:rPr>
                <w:lang w:val="en-US" w:eastAsia="zh-CN"/>
              </w:rPr>
              <w:t xml:space="preserve"> case of separate TCI state, one code-word needs to be mapped to two TCI states (one for DL only TCI and one for UL only TCI)</w:t>
            </w:r>
          </w:p>
          <w:p w14:paraId="7243900F" w14:textId="0FBCED43" w:rsidR="0016232F" w:rsidRDefault="0016232F" w:rsidP="0016232F">
            <w:pPr>
              <w:pStyle w:val="TAC"/>
              <w:spacing w:before="20" w:after="20"/>
              <w:ind w:left="57" w:right="57"/>
              <w:jc w:val="left"/>
              <w:rPr>
                <w:lang w:val="en-US" w:eastAsia="zh-CN"/>
              </w:rPr>
            </w:pPr>
          </w:p>
        </w:tc>
      </w:tr>
      <w:tr w:rsidR="00CC3D5F" w14:paraId="7B1505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0E98D"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15C9619"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7F708B0" w14:textId="77777777" w:rsidR="00CC3D5F" w:rsidRDefault="00CC3D5F">
            <w:pPr>
              <w:pStyle w:val="TAC"/>
              <w:spacing w:before="20" w:after="20"/>
              <w:ind w:left="57" w:right="57"/>
              <w:jc w:val="left"/>
              <w:rPr>
                <w:lang w:eastAsia="zh-CN"/>
              </w:rPr>
            </w:pPr>
          </w:p>
        </w:tc>
      </w:tr>
      <w:tr w:rsidR="00CC3D5F" w14:paraId="34BD1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9330F1"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9C987C2"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36A0135" w14:textId="77777777" w:rsidR="00CC3D5F" w:rsidRDefault="00CC3D5F">
            <w:pPr>
              <w:pStyle w:val="TAC"/>
              <w:spacing w:before="20" w:after="20"/>
              <w:ind w:left="57" w:right="57"/>
              <w:jc w:val="left"/>
              <w:rPr>
                <w:lang w:eastAsia="zh-CN"/>
              </w:rPr>
            </w:pPr>
          </w:p>
        </w:tc>
      </w:tr>
      <w:tr w:rsidR="00CC3D5F" w14:paraId="76DDE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C220A" w14:textId="77777777" w:rsidR="00CC3D5F" w:rsidRDefault="00CC3D5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2792B2F3" w14:textId="77777777" w:rsidR="00CC3D5F" w:rsidRDefault="00CC3D5F">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41E7DB89" w14:textId="77777777" w:rsidR="00CC3D5F" w:rsidRDefault="00CC3D5F">
            <w:pPr>
              <w:pStyle w:val="TAC"/>
              <w:spacing w:before="20" w:after="20"/>
              <w:ind w:left="57" w:right="57"/>
              <w:jc w:val="left"/>
              <w:rPr>
                <w:rFonts w:eastAsia="Malgun Gothic"/>
                <w:lang w:eastAsia="ko-KR"/>
              </w:rPr>
            </w:pPr>
          </w:p>
        </w:tc>
      </w:tr>
      <w:tr w:rsidR="00CC3D5F" w14:paraId="758B0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6138B"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A889FFA"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66E038C" w14:textId="77777777" w:rsidR="00CC3D5F" w:rsidRDefault="00CC3D5F">
            <w:pPr>
              <w:pStyle w:val="TAC"/>
              <w:spacing w:before="20" w:after="20"/>
              <w:ind w:left="57" w:right="57"/>
              <w:jc w:val="left"/>
              <w:rPr>
                <w:lang w:eastAsia="zh-CN"/>
              </w:rPr>
            </w:pPr>
          </w:p>
        </w:tc>
      </w:tr>
      <w:tr w:rsidR="00CC3D5F" w14:paraId="4145AD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B9D325"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E62A42"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8EFC42D" w14:textId="77777777" w:rsidR="00CC3D5F" w:rsidRDefault="00CC3D5F">
            <w:pPr>
              <w:pStyle w:val="TAC"/>
              <w:spacing w:before="20" w:after="20"/>
              <w:ind w:left="57" w:right="57"/>
              <w:jc w:val="left"/>
              <w:rPr>
                <w:lang w:val="en-US" w:eastAsia="zh-CN"/>
              </w:rPr>
            </w:pPr>
          </w:p>
        </w:tc>
      </w:tr>
      <w:tr w:rsidR="00CC3D5F" w14:paraId="77E488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F7F82"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86B5D78"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9ED83C3" w14:textId="77777777" w:rsidR="00CC3D5F" w:rsidRDefault="00CC3D5F">
            <w:pPr>
              <w:pStyle w:val="TAC"/>
              <w:spacing w:before="20" w:after="20"/>
              <w:ind w:left="57" w:right="57"/>
              <w:jc w:val="left"/>
              <w:rPr>
                <w:lang w:eastAsia="zh-CN"/>
              </w:rPr>
            </w:pPr>
          </w:p>
        </w:tc>
      </w:tr>
      <w:tr w:rsidR="00CC3D5F" w14:paraId="2D348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3A3F4"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EF583A8"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BC8B0D5" w14:textId="77777777" w:rsidR="00CC3D5F" w:rsidRDefault="00CC3D5F">
            <w:pPr>
              <w:pStyle w:val="TAC"/>
              <w:spacing w:before="20" w:after="20"/>
              <w:ind w:left="57" w:right="57"/>
              <w:jc w:val="left"/>
              <w:rPr>
                <w:lang w:eastAsia="zh-CN"/>
              </w:rPr>
            </w:pPr>
          </w:p>
        </w:tc>
      </w:tr>
      <w:tr w:rsidR="00CC3D5F" w14:paraId="13A7F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DCA4D"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1A6CC42"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6F6C31D" w14:textId="77777777" w:rsidR="00CC3D5F" w:rsidRDefault="00CC3D5F">
            <w:pPr>
              <w:pStyle w:val="TAC"/>
              <w:spacing w:before="20" w:after="20"/>
              <w:ind w:left="57" w:right="57"/>
              <w:jc w:val="left"/>
              <w:rPr>
                <w:lang w:eastAsia="zh-CN"/>
              </w:rPr>
            </w:pPr>
          </w:p>
        </w:tc>
      </w:tr>
      <w:tr w:rsidR="00CC3D5F" w14:paraId="53DDE6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C8A1A"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F1AD73F"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13C05086" w14:textId="77777777" w:rsidR="00CC3D5F" w:rsidRDefault="00CC3D5F">
            <w:pPr>
              <w:pStyle w:val="TAC"/>
              <w:spacing w:before="20" w:after="20"/>
              <w:ind w:left="57" w:right="57"/>
              <w:jc w:val="left"/>
              <w:rPr>
                <w:lang w:eastAsia="zh-CN"/>
              </w:rPr>
            </w:pPr>
          </w:p>
        </w:tc>
      </w:tr>
      <w:tr w:rsidR="00CC3D5F" w14:paraId="468EDA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DAEDC"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7359DED9"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9C71C20" w14:textId="77777777" w:rsidR="00CC3D5F" w:rsidRDefault="00CC3D5F">
            <w:pPr>
              <w:pStyle w:val="TAC"/>
              <w:spacing w:before="20" w:after="20"/>
              <w:ind w:left="57" w:right="57"/>
              <w:jc w:val="left"/>
              <w:rPr>
                <w:rFonts w:eastAsiaTheme="minorEastAsia"/>
                <w:lang w:eastAsia="ja-JP"/>
              </w:rPr>
            </w:pPr>
          </w:p>
        </w:tc>
      </w:tr>
    </w:tbl>
    <w:p w14:paraId="716B03DD" w14:textId="77777777" w:rsidR="00CC3D5F" w:rsidRDefault="00CC3D5F"/>
    <w:p w14:paraId="318028C0" w14:textId="77777777" w:rsidR="00CC3D5F" w:rsidRDefault="00CC3D5F">
      <w:pPr>
        <w:pStyle w:val="xxxmsonormal"/>
        <w:snapToGrid w:val="0"/>
        <w:jc w:val="both"/>
        <w:rPr>
          <w:sz w:val="20"/>
          <w:szCs w:val="20"/>
        </w:rPr>
      </w:pPr>
    </w:p>
    <w:p w14:paraId="1CA82425" w14:textId="77777777" w:rsidR="00CC3D5F" w:rsidRDefault="00CC3D5F">
      <w:pPr>
        <w:pStyle w:val="xxxmsonormal"/>
        <w:snapToGrid w:val="0"/>
        <w:jc w:val="both"/>
        <w:rPr>
          <w:sz w:val="20"/>
          <w:szCs w:val="20"/>
        </w:rPr>
      </w:pPr>
    </w:p>
    <w:p w14:paraId="797F6379" w14:textId="77777777" w:rsidR="00CC3D5F" w:rsidRDefault="00016761">
      <w:pPr>
        <w:pStyle w:val="xxxmsonormal"/>
        <w:snapToGrid w:val="0"/>
        <w:jc w:val="both"/>
        <w:rPr>
          <w:sz w:val="20"/>
          <w:szCs w:val="20"/>
        </w:rPr>
      </w:pPr>
      <w:r>
        <w:rPr>
          <w:sz w:val="20"/>
          <w:szCs w:val="20"/>
        </w:rPr>
        <w:t>In RAN2#106, RAN2 agreed</w:t>
      </w:r>
    </w:p>
    <w:p w14:paraId="27181677" w14:textId="77777777" w:rsidR="00CC3D5F" w:rsidRDefault="00CC3D5F">
      <w:pPr>
        <w:pStyle w:val="xxxmsonormal"/>
        <w:snapToGrid w:val="0"/>
        <w:jc w:val="both"/>
        <w:rPr>
          <w:sz w:val="20"/>
          <w:szCs w:val="20"/>
        </w:rPr>
      </w:pPr>
    </w:p>
    <w:p w14:paraId="6222904C" w14:textId="77777777" w:rsidR="00CC3D5F" w:rsidRDefault="00CC3D5F"/>
    <w:p w14:paraId="63068EDF" w14:textId="77777777" w:rsidR="00CC3D5F" w:rsidRDefault="00016761">
      <w:pPr>
        <w:pStyle w:val="Agreement"/>
        <w:spacing w:line="240" w:lineRule="auto"/>
        <w:jc w:val="left"/>
        <w:rPr>
          <w:rFonts w:ascii="Times New Roman" w:hAnsi="Times New Roman"/>
          <w:lang w:eastAsia="ja-JP"/>
        </w:rPr>
      </w:pPr>
      <w:r>
        <w:t>RAN2 to support separate DL and UL and joint TCI state configurations. Details FFS.</w:t>
      </w:r>
    </w:p>
    <w:p w14:paraId="0DA3E3FF" w14:textId="77777777" w:rsidR="00CC3D5F" w:rsidRDefault="00CC3D5F"/>
    <w:p w14:paraId="636E5F16" w14:textId="77777777" w:rsidR="00CC3D5F" w:rsidRDefault="00016761">
      <w:r>
        <w:t>In RAN1#107 the following agreement was taken:</w:t>
      </w:r>
    </w:p>
    <w:p w14:paraId="1C42CAB4" w14:textId="77777777" w:rsidR="00CC3D5F" w:rsidRDefault="00016761">
      <w:pPr>
        <w:snapToGrid w:val="0"/>
        <w:spacing w:after="0"/>
        <w:ind w:left="284"/>
        <w:rPr>
          <w:rFonts w:ascii="Times" w:eastAsia="Batang" w:hAnsi="Times"/>
          <w:highlight w:val="green"/>
        </w:rPr>
      </w:pPr>
      <w:r>
        <w:rPr>
          <w:rFonts w:ascii="Times" w:eastAsia="Batang" w:hAnsi="Times"/>
          <w:b/>
          <w:highlight w:val="green"/>
        </w:rPr>
        <w:t>Agreement</w:t>
      </w:r>
    </w:p>
    <w:p w14:paraId="49670A98" w14:textId="77777777" w:rsidR="00CC3D5F" w:rsidRDefault="00016761">
      <w:pPr>
        <w:snapToGrid w:val="0"/>
        <w:spacing w:after="0"/>
        <w:ind w:left="284"/>
        <w:rPr>
          <w:rFonts w:ascii="Times" w:eastAsia="Batang" w:hAnsi="Times"/>
        </w:rPr>
      </w:pPr>
      <w:r>
        <w:rPr>
          <w:rFonts w:ascii="Times" w:eastAsia="Batang" w:hAnsi="Times"/>
        </w:rPr>
        <w:t>On Rel.17 unified TCI framework, for Rel-17 unified TCI, when a UE is configured with separate DL/UL TCI</w:t>
      </w:r>
    </w:p>
    <w:p w14:paraId="110E53B2" w14:textId="77777777" w:rsidR="00CC3D5F" w:rsidRDefault="00016761">
      <w:pPr>
        <w:numPr>
          <w:ilvl w:val="0"/>
          <w:numId w:val="5"/>
        </w:numPr>
        <w:snapToGrid w:val="0"/>
        <w:spacing w:after="0" w:line="240" w:lineRule="auto"/>
        <w:ind w:left="1004"/>
        <w:rPr>
          <w:rFonts w:ascii="Times" w:eastAsia="Batang" w:hAnsi="Times"/>
          <w:lang w:eastAsia="zh-CN"/>
        </w:rPr>
      </w:pPr>
      <w:r>
        <w:rPr>
          <w:rFonts w:ascii="Times" w:eastAsia="Batang" w:hAnsi="Times"/>
          <w:lang w:eastAsia="zh-CN"/>
        </w:rPr>
        <w:t xml:space="preserve">The number of configured TCI states a UE can support is a UE capability including the following candidate values per BWP per CC: </w:t>
      </w:r>
    </w:p>
    <w:p w14:paraId="6DAD8B69" w14:textId="77777777" w:rsidR="00CC3D5F" w:rsidRDefault="00016761">
      <w:pPr>
        <w:numPr>
          <w:ilvl w:val="1"/>
          <w:numId w:val="5"/>
        </w:numPr>
        <w:snapToGrid w:val="0"/>
        <w:spacing w:after="0" w:line="240" w:lineRule="auto"/>
        <w:ind w:left="1724"/>
        <w:rPr>
          <w:rFonts w:ascii="Times" w:eastAsia="Batang" w:hAnsi="Times"/>
          <w:lang w:eastAsia="zh-CN"/>
        </w:rPr>
      </w:pPr>
      <w:r>
        <w:rPr>
          <w:rFonts w:ascii="Times" w:eastAsia="Batang" w:hAnsi="Times"/>
          <w:lang w:eastAsia="zh-CN"/>
        </w:rPr>
        <w:t>DL TCI: 64, 128</w:t>
      </w:r>
    </w:p>
    <w:p w14:paraId="35CA1A61" w14:textId="77777777" w:rsidR="00CC3D5F" w:rsidRDefault="00016761">
      <w:pPr>
        <w:numPr>
          <w:ilvl w:val="1"/>
          <w:numId w:val="5"/>
        </w:numPr>
        <w:snapToGrid w:val="0"/>
        <w:spacing w:after="0" w:line="240" w:lineRule="auto"/>
        <w:ind w:left="1724"/>
        <w:rPr>
          <w:rFonts w:ascii="Times" w:eastAsia="Batang" w:hAnsi="Times"/>
          <w:lang w:eastAsia="zh-CN"/>
        </w:rPr>
      </w:pPr>
      <w:r>
        <w:rPr>
          <w:rFonts w:ascii="Times" w:eastAsia="Batang" w:hAnsi="Times"/>
          <w:lang w:eastAsia="zh-CN"/>
        </w:rPr>
        <w:lastRenderedPageBreak/>
        <w:t>UL TCI: 32, 64</w:t>
      </w:r>
    </w:p>
    <w:p w14:paraId="2562CFFC" w14:textId="77777777" w:rsidR="00CC3D5F" w:rsidRDefault="00016761">
      <w:pPr>
        <w:numPr>
          <w:ilvl w:val="0"/>
          <w:numId w:val="5"/>
        </w:numPr>
        <w:snapToGrid w:val="0"/>
        <w:spacing w:after="0" w:line="240" w:lineRule="auto"/>
        <w:ind w:left="1004"/>
        <w:rPr>
          <w:rFonts w:ascii="Times" w:eastAsia="Batang" w:hAnsi="Times"/>
          <w:lang w:eastAsia="zh-CN"/>
        </w:rPr>
      </w:pPr>
      <w:r>
        <w:rPr>
          <w:rFonts w:ascii="Times" w:eastAsia="Batang" w:hAnsi="Times"/>
          <w:lang w:eastAsia="zh-CN"/>
        </w:rPr>
        <w:t xml:space="preserve">Note: This doesn’t imply that UL TCI shares the same TCI state pool as or uses a different TCI state pool from joint DL/UL TCI. </w:t>
      </w:r>
    </w:p>
    <w:p w14:paraId="5AD1BABB" w14:textId="77777777" w:rsidR="00CC3D5F" w:rsidRDefault="00CC3D5F"/>
    <w:p w14:paraId="3AF57D03" w14:textId="77777777" w:rsidR="00CC3D5F" w:rsidRDefault="00016761">
      <w:r>
        <w:t>The latest but unofficial excel has the following items</w:t>
      </w:r>
    </w:p>
    <w:p w14:paraId="76C9B733" w14:textId="77777777" w:rsidR="00CC3D5F" w:rsidRDefault="00CC3D5F"/>
    <w:p w14:paraId="33861AEF" w14:textId="77777777" w:rsidR="00CC3D5F" w:rsidRDefault="00CC3D5F"/>
    <w:p w14:paraId="3AC422F5" w14:textId="77777777" w:rsidR="00CC3D5F" w:rsidRDefault="00CC3D5F"/>
    <w:p w14:paraId="117DEC92" w14:textId="77777777" w:rsidR="00CC3D5F" w:rsidRDefault="00CC3D5F"/>
    <w:p w14:paraId="26E94F2B" w14:textId="77777777" w:rsidR="00CC3D5F" w:rsidRDefault="00CC3D5F"/>
    <w:p w14:paraId="5F8EEBF4" w14:textId="77777777" w:rsidR="00CC3D5F" w:rsidRDefault="00CC3D5F"/>
    <w:p w14:paraId="08FEC67C" w14:textId="77777777" w:rsidR="00CC3D5F" w:rsidRDefault="00CC3D5F"/>
    <w:p w14:paraId="31114A88" w14:textId="77777777" w:rsidR="00CC3D5F" w:rsidRDefault="00CC3D5F"/>
    <w:p w14:paraId="7F6501D1" w14:textId="77777777" w:rsidR="00CC3D5F" w:rsidRDefault="00CC3D5F"/>
    <w:tbl>
      <w:tblPr>
        <w:tblStyle w:val="TableGrid"/>
        <w:tblW w:w="0" w:type="auto"/>
        <w:tblLook w:val="04A0" w:firstRow="1" w:lastRow="0" w:firstColumn="1" w:lastColumn="0" w:noHBand="0" w:noVBand="1"/>
      </w:tblPr>
      <w:tblGrid>
        <w:gridCol w:w="1320"/>
        <w:gridCol w:w="983"/>
        <w:gridCol w:w="2512"/>
        <w:gridCol w:w="4816"/>
      </w:tblGrid>
      <w:tr w:rsidR="00CC3D5F" w14:paraId="6D10A492" w14:textId="77777777">
        <w:tc>
          <w:tcPr>
            <w:tcW w:w="1320" w:type="dxa"/>
          </w:tcPr>
          <w:p w14:paraId="6103BAE4" w14:textId="77777777" w:rsidR="00CC3D5F" w:rsidRDefault="00016761">
            <w:bookmarkStart w:id="19" w:name="_Hlk89853877"/>
            <w:r>
              <w:t>Ran2 parent IE</w:t>
            </w:r>
          </w:p>
        </w:tc>
        <w:tc>
          <w:tcPr>
            <w:tcW w:w="983" w:type="dxa"/>
          </w:tcPr>
          <w:p w14:paraId="6725A25B" w14:textId="77777777" w:rsidR="00CC3D5F" w:rsidRDefault="00016761">
            <w:r>
              <w:t>Param name</w:t>
            </w:r>
          </w:p>
        </w:tc>
        <w:tc>
          <w:tcPr>
            <w:tcW w:w="2512" w:type="dxa"/>
          </w:tcPr>
          <w:p w14:paraId="29D25B9F" w14:textId="77777777" w:rsidR="00CC3D5F" w:rsidRDefault="00016761">
            <w:r>
              <w:t>Description</w:t>
            </w:r>
          </w:p>
        </w:tc>
        <w:tc>
          <w:tcPr>
            <w:tcW w:w="4816" w:type="dxa"/>
          </w:tcPr>
          <w:p w14:paraId="06119F15" w14:textId="77777777" w:rsidR="00CC3D5F" w:rsidRDefault="00016761">
            <w:r>
              <w:t>Comment</w:t>
            </w:r>
          </w:p>
        </w:tc>
      </w:tr>
      <w:tr w:rsidR="00CC3D5F" w14:paraId="4FAFC895" w14:textId="77777777">
        <w:tc>
          <w:tcPr>
            <w:tcW w:w="1320" w:type="dxa"/>
          </w:tcPr>
          <w:p w14:paraId="32865ADE" w14:textId="77777777" w:rsidR="00CC3D5F" w:rsidRDefault="00016761">
            <w:r>
              <w:t>PDSCH-Config</w:t>
            </w:r>
          </w:p>
        </w:tc>
        <w:tc>
          <w:tcPr>
            <w:tcW w:w="983" w:type="dxa"/>
          </w:tcPr>
          <w:p w14:paraId="6758CACA" w14:textId="77777777" w:rsidR="00CC3D5F" w:rsidRDefault="00016761">
            <w:r>
              <w:t>TCI-State_r17</w:t>
            </w:r>
          </w:p>
        </w:tc>
        <w:tc>
          <w:tcPr>
            <w:tcW w:w="2512" w:type="dxa"/>
          </w:tcPr>
          <w:p w14:paraId="5468A6E9" w14:textId="77777777" w:rsidR="00CC3D5F" w:rsidRDefault="00016761">
            <w:r>
              <w:t>TCI state definition for Rel-17 unified TCI framework along with the components.</w:t>
            </w:r>
          </w:p>
        </w:tc>
        <w:tc>
          <w:tcPr>
            <w:tcW w:w="4816" w:type="dxa"/>
          </w:tcPr>
          <w:p w14:paraId="4DD81854" w14:textId="77777777" w:rsidR="00CC3D5F" w:rsidRDefault="00016761">
            <w:r>
              <w:t xml:space="preserve">An additional field for UL spatial relation info may be needed when </w:t>
            </w:r>
            <w:proofErr w:type="spellStart"/>
            <w:r>
              <w:t>tci-StateType</w:t>
            </w:r>
            <w:proofErr w:type="spellEnd"/>
            <w:r>
              <w:t xml:space="preserve"> is 'ULO' (UL TCI only), or this function can be performed with qcl-Type1. It is up to RAN2 to decide.</w:t>
            </w:r>
          </w:p>
          <w:p w14:paraId="762A26A1" w14:textId="77777777" w:rsidR="00CC3D5F" w:rsidRDefault="00016761">
            <w:r>
              <w:t xml:space="preserve">It can be discussed in RAN2 whether </w:t>
            </w:r>
            <w:proofErr w:type="spellStart"/>
            <w:r>
              <w:t>tci-StateType</w:t>
            </w:r>
            <w:proofErr w:type="spellEnd"/>
            <w:r>
              <w:t xml:space="preserve"> values are needed or not (</w:t>
            </w:r>
            <w:proofErr w:type="gramStart"/>
            <w:r>
              <w:t>e.g.</w:t>
            </w:r>
            <w:proofErr w:type="gramEnd"/>
            <w:r>
              <w:t xml:space="preserve"> whether RAN2 can supersede/build on current RAN1 agreements to combine DL-only and joint TCI into one designation for RRC optimization)</w:t>
            </w:r>
          </w:p>
          <w:p w14:paraId="4A18DFB4" w14:textId="77777777" w:rsidR="00CC3D5F" w:rsidRDefault="00016761">
            <w:r>
              <w:t>It can be discussed in RAN2 whether a separate IE for UL-only TCI is needed (separately from the rest) as a part of RRC and/or MAC CE optimization</w:t>
            </w:r>
          </w:p>
          <w:p w14:paraId="374AE7EA" w14:textId="77777777" w:rsidR="00CC3D5F" w:rsidRDefault="00016761">
            <w:r>
              <w:t>Applies only to Rel-17 unified TCI Framework</w:t>
            </w:r>
          </w:p>
        </w:tc>
      </w:tr>
      <w:tr w:rsidR="00CC3D5F" w14:paraId="27FA0876" w14:textId="77777777">
        <w:tc>
          <w:tcPr>
            <w:tcW w:w="1320" w:type="dxa"/>
          </w:tcPr>
          <w:p w14:paraId="25AEEE65" w14:textId="77777777" w:rsidR="00CC3D5F" w:rsidRDefault="00CC3D5F"/>
        </w:tc>
        <w:tc>
          <w:tcPr>
            <w:tcW w:w="983" w:type="dxa"/>
          </w:tcPr>
          <w:p w14:paraId="42FC729B" w14:textId="77777777" w:rsidR="00CC3D5F" w:rsidRDefault="00CC3D5F"/>
        </w:tc>
        <w:tc>
          <w:tcPr>
            <w:tcW w:w="2512" w:type="dxa"/>
          </w:tcPr>
          <w:p w14:paraId="69C57CF2" w14:textId="77777777" w:rsidR="00CC3D5F" w:rsidRDefault="00016761">
            <w:r>
              <w:t>PDSCH configuration for each CC/BWP. The reference CC/BWP includes the Rel-17 TCI state pool (a list of TCI states) for PDSCH</w:t>
            </w:r>
          </w:p>
        </w:tc>
        <w:tc>
          <w:tcPr>
            <w:tcW w:w="4816" w:type="dxa"/>
          </w:tcPr>
          <w:p w14:paraId="58574B8B" w14:textId="77777777" w:rsidR="00CC3D5F" w:rsidRDefault="00016761">
            <w:r>
              <w:t>Applies only to Rel-17 unified TCI Framework</w:t>
            </w:r>
          </w:p>
        </w:tc>
      </w:tr>
      <w:tr w:rsidR="00CC3D5F" w14:paraId="711C317E" w14:textId="77777777">
        <w:tc>
          <w:tcPr>
            <w:tcW w:w="1320" w:type="dxa"/>
          </w:tcPr>
          <w:p w14:paraId="3E235F19" w14:textId="77777777" w:rsidR="00CC3D5F" w:rsidRDefault="00CC3D5F"/>
        </w:tc>
        <w:tc>
          <w:tcPr>
            <w:tcW w:w="983" w:type="dxa"/>
          </w:tcPr>
          <w:p w14:paraId="6E041FD1" w14:textId="77777777" w:rsidR="00CC3D5F" w:rsidRDefault="00016761">
            <w:r>
              <w:t>UL_TCI-State_r17</w:t>
            </w:r>
          </w:p>
        </w:tc>
        <w:tc>
          <w:tcPr>
            <w:tcW w:w="2512" w:type="dxa"/>
          </w:tcPr>
          <w:p w14:paraId="2F4577AF" w14:textId="77777777" w:rsidR="00CC3D5F" w:rsidRDefault="00016761">
            <w:r>
              <w:t xml:space="preserve">UL TCI. Analogous to Rel-15/16 spatial relation, this includes UL TCI state ID, an </w:t>
            </w:r>
            <w:proofErr w:type="spellStart"/>
            <w:r>
              <w:t>an</w:t>
            </w:r>
            <w:proofErr w:type="spellEnd"/>
            <w:r>
              <w:t xml:space="preserve"> identifier for a reference signal (SSB, CSI-RS or SRS). In addition, the IE may contain a separate pathloss RS.</w:t>
            </w:r>
          </w:p>
        </w:tc>
        <w:tc>
          <w:tcPr>
            <w:tcW w:w="4816" w:type="dxa"/>
          </w:tcPr>
          <w:p w14:paraId="170D37A3" w14:textId="77777777" w:rsidR="00CC3D5F" w:rsidRDefault="00016761">
            <w:r>
              <w:t>It can be discussed in RAN2 if UL_TCI-State_r17 and TCI_State_r17 can be combined into the same IE.</w:t>
            </w:r>
          </w:p>
        </w:tc>
      </w:tr>
      <w:bookmarkEnd w:id="19"/>
    </w:tbl>
    <w:p w14:paraId="61A3A156" w14:textId="77777777" w:rsidR="00CC3D5F" w:rsidRDefault="00CC3D5F"/>
    <w:p w14:paraId="5D71561A" w14:textId="77777777" w:rsidR="00CC3D5F" w:rsidRDefault="00016761">
      <w:r>
        <w:lastRenderedPageBreak/>
        <w:t xml:space="preserve">The list of TCI-state of DL/joint is suggested to be places in PDSCH-Config. </w:t>
      </w:r>
    </w:p>
    <w:p w14:paraId="600118EE" w14:textId="77777777" w:rsidR="00CC3D5F" w:rsidRDefault="00016761">
      <w:r>
        <w:t xml:space="preserve">Further, RAN1 indicates a </w:t>
      </w:r>
      <w:proofErr w:type="gramStart"/>
      <w:r>
        <w:t>functionality(</w:t>
      </w:r>
      <w:proofErr w:type="gramEnd"/>
      <w:r>
        <w:t xml:space="preserve">middle row), where DL/joint TCI state list is configured only for one/some serving cell and one/some BWP within it and other PDSCH-Configs could just refer to serving cell/BWP where the TCI state list is configured and assume the same for also this serving cell/BWP. This functionality intends to save RRC overhead in case the TCI state list is </w:t>
      </w:r>
      <w:proofErr w:type="gramStart"/>
      <w:r>
        <w:t>actually same</w:t>
      </w:r>
      <w:proofErr w:type="gramEnd"/>
      <w:r>
        <w:t xml:space="preserve"> for CC/BWPs of the UE.</w:t>
      </w:r>
    </w:p>
    <w:p w14:paraId="25265B79" w14:textId="77777777" w:rsidR="00CC3D5F" w:rsidRDefault="00016761">
      <w:pPr>
        <w:rPr>
          <w:b/>
          <w:bCs/>
        </w:rPr>
      </w:pPr>
      <w:r>
        <w:rPr>
          <w:b/>
          <w:bCs/>
        </w:rPr>
        <w:t xml:space="preserve">Q3. Do companies agree that A) the list of TCI-state of DL/joint is placed in PDSCH-Config? B) Indication </w:t>
      </w:r>
      <w:proofErr w:type="gramStart"/>
      <w:r>
        <w:rPr>
          <w:b/>
          <w:bCs/>
        </w:rPr>
        <w:t>where(</w:t>
      </w:r>
      <w:proofErr w:type="gramEnd"/>
      <w:r>
        <w:rPr>
          <w:b/>
          <w:bCs/>
        </w:rPr>
        <w:t>which serving cell) joint/DL TCI state list can be found is placed in PDSCH-Config?</w:t>
      </w:r>
    </w:p>
    <w:p w14:paraId="4B8FF1D8"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058D0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DD0D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1E575"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4C7E11" w14:textId="77777777" w:rsidR="00CC3D5F" w:rsidRDefault="00016761">
            <w:pPr>
              <w:pStyle w:val="TAH"/>
              <w:spacing w:before="20" w:after="20"/>
              <w:ind w:left="57" w:right="57"/>
              <w:jc w:val="left"/>
            </w:pPr>
            <w:r>
              <w:t>Comments</w:t>
            </w:r>
          </w:p>
        </w:tc>
      </w:tr>
      <w:tr w:rsidR="00CC3D5F" w14:paraId="70B7C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46BC06"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27A7E2BC" w14:textId="77777777" w:rsidR="00CC3D5F" w:rsidRDefault="00016761">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6EB214BF" w14:textId="77777777" w:rsidR="00CC3D5F" w:rsidRDefault="00016761">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A): Yes.</w:t>
            </w:r>
          </w:p>
          <w:p w14:paraId="40D2C40B" w14:textId="77777777" w:rsidR="00CC3D5F" w:rsidRDefault="00016761">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 xml:space="preserve">B): No. An explicit indication placed in PDSCH-Config is not needed since there should be </w:t>
            </w:r>
            <w:r>
              <w:rPr>
                <w:rFonts w:eastAsia="PMingLiU"/>
                <w:u w:val="single"/>
                <w:lang w:eastAsia="zh-TW"/>
              </w:rPr>
              <w:t>only one</w:t>
            </w:r>
            <w:r>
              <w:rPr>
                <w:rFonts w:eastAsia="PMingLiU"/>
                <w:lang w:eastAsia="zh-TW"/>
              </w:rPr>
              <w:t xml:space="preserve"> BWP/CC is configured with DL/joint TCI state list and it is shared with all </w:t>
            </w:r>
            <w:del w:id="20" w:author="Darcy Tsai" w:date="2021-11-30T19:26:00Z">
              <w:r>
                <w:rPr>
                  <w:rFonts w:eastAsia="PMingLiU"/>
                  <w:lang w:eastAsia="zh-TW"/>
                </w:rPr>
                <w:delText xml:space="preserve">configured </w:delText>
              </w:r>
            </w:del>
            <w:r>
              <w:rPr>
                <w:rFonts w:eastAsia="PMingLiU"/>
                <w:lang w:eastAsia="zh-TW"/>
              </w:rPr>
              <w:t>BWPs/CCs</w:t>
            </w:r>
            <w:ins w:id="21" w:author="Darcy Tsai" w:date="2021-11-30T19:26:00Z">
              <w:r>
                <w:rPr>
                  <w:rFonts w:eastAsia="PMingLiU"/>
                  <w:lang w:eastAsia="zh-TW"/>
                </w:rPr>
                <w:t xml:space="preserve"> </w:t>
              </w:r>
            </w:ins>
            <w:ins w:id="22" w:author="Darcy Tsai" w:date="2021-11-30T19:27:00Z">
              <w:r>
                <w:rPr>
                  <w:rFonts w:eastAsia="PMingLiU"/>
                  <w:lang w:eastAsia="zh-TW"/>
                </w:rPr>
                <w:t>in a list</w:t>
              </w:r>
            </w:ins>
            <w:r>
              <w:rPr>
                <w:rFonts w:eastAsia="PMingLiU"/>
                <w:lang w:eastAsia="zh-TW"/>
              </w:rPr>
              <w:t xml:space="preserve"> according to RAN1 agreement. UE can determine it from these </w:t>
            </w:r>
            <w:del w:id="23" w:author="Darcy Tsai" w:date="2021-11-30T19:28:00Z">
              <w:r>
                <w:rPr>
                  <w:rFonts w:eastAsia="PMingLiU"/>
                  <w:lang w:eastAsia="zh-TW"/>
                </w:rPr>
                <w:delText xml:space="preserve">configured </w:delText>
              </w:r>
            </w:del>
            <w:r>
              <w:rPr>
                <w:rFonts w:eastAsia="PMingLiU"/>
                <w:lang w:eastAsia="zh-TW"/>
              </w:rPr>
              <w:t>BWPs/CCs</w:t>
            </w:r>
            <w:ins w:id="24" w:author="Darcy Tsai" w:date="2021-11-30T19:28:00Z">
              <w:r>
                <w:rPr>
                  <w:rFonts w:eastAsia="PMingLiU"/>
                  <w:lang w:eastAsia="zh-TW"/>
                </w:rPr>
                <w:t xml:space="preserve"> in the same list</w:t>
              </w:r>
            </w:ins>
            <w:r>
              <w:rPr>
                <w:rFonts w:eastAsia="PMingLiU"/>
                <w:lang w:eastAsia="zh-TW"/>
              </w:rPr>
              <w:t xml:space="preserve"> without explicit indication.</w:t>
            </w:r>
          </w:p>
        </w:tc>
      </w:tr>
      <w:tr w:rsidR="00CC3D5F" w14:paraId="31A5E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25534"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59B941D" w14:textId="77777777" w:rsidR="00CC3D5F" w:rsidRDefault="0001676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6C8E0FC6" w14:textId="77777777" w:rsidR="00CC3D5F" w:rsidRDefault="00016761">
            <w:pPr>
              <w:pStyle w:val="TAC"/>
              <w:spacing w:before="20" w:after="20"/>
              <w:ind w:left="57" w:right="57"/>
              <w:jc w:val="left"/>
              <w:rPr>
                <w:b/>
                <w:bCs/>
                <w:lang w:eastAsia="zh-CN"/>
              </w:rPr>
            </w:pPr>
            <w:proofErr w:type="gramStart"/>
            <w:r>
              <w:rPr>
                <w:lang w:eastAsia="zh-CN"/>
              </w:rPr>
              <w:t>Actually</w:t>
            </w:r>
            <w:proofErr w:type="gramEnd"/>
            <w:r>
              <w:rPr>
                <w:lang w:eastAsia="zh-CN"/>
              </w:rPr>
              <w:t xml:space="preserve"> we think the first question is: </w:t>
            </w:r>
            <w:commentRangeStart w:id="25"/>
            <w:commentRangeStart w:id="26"/>
            <w:r>
              <w:rPr>
                <w:b/>
                <w:bCs/>
                <w:lang w:eastAsia="zh-CN"/>
              </w:rPr>
              <w:t xml:space="preserve">Do we extend existing TCI state configuration (within </w:t>
            </w:r>
            <w:r>
              <w:rPr>
                <w:b/>
                <w:bCs/>
                <w:i/>
                <w:iCs/>
                <w:lang w:eastAsia="zh-CN"/>
              </w:rPr>
              <w:t>TCI-State</w:t>
            </w:r>
            <w:r>
              <w:rPr>
                <w:b/>
                <w:bCs/>
                <w:lang w:eastAsia="zh-CN"/>
              </w:rPr>
              <w:t xml:space="preserve"> IE) with the "joint" TCI state indication? --&gt; For that, we would say "yes".</w:t>
            </w:r>
            <w:commentRangeEnd w:id="25"/>
            <w:r>
              <w:rPr>
                <w:rStyle w:val="CommentReference"/>
                <w:rFonts w:ascii="Times New Roman" w:hAnsi="Times New Roman"/>
              </w:rPr>
              <w:commentReference w:id="25"/>
            </w:r>
            <w:commentRangeEnd w:id="26"/>
            <w:r>
              <w:rPr>
                <w:rStyle w:val="CommentReference"/>
                <w:rFonts w:ascii="Times New Roman" w:hAnsi="Times New Roman"/>
              </w:rPr>
              <w:commentReference w:id="26"/>
            </w:r>
          </w:p>
          <w:p w14:paraId="292BF3DE" w14:textId="77777777" w:rsidR="00CC3D5F" w:rsidRDefault="00016761">
            <w:pPr>
              <w:pStyle w:val="TAC"/>
              <w:spacing w:before="20" w:after="20"/>
              <w:ind w:left="57" w:right="57"/>
              <w:jc w:val="left"/>
              <w:rPr>
                <w:lang w:eastAsia="zh-CN"/>
              </w:rPr>
            </w:pPr>
            <w:r>
              <w:rPr>
                <w:lang w:eastAsia="zh-CN"/>
              </w:rPr>
              <w:t xml:space="preserve">For A), we agree that at least the joint TCI state is handled as extension to the TCI-State IE (within </w:t>
            </w:r>
            <w:r>
              <w:rPr>
                <w:i/>
                <w:iCs/>
                <w:lang w:eastAsia="zh-CN"/>
              </w:rPr>
              <w:t>PDSCH-Config</w:t>
            </w:r>
            <w:r>
              <w:rPr>
                <w:lang w:eastAsia="zh-CN"/>
              </w:rPr>
              <w:t xml:space="preserve">, which is per BWP). For B), </w:t>
            </w:r>
            <w:commentRangeStart w:id="27"/>
            <w:commentRangeStart w:id="28"/>
            <w:r>
              <w:rPr>
                <w:lang w:eastAsia="zh-CN"/>
              </w:rPr>
              <w:t>we don't see why this is needed and would like to clarify why the TCI state lists would NOT be part of the same serving cell always (since the inter-cell TCI states are still defined within one serving cell)?</w:t>
            </w:r>
            <w:commentRangeEnd w:id="27"/>
            <w:r>
              <w:rPr>
                <w:rStyle w:val="CommentReference"/>
                <w:rFonts w:ascii="Times New Roman" w:hAnsi="Times New Roman"/>
              </w:rPr>
              <w:commentReference w:id="27"/>
            </w:r>
            <w:commentRangeEnd w:id="28"/>
            <w:r>
              <w:rPr>
                <w:rStyle w:val="CommentReference"/>
                <w:rFonts w:ascii="Times New Roman" w:hAnsi="Times New Roman"/>
              </w:rPr>
              <w:commentReference w:id="28"/>
            </w:r>
          </w:p>
        </w:tc>
      </w:tr>
      <w:tr w:rsidR="00CC3D5F" w14:paraId="15482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EC36E"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16CC1E44"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FB1DF3C" w14:textId="77777777" w:rsidR="00CC3D5F" w:rsidRDefault="00016761">
            <w:pPr>
              <w:pStyle w:val="TAC"/>
              <w:numPr>
                <w:ilvl w:val="0"/>
                <w:numId w:val="6"/>
              </w:numPr>
              <w:spacing w:before="20" w:after="20"/>
              <w:ind w:right="57"/>
              <w:jc w:val="left"/>
              <w:rPr>
                <w:rFonts w:eastAsia="PMingLiU"/>
                <w:lang w:eastAsia="zh-TW"/>
              </w:rPr>
            </w:pPr>
            <w:r>
              <w:rPr>
                <w:rFonts w:eastAsia="PMingLiU"/>
                <w:lang w:eastAsia="zh-TW"/>
              </w:rPr>
              <w:t>Yes</w:t>
            </w:r>
          </w:p>
          <w:p w14:paraId="55CDD40B" w14:textId="77777777" w:rsidR="00CC3D5F" w:rsidRDefault="00016761">
            <w:pPr>
              <w:pStyle w:val="TAC"/>
              <w:numPr>
                <w:ilvl w:val="0"/>
                <w:numId w:val="6"/>
              </w:numPr>
              <w:spacing w:before="20" w:after="20"/>
              <w:ind w:right="57"/>
              <w:jc w:val="left"/>
              <w:rPr>
                <w:rFonts w:eastAsia="PMingLiU"/>
                <w:lang w:eastAsia="zh-TW"/>
              </w:rPr>
            </w:pPr>
            <w:proofErr w:type="gramStart"/>
            <w:r>
              <w:rPr>
                <w:rFonts w:eastAsia="PMingLiU"/>
                <w:lang w:eastAsia="zh-TW"/>
              </w:rPr>
              <w:t>Yes</w:t>
            </w:r>
            <w:proofErr w:type="gramEnd"/>
            <w:r>
              <w:rPr>
                <w:rFonts w:eastAsia="PMingLiU"/>
                <w:lang w:eastAsia="zh-TW"/>
              </w:rPr>
              <w:t xml:space="preserve"> but open to other options as well</w:t>
            </w:r>
          </w:p>
          <w:p w14:paraId="544C7C44" w14:textId="77777777" w:rsidR="00CC3D5F" w:rsidRDefault="00CC3D5F">
            <w:pPr>
              <w:pStyle w:val="TAC"/>
              <w:spacing w:before="20" w:after="20"/>
              <w:ind w:right="57"/>
              <w:jc w:val="left"/>
              <w:rPr>
                <w:rFonts w:eastAsia="PMingLiU"/>
                <w:lang w:eastAsia="zh-TW"/>
              </w:rPr>
            </w:pPr>
          </w:p>
        </w:tc>
      </w:tr>
      <w:tr w:rsidR="00CC3D5F" w14:paraId="71F1C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F46F2"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26F15A4D" w14:textId="77777777" w:rsidR="00CC3D5F" w:rsidRDefault="0001676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4221225" w14:textId="77777777" w:rsidR="00CC3D5F" w:rsidRDefault="00016761">
            <w:pPr>
              <w:pStyle w:val="TAC"/>
              <w:spacing w:before="20" w:after="20"/>
              <w:ind w:left="57" w:right="57"/>
              <w:jc w:val="left"/>
              <w:rPr>
                <w:lang w:eastAsia="zh-CN"/>
              </w:rPr>
            </w:pPr>
            <w:r>
              <w:rPr>
                <w:lang w:eastAsia="zh-CN"/>
              </w:rPr>
              <w:t>To make the discussion more concrete: This is the current signalling of TCI states for PDSCH and PDCCH - the TCI states are defined under PDSCH-Config (per BWP configuration), and CORESET configuration (for PDCCH) points to those:</w:t>
            </w:r>
          </w:p>
          <w:p w14:paraId="7A1EC4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PDSCH-</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67F88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tci-StatesToAddModList</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roofErr w:type="gramStart"/>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w:t>
            </w:r>
            <w:proofErr w:type="gramEnd"/>
            <w:r>
              <w:rPr>
                <w:rFonts w:ascii="Courier New" w:eastAsia="Times New Roman" w:hAnsi="Courier New"/>
                <w:sz w:val="16"/>
                <w:highlight w:val="yellow"/>
                <w:lang w:eastAsia="en-GB"/>
              </w:rPr>
              <w:t>1..maxNrofTCI-States))</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74B6CEB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cyan"/>
                <w:lang w:eastAsia="en-GB"/>
              </w:rPr>
              <w:t>tci-StatesToReleaseList</w:t>
            </w:r>
            <w:proofErr w:type="spellEnd"/>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proofErr w:type="gramStart"/>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w:t>
            </w:r>
            <w:proofErr w:type="gramEnd"/>
            <w:r>
              <w:rPr>
                <w:rFonts w:ascii="Courier New" w:eastAsia="Times New Roman" w:hAnsi="Courier New"/>
                <w:sz w:val="16"/>
                <w:highlight w:val="cyan"/>
                <w:lang w:eastAsia="en-GB"/>
              </w:rPr>
              <w:t>1..maxNrofTCI-States))</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w:t>
            </w:r>
            <w:proofErr w:type="spellStart"/>
            <w:r>
              <w:rPr>
                <w:rFonts w:ascii="Courier New" w:eastAsia="Times New Roman" w:hAnsi="Courier New"/>
                <w:sz w:val="16"/>
                <w:highlight w:val="cyan"/>
                <w:lang w:eastAsia="en-GB"/>
              </w:rPr>
              <w:t>StateId</w:t>
            </w:r>
            <w:proofErr w:type="spellEnd"/>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2425946E" w14:textId="77777777" w:rsidR="00CC3D5F" w:rsidRDefault="00CC3D5F">
            <w:pPr>
              <w:pStyle w:val="TAC"/>
              <w:spacing w:before="20" w:after="20"/>
              <w:ind w:left="57" w:right="57"/>
              <w:jc w:val="left"/>
              <w:rPr>
                <w:lang w:eastAsia="zh-CN"/>
              </w:rPr>
            </w:pPr>
          </w:p>
          <w:p w14:paraId="50BC18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ControlResourceSet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FD21B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cyan"/>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cyan"/>
                <w:lang w:eastAsia="en-GB"/>
              </w:rPr>
              <w:t>tci-StatesPDCCH-ToAddList</w:t>
            </w:r>
            <w:proofErr w:type="spellEnd"/>
            <w:r>
              <w:rPr>
                <w:rFonts w:ascii="Courier New" w:eastAsia="Times New Roman" w:hAnsi="Courier New"/>
                <w:sz w:val="16"/>
                <w:highlight w:val="cyan"/>
                <w:lang w:eastAsia="en-GB"/>
              </w:rPr>
              <w:t xml:space="preserve">           </w:t>
            </w:r>
            <w:proofErr w:type="gramStart"/>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w:t>
            </w:r>
            <w:proofErr w:type="gramEnd"/>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 xml:space="preserve"> (1..maxNrofTCI-StatesPDCCH))</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w:t>
            </w:r>
            <w:proofErr w:type="spellStart"/>
            <w:r>
              <w:rPr>
                <w:rFonts w:ascii="Courier New" w:eastAsia="Times New Roman" w:hAnsi="Courier New"/>
                <w:sz w:val="16"/>
                <w:highlight w:val="cyan"/>
                <w:lang w:eastAsia="en-GB"/>
              </w:rPr>
              <w:t>StateId</w:t>
            </w:r>
            <w:proofErr w:type="spellEnd"/>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Cond NotSIB1-initialBWP</w:t>
            </w:r>
          </w:p>
          <w:p w14:paraId="3C03E20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highlight w:val="cyan"/>
                <w:lang w:eastAsia="en-GB"/>
              </w:rPr>
              <w:t xml:space="preserve">    </w:t>
            </w:r>
            <w:proofErr w:type="spellStart"/>
            <w:r>
              <w:rPr>
                <w:rFonts w:ascii="Courier New" w:eastAsia="Times New Roman" w:hAnsi="Courier New"/>
                <w:sz w:val="16"/>
                <w:highlight w:val="cyan"/>
                <w:lang w:eastAsia="en-GB"/>
              </w:rPr>
              <w:t>tci-StatesPDCCH-ToReleaseList</w:t>
            </w:r>
            <w:proofErr w:type="spellEnd"/>
            <w:r>
              <w:rPr>
                <w:rFonts w:ascii="Courier New" w:eastAsia="Times New Roman" w:hAnsi="Courier New"/>
                <w:sz w:val="16"/>
                <w:highlight w:val="cyan"/>
                <w:lang w:eastAsia="en-GB"/>
              </w:rPr>
              <w:t xml:space="preserve">       </w:t>
            </w:r>
            <w:proofErr w:type="gramStart"/>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w:t>
            </w:r>
            <w:proofErr w:type="gramEnd"/>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 xml:space="preserve"> (1..maxNrofTCI-StatesPDCCH))</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w:t>
            </w:r>
            <w:proofErr w:type="spellStart"/>
            <w:r>
              <w:rPr>
                <w:rFonts w:ascii="Courier New" w:eastAsia="Times New Roman" w:hAnsi="Courier New"/>
                <w:sz w:val="16"/>
                <w:highlight w:val="cyan"/>
                <w:lang w:eastAsia="en-GB"/>
              </w:rPr>
              <w:t>StateId</w:t>
            </w:r>
            <w:proofErr w:type="spellEnd"/>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Cond NotSIB1-initialBWP</w:t>
            </w:r>
          </w:p>
          <w:p w14:paraId="7C02A08C" w14:textId="77777777" w:rsidR="00CC3D5F" w:rsidRDefault="00CC3D5F">
            <w:pPr>
              <w:pStyle w:val="TAC"/>
              <w:spacing w:before="20" w:after="20"/>
              <w:ind w:left="57" w:right="57"/>
              <w:jc w:val="left"/>
              <w:rPr>
                <w:lang w:eastAsia="zh-CN"/>
              </w:rPr>
            </w:pPr>
          </w:p>
          <w:p w14:paraId="0BD606AF" w14:textId="77777777" w:rsidR="00CC3D5F" w:rsidRDefault="00016761">
            <w:pPr>
              <w:pStyle w:val="TAC"/>
              <w:spacing w:before="20" w:after="20"/>
              <w:ind w:left="57" w:right="57"/>
              <w:jc w:val="left"/>
              <w:rPr>
                <w:lang w:eastAsia="zh-CN"/>
              </w:rPr>
            </w:pPr>
            <w:r>
              <w:rPr>
                <w:lang w:eastAsia="zh-CN"/>
              </w:rPr>
              <w:t xml:space="preserve">We would note that currently, only </w:t>
            </w:r>
            <w:r>
              <w:rPr>
                <w:highlight w:val="green"/>
                <w:lang w:eastAsia="zh-CN"/>
              </w:rPr>
              <w:t>QCL information type C/D</w:t>
            </w:r>
            <w:r>
              <w:rPr>
                <w:lang w:eastAsia="zh-CN"/>
              </w:rPr>
              <w:t xml:space="preserve"> allows serving cell ID indication to be used for other cells, as shown below:</w:t>
            </w:r>
          </w:p>
          <w:p w14:paraId="2CCB29B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QCL-</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0CFA0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cell                                </w:t>
            </w:r>
            <w:proofErr w:type="spellStart"/>
            <w:r>
              <w:rPr>
                <w:rFonts w:ascii="Courier New" w:eastAsia="Times New Roman" w:hAnsi="Courier New"/>
                <w:sz w:val="16"/>
                <w:highlight w:val="yellow"/>
                <w:lang w:eastAsia="en-GB"/>
              </w:rPr>
              <w:t>ServCellIndex</w:t>
            </w:r>
            <w:proofErr w:type="spellEnd"/>
            <w:r>
              <w:rPr>
                <w:rFonts w:ascii="Courier New" w:eastAsia="Times New Roman" w:hAnsi="Courier New"/>
                <w:sz w:val="16"/>
                <w:highlight w:val="yellow"/>
                <w:lang w:eastAsia="en-GB"/>
              </w:rPr>
              <w:t xml:space="preserve">                                               </w:t>
            </w:r>
            <w:proofErr w:type="gramStart"/>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proofErr w:type="gramEnd"/>
            <w:r>
              <w:rPr>
                <w:rFonts w:ascii="Courier New" w:eastAsia="Times New Roman" w:hAnsi="Courier New"/>
                <w:color w:val="808080"/>
                <w:sz w:val="16"/>
                <w:highlight w:val="yellow"/>
                <w:lang w:eastAsia="en-GB"/>
              </w:rPr>
              <w:t>-- Need R</w:t>
            </w:r>
          </w:p>
          <w:p w14:paraId="51E175A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bwp</w:t>
            </w:r>
            <w:proofErr w:type="spellEnd"/>
            <w:r>
              <w:rPr>
                <w:rFonts w:ascii="Courier New" w:eastAsia="Times New Roman" w:hAnsi="Courier New"/>
                <w:sz w:val="16"/>
                <w:lang w:eastAsia="en-GB"/>
              </w:rPr>
              <w:t xml:space="preserve">-Id                              BWP-Id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CSI-RS-Indicated</w:t>
            </w:r>
          </w:p>
          <w:p w14:paraId="516B5298" w14:textId="77777777" w:rsidR="00CC3D5F" w:rsidRDefault="00CC3D5F">
            <w:pPr>
              <w:pStyle w:val="TAC"/>
              <w:spacing w:before="20" w:after="20"/>
              <w:ind w:left="57" w:right="57"/>
              <w:jc w:val="left"/>
              <w:rPr>
                <w:lang w:eastAsia="zh-CN"/>
              </w:rPr>
            </w:pPr>
          </w:p>
          <w:tbl>
            <w:tblPr>
              <w:tblW w:w="6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7"/>
            </w:tblGrid>
            <w:tr w:rsidR="00CC3D5F" w14:paraId="37475ACA" w14:textId="77777777">
              <w:tc>
                <w:tcPr>
                  <w:tcW w:w="6647" w:type="dxa"/>
                  <w:tcBorders>
                    <w:top w:val="single" w:sz="4" w:space="0" w:color="auto"/>
                    <w:left w:val="single" w:sz="4" w:space="0" w:color="auto"/>
                    <w:bottom w:val="single" w:sz="4" w:space="0" w:color="auto"/>
                    <w:right w:val="single" w:sz="4" w:space="0" w:color="auto"/>
                  </w:tcBorders>
                </w:tcPr>
                <w:p w14:paraId="1D4C83A3" w14:textId="77777777" w:rsidR="00CC3D5F" w:rsidRDefault="00016761">
                  <w:pPr>
                    <w:pStyle w:val="TAL"/>
                    <w:rPr>
                      <w:szCs w:val="22"/>
                      <w:highlight w:val="yellow"/>
                      <w:lang w:eastAsia="sv-SE"/>
                    </w:rPr>
                  </w:pPr>
                  <w:r>
                    <w:rPr>
                      <w:b/>
                      <w:i/>
                      <w:szCs w:val="22"/>
                      <w:highlight w:val="yellow"/>
                      <w:lang w:eastAsia="sv-SE"/>
                    </w:rPr>
                    <w:t>cell</w:t>
                  </w:r>
                </w:p>
                <w:p w14:paraId="1B62C5B4" w14:textId="77777777" w:rsidR="00CC3D5F" w:rsidRDefault="00016761">
                  <w:pPr>
                    <w:pStyle w:val="TAL"/>
                    <w:rPr>
                      <w:szCs w:val="22"/>
                      <w:lang w:eastAsia="sv-SE"/>
                    </w:rPr>
                  </w:pPr>
                  <w:r>
                    <w:rPr>
                      <w:szCs w:val="22"/>
                      <w:highlight w:val="yellow"/>
                      <w:lang w:eastAsia="sv-SE"/>
                    </w:rPr>
                    <w:t xml:space="preserve">The UE's serving cell in which the </w:t>
                  </w:r>
                  <w:proofErr w:type="spellStart"/>
                  <w:r>
                    <w:rPr>
                      <w:i/>
                      <w:szCs w:val="22"/>
                      <w:highlight w:val="yellow"/>
                      <w:lang w:eastAsia="sv-SE"/>
                    </w:rPr>
                    <w:t>referenceSignal</w:t>
                  </w:r>
                  <w:proofErr w:type="spellEnd"/>
                  <w:r>
                    <w:rPr>
                      <w:szCs w:val="22"/>
                      <w:highlight w:val="yellow"/>
                      <w:lang w:eastAsia="sv-SE"/>
                    </w:rPr>
                    <w:t xml:space="preserve"> is configured. If the field is absent, it applies to the serving cell in which the </w:t>
                  </w:r>
                  <w:r>
                    <w:rPr>
                      <w:i/>
                      <w:szCs w:val="22"/>
                      <w:highlight w:val="yellow"/>
                      <w:lang w:eastAsia="sv-SE"/>
                    </w:rPr>
                    <w:t xml:space="preserve">TCI-State </w:t>
                  </w:r>
                  <w:r>
                    <w:rPr>
                      <w:szCs w:val="22"/>
                      <w:highlight w:val="yellow"/>
                      <w:lang w:eastAsia="sv-SE"/>
                    </w:rPr>
                    <w:t>is configured.</w:t>
                  </w:r>
                  <w:r>
                    <w:rPr>
                      <w:szCs w:val="22"/>
                      <w:lang w:eastAsia="sv-SE"/>
                    </w:rPr>
                    <w:t xml:space="preserve"> </w:t>
                  </w:r>
                  <w:r>
                    <w:rPr>
                      <w:szCs w:val="22"/>
                      <w:highlight w:val="green"/>
                      <w:lang w:eastAsia="sv-SE"/>
                    </w:rPr>
                    <w:t xml:space="preserve">The RS can be located on a serving cell other than the serving cell in which the </w:t>
                  </w:r>
                  <w:r>
                    <w:rPr>
                      <w:i/>
                      <w:szCs w:val="22"/>
                      <w:highlight w:val="green"/>
                      <w:lang w:eastAsia="sv-SE"/>
                    </w:rPr>
                    <w:t xml:space="preserve">TCI-State </w:t>
                  </w:r>
                  <w:r>
                    <w:rPr>
                      <w:szCs w:val="22"/>
                      <w:highlight w:val="green"/>
                      <w:lang w:eastAsia="sv-SE"/>
                    </w:rPr>
                    <w:t xml:space="preserve">is configured only if the </w:t>
                  </w:r>
                  <w:proofErr w:type="spellStart"/>
                  <w:r>
                    <w:rPr>
                      <w:i/>
                      <w:szCs w:val="22"/>
                      <w:highlight w:val="green"/>
                      <w:lang w:eastAsia="sv-SE"/>
                    </w:rPr>
                    <w:t>qcl</w:t>
                  </w:r>
                  <w:proofErr w:type="spellEnd"/>
                  <w:r>
                    <w:rPr>
                      <w:i/>
                      <w:szCs w:val="22"/>
                      <w:highlight w:val="green"/>
                      <w:lang w:eastAsia="sv-SE"/>
                    </w:rPr>
                    <w:t>-Type</w:t>
                  </w:r>
                  <w:r>
                    <w:rPr>
                      <w:szCs w:val="22"/>
                      <w:highlight w:val="green"/>
                      <w:lang w:eastAsia="sv-SE"/>
                    </w:rPr>
                    <w:t xml:space="preserve"> is configured as </w:t>
                  </w:r>
                  <w:proofErr w:type="spellStart"/>
                  <w:r>
                    <w:rPr>
                      <w:i/>
                      <w:szCs w:val="22"/>
                      <w:highlight w:val="green"/>
                      <w:lang w:eastAsia="sv-SE"/>
                    </w:rPr>
                    <w:t>typeC</w:t>
                  </w:r>
                  <w:proofErr w:type="spellEnd"/>
                  <w:r>
                    <w:rPr>
                      <w:szCs w:val="22"/>
                      <w:highlight w:val="green"/>
                      <w:lang w:eastAsia="sv-SE"/>
                    </w:rPr>
                    <w:t xml:space="preserve"> or </w:t>
                  </w:r>
                  <w:proofErr w:type="spellStart"/>
                  <w:r>
                    <w:rPr>
                      <w:i/>
                      <w:szCs w:val="22"/>
                      <w:highlight w:val="green"/>
                      <w:lang w:eastAsia="sv-SE"/>
                    </w:rPr>
                    <w:t>typeD</w:t>
                  </w:r>
                  <w:proofErr w:type="spellEnd"/>
                  <w:r>
                    <w:rPr>
                      <w:szCs w:val="22"/>
                      <w:highlight w:val="green"/>
                      <w:lang w:eastAsia="sv-SE"/>
                    </w:rPr>
                    <w:t>.</w:t>
                  </w:r>
                  <w:r>
                    <w:rPr>
                      <w:szCs w:val="22"/>
                      <w:lang w:eastAsia="sv-SE"/>
                    </w:rPr>
                    <w:t xml:space="preserve"> See TS 38.214 [19] clause 5.1.5.</w:t>
                  </w:r>
                </w:p>
              </w:tc>
            </w:tr>
          </w:tbl>
          <w:p w14:paraId="4772CD66" w14:textId="77777777" w:rsidR="00CC3D5F" w:rsidRDefault="00CC3D5F">
            <w:pPr>
              <w:pStyle w:val="TAC"/>
              <w:spacing w:before="20" w:after="20"/>
              <w:ind w:left="57" w:right="57"/>
              <w:jc w:val="left"/>
              <w:rPr>
                <w:lang w:eastAsia="zh-CN"/>
              </w:rPr>
            </w:pPr>
          </w:p>
          <w:p w14:paraId="1A3EAFFA" w14:textId="77777777" w:rsidR="00CC3D5F" w:rsidRDefault="00016761">
            <w:pPr>
              <w:pStyle w:val="TAC"/>
              <w:spacing w:before="20" w:after="20"/>
              <w:ind w:left="57" w:right="57"/>
              <w:jc w:val="left"/>
              <w:rPr>
                <w:lang w:eastAsia="zh-CN"/>
              </w:rPr>
            </w:pPr>
            <w:proofErr w:type="gramStart"/>
            <w:r>
              <w:rPr>
                <w:lang w:eastAsia="zh-CN"/>
              </w:rPr>
              <w:t>So</w:t>
            </w:r>
            <w:proofErr w:type="gramEnd"/>
            <w:r>
              <w:rPr>
                <w:lang w:eastAsia="zh-CN"/>
              </w:rPr>
              <w:t xml:space="preserve"> it was not clear to us what would be the additional part here: Is something </w:t>
            </w:r>
            <w:r>
              <w:t xml:space="preserve">additional needed in </w:t>
            </w:r>
            <w:r>
              <w:rPr>
                <w:i/>
                <w:iCs/>
              </w:rPr>
              <w:t>PDSCH-Config</w:t>
            </w:r>
            <w:r>
              <w:t xml:space="preserve">, considering that the </w:t>
            </w:r>
            <w:r>
              <w:rPr>
                <w:i/>
                <w:iCs/>
              </w:rPr>
              <w:t>TCI-State</w:t>
            </w:r>
            <w:r>
              <w:t xml:space="preserve"> itself already allows the cross-cell indication? We thought that can be used here and no additional aspects are needed, and it would be good to hear clear explanation from RAN1 on what they meant with the parameter list entry on that.</w:t>
            </w:r>
          </w:p>
        </w:tc>
      </w:tr>
      <w:tr w:rsidR="00CC3D5F" w14:paraId="7198CB34" w14:textId="77777777">
        <w:trPr>
          <w:trHeight w:val="489"/>
          <w:jc w:val="center"/>
        </w:trPr>
        <w:tc>
          <w:tcPr>
            <w:tcW w:w="1695" w:type="dxa"/>
            <w:tcBorders>
              <w:top w:val="single" w:sz="4" w:space="0" w:color="auto"/>
              <w:left w:val="single" w:sz="4" w:space="0" w:color="auto"/>
              <w:bottom w:val="single" w:sz="4" w:space="0" w:color="auto"/>
              <w:right w:val="single" w:sz="4" w:space="0" w:color="auto"/>
            </w:tcBorders>
          </w:tcPr>
          <w:p w14:paraId="64A6DF5F"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70D4257D" w14:textId="77777777" w:rsidR="00CC3D5F" w:rsidRDefault="00016761">
            <w:pPr>
              <w:pStyle w:val="TAC"/>
              <w:spacing w:before="20" w:after="20"/>
              <w:ind w:left="57" w:right="57"/>
              <w:jc w:val="left"/>
              <w:rPr>
                <w:lang w:val="en-US" w:eastAsia="zh-CN"/>
              </w:rPr>
            </w:pPr>
            <w:r>
              <w:rPr>
                <w:rFonts w:hint="eastAsia"/>
                <w:lang w:val="en-US"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5AF0E6B" w14:textId="77777777" w:rsidR="00CC3D5F" w:rsidRDefault="00016761">
            <w:pPr>
              <w:pStyle w:val="TAC"/>
              <w:numPr>
                <w:ilvl w:val="0"/>
                <w:numId w:val="7"/>
              </w:numPr>
              <w:spacing w:before="20" w:after="20"/>
              <w:ind w:left="57" w:right="57"/>
              <w:jc w:val="left"/>
              <w:rPr>
                <w:lang w:val="en-US" w:eastAsia="zh-CN"/>
              </w:rPr>
            </w:pPr>
            <w:r>
              <w:rPr>
                <w:rFonts w:hint="eastAsia"/>
                <w:lang w:val="en-US" w:eastAsia="zh-CN"/>
              </w:rPr>
              <w:t>Yes</w:t>
            </w:r>
          </w:p>
          <w:p w14:paraId="77C8E8D2" w14:textId="77777777" w:rsidR="00CC3D5F" w:rsidRDefault="00016761">
            <w:pPr>
              <w:pStyle w:val="TAC"/>
              <w:numPr>
                <w:ilvl w:val="0"/>
                <w:numId w:val="7"/>
              </w:numPr>
              <w:spacing w:before="20" w:after="20"/>
              <w:ind w:left="57" w:right="57"/>
              <w:jc w:val="left"/>
              <w:rPr>
                <w:lang w:val="en-US" w:eastAsia="zh-CN"/>
              </w:rPr>
            </w:pPr>
            <w:r>
              <w:rPr>
                <w:rFonts w:hint="eastAsia"/>
                <w:lang w:val="en-US" w:eastAsia="zh-CN"/>
              </w:rPr>
              <w:t xml:space="preserve">We need more information from RAN1 about </w:t>
            </w:r>
            <w:proofErr w:type="gramStart"/>
            <w:r>
              <w:rPr>
                <w:rFonts w:hint="eastAsia"/>
                <w:lang w:val="en-US" w:eastAsia="zh-CN"/>
              </w:rPr>
              <w:t xml:space="preserve">the  </w:t>
            </w:r>
            <w:r>
              <w:rPr>
                <w:lang w:val="en-US" w:eastAsia="zh-CN"/>
              </w:rPr>
              <w:t>‘</w:t>
            </w:r>
            <w:proofErr w:type="gramEnd"/>
            <w:r>
              <w:rPr>
                <w:rFonts w:hint="eastAsia"/>
                <w:lang w:val="en-US" w:eastAsia="zh-CN"/>
              </w:rPr>
              <w:t>middle row</w:t>
            </w:r>
            <w:r>
              <w:rPr>
                <w:lang w:val="en-US" w:eastAsia="zh-CN"/>
              </w:rPr>
              <w:t>’</w:t>
            </w:r>
            <w:r>
              <w:rPr>
                <w:rFonts w:hint="eastAsia"/>
                <w:lang w:val="en-US" w:eastAsia="zh-CN"/>
              </w:rPr>
              <w:t xml:space="preserve"> in the unofficial excel to determine whether an extra IE is needed for indicating the TCI state resource pool applied range.</w:t>
            </w:r>
          </w:p>
        </w:tc>
      </w:tr>
      <w:tr w:rsidR="00CC3D5F" w14:paraId="1AF37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8811B" w14:textId="32BA2AD2" w:rsidR="00CC3D5F" w:rsidRDefault="00016761">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7A3D9BFB" w14:textId="7FB50983" w:rsidR="00CC3D5F" w:rsidRDefault="001551B3">
            <w:pPr>
              <w:pStyle w:val="TAC"/>
              <w:spacing w:before="20" w:after="20"/>
              <w:ind w:left="57" w:right="57"/>
              <w:jc w:val="left"/>
              <w:rPr>
                <w:lang w:val="en-US" w:eastAsia="zh-CN"/>
              </w:rPr>
            </w:pPr>
            <w:r>
              <w:rPr>
                <w:lang w:val="en-US" w:eastAsia="zh-CN"/>
              </w:rPr>
              <w:t>Y</w:t>
            </w:r>
            <w:r>
              <w:rPr>
                <w:rFonts w:hint="eastAsia"/>
                <w:lang w:val="en-US" w:eastAsia="zh-CN"/>
              </w:rPr>
              <w:t>es</w:t>
            </w:r>
          </w:p>
        </w:tc>
        <w:tc>
          <w:tcPr>
            <w:tcW w:w="6801" w:type="dxa"/>
            <w:tcBorders>
              <w:top w:val="single" w:sz="4" w:space="0" w:color="auto"/>
              <w:left w:val="single" w:sz="4" w:space="0" w:color="auto"/>
              <w:bottom w:val="single" w:sz="4" w:space="0" w:color="auto"/>
              <w:right w:val="single" w:sz="4" w:space="0" w:color="auto"/>
            </w:tcBorders>
          </w:tcPr>
          <w:p w14:paraId="6637DD14" w14:textId="77777777" w:rsidR="00CC3D5F" w:rsidRDefault="001551B3" w:rsidP="001551B3">
            <w:pPr>
              <w:pStyle w:val="TAC"/>
              <w:numPr>
                <w:ilvl w:val="0"/>
                <w:numId w:val="21"/>
              </w:numPr>
              <w:spacing w:before="20" w:after="20"/>
              <w:ind w:right="57"/>
              <w:jc w:val="left"/>
              <w:rPr>
                <w:lang w:val="en-US" w:eastAsia="zh-CN"/>
              </w:rPr>
            </w:pPr>
            <w:proofErr w:type="gramStart"/>
            <w:r>
              <w:rPr>
                <w:lang w:val="en-US" w:eastAsia="zh-CN"/>
              </w:rPr>
              <w:t>Yes,  the</w:t>
            </w:r>
            <w:proofErr w:type="gramEnd"/>
            <w:r>
              <w:rPr>
                <w:lang w:val="en-US" w:eastAsia="zh-CN"/>
              </w:rPr>
              <w:t xml:space="preserve"> column E in latest agreed RAN1 RRC parameter table (R1-2112976), </w:t>
            </w:r>
          </w:p>
          <w:p w14:paraId="3A8427C8" w14:textId="77777777" w:rsidR="001551B3" w:rsidRDefault="001551B3" w:rsidP="001551B3">
            <w:pPr>
              <w:pStyle w:val="TAC"/>
              <w:spacing w:before="20" w:after="20"/>
              <w:ind w:right="57"/>
              <w:jc w:val="left"/>
              <w:rPr>
                <w:lang w:val="en-US" w:eastAsia="zh-CN"/>
              </w:rPr>
            </w:pPr>
            <w:r w:rsidRPr="001551B3">
              <w:rPr>
                <w:lang w:val="en-US" w:eastAsia="zh-CN"/>
              </w:rPr>
              <w:t>PDSCH-Config</w:t>
            </w:r>
            <w:r>
              <w:rPr>
                <w:lang w:val="en-US" w:eastAsia="zh-CN"/>
              </w:rPr>
              <w:t xml:space="preserve"> is taken as parent IE and in column p (comment column) it is not open for RAN2 to discuss. </w:t>
            </w:r>
            <w:proofErr w:type="gramStart"/>
            <w:r>
              <w:rPr>
                <w:lang w:val="en-US" w:eastAsia="zh-CN"/>
              </w:rPr>
              <w:t>So</w:t>
            </w:r>
            <w:proofErr w:type="gramEnd"/>
            <w:r>
              <w:rPr>
                <w:lang w:val="en-US" w:eastAsia="zh-CN"/>
              </w:rPr>
              <w:t xml:space="preserve"> we interpret RAN1 also prefer to define it in </w:t>
            </w:r>
            <w:r w:rsidRPr="001551B3">
              <w:rPr>
                <w:lang w:val="en-US" w:eastAsia="zh-CN"/>
              </w:rPr>
              <w:t>PDSCH-Config</w:t>
            </w:r>
            <w:r>
              <w:rPr>
                <w:lang w:val="en-US" w:eastAsia="zh-CN"/>
              </w:rPr>
              <w:t>.</w:t>
            </w:r>
          </w:p>
          <w:p w14:paraId="13E413DB" w14:textId="1FB535CE" w:rsidR="001551B3" w:rsidRDefault="001551B3" w:rsidP="001551B3">
            <w:pPr>
              <w:pStyle w:val="TAC"/>
              <w:spacing w:before="20" w:after="20"/>
              <w:ind w:right="57"/>
              <w:jc w:val="left"/>
              <w:rPr>
                <w:lang w:val="en-US" w:eastAsia="zh-CN"/>
              </w:rPr>
            </w:pPr>
            <w:r>
              <w:rPr>
                <w:lang w:val="en-US" w:eastAsia="zh-CN"/>
              </w:rPr>
              <w:t>For B), we believe the relevant RAN1 agreements are from RAN1#106</w:t>
            </w:r>
            <w:r>
              <w:rPr>
                <w:rFonts w:hint="eastAsia"/>
                <w:lang w:val="en-US" w:eastAsia="zh-CN"/>
              </w:rPr>
              <w:t>:</w:t>
            </w:r>
          </w:p>
          <w:p w14:paraId="0E769E51" w14:textId="77777777" w:rsidR="00EE48C9" w:rsidRPr="00FB57D5" w:rsidRDefault="00EE48C9" w:rsidP="00EE48C9">
            <w:pPr>
              <w:snapToGrid w:val="0"/>
              <w:rPr>
                <w:highlight w:val="green"/>
              </w:rPr>
            </w:pPr>
            <w:r w:rsidRPr="00FB57D5">
              <w:rPr>
                <w:b/>
                <w:highlight w:val="green"/>
              </w:rPr>
              <w:t>Agreement</w:t>
            </w:r>
          </w:p>
          <w:p w14:paraId="77A43B8D" w14:textId="77777777" w:rsidR="00EE48C9" w:rsidRPr="00012D37" w:rsidRDefault="00EE48C9" w:rsidP="00EE48C9">
            <w:pPr>
              <w:snapToGrid w:val="0"/>
              <w:rPr>
                <w:rFonts w:eastAsia="Times New Roman"/>
              </w:rPr>
            </w:pPr>
            <w:r w:rsidRPr="00A245B9">
              <w:rPr>
                <w:rFonts w:eastAsia="Times New Roman"/>
              </w:rPr>
              <w:t>On Rel.17 unified TCI framework,</w:t>
            </w:r>
            <w:r w:rsidRPr="00A245B9">
              <w:rPr>
                <w:lang w:eastAsia="ja-JP"/>
              </w:rPr>
              <w:t xml:space="preserve"> </w:t>
            </w:r>
            <w:r>
              <w:rPr>
                <w:lang w:eastAsia="ja-JP"/>
              </w:rPr>
              <w:t xml:space="preserve">confirm the following working assumption as an agreement with a minor refinement highlighted in </w:t>
            </w:r>
            <w:r w:rsidRPr="009A32EF">
              <w:rPr>
                <w:color w:val="FF0000"/>
                <w:lang w:eastAsia="ja-JP"/>
              </w:rPr>
              <w:t>red</w:t>
            </w:r>
            <w:r>
              <w:rPr>
                <w:lang w:eastAsia="ja-JP"/>
              </w:rPr>
              <w:t xml:space="preserve"> </w:t>
            </w:r>
          </w:p>
          <w:p w14:paraId="728D7DEA" w14:textId="77777777" w:rsidR="00EE48C9" w:rsidRPr="00B60550" w:rsidRDefault="00EE48C9" w:rsidP="00EE48C9">
            <w:pPr>
              <w:snapToGrid w:val="0"/>
              <w:rPr>
                <w:lang w:eastAsia="ja-JP"/>
              </w:rPr>
            </w:pPr>
            <w:r w:rsidRPr="00B60550">
              <w:rPr>
                <w:rFonts w:eastAsia="Malgun Gothic"/>
              </w:rPr>
              <w:t xml:space="preserve">For common TCI state ID update and activation to provide common QCL information </w:t>
            </w:r>
            <w:r w:rsidRPr="00B60550">
              <w:rPr>
                <w:rFonts w:eastAsia="Malgun Gothic"/>
                <w:lang w:eastAsia="ja-JP"/>
              </w:rPr>
              <w:t xml:space="preserve">at least for UE-dedicated PDCCH/PDSCH </w:t>
            </w:r>
            <w:r w:rsidRPr="00B60550">
              <w:rPr>
                <w:rFonts w:eastAsia="Malgun Gothic"/>
              </w:rPr>
              <w:t xml:space="preserve">and/or common UL TX spatial filter(s) </w:t>
            </w:r>
            <w:r w:rsidRPr="00B60550">
              <w:rPr>
                <w:rFonts w:eastAsia="Malgun Gothic"/>
                <w:lang w:eastAsia="ja-JP"/>
              </w:rPr>
              <w:t xml:space="preserve">at least for UE-dedicated PUSCH/PUCCH </w:t>
            </w:r>
            <w:r>
              <w:rPr>
                <w:rFonts w:eastAsia="Malgun Gothic"/>
              </w:rPr>
              <w:t xml:space="preserve">across a set of [configured] </w:t>
            </w:r>
            <w:r w:rsidRPr="00B60550">
              <w:rPr>
                <w:rFonts w:eastAsia="Malgun Gothic"/>
              </w:rPr>
              <w:t xml:space="preserve">CCs/BWPs: </w:t>
            </w:r>
          </w:p>
          <w:p w14:paraId="39247737" w14:textId="77777777" w:rsidR="00EE48C9" w:rsidRPr="00B60550" w:rsidRDefault="00EE48C9" w:rsidP="00EE48C9">
            <w:pPr>
              <w:numPr>
                <w:ilvl w:val="0"/>
                <w:numId w:val="10"/>
              </w:numPr>
              <w:snapToGrid w:val="0"/>
              <w:spacing w:after="0" w:line="240" w:lineRule="auto"/>
              <w:rPr>
                <w:rFonts w:eastAsia="Malgun Gothic"/>
              </w:rPr>
            </w:pPr>
            <w:r w:rsidRPr="00B60550">
              <w:rPr>
                <w:rFonts w:eastAsia="Malgun Gothic"/>
              </w:rPr>
              <w:t>RRC-configured TCI state pool(s) can be configured in the PDSCH configuration (</w:t>
            </w:r>
            <w:r w:rsidRPr="00B60550">
              <w:rPr>
                <w:rFonts w:eastAsia="Malgun Gothic"/>
                <w:i/>
                <w:iCs/>
              </w:rPr>
              <w:t>PDSCH-Config</w:t>
            </w:r>
            <w:r w:rsidRPr="00B60550">
              <w:rPr>
                <w:rFonts w:eastAsia="Malgun Gothic"/>
              </w:rPr>
              <w:t>) for each B</w:t>
            </w:r>
            <w:r>
              <w:rPr>
                <w:rFonts w:eastAsia="Malgun Gothic"/>
              </w:rPr>
              <w:t>WP</w:t>
            </w:r>
            <w:r w:rsidRPr="00B60550">
              <w:rPr>
                <w:rFonts w:eastAsia="Malgun Gothic"/>
              </w:rPr>
              <w:t>/CC as in Rel-15/16</w:t>
            </w:r>
          </w:p>
          <w:p w14:paraId="46FE4089" w14:textId="77777777" w:rsidR="00EE48C9" w:rsidRPr="00B60550" w:rsidRDefault="00EE48C9" w:rsidP="00EE48C9">
            <w:pPr>
              <w:numPr>
                <w:ilvl w:val="1"/>
                <w:numId w:val="22"/>
              </w:numPr>
              <w:snapToGrid w:val="0"/>
              <w:spacing w:after="0" w:line="240" w:lineRule="auto"/>
              <w:rPr>
                <w:rFonts w:eastAsia="Malgun Gothic"/>
              </w:rPr>
            </w:pPr>
            <w:r w:rsidRPr="00B60550">
              <w:rPr>
                <w:lang w:eastAsia="zh-CN"/>
              </w:rPr>
              <w:t xml:space="preserve">Note: Such </w:t>
            </w:r>
            <w:r w:rsidRPr="00B60550">
              <w:rPr>
                <w:rFonts w:eastAsia="Malgun Gothic"/>
              </w:rPr>
              <w:t>RRC-configured</w:t>
            </w:r>
            <w:r w:rsidRPr="00B60550">
              <w:rPr>
                <w:lang w:eastAsia="zh-CN"/>
              </w:rPr>
              <w:t xml:space="preserve"> TCI state pool(s) configuration doesn’t imply that separate DL/UL TCI state pool is excluded or supported</w:t>
            </w:r>
          </w:p>
          <w:p w14:paraId="22FEB385" w14:textId="77777777" w:rsidR="00EE48C9" w:rsidRPr="00EE48C9" w:rsidRDefault="00EE48C9" w:rsidP="00EE48C9">
            <w:pPr>
              <w:numPr>
                <w:ilvl w:val="0"/>
                <w:numId w:val="10"/>
              </w:numPr>
              <w:snapToGrid w:val="0"/>
              <w:spacing w:after="0" w:line="240" w:lineRule="auto"/>
              <w:rPr>
                <w:rFonts w:eastAsia="Malgun Gothic"/>
                <w:highlight w:val="yellow"/>
              </w:rPr>
            </w:pPr>
            <w:r w:rsidRPr="00EE48C9">
              <w:rPr>
                <w:rFonts w:eastAsia="Malgun Gothic"/>
                <w:highlight w:val="yellow"/>
              </w:rPr>
              <w:t>RRC-configured TCI state pool(s) can be absent in the PDSCH configuration (</w:t>
            </w:r>
            <w:r w:rsidRPr="00EE48C9">
              <w:rPr>
                <w:rFonts w:eastAsia="Malgun Gothic"/>
                <w:i/>
                <w:iCs/>
                <w:highlight w:val="yellow"/>
              </w:rPr>
              <w:t>PDSCH-Config</w:t>
            </w:r>
            <w:r w:rsidRPr="00EE48C9">
              <w:rPr>
                <w:rFonts w:eastAsia="Malgun Gothic"/>
                <w:highlight w:val="yellow"/>
              </w:rPr>
              <w:t>) for each BWP/CC, and replaced with a reference to RRC-configured TCI state pool(s) in a reference BWP/CC</w:t>
            </w:r>
          </w:p>
          <w:p w14:paraId="2039B070" w14:textId="77777777" w:rsidR="00EE48C9" w:rsidRPr="00B60550" w:rsidRDefault="00EE48C9" w:rsidP="00EE48C9">
            <w:pPr>
              <w:numPr>
                <w:ilvl w:val="1"/>
                <w:numId w:val="22"/>
              </w:numPr>
              <w:snapToGrid w:val="0"/>
              <w:spacing w:after="0" w:line="240" w:lineRule="auto"/>
              <w:rPr>
                <w:rFonts w:eastAsia="Malgun Gothic"/>
              </w:rPr>
            </w:pPr>
            <w:r w:rsidRPr="00B60550">
              <w:rPr>
                <w:rFonts w:eastAsia="Malgun Gothic"/>
              </w:rPr>
              <w:t>In the PDSCH configuration (</w:t>
            </w:r>
            <w:r w:rsidRPr="00B60550">
              <w:rPr>
                <w:rFonts w:eastAsia="Malgun Gothic"/>
                <w:i/>
                <w:iCs/>
              </w:rPr>
              <w:t>PDSCH-Config</w:t>
            </w:r>
            <w:r w:rsidRPr="00B60550">
              <w:rPr>
                <w:rFonts w:eastAsia="Malgun Gothic"/>
              </w:rPr>
              <w:t>) of the reference BWP/CC, RRC-configured TCI state pool(s) shall be configured</w:t>
            </w:r>
          </w:p>
          <w:p w14:paraId="6032783A" w14:textId="77777777" w:rsidR="00EE48C9" w:rsidRPr="00B60550" w:rsidRDefault="00EE48C9" w:rsidP="00EE48C9">
            <w:pPr>
              <w:numPr>
                <w:ilvl w:val="1"/>
                <w:numId w:val="22"/>
              </w:numPr>
              <w:snapToGrid w:val="0"/>
              <w:spacing w:after="0" w:line="240" w:lineRule="auto"/>
              <w:rPr>
                <w:rFonts w:eastAsia="Malgun Gothic"/>
              </w:rPr>
            </w:pPr>
            <w:r w:rsidRPr="00B60550">
              <w:rPr>
                <w:rFonts w:eastAsia="Malgun Gothic"/>
              </w:rPr>
              <w:t>For a BWP/CC where the PDSCH configuration contains a reference to the RRC-configured TCI state pool(s) in a reference BWP/CC, the UE applies the RRC-configured TCI state pool(s) in the reference BWP/CC</w:t>
            </w:r>
          </w:p>
          <w:p w14:paraId="0B3B241D" w14:textId="77777777" w:rsidR="00EE48C9" w:rsidRPr="00B60550" w:rsidRDefault="00EE48C9" w:rsidP="00EE48C9">
            <w:pPr>
              <w:numPr>
                <w:ilvl w:val="0"/>
                <w:numId w:val="10"/>
              </w:numPr>
              <w:snapToGrid w:val="0"/>
              <w:spacing w:after="0" w:line="240" w:lineRule="auto"/>
              <w:rPr>
                <w:rFonts w:eastAsia="Malgun Gothic"/>
              </w:rPr>
            </w:pPr>
            <w:r w:rsidRPr="00B60550">
              <w:t>When the BWP/CC ID (</w:t>
            </w:r>
            <w:proofErr w:type="gramStart"/>
            <w:r w:rsidRPr="00012D37">
              <w:rPr>
                <w:color w:val="FF0000"/>
              </w:rPr>
              <w:t>i.e.</w:t>
            </w:r>
            <w:proofErr w:type="gramEnd"/>
            <w:r w:rsidRPr="00012D37">
              <w:rPr>
                <w:color w:val="FF0000"/>
              </w:rPr>
              <w:t xml:space="preserve"> </w:t>
            </w:r>
            <w:proofErr w:type="spellStart"/>
            <w:r w:rsidRPr="00012D37">
              <w:rPr>
                <w:i/>
                <w:color w:val="FF0000"/>
              </w:rPr>
              <w:t>bwp</w:t>
            </w:r>
            <w:proofErr w:type="spellEnd"/>
            <w:r w:rsidRPr="00012D37">
              <w:rPr>
                <w:i/>
                <w:color w:val="FF0000"/>
              </w:rPr>
              <w:t>-Id</w:t>
            </w:r>
            <w:r w:rsidRPr="00012D37">
              <w:rPr>
                <w:color w:val="FF0000"/>
              </w:rPr>
              <w:t xml:space="preserve"> or </w:t>
            </w:r>
            <w:r w:rsidRPr="00B60550">
              <w:rPr>
                <w:i/>
                <w:iCs/>
              </w:rPr>
              <w:t>cell</w:t>
            </w:r>
            <w:r w:rsidRPr="00B60550">
              <w:t>) for QCL-Type A/D source RS in a </w:t>
            </w:r>
            <w:r w:rsidRPr="00B60550">
              <w:rPr>
                <w:i/>
                <w:iCs/>
              </w:rPr>
              <w:t>QCL-Info</w:t>
            </w:r>
            <w:r w:rsidRPr="00B60550">
              <w:t> of the TCI state is absent, the UE assumes that QCL-Type A/D source RS is in the BWP/CC to which the TCI state applies</w:t>
            </w:r>
          </w:p>
          <w:p w14:paraId="76E5143E" w14:textId="77777777" w:rsidR="00EE48C9" w:rsidRPr="00B60550" w:rsidRDefault="00EE48C9" w:rsidP="00EE48C9">
            <w:pPr>
              <w:numPr>
                <w:ilvl w:val="0"/>
                <w:numId w:val="10"/>
              </w:numPr>
              <w:snapToGrid w:val="0"/>
              <w:spacing w:after="0" w:line="240" w:lineRule="auto"/>
              <w:rPr>
                <w:rFonts w:eastAsia="Malgun Gothic"/>
              </w:rPr>
            </w:pPr>
            <w:r w:rsidRPr="00B60550">
              <w:rPr>
                <w:rFonts w:eastAsia="Malgun Gothic"/>
              </w:rPr>
              <w:t>Introduce a UE capability to report maximum number of TCI state pools it can support across BWPs and CCs in a band, and the candidate value at least includes 1</w:t>
            </w:r>
          </w:p>
          <w:p w14:paraId="4D469911" w14:textId="77777777" w:rsidR="00EE48C9" w:rsidRDefault="00EE48C9" w:rsidP="00EE48C9">
            <w:pPr>
              <w:numPr>
                <w:ilvl w:val="0"/>
                <w:numId w:val="10"/>
              </w:numPr>
              <w:snapToGrid w:val="0"/>
              <w:spacing w:after="0" w:line="240" w:lineRule="auto"/>
              <w:rPr>
                <w:rFonts w:eastAsia="Malgun Gothic"/>
              </w:rPr>
            </w:pPr>
            <w:r w:rsidRPr="00B60550">
              <w:rPr>
                <w:rFonts w:eastAsia="Malgun Gothic"/>
              </w:rPr>
              <w:t>FFS: Introduce a UE capability to report maximum number of configured TCI states that it can support across BWPs and CCs in a band</w:t>
            </w:r>
          </w:p>
          <w:p w14:paraId="286AF579" w14:textId="77777777" w:rsidR="00EE48C9" w:rsidRDefault="00EE48C9" w:rsidP="00EE48C9">
            <w:pPr>
              <w:numPr>
                <w:ilvl w:val="0"/>
                <w:numId w:val="10"/>
              </w:numPr>
              <w:snapToGrid w:val="0"/>
              <w:spacing w:after="0" w:line="240" w:lineRule="auto"/>
              <w:rPr>
                <w:rFonts w:eastAsia="Malgun Gothic"/>
              </w:rPr>
            </w:pPr>
            <w:r w:rsidRPr="00B60550">
              <w:rPr>
                <w:rFonts w:eastAsia="Malgun Gothic"/>
              </w:rPr>
              <w:t>FFS: How to define reference BWP/CC</w:t>
            </w:r>
          </w:p>
          <w:p w14:paraId="5E0679D5" w14:textId="77777777" w:rsidR="001551B3" w:rsidRDefault="00EE48C9" w:rsidP="001551B3">
            <w:pPr>
              <w:pStyle w:val="TAC"/>
              <w:spacing w:before="20" w:after="20"/>
              <w:ind w:right="57"/>
              <w:jc w:val="left"/>
              <w:rPr>
                <w:lang w:val="en-US" w:eastAsia="zh-CN"/>
              </w:rPr>
            </w:pPr>
            <w:r>
              <w:rPr>
                <w:lang w:val="en-US" w:eastAsia="zh-CN"/>
              </w:rPr>
              <w:t xml:space="preserve">Following RAN1’s suggestion, we think proposal from rapporteur is fine. The suggestion from </w:t>
            </w:r>
            <w:proofErr w:type="spellStart"/>
            <w:r>
              <w:rPr>
                <w:lang w:val="en-US" w:eastAsia="zh-CN"/>
              </w:rPr>
              <w:t>Mediatek</w:t>
            </w:r>
            <w:proofErr w:type="spellEnd"/>
            <w:r>
              <w:rPr>
                <w:lang w:val="en-US" w:eastAsia="zh-CN"/>
              </w:rPr>
              <w:t xml:space="preserve"> can also work.</w:t>
            </w:r>
          </w:p>
          <w:p w14:paraId="2895EEB6" w14:textId="10E08EB1" w:rsidR="00EE48C9" w:rsidRDefault="00EE48C9" w:rsidP="001551B3">
            <w:pPr>
              <w:pStyle w:val="TAC"/>
              <w:spacing w:before="20" w:after="20"/>
              <w:ind w:right="57"/>
              <w:jc w:val="left"/>
              <w:rPr>
                <w:lang w:val="en-US" w:eastAsia="zh-CN"/>
              </w:rPr>
            </w:pPr>
            <w:r>
              <w:rPr>
                <w:lang w:val="en-US" w:eastAsia="zh-CN"/>
              </w:rPr>
              <w:t>We think the reference to common TCI state pool</w:t>
            </w:r>
            <w:r w:rsidR="00FF4DA6">
              <w:rPr>
                <w:lang w:val="en-US" w:eastAsia="zh-CN"/>
              </w:rPr>
              <w:t xml:space="preserve"> by other BWP/CC</w:t>
            </w:r>
            <w:r>
              <w:rPr>
                <w:lang w:val="en-US" w:eastAsia="zh-CN"/>
              </w:rPr>
              <w:t xml:space="preserve"> is different from the cross reference between serving cell where source RS is </w:t>
            </w:r>
            <w:proofErr w:type="gramStart"/>
            <w:r>
              <w:rPr>
                <w:lang w:val="en-US" w:eastAsia="zh-CN"/>
              </w:rPr>
              <w:t>configured</w:t>
            </w:r>
            <w:proofErr w:type="gramEnd"/>
            <w:r>
              <w:rPr>
                <w:lang w:val="en-US" w:eastAsia="zh-CN"/>
              </w:rPr>
              <w:t xml:space="preserve"> and </w:t>
            </w:r>
            <w:r w:rsidR="00FF4DA6">
              <w:rPr>
                <w:lang w:val="en-US" w:eastAsia="zh-CN"/>
              </w:rPr>
              <w:t>TCI state pool is defined.</w:t>
            </w:r>
          </w:p>
        </w:tc>
      </w:tr>
      <w:tr w:rsidR="00CC3D5F" w14:paraId="29AE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9CFF6"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2BBB99"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EC8D55D" w14:textId="77777777" w:rsidR="00CC3D5F" w:rsidRDefault="00CC3D5F">
            <w:pPr>
              <w:pStyle w:val="TAC"/>
              <w:spacing w:before="20" w:after="20"/>
              <w:ind w:left="57" w:right="57"/>
              <w:jc w:val="left"/>
              <w:rPr>
                <w:lang w:eastAsia="zh-CN"/>
              </w:rPr>
            </w:pPr>
          </w:p>
        </w:tc>
      </w:tr>
      <w:tr w:rsidR="00CC3D5F" w14:paraId="0CD267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65898"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BC16F54"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6D88E29" w14:textId="77777777" w:rsidR="00CC3D5F" w:rsidRDefault="00CC3D5F">
            <w:pPr>
              <w:pStyle w:val="TAC"/>
              <w:spacing w:before="20" w:after="20"/>
              <w:ind w:left="57" w:right="57"/>
              <w:jc w:val="left"/>
              <w:rPr>
                <w:lang w:eastAsia="zh-CN"/>
              </w:rPr>
            </w:pPr>
          </w:p>
        </w:tc>
      </w:tr>
      <w:tr w:rsidR="00CC3D5F" w14:paraId="4AC1D4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B6FF3" w14:textId="77777777" w:rsidR="00CC3D5F" w:rsidRDefault="00CC3D5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4362B46A" w14:textId="77777777" w:rsidR="00CC3D5F" w:rsidRDefault="00CC3D5F">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3CB01927" w14:textId="77777777" w:rsidR="00CC3D5F" w:rsidRDefault="00CC3D5F">
            <w:pPr>
              <w:pStyle w:val="TAC"/>
              <w:spacing w:before="20" w:after="20"/>
              <w:ind w:left="57" w:right="57"/>
              <w:jc w:val="left"/>
              <w:rPr>
                <w:rFonts w:eastAsia="Malgun Gothic"/>
                <w:lang w:eastAsia="ko-KR"/>
              </w:rPr>
            </w:pPr>
          </w:p>
        </w:tc>
      </w:tr>
      <w:tr w:rsidR="00CC3D5F" w14:paraId="53502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EF241"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7A051E0"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71C2F0" w14:textId="77777777" w:rsidR="00CC3D5F" w:rsidRDefault="00CC3D5F">
            <w:pPr>
              <w:pStyle w:val="TAC"/>
              <w:spacing w:before="20" w:after="20"/>
              <w:ind w:left="57" w:right="57"/>
              <w:jc w:val="left"/>
              <w:rPr>
                <w:lang w:eastAsia="zh-CN"/>
              </w:rPr>
            </w:pPr>
          </w:p>
        </w:tc>
      </w:tr>
      <w:tr w:rsidR="00CC3D5F" w14:paraId="68794A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C3721C"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5FD7316"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73507CF" w14:textId="77777777" w:rsidR="00CC3D5F" w:rsidRDefault="00CC3D5F">
            <w:pPr>
              <w:pStyle w:val="TAC"/>
              <w:spacing w:before="20" w:after="20"/>
              <w:ind w:left="57" w:right="57"/>
              <w:jc w:val="left"/>
              <w:rPr>
                <w:lang w:val="en-US" w:eastAsia="zh-CN"/>
              </w:rPr>
            </w:pPr>
          </w:p>
        </w:tc>
      </w:tr>
      <w:tr w:rsidR="00CC3D5F" w14:paraId="1B7C8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2E89A0"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46276A5"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6E88A3" w14:textId="77777777" w:rsidR="00CC3D5F" w:rsidRDefault="00CC3D5F">
            <w:pPr>
              <w:pStyle w:val="TAC"/>
              <w:spacing w:before="20" w:after="20"/>
              <w:ind w:left="57" w:right="57"/>
              <w:jc w:val="left"/>
              <w:rPr>
                <w:lang w:eastAsia="zh-CN"/>
              </w:rPr>
            </w:pPr>
          </w:p>
        </w:tc>
      </w:tr>
      <w:tr w:rsidR="00CC3D5F" w14:paraId="2EEFE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B38F"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6FD425A"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CE74285" w14:textId="77777777" w:rsidR="00CC3D5F" w:rsidRDefault="00CC3D5F">
            <w:pPr>
              <w:pStyle w:val="TAC"/>
              <w:spacing w:before="20" w:after="20"/>
              <w:ind w:left="57" w:right="57"/>
              <w:jc w:val="left"/>
              <w:rPr>
                <w:lang w:eastAsia="zh-CN"/>
              </w:rPr>
            </w:pPr>
          </w:p>
        </w:tc>
      </w:tr>
      <w:tr w:rsidR="00CC3D5F" w14:paraId="621140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F93E3"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1C9405C"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0B6DB8B" w14:textId="77777777" w:rsidR="00CC3D5F" w:rsidRDefault="00CC3D5F">
            <w:pPr>
              <w:pStyle w:val="TAC"/>
              <w:spacing w:before="20" w:after="20"/>
              <w:ind w:left="57" w:right="57"/>
              <w:jc w:val="left"/>
              <w:rPr>
                <w:lang w:eastAsia="zh-CN"/>
              </w:rPr>
            </w:pPr>
          </w:p>
        </w:tc>
      </w:tr>
      <w:tr w:rsidR="00CC3D5F" w14:paraId="0EF6A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DD8BE"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BD0BF06"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23D2664" w14:textId="77777777" w:rsidR="00CC3D5F" w:rsidRDefault="00CC3D5F">
            <w:pPr>
              <w:pStyle w:val="TAC"/>
              <w:spacing w:before="20" w:after="20"/>
              <w:ind w:left="57" w:right="57"/>
              <w:jc w:val="left"/>
              <w:rPr>
                <w:lang w:eastAsia="zh-CN"/>
              </w:rPr>
            </w:pPr>
          </w:p>
        </w:tc>
      </w:tr>
      <w:tr w:rsidR="00CC3D5F" w14:paraId="320CCF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B59E2"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243EBD2"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2BAC462" w14:textId="77777777" w:rsidR="00CC3D5F" w:rsidRDefault="00CC3D5F">
            <w:pPr>
              <w:pStyle w:val="TAC"/>
              <w:spacing w:before="20" w:after="20"/>
              <w:ind w:left="57" w:right="57"/>
              <w:jc w:val="left"/>
              <w:rPr>
                <w:rFonts w:eastAsiaTheme="minorEastAsia"/>
                <w:lang w:eastAsia="ja-JP"/>
              </w:rPr>
            </w:pPr>
          </w:p>
        </w:tc>
      </w:tr>
    </w:tbl>
    <w:p w14:paraId="307E4AB0" w14:textId="77777777" w:rsidR="00CC3D5F" w:rsidRDefault="00CC3D5F"/>
    <w:p w14:paraId="7803FD5A" w14:textId="77777777" w:rsidR="00CC3D5F" w:rsidRDefault="00CC3D5F"/>
    <w:p w14:paraId="4C1B6778" w14:textId="77777777" w:rsidR="00CC3D5F" w:rsidRDefault="00016761">
      <w:r>
        <w:t xml:space="preserve">Last round, RAN2 discussed on the meaning of the beam application time parameter </w:t>
      </w:r>
      <w:r>
        <w:rPr>
          <w:i/>
          <w:iCs/>
        </w:rPr>
        <w:t>BeamAppTime_r17.</w:t>
      </w:r>
      <w:r>
        <w:t xml:space="preserve"> The RAN1 </w:t>
      </w:r>
      <w:proofErr w:type="gramStart"/>
      <w:r>
        <w:t>agreement(</w:t>
      </w:r>
      <w:proofErr w:type="gramEnd"/>
      <w:r>
        <w:t>one batch) about it reads:</w:t>
      </w:r>
    </w:p>
    <w:p w14:paraId="525D5783" w14:textId="77777777" w:rsidR="00CC3D5F" w:rsidRDefault="00CC3D5F"/>
    <w:p w14:paraId="61F30C29" w14:textId="77777777" w:rsidR="00CC3D5F" w:rsidRDefault="00016761">
      <w:pPr>
        <w:snapToGrid w:val="0"/>
        <w:rPr>
          <w:highlight w:val="green"/>
        </w:rPr>
      </w:pPr>
      <w:r>
        <w:rPr>
          <w:b/>
          <w:highlight w:val="green"/>
        </w:rPr>
        <w:lastRenderedPageBreak/>
        <w:t>Agreement</w:t>
      </w:r>
    </w:p>
    <w:p w14:paraId="44267D5A" w14:textId="77777777" w:rsidR="00CC3D5F" w:rsidRDefault="00016761">
      <w:pPr>
        <w:snapToGrid w:val="0"/>
      </w:pPr>
      <w:r>
        <w:t xml:space="preserve">On Rel-17 DCI-based beam indication, </w:t>
      </w:r>
      <w:r>
        <w:rPr>
          <w:lang w:eastAsia="zh-CN"/>
        </w:rPr>
        <w:t xml:space="preserve">regarding application time of the beam indication, the first slot that is at least X </w:t>
      </w:r>
      <w:proofErr w:type="spellStart"/>
      <w:r>
        <w:rPr>
          <w:lang w:eastAsia="zh-CN"/>
        </w:rPr>
        <w:t>ms</w:t>
      </w:r>
      <w:proofErr w:type="spellEnd"/>
      <w:r>
        <w:rPr>
          <w:lang w:eastAsia="zh-CN"/>
        </w:rPr>
        <w:t> or Y symbols after the last symbol of the acknowledgment of the joint or separate DL/UL beam indication.</w:t>
      </w:r>
    </w:p>
    <w:p w14:paraId="13A3B439" w14:textId="77777777" w:rsidR="00CC3D5F" w:rsidRDefault="00016761">
      <w:pPr>
        <w:pStyle w:val="ListParagraph"/>
        <w:numPr>
          <w:ilvl w:val="0"/>
          <w:numId w:val="8"/>
        </w:numPr>
        <w:snapToGrid w:val="0"/>
        <w:spacing w:after="0" w:line="240" w:lineRule="auto"/>
        <w:contextualSpacing w:val="0"/>
        <w:rPr>
          <w:b/>
          <w:u w:val="single"/>
        </w:rPr>
      </w:pPr>
      <w:r>
        <w:t>Note: The gap between the last symbol of the beam indication DCI and that first slot shall satisfy the UE capability</w:t>
      </w:r>
    </w:p>
    <w:p w14:paraId="0A45AFF9" w14:textId="77777777" w:rsidR="00CC3D5F" w:rsidRDefault="00016761">
      <w:pPr>
        <w:pStyle w:val="ListParagraph"/>
        <w:numPr>
          <w:ilvl w:val="0"/>
          <w:numId w:val="8"/>
        </w:numPr>
        <w:snapToGrid w:val="0"/>
        <w:spacing w:after="0" w:line="240" w:lineRule="auto"/>
        <w:contextualSpacing w:val="0"/>
        <w:rPr>
          <w:b/>
          <w:u w:val="single"/>
        </w:rPr>
      </w:pPr>
      <w:r>
        <w:rPr>
          <w:bCs/>
          <w:lang w:eastAsia="zh-CN"/>
        </w:rPr>
        <w:t xml:space="preserve">FFS: </w:t>
      </w:r>
      <w:r>
        <w:rPr>
          <w:lang w:eastAsia="zh-CN"/>
        </w:rPr>
        <w:t xml:space="preserve">Application time and </w:t>
      </w:r>
      <w:r>
        <w:rPr>
          <w:bCs/>
          <w:lang w:eastAsia="zh-CN"/>
        </w:rPr>
        <w:t xml:space="preserve">whether additional offset is needed for the application time in case of cross carrier beam indication and </w:t>
      </w:r>
      <w:r>
        <w:rPr>
          <w:lang w:eastAsia="zh-CN"/>
        </w:rPr>
        <w:t>common TCI state ID update across a set of configured CCs if CCs have different SCSs</w:t>
      </w:r>
      <w:r>
        <w:rPr>
          <w:bCs/>
          <w:lang w:eastAsia="zh-CN"/>
        </w:rPr>
        <w:t xml:space="preserve"> </w:t>
      </w:r>
    </w:p>
    <w:p w14:paraId="2E7C9EF4" w14:textId="77777777" w:rsidR="00CC3D5F" w:rsidRDefault="00016761">
      <w:pPr>
        <w:pStyle w:val="ListParagraph"/>
        <w:numPr>
          <w:ilvl w:val="0"/>
          <w:numId w:val="8"/>
        </w:numPr>
        <w:snapToGrid w:val="0"/>
        <w:spacing w:after="0" w:line="240" w:lineRule="auto"/>
        <w:contextualSpacing w:val="0"/>
        <w:rPr>
          <w:b/>
          <w:u w:val="single"/>
        </w:rPr>
      </w:pPr>
      <w:r>
        <w:rPr>
          <w:bCs/>
          <w:lang w:eastAsia="zh-CN"/>
        </w:rPr>
        <w:t>FFS: Whether inter-cell beam switching needs higher X/Y values than intra-cell</w:t>
      </w:r>
    </w:p>
    <w:p w14:paraId="7DEAB2A8" w14:textId="77777777" w:rsidR="00CC3D5F" w:rsidRDefault="00016761">
      <w:pPr>
        <w:pStyle w:val="ListParagraph"/>
        <w:numPr>
          <w:ilvl w:val="0"/>
          <w:numId w:val="8"/>
        </w:numPr>
        <w:snapToGrid w:val="0"/>
        <w:spacing w:after="0" w:line="240" w:lineRule="auto"/>
        <w:contextualSpacing w:val="0"/>
        <w:rPr>
          <w:b/>
          <w:u w:val="single"/>
        </w:rPr>
      </w:pPr>
      <w:r>
        <w:rPr>
          <w:bCs/>
          <w:lang w:eastAsia="zh-CN"/>
        </w:rPr>
        <w:t xml:space="preserve">FFS: Whether application time can be indicated/determined dynamically for different scenarios, </w:t>
      </w:r>
      <w:proofErr w:type="gramStart"/>
      <w:r>
        <w:rPr>
          <w:bCs/>
          <w:lang w:eastAsia="zh-CN"/>
        </w:rPr>
        <w:t>e.g.</w:t>
      </w:r>
      <w:proofErr w:type="gramEnd"/>
      <w:r>
        <w:rPr>
          <w:bCs/>
          <w:lang w:eastAsia="zh-CN"/>
        </w:rPr>
        <w:t xml:space="preserve"> cross CC, inter-cell, inter-panel without reverting previous RAN1 agreements</w:t>
      </w:r>
    </w:p>
    <w:p w14:paraId="2FD4C3D4" w14:textId="77777777" w:rsidR="00CC3D5F" w:rsidRDefault="00CC3D5F"/>
    <w:p w14:paraId="10696BF8" w14:textId="77777777" w:rsidR="00CC3D5F" w:rsidRDefault="00016761">
      <w:pPr>
        <w:pStyle w:val="xxxmsonormal"/>
        <w:snapToGrid w:val="0"/>
        <w:jc w:val="both"/>
        <w:rPr>
          <w:sz w:val="20"/>
          <w:szCs w:val="20"/>
        </w:rPr>
      </w:pPr>
      <w:r>
        <w:rPr>
          <w:sz w:val="20"/>
          <w:szCs w:val="20"/>
        </w:rPr>
        <w:t> </w:t>
      </w:r>
    </w:p>
    <w:p w14:paraId="375FB54D" w14:textId="77777777" w:rsidR="00CC3D5F" w:rsidRDefault="00016761">
      <w:pPr>
        <w:pStyle w:val="xxxmsonormal"/>
        <w:snapToGrid w:val="0"/>
        <w:jc w:val="both"/>
        <w:rPr>
          <w:sz w:val="20"/>
          <w:szCs w:val="20"/>
        </w:rPr>
      </w:pPr>
      <w:r>
        <w:rPr>
          <w:sz w:val="20"/>
          <w:szCs w:val="20"/>
        </w:rPr>
        <w:t xml:space="preserve">This means that for DCI-based beam indication the first slot to apply the indicated TCI is at least Y symbols after the last symbol of the acknowledgment of the joint or separate DL/UL beam indication. The Y symbols are configured by the </w:t>
      </w:r>
      <w:proofErr w:type="spellStart"/>
      <w:r>
        <w:rPr>
          <w:sz w:val="20"/>
          <w:szCs w:val="20"/>
        </w:rPr>
        <w:t>gNB</w:t>
      </w:r>
      <w:proofErr w:type="spellEnd"/>
      <w:r>
        <w:rPr>
          <w:sz w:val="20"/>
          <w:szCs w:val="20"/>
        </w:rPr>
        <w:t xml:space="preserve"> based on UE capability, which is also reported in units of symbols. The values of Y are yet not determined and is left to RAN4 to decide. It is understood that the parameter </w:t>
      </w:r>
      <w:r>
        <w:rPr>
          <w:i/>
          <w:iCs/>
          <w:sz w:val="20"/>
          <w:szCs w:val="20"/>
        </w:rPr>
        <w:t>BeamAppTime_r17</w:t>
      </w:r>
      <w:r>
        <w:rPr>
          <w:sz w:val="20"/>
          <w:szCs w:val="20"/>
        </w:rPr>
        <w:t xml:space="preserve"> is the beam application time in symbols. The latest excel suggest </w:t>
      </w:r>
      <w:proofErr w:type="gramStart"/>
      <w:r>
        <w:rPr>
          <w:sz w:val="20"/>
          <w:szCs w:val="20"/>
        </w:rPr>
        <w:t>to configure</w:t>
      </w:r>
      <w:proofErr w:type="gramEnd"/>
      <w:r>
        <w:rPr>
          <w:sz w:val="20"/>
          <w:szCs w:val="20"/>
        </w:rPr>
        <w:t xml:space="preserve"> this in PDSCH-Config and states it is per UE and per BWP.</w:t>
      </w:r>
    </w:p>
    <w:p w14:paraId="6DBB2B41" w14:textId="77777777" w:rsidR="00CC3D5F" w:rsidRDefault="00CC3D5F">
      <w:pPr>
        <w:pStyle w:val="xxxmsonormal"/>
        <w:snapToGrid w:val="0"/>
        <w:jc w:val="both"/>
        <w:rPr>
          <w:sz w:val="20"/>
          <w:szCs w:val="20"/>
        </w:rPr>
      </w:pPr>
    </w:p>
    <w:p w14:paraId="4077461D" w14:textId="77777777" w:rsidR="00CC3D5F" w:rsidRDefault="00016761">
      <w:pPr>
        <w:pStyle w:val="xxxmsonormal"/>
        <w:snapToGrid w:val="0"/>
        <w:jc w:val="both"/>
        <w:rPr>
          <w:sz w:val="20"/>
          <w:szCs w:val="20"/>
        </w:rPr>
      </w:pPr>
      <w:r>
        <w:rPr>
          <w:sz w:val="20"/>
          <w:szCs w:val="20"/>
        </w:rPr>
        <w:t>Another batch of agreements from latest RAN1 meeting 107 describe per list of CC type of operation for it:</w:t>
      </w:r>
    </w:p>
    <w:p w14:paraId="3AC996C9" w14:textId="77777777" w:rsidR="00CC3D5F" w:rsidRDefault="00CC3D5F">
      <w:pPr>
        <w:pStyle w:val="xxxmsonormal"/>
        <w:snapToGrid w:val="0"/>
        <w:jc w:val="both"/>
        <w:rPr>
          <w:sz w:val="20"/>
          <w:szCs w:val="20"/>
        </w:rPr>
      </w:pPr>
    </w:p>
    <w:p w14:paraId="62AA6519" w14:textId="77777777" w:rsidR="00CC3D5F" w:rsidRDefault="00016761">
      <w:pPr>
        <w:snapToGrid w:val="0"/>
        <w:spacing w:after="0"/>
        <w:ind w:left="284"/>
        <w:rPr>
          <w:rFonts w:ascii="Times" w:eastAsia="Malgun Gothic" w:hAnsi="Times"/>
          <w:b/>
          <w:szCs w:val="24"/>
          <w:lang w:eastAsia="zh-CN"/>
        </w:rPr>
      </w:pPr>
      <w:r>
        <w:rPr>
          <w:rFonts w:ascii="Times" w:eastAsia="Malgun Gothic" w:hAnsi="Times"/>
          <w:b/>
          <w:szCs w:val="24"/>
          <w:highlight w:val="green"/>
          <w:lang w:eastAsia="zh-CN"/>
        </w:rPr>
        <w:t>Agreement</w:t>
      </w:r>
    </w:p>
    <w:p w14:paraId="3DF5663F" w14:textId="77777777" w:rsidR="00CC3D5F" w:rsidRDefault="00016761">
      <w:pPr>
        <w:snapToGrid w:val="0"/>
        <w:spacing w:after="0"/>
        <w:ind w:left="284"/>
        <w:rPr>
          <w:rFonts w:ascii="Times" w:eastAsia="Malgun Gothic" w:hAnsi="Times"/>
          <w:szCs w:val="24"/>
          <w:lang w:eastAsia="zh-CN"/>
        </w:rPr>
      </w:pPr>
      <w:r>
        <w:rPr>
          <w:rFonts w:ascii="Times" w:eastAsia="Malgun Gothic" w:hAnsi="Times"/>
          <w:szCs w:val="24"/>
          <w:lang w:eastAsia="zh-CN"/>
        </w:rPr>
        <w:t>On Rel-17 DCI-based beam indication, regarding application time of the beam indication, the UE can assume that one beam application time (BAT) for a given SCS is configured for all the CCs configured with the common TCI state ID update,</w:t>
      </w:r>
    </w:p>
    <w:p w14:paraId="0A604386"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2A0B2DD8"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 xml:space="preserve">TBD (maintenance): whether a second configured BAT is also supported, </w:t>
      </w:r>
      <w:proofErr w:type="gramStart"/>
      <w:r>
        <w:rPr>
          <w:rFonts w:ascii="Times" w:eastAsia="Malgun Gothic" w:hAnsi="Times"/>
          <w:szCs w:val="24"/>
          <w:lang w:eastAsia="zh-CN"/>
        </w:rPr>
        <w:t>e.g.</w:t>
      </w:r>
      <w:proofErr w:type="gramEnd"/>
      <w:r>
        <w:rPr>
          <w:rFonts w:ascii="Times" w:eastAsia="Malgun Gothic" w:hAnsi="Times"/>
          <w:szCs w:val="24"/>
          <w:lang w:eastAsia="zh-CN"/>
        </w:rPr>
        <w:t xml:space="preserve"> for MPUE or inter-cell BM</w:t>
      </w:r>
    </w:p>
    <w:p w14:paraId="09EA79DC"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 xml:space="preserve">The detailed </w:t>
      </w:r>
      <w:proofErr w:type="spellStart"/>
      <w:r>
        <w:rPr>
          <w:rFonts w:ascii="Times" w:eastAsia="Malgun Gothic" w:hAnsi="Times"/>
          <w:szCs w:val="24"/>
          <w:lang w:eastAsia="zh-CN"/>
        </w:rPr>
        <w:t>signaling</w:t>
      </w:r>
      <w:proofErr w:type="spellEnd"/>
      <w:r>
        <w:rPr>
          <w:rFonts w:ascii="Times" w:eastAsia="Malgun Gothic" w:hAnsi="Times"/>
          <w:szCs w:val="24"/>
          <w:lang w:eastAsia="zh-CN"/>
        </w:rPr>
        <w:t xml:space="preserve"> of the BAT is up to RAN2</w:t>
      </w:r>
    </w:p>
    <w:p w14:paraId="03519DDB"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FFS: For CC(s) not configured with a common TCI state ID update</w:t>
      </w:r>
    </w:p>
    <w:p w14:paraId="6D217F1F" w14:textId="77777777" w:rsidR="00CC3D5F" w:rsidRDefault="00CC3D5F">
      <w:pPr>
        <w:pStyle w:val="xxxmsonormal"/>
        <w:snapToGrid w:val="0"/>
        <w:jc w:val="both"/>
        <w:rPr>
          <w:sz w:val="20"/>
          <w:szCs w:val="20"/>
        </w:rPr>
      </w:pPr>
    </w:p>
    <w:p w14:paraId="3916BAAE" w14:textId="77777777" w:rsidR="00CC3D5F" w:rsidRDefault="00016761">
      <w:pPr>
        <w:pStyle w:val="xxxmsonormal"/>
        <w:snapToGrid w:val="0"/>
        <w:jc w:val="both"/>
        <w:rPr>
          <w:sz w:val="20"/>
          <w:szCs w:val="20"/>
        </w:rPr>
      </w:pPr>
      <w:r>
        <w:rPr>
          <w:sz w:val="20"/>
          <w:szCs w:val="20"/>
        </w:rPr>
        <w:t xml:space="preserve">However, the excel does not yet reflect the operation where DCI updating TCI state on one serving cell/BWP would update simultaneously the TCI </w:t>
      </w:r>
      <w:proofErr w:type="gramStart"/>
      <w:r>
        <w:rPr>
          <w:sz w:val="20"/>
          <w:szCs w:val="20"/>
        </w:rPr>
        <w:t>state(</w:t>
      </w:r>
      <w:proofErr w:type="gramEnd"/>
      <w:r>
        <w:rPr>
          <w:sz w:val="20"/>
          <w:szCs w:val="20"/>
        </w:rPr>
        <w:t>joint or separate operation) across CC/BWPs which are configured for this operation.</w:t>
      </w:r>
    </w:p>
    <w:p w14:paraId="38047DB4" w14:textId="77777777" w:rsidR="00CC3D5F" w:rsidRDefault="00CC3D5F">
      <w:pPr>
        <w:pStyle w:val="xxxmsonormal"/>
        <w:snapToGrid w:val="0"/>
        <w:jc w:val="both"/>
        <w:rPr>
          <w:sz w:val="20"/>
          <w:szCs w:val="20"/>
        </w:rPr>
      </w:pPr>
    </w:p>
    <w:p w14:paraId="1F5729BA" w14:textId="77777777" w:rsidR="00CC3D5F" w:rsidRDefault="00CC3D5F">
      <w:pPr>
        <w:pStyle w:val="xxxmsonormal"/>
        <w:snapToGrid w:val="0"/>
        <w:jc w:val="both"/>
        <w:rPr>
          <w:sz w:val="20"/>
          <w:szCs w:val="20"/>
        </w:rPr>
      </w:pPr>
    </w:p>
    <w:p w14:paraId="6DE8750C" w14:textId="77777777" w:rsidR="00CC3D5F" w:rsidRDefault="00016761">
      <w:r>
        <w:t xml:space="preserve">For now, RAN2 could try to converge on the understanding that the parameter </w:t>
      </w:r>
      <w:r>
        <w:rPr>
          <w:i/>
          <w:iCs/>
        </w:rPr>
        <w:t>BeamAppTime_r17</w:t>
      </w:r>
      <w:r>
        <w:t xml:space="preserve"> is a configuration parameter and not a capability. Although there is likely a related capability signalling separately</w:t>
      </w:r>
    </w:p>
    <w:p w14:paraId="09DF3B35" w14:textId="77777777" w:rsidR="00CC3D5F" w:rsidRDefault="00016761">
      <w:pPr>
        <w:rPr>
          <w:b/>
          <w:bCs/>
        </w:rPr>
      </w:pPr>
      <w:r>
        <w:rPr>
          <w:b/>
          <w:bCs/>
        </w:rPr>
        <w:t xml:space="preserve">Q4. Do companies agree that the parameter </w:t>
      </w:r>
      <w:r>
        <w:rPr>
          <w:b/>
          <w:bCs/>
          <w:i/>
          <w:iCs/>
        </w:rPr>
        <w:t>BeamAppTime_r17</w:t>
      </w:r>
      <w:r>
        <w:rPr>
          <w:b/>
          <w:bCs/>
        </w:rPr>
        <w:t xml:space="preserve"> is a configuration parameter and that it is placed in PDSCH-Config?</w:t>
      </w:r>
    </w:p>
    <w:p w14:paraId="53EF1ED1"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09502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E2B7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65184"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21443" w14:textId="77777777" w:rsidR="00CC3D5F" w:rsidRDefault="00016761">
            <w:pPr>
              <w:pStyle w:val="TAH"/>
              <w:spacing w:before="20" w:after="20"/>
              <w:ind w:left="57" w:right="57"/>
              <w:jc w:val="left"/>
            </w:pPr>
            <w:r>
              <w:t>Comments</w:t>
            </w:r>
          </w:p>
        </w:tc>
      </w:tr>
      <w:tr w:rsidR="00CC3D5F" w14:paraId="06C3C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73B4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0A59FC5F"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933795E" w14:textId="77777777" w:rsidR="00CC3D5F" w:rsidRDefault="00CC3D5F">
            <w:pPr>
              <w:pStyle w:val="TAC"/>
              <w:spacing w:before="20" w:after="20"/>
              <w:ind w:left="57" w:right="57"/>
              <w:jc w:val="left"/>
              <w:rPr>
                <w:lang w:eastAsia="zh-CN"/>
              </w:rPr>
            </w:pPr>
          </w:p>
        </w:tc>
      </w:tr>
      <w:tr w:rsidR="00CC3D5F" w14:paraId="3E0E6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D3559"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47245872" w14:textId="77777777" w:rsidR="00CC3D5F" w:rsidRDefault="0001676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861E155" w14:textId="77777777" w:rsidR="00CC3D5F" w:rsidRDefault="00016761">
            <w:pPr>
              <w:pStyle w:val="TAC"/>
              <w:spacing w:before="20" w:after="20"/>
              <w:ind w:left="57" w:right="57"/>
              <w:jc w:val="left"/>
              <w:rPr>
                <w:lang w:eastAsia="zh-CN"/>
              </w:rPr>
            </w:pPr>
            <w:r>
              <w:rPr>
                <w:lang w:eastAsia="zh-CN"/>
              </w:rPr>
              <w:t>This seems to be the RAN1 agreement currently. The exact definition does relate to UE capability, so we assume the configured BAT values are always &gt;= BAT UE capability (</w:t>
            </w:r>
            <w:proofErr w:type="gramStart"/>
            <w:r>
              <w:rPr>
                <w:lang w:eastAsia="zh-CN"/>
              </w:rPr>
              <w:t>i.e.</w:t>
            </w:r>
            <w:proofErr w:type="gramEnd"/>
            <w:r>
              <w:rPr>
                <w:lang w:eastAsia="zh-CN"/>
              </w:rPr>
              <w:t xml:space="preserve"> the UE capability defines the time UE always needs, and network can configure UE with larger application time if it so desires).</w:t>
            </w:r>
          </w:p>
        </w:tc>
      </w:tr>
      <w:tr w:rsidR="00CC3D5F" w14:paraId="6D722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26E8C"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EC7C7DA"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14ACB9D" w14:textId="77777777" w:rsidR="00CC3D5F" w:rsidRDefault="00CC3D5F">
            <w:pPr>
              <w:pStyle w:val="TAC"/>
              <w:spacing w:before="20" w:after="20"/>
              <w:ind w:left="57" w:right="57"/>
              <w:jc w:val="left"/>
              <w:rPr>
                <w:rFonts w:eastAsia="PMingLiU"/>
                <w:lang w:eastAsia="zh-TW"/>
              </w:rPr>
            </w:pPr>
          </w:p>
        </w:tc>
      </w:tr>
      <w:tr w:rsidR="00CC3D5F" w14:paraId="1C7E91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2164"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2FFED7F7" w14:textId="77777777" w:rsidR="00CC3D5F" w:rsidRDefault="00016761">
            <w:pPr>
              <w:pStyle w:val="TAC"/>
              <w:spacing w:before="20" w:after="20"/>
              <w:ind w:left="57" w:right="57"/>
              <w:jc w:val="left"/>
              <w:rPr>
                <w:lang w:val="en-US" w:eastAsia="zh-CN"/>
              </w:rPr>
            </w:pPr>
            <w:r>
              <w:rPr>
                <w:rFonts w:hint="eastAsia"/>
                <w:lang w:val="en-US" w:eastAsia="zh-CN"/>
              </w:rPr>
              <w:t>No</w:t>
            </w:r>
          </w:p>
        </w:tc>
        <w:tc>
          <w:tcPr>
            <w:tcW w:w="6801" w:type="dxa"/>
            <w:tcBorders>
              <w:top w:val="single" w:sz="4" w:space="0" w:color="auto"/>
              <w:left w:val="single" w:sz="4" w:space="0" w:color="auto"/>
              <w:bottom w:val="single" w:sz="4" w:space="0" w:color="auto"/>
              <w:right w:val="single" w:sz="4" w:space="0" w:color="auto"/>
            </w:tcBorders>
          </w:tcPr>
          <w:p w14:paraId="5EAFE204" w14:textId="77777777" w:rsidR="00CC3D5F" w:rsidRDefault="00016761">
            <w:pPr>
              <w:pStyle w:val="TAC"/>
              <w:spacing w:before="20" w:after="20"/>
              <w:ind w:left="57" w:right="57"/>
              <w:jc w:val="left"/>
              <w:rPr>
                <w:lang w:eastAsia="zh-CN"/>
              </w:rPr>
            </w:pPr>
            <w:r>
              <w:rPr>
                <w:lang w:eastAsia="zh-CN"/>
              </w:rPr>
              <w:t>The parameter BeamAppTime_r17 is a configuration parameter but that should not be placed in PDSCH-Config. As RAN1 mentioned, it is configured for all the CCs configured with the common TCI state ID. It implies that the configuration should be per CC group or CC list for common TCI state ID update, like per simultaneousTCI-UpdateList1-r16.</w:t>
            </w:r>
          </w:p>
        </w:tc>
      </w:tr>
      <w:tr w:rsidR="00CC3D5F" w14:paraId="25CFA1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A6006B" w14:textId="1A564466" w:rsidR="00CC3D5F" w:rsidRDefault="00E0287D">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16AD96C" w14:textId="7FAA5A4B" w:rsidR="00CC3D5F" w:rsidRDefault="001276F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A1E0332" w14:textId="77777777" w:rsidR="00E0287D" w:rsidRDefault="00E0287D" w:rsidP="00E0287D">
            <w:pPr>
              <w:pStyle w:val="TAC"/>
              <w:spacing w:before="20" w:after="20"/>
              <w:ind w:left="57" w:right="57"/>
              <w:jc w:val="left"/>
              <w:rPr>
                <w:lang w:eastAsia="zh-CN"/>
              </w:rPr>
            </w:pPr>
            <w:r>
              <w:rPr>
                <w:lang w:eastAsia="zh-CN"/>
              </w:rPr>
              <w:t>This is a configuration parameter for sure. But network’s configuration is subject to UE capability. There is note in 1</w:t>
            </w:r>
            <w:r w:rsidRPr="005D7DC2">
              <w:rPr>
                <w:vertAlign w:val="superscript"/>
                <w:lang w:eastAsia="zh-CN"/>
              </w:rPr>
              <w:t>st</w:t>
            </w:r>
            <w:r>
              <w:rPr>
                <w:lang w:eastAsia="zh-CN"/>
              </w:rPr>
              <w:t xml:space="preserve"> agreement under this question:</w:t>
            </w:r>
          </w:p>
          <w:p w14:paraId="0C6D505C" w14:textId="77777777" w:rsidR="00E0287D" w:rsidRPr="007A4B66" w:rsidRDefault="00E0287D" w:rsidP="00E0287D">
            <w:pPr>
              <w:pStyle w:val="ListParagraph"/>
              <w:numPr>
                <w:ilvl w:val="0"/>
                <w:numId w:val="8"/>
              </w:numPr>
              <w:snapToGrid w:val="0"/>
              <w:spacing w:after="0" w:line="240" w:lineRule="auto"/>
              <w:contextualSpacing w:val="0"/>
              <w:rPr>
                <w:b/>
                <w:u w:val="single"/>
              </w:rPr>
            </w:pPr>
            <w:r w:rsidRPr="007A4B66">
              <w:t>Note: The gap between the last symbol of the beam indication DCI and that first slot shall satisfy the UE capability</w:t>
            </w:r>
          </w:p>
          <w:p w14:paraId="58B09FEE" w14:textId="77777777" w:rsidR="00E0287D" w:rsidRDefault="00E0287D" w:rsidP="00E0287D">
            <w:pPr>
              <w:pStyle w:val="TAC"/>
              <w:spacing w:before="20" w:after="20"/>
              <w:ind w:left="57" w:right="57"/>
              <w:jc w:val="left"/>
              <w:rPr>
                <w:lang w:eastAsia="zh-CN"/>
              </w:rPr>
            </w:pPr>
            <w:r>
              <w:rPr>
                <w:lang w:eastAsia="zh-CN"/>
              </w:rPr>
              <w:t>And there is one component as following in the latest feature list RAN1 sent to RAN2 in R1-2112902:</w:t>
            </w:r>
          </w:p>
          <w:p w14:paraId="0AF44462" w14:textId="77777777" w:rsidR="00E0287D" w:rsidRPr="005D0979" w:rsidRDefault="00E0287D" w:rsidP="00E0287D">
            <w:pPr>
              <w:autoSpaceDE w:val="0"/>
              <w:autoSpaceDN w:val="0"/>
              <w:adjustRightInd w:val="0"/>
              <w:snapToGrid w:val="0"/>
              <w:spacing w:afterLines="50" w:after="120"/>
              <w:contextualSpacing/>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[11. The minimum beam application time in Y symbols] </w:t>
            </w:r>
          </w:p>
          <w:p w14:paraId="3429D525" w14:textId="77777777" w:rsidR="00CC3D5F" w:rsidRDefault="00E0287D" w:rsidP="00775AA4">
            <w:pPr>
              <w:pStyle w:val="TAC"/>
              <w:spacing w:before="20" w:after="20"/>
              <w:ind w:left="57" w:right="57"/>
              <w:jc w:val="left"/>
              <w:rPr>
                <w:lang w:eastAsia="zh-CN"/>
              </w:rPr>
            </w:pPr>
            <w:proofErr w:type="gramStart"/>
            <w:r>
              <w:rPr>
                <w:rFonts w:hint="eastAsia"/>
                <w:lang w:eastAsia="zh-CN"/>
              </w:rPr>
              <w:t>S</w:t>
            </w:r>
            <w:r>
              <w:rPr>
                <w:lang w:eastAsia="zh-CN"/>
              </w:rPr>
              <w:t>o</w:t>
            </w:r>
            <w:proofErr w:type="gramEnd"/>
            <w:r>
              <w:rPr>
                <w:lang w:eastAsia="zh-CN"/>
              </w:rPr>
              <w:t xml:space="preserve"> we think there is another parameter as UE capability which can be subject to the UE feature discussion.</w:t>
            </w:r>
          </w:p>
          <w:p w14:paraId="7B23C1D2" w14:textId="1E5AE5BF" w:rsidR="001276F1" w:rsidRDefault="001276F1" w:rsidP="001276F1">
            <w:pPr>
              <w:pStyle w:val="TAC"/>
              <w:spacing w:before="20" w:after="20"/>
              <w:ind w:left="57" w:right="57"/>
              <w:jc w:val="left"/>
              <w:rPr>
                <w:lang w:eastAsia="zh-CN"/>
              </w:rPr>
            </w:pPr>
            <w:r>
              <w:rPr>
                <w:lang w:eastAsia="zh-CN"/>
              </w:rPr>
              <w:t xml:space="preserve">In </w:t>
            </w:r>
            <w:proofErr w:type="gramStart"/>
            <w:r>
              <w:rPr>
                <w:lang w:eastAsia="zh-CN"/>
              </w:rPr>
              <w:t>addition</w:t>
            </w:r>
            <w:proofErr w:type="gramEnd"/>
            <w:r>
              <w:rPr>
                <w:lang w:eastAsia="zh-CN"/>
              </w:rPr>
              <w:t xml:space="preserve"> we think this parameter should be configured per cell group instead of per BWP per cell i.e. it should be applicable for all CC/BWPs as long as SCS is the same.</w:t>
            </w:r>
          </w:p>
        </w:tc>
      </w:tr>
      <w:tr w:rsidR="00CC3D5F" w14:paraId="592C8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D0BA1" w14:textId="77777777" w:rsidR="00CC3D5F" w:rsidRDefault="00CC3D5F">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5763D97B" w14:textId="77777777" w:rsidR="00CC3D5F" w:rsidRDefault="00CC3D5F">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2C9B3427" w14:textId="77777777" w:rsidR="00CC3D5F" w:rsidRDefault="00CC3D5F">
            <w:pPr>
              <w:pStyle w:val="TAC"/>
              <w:spacing w:before="20" w:after="20"/>
              <w:ind w:left="57" w:right="57"/>
              <w:jc w:val="left"/>
              <w:rPr>
                <w:lang w:val="en-US" w:eastAsia="zh-CN"/>
              </w:rPr>
            </w:pPr>
          </w:p>
        </w:tc>
      </w:tr>
      <w:tr w:rsidR="00CC3D5F" w14:paraId="125B9F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759411"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5BE1C73"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9566488" w14:textId="77777777" w:rsidR="00CC3D5F" w:rsidRDefault="00CC3D5F">
            <w:pPr>
              <w:pStyle w:val="TAC"/>
              <w:spacing w:before="20" w:after="20"/>
              <w:ind w:left="57" w:right="57"/>
              <w:jc w:val="left"/>
              <w:rPr>
                <w:lang w:eastAsia="zh-CN"/>
              </w:rPr>
            </w:pPr>
          </w:p>
        </w:tc>
      </w:tr>
      <w:tr w:rsidR="00CC3D5F" w14:paraId="1BF08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E78FA"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643F22D"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7AE7CA5" w14:textId="77777777" w:rsidR="00CC3D5F" w:rsidRDefault="00CC3D5F">
            <w:pPr>
              <w:pStyle w:val="TAC"/>
              <w:spacing w:before="20" w:after="20"/>
              <w:ind w:left="57" w:right="57"/>
              <w:jc w:val="left"/>
              <w:rPr>
                <w:lang w:eastAsia="zh-CN"/>
              </w:rPr>
            </w:pPr>
          </w:p>
        </w:tc>
      </w:tr>
      <w:tr w:rsidR="00CC3D5F" w14:paraId="309C24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B98A6" w14:textId="77777777" w:rsidR="00CC3D5F" w:rsidRDefault="00CC3D5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3BCC1789" w14:textId="77777777" w:rsidR="00CC3D5F" w:rsidRDefault="00CC3D5F">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1FAFA6BB" w14:textId="77777777" w:rsidR="00CC3D5F" w:rsidRDefault="00CC3D5F">
            <w:pPr>
              <w:pStyle w:val="TAC"/>
              <w:spacing w:before="20" w:after="20"/>
              <w:ind w:left="57" w:right="57"/>
              <w:jc w:val="left"/>
              <w:rPr>
                <w:rFonts w:eastAsia="Malgun Gothic"/>
                <w:lang w:eastAsia="ko-KR"/>
              </w:rPr>
            </w:pPr>
          </w:p>
        </w:tc>
      </w:tr>
      <w:tr w:rsidR="00CC3D5F" w14:paraId="7AF3D0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20748"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17E4F71"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5BA6650" w14:textId="77777777" w:rsidR="00CC3D5F" w:rsidRDefault="00CC3D5F">
            <w:pPr>
              <w:pStyle w:val="TAC"/>
              <w:spacing w:before="20" w:after="20"/>
              <w:ind w:left="57" w:right="57"/>
              <w:jc w:val="left"/>
              <w:rPr>
                <w:lang w:eastAsia="zh-CN"/>
              </w:rPr>
            </w:pPr>
          </w:p>
        </w:tc>
      </w:tr>
      <w:tr w:rsidR="00CC3D5F" w14:paraId="52321B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C0660"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AAD8CBB"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EFCC583" w14:textId="77777777" w:rsidR="00CC3D5F" w:rsidRDefault="00CC3D5F">
            <w:pPr>
              <w:pStyle w:val="TAC"/>
              <w:spacing w:before="20" w:after="20"/>
              <w:ind w:left="57" w:right="57"/>
              <w:jc w:val="left"/>
              <w:rPr>
                <w:lang w:val="en-US" w:eastAsia="zh-CN"/>
              </w:rPr>
            </w:pPr>
          </w:p>
        </w:tc>
      </w:tr>
      <w:tr w:rsidR="00CC3D5F" w14:paraId="41BD2D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0EF1E"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CC250D5"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5A3A352" w14:textId="77777777" w:rsidR="00CC3D5F" w:rsidRDefault="00CC3D5F">
            <w:pPr>
              <w:pStyle w:val="TAC"/>
              <w:spacing w:before="20" w:after="20"/>
              <w:ind w:left="57" w:right="57"/>
              <w:jc w:val="left"/>
              <w:rPr>
                <w:lang w:eastAsia="zh-CN"/>
              </w:rPr>
            </w:pPr>
          </w:p>
        </w:tc>
      </w:tr>
      <w:tr w:rsidR="00CC3D5F" w14:paraId="00A36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9D2AA"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937EA8"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6E9DAA" w14:textId="77777777" w:rsidR="00CC3D5F" w:rsidRDefault="00CC3D5F">
            <w:pPr>
              <w:pStyle w:val="TAC"/>
              <w:spacing w:before="20" w:after="20"/>
              <w:ind w:left="57" w:right="57"/>
              <w:jc w:val="left"/>
              <w:rPr>
                <w:lang w:eastAsia="zh-CN"/>
              </w:rPr>
            </w:pPr>
          </w:p>
        </w:tc>
      </w:tr>
      <w:tr w:rsidR="00CC3D5F" w14:paraId="4905F8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C73D9"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C651436"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CC552CA" w14:textId="77777777" w:rsidR="00CC3D5F" w:rsidRDefault="00CC3D5F">
            <w:pPr>
              <w:pStyle w:val="TAC"/>
              <w:spacing w:before="20" w:after="20"/>
              <w:ind w:left="57" w:right="57"/>
              <w:jc w:val="left"/>
              <w:rPr>
                <w:lang w:eastAsia="zh-CN"/>
              </w:rPr>
            </w:pPr>
          </w:p>
        </w:tc>
      </w:tr>
      <w:tr w:rsidR="00CC3D5F" w14:paraId="100AF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126BE"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3D7F51A"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EE2DB7B" w14:textId="77777777" w:rsidR="00CC3D5F" w:rsidRDefault="00CC3D5F">
            <w:pPr>
              <w:pStyle w:val="TAC"/>
              <w:spacing w:before="20" w:after="20"/>
              <w:ind w:left="57" w:right="57"/>
              <w:jc w:val="left"/>
              <w:rPr>
                <w:lang w:eastAsia="zh-CN"/>
              </w:rPr>
            </w:pPr>
          </w:p>
        </w:tc>
      </w:tr>
      <w:tr w:rsidR="00CC3D5F" w14:paraId="7168C3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229194"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C379E80"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CC87622" w14:textId="77777777" w:rsidR="00CC3D5F" w:rsidRDefault="00CC3D5F">
            <w:pPr>
              <w:pStyle w:val="TAC"/>
              <w:spacing w:before="20" w:after="20"/>
              <w:ind w:left="57" w:right="57"/>
              <w:jc w:val="left"/>
              <w:rPr>
                <w:rFonts w:eastAsiaTheme="minorEastAsia"/>
                <w:lang w:eastAsia="ja-JP"/>
              </w:rPr>
            </w:pPr>
          </w:p>
        </w:tc>
      </w:tr>
    </w:tbl>
    <w:p w14:paraId="5B2D6ECF" w14:textId="77777777" w:rsidR="00CC3D5F" w:rsidRDefault="00CC3D5F"/>
    <w:p w14:paraId="7900F075" w14:textId="77777777" w:rsidR="00CC3D5F" w:rsidRDefault="00CC3D5F"/>
    <w:p w14:paraId="3415C2F9" w14:textId="77777777" w:rsidR="00CC3D5F" w:rsidRDefault="00016761">
      <w:r>
        <w:t>The below agreement states how different coresets may assume different TCI state assumption.</w:t>
      </w:r>
    </w:p>
    <w:p w14:paraId="41E597B5" w14:textId="77777777" w:rsidR="00CC3D5F" w:rsidRDefault="00016761">
      <w:pPr>
        <w:snapToGrid w:val="0"/>
        <w:spacing w:after="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1FF9DF03" w14:textId="77777777" w:rsidR="00CC3D5F" w:rsidRDefault="00016761">
      <w:pPr>
        <w:snapToGrid w:val="0"/>
        <w:spacing w:after="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4FED2AEA" w14:textId="77777777" w:rsidR="00CC3D5F" w:rsidRDefault="00016761">
      <w:pPr>
        <w:numPr>
          <w:ilvl w:val="0"/>
          <w:numId w:val="10"/>
        </w:numPr>
        <w:snapToGrid w:val="0"/>
        <w:spacing w:after="0" w:line="240" w:lineRule="auto"/>
        <w:ind w:left="1044"/>
        <w:jc w:val="left"/>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58942F05"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47DCAEC1"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[USS and/or CSS Type 3]</w:t>
      </w:r>
    </w:p>
    <w:p w14:paraId="7828F714"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569BB9B8"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w:t>
      </w:r>
      <w:r>
        <w:rPr>
          <w:rFonts w:ascii="Times" w:eastAsia="Batang" w:hAnsi="Times"/>
          <w:highlight w:val="yellow"/>
          <w:lang w:eastAsia="zh-CN"/>
        </w:rPr>
        <w:t>CSS or CSS other than Type 3</w:t>
      </w:r>
      <w:r>
        <w:rPr>
          <w:rFonts w:ascii="Times" w:eastAsia="Batang" w:hAnsi="Times"/>
          <w:lang w:eastAsia="zh-CN"/>
        </w:rPr>
        <w:t>]</w:t>
      </w:r>
    </w:p>
    <w:p w14:paraId="2F30A0A3"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778F4A0E"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CORESET#0</w:t>
      </w:r>
    </w:p>
    <w:p w14:paraId="4F18E7CE" w14:textId="77777777" w:rsidR="00CC3D5F" w:rsidRDefault="00016761">
      <w:pPr>
        <w:numPr>
          <w:ilvl w:val="0"/>
          <w:numId w:val="10"/>
        </w:numPr>
        <w:snapToGrid w:val="0"/>
        <w:spacing w:after="0" w:line="240" w:lineRule="auto"/>
        <w:ind w:left="1044"/>
        <w:jc w:val="left"/>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0981B94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50ACD046"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lastRenderedPageBreak/>
        <w:t xml:space="preserve">For any PDCCH reception on a ‘CORESET B’ and the respective PDSCH reception, </w:t>
      </w:r>
      <w:proofErr w:type="gramStart"/>
      <w:r>
        <w:rPr>
          <w:rFonts w:ascii="Times" w:eastAsia="Batang" w:hAnsi="Times"/>
          <w:lang w:eastAsia="zh-CN"/>
        </w:rPr>
        <w:t>whether or not</w:t>
      </w:r>
      <w:proofErr w:type="gramEnd"/>
      <w:r>
        <w:rPr>
          <w:rFonts w:ascii="Times" w:eastAsia="Batang" w:hAnsi="Times"/>
          <w:lang w:eastAsia="zh-CN"/>
        </w:rPr>
        <w:t xml:space="preserve"> UE to apply the indicated Rel-17 TCI state associated with the serving cell is determined per CORESET by RRC</w:t>
      </w:r>
    </w:p>
    <w:p w14:paraId="10BEE938"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intra-cell BM, whether CORESET C is supported or not </w:t>
      </w:r>
    </w:p>
    <w:p w14:paraId="0705D061"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0517D436"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inter-cell BM, whether CORESET C is supported or not </w:t>
      </w:r>
    </w:p>
    <w:p w14:paraId="7E34CD37"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4AB1C0A0"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FFS: The TCI state of CORESET 0</w:t>
      </w:r>
    </w:p>
    <w:p w14:paraId="20378787" w14:textId="77777777" w:rsidR="00CC3D5F" w:rsidRDefault="00CC3D5F"/>
    <w:p w14:paraId="0D5711E0" w14:textId="77777777" w:rsidR="00CC3D5F" w:rsidRDefault="00CC3D5F"/>
    <w:p w14:paraId="60556AF5" w14:textId="77777777" w:rsidR="00CC3D5F" w:rsidRDefault="00016761">
      <w:r>
        <w:t>In RRC there is currently no concept of CORESET A or CORESET B, and there for CORESET C.  Thus, a way to configure above behaviour for a CORESET in RRC is to enable Unified TCI state per CORESET. Any restrictions can be specified separately. ASN1 example is given as below:</w:t>
      </w:r>
    </w:p>
    <w:p w14:paraId="47F515C4" w14:textId="77777777" w:rsidR="00CC3D5F" w:rsidRDefault="00CC3D5F"/>
    <w:p w14:paraId="2050D519" w14:textId="77777777" w:rsidR="00CC3D5F" w:rsidRDefault="00016761">
      <w:pPr>
        <w:pStyle w:val="Heading4"/>
        <w:rPr>
          <w:rFonts w:eastAsia="Times New Roman"/>
          <w:lang w:eastAsia="ja-JP"/>
        </w:rPr>
      </w:pPr>
      <w:r>
        <w:t xml:space="preserve"> </w:t>
      </w:r>
      <w:bookmarkStart w:id="29" w:name="_Toc83740161"/>
      <w:bookmarkStart w:id="30" w:name="_Toc60777206"/>
      <w:r>
        <w:rPr>
          <w:rFonts w:eastAsia="Times New Roman"/>
          <w:lang w:eastAsia="ja-JP"/>
        </w:rPr>
        <w:t>–</w:t>
      </w:r>
      <w:r>
        <w:rPr>
          <w:rFonts w:eastAsia="Times New Roman"/>
          <w:lang w:eastAsia="ja-JP"/>
        </w:rPr>
        <w:tab/>
      </w:r>
      <w:proofErr w:type="spellStart"/>
      <w:r>
        <w:rPr>
          <w:rFonts w:eastAsia="Times New Roman"/>
          <w:i/>
          <w:lang w:eastAsia="ja-JP"/>
        </w:rPr>
        <w:t>ControlResourceSet</w:t>
      </w:r>
      <w:bookmarkEnd w:id="29"/>
      <w:bookmarkEnd w:id="30"/>
      <w:proofErr w:type="spellEnd"/>
    </w:p>
    <w:p w14:paraId="580BF234"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ControlResourceSet</w:t>
      </w:r>
      <w:proofErr w:type="spellEnd"/>
      <w:r>
        <w:rPr>
          <w:rFonts w:eastAsia="Times New Roman"/>
          <w:lang w:eastAsia="ja-JP"/>
        </w:rPr>
        <w:t xml:space="preserve"> is used to configure a time/frequency control resource set (CORESET) in which to search for downlink control information (see TS 38.213 [13], clause 10.1).</w:t>
      </w:r>
    </w:p>
    <w:p w14:paraId="5D5791BA"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Pr>
          <w:rFonts w:ascii="Arial" w:eastAsia="Times New Roman" w:hAnsi="Arial"/>
          <w:b/>
          <w:i/>
          <w:lang w:eastAsia="ja-JP"/>
        </w:rPr>
        <w:t>ControlResourceSet</w:t>
      </w:r>
      <w:proofErr w:type="spellEnd"/>
      <w:r>
        <w:rPr>
          <w:rFonts w:ascii="Arial" w:eastAsia="Times New Roman" w:hAnsi="Arial"/>
          <w:b/>
          <w:lang w:eastAsia="ja-JP"/>
        </w:rPr>
        <w:t xml:space="preserve"> information element</w:t>
      </w:r>
    </w:p>
    <w:p w14:paraId="037E687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379385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TAG-CONTROLRESOURCESET-START</w:t>
      </w:r>
    </w:p>
    <w:p w14:paraId="7C72A55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53EB9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ControlResourceSet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50E07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ControlResourceSetId</w:t>
      </w:r>
      <w:proofErr w:type="spellEnd"/>
      <w:r>
        <w:rPr>
          <w:rFonts w:ascii="Courier New" w:eastAsia="Times New Roman" w:hAnsi="Courier New"/>
          <w:sz w:val="16"/>
          <w:lang w:eastAsia="en-GB"/>
        </w:rPr>
        <w:t>,</w:t>
      </w:r>
    </w:p>
    <w:p w14:paraId="53BFCE8E"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06406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frequencyDomainResources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(45)),</w:t>
      </w:r>
    </w:p>
    <w:p w14:paraId="185C882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maxCoReSetDuration),</w:t>
      </w:r>
    </w:p>
    <w:p w14:paraId="30DFD8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cce</w:t>
      </w:r>
      <w:proofErr w:type="spellEnd"/>
      <w:r>
        <w:rPr>
          <w:rFonts w:ascii="Courier New" w:eastAsia="Times New Roman" w:hAnsi="Courier New"/>
          <w:sz w:val="16"/>
          <w:lang w:eastAsia="en-GB"/>
        </w:rPr>
        <w:t>-REG-</w:t>
      </w:r>
      <w:proofErr w:type="spellStart"/>
      <w:r>
        <w:rPr>
          <w:rFonts w:ascii="Courier New" w:eastAsia="Times New Roman" w:hAnsi="Courier New"/>
          <w:sz w:val="16"/>
          <w:lang w:eastAsia="en-GB"/>
        </w:rPr>
        <w:t>MappingType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67C900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AF497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reg-</w:t>
      </w:r>
      <w:proofErr w:type="spellStart"/>
      <w:r>
        <w:rPr>
          <w:rFonts w:ascii="Courier New" w:eastAsia="Times New Roman" w:hAnsi="Courier New"/>
          <w:sz w:val="16"/>
          <w:lang w:eastAsia="en-GB"/>
        </w:rPr>
        <w:t>BundleSize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36A1648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interleaverSize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689A0E7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shiftIndex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28F3D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207E4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nonInterleaved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p>
    <w:p w14:paraId="0099B36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852E9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precoderGranularity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sameAsREG</w:t>
      </w:r>
      <w:proofErr w:type="spellEnd"/>
      <w:r>
        <w:rPr>
          <w:rFonts w:ascii="Courier New" w:eastAsia="Times New Roman" w:hAnsi="Courier New"/>
          <w:sz w:val="16"/>
          <w:lang w:eastAsia="en-GB"/>
        </w:rPr>
        <w:t xml:space="preserve">-bundle, </w:t>
      </w:r>
      <w:proofErr w:type="spellStart"/>
      <w:r>
        <w:rPr>
          <w:rFonts w:ascii="Courier New" w:eastAsia="Times New Roman" w:hAnsi="Courier New"/>
          <w:sz w:val="16"/>
          <w:lang w:eastAsia="en-GB"/>
        </w:rPr>
        <w:t>allContiguousRBs</w:t>
      </w:r>
      <w:proofErr w:type="spellEnd"/>
      <w:r>
        <w:rPr>
          <w:rFonts w:ascii="Courier New" w:eastAsia="Times New Roman" w:hAnsi="Courier New"/>
          <w:sz w:val="16"/>
          <w:lang w:eastAsia="en-GB"/>
        </w:rPr>
        <w:t>},</w:t>
      </w:r>
    </w:p>
    <w:p w14:paraId="475865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tci-StatesPDCCH-ToAddList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SEQUENCE</w:t>
      </w:r>
      <w:r>
        <w:rPr>
          <w:rFonts w:ascii="Courier New" w:eastAsia="Times New Roman" w:hAnsi="Courier New"/>
          <w:sz w:val="16"/>
          <w:lang w:eastAsia="en-GB"/>
        </w:rPr>
        <w:t>(</w:t>
      </w:r>
      <w:proofErr w:type="gramEnd"/>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w:t>
      </w:r>
      <w:proofErr w:type="spellStart"/>
      <w:r>
        <w:rPr>
          <w:rFonts w:ascii="Courier New" w:eastAsia="Times New Roman" w:hAnsi="Courier New"/>
          <w:sz w:val="16"/>
          <w:lang w:eastAsia="en-GB"/>
        </w:rPr>
        <w:t>StateId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254B97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tci-StatesPDCCH-ToReleaseList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SEQUENCE</w:t>
      </w:r>
      <w:r>
        <w:rPr>
          <w:rFonts w:ascii="Courier New" w:eastAsia="Times New Roman" w:hAnsi="Courier New"/>
          <w:sz w:val="16"/>
          <w:lang w:eastAsia="en-GB"/>
        </w:rPr>
        <w:t>(</w:t>
      </w:r>
      <w:proofErr w:type="gramEnd"/>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w:t>
      </w:r>
      <w:proofErr w:type="spellStart"/>
      <w:r>
        <w:rPr>
          <w:rFonts w:ascii="Courier New" w:eastAsia="Times New Roman" w:hAnsi="Courier New"/>
          <w:sz w:val="16"/>
          <w:lang w:eastAsia="en-GB"/>
        </w:rPr>
        <w:t>StateId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600B229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tci-PresentInDCI</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63B88A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w:t>
      </w:r>
      <w:proofErr w:type="spellEnd"/>
      <w:r>
        <w:rPr>
          <w:rFonts w:ascii="Courier New" w:eastAsia="Times New Roman" w:hAnsi="Courier New"/>
          <w:sz w:val="16"/>
          <w:lang w:eastAsia="en-GB"/>
        </w:rPr>
        <w:t>-DMRS-</w:t>
      </w:r>
      <w:proofErr w:type="spellStart"/>
      <w:r>
        <w:rPr>
          <w:rFonts w:ascii="Courier New" w:eastAsia="Times New Roman" w:hAnsi="Courier New"/>
          <w:sz w:val="16"/>
          <w:lang w:eastAsia="en-GB"/>
        </w:rPr>
        <w:t>ScramblingID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4F70BB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8840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3CFA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254565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815B1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coresetPoolIndex-r16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58F60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controlResourceSetId-v1610          </w:t>
      </w:r>
      <w:proofErr w:type="spellStart"/>
      <w:r>
        <w:rPr>
          <w:rFonts w:ascii="Courier New" w:eastAsia="Times New Roman" w:hAnsi="Courier New"/>
          <w:sz w:val="16"/>
          <w:lang w:eastAsia="en-GB"/>
        </w:rPr>
        <w:t>ControlResourceSetId-v1610</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S</w:t>
      </w:r>
    </w:p>
    <w:p w14:paraId="487B0F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3406DE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9C6D8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w:t>
      </w:r>
      <w:proofErr w:type="gramStart"/>
      <w:r>
        <w:rPr>
          <w:rFonts w:ascii="Courier New" w:eastAsia="Times New Roman" w:hAnsi="Courier New"/>
          <w:color w:val="FF0000"/>
          <w:sz w:val="16"/>
          <w:lang w:eastAsia="en-GB"/>
        </w:rPr>
        <w:t xml:space="preserve">enabled}   </w:t>
      </w:r>
      <w:proofErr w:type="gramEnd"/>
      <w:r>
        <w:rPr>
          <w:rFonts w:ascii="Courier New" w:eastAsia="Times New Roman" w:hAnsi="Courier New"/>
          <w:color w:val="FF0000"/>
          <w:sz w:val="16"/>
          <w:lang w:eastAsia="en-GB"/>
        </w:rPr>
        <w:t xml:space="preserve">                                  OPTIONAL  -- Need R</w:t>
      </w:r>
    </w:p>
    <w:p w14:paraId="3A229E9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--Editor’s note: Rel-17 DL TCI/joint state is enabled for this CORESET and </w:t>
      </w:r>
      <w:proofErr w:type="spellStart"/>
      <w:r>
        <w:rPr>
          <w:rFonts w:ascii="Courier New" w:eastAsia="Times New Roman" w:hAnsi="Courier New"/>
          <w:color w:val="FF0000"/>
          <w:sz w:val="16"/>
          <w:lang w:eastAsia="en-GB"/>
        </w:rPr>
        <w:t>tci-StatesPDCCH-ToAddList</w:t>
      </w:r>
      <w:proofErr w:type="spellEnd"/>
      <w:r>
        <w:rPr>
          <w:rFonts w:ascii="Courier New" w:eastAsia="Times New Roman" w:hAnsi="Courier New"/>
          <w:color w:val="FF0000"/>
          <w:sz w:val="16"/>
          <w:lang w:eastAsia="en-GB"/>
        </w:rPr>
        <w:t xml:space="preserve"> is not configured </w:t>
      </w:r>
    </w:p>
    <w:p w14:paraId="5D2B232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5AF08B9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2947A6"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1FAE92E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TAG-CONTROLRESOURCESET-STOP</w:t>
      </w:r>
    </w:p>
    <w:p w14:paraId="0747965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5E83CE"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24F362A2" w14:textId="77777777" w:rsidR="00CC3D5F" w:rsidRDefault="00CC3D5F"/>
    <w:p w14:paraId="281BB0CD" w14:textId="77777777" w:rsidR="00CC3D5F" w:rsidRDefault="00016761">
      <w:pPr>
        <w:rPr>
          <w:b/>
          <w:bCs/>
        </w:rPr>
      </w:pPr>
      <w:r>
        <w:rPr>
          <w:b/>
          <w:bCs/>
        </w:rPr>
        <w:t>Q5: Do you agree with the given ASN1 example of how PDCCH/CORESET is configured to follow the unified TCI state?</w:t>
      </w:r>
    </w:p>
    <w:p w14:paraId="495A7B0B" w14:textId="77777777" w:rsidR="00CC3D5F" w:rsidRDefault="00CC3D5F"/>
    <w:tbl>
      <w:tblPr>
        <w:tblW w:w="102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7389"/>
      </w:tblGrid>
      <w:tr w:rsidR="00CC3D5F" w14:paraId="5CB547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2F354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BCE4B" w14:textId="77777777" w:rsidR="00CC3D5F" w:rsidRDefault="00016761">
            <w:pPr>
              <w:pStyle w:val="TAH"/>
              <w:spacing w:before="20" w:after="20"/>
              <w:ind w:left="57" w:right="57"/>
              <w:jc w:val="left"/>
            </w:pPr>
            <w:r>
              <w:t>Yes/No</w:t>
            </w:r>
          </w:p>
        </w:tc>
        <w:tc>
          <w:tcPr>
            <w:tcW w:w="73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C5E37E" w14:textId="77777777" w:rsidR="00CC3D5F" w:rsidRDefault="00016761">
            <w:pPr>
              <w:pStyle w:val="TAH"/>
              <w:spacing w:before="20" w:after="20"/>
              <w:ind w:left="57" w:right="57"/>
              <w:jc w:val="left"/>
            </w:pPr>
            <w:r>
              <w:t>Comment</w:t>
            </w:r>
          </w:p>
        </w:tc>
      </w:tr>
      <w:tr w:rsidR="00CC3D5F" w14:paraId="308726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9FF25"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03DF314"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389" w:type="dxa"/>
            <w:tcBorders>
              <w:top w:val="single" w:sz="4" w:space="0" w:color="auto"/>
              <w:left w:val="single" w:sz="4" w:space="0" w:color="auto"/>
              <w:bottom w:val="single" w:sz="4" w:space="0" w:color="auto"/>
              <w:right w:val="single" w:sz="4" w:space="0" w:color="auto"/>
            </w:tcBorders>
          </w:tcPr>
          <w:p w14:paraId="53A3086D" w14:textId="77777777" w:rsidR="00CC3D5F" w:rsidRDefault="00CC3D5F">
            <w:pPr>
              <w:pStyle w:val="TAC"/>
              <w:spacing w:before="20" w:after="20"/>
              <w:ind w:left="57" w:right="57"/>
              <w:jc w:val="left"/>
              <w:rPr>
                <w:lang w:eastAsia="zh-CN"/>
              </w:rPr>
            </w:pPr>
          </w:p>
        </w:tc>
      </w:tr>
      <w:tr w:rsidR="00CC3D5F" w14:paraId="013FFB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6FBA0"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17FF40E" w14:textId="77777777" w:rsidR="00CC3D5F" w:rsidRDefault="00016761">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74C28923" w14:textId="77777777" w:rsidR="00CC3D5F" w:rsidRDefault="00016761">
            <w:pPr>
              <w:pStyle w:val="TAC"/>
              <w:spacing w:before="20" w:after="20"/>
              <w:ind w:left="57" w:right="57"/>
              <w:jc w:val="left"/>
              <w:rPr>
                <w:lang w:eastAsia="zh-CN"/>
              </w:rPr>
            </w:pPr>
            <w:commentRangeStart w:id="31"/>
            <w:r>
              <w:rPr>
                <w:lang w:eastAsia="zh-CN"/>
              </w:rPr>
              <w:t>First, to be clear: The "CORESET X"-type notation is not intended to be used in RAN1 specifications. It was only used for discussion purposes</w:t>
            </w:r>
            <w:commentRangeEnd w:id="31"/>
            <w:r>
              <w:rPr>
                <w:rStyle w:val="CommentReference"/>
                <w:rFonts w:ascii="Times New Roman" w:hAnsi="Times New Roman"/>
              </w:rPr>
              <w:commentReference w:id="31"/>
            </w:r>
            <w:r>
              <w:rPr>
                <w:lang w:eastAsia="zh-CN"/>
              </w:rPr>
              <w:t xml:space="preserve">. </w:t>
            </w:r>
            <w:commentRangeStart w:id="32"/>
            <w:commentRangeStart w:id="33"/>
            <w:r>
              <w:rPr>
                <w:lang w:eastAsia="zh-CN"/>
              </w:rPr>
              <w:t xml:space="preserve">RAN1 intention seem to be to "mark" some CORESETs based on whether they use USS, </w:t>
            </w:r>
            <w:proofErr w:type="gramStart"/>
            <w:r>
              <w:rPr>
                <w:lang w:eastAsia="zh-CN"/>
              </w:rPr>
              <w:t>CSS</w:t>
            </w:r>
            <w:proofErr w:type="gramEnd"/>
            <w:r>
              <w:rPr>
                <w:lang w:eastAsia="zh-CN"/>
              </w:rPr>
              <w:t xml:space="preserve"> or both. </w:t>
            </w:r>
            <w:commentRangeEnd w:id="32"/>
            <w:r>
              <w:rPr>
                <w:rStyle w:val="CommentReference"/>
                <w:rFonts w:ascii="Times New Roman" w:hAnsi="Times New Roman"/>
              </w:rPr>
              <w:commentReference w:id="32"/>
            </w:r>
            <w:commentRangeEnd w:id="33"/>
            <w:r>
              <w:rPr>
                <w:rStyle w:val="CommentReference"/>
                <w:rFonts w:ascii="Times New Roman" w:hAnsi="Times New Roman"/>
              </w:rPr>
              <w:commentReference w:id="33"/>
            </w:r>
          </w:p>
          <w:p w14:paraId="62FCE912" w14:textId="77777777" w:rsidR="00CC3D5F" w:rsidRDefault="00016761">
            <w:pPr>
              <w:pStyle w:val="TAC"/>
              <w:spacing w:before="20" w:after="20"/>
              <w:ind w:left="57" w:right="57"/>
              <w:jc w:val="left"/>
              <w:rPr>
                <w:lang w:eastAsia="zh-CN"/>
              </w:rPr>
            </w:pPr>
            <w:r>
              <w:rPr>
                <w:lang w:eastAsia="zh-CN"/>
              </w:rPr>
              <w:t xml:space="preserve">Second, it's not at all clear why this kind of "marking" of CORESETs is needed: Currently TCI state activation (for PDCCH) has always indicated the CORESET ID inside the MAC CE, and this seems like just a way to bundle some CORESETs together. </w:t>
            </w:r>
            <w:commentRangeStart w:id="34"/>
            <w:commentRangeStart w:id="35"/>
            <w:proofErr w:type="gramStart"/>
            <w:r>
              <w:rPr>
                <w:lang w:eastAsia="zh-CN"/>
              </w:rPr>
              <w:t>So</w:t>
            </w:r>
            <w:proofErr w:type="gramEnd"/>
            <w:r>
              <w:rPr>
                <w:lang w:eastAsia="zh-CN"/>
              </w:rPr>
              <w:t xml:space="preserve"> we wonder how this would work together with the MAC CEs - is the intention still that the MAC CEs for PDCCH TCI state activation would contain CORESET ID, or would that be omitted?</w:t>
            </w:r>
            <w:commentRangeEnd w:id="34"/>
            <w:r>
              <w:rPr>
                <w:rStyle w:val="CommentReference"/>
                <w:rFonts w:ascii="Times New Roman" w:hAnsi="Times New Roman"/>
              </w:rPr>
              <w:commentReference w:id="34"/>
            </w:r>
            <w:commentRangeEnd w:id="35"/>
            <w:r>
              <w:rPr>
                <w:rStyle w:val="CommentReference"/>
                <w:rFonts w:ascii="Times New Roman" w:hAnsi="Times New Roman"/>
              </w:rPr>
              <w:commentReference w:id="35"/>
            </w:r>
          </w:p>
          <w:p w14:paraId="0381EDD0" w14:textId="77777777" w:rsidR="00CC3D5F" w:rsidRDefault="00016761">
            <w:pPr>
              <w:pStyle w:val="TAC"/>
              <w:spacing w:before="20" w:after="20"/>
              <w:ind w:left="57" w:right="57"/>
              <w:jc w:val="left"/>
              <w:rPr>
                <w:lang w:eastAsia="zh-CN"/>
              </w:rPr>
            </w:pPr>
            <w:commentRangeStart w:id="37"/>
            <w:commentRangeStart w:id="38"/>
            <w:r>
              <w:rPr>
                <w:lang w:eastAsia="zh-CN"/>
              </w:rPr>
              <w:t xml:space="preserve">We would propose that RAN2 asks from RAN1 about the usage of this flag in relation to the MAC CE: Is the MAC CE for PDCCH TCI state </w:t>
            </w:r>
            <w:proofErr w:type="spellStart"/>
            <w:r>
              <w:rPr>
                <w:lang w:eastAsia="zh-CN"/>
              </w:rPr>
              <w:t>iondication</w:t>
            </w:r>
            <w:proofErr w:type="spellEnd"/>
            <w:r>
              <w:rPr>
                <w:lang w:eastAsia="zh-CN"/>
              </w:rPr>
              <w:t xml:space="preserve"> supposed to contain CORESERT ID (as it does in Rel-16)? In our understanding, this would do </w:t>
            </w:r>
            <w:proofErr w:type="gramStart"/>
            <w:r>
              <w:rPr>
                <w:lang w:eastAsia="zh-CN"/>
              </w:rPr>
              <w:t>exactly the same</w:t>
            </w:r>
            <w:proofErr w:type="gramEnd"/>
            <w:r>
              <w:rPr>
                <w:lang w:eastAsia="zh-CN"/>
              </w:rPr>
              <w:t xml:space="preserve"> as this kind of flag. And if we do it this way, the flag needs to be restricted only to the "CORESET type B" usage, </w:t>
            </w:r>
            <w:proofErr w:type="gramStart"/>
            <w:r>
              <w:rPr>
                <w:lang w:eastAsia="zh-CN"/>
              </w:rPr>
              <w:t>i.e.</w:t>
            </w:r>
            <w:proofErr w:type="gramEnd"/>
            <w:r>
              <w:rPr>
                <w:lang w:eastAsia="zh-CN"/>
              </w:rPr>
              <w:t xml:space="preserve"> for CORESETs linked with CSS </w:t>
            </w:r>
            <w:proofErr w:type="spellStart"/>
            <w:r>
              <w:rPr>
                <w:lang w:eastAsia="zh-CN"/>
              </w:rPr>
              <w:t>SearchSpaces</w:t>
            </w:r>
            <w:proofErr w:type="spellEnd"/>
            <w:r>
              <w:rPr>
                <w:lang w:eastAsia="zh-CN"/>
              </w:rPr>
              <w:t>.</w:t>
            </w:r>
            <w:commentRangeEnd w:id="37"/>
            <w:r>
              <w:rPr>
                <w:rStyle w:val="CommentReference"/>
                <w:rFonts w:ascii="Times New Roman" w:hAnsi="Times New Roman"/>
              </w:rPr>
              <w:commentReference w:id="37"/>
            </w:r>
            <w:commentRangeEnd w:id="38"/>
            <w:r>
              <w:rPr>
                <w:rStyle w:val="CommentReference"/>
                <w:rFonts w:ascii="Times New Roman" w:hAnsi="Times New Roman"/>
              </w:rPr>
              <w:commentReference w:id="38"/>
            </w:r>
          </w:p>
        </w:tc>
      </w:tr>
      <w:tr w:rsidR="00CC3D5F" w14:paraId="72B07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09142"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40F13B16" w14:textId="45B88707" w:rsidR="00CC3D5F" w:rsidRDefault="00E374B5">
            <w:pPr>
              <w:pStyle w:val="TAC"/>
              <w:spacing w:before="20" w:after="20"/>
              <w:ind w:left="57" w:right="57"/>
              <w:jc w:val="left"/>
              <w:rPr>
                <w:rFonts w:eastAsia="PMingLiU"/>
                <w:lang w:eastAsia="zh-TW"/>
              </w:rPr>
            </w:pPr>
            <w:r>
              <w:rPr>
                <w:rFonts w:eastAsia="PMingLiU"/>
                <w:lang w:eastAsia="zh-TW"/>
              </w:rPr>
              <w:t>Y</w:t>
            </w:r>
            <w:r w:rsidR="00016761">
              <w:rPr>
                <w:rFonts w:eastAsia="PMingLiU"/>
                <w:lang w:eastAsia="zh-TW"/>
              </w:rPr>
              <w:t>es</w:t>
            </w:r>
          </w:p>
        </w:tc>
        <w:tc>
          <w:tcPr>
            <w:tcW w:w="7389" w:type="dxa"/>
            <w:tcBorders>
              <w:top w:val="single" w:sz="4" w:space="0" w:color="auto"/>
              <w:left w:val="single" w:sz="4" w:space="0" w:color="auto"/>
              <w:bottom w:val="single" w:sz="4" w:space="0" w:color="auto"/>
              <w:right w:val="single" w:sz="4" w:space="0" w:color="auto"/>
            </w:tcBorders>
          </w:tcPr>
          <w:p w14:paraId="0174A37C" w14:textId="77777777" w:rsidR="00CC3D5F" w:rsidRDefault="00CC3D5F">
            <w:pPr>
              <w:pStyle w:val="TAC"/>
              <w:spacing w:before="20" w:after="20"/>
              <w:ind w:left="57" w:right="57"/>
              <w:jc w:val="left"/>
              <w:rPr>
                <w:rFonts w:eastAsia="PMingLiU"/>
                <w:lang w:eastAsia="zh-TW"/>
              </w:rPr>
            </w:pPr>
          </w:p>
        </w:tc>
      </w:tr>
      <w:tr w:rsidR="00CC3D5F" w14:paraId="06E980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0F6AC"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15340BF7" w14:textId="77777777" w:rsidR="00CC3D5F" w:rsidRDefault="00016761">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08BBB05E" w14:textId="77777777" w:rsidR="00CC3D5F" w:rsidRDefault="00016761">
            <w:pPr>
              <w:pStyle w:val="TAC"/>
              <w:spacing w:before="20" w:after="20"/>
              <w:ind w:left="57" w:right="57"/>
              <w:jc w:val="left"/>
              <w:rPr>
                <w:lang w:eastAsia="zh-CN"/>
              </w:rPr>
            </w:pPr>
            <w:r>
              <w:rPr>
                <w:lang w:eastAsia="zh-CN"/>
              </w:rPr>
              <w:t xml:space="preserve">Every </w:t>
            </w:r>
            <w:proofErr w:type="spellStart"/>
            <w:r>
              <w:rPr>
                <w:highlight w:val="yellow"/>
                <w:lang w:eastAsia="zh-CN"/>
              </w:rPr>
              <w:t>SearchSpace</w:t>
            </w:r>
            <w:proofErr w:type="spellEnd"/>
            <w:r>
              <w:rPr>
                <w:lang w:eastAsia="zh-CN"/>
              </w:rPr>
              <w:t xml:space="preserve"> is associated to a </w:t>
            </w:r>
            <w:r>
              <w:rPr>
                <w:highlight w:val="green"/>
                <w:lang w:eastAsia="zh-CN"/>
              </w:rPr>
              <w:t>CORESET</w:t>
            </w:r>
            <w:r>
              <w:rPr>
                <w:lang w:eastAsia="zh-CN"/>
              </w:rPr>
              <w:t>, as shown below:</w:t>
            </w:r>
          </w:p>
          <w:p w14:paraId="2369AB0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proofErr w:type="spellStart"/>
            <w:proofErr w:type="gramStart"/>
            <w:r>
              <w:rPr>
                <w:rFonts w:ascii="Courier New" w:eastAsia="Times New Roman" w:hAnsi="Courier New"/>
                <w:sz w:val="16"/>
                <w:highlight w:val="yellow"/>
                <w:lang w:eastAsia="en-GB"/>
              </w:rPr>
              <w:t>SearchSpace</w:t>
            </w:r>
            <w:proofErr w:type="spellEnd"/>
            <w:r>
              <w:rPr>
                <w:rFonts w:ascii="Courier New" w:eastAsia="Times New Roman" w:hAnsi="Courier New"/>
                <w:sz w:val="16"/>
                <w:highlight w:val="yellow"/>
                <w:lang w:eastAsia="en-GB"/>
              </w:rPr>
              <w:t xml:space="preserve"> ::=</w:t>
            </w:r>
            <w:proofErr w:type="gram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27D27A0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searchSpaceId</w:t>
            </w:r>
            <w:proofErr w:type="spell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SearchSpaceId</w:t>
            </w:r>
            <w:proofErr w:type="spellEnd"/>
            <w:r>
              <w:rPr>
                <w:rFonts w:ascii="Courier New" w:eastAsia="Times New Roman" w:hAnsi="Courier New"/>
                <w:sz w:val="16"/>
                <w:highlight w:val="yellow"/>
                <w:lang w:eastAsia="en-GB"/>
              </w:rPr>
              <w:t>,</w:t>
            </w:r>
          </w:p>
          <w:p w14:paraId="509FC2D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green"/>
                <w:lang w:eastAsia="en-GB"/>
              </w:rPr>
              <w:t>controlResourceSetId</w:t>
            </w:r>
            <w:proofErr w:type="spellEnd"/>
            <w:r>
              <w:rPr>
                <w:rFonts w:ascii="Courier New" w:eastAsia="Times New Roman" w:hAnsi="Courier New"/>
                <w:sz w:val="16"/>
                <w:highlight w:val="green"/>
                <w:lang w:eastAsia="en-GB"/>
              </w:rPr>
              <w:t xml:space="preserve">                    </w:t>
            </w:r>
            <w:proofErr w:type="spellStart"/>
            <w:r>
              <w:rPr>
                <w:rFonts w:ascii="Courier New" w:eastAsia="Times New Roman" w:hAnsi="Courier New"/>
                <w:sz w:val="16"/>
                <w:highlight w:val="green"/>
                <w:lang w:eastAsia="en-GB"/>
              </w:rPr>
              <w:t>ControlResourceSetId</w:t>
            </w:r>
            <w:proofErr w:type="spellEnd"/>
            <w:r>
              <w:rPr>
                <w:rFonts w:ascii="Courier New" w:eastAsia="Times New Roman" w:hAnsi="Courier New"/>
                <w:sz w:val="16"/>
                <w:highlight w:val="green"/>
                <w:lang w:eastAsia="en-GB"/>
              </w:rPr>
              <w:t xml:space="preserve">                                        </w:t>
            </w:r>
            <w:proofErr w:type="gramStart"/>
            <w:r>
              <w:rPr>
                <w:rFonts w:ascii="Courier New" w:eastAsia="Times New Roman" w:hAnsi="Courier New"/>
                <w:color w:val="993366"/>
                <w:sz w:val="16"/>
                <w:highlight w:val="green"/>
                <w:lang w:eastAsia="en-GB"/>
              </w:rPr>
              <w:t>OPTIONAL</w:t>
            </w:r>
            <w:r>
              <w:rPr>
                <w:rFonts w:ascii="Courier New" w:eastAsia="Times New Roman" w:hAnsi="Courier New"/>
                <w:sz w:val="16"/>
                <w:highlight w:val="green"/>
                <w:lang w:eastAsia="en-GB"/>
              </w:rPr>
              <w:t xml:space="preserve">,   </w:t>
            </w:r>
            <w:proofErr w:type="gramEnd"/>
            <w:r>
              <w:rPr>
                <w:rFonts w:ascii="Courier New" w:eastAsia="Times New Roman" w:hAnsi="Courier New"/>
                <w:color w:val="808080"/>
                <w:sz w:val="16"/>
                <w:highlight w:val="green"/>
                <w:lang w:eastAsia="en-GB"/>
              </w:rPr>
              <w:t xml:space="preserve">-- Cond </w:t>
            </w:r>
            <w:proofErr w:type="spellStart"/>
            <w:r>
              <w:rPr>
                <w:rFonts w:ascii="Courier New" w:eastAsia="Times New Roman" w:hAnsi="Courier New"/>
                <w:color w:val="808080"/>
                <w:sz w:val="16"/>
                <w:highlight w:val="green"/>
                <w:lang w:eastAsia="en-GB"/>
              </w:rPr>
              <w:t>SetupOnly</w:t>
            </w:r>
            <w:proofErr w:type="spellEnd"/>
          </w:p>
          <w:p w14:paraId="1C01C430" w14:textId="77777777" w:rsidR="00CC3D5F" w:rsidRDefault="00016761">
            <w:pPr>
              <w:pStyle w:val="TAC"/>
              <w:spacing w:before="20" w:after="20"/>
              <w:ind w:left="57" w:right="57"/>
              <w:jc w:val="left"/>
              <w:rPr>
                <w:lang w:eastAsia="zh-CN"/>
              </w:rPr>
            </w:pPr>
            <w:r>
              <w:rPr>
                <w:lang w:eastAsia="zh-CN"/>
              </w:rPr>
              <w:t xml:space="preserve">The </w:t>
            </w:r>
            <w:proofErr w:type="spellStart"/>
            <w:r>
              <w:rPr>
                <w:lang w:eastAsia="zh-CN"/>
              </w:rPr>
              <w:t>SearchSpace</w:t>
            </w:r>
            <w:proofErr w:type="spellEnd"/>
            <w:r>
              <w:rPr>
                <w:lang w:eastAsia="zh-CN"/>
              </w:rPr>
              <w:t xml:space="preserve"> also has the </w:t>
            </w:r>
            <w:r>
              <w:rPr>
                <w:highlight w:val="yellow"/>
                <w:lang w:eastAsia="zh-CN"/>
              </w:rPr>
              <w:t>attribute</w:t>
            </w:r>
            <w:r>
              <w:rPr>
                <w:lang w:eastAsia="zh-CN"/>
              </w:rPr>
              <w:t xml:space="preserve"> that defines whether it is </w:t>
            </w:r>
            <w:r>
              <w:rPr>
                <w:highlight w:val="magenta"/>
                <w:lang w:eastAsia="zh-CN"/>
              </w:rPr>
              <w:t>CSS</w:t>
            </w:r>
            <w:r>
              <w:rPr>
                <w:lang w:eastAsia="zh-CN"/>
              </w:rPr>
              <w:t xml:space="preserve"> (Type 3) or </w:t>
            </w:r>
            <w:r>
              <w:rPr>
                <w:highlight w:val="cyan"/>
                <w:lang w:eastAsia="zh-CN"/>
              </w:rPr>
              <w:t>USS</w:t>
            </w:r>
            <w:r>
              <w:rPr>
                <w:lang w:eastAsia="zh-CN"/>
              </w:rPr>
              <w:t>:</w:t>
            </w:r>
          </w:p>
          <w:p w14:paraId="0AD02D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searchSpaceType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F6957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common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9CA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--(content omitted)</w:t>
            </w:r>
          </w:p>
          <w:p w14:paraId="24F40FA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0A373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cyan"/>
                <w:lang w:eastAsia="en-GB"/>
              </w:rPr>
              <w:t>ue</w:t>
            </w:r>
            <w:proofErr w:type="spellEnd"/>
            <w:r>
              <w:rPr>
                <w:rFonts w:ascii="Courier New" w:eastAsia="Times New Roman" w:hAnsi="Courier New"/>
                <w:sz w:val="16"/>
                <w:highlight w:val="cyan"/>
                <w:lang w:eastAsia="en-GB"/>
              </w:rPr>
              <w:t>-Specific</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50AE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--(content omitted)</w:t>
            </w:r>
          </w:p>
          <w:p w14:paraId="7FAF21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AB855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5B277448" w14:textId="77777777" w:rsidR="00CC3D5F" w:rsidRDefault="00CC3D5F">
            <w:pPr>
              <w:pStyle w:val="TAC"/>
              <w:spacing w:before="20" w:after="20"/>
              <w:ind w:left="57" w:right="57"/>
              <w:jc w:val="left"/>
              <w:rPr>
                <w:lang w:eastAsia="zh-CN"/>
              </w:rPr>
            </w:pPr>
          </w:p>
          <w:tbl>
            <w:tblPr>
              <w:tblW w:w="6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1"/>
            </w:tblGrid>
            <w:tr w:rsidR="00CC3D5F" w14:paraId="3921A87A" w14:textId="77777777">
              <w:tc>
                <w:tcPr>
                  <w:tcW w:w="6651" w:type="dxa"/>
                  <w:tcBorders>
                    <w:top w:val="single" w:sz="4" w:space="0" w:color="auto"/>
                    <w:left w:val="single" w:sz="4" w:space="0" w:color="auto"/>
                    <w:bottom w:val="single" w:sz="4" w:space="0" w:color="auto"/>
                    <w:right w:val="single" w:sz="4" w:space="0" w:color="auto"/>
                  </w:tcBorders>
                </w:tcPr>
                <w:p w14:paraId="13A4DCFA" w14:textId="77777777" w:rsidR="00CC3D5F" w:rsidRDefault="00016761">
                  <w:pPr>
                    <w:pStyle w:val="TAL"/>
                    <w:rPr>
                      <w:szCs w:val="22"/>
                      <w:highlight w:val="yellow"/>
                      <w:lang w:eastAsia="sv-SE"/>
                    </w:rPr>
                  </w:pPr>
                  <w:proofErr w:type="spellStart"/>
                  <w:r>
                    <w:rPr>
                      <w:b/>
                      <w:i/>
                      <w:szCs w:val="22"/>
                      <w:highlight w:val="yellow"/>
                      <w:lang w:eastAsia="sv-SE"/>
                    </w:rPr>
                    <w:t>searchSpaceType</w:t>
                  </w:r>
                  <w:proofErr w:type="spellEnd"/>
                </w:p>
                <w:p w14:paraId="36BE2F19" w14:textId="77777777" w:rsidR="00CC3D5F" w:rsidRDefault="00016761">
                  <w:pPr>
                    <w:pStyle w:val="TAL"/>
                    <w:rPr>
                      <w:szCs w:val="22"/>
                      <w:lang w:eastAsia="sv-SE"/>
                    </w:rPr>
                  </w:pPr>
                  <w:r>
                    <w:rPr>
                      <w:szCs w:val="22"/>
                      <w:highlight w:val="yellow"/>
                      <w:lang w:eastAsia="sv-SE"/>
                    </w:rPr>
                    <w:t>Indicates whether this is a common search space (present) or a UE specific search space as well as DCI formats to monitor for.</w:t>
                  </w:r>
                </w:p>
              </w:tc>
            </w:tr>
          </w:tbl>
          <w:p w14:paraId="5B49145B" w14:textId="77777777" w:rsidR="00CC3D5F" w:rsidRDefault="00016761">
            <w:pPr>
              <w:pStyle w:val="TAC"/>
              <w:spacing w:before="20" w:after="20"/>
              <w:ind w:left="57" w:right="57"/>
              <w:jc w:val="left"/>
              <w:rPr>
                <w:lang w:eastAsia="zh-CN"/>
              </w:rPr>
            </w:pPr>
            <w:r>
              <w:rPr>
                <w:lang w:eastAsia="zh-CN"/>
              </w:rPr>
              <w:t xml:space="preserve">Common </w:t>
            </w:r>
            <w:proofErr w:type="spellStart"/>
            <w:r>
              <w:rPr>
                <w:lang w:eastAsia="zh-CN"/>
              </w:rPr>
              <w:t>SearchSpaces</w:t>
            </w:r>
            <w:proofErr w:type="spellEnd"/>
            <w:r>
              <w:rPr>
                <w:lang w:eastAsia="zh-CN"/>
              </w:rPr>
              <w:t xml:space="preserve"> can also be configured via </w:t>
            </w:r>
            <w:r>
              <w:rPr>
                <w:i/>
                <w:iCs/>
                <w:lang w:eastAsia="zh-CN"/>
              </w:rPr>
              <w:t>PDCCH-</w:t>
            </w:r>
            <w:proofErr w:type="spellStart"/>
            <w:r>
              <w:rPr>
                <w:i/>
                <w:iCs/>
                <w:lang w:eastAsia="zh-CN"/>
              </w:rPr>
              <w:t>ConfigCommon</w:t>
            </w:r>
            <w:proofErr w:type="spellEnd"/>
            <w:r>
              <w:rPr>
                <w:lang w:eastAsia="zh-CN"/>
              </w:rPr>
              <w:t xml:space="preserve"> as shown below (which also includes SearchSpace#0):</w:t>
            </w:r>
          </w:p>
          <w:p w14:paraId="1D9EBE3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PDCCH-</w:t>
            </w:r>
            <w:proofErr w:type="spellStart"/>
            <w:proofErr w:type="gram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F38DE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controlResourceSetZero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ControlResourceSetZero</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InitialBWP</w:t>
            </w:r>
            <w:proofErr w:type="spellEnd"/>
            <w:r>
              <w:rPr>
                <w:rFonts w:ascii="Courier New" w:eastAsia="Times New Roman" w:hAnsi="Courier New"/>
                <w:color w:val="808080"/>
                <w:sz w:val="16"/>
                <w:lang w:eastAsia="en-GB"/>
              </w:rPr>
              <w:t>-Only</w:t>
            </w:r>
          </w:p>
          <w:p w14:paraId="3396EB6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commonControlResourceSet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3FD168D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magenta"/>
                <w:lang w:eastAsia="en-GB"/>
              </w:rPr>
              <w:t>searchSpaceZero</w:t>
            </w:r>
            <w:proofErr w:type="spellEnd"/>
            <w:r>
              <w:rPr>
                <w:rFonts w:ascii="Courier New" w:eastAsia="Times New Roman" w:hAnsi="Courier New"/>
                <w:sz w:val="16"/>
                <w:highlight w:val="magenta"/>
                <w:lang w:eastAsia="en-GB"/>
              </w:rPr>
              <w:t xml:space="preserve">                     </w:t>
            </w:r>
            <w:proofErr w:type="spellStart"/>
            <w:r>
              <w:rPr>
                <w:rFonts w:ascii="Courier New" w:eastAsia="Times New Roman" w:hAnsi="Courier New"/>
                <w:sz w:val="16"/>
                <w:highlight w:val="magenta"/>
                <w:lang w:eastAsia="en-GB"/>
              </w:rPr>
              <w:t>SearchSpaceZero</w:t>
            </w:r>
            <w:proofErr w:type="spellEnd"/>
            <w:r>
              <w:rPr>
                <w:rFonts w:ascii="Courier New" w:eastAsia="Times New Roman" w:hAnsi="Courier New"/>
                <w:sz w:val="16"/>
                <w:highlight w:val="magenta"/>
                <w:lang w:eastAsia="en-GB"/>
              </w:rPr>
              <w:t xml:space="preserve">                                         </w:t>
            </w:r>
            <w:proofErr w:type="gramStart"/>
            <w:r>
              <w:rPr>
                <w:rFonts w:ascii="Courier New" w:eastAsia="Times New Roman" w:hAnsi="Courier New"/>
                <w:color w:val="993366"/>
                <w:sz w:val="16"/>
                <w:highlight w:val="magenta"/>
                <w:lang w:eastAsia="en-GB"/>
              </w:rPr>
              <w:t>OPTIONAL</w:t>
            </w:r>
            <w:r>
              <w:rPr>
                <w:rFonts w:ascii="Courier New" w:eastAsia="Times New Roman" w:hAnsi="Courier New"/>
                <w:sz w:val="16"/>
                <w:highlight w:val="magenta"/>
                <w:lang w:eastAsia="en-GB"/>
              </w:rPr>
              <w:t xml:space="preserve">,   </w:t>
            </w:r>
            <w:proofErr w:type="gramEnd"/>
            <w:r>
              <w:rPr>
                <w:rFonts w:ascii="Courier New" w:eastAsia="Times New Roman" w:hAnsi="Courier New"/>
                <w:color w:val="808080"/>
                <w:sz w:val="16"/>
                <w:highlight w:val="magenta"/>
                <w:lang w:eastAsia="en-GB"/>
              </w:rPr>
              <w:t xml:space="preserve">-- Cond </w:t>
            </w:r>
            <w:proofErr w:type="spellStart"/>
            <w:r>
              <w:rPr>
                <w:rFonts w:ascii="Courier New" w:eastAsia="Times New Roman" w:hAnsi="Courier New"/>
                <w:color w:val="808080"/>
                <w:sz w:val="16"/>
                <w:highlight w:val="magenta"/>
                <w:lang w:eastAsia="en-GB"/>
              </w:rPr>
              <w:t>InitialBWP</w:t>
            </w:r>
            <w:proofErr w:type="spellEnd"/>
            <w:r>
              <w:rPr>
                <w:rFonts w:ascii="Courier New" w:eastAsia="Times New Roman" w:hAnsi="Courier New"/>
                <w:color w:val="808080"/>
                <w:sz w:val="16"/>
                <w:highlight w:val="magenta"/>
                <w:lang w:eastAsia="en-GB"/>
              </w:rPr>
              <w:t>-Only</w:t>
            </w:r>
          </w:p>
          <w:p w14:paraId="5FB0EB0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magenta"/>
                <w:lang w:eastAsia="en-GB"/>
              </w:rPr>
              <w:t>commonSearchSpaceList</w:t>
            </w:r>
            <w:proofErr w:type="spellEnd"/>
            <w:r>
              <w:rPr>
                <w:rFonts w:ascii="Courier New" w:eastAsia="Times New Roman" w:hAnsi="Courier New"/>
                <w:sz w:val="16"/>
                <w:highlight w:val="magenta"/>
                <w:lang w:eastAsia="en-GB"/>
              </w:rPr>
              <w:t xml:space="preserve">               </w:t>
            </w:r>
            <w:r>
              <w:rPr>
                <w:rFonts w:ascii="Courier New" w:eastAsia="Times New Roman" w:hAnsi="Courier New"/>
                <w:color w:val="993366"/>
                <w:sz w:val="16"/>
                <w:highlight w:val="magenta"/>
                <w:lang w:eastAsia="en-GB"/>
              </w:rPr>
              <w:t>SEQUENCE</w:t>
            </w:r>
            <w:r>
              <w:rPr>
                <w:rFonts w:ascii="Courier New" w:eastAsia="Times New Roman" w:hAnsi="Courier New"/>
                <w:sz w:val="16"/>
                <w:highlight w:val="magenta"/>
                <w:lang w:eastAsia="en-GB"/>
              </w:rPr>
              <w:t xml:space="preserve"> (</w:t>
            </w:r>
            <w:proofErr w:type="gramStart"/>
            <w:r>
              <w:rPr>
                <w:rFonts w:ascii="Courier New" w:eastAsia="Times New Roman" w:hAnsi="Courier New"/>
                <w:color w:val="993366"/>
                <w:sz w:val="16"/>
                <w:highlight w:val="magenta"/>
                <w:lang w:eastAsia="en-GB"/>
              </w:rPr>
              <w:t>SIZE</w:t>
            </w:r>
            <w:r>
              <w:rPr>
                <w:rFonts w:ascii="Courier New" w:eastAsia="Times New Roman" w:hAnsi="Courier New"/>
                <w:sz w:val="16"/>
                <w:highlight w:val="magenta"/>
                <w:lang w:eastAsia="en-GB"/>
              </w:rPr>
              <w:t>(</w:t>
            </w:r>
            <w:proofErr w:type="gramEnd"/>
            <w:r>
              <w:rPr>
                <w:rFonts w:ascii="Courier New" w:eastAsia="Times New Roman" w:hAnsi="Courier New"/>
                <w:sz w:val="16"/>
                <w:highlight w:val="magenta"/>
                <w:lang w:eastAsia="en-GB"/>
              </w:rPr>
              <w:t>1..4))</w:t>
            </w:r>
            <w:r>
              <w:rPr>
                <w:rFonts w:ascii="Courier New" w:eastAsia="Times New Roman" w:hAnsi="Courier New"/>
                <w:color w:val="993366"/>
                <w:sz w:val="16"/>
                <w:highlight w:val="magenta"/>
                <w:lang w:eastAsia="en-GB"/>
              </w:rPr>
              <w:t xml:space="preserve"> OF</w:t>
            </w:r>
            <w:r>
              <w:rPr>
                <w:rFonts w:ascii="Courier New" w:eastAsia="Times New Roman" w:hAnsi="Courier New"/>
                <w:sz w:val="16"/>
                <w:highlight w:val="magenta"/>
                <w:lang w:eastAsia="en-GB"/>
              </w:rPr>
              <w:t xml:space="preserve"> </w:t>
            </w:r>
            <w:proofErr w:type="spellStart"/>
            <w:r>
              <w:rPr>
                <w:rFonts w:ascii="Courier New" w:eastAsia="Times New Roman" w:hAnsi="Courier New"/>
                <w:sz w:val="16"/>
                <w:highlight w:val="magenta"/>
                <w:lang w:eastAsia="en-GB"/>
              </w:rPr>
              <w:t>SearchSpace</w:t>
            </w:r>
            <w:proofErr w:type="spellEnd"/>
            <w:r>
              <w:rPr>
                <w:rFonts w:ascii="Courier New" w:eastAsia="Times New Roman" w:hAnsi="Courier New"/>
                <w:sz w:val="16"/>
                <w:highlight w:val="magenta"/>
                <w:lang w:eastAsia="en-GB"/>
              </w:rPr>
              <w:t xml:space="preserve">                    </w:t>
            </w:r>
            <w:r>
              <w:rPr>
                <w:rFonts w:ascii="Courier New" w:eastAsia="Times New Roman" w:hAnsi="Courier New"/>
                <w:color w:val="993366"/>
                <w:sz w:val="16"/>
                <w:highlight w:val="magenta"/>
                <w:lang w:eastAsia="en-GB"/>
              </w:rPr>
              <w:t>OPTIONAL</w:t>
            </w:r>
            <w:r>
              <w:rPr>
                <w:rFonts w:ascii="Courier New" w:eastAsia="Times New Roman" w:hAnsi="Courier New"/>
                <w:sz w:val="16"/>
                <w:highlight w:val="magenta"/>
                <w:lang w:eastAsia="en-GB"/>
              </w:rPr>
              <w:t xml:space="preserve">,   </w:t>
            </w:r>
            <w:r>
              <w:rPr>
                <w:rFonts w:ascii="Courier New" w:eastAsia="Times New Roman" w:hAnsi="Courier New"/>
                <w:color w:val="808080"/>
                <w:sz w:val="16"/>
                <w:highlight w:val="magenta"/>
                <w:lang w:eastAsia="en-GB"/>
              </w:rPr>
              <w:t>-- Need R</w:t>
            </w:r>
          </w:p>
          <w:p w14:paraId="21367332" w14:textId="77777777" w:rsidR="00CC3D5F" w:rsidRDefault="00CC3D5F">
            <w:pPr>
              <w:pStyle w:val="TAC"/>
              <w:spacing w:before="20" w:after="20"/>
              <w:ind w:left="57" w:right="57"/>
              <w:jc w:val="left"/>
              <w:rPr>
                <w:lang w:eastAsia="zh-CN"/>
              </w:rPr>
            </w:pPr>
          </w:p>
          <w:p w14:paraId="40EE0959" w14:textId="77777777" w:rsidR="00CC3D5F" w:rsidRDefault="00016761">
            <w:pPr>
              <w:pStyle w:val="TAC"/>
              <w:spacing w:before="20" w:after="20"/>
              <w:ind w:left="57" w:right="57"/>
              <w:jc w:val="left"/>
              <w:rPr>
                <w:lang w:eastAsia="zh-CN"/>
              </w:rPr>
            </w:pPr>
            <w:proofErr w:type="gramStart"/>
            <w:r>
              <w:rPr>
                <w:lang w:eastAsia="zh-CN"/>
              </w:rPr>
              <w:t>So</w:t>
            </w:r>
            <w:proofErr w:type="gramEnd"/>
            <w:r>
              <w:rPr>
                <w:lang w:eastAsia="zh-CN"/>
              </w:rPr>
              <w:t xml:space="preserve"> it's a bit difficult to </w:t>
            </w:r>
            <w:proofErr w:type="spellStart"/>
            <w:r>
              <w:rPr>
                <w:lang w:eastAsia="zh-CN"/>
              </w:rPr>
              <w:t>underwhat</w:t>
            </w:r>
            <w:proofErr w:type="spellEnd"/>
            <w:r>
              <w:rPr>
                <w:lang w:eastAsia="zh-CN"/>
              </w:rPr>
              <w:t xml:space="preserve"> why this kind of marking should be property of CORESET, when it's applied depending on CSS/USS and whether the CORESET is linked to multiple </w:t>
            </w:r>
            <w:proofErr w:type="spellStart"/>
            <w:r>
              <w:rPr>
                <w:lang w:eastAsia="zh-CN"/>
              </w:rPr>
              <w:t>SearchSpaces</w:t>
            </w:r>
            <w:proofErr w:type="spellEnd"/>
            <w:r>
              <w:rPr>
                <w:lang w:eastAsia="zh-CN"/>
              </w:rPr>
              <w:t xml:space="preserve">. From UE perspective, this implies that even with this "marking", UE has to know which CORESET is associated to which kind of </w:t>
            </w:r>
            <w:proofErr w:type="spellStart"/>
            <w:proofErr w:type="gramStart"/>
            <w:r>
              <w:rPr>
                <w:lang w:eastAsia="zh-CN"/>
              </w:rPr>
              <w:t>SearchSpace</w:t>
            </w:r>
            <w:proofErr w:type="spellEnd"/>
            <w:r>
              <w:rPr>
                <w:lang w:eastAsia="zh-CN"/>
              </w:rPr>
              <w:t>, and</w:t>
            </w:r>
            <w:proofErr w:type="gramEnd"/>
            <w:r>
              <w:rPr>
                <w:lang w:eastAsia="zh-CN"/>
              </w:rPr>
              <w:t xml:space="preserve"> requires also network to track what kinds of configurations are allowed (assuming this somehow impacts UE behaviour). </w:t>
            </w:r>
            <w:proofErr w:type="gramStart"/>
            <w:r>
              <w:rPr>
                <w:lang w:eastAsia="zh-CN"/>
              </w:rPr>
              <w:t>So</w:t>
            </w:r>
            <w:proofErr w:type="gramEnd"/>
            <w:r>
              <w:rPr>
                <w:lang w:eastAsia="zh-CN"/>
              </w:rPr>
              <w:t xml:space="preserve"> it would be good to ask from RAN1 why this is needed, and whether it implies some sort of configuration restrictions as well (as could be interpreted based on the description). That was why we proposed to ask from RAN1 to clarify what this means.</w:t>
            </w:r>
          </w:p>
        </w:tc>
      </w:tr>
      <w:tr w:rsidR="00CC3D5F" w14:paraId="7FBDB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01742"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135" w:type="dxa"/>
            <w:tcBorders>
              <w:top w:val="single" w:sz="4" w:space="0" w:color="auto"/>
              <w:left w:val="single" w:sz="4" w:space="0" w:color="auto"/>
              <w:bottom w:val="single" w:sz="4" w:space="0" w:color="auto"/>
              <w:right w:val="single" w:sz="4" w:space="0" w:color="auto"/>
            </w:tcBorders>
          </w:tcPr>
          <w:p w14:paraId="03B91406" w14:textId="77777777" w:rsidR="00CC3D5F" w:rsidRDefault="00016761">
            <w:pPr>
              <w:pStyle w:val="TAC"/>
              <w:spacing w:before="20" w:after="20"/>
              <w:ind w:left="57" w:right="57"/>
              <w:jc w:val="left"/>
              <w:rPr>
                <w:lang w:val="en-US" w:eastAsia="zh-CN"/>
              </w:rPr>
            </w:pPr>
            <w:r>
              <w:rPr>
                <w:rFonts w:hint="eastAsia"/>
                <w:lang w:val="en-US" w:eastAsia="zh-CN"/>
              </w:rPr>
              <w:t>Yes, but</w:t>
            </w:r>
          </w:p>
        </w:tc>
        <w:tc>
          <w:tcPr>
            <w:tcW w:w="7389" w:type="dxa"/>
            <w:tcBorders>
              <w:top w:val="single" w:sz="4" w:space="0" w:color="auto"/>
              <w:left w:val="single" w:sz="4" w:space="0" w:color="auto"/>
              <w:bottom w:val="single" w:sz="4" w:space="0" w:color="auto"/>
              <w:right w:val="single" w:sz="4" w:space="0" w:color="auto"/>
            </w:tcBorders>
          </w:tcPr>
          <w:p w14:paraId="6E41E3DF" w14:textId="77777777" w:rsidR="00CC3D5F" w:rsidRDefault="00016761">
            <w:pPr>
              <w:pStyle w:val="TAC"/>
              <w:spacing w:before="20" w:after="20"/>
              <w:ind w:left="57" w:right="57"/>
              <w:jc w:val="left"/>
              <w:rPr>
                <w:lang w:val="en-US" w:eastAsia="zh-CN"/>
              </w:rPr>
            </w:pPr>
            <w:r>
              <w:rPr>
                <w:rFonts w:hint="eastAsia"/>
                <w:lang w:val="en-US" w:eastAsia="zh-CN"/>
              </w:rPr>
              <w:t>Regarding RAN1 agreements, there is some ambiguities:</w:t>
            </w:r>
          </w:p>
          <w:p w14:paraId="70CFDCF7" w14:textId="77777777" w:rsidR="00CC3D5F" w:rsidRDefault="00016761">
            <w:pPr>
              <w:snapToGrid w:val="0"/>
              <w:spacing w:after="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715CF2C7" w14:textId="77777777" w:rsidR="00CC3D5F" w:rsidRDefault="00016761">
            <w:pPr>
              <w:snapToGrid w:val="0"/>
              <w:spacing w:after="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15DAB0A9" w14:textId="77777777" w:rsidR="00CC3D5F" w:rsidRDefault="00016761">
            <w:pPr>
              <w:numPr>
                <w:ilvl w:val="0"/>
                <w:numId w:val="10"/>
              </w:numPr>
              <w:snapToGrid w:val="0"/>
              <w:spacing w:after="0" w:line="240" w:lineRule="auto"/>
              <w:ind w:left="1044"/>
              <w:jc w:val="left"/>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01B7FA5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0A0AD4BD"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[USS and/or CSS Type 3]</w:t>
            </w:r>
          </w:p>
          <w:p w14:paraId="5C900BEF"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1D26C647"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w:t>
            </w:r>
            <w:r>
              <w:rPr>
                <w:rFonts w:ascii="Times" w:eastAsia="Batang" w:hAnsi="Times"/>
                <w:highlight w:val="yellow"/>
                <w:lang w:eastAsia="zh-CN"/>
              </w:rPr>
              <w:t>CSS or CSS other than Type 3</w:t>
            </w:r>
            <w:r>
              <w:rPr>
                <w:rFonts w:ascii="Times" w:eastAsia="Batang" w:hAnsi="Times"/>
                <w:lang w:eastAsia="zh-CN"/>
              </w:rPr>
              <w:t>]</w:t>
            </w:r>
          </w:p>
          <w:p w14:paraId="73916303"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2B906666"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CORESET#0</w:t>
            </w:r>
          </w:p>
          <w:p w14:paraId="5DB517B7" w14:textId="77777777" w:rsidR="00CC3D5F" w:rsidRDefault="00016761">
            <w:pPr>
              <w:numPr>
                <w:ilvl w:val="0"/>
                <w:numId w:val="10"/>
              </w:numPr>
              <w:snapToGrid w:val="0"/>
              <w:spacing w:after="0" w:line="240" w:lineRule="auto"/>
              <w:ind w:left="1044"/>
              <w:jc w:val="left"/>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075BBE5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65A10669"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 xml:space="preserve">For any PDCCH reception on a ‘CORESET B’ and the respective PDSCH reception, </w:t>
            </w:r>
            <w:proofErr w:type="gramStart"/>
            <w:r>
              <w:rPr>
                <w:rFonts w:ascii="Times" w:eastAsia="Batang" w:hAnsi="Times"/>
                <w:lang w:eastAsia="zh-CN"/>
              </w:rPr>
              <w:t>whether or not</w:t>
            </w:r>
            <w:proofErr w:type="gramEnd"/>
            <w:r>
              <w:rPr>
                <w:rFonts w:ascii="Times" w:eastAsia="Batang" w:hAnsi="Times"/>
                <w:lang w:eastAsia="zh-CN"/>
              </w:rPr>
              <w:t xml:space="preserve"> UE to apply the indicated Rel-17 TCI state associated with the serving cell is determined per CORESET by RRC</w:t>
            </w:r>
          </w:p>
          <w:p w14:paraId="6D7FD3F1"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intra-cell BM, whether CORESET C is supported or not </w:t>
            </w:r>
          </w:p>
          <w:p w14:paraId="5BF2B0AC"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08709486"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inter-cell BM, whether CORESET C is supported or not </w:t>
            </w:r>
          </w:p>
          <w:p w14:paraId="61FE8A95"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7D174EEA"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FFS: The TCI state of CORESET 0</w:t>
            </w:r>
          </w:p>
          <w:p w14:paraId="023B7095" w14:textId="77777777" w:rsidR="00CC3D5F" w:rsidRDefault="00CC3D5F"/>
          <w:p w14:paraId="3D5AA420" w14:textId="77777777" w:rsidR="00CC3D5F" w:rsidRDefault="00016761">
            <w:pPr>
              <w:rPr>
                <w:lang w:val="en-US" w:eastAsia="zh-CN"/>
              </w:rPr>
            </w:pPr>
            <w:r>
              <w:rPr>
                <w:rFonts w:hint="eastAsia"/>
                <w:lang w:val="en-US" w:eastAsia="zh-CN"/>
              </w:rPr>
              <w:t xml:space="preserve">it </w:t>
            </w:r>
            <w:proofErr w:type="gramStart"/>
            <w:r>
              <w:rPr>
                <w:rFonts w:hint="eastAsia"/>
                <w:lang w:val="en-US" w:eastAsia="zh-CN"/>
              </w:rPr>
              <w:t>seem</w:t>
            </w:r>
            <w:proofErr w:type="gramEnd"/>
            <w:r>
              <w:rPr>
                <w:rFonts w:hint="eastAsia"/>
                <w:lang w:val="en-US" w:eastAsia="zh-CN"/>
              </w:rPr>
              <w:t xml:space="preserve"> only CORESET B need an indication for determining whether the R17 TCI state shall be followed or not. And for agreements, It is said </w:t>
            </w:r>
            <w:proofErr w:type="gramStart"/>
            <w:r>
              <w:rPr>
                <w:rFonts w:hint="eastAsia"/>
                <w:lang w:val="en-US" w:eastAsia="zh-CN"/>
              </w:rPr>
              <w:t>that  the</w:t>
            </w:r>
            <w:proofErr w:type="gramEnd"/>
            <w:r>
              <w:rPr>
                <w:rFonts w:hint="eastAsia"/>
                <w:lang w:val="en-US" w:eastAsia="zh-CN"/>
              </w:rPr>
              <w:t xml:space="preserve"> CORESET B is associated </w:t>
            </w:r>
            <w:r>
              <w:rPr>
                <w:rFonts w:hint="eastAsia"/>
                <w:highlight w:val="yellow"/>
                <w:lang w:val="en-US" w:eastAsia="zh-CN"/>
              </w:rPr>
              <w:t>CSS</w:t>
            </w:r>
            <w:r>
              <w:rPr>
                <w:rFonts w:hint="eastAsia"/>
                <w:lang w:val="en-US" w:eastAsia="zh-CN"/>
              </w:rPr>
              <w:t xml:space="preserve"> or </w:t>
            </w:r>
            <w:r>
              <w:rPr>
                <w:rFonts w:hint="eastAsia"/>
                <w:highlight w:val="green"/>
                <w:lang w:val="en-US" w:eastAsia="zh-CN"/>
              </w:rPr>
              <w:t>CSS other than Type 3</w:t>
            </w:r>
            <w:r>
              <w:rPr>
                <w:rFonts w:hint="eastAsia"/>
                <w:lang w:val="en-US" w:eastAsia="zh-CN"/>
              </w:rPr>
              <w:t>, it is hard to understand the description for what is CORESET B, so the issue is, of one CORESET is configured with a flag indication, but it is associated with more than one search space (</w:t>
            </w:r>
            <w:proofErr w:type="spellStart"/>
            <w:r>
              <w:rPr>
                <w:rFonts w:hint="eastAsia"/>
                <w:lang w:val="en-US" w:eastAsia="zh-CN"/>
              </w:rPr>
              <w:t>i.e</w:t>
            </w:r>
            <w:proofErr w:type="spellEnd"/>
            <w:r>
              <w:rPr>
                <w:rFonts w:hint="eastAsia"/>
                <w:lang w:val="en-US" w:eastAsia="zh-CN"/>
              </w:rPr>
              <w:t xml:space="preserve"> CSS type 3 and other CSS), it is hard to know what is the COREST</w:t>
            </w:r>
            <w:r>
              <w:rPr>
                <w:lang w:val="en-US" w:eastAsia="zh-CN"/>
              </w:rPr>
              <w:t>’</w:t>
            </w:r>
            <w:r>
              <w:rPr>
                <w:rFonts w:hint="eastAsia"/>
                <w:lang w:val="en-US" w:eastAsia="zh-CN"/>
              </w:rPr>
              <w:t>s  beam instance since this CORSET maybe CORESET A or CORESET B according to the RAN1 agreements</w:t>
            </w:r>
          </w:p>
          <w:p w14:paraId="5957289B" w14:textId="77777777" w:rsidR="00CC3D5F" w:rsidRDefault="00CC3D5F">
            <w:pPr>
              <w:pStyle w:val="TAC"/>
              <w:spacing w:before="20" w:after="20"/>
              <w:ind w:left="57" w:right="57"/>
              <w:jc w:val="left"/>
              <w:rPr>
                <w:lang w:val="en-US" w:eastAsia="zh-CN"/>
              </w:rPr>
            </w:pPr>
          </w:p>
        </w:tc>
      </w:tr>
      <w:tr w:rsidR="00CC3D5F" w14:paraId="26796E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15ED35" w14:textId="02036E4C" w:rsidR="00CC3D5F" w:rsidRDefault="00E374B5">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0339D1D1" w14:textId="357812CA" w:rsidR="00CC3D5F" w:rsidRDefault="00E374B5">
            <w:pPr>
              <w:pStyle w:val="TAC"/>
              <w:spacing w:before="20" w:after="20"/>
              <w:ind w:left="57" w:right="57"/>
              <w:jc w:val="left"/>
              <w:rPr>
                <w:lang w:val="en-US" w:eastAsia="zh-CN"/>
              </w:rPr>
            </w:pPr>
            <w:r>
              <w:rPr>
                <w:rFonts w:hint="eastAsia"/>
                <w:lang w:val="en-US" w:eastAsia="zh-CN"/>
              </w:rPr>
              <w:t>N</w:t>
            </w:r>
            <w:r>
              <w:rPr>
                <w:lang w:val="en-US" w:eastAsia="zh-CN"/>
              </w:rPr>
              <w:t>o</w:t>
            </w:r>
          </w:p>
        </w:tc>
        <w:tc>
          <w:tcPr>
            <w:tcW w:w="7389" w:type="dxa"/>
            <w:tcBorders>
              <w:top w:val="single" w:sz="4" w:space="0" w:color="auto"/>
              <w:left w:val="single" w:sz="4" w:space="0" w:color="auto"/>
              <w:bottom w:val="single" w:sz="4" w:space="0" w:color="auto"/>
              <w:right w:val="single" w:sz="4" w:space="0" w:color="auto"/>
            </w:tcBorders>
          </w:tcPr>
          <w:p w14:paraId="0BB30EA1" w14:textId="77777777" w:rsidR="00CC3D5F" w:rsidRDefault="00C602E7">
            <w:pPr>
              <w:pStyle w:val="TAC"/>
              <w:spacing w:before="20" w:after="20"/>
              <w:ind w:left="57" w:right="57"/>
              <w:jc w:val="left"/>
              <w:rPr>
                <w:lang w:val="en-US" w:eastAsia="zh-CN"/>
              </w:rPr>
            </w:pPr>
            <w:r>
              <w:rPr>
                <w:rFonts w:hint="eastAsia"/>
                <w:lang w:val="en-US" w:eastAsia="zh-CN"/>
              </w:rPr>
              <w:t>R</w:t>
            </w:r>
            <w:r>
              <w:rPr>
                <w:lang w:val="en-US" w:eastAsia="zh-CN"/>
              </w:rPr>
              <w:t xml:space="preserve">AN1 agreement suggests that per CORESET determination on unified TCI state is needed. But we think it can be done via implicit way. </w:t>
            </w:r>
          </w:p>
          <w:p w14:paraId="5C32DDF2" w14:textId="5FF536C0" w:rsidR="00E40BAE" w:rsidRDefault="00E40BAE">
            <w:pPr>
              <w:pStyle w:val="TAC"/>
              <w:spacing w:before="20" w:after="20"/>
              <w:ind w:left="57" w:right="57"/>
              <w:jc w:val="left"/>
              <w:rPr>
                <w:lang w:val="en-US" w:eastAsia="zh-CN"/>
              </w:rPr>
            </w:pPr>
            <w:r>
              <w:rPr>
                <w:lang w:val="en-US" w:eastAsia="zh-CN"/>
              </w:rPr>
              <w:t xml:space="preserve">To activate a TCI state of PDCCH, CORESET ID is necessary in MAC CE since a list of TCI state IDs will be configured within the CORESET ID. In R17 the same logic will apply </w:t>
            </w:r>
            <w:proofErr w:type="gramStart"/>
            <w:r>
              <w:rPr>
                <w:lang w:val="en-US" w:eastAsia="zh-CN"/>
              </w:rPr>
              <w:t>i.e.</w:t>
            </w:r>
            <w:proofErr w:type="gramEnd"/>
            <w:r>
              <w:rPr>
                <w:lang w:val="en-US" w:eastAsia="zh-CN"/>
              </w:rPr>
              <w:t xml:space="preserve"> </w:t>
            </w:r>
            <w:r w:rsidR="004D7418">
              <w:rPr>
                <w:lang w:val="en-US" w:eastAsia="zh-CN"/>
              </w:rPr>
              <w:t>unified TCI state IDs supposes to be</w:t>
            </w:r>
            <w:r>
              <w:rPr>
                <w:lang w:val="en-US" w:eastAsia="zh-CN"/>
              </w:rPr>
              <w:t xml:space="preserve"> configured in CORESET </w:t>
            </w:r>
            <w:r w:rsidR="004D7418">
              <w:rPr>
                <w:lang w:val="en-US" w:eastAsia="zh-CN"/>
              </w:rPr>
              <w:t>which is subject to unified TCI state</w:t>
            </w:r>
            <w:r>
              <w:rPr>
                <w:lang w:val="en-US" w:eastAsia="zh-CN"/>
              </w:rPr>
              <w:t>.</w:t>
            </w:r>
            <w:r w:rsidR="004D7418">
              <w:rPr>
                <w:lang w:val="en-US" w:eastAsia="zh-CN"/>
              </w:rPr>
              <w:t xml:space="preserve"> </w:t>
            </w:r>
            <w:r>
              <w:rPr>
                <w:lang w:val="en-US" w:eastAsia="zh-CN"/>
              </w:rPr>
              <w:t xml:space="preserve"> </w:t>
            </w:r>
          </w:p>
        </w:tc>
      </w:tr>
      <w:tr w:rsidR="00CC3D5F" w14:paraId="4B02D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D1599"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E82608F"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3ABEF67C" w14:textId="77777777" w:rsidR="00CC3D5F" w:rsidRDefault="00CC3D5F">
            <w:pPr>
              <w:pStyle w:val="TAC"/>
              <w:spacing w:before="20" w:after="20"/>
              <w:ind w:left="57" w:right="57"/>
              <w:jc w:val="left"/>
              <w:rPr>
                <w:lang w:eastAsia="zh-CN"/>
              </w:rPr>
            </w:pPr>
          </w:p>
        </w:tc>
      </w:tr>
      <w:tr w:rsidR="00CC3D5F" w14:paraId="60002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4C06B"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C56AD21"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443C7FD0" w14:textId="77777777" w:rsidR="00CC3D5F" w:rsidRDefault="00CC3D5F">
            <w:pPr>
              <w:pStyle w:val="TAC"/>
              <w:spacing w:before="20" w:after="20"/>
              <w:ind w:left="57" w:right="57"/>
              <w:jc w:val="left"/>
              <w:rPr>
                <w:lang w:eastAsia="zh-CN"/>
              </w:rPr>
            </w:pPr>
          </w:p>
        </w:tc>
      </w:tr>
      <w:tr w:rsidR="00CC3D5F" w14:paraId="394F2D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E2558" w14:textId="77777777" w:rsidR="00CC3D5F" w:rsidRDefault="00CC3D5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799B4F92" w14:textId="77777777" w:rsidR="00CC3D5F" w:rsidRDefault="00CC3D5F">
            <w:pPr>
              <w:pStyle w:val="TAC"/>
              <w:spacing w:before="20" w:after="20"/>
              <w:ind w:left="57" w:right="57"/>
              <w:jc w:val="left"/>
              <w:rPr>
                <w:rFonts w:eastAsia="Malgun Gothic"/>
                <w:lang w:eastAsia="ko-KR"/>
              </w:rPr>
            </w:pPr>
          </w:p>
        </w:tc>
        <w:tc>
          <w:tcPr>
            <w:tcW w:w="7389" w:type="dxa"/>
            <w:tcBorders>
              <w:top w:val="single" w:sz="4" w:space="0" w:color="auto"/>
              <w:left w:val="single" w:sz="4" w:space="0" w:color="auto"/>
              <w:bottom w:val="single" w:sz="4" w:space="0" w:color="auto"/>
              <w:right w:val="single" w:sz="4" w:space="0" w:color="auto"/>
            </w:tcBorders>
          </w:tcPr>
          <w:p w14:paraId="5648937E" w14:textId="77777777" w:rsidR="00CC3D5F" w:rsidRDefault="00CC3D5F">
            <w:pPr>
              <w:pStyle w:val="TAC"/>
              <w:spacing w:before="20" w:after="20"/>
              <w:ind w:left="57" w:right="57"/>
              <w:jc w:val="left"/>
              <w:rPr>
                <w:rFonts w:eastAsia="Malgun Gothic"/>
                <w:lang w:eastAsia="ko-KR"/>
              </w:rPr>
            </w:pPr>
          </w:p>
        </w:tc>
      </w:tr>
      <w:tr w:rsidR="00CC3D5F" w14:paraId="3AF283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2209A"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4298BD5"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78E66D0D" w14:textId="77777777" w:rsidR="00CC3D5F" w:rsidRDefault="00CC3D5F">
            <w:pPr>
              <w:pStyle w:val="TAC"/>
              <w:spacing w:before="20" w:after="20"/>
              <w:ind w:left="57" w:right="57"/>
              <w:jc w:val="left"/>
              <w:rPr>
                <w:lang w:eastAsia="zh-CN"/>
              </w:rPr>
            </w:pPr>
          </w:p>
        </w:tc>
      </w:tr>
      <w:tr w:rsidR="00CC3D5F" w14:paraId="1FB2F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CE355"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799EF12"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67757268" w14:textId="77777777" w:rsidR="00CC3D5F" w:rsidRDefault="00CC3D5F">
            <w:pPr>
              <w:pStyle w:val="TAC"/>
              <w:spacing w:before="20" w:after="20"/>
              <w:ind w:left="57" w:right="57"/>
              <w:jc w:val="left"/>
              <w:rPr>
                <w:lang w:val="en-US" w:eastAsia="zh-CN"/>
              </w:rPr>
            </w:pPr>
          </w:p>
        </w:tc>
      </w:tr>
      <w:tr w:rsidR="00CC3D5F" w14:paraId="2815B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5FD22"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AECDDE3"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1C0933D2" w14:textId="77777777" w:rsidR="00CC3D5F" w:rsidRDefault="00CC3D5F">
            <w:pPr>
              <w:pStyle w:val="TAC"/>
              <w:spacing w:before="20" w:after="20"/>
              <w:ind w:left="57" w:right="57"/>
              <w:jc w:val="left"/>
              <w:rPr>
                <w:lang w:eastAsia="zh-CN"/>
              </w:rPr>
            </w:pPr>
          </w:p>
        </w:tc>
      </w:tr>
      <w:tr w:rsidR="00CC3D5F" w14:paraId="57ADF4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FD299"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AF15C5"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6CE2E667" w14:textId="77777777" w:rsidR="00CC3D5F" w:rsidRDefault="00CC3D5F">
            <w:pPr>
              <w:pStyle w:val="TAC"/>
              <w:spacing w:before="20" w:after="20"/>
              <w:ind w:left="57" w:right="57"/>
              <w:jc w:val="left"/>
              <w:rPr>
                <w:lang w:eastAsia="zh-CN"/>
              </w:rPr>
            </w:pPr>
          </w:p>
        </w:tc>
      </w:tr>
      <w:tr w:rsidR="00CC3D5F" w14:paraId="6F2F5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831E8B"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C37A725"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4E13F874" w14:textId="77777777" w:rsidR="00CC3D5F" w:rsidRDefault="00CC3D5F">
            <w:pPr>
              <w:pStyle w:val="TAC"/>
              <w:spacing w:before="20" w:after="20"/>
              <w:ind w:left="57" w:right="57"/>
              <w:jc w:val="left"/>
              <w:rPr>
                <w:lang w:eastAsia="zh-CN"/>
              </w:rPr>
            </w:pPr>
          </w:p>
        </w:tc>
      </w:tr>
      <w:tr w:rsidR="00CC3D5F" w14:paraId="3A1335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AF42E"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BD62C9A" w14:textId="77777777" w:rsidR="00CC3D5F" w:rsidRDefault="00CC3D5F">
            <w:pPr>
              <w:pStyle w:val="TAC"/>
              <w:spacing w:before="20" w:after="20"/>
              <w:ind w:left="57" w:right="57"/>
              <w:jc w:val="left"/>
              <w:rPr>
                <w:rFonts w:eastAsiaTheme="minorEastAsia"/>
                <w:lang w:eastAsia="ja-JP"/>
              </w:rPr>
            </w:pPr>
          </w:p>
        </w:tc>
        <w:tc>
          <w:tcPr>
            <w:tcW w:w="7389" w:type="dxa"/>
            <w:tcBorders>
              <w:top w:val="single" w:sz="4" w:space="0" w:color="auto"/>
              <w:left w:val="single" w:sz="4" w:space="0" w:color="auto"/>
              <w:bottom w:val="single" w:sz="4" w:space="0" w:color="auto"/>
              <w:right w:val="single" w:sz="4" w:space="0" w:color="auto"/>
            </w:tcBorders>
          </w:tcPr>
          <w:p w14:paraId="2279EA03" w14:textId="77777777" w:rsidR="00CC3D5F" w:rsidRDefault="00CC3D5F">
            <w:pPr>
              <w:pStyle w:val="TAC"/>
              <w:spacing w:before="20" w:after="20"/>
              <w:ind w:left="57" w:right="57"/>
              <w:jc w:val="left"/>
              <w:rPr>
                <w:lang w:eastAsia="zh-CN"/>
              </w:rPr>
            </w:pPr>
          </w:p>
        </w:tc>
      </w:tr>
      <w:tr w:rsidR="00CC3D5F" w14:paraId="18B9C8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0BE5E"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7C3C522" w14:textId="77777777" w:rsidR="00CC3D5F" w:rsidRDefault="00CC3D5F">
            <w:pPr>
              <w:pStyle w:val="TAC"/>
              <w:spacing w:before="20" w:after="20"/>
              <w:ind w:left="57" w:right="57"/>
              <w:jc w:val="left"/>
              <w:rPr>
                <w:rFonts w:eastAsiaTheme="minorEastAsia"/>
                <w:lang w:eastAsia="ja-JP"/>
              </w:rPr>
            </w:pPr>
          </w:p>
        </w:tc>
        <w:tc>
          <w:tcPr>
            <w:tcW w:w="7389" w:type="dxa"/>
            <w:tcBorders>
              <w:top w:val="single" w:sz="4" w:space="0" w:color="auto"/>
              <w:left w:val="single" w:sz="4" w:space="0" w:color="auto"/>
              <w:bottom w:val="single" w:sz="4" w:space="0" w:color="auto"/>
              <w:right w:val="single" w:sz="4" w:space="0" w:color="auto"/>
            </w:tcBorders>
          </w:tcPr>
          <w:p w14:paraId="5C6E90E7" w14:textId="77777777" w:rsidR="00CC3D5F" w:rsidRDefault="00CC3D5F">
            <w:pPr>
              <w:pStyle w:val="TAC"/>
              <w:spacing w:before="20" w:after="20"/>
              <w:ind w:left="57" w:right="57"/>
              <w:jc w:val="left"/>
              <w:rPr>
                <w:rFonts w:eastAsiaTheme="minorEastAsia"/>
                <w:lang w:eastAsia="ja-JP"/>
              </w:rPr>
            </w:pPr>
          </w:p>
        </w:tc>
      </w:tr>
    </w:tbl>
    <w:p w14:paraId="2A596D57" w14:textId="77777777" w:rsidR="00CC3D5F" w:rsidRDefault="00CC3D5F"/>
    <w:p w14:paraId="43C468AA" w14:textId="77777777" w:rsidR="00CC3D5F" w:rsidRDefault="00CC3D5F"/>
    <w:p w14:paraId="60F0153A" w14:textId="77777777" w:rsidR="00CC3D5F" w:rsidRDefault="00016761">
      <w:r>
        <w:lastRenderedPageBreak/>
        <w:t xml:space="preserve">Another aspect is how to configure possible aperiodic NZP CSI-RS resource or DMRS to follow the </w:t>
      </w:r>
      <w:proofErr w:type="gramStart"/>
      <w:r>
        <w:t>DL(</w:t>
      </w:r>
      <w:proofErr w:type="gramEnd"/>
      <w:r>
        <w:t>or joint) unified TCI state. The latest but unofficial excel has the following item:</w:t>
      </w:r>
    </w:p>
    <w:p w14:paraId="756B393E" w14:textId="77777777" w:rsidR="00CC3D5F" w:rsidRDefault="00CC3D5F"/>
    <w:tbl>
      <w:tblPr>
        <w:tblStyle w:val="TableGrid"/>
        <w:tblW w:w="0" w:type="auto"/>
        <w:tblLook w:val="04A0" w:firstRow="1" w:lastRow="0" w:firstColumn="1" w:lastColumn="0" w:noHBand="0" w:noVBand="1"/>
      </w:tblPr>
      <w:tblGrid>
        <w:gridCol w:w="1305"/>
        <w:gridCol w:w="1105"/>
        <w:gridCol w:w="2481"/>
        <w:gridCol w:w="4740"/>
      </w:tblGrid>
      <w:tr w:rsidR="00CC3D5F" w14:paraId="1E4B3D0F" w14:textId="77777777">
        <w:tc>
          <w:tcPr>
            <w:tcW w:w="1305" w:type="dxa"/>
          </w:tcPr>
          <w:p w14:paraId="2D80044C" w14:textId="77777777" w:rsidR="00CC3D5F" w:rsidRDefault="00016761">
            <w:r>
              <w:t>Ran2 parent IE</w:t>
            </w:r>
          </w:p>
        </w:tc>
        <w:tc>
          <w:tcPr>
            <w:tcW w:w="1105" w:type="dxa"/>
          </w:tcPr>
          <w:p w14:paraId="2331AC5B" w14:textId="77777777" w:rsidR="00CC3D5F" w:rsidRDefault="00016761">
            <w:r>
              <w:t>Param name</w:t>
            </w:r>
          </w:p>
        </w:tc>
        <w:tc>
          <w:tcPr>
            <w:tcW w:w="2481" w:type="dxa"/>
          </w:tcPr>
          <w:p w14:paraId="43ADE33E" w14:textId="77777777" w:rsidR="00CC3D5F" w:rsidRDefault="00016761">
            <w:r>
              <w:t>Description</w:t>
            </w:r>
          </w:p>
        </w:tc>
        <w:tc>
          <w:tcPr>
            <w:tcW w:w="4740" w:type="dxa"/>
          </w:tcPr>
          <w:p w14:paraId="00F3A69B" w14:textId="77777777" w:rsidR="00CC3D5F" w:rsidRDefault="00016761">
            <w:r>
              <w:t>Comment</w:t>
            </w:r>
          </w:p>
        </w:tc>
      </w:tr>
      <w:tr w:rsidR="00CC3D5F" w14:paraId="26713DAD" w14:textId="77777777">
        <w:tc>
          <w:tcPr>
            <w:tcW w:w="1305" w:type="dxa"/>
          </w:tcPr>
          <w:p w14:paraId="47723D7E" w14:textId="77777777" w:rsidR="00CC3D5F" w:rsidRDefault="00CC3D5F"/>
        </w:tc>
        <w:tc>
          <w:tcPr>
            <w:tcW w:w="1105" w:type="dxa"/>
          </w:tcPr>
          <w:p w14:paraId="04ADF656" w14:textId="77777777" w:rsidR="00CC3D5F" w:rsidRDefault="00016761">
            <w:r>
              <w:t>ApplyTCI-State-r17-DLList</w:t>
            </w:r>
          </w:p>
        </w:tc>
        <w:tc>
          <w:tcPr>
            <w:tcW w:w="2481" w:type="dxa"/>
          </w:tcPr>
          <w:p w14:paraId="20CFFE16" w14:textId="77777777" w:rsidR="00CC3D5F" w:rsidRDefault="00016761">
            <w:r>
              <w:t>a list of the resource and/or resource set ID of the RS(s) which share the same indicated Rel-17 TCI state as UE-dedicated reception on PDSCH and for UE-dedicated reception on all or subset of CORESETs in a CC</w:t>
            </w:r>
          </w:p>
        </w:tc>
        <w:tc>
          <w:tcPr>
            <w:tcW w:w="4740" w:type="dxa"/>
          </w:tcPr>
          <w:p w14:paraId="66535859" w14:textId="77777777" w:rsidR="00CC3D5F" w:rsidRDefault="00016761">
            <w:r>
              <w:t xml:space="preserve">Candidates </w:t>
            </w:r>
            <w:proofErr w:type="gramStart"/>
            <w:r>
              <w:t>include:</w:t>
            </w:r>
            <w:proofErr w:type="gramEnd"/>
            <w:r>
              <w:t xml:space="preserve"> AP-CSI-RS for BM, AP-CSI-RS for CSI, DL DMRS for non-UE-dedicated PDCCH/PDSCH from the serving cell, AP-SRS for BM.</w:t>
            </w:r>
          </w:p>
        </w:tc>
      </w:tr>
    </w:tbl>
    <w:p w14:paraId="6157EC8A" w14:textId="77777777" w:rsidR="00CC3D5F" w:rsidRDefault="00CC3D5F"/>
    <w:p w14:paraId="051A4A0C" w14:textId="77777777" w:rsidR="00CC3D5F" w:rsidRDefault="00016761">
      <w:r>
        <w:t xml:space="preserve">The DMRS does not have an ID but DMRS is configured in PDSCH-config for PDSCH DMRS and PDCCH-Config for PDCCH DMRS. It is unclear why DMRS of PDSCH or DMRS PDCCH would not follow the TCI state configured for respective </w:t>
      </w:r>
      <w:proofErr w:type="spellStart"/>
      <w:r>
        <w:t>PDxCH</w:t>
      </w:r>
      <w:proofErr w:type="spellEnd"/>
      <w:r>
        <w:t>. The related latest RAN1 agreements are:</w:t>
      </w:r>
    </w:p>
    <w:p w14:paraId="5C974EA7" w14:textId="77777777" w:rsidR="00CC3D5F" w:rsidRDefault="00CC3D5F">
      <w:pPr>
        <w:snapToGrid w:val="0"/>
        <w:rPr>
          <w:b/>
          <w:bCs/>
        </w:rPr>
      </w:pPr>
    </w:p>
    <w:p w14:paraId="33B14186" w14:textId="77777777" w:rsidR="00CC3D5F" w:rsidRDefault="00016761">
      <w:pPr>
        <w:snapToGrid w:val="0"/>
        <w:ind w:left="284"/>
      </w:pPr>
      <w:r>
        <w:rPr>
          <w:b/>
          <w:bCs/>
          <w:highlight w:val="green"/>
        </w:rPr>
        <w:t>Agreement</w:t>
      </w:r>
    </w:p>
    <w:p w14:paraId="322B77E3" w14:textId="77777777" w:rsidR="00CC3D5F" w:rsidRDefault="00016761">
      <w:pPr>
        <w:snapToGrid w:val="0"/>
        <w:ind w:left="284"/>
      </w:pPr>
      <w:r>
        <w:t>On Rel.17 unified TCI framework, discuss and decide by RAN1#106-e (August 2021)</w:t>
      </w:r>
    </w:p>
    <w:p w14:paraId="48A320DF" w14:textId="77777777" w:rsidR="00CC3D5F" w:rsidRDefault="00016761">
      <w:pPr>
        <w:pStyle w:val="ListParagraph"/>
        <w:numPr>
          <w:ilvl w:val="0"/>
          <w:numId w:val="12"/>
        </w:numPr>
        <w:autoSpaceDN w:val="0"/>
        <w:snapToGrid w:val="0"/>
        <w:spacing w:after="0" w:line="240" w:lineRule="auto"/>
        <w:ind w:left="1004"/>
        <w:contextualSpacing w:val="0"/>
      </w:pPr>
      <w:r>
        <w:t>Whether each of the following DL RSs can share the same indicated Rel-17 TCI state as UE-dedicated reception on PDSCH and for UE-dedicated reception on all or subset of CORESETs in a CC</w:t>
      </w:r>
    </w:p>
    <w:p w14:paraId="3530E9F2" w14:textId="77777777" w:rsidR="00CC3D5F" w:rsidRDefault="00016761">
      <w:pPr>
        <w:pStyle w:val="ListParagraph"/>
        <w:numPr>
          <w:ilvl w:val="1"/>
          <w:numId w:val="12"/>
        </w:numPr>
        <w:autoSpaceDN w:val="0"/>
        <w:snapToGrid w:val="0"/>
        <w:spacing w:after="0" w:line="240" w:lineRule="auto"/>
        <w:ind w:left="1724"/>
        <w:contextualSpacing w:val="0"/>
        <w:rPr>
          <w:lang w:eastAsia="ko-KR"/>
        </w:rPr>
      </w:pPr>
      <w:r>
        <w:t>CSI-RS resources for CSI</w:t>
      </w:r>
    </w:p>
    <w:p w14:paraId="308BC813" w14:textId="77777777" w:rsidR="00CC3D5F" w:rsidRDefault="00016761">
      <w:pPr>
        <w:pStyle w:val="ListParagraph"/>
        <w:numPr>
          <w:ilvl w:val="1"/>
          <w:numId w:val="12"/>
        </w:numPr>
        <w:autoSpaceDN w:val="0"/>
        <w:snapToGrid w:val="0"/>
        <w:spacing w:after="0" w:line="240" w:lineRule="auto"/>
        <w:ind w:left="1724"/>
        <w:contextualSpacing w:val="0"/>
      </w:pPr>
      <w:r>
        <w:t>Some CSI-RS resources for BM, if so, which ones (</w:t>
      </w:r>
      <w:proofErr w:type="gramStart"/>
      <w:r>
        <w:t>e.g.</w:t>
      </w:r>
      <w:proofErr w:type="gramEnd"/>
      <w:r>
        <w:t xml:space="preserve"> aperiodic, repetition ‘ON’)</w:t>
      </w:r>
    </w:p>
    <w:p w14:paraId="7D874E99" w14:textId="77777777" w:rsidR="00CC3D5F" w:rsidRDefault="00016761">
      <w:pPr>
        <w:pStyle w:val="ListParagraph"/>
        <w:numPr>
          <w:ilvl w:val="1"/>
          <w:numId w:val="12"/>
        </w:numPr>
        <w:autoSpaceDN w:val="0"/>
        <w:snapToGrid w:val="0"/>
        <w:spacing w:after="0" w:line="240" w:lineRule="auto"/>
        <w:ind w:left="1724"/>
        <w:contextualSpacing w:val="0"/>
        <w:rPr>
          <w:lang w:eastAsia="ko-KR"/>
        </w:rPr>
      </w:pPr>
      <w:r>
        <w:t>CSI-RS for tracking</w:t>
      </w:r>
    </w:p>
    <w:p w14:paraId="4ADF51A5" w14:textId="77777777" w:rsidR="00CC3D5F" w:rsidRDefault="00016761">
      <w:pPr>
        <w:pStyle w:val="ListParagraph"/>
        <w:numPr>
          <w:ilvl w:val="1"/>
          <w:numId w:val="12"/>
        </w:numPr>
        <w:autoSpaceDN w:val="0"/>
        <w:snapToGrid w:val="0"/>
        <w:spacing w:after="0" w:line="240" w:lineRule="auto"/>
        <w:ind w:left="1724"/>
        <w:contextualSpacing w:val="0"/>
      </w:pPr>
      <w:r>
        <w:t>DMRS(s) associated with non-UE-dedicated reception on PDSCH and all/subset of CORESETs</w:t>
      </w:r>
    </w:p>
    <w:p w14:paraId="744C0FC3" w14:textId="77777777" w:rsidR="00CC3D5F" w:rsidRDefault="00016761">
      <w:pPr>
        <w:pStyle w:val="ListParagraph"/>
        <w:numPr>
          <w:ilvl w:val="0"/>
          <w:numId w:val="12"/>
        </w:numPr>
        <w:autoSpaceDN w:val="0"/>
        <w:snapToGrid w:val="0"/>
        <w:spacing w:after="0" w:line="240" w:lineRule="auto"/>
        <w:ind w:left="1004"/>
        <w:contextualSpacing w:val="0"/>
      </w:pPr>
      <w:r>
        <w:t>Whether some SRS resources or resource sets for BM can share the same indicated Rel-17 TCI state as dynamic-grant/configured-grant based PUSCH, all or subset of dedicated PUCCH resources in a CC</w:t>
      </w:r>
    </w:p>
    <w:p w14:paraId="2505B077" w14:textId="77777777" w:rsidR="00CC3D5F" w:rsidRDefault="00CC3D5F">
      <w:pPr>
        <w:snapToGrid w:val="0"/>
        <w:ind w:left="284"/>
      </w:pPr>
    </w:p>
    <w:p w14:paraId="664F8C30" w14:textId="77777777" w:rsidR="00CC3D5F" w:rsidRDefault="00016761">
      <w:pPr>
        <w:snapToGrid w:val="0"/>
        <w:ind w:left="284"/>
      </w:pPr>
      <w:r>
        <w:rPr>
          <w:b/>
          <w:bCs/>
          <w:highlight w:val="green"/>
        </w:rPr>
        <w:t>Agreement</w:t>
      </w:r>
    </w:p>
    <w:p w14:paraId="14C1E7CE" w14:textId="77777777" w:rsidR="00CC3D5F" w:rsidRDefault="00016761">
      <w:pPr>
        <w:snapToGrid w:val="0"/>
        <w:ind w:left="284"/>
      </w:pPr>
      <w: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DE67F8F" w14:textId="77777777" w:rsidR="00CC3D5F" w:rsidRDefault="00016761">
      <w:pPr>
        <w:pStyle w:val="ListParagraph"/>
        <w:numPr>
          <w:ilvl w:val="0"/>
          <w:numId w:val="13"/>
        </w:numPr>
        <w:snapToGrid w:val="0"/>
        <w:spacing w:after="0" w:line="240" w:lineRule="auto"/>
        <w:ind w:left="1004"/>
        <w:contextualSpacing w:val="0"/>
      </w:pPr>
      <w:r>
        <w:t xml:space="preserve">Alt1. Rel-15/16 TCI state update </w:t>
      </w:r>
      <w:proofErr w:type="spellStart"/>
      <w:r>
        <w:t>signaling</w:t>
      </w:r>
      <w:proofErr w:type="spellEnd"/>
      <w:r>
        <w:t xml:space="preserve">/configuration mechanism(s) are reused to update/configure the Rel-17 TCI state </w:t>
      </w:r>
    </w:p>
    <w:p w14:paraId="3EB873DB" w14:textId="77777777" w:rsidR="00CC3D5F" w:rsidRDefault="00016761">
      <w:pPr>
        <w:pStyle w:val="ListParagraph"/>
        <w:numPr>
          <w:ilvl w:val="0"/>
          <w:numId w:val="13"/>
        </w:numPr>
        <w:snapToGrid w:val="0"/>
        <w:spacing w:after="0" w:line="240" w:lineRule="auto"/>
        <w:ind w:left="1004"/>
        <w:contextualSpacing w:val="0"/>
      </w:pPr>
      <w:r>
        <w:t xml:space="preserve">Alt2. Rel-17 TCI state update </w:t>
      </w:r>
      <w:proofErr w:type="spellStart"/>
      <w:r>
        <w:t>signaling</w:t>
      </w:r>
      <w:proofErr w:type="spellEnd"/>
      <w:r>
        <w:t xml:space="preserve">/configuration mechanism(s) are used, </w:t>
      </w:r>
      <w:proofErr w:type="gramStart"/>
      <w:r>
        <w:t>e.g.</w:t>
      </w:r>
      <w:proofErr w:type="gramEnd"/>
      <w:r>
        <w:t xml:space="preserve"> with Rel-17 MAC-CE/DCI-based beam indication for Rel-17 joint/separate TCI</w:t>
      </w:r>
    </w:p>
    <w:p w14:paraId="45416968" w14:textId="77777777" w:rsidR="00CC3D5F" w:rsidRDefault="00016761">
      <w:pPr>
        <w:snapToGrid w:val="0"/>
        <w:ind w:left="284"/>
      </w:pPr>
      <w:r>
        <w:t>Note: The DL RS includes CSI-RS and DMRS for PDSCH or PDCCH</w:t>
      </w:r>
    </w:p>
    <w:p w14:paraId="7975943E" w14:textId="77777777" w:rsidR="00CC3D5F" w:rsidRDefault="00016761">
      <w:pPr>
        <w:snapToGrid w:val="0"/>
        <w:ind w:left="284"/>
      </w:pPr>
      <w:r>
        <w:t>Note: For some channels/signals, only one of the above two alternatives may apply (to be discussed).</w:t>
      </w:r>
    </w:p>
    <w:p w14:paraId="2EC50A15" w14:textId="77777777" w:rsidR="00CC3D5F" w:rsidRDefault="00016761">
      <w:r>
        <w:t xml:space="preserve">It remains unclear how DMRSs could be pointed to in a list of different TCI state from </w:t>
      </w:r>
      <w:proofErr w:type="spellStart"/>
      <w:r>
        <w:t>PDxCH</w:t>
      </w:r>
      <w:proofErr w:type="spellEnd"/>
      <w:r>
        <w:t xml:space="preserve"> is expected to be enabled. It is assumed this aspect will be clarified by RAN1.</w:t>
      </w:r>
    </w:p>
    <w:p w14:paraId="58208F56" w14:textId="77777777" w:rsidR="00CC3D5F" w:rsidRDefault="00016761">
      <w:proofErr w:type="gramStart"/>
      <w:r>
        <w:t>Also</w:t>
      </w:r>
      <w:proofErr w:type="gramEnd"/>
      <w:r>
        <w:t xml:space="preserve"> the aperiodic NZP-CSI RS does not have an ID as such. Instead, the UE is configured with a list of aperiodic CSI-RS states where each consists of a set of CSI hypothesis. One CSI hypothesis consist of assumption on channel measurement and assumption on interference measurement where the latter may be CSI-</w:t>
      </w:r>
      <w:proofErr w:type="gramStart"/>
      <w:r>
        <w:t>IM(</w:t>
      </w:r>
      <w:proofErr w:type="gramEnd"/>
      <w:r>
        <w:t xml:space="preserve">a window to inspect interference) or NZP CSI RS(an actual dedicated RS for interference measurement). Thus, there are two levels/options to </w:t>
      </w:r>
      <w:r>
        <w:lastRenderedPageBreak/>
        <w:t xml:space="preserve">easily indicate whether the aperiodic trigger state should assume Unified TCI state, or the TCI state configured specifically for the aperiodic trigger state. </w:t>
      </w:r>
    </w:p>
    <w:p w14:paraId="7427A98F" w14:textId="77777777" w:rsidR="00CC3D5F" w:rsidRDefault="00016761">
      <w:r>
        <w:t xml:space="preserve">The two levels are </w:t>
      </w:r>
    </w:p>
    <w:p w14:paraId="30A0D28E" w14:textId="77777777" w:rsidR="00CC3D5F" w:rsidRDefault="00016761">
      <w:pPr>
        <w:pStyle w:val="ListParagraph"/>
        <w:numPr>
          <w:ilvl w:val="0"/>
          <w:numId w:val="14"/>
        </w:numPr>
      </w:pPr>
      <w:r>
        <w:t xml:space="preserve">Option 1: at trigger state level, which means all CSI hypothesis follow unified TCI state. </w:t>
      </w:r>
    </w:p>
    <w:p w14:paraId="24BA51F4" w14:textId="77777777" w:rsidR="00CC3D5F" w:rsidRDefault="00016761">
      <w:pPr>
        <w:pStyle w:val="ListParagraph"/>
        <w:numPr>
          <w:ilvl w:val="0"/>
          <w:numId w:val="14"/>
        </w:numPr>
      </w:pPr>
      <w:r>
        <w:t>Option 2: per CSI hypothesis within a trigger state.</w:t>
      </w:r>
    </w:p>
    <w:p w14:paraId="1AE6B23E" w14:textId="77777777" w:rsidR="00CC3D5F" w:rsidRDefault="00CC3D5F"/>
    <w:p w14:paraId="1F50BBA2" w14:textId="77777777" w:rsidR="00CC3D5F" w:rsidRDefault="00016761">
      <w:r>
        <w:t>ASN1 code for both options is presented below</w:t>
      </w:r>
    </w:p>
    <w:p w14:paraId="773AF7C9" w14:textId="77777777" w:rsidR="00CC3D5F" w:rsidRDefault="00CC3D5F"/>
    <w:p w14:paraId="2C40D43B" w14:textId="77777777" w:rsidR="00CC3D5F" w:rsidRDefault="00CC3D5F"/>
    <w:p w14:paraId="4E1A98CD" w14:textId="77777777" w:rsidR="00CC3D5F" w:rsidRDefault="0001676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9" w:name="_Toc83740165"/>
      <w:bookmarkStart w:id="40" w:name="_Toc60777210"/>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CSI-</w:t>
      </w:r>
      <w:proofErr w:type="spellStart"/>
      <w:r>
        <w:rPr>
          <w:rFonts w:ascii="Arial" w:eastAsia="Times New Roman" w:hAnsi="Arial"/>
          <w:i/>
          <w:sz w:val="24"/>
          <w:lang w:eastAsia="ja-JP"/>
        </w:rPr>
        <w:t>AperiodicTriggerStateList</w:t>
      </w:r>
      <w:bookmarkEnd w:id="39"/>
      <w:bookmarkEnd w:id="40"/>
      <w:proofErr w:type="spellEnd"/>
    </w:p>
    <w:p w14:paraId="6D64C13E"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w:t>
      </w:r>
      <w:r>
        <w:rPr>
          <w:rFonts w:eastAsia="Times New Roman"/>
          <w:i/>
          <w:lang w:eastAsia="ja-JP"/>
        </w:rPr>
        <w:t>CSI-</w:t>
      </w:r>
      <w:proofErr w:type="spellStart"/>
      <w:r>
        <w:rPr>
          <w:rFonts w:eastAsia="Times New Roman"/>
          <w:i/>
          <w:lang w:eastAsia="ja-JP"/>
        </w:rPr>
        <w:t>AperiodicTriggerStateList</w:t>
      </w:r>
      <w:proofErr w:type="spellEnd"/>
      <w:r>
        <w:rPr>
          <w:rFonts w:eastAsia="Times New Roman"/>
          <w:i/>
          <w:lang w:eastAsia="ja-JP"/>
        </w:rPr>
        <w:t xml:space="preserve">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rFonts w:eastAsia="Times New Roman"/>
          <w:i/>
          <w:lang w:eastAsia="ja-JP"/>
        </w:rPr>
        <w:t>associatedReportConfigInfoList</w:t>
      </w:r>
      <w:proofErr w:type="spellEnd"/>
      <w:r>
        <w:rPr>
          <w:rFonts w:eastAsia="Times New Roman"/>
          <w:lang w:eastAsia="ja-JP"/>
        </w:rPr>
        <w:t xml:space="preserve"> for that trigger state.</w:t>
      </w:r>
    </w:p>
    <w:p w14:paraId="4D566062"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CSI-</w:t>
      </w:r>
      <w:proofErr w:type="spellStart"/>
      <w:r>
        <w:rPr>
          <w:rFonts w:ascii="Arial" w:eastAsia="Times New Roman" w:hAnsi="Arial"/>
          <w:b/>
          <w:i/>
          <w:lang w:eastAsia="ja-JP"/>
        </w:rPr>
        <w:t>AperiodicTriggerStateList</w:t>
      </w:r>
      <w:proofErr w:type="spellEnd"/>
      <w:r>
        <w:rPr>
          <w:rFonts w:ascii="Arial" w:eastAsia="Times New Roman" w:hAnsi="Arial"/>
          <w:b/>
          <w:i/>
          <w:lang w:eastAsia="ja-JP"/>
        </w:rPr>
        <w:t xml:space="preserve"> </w:t>
      </w:r>
      <w:r>
        <w:rPr>
          <w:rFonts w:ascii="Arial" w:eastAsia="Times New Roman" w:hAnsi="Arial"/>
          <w:b/>
          <w:lang w:eastAsia="ja-JP"/>
        </w:rPr>
        <w:t>information element</w:t>
      </w:r>
    </w:p>
    <w:p w14:paraId="05BC68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14A68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TAG-CSI-APERIODICTRIGGERSTATELIST-START</w:t>
      </w:r>
    </w:p>
    <w:p w14:paraId="3B44484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4594B19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CSI-</w:t>
      </w:r>
      <w:proofErr w:type="spellStart"/>
      <w:proofErr w:type="gramStart"/>
      <w:r>
        <w:rPr>
          <w:rFonts w:ascii="Courier New" w:eastAsia="Times New Roman" w:hAnsi="Courier New"/>
          <w:sz w:val="16"/>
          <w:lang w:eastAsia="en-GB"/>
        </w:rPr>
        <w:t>AperiodicTriggerStateList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(1..maxNrOfCSI-AperiodicTriggers))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w:t>
      </w:r>
      <w:proofErr w:type="spellStart"/>
      <w:r>
        <w:rPr>
          <w:rFonts w:ascii="Courier New" w:eastAsia="Times New Roman" w:hAnsi="Courier New"/>
          <w:sz w:val="16"/>
          <w:lang w:eastAsia="en-GB"/>
        </w:rPr>
        <w:t>AperiodicTriggerState</w:t>
      </w:r>
      <w:proofErr w:type="spellEnd"/>
    </w:p>
    <w:p w14:paraId="746DCEB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33A0FD2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CSI-</w:t>
      </w:r>
      <w:proofErr w:type="spellStart"/>
      <w:proofErr w:type="gramStart"/>
      <w:r>
        <w:rPr>
          <w:rFonts w:ascii="Courier New" w:eastAsia="Times New Roman" w:hAnsi="Courier New"/>
          <w:sz w:val="16"/>
          <w:lang w:eastAsia="en-GB"/>
        </w:rPr>
        <w:t>AperiodicTriggerState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1DA35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associatedReportConfigInfoList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1..maxNrofReportConfigPerAperiodicTrigger))</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w:t>
      </w:r>
      <w:proofErr w:type="spellStart"/>
      <w:r>
        <w:rPr>
          <w:rFonts w:ascii="Courier New" w:eastAsia="Times New Roman" w:hAnsi="Courier New"/>
          <w:sz w:val="16"/>
          <w:lang w:eastAsia="en-GB"/>
        </w:rPr>
        <w:t>AssociatedReportConfigInfo</w:t>
      </w:r>
      <w:proofErr w:type="spellEnd"/>
      <w:r>
        <w:rPr>
          <w:rFonts w:ascii="Courier New" w:eastAsia="Times New Roman" w:hAnsi="Courier New"/>
          <w:sz w:val="16"/>
          <w:lang w:eastAsia="en-GB"/>
        </w:rPr>
        <w:t>,</w:t>
      </w:r>
    </w:p>
    <w:p w14:paraId="0610A52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479C09B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82D1E0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w:t>
      </w:r>
      <w:proofErr w:type="gramStart"/>
      <w:r>
        <w:rPr>
          <w:rFonts w:ascii="Courier New" w:eastAsia="Times New Roman" w:hAnsi="Courier New"/>
          <w:color w:val="FF0000"/>
          <w:sz w:val="16"/>
          <w:lang w:eastAsia="en-GB"/>
        </w:rPr>
        <w:t xml:space="preserve">enabled}   </w:t>
      </w:r>
      <w:proofErr w:type="gramEnd"/>
      <w:r>
        <w:rPr>
          <w:rFonts w:ascii="Courier New" w:eastAsia="Times New Roman" w:hAnsi="Courier New"/>
          <w:color w:val="FF0000"/>
          <w:sz w:val="16"/>
          <w:lang w:eastAsia="en-GB"/>
        </w:rPr>
        <w:t xml:space="preserve">                 OPTIONAL  -- Need R</w:t>
      </w:r>
    </w:p>
    <w:p w14:paraId="05E4B72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1: at trigger state level, which means all CSI hypothesis follow unified </w:t>
      </w:r>
    </w:p>
    <w:p w14:paraId="3252FBC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TCI state is this is enabled</w:t>
      </w:r>
    </w:p>
    <w:p w14:paraId="3491EC5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5D259B4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C2D76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CF21E6"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454625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CSI-</w:t>
      </w:r>
      <w:proofErr w:type="spellStart"/>
      <w:proofErr w:type="gramStart"/>
      <w:r>
        <w:rPr>
          <w:rFonts w:ascii="Courier New" w:eastAsia="Times New Roman" w:hAnsi="Courier New"/>
          <w:sz w:val="16"/>
          <w:lang w:eastAsia="en-GB"/>
        </w:rPr>
        <w:t>AssociatedReportConfigInfo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4CE80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reportConfigId</w:t>
      </w:r>
      <w:proofErr w:type="spellEnd"/>
      <w:r>
        <w:rPr>
          <w:rFonts w:ascii="Courier New" w:eastAsia="Times New Roman" w:hAnsi="Courier New"/>
          <w:sz w:val="16"/>
          <w:lang w:eastAsia="en-GB"/>
        </w:rPr>
        <w:t xml:space="preserve">                      CSI-</w:t>
      </w:r>
      <w:proofErr w:type="spellStart"/>
      <w:r>
        <w:rPr>
          <w:rFonts w:ascii="Courier New" w:eastAsia="Times New Roman" w:hAnsi="Courier New"/>
          <w:sz w:val="16"/>
          <w:lang w:eastAsia="en-GB"/>
        </w:rPr>
        <w:t>ReportConfigId</w:t>
      </w:r>
      <w:proofErr w:type="spellEnd"/>
      <w:r>
        <w:rPr>
          <w:rFonts w:ascii="Courier New" w:eastAsia="Times New Roman" w:hAnsi="Courier New"/>
          <w:sz w:val="16"/>
          <w:lang w:eastAsia="en-GB"/>
        </w:rPr>
        <w:t>,</w:t>
      </w:r>
    </w:p>
    <w:p w14:paraId="556E91F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resourcesForChannel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DE26B6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nzp</w:t>
      </w:r>
      <w:proofErr w:type="spellEnd"/>
      <w:r>
        <w:rPr>
          <w:rFonts w:ascii="Courier New" w:eastAsia="Times New Roman" w:hAnsi="Courier New"/>
          <w:sz w:val="16"/>
          <w:lang w:eastAsia="en-GB"/>
        </w:rPr>
        <w:t xml:space="preserve">-CSI-RS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3F0A8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maxNrofNZP-CSI-RS-ResourceSetsPerConfig),</w:t>
      </w:r>
    </w:p>
    <w:p w14:paraId="078310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qcl</w:t>
      </w:r>
      <w:proofErr w:type="spellEnd"/>
      <w:r>
        <w:rPr>
          <w:rFonts w:ascii="Courier New" w:eastAsia="Times New Roman" w:hAnsi="Courier New"/>
          <w:sz w:val="16"/>
          <w:lang w:eastAsia="en-GB"/>
        </w:rPr>
        <w:t xml:space="preserv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1..maxNrofAP-CSI-RS-ResourcesPerSet))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w:t>
      </w:r>
      <w:proofErr w:type="spellStart"/>
      <w:r>
        <w:rPr>
          <w:rFonts w:ascii="Courier New" w:eastAsia="Times New Roman" w:hAnsi="Courier New"/>
          <w:sz w:val="16"/>
          <w:lang w:eastAsia="en-GB"/>
        </w:rPr>
        <w:t>StateId</w:t>
      </w:r>
      <w:proofErr w:type="spellEnd"/>
    </w:p>
    <w:p w14:paraId="4A2FAC1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Cond Aperiodic</w:t>
      </w:r>
    </w:p>
    <w:p w14:paraId="21EA346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E8BD1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csi</w:t>
      </w:r>
      <w:proofErr w:type="spellEnd"/>
      <w:r>
        <w:rPr>
          <w:rFonts w:ascii="Courier New" w:eastAsia="Times New Roman" w:hAnsi="Courier New"/>
          <w:sz w:val="16"/>
          <w:lang w:eastAsia="en-GB"/>
        </w:rPr>
        <w:t>-SSB-</w:t>
      </w:r>
      <w:proofErr w:type="spellStart"/>
      <w:r>
        <w:rPr>
          <w:rFonts w:ascii="Courier New" w:eastAsia="Times New Roman" w:hAnsi="Courier New"/>
          <w:sz w:val="16"/>
          <w:lang w:eastAsia="en-GB"/>
        </w:rPr>
        <w:t>ResourceSet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maxNrofCSI-SSB-ResourceSetsPerConfig)</w:t>
      </w:r>
    </w:p>
    <w:p w14:paraId="6BAAF03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7CF996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csi</w:t>
      </w:r>
      <w:proofErr w:type="spellEnd"/>
      <w:r>
        <w:rPr>
          <w:rFonts w:ascii="Courier New" w:eastAsia="Times New Roman" w:hAnsi="Courier New"/>
          <w:sz w:val="16"/>
          <w:lang w:eastAsia="en-GB"/>
        </w:rPr>
        <w:t>-IM-</w:t>
      </w:r>
      <w:proofErr w:type="spellStart"/>
      <w:r>
        <w:rPr>
          <w:rFonts w:ascii="Courier New" w:eastAsia="Times New Roman" w:hAnsi="Courier New"/>
          <w:sz w:val="16"/>
          <w:lang w:eastAsia="en-GB"/>
        </w:rPr>
        <w:t>ResourcesForInterference</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1..maxNrofCSI-IM-ResourceSetsPerConfig)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CSI-IM-</w:t>
      </w:r>
      <w:proofErr w:type="spellStart"/>
      <w:r>
        <w:rPr>
          <w:rFonts w:ascii="Courier New" w:eastAsia="Times New Roman" w:hAnsi="Courier New"/>
          <w:color w:val="808080"/>
          <w:sz w:val="16"/>
          <w:lang w:eastAsia="en-GB"/>
        </w:rPr>
        <w:t>ForInterference</w:t>
      </w:r>
      <w:proofErr w:type="spellEnd"/>
    </w:p>
    <w:p w14:paraId="123BAE5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nzp</w:t>
      </w:r>
      <w:proofErr w:type="spellEnd"/>
      <w:r>
        <w:rPr>
          <w:rFonts w:ascii="Courier New" w:eastAsia="Times New Roman" w:hAnsi="Courier New"/>
          <w:sz w:val="16"/>
          <w:lang w:eastAsia="en-GB"/>
        </w:rPr>
        <w:t>-CSI-RS-</w:t>
      </w:r>
      <w:proofErr w:type="spellStart"/>
      <w:r>
        <w:rPr>
          <w:rFonts w:ascii="Courier New" w:eastAsia="Times New Roman" w:hAnsi="Courier New"/>
          <w:sz w:val="16"/>
          <w:lang w:eastAsia="en-GB"/>
        </w:rPr>
        <w:t>ResourcesForInterference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maxNrofNZP-CSI-RS-ResourceSetsPerConfig)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NZP-CSI-RS-</w:t>
      </w:r>
      <w:proofErr w:type="spellStart"/>
      <w:r>
        <w:rPr>
          <w:rFonts w:ascii="Courier New" w:eastAsia="Times New Roman" w:hAnsi="Courier New"/>
          <w:color w:val="808080"/>
          <w:sz w:val="16"/>
          <w:lang w:eastAsia="en-GB"/>
        </w:rPr>
        <w:t>ForInterference</w:t>
      </w:r>
      <w:proofErr w:type="spellEnd"/>
    </w:p>
    <w:p w14:paraId="169C683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0956142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6506C7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w:t>
      </w:r>
      <w:proofErr w:type="gramStart"/>
      <w:r>
        <w:rPr>
          <w:rFonts w:ascii="Courier New" w:eastAsia="Times New Roman" w:hAnsi="Courier New"/>
          <w:color w:val="FF0000"/>
          <w:sz w:val="16"/>
          <w:lang w:eastAsia="en-GB"/>
        </w:rPr>
        <w:t xml:space="preserve">enabled}   </w:t>
      </w:r>
      <w:proofErr w:type="gramEnd"/>
      <w:r>
        <w:rPr>
          <w:rFonts w:ascii="Courier New" w:eastAsia="Times New Roman" w:hAnsi="Courier New"/>
          <w:color w:val="FF0000"/>
          <w:sz w:val="16"/>
          <w:lang w:eastAsia="en-GB"/>
        </w:rPr>
        <w:t xml:space="preserve">                 OPTIONAL  -- Need R</w:t>
      </w:r>
    </w:p>
    <w:p w14:paraId="165E0FF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2: at CSI hypothesis level, which means each CSI hypothesis can separately be </w:t>
      </w:r>
      <w:proofErr w:type="spellStart"/>
      <w:r>
        <w:rPr>
          <w:rFonts w:ascii="Courier New" w:eastAsia="Times New Roman" w:hAnsi="Courier New"/>
          <w:color w:val="FF0000"/>
          <w:sz w:val="16"/>
          <w:lang w:eastAsia="en-GB"/>
        </w:rPr>
        <w:t>configuredd</w:t>
      </w:r>
      <w:proofErr w:type="spellEnd"/>
    </w:p>
    <w:p w14:paraId="3196239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67DFEA3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142906B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4F35FF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7B462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TAG-CSI-APERIODICTRIGGERSTATELIST-STOP</w:t>
      </w:r>
    </w:p>
    <w:p w14:paraId="2E38E8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84F5A0C"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73E6F46" w14:textId="77777777" w:rsidR="00CC3D5F" w:rsidRDefault="00CC3D5F"/>
    <w:p w14:paraId="313FC65E" w14:textId="77777777" w:rsidR="00CC3D5F" w:rsidRDefault="00016761">
      <w:pPr>
        <w:rPr>
          <w:b/>
          <w:bCs/>
        </w:rPr>
      </w:pPr>
      <w:r>
        <w:t xml:space="preserve"> </w:t>
      </w:r>
      <w:r>
        <w:rPr>
          <w:b/>
          <w:bCs/>
        </w:rPr>
        <w:t xml:space="preserve">Q6: Do you agree with the presented ASN1(whether option1 or option2 FFS) to indicate unified TCI state for aperiodic NZP CSI-RS(CMR)? FFS: further consult RAN1 which </w:t>
      </w:r>
      <w:proofErr w:type="gramStart"/>
      <w:r>
        <w:rPr>
          <w:b/>
          <w:bCs/>
        </w:rPr>
        <w:t>level(</w:t>
      </w:r>
      <w:proofErr w:type="gramEnd"/>
      <w:r>
        <w:rPr>
          <w:b/>
          <w:bCs/>
        </w:rPr>
        <w:t>that is option1 or option2) is functionally intended.</w:t>
      </w:r>
    </w:p>
    <w:p w14:paraId="76A9DA6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6DDAA7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C0ACA"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A6C6EA"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9EFA1" w14:textId="77777777" w:rsidR="00CC3D5F" w:rsidRDefault="00016761">
            <w:pPr>
              <w:pStyle w:val="TAH"/>
              <w:spacing w:before="20" w:after="20"/>
              <w:ind w:left="57" w:right="57"/>
              <w:jc w:val="left"/>
            </w:pPr>
            <w:r>
              <w:t>Comments</w:t>
            </w:r>
          </w:p>
        </w:tc>
      </w:tr>
      <w:tr w:rsidR="00CC3D5F" w14:paraId="1B546E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CC30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3E23D8E"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096046FB" w14:textId="77777777" w:rsidR="00CC3D5F" w:rsidRDefault="00016761">
            <w:pPr>
              <w:pStyle w:val="TAC"/>
              <w:spacing w:before="20" w:after="20"/>
              <w:ind w:left="57" w:right="57"/>
              <w:jc w:val="left"/>
              <w:rPr>
                <w:lang w:eastAsia="zh-CN"/>
              </w:rPr>
            </w:pPr>
            <w:r>
              <w:rPr>
                <w:lang w:eastAsia="zh-CN"/>
              </w:rPr>
              <w:t>Our preference is option 2. A note should be added to indicated that the parameter applies only to aperiodic NZP CSI-RS of the trigger state.</w:t>
            </w:r>
          </w:p>
          <w:p w14:paraId="4D8FCF38" w14:textId="77777777" w:rsidR="00CC3D5F" w:rsidRDefault="00016761">
            <w:pPr>
              <w:pStyle w:val="TAC"/>
              <w:spacing w:before="20" w:after="20"/>
              <w:ind w:left="57" w:right="57"/>
              <w:jc w:val="both"/>
              <w:rPr>
                <w:lang w:eastAsia="zh-CN"/>
              </w:rPr>
            </w:pPr>
            <w:r>
              <w:rPr>
                <w:lang w:eastAsia="zh-CN"/>
              </w:rPr>
              <w:t>Moreover, there is a similar issue for SRS. RAN1 also agreed that AP/SP/P SRS for CSI and AP SRS for BM can optionally follow the unified TCI state, which is configured by RRC. This issue is also important one for unified TCI framework. A same parameter (</w:t>
            </w:r>
            <w:r>
              <w:rPr>
                <w:i/>
                <w:iCs/>
                <w:lang w:eastAsia="zh-CN"/>
              </w:rPr>
              <w:t>f</w:t>
            </w:r>
            <w:commentRangeStart w:id="41"/>
            <w:r>
              <w:rPr>
                <w:i/>
                <w:iCs/>
                <w:lang w:eastAsia="zh-CN"/>
              </w:rPr>
              <w:t>ollowUnifiedTCIstate-r17</w:t>
            </w:r>
            <w:r>
              <w:rPr>
                <w:lang w:eastAsia="zh-CN"/>
              </w:rPr>
              <w:t xml:space="preserve">) </w:t>
            </w:r>
            <w:commentRangeEnd w:id="41"/>
            <w:r>
              <w:rPr>
                <w:rStyle w:val="CommentReference"/>
                <w:rFonts w:ascii="Times New Roman" w:hAnsi="Times New Roman"/>
              </w:rPr>
              <w:commentReference w:id="41"/>
            </w:r>
            <w:r>
              <w:rPr>
                <w:lang w:eastAsia="zh-CN"/>
              </w:rPr>
              <w:t xml:space="preserve">is also needed for SRS resource or SRS resource set configuration. </w:t>
            </w:r>
          </w:p>
        </w:tc>
      </w:tr>
      <w:tr w:rsidR="00CC3D5F" w14:paraId="49B61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C39B7" w14:textId="77777777" w:rsidR="00CC3D5F" w:rsidRDefault="00016761">
            <w:pPr>
              <w:pStyle w:val="TAC"/>
              <w:spacing w:before="20" w:after="20"/>
              <w:ind w:left="57" w:right="57"/>
              <w:jc w:val="left"/>
              <w:rPr>
                <w:lang w:eastAsia="zh-CN"/>
              </w:rPr>
            </w:pPr>
            <w:bookmarkStart w:id="42" w:name="_Hlk89771813"/>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02DEE239" w14:textId="77777777" w:rsidR="00CC3D5F" w:rsidRDefault="0001676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3B9955C9" w14:textId="77777777" w:rsidR="00CC3D5F" w:rsidRDefault="00016761">
            <w:pPr>
              <w:pStyle w:val="TAC"/>
              <w:spacing w:before="20" w:after="20"/>
              <w:ind w:left="57" w:right="57"/>
              <w:jc w:val="left"/>
              <w:rPr>
                <w:lang w:eastAsia="zh-CN"/>
              </w:rPr>
            </w:pPr>
            <w:r>
              <w:rPr>
                <w:lang w:eastAsia="zh-CN"/>
              </w:rPr>
              <w:t xml:space="preserve">As DMRS follows PDCCH TCI state by default in Re-15, same would continue in Rel-17. Similarly, for AP-CSI-RS, the report configuration already includes associated TCI state configuration. </w:t>
            </w:r>
            <w:commentRangeStart w:id="43"/>
            <w:commentRangeStart w:id="44"/>
            <w:r>
              <w:rPr>
                <w:lang w:eastAsia="zh-CN"/>
              </w:rPr>
              <w:t xml:space="preserve">Why would the UE ever NOT use the TCI state as per its configuration (as the absence of the flag would enable)? If AP-CSI-RS is tied to a certain (unified) TCI state, why would the TCI state switch </w:t>
            </w:r>
            <w:proofErr w:type="spellStart"/>
            <w:r>
              <w:rPr>
                <w:lang w:eastAsia="zh-CN"/>
              </w:rPr>
              <w:t>nojt</w:t>
            </w:r>
            <w:proofErr w:type="spellEnd"/>
            <w:r>
              <w:rPr>
                <w:lang w:eastAsia="zh-CN"/>
              </w:rPr>
              <w:t xml:space="preserve"> work for that case? </w:t>
            </w:r>
            <w:proofErr w:type="gramStart"/>
            <w:r>
              <w:rPr>
                <w:lang w:eastAsia="zh-CN"/>
              </w:rPr>
              <w:t>Similarly</w:t>
            </w:r>
            <w:proofErr w:type="gramEnd"/>
            <w:r>
              <w:rPr>
                <w:lang w:eastAsia="zh-CN"/>
              </w:rPr>
              <w:t xml:space="preserve"> as with the CORESET flag above, we think RAN2 should ask RAN1 to explain the </w:t>
            </w:r>
            <w:proofErr w:type="spellStart"/>
            <w:r>
              <w:rPr>
                <w:lang w:eastAsia="zh-CN"/>
              </w:rPr>
              <w:t>rarionale</w:t>
            </w:r>
            <w:proofErr w:type="spellEnd"/>
            <w:r>
              <w:rPr>
                <w:lang w:eastAsia="zh-CN"/>
              </w:rPr>
              <w:t xml:space="preserve"> behind this.</w:t>
            </w:r>
            <w:commentRangeEnd w:id="43"/>
            <w:r>
              <w:rPr>
                <w:rStyle w:val="CommentReference"/>
                <w:rFonts w:ascii="Times New Roman" w:hAnsi="Times New Roman"/>
              </w:rPr>
              <w:commentReference w:id="43"/>
            </w:r>
            <w:commentRangeEnd w:id="44"/>
            <w:r>
              <w:rPr>
                <w:rStyle w:val="CommentReference"/>
                <w:rFonts w:ascii="Times New Roman" w:hAnsi="Times New Roman"/>
              </w:rPr>
              <w:commentReference w:id="44"/>
            </w:r>
          </w:p>
        </w:tc>
      </w:tr>
      <w:bookmarkEnd w:id="42"/>
      <w:tr w:rsidR="00CC3D5F" w14:paraId="1EE789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646B1"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6DC2EDC2"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A28162C" w14:textId="77777777" w:rsidR="00CC3D5F" w:rsidRDefault="00016761">
            <w:pPr>
              <w:pStyle w:val="TAC"/>
              <w:spacing w:before="20" w:after="20"/>
              <w:ind w:left="57" w:right="57"/>
              <w:jc w:val="left"/>
              <w:rPr>
                <w:rFonts w:eastAsia="PMingLiU"/>
                <w:lang w:eastAsia="zh-TW"/>
              </w:rPr>
            </w:pPr>
            <w:r>
              <w:rPr>
                <w:rFonts w:eastAsia="PMingLiU"/>
                <w:lang w:eastAsia="zh-TW"/>
              </w:rPr>
              <w:t>Either option is ok.</w:t>
            </w:r>
          </w:p>
        </w:tc>
      </w:tr>
      <w:tr w:rsidR="00CC3D5F" w14:paraId="43874D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F97DF"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40F21BCE" w14:textId="77777777" w:rsidR="00CC3D5F" w:rsidRDefault="0001676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32186DA" w14:textId="77777777" w:rsidR="00CC3D5F" w:rsidRDefault="00016761">
            <w:pPr>
              <w:pStyle w:val="TAC"/>
              <w:spacing w:before="20" w:after="20"/>
              <w:ind w:left="57" w:right="57"/>
              <w:jc w:val="left"/>
              <w:rPr>
                <w:lang w:eastAsia="zh-CN"/>
              </w:rPr>
            </w:pPr>
            <w:r>
              <w:rPr>
                <w:lang w:eastAsia="zh-CN"/>
              </w:rPr>
              <w:t xml:space="preserve">To be </w:t>
            </w:r>
            <w:proofErr w:type="gramStart"/>
            <w:r>
              <w:rPr>
                <w:lang w:eastAsia="zh-CN"/>
              </w:rPr>
              <w:t>more clear</w:t>
            </w:r>
            <w:proofErr w:type="gramEnd"/>
            <w:r>
              <w:rPr>
                <w:lang w:eastAsia="zh-CN"/>
              </w:rPr>
              <w:t>: Thew current aperiodic CSI-RS already refers to a TCUI state:</w:t>
            </w:r>
          </w:p>
          <w:p w14:paraId="583F2A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CSI-</w:t>
            </w:r>
            <w:proofErr w:type="spellStart"/>
            <w:proofErr w:type="gramStart"/>
            <w:r>
              <w:rPr>
                <w:rFonts w:ascii="Courier New" w:eastAsia="Times New Roman" w:hAnsi="Courier New"/>
                <w:sz w:val="16"/>
                <w:lang w:eastAsia="en-GB"/>
              </w:rPr>
              <w:t>AssociatedReportConfigInfo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5F3FE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reportConfigId</w:t>
            </w:r>
            <w:proofErr w:type="spellEnd"/>
            <w:r>
              <w:rPr>
                <w:rFonts w:ascii="Courier New" w:eastAsia="Times New Roman" w:hAnsi="Courier New"/>
                <w:sz w:val="16"/>
                <w:lang w:eastAsia="en-GB"/>
              </w:rPr>
              <w:t xml:space="preserve">                      CSI-</w:t>
            </w:r>
            <w:proofErr w:type="spellStart"/>
            <w:r>
              <w:rPr>
                <w:rFonts w:ascii="Courier New" w:eastAsia="Times New Roman" w:hAnsi="Courier New"/>
                <w:sz w:val="16"/>
                <w:lang w:eastAsia="en-GB"/>
              </w:rPr>
              <w:t>ReportConfigId</w:t>
            </w:r>
            <w:proofErr w:type="spellEnd"/>
            <w:r>
              <w:rPr>
                <w:rFonts w:ascii="Courier New" w:eastAsia="Times New Roman" w:hAnsi="Courier New"/>
                <w:sz w:val="16"/>
                <w:lang w:eastAsia="en-GB"/>
              </w:rPr>
              <w:t>,</w:t>
            </w:r>
          </w:p>
          <w:p w14:paraId="032397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resourcesForChannel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7816CE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nzp</w:t>
            </w:r>
            <w:proofErr w:type="spellEnd"/>
            <w:r>
              <w:rPr>
                <w:rFonts w:ascii="Courier New" w:eastAsia="Times New Roman" w:hAnsi="Courier New"/>
                <w:sz w:val="16"/>
                <w:lang w:eastAsia="en-GB"/>
              </w:rPr>
              <w:t xml:space="preserve">-CSI-RS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3ABC3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maxNrofNZP-CSI-RS-ResourceSetsPerConfig),</w:t>
            </w:r>
          </w:p>
          <w:p w14:paraId="6752AD6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qcl</w:t>
            </w:r>
            <w:proofErr w:type="spellEnd"/>
            <w:r>
              <w:rPr>
                <w:rFonts w:ascii="Courier New" w:eastAsia="Times New Roman" w:hAnsi="Courier New"/>
                <w:sz w:val="16"/>
                <w:highlight w:val="yellow"/>
                <w:lang w:eastAsia="en-GB"/>
              </w:rPr>
              <w:t xml:space="preserve">-info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roofErr w:type="gramStart"/>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w:t>
            </w:r>
            <w:proofErr w:type="gramEnd"/>
            <w:r>
              <w:rPr>
                <w:rFonts w:ascii="Courier New" w:eastAsia="Times New Roman" w:hAnsi="Courier New"/>
                <w:sz w:val="16"/>
                <w:highlight w:val="yellow"/>
                <w:lang w:eastAsia="en-GB"/>
              </w:rPr>
              <w:t>1..maxNrofAP-CSI-RS-ResourcesPerSet))</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w:t>
            </w:r>
            <w:proofErr w:type="spellStart"/>
            <w:r>
              <w:rPr>
                <w:rFonts w:ascii="Courier New" w:eastAsia="Times New Roman" w:hAnsi="Courier New"/>
                <w:sz w:val="16"/>
                <w:highlight w:val="yellow"/>
                <w:lang w:eastAsia="en-GB"/>
              </w:rPr>
              <w:t>StateId</w:t>
            </w:r>
            <w:proofErr w:type="spellEnd"/>
          </w:p>
          <w:p w14:paraId="69D45F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highlight w:val="yellow"/>
                <w:lang w:eastAsia="en-GB"/>
              </w:rPr>
              <w:t xml:space="preserve">                                                                                                      </w:t>
            </w:r>
            <w:proofErr w:type="gramStart"/>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w:t>
            </w:r>
            <w:proofErr w:type="gramEnd"/>
            <w:r>
              <w:rPr>
                <w:rFonts w:ascii="Courier New" w:eastAsia="Times New Roman" w:hAnsi="Courier New"/>
                <w:color w:val="808080"/>
                <w:sz w:val="16"/>
                <w:highlight w:val="yellow"/>
                <w:lang w:eastAsia="en-GB"/>
              </w:rPr>
              <w:t xml:space="preserve"> Cond Aperiodic</w:t>
            </w:r>
          </w:p>
          <w:p w14:paraId="136A5FA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E48320" w14:textId="77777777" w:rsidR="00CC3D5F" w:rsidRDefault="00016761">
            <w:pPr>
              <w:pStyle w:val="TAC"/>
              <w:spacing w:before="20" w:after="20"/>
              <w:ind w:left="57" w:right="57"/>
              <w:jc w:val="left"/>
              <w:rPr>
                <w:lang w:eastAsia="zh-CN"/>
              </w:rPr>
            </w:pPr>
            <w:proofErr w:type="gramStart"/>
            <w:r>
              <w:rPr>
                <w:lang w:eastAsia="zh-CN"/>
              </w:rPr>
              <w:t>So</w:t>
            </w:r>
            <w:proofErr w:type="gramEnd"/>
            <w:r>
              <w:rPr>
                <w:lang w:eastAsia="zh-CN"/>
              </w:rPr>
              <w:t xml:space="preserve"> if the TCI state is changed to a Rel-17 unified TCI state and there is no "marking" for this AP-CSI-RS, what happens when it's triggered? Why would the network trigger AP-CSI-RS that refers to TCI state that is then NOT used at all? This all seems rather unclear so asking RAN1 to explain why this whole thing is needed would be helpful.</w:t>
            </w:r>
          </w:p>
        </w:tc>
      </w:tr>
      <w:tr w:rsidR="00CC3D5F" w14:paraId="70CDD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E35CE"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0E52F2B6" w14:textId="77777777" w:rsidR="00CC3D5F" w:rsidRDefault="00016761">
            <w:pPr>
              <w:pStyle w:val="TAC"/>
              <w:spacing w:before="20" w:after="20"/>
              <w:ind w:left="57" w:right="57"/>
              <w:jc w:val="left"/>
              <w:rPr>
                <w:lang w:val="en-US" w:eastAsia="zh-CN"/>
              </w:rPr>
            </w:pPr>
            <w:r>
              <w:rPr>
                <w:rFonts w:hint="eastAsia"/>
                <w:lang w:val="en-US" w:eastAsia="zh-CN"/>
              </w:rPr>
              <w:t>Option 2, maybe</w:t>
            </w:r>
          </w:p>
        </w:tc>
        <w:tc>
          <w:tcPr>
            <w:tcW w:w="6801" w:type="dxa"/>
            <w:tcBorders>
              <w:top w:val="single" w:sz="4" w:space="0" w:color="auto"/>
              <w:left w:val="single" w:sz="4" w:space="0" w:color="auto"/>
              <w:bottom w:val="single" w:sz="4" w:space="0" w:color="auto"/>
              <w:right w:val="single" w:sz="4" w:space="0" w:color="auto"/>
            </w:tcBorders>
          </w:tcPr>
          <w:p w14:paraId="1F35DF8D" w14:textId="29DC763C" w:rsidR="00CC3D5F" w:rsidRDefault="00F544D8">
            <w:pPr>
              <w:pStyle w:val="TAC"/>
              <w:spacing w:before="20" w:after="20"/>
              <w:ind w:left="57" w:right="57"/>
              <w:jc w:val="left"/>
              <w:rPr>
                <w:lang w:val="en-US" w:eastAsia="zh-CN"/>
              </w:rPr>
            </w:pPr>
            <w:r>
              <w:rPr>
                <w:rFonts w:hint="eastAsia"/>
                <w:lang w:val="en-US" w:eastAsia="zh-CN"/>
              </w:rPr>
              <w:t>We understand</w:t>
            </w:r>
            <w:r w:rsidR="00016761">
              <w:rPr>
                <w:rFonts w:hint="eastAsia"/>
                <w:lang w:val="en-US" w:eastAsia="zh-CN"/>
              </w:rPr>
              <w:t xml:space="preserve"> option 2 much more flexible. for option 1, it seems all CSI </w:t>
            </w:r>
            <w:proofErr w:type="gramStart"/>
            <w:r w:rsidR="00016761">
              <w:rPr>
                <w:rFonts w:hint="eastAsia"/>
                <w:lang w:val="en-US" w:eastAsia="zh-CN"/>
              </w:rPr>
              <w:t>hypothesis</w:t>
            </w:r>
            <w:proofErr w:type="gramEnd"/>
            <w:r w:rsidR="00016761">
              <w:rPr>
                <w:rFonts w:hint="eastAsia"/>
                <w:lang w:val="en-US" w:eastAsia="zh-CN"/>
              </w:rPr>
              <w:t xml:space="preserve"> need to follow the R17 unified TCI state, we are not sure whether this is correct understanding, and it shall be confirmed by RAN1.</w:t>
            </w:r>
          </w:p>
        </w:tc>
      </w:tr>
      <w:tr w:rsidR="00CC3D5F" w14:paraId="476795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92120" w14:textId="52BB2D45" w:rsidR="00CC3D5F" w:rsidRDefault="00F544D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103882B3" w14:textId="2E8158CA" w:rsidR="00CC3D5F" w:rsidRDefault="00F544D8" w:rsidP="00F544D8">
            <w:pPr>
              <w:pStyle w:val="TAC"/>
              <w:spacing w:before="20" w:after="20"/>
              <w:ind w:right="57"/>
              <w:jc w:val="left"/>
              <w:rPr>
                <w:lang w:val="en-US" w:eastAsia="zh-CN"/>
              </w:rPr>
            </w:pPr>
            <w:r>
              <w:rPr>
                <w:lang w:val="en-US" w:eastAsia="zh-CN"/>
              </w:rPr>
              <w:t>Option2</w:t>
            </w:r>
          </w:p>
        </w:tc>
        <w:tc>
          <w:tcPr>
            <w:tcW w:w="6801" w:type="dxa"/>
            <w:tcBorders>
              <w:top w:val="single" w:sz="4" w:space="0" w:color="auto"/>
              <w:left w:val="single" w:sz="4" w:space="0" w:color="auto"/>
              <w:bottom w:val="single" w:sz="4" w:space="0" w:color="auto"/>
              <w:right w:val="single" w:sz="4" w:space="0" w:color="auto"/>
            </w:tcBorders>
          </w:tcPr>
          <w:p w14:paraId="3F8B1E6A" w14:textId="77777777" w:rsidR="00C24D15" w:rsidRDefault="00F544D8">
            <w:pPr>
              <w:pStyle w:val="TAC"/>
              <w:spacing w:before="20" w:after="20"/>
              <w:ind w:left="57" w:right="57"/>
              <w:jc w:val="left"/>
              <w:rPr>
                <w:lang w:val="en-US" w:eastAsia="zh-CN"/>
              </w:rPr>
            </w:pPr>
            <w:r>
              <w:rPr>
                <w:lang w:val="en-US" w:eastAsia="zh-CN"/>
              </w:rPr>
              <w:t xml:space="preserve">We think Rel17 unified TCI state for aperiodic CSI measurement and report should have same flexibility as legacy TCI state </w:t>
            </w:r>
            <w:proofErr w:type="gramStart"/>
            <w:r>
              <w:rPr>
                <w:lang w:val="en-US" w:eastAsia="zh-CN"/>
              </w:rPr>
              <w:t>frame work</w:t>
            </w:r>
            <w:proofErr w:type="gramEnd"/>
            <w:r>
              <w:rPr>
                <w:lang w:val="en-US" w:eastAsia="zh-CN"/>
              </w:rPr>
              <w:t xml:space="preserve"> i.e. option2 is preferred.</w:t>
            </w:r>
          </w:p>
          <w:p w14:paraId="2B15D8D1" w14:textId="12165F66" w:rsidR="00D47D42" w:rsidRDefault="00C24D15">
            <w:pPr>
              <w:pStyle w:val="TAC"/>
              <w:spacing w:before="20" w:after="20"/>
              <w:ind w:left="57" w:right="57"/>
              <w:jc w:val="left"/>
              <w:rPr>
                <w:lang w:val="en-US" w:eastAsia="zh-CN"/>
              </w:rPr>
            </w:pPr>
            <w:r>
              <w:rPr>
                <w:lang w:val="en-US" w:eastAsia="zh-CN"/>
              </w:rPr>
              <w:t xml:space="preserve">But </w:t>
            </w:r>
            <w:r w:rsidR="003D7BFE">
              <w:rPr>
                <w:lang w:val="en-US" w:eastAsia="zh-CN"/>
              </w:rPr>
              <w:t>it is not clear whether</w:t>
            </w:r>
            <w:r w:rsidR="00F544D8">
              <w:rPr>
                <w:lang w:val="en-US" w:eastAsia="zh-CN"/>
              </w:rPr>
              <w:t xml:space="preserve"> </w:t>
            </w:r>
            <w:r w:rsidR="003D7BFE">
              <w:rPr>
                <w:lang w:val="en-US" w:eastAsia="zh-CN"/>
              </w:rPr>
              <w:t xml:space="preserve">an </w:t>
            </w:r>
            <w:r w:rsidR="003D7BFE" w:rsidRPr="003D7BFE">
              <w:rPr>
                <w:lang w:val="en-US" w:eastAsia="zh-CN"/>
              </w:rPr>
              <w:t>ENUMERATED</w:t>
            </w:r>
            <w:r w:rsidR="003D7BFE">
              <w:rPr>
                <w:lang w:val="en-US" w:eastAsia="zh-CN"/>
              </w:rPr>
              <w:t xml:space="preserve"> parameter is sufficient</w:t>
            </w:r>
            <w:r w:rsidR="00443358">
              <w:rPr>
                <w:lang w:val="en-US" w:eastAsia="zh-CN"/>
              </w:rPr>
              <w:t xml:space="preserve"> since in legacy TCI state framework, one TCI state is assigned to each NZP CSI RS resource within one resource set</w:t>
            </w:r>
            <w:r w:rsidR="00D47D42">
              <w:rPr>
                <w:lang w:val="en-US" w:eastAsia="zh-CN"/>
              </w:rPr>
              <w:t xml:space="preserve"> for CMR</w:t>
            </w:r>
            <w:r w:rsidR="00443358">
              <w:rPr>
                <w:lang w:val="en-US" w:eastAsia="zh-CN"/>
              </w:rPr>
              <w:t xml:space="preserve">. Our understanding is that explicit unified TCI state id should be also referred. </w:t>
            </w:r>
          </w:p>
          <w:p w14:paraId="62FAB7BC" w14:textId="40918E88" w:rsidR="00CC3D5F" w:rsidRDefault="00443358">
            <w:pPr>
              <w:pStyle w:val="TAC"/>
              <w:spacing w:before="20" w:after="20"/>
              <w:ind w:left="57" w:right="57"/>
              <w:jc w:val="left"/>
              <w:rPr>
                <w:lang w:val="en-US" w:eastAsia="zh-CN"/>
              </w:rPr>
            </w:pPr>
            <w:r>
              <w:rPr>
                <w:lang w:val="en-US" w:eastAsia="zh-CN"/>
              </w:rPr>
              <w:t>In case such</w:t>
            </w:r>
            <w:r w:rsidR="00D47D42">
              <w:rPr>
                <w:lang w:val="en-US" w:eastAsia="zh-CN"/>
              </w:rPr>
              <w:t xml:space="preserve"> </w:t>
            </w:r>
            <w:r w:rsidR="00D47D42">
              <w:rPr>
                <w:rFonts w:hint="eastAsia"/>
                <w:lang w:val="en-US" w:eastAsia="zh-CN"/>
              </w:rPr>
              <w:t>ne</w:t>
            </w:r>
            <w:r w:rsidR="00D47D42">
              <w:rPr>
                <w:lang w:val="en-US" w:eastAsia="zh-CN"/>
              </w:rPr>
              <w:t xml:space="preserve">w parameter is configured, legacy TCI state IDs are not valid anymore. </w:t>
            </w:r>
          </w:p>
        </w:tc>
      </w:tr>
      <w:tr w:rsidR="00CC3D5F" w14:paraId="26D33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589F3"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FEA1E65"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39CF0EB" w14:textId="77777777" w:rsidR="00CC3D5F" w:rsidRDefault="00CC3D5F">
            <w:pPr>
              <w:pStyle w:val="TAC"/>
              <w:spacing w:before="20" w:after="20"/>
              <w:ind w:left="57" w:right="57"/>
              <w:jc w:val="left"/>
              <w:rPr>
                <w:lang w:eastAsia="zh-CN"/>
              </w:rPr>
            </w:pPr>
          </w:p>
        </w:tc>
      </w:tr>
      <w:tr w:rsidR="00CC3D5F" w14:paraId="2917BB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83CAA"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88C0F2F"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2F7E94" w14:textId="77777777" w:rsidR="00CC3D5F" w:rsidRDefault="00CC3D5F">
            <w:pPr>
              <w:pStyle w:val="TAC"/>
              <w:spacing w:before="20" w:after="20"/>
              <w:ind w:left="57" w:right="57"/>
              <w:jc w:val="left"/>
              <w:rPr>
                <w:lang w:eastAsia="zh-CN"/>
              </w:rPr>
            </w:pPr>
          </w:p>
        </w:tc>
      </w:tr>
      <w:tr w:rsidR="00CC3D5F" w14:paraId="5D8BE3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EA50E" w14:textId="77777777" w:rsidR="00CC3D5F" w:rsidRDefault="00CC3D5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45BED5B0" w14:textId="77777777" w:rsidR="00CC3D5F" w:rsidRDefault="00CC3D5F">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4518A557" w14:textId="77777777" w:rsidR="00CC3D5F" w:rsidRDefault="00CC3D5F">
            <w:pPr>
              <w:pStyle w:val="TAC"/>
              <w:spacing w:before="20" w:after="20"/>
              <w:ind w:left="57" w:right="57"/>
              <w:jc w:val="left"/>
              <w:rPr>
                <w:rFonts w:eastAsia="Malgun Gothic"/>
                <w:lang w:eastAsia="ko-KR"/>
              </w:rPr>
            </w:pPr>
          </w:p>
        </w:tc>
      </w:tr>
      <w:tr w:rsidR="00CC3D5F" w14:paraId="01623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C50B4"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FA0E614"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A75B30" w14:textId="77777777" w:rsidR="00CC3D5F" w:rsidRDefault="00CC3D5F">
            <w:pPr>
              <w:pStyle w:val="TAC"/>
              <w:spacing w:before="20" w:after="20"/>
              <w:ind w:left="57" w:right="57"/>
              <w:jc w:val="left"/>
              <w:rPr>
                <w:lang w:eastAsia="zh-CN"/>
              </w:rPr>
            </w:pPr>
          </w:p>
        </w:tc>
      </w:tr>
      <w:tr w:rsidR="00CC3D5F" w14:paraId="56EA3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CAB89"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6DD66C3"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6BC0A76" w14:textId="77777777" w:rsidR="00CC3D5F" w:rsidRDefault="00CC3D5F">
            <w:pPr>
              <w:pStyle w:val="TAC"/>
              <w:spacing w:before="20" w:after="20"/>
              <w:ind w:left="57" w:right="57"/>
              <w:jc w:val="left"/>
              <w:rPr>
                <w:lang w:val="en-US" w:eastAsia="zh-CN"/>
              </w:rPr>
            </w:pPr>
          </w:p>
        </w:tc>
      </w:tr>
      <w:tr w:rsidR="00CC3D5F" w14:paraId="2EAFAB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F076D8"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E0C1FD4"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22DB61A" w14:textId="77777777" w:rsidR="00CC3D5F" w:rsidRDefault="00CC3D5F">
            <w:pPr>
              <w:pStyle w:val="TAC"/>
              <w:spacing w:before="20" w:after="20"/>
              <w:ind w:left="57" w:right="57"/>
              <w:jc w:val="left"/>
              <w:rPr>
                <w:lang w:eastAsia="zh-CN"/>
              </w:rPr>
            </w:pPr>
          </w:p>
        </w:tc>
      </w:tr>
      <w:tr w:rsidR="00CC3D5F" w14:paraId="46B53B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D00AE"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EEFDD78"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30FF84B" w14:textId="77777777" w:rsidR="00CC3D5F" w:rsidRDefault="00CC3D5F">
            <w:pPr>
              <w:pStyle w:val="TAC"/>
              <w:spacing w:before="20" w:after="20"/>
              <w:ind w:left="57" w:right="57"/>
              <w:jc w:val="left"/>
              <w:rPr>
                <w:lang w:eastAsia="zh-CN"/>
              </w:rPr>
            </w:pPr>
          </w:p>
        </w:tc>
      </w:tr>
      <w:tr w:rsidR="00CC3D5F" w14:paraId="280CEE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C4DAC1"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808F46E"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A960364" w14:textId="77777777" w:rsidR="00CC3D5F" w:rsidRDefault="00CC3D5F">
            <w:pPr>
              <w:pStyle w:val="TAC"/>
              <w:spacing w:before="20" w:after="20"/>
              <w:ind w:left="57" w:right="57"/>
              <w:jc w:val="left"/>
              <w:rPr>
                <w:lang w:eastAsia="zh-CN"/>
              </w:rPr>
            </w:pPr>
          </w:p>
        </w:tc>
      </w:tr>
      <w:tr w:rsidR="00CC3D5F" w14:paraId="471E37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29F9D7"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4C625E8F"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4D2694A" w14:textId="77777777" w:rsidR="00CC3D5F" w:rsidRDefault="00CC3D5F">
            <w:pPr>
              <w:pStyle w:val="TAC"/>
              <w:spacing w:before="20" w:after="20"/>
              <w:ind w:left="57" w:right="57"/>
              <w:jc w:val="left"/>
              <w:rPr>
                <w:lang w:eastAsia="zh-CN"/>
              </w:rPr>
            </w:pPr>
          </w:p>
        </w:tc>
      </w:tr>
      <w:tr w:rsidR="00CC3D5F" w14:paraId="04BEA2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0112F"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3B0241F"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7669068" w14:textId="77777777" w:rsidR="00CC3D5F" w:rsidRDefault="00CC3D5F">
            <w:pPr>
              <w:pStyle w:val="TAC"/>
              <w:spacing w:before="20" w:after="20"/>
              <w:ind w:left="57" w:right="57"/>
              <w:jc w:val="left"/>
              <w:rPr>
                <w:rFonts w:eastAsiaTheme="minorEastAsia"/>
                <w:lang w:eastAsia="ja-JP"/>
              </w:rPr>
            </w:pPr>
          </w:p>
        </w:tc>
      </w:tr>
    </w:tbl>
    <w:p w14:paraId="20775A3A" w14:textId="77777777" w:rsidR="00CC3D5F" w:rsidRDefault="00CC3D5F"/>
    <w:p w14:paraId="1DCD23D0" w14:textId="77777777" w:rsidR="00CC3D5F" w:rsidRDefault="00CC3D5F"/>
    <w:p w14:paraId="61E393A4" w14:textId="77777777" w:rsidR="00CC3D5F" w:rsidRDefault="00CC3D5F"/>
    <w:p w14:paraId="72A3D371" w14:textId="77777777" w:rsidR="00CC3D5F" w:rsidRDefault="00CC3D5F"/>
    <w:p w14:paraId="11F3803A" w14:textId="77777777" w:rsidR="00CC3D5F" w:rsidRDefault="00016761">
      <w:pPr>
        <w:rPr>
          <w:b/>
          <w:bCs/>
          <w:i/>
          <w:iCs/>
        </w:rPr>
      </w:pPr>
      <w:r>
        <w:rPr>
          <w:b/>
          <w:bCs/>
          <w:i/>
          <w:iCs/>
        </w:rPr>
        <w:lastRenderedPageBreak/>
        <w:t>UL TCI state for joint and separate operation</w:t>
      </w:r>
    </w:p>
    <w:p w14:paraId="458AF362" w14:textId="77777777" w:rsidR="00CC3D5F" w:rsidRDefault="00CC3D5F"/>
    <w:p w14:paraId="7EA7C6EC" w14:textId="77777777" w:rsidR="00CC3D5F" w:rsidRDefault="00CC3D5F"/>
    <w:p w14:paraId="05874127" w14:textId="77777777" w:rsidR="00CC3D5F" w:rsidRDefault="00016761">
      <w:r>
        <w:t xml:space="preserve">When UE is configured with joint TCI state, it is assumed that </w:t>
      </w:r>
      <w:proofErr w:type="spellStart"/>
      <w:r>
        <w:t>PUxCH</w:t>
      </w:r>
      <w:proofErr w:type="spellEnd"/>
      <w:r>
        <w:t xml:space="preserve"> follows the DL TCI state of the PDSCH of the same BWP. For SRS however, there seems to be a parameter controlling whether it follows “UE-dedicated reception on PDSCH and for UE-dedicated reception on all or subset of CORESETs in a CC”.</w:t>
      </w:r>
    </w:p>
    <w:p w14:paraId="30DB1A8F" w14:textId="77777777" w:rsidR="00CC3D5F" w:rsidRDefault="00CC3D5F"/>
    <w:tbl>
      <w:tblPr>
        <w:tblStyle w:val="TableGrid"/>
        <w:tblW w:w="0" w:type="auto"/>
        <w:tblLook w:val="04A0" w:firstRow="1" w:lastRow="0" w:firstColumn="1" w:lastColumn="0" w:noHBand="0" w:noVBand="1"/>
      </w:tblPr>
      <w:tblGrid>
        <w:gridCol w:w="1305"/>
        <w:gridCol w:w="1105"/>
        <w:gridCol w:w="2481"/>
        <w:gridCol w:w="4740"/>
      </w:tblGrid>
      <w:tr w:rsidR="00CC3D5F" w14:paraId="64269F59" w14:textId="77777777">
        <w:tc>
          <w:tcPr>
            <w:tcW w:w="1305" w:type="dxa"/>
          </w:tcPr>
          <w:p w14:paraId="6096ABED" w14:textId="77777777" w:rsidR="00CC3D5F" w:rsidRDefault="00016761">
            <w:r>
              <w:t>Ran2 parent IE</w:t>
            </w:r>
          </w:p>
        </w:tc>
        <w:tc>
          <w:tcPr>
            <w:tcW w:w="1105" w:type="dxa"/>
          </w:tcPr>
          <w:p w14:paraId="0F4E83FC" w14:textId="77777777" w:rsidR="00CC3D5F" w:rsidRDefault="00016761">
            <w:r>
              <w:t>Param name</w:t>
            </w:r>
          </w:p>
        </w:tc>
        <w:tc>
          <w:tcPr>
            <w:tcW w:w="2481" w:type="dxa"/>
          </w:tcPr>
          <w:p w14:paraId="522A08B4" w14:textId="77777777" w:rsidR="00CC3D5F" w:rsidRDefault="00016761">
            <w:r>
              <w:t>Description</w:t>
            </w:r>
          </w:p>
        </w:tc>
        <w:tc>
          <w:tcPr>
            <w:tcW w:w="4740" w:type="dxa"/>
          </w:tcPr>
          <w:p w14:paraId="319CB709" w14:textId="77777777" w:rsidR="00CC3D5F" w:rsidRDefault="00016761">
            <w:r>
              <w:t>Comment</w:t>
            </w:r>
          </w:p>
        </w:tc>
      </w:tr>
      <w:tr w:rsidR="00CC3D5F" w14:paraId="40747E90" w14:textId="77777777">
        <w:tc>
          <w:tcPr>
            <w:tcW w:w="1305" w:type="dxa"/>
          </w:tcPr>
          <w:p w14:paraId="38BBF352" w14:textId="77777777" w:rsidR="00CC3D5F" w:rsidRDefault="00CC3D5F"/>
        </w:tc>
        <w:tc>
          <w:tcPr>
            <w:tcW w:w="1105" w:type="dxa"/>
          </w:tcPr>
          <w:p w14:paraId="1D727066" w14:textId="77777777" w:rsidR="00CC3D5F" w:rsidRDefault="00016761">
            <w:r>
              <w:t>ApplyTCI-State-r17forSRS</w:t>
            </w:r>
          </w:p>
        </w:tc>
        <w:tc>
          <w:tcPr>
            <w:tcW w:w="2481" w:type="dxa"/>
          </w:tcPr>
          <w:p w14:paraId="4A4ECA34" w14:textId="77777777" w:rsidR="00CC3D5F" w:rsidRDefault="00016761">
            <w:r>
              <w:t>Whether all SRS resources in resource set(s) configured for antenna switching/codebook-based/non-codebook-based UL transmissions share the same indicated Rel-17 TCI state as UE-dedicated reception on PDSCH and for UE-dedicated reception on all or subset of CORESETs in a CC</w:t>
            </w:r>
          </w:p>
        </w:tc>
        <w:tc>
          <w:tcPr>
            <w:tcW w:w="4740" w:type="dxa"/>
          </w:tcPr>
          <w:p w14:paraId="4BAFFBDD" w14:textId="77777777" w:rsidR="00CC3D5F" w:rsidRDefault="00016761">
            <w:r>
              <w:t>Exact design including whether an explicit RRC parameter is needed or not is up to RAN2.</w:t>
            </w:r>
          </w:p>
          <w:p w14:paraId="395E385C" w14:textId="77777777" w:rsidR="00CC3D5F" w:rsidRDefault="00CC3D5F"/>
          <w:p w14:paraId="6EA4EA8D" w14:textId="77777777" w:rsidR="00CC3D5F" w:rsidRDefault="00016761">
            <w:r>
              <w:t>Applies only to Rel-17 unified TCI Framework</w:t>
            </w:r>
          </w:p>
          <w:p w14:paraId="47C707DA" w14:textId="77777777" w:rsidR="00CC3D5F" w:rsidRDefault="00CC3D5F"/>
          <w:p w14:paraId="39850DF0" w14:textId="77777777" w:rsidR="00CC3D5F" w:rsidRDefault="00016761">
            <w:r>
              <w:t xml:space="preserve">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w:t>
            </w:r>
            <w:proofErr w:type="gramStart"/>
            <w:r>
              <w:t>e.g.</w:t>
            </w:r>
            <w:proofErr w:type="gramEnd"/>
            <w:r>
              <w:t xml:space="preserve"> for some CSI-RS resources, for some CORESETs, for some PUCCH resources, etc.</w:t>
            </w:r>
          </w:p>
        </w:tc>
      </w:tr>
    </w:tbl>
    <w:p w14:paraId="50283400" w14:textId="77777777" w:rsidR="00CC3D5F" w:rsidRDefault="00CC3D5F"/>
    <w:p w14:paraId="315FCE1A" w14:textId="77777777" w:rsidR="00CC3D5F" w:rsidRDefault="00CC3D5F"/>
    <w:p w14:paraId="437276B7" w14:textId="77777777" w:rsidR="00CC3D5F" w:rsidRDefault="00016761">
      <w:r>
        <w:t xml:space="preserve">For the separate state operation, somewhere UE should be given the UL TCI states. As both PUSCH and PUCCH should follow the same unified UL TCI state, a natural location for UL TCI state configuration is in the UL-BWP-Dedicated. Another option is to configure is in PUSCH-Config and PUCCH-Config separately. For this option, one can give the UL TCI states in PUSCH-config and configure whether PUCCH resources follow the unified UL TCI state. </w:t>
      </w:r>
    </w:p>
    <w:p w14:paraId="194117F6" w14:textId="77777777" w:rsidR="00CC3D5F" w:rsidRDefault="00016761">
      <w:r>
        <w:t xml:space="preserve"> </w:t>
      </w:r>
    </w:p>
    <w:p w14:paraId="7140E4CC" w14:textId="77777777" w:rsidR="00CC3D5F" w:rsidRDefault="00CC3D5F"/>
    <w:p w14:paraId="61965B4C" w14:textId="77777777" w:rsidR="00CC3D5F" w:rsidRDefault="00016761">
      <w:pPr>
        <w:rPr>
          <w:b/>
          <w:bCs/>
        </w:rPr>
      </w:pPr>
      <w:r>
        <w:rPr>
          <w:b/>
          <w:bCs/>
        </w:rPr>
        <w:t>Q7: Which option is preferred for UL TCI state configuration for the separate beam indication option:</w:t>
      </w:r>
    </w:p>
    <w:p w14:paraId="60394FBE" w14:textId="77777777" w:rsidR="00CC3D5F" w:rsidRDefault="00016761">
      <w:pPr>
        <w:pStyle w:val="ListParagraph"/>
        <w:numPr>
          <w:ilvl w:val="0"/>
          <w:numId w:val="15"/>
        </w:numPr>
        <w:rPr>
          <w:b/>
          <w:bCs/>
        </w:rPr>
      </w:pPr>
      <w:r>
        <w:rPr>
          <w:b/>
          <w:bCs/>
        </w:rPr>
        <w:t>Option 1: In UL BWP-dedicated</w:t>
      </w:r>
    </w:p>
    <w:p w14:paraId="11B523C3" w14:textId="77777777" w:rsidR="00CC3D5F" w:rsidRDefault="00016761">
      <w:pPr>
        <w:pStyle w:val="ListParagraph"/>
        <w:numPr>
          <w:ilvl w:val="0"/>
          <w:numId w:val="15"/>
        </w:numPr>
        <w:rPr>
          <w:b/>
          <w:bCs/>
        </w:rPr>
      </w:pPr>
      <w:r>
        <w:rPr>
          <w:b/>
          <w:bCs/>
        </w:rPr>
        <w:t>Option 2: In PUSCH-Config</w:t>
      </w:r>
    </w:p>
    <w:p w14:paraId="6D29AD5B" w14:textId="77777777" w:rsidR="00CC3D5F" w:rsidRDefault="00016761">
      <w:pPr>
        <w:pStyle w:val="ListParagraph"/>
        <w:numPr>
          <w:ilvl w:val="0"/>
          <w:numId w:val="15"/>
        </w:numPr>
        <w:rPr>
          <w:b/>
          <w:bCs/>
        </w:rPr>
      </w:pPr>
      <w:r>
        <w:rPr>
          <w:b/>
          <w:bCs/>
        </w:rPr>
        <w:t>Option 3: other</w:t>
      </w:r>
    </w:p>
    <w:p w14:paraId="72EC5AC4"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CC3D5F" w14:paraId="66B5F2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6301D1" w14:textId="77777777" w:rsidR="00CC3D5F" w:rsidRDefault="00016761">
            <w:pPr>
              <w:pStyle w:val="TAH"/>
              <w:spacing w:before="20" w:after="20"/>
              <w:ind w:left="57" w:right="57"/>
              <w:jc w:val="left"/>
            </w:pPr>
            <w: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9AF6E" w14:textId="77777777" w:rsidR="00CC3D5F" w:rsidRDefault="00016761">
            <w:pPr>
              <w:pStyle w:val="TAH"/>
              <w:spacing w:before="20" w:after="20"/>
              <w:ind w:left="57" w:right="57"/>
              <w:jc w:val="left"/>
            </w:pPr>
            <w:r>
              <w:t>Option 1, 2, 3</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DBD638" w14:textId="77777777" w:rsidR="00CC3D5F" w:rsidRDefault="00016761">
            <w:pPr>
              <w:pStyle w:val="TAH"/>
              <w:spacing w:before="20" w:after="20"/>
              <w:ind w:left="57" w:right="57"/>
              <w:jc w:val="left"/>
            </w:pPr>
            <w:r>
              <w:t>Comments</w:t>
            </w:r>
          </w:p>
        </w:tc>
      </w:tr>
      <w:tr w:rsidR="00CC3D5F" w14:paraId="472E35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A19F2"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7" w:type="dxa"/>
            <w:tcBorders>
              <w:top w:val="single" w:sz="4" w:space="0" w:color="auto"/>
              <w:left w:val="single" w:sz="4" w:space="0" w:color="auto"/>
              <w:bottom w:val="single" w:sz="4" w:space="0" w:color="auto"/>
              <w:right w:val="single" w:sz="4" w:space="0" w:color="auto"/>
            </w:tcBorders>
          </w:tcPr>
          <w:p w14:paraId="1D623D52" w14:textId="77777777" w:rsidR="00CC3D5F" w:rsidRDefault="00016761">
            <w:pPr>
              <w:pStyle w:val="TAC"/>
              <w:spacing w:before="20" w:after="20"/>
              <w:ind w:left="57" w:right="57"/>
              <w:jc w:val="left"/>
              <w:rPr>
                <w:rFonts w:eastAsia="PMingLiU"/>
                <w:lang w:eastAsia="zh-TW"/>
              </w:rPr>
            </w:pPr>
            <w:r>
              <w:rPr>
                <w:rFonts w:eastAsia="PMingLiU" w:hint="eastAsia"/>
                <w:lang w:eastAsia="zh-TW"/>
              </w:rPr>
              <w:t>1</w:t>
            </w:r>
          </w:p>
        </w:tc>
        <w:tc>
          <w:tcPr>
            <w:tcW w:w="6659" w:type="dxa"/>
            <w:tcBorders>
              <w:top w:val="single" w:sz="4" w:space="0" w:color="auto"/>
              <w:left w:val="single" w:sz="4" w:space="0" w:color="auto"/>
              <w:bottom w:val="single" w:sz="4" w:space="0" w:color="auto"/>
              <w:right w:val="single" w:sz="4" w:space="0" w:color="auto"/>
            </w:tcBorders>
          </w:tcPr>
          <w:p w14:paraId="5CD7358C" w14:textId="77777777" w:rsidR="00CC3D5F" w:rsidRDefault="00016761">
            <w:pPr>
              <w:pStyle w:val="TAC"/>
              <w:spacing w:before="20" w:after="20"/>
              <w:ind w:left="57" w:right="57"/>
              <w:jc w:val="left"/>
              <w:rPr>
                <w:rFonts w:eastAsia="PMingLiU"/>
                <w:lang w:eastAsia="zh-TW"/>
              </w:rPr>
            </w:pPr>
            <w:r>
              <w:rPr>
                <w:rFonts w:eastAsia="PMingLiU"/>
                <w:lang w:eastAsia="zh-TW"/>
              </w:rPr>
              <w:t>Consider that a DL-only cell (w/o PUSCH/PUCCH) may still need SRS transmission for DL CSI (i.e., SRS for antenna switching), we prefer Option 1.</w:t>
            </w:r>
          </w:p>
        </w:tc>
      </w:tr>
      <w:tr w:rsidR="00CC3D5F" w14:paraId="31CA24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A2DF5" w14:textId="77777777" w:rsidR="00CC3D5F" w:rsidRDefault="00016761">
            <w:pPr>
              <w:pStyle w:val="TAC"/>
              <w:spacing w:before="20" w:after="20"/>
              <w:ind w:left="57" w:right="57"/>
              <w:jc w:val="left"/>
              <w:rPr>
                <w:lang w:eastAsia="zh-CN"/>
              </w:rPr>
            </w:pPr>
            <w:r>
              <w:rPr>
                <w:lang w:eastAsia="zh-CN"/>
              </w:rPr>
              <w:t>Nokia, Nokia Shanghai Bell</w:t>
            </w:r>
          </w:p>
        </w:tc>
        <w:tc>
          <w:tcPr>
            <w:tcW w:w="1277" w:type="dxa"/>
            <w:tcBorders>
              <w:top w:val="single" w:sz="4" w:space="0" w:color="auto"/>
              <w:left w:val="single" w:sz="4" w:space="0" w:color="auto"/>
              <w:bottom w:val="single" w:sz="4" w:space="0" w:color="auto"/>
              <w:right w:val="single" w:sz="4" w:space="0" w:color="auto"/>
            </w:tcBorders>
          </w:tcPr>
          <w:p w14:paraId="1722044C" w14:textId="77777777" w:rsidR="00CC3D5F" w:rsidRDefault="00016761">
            <w:pPr>
              <w:pStyle w:val="TAC"/>
              <w:spacing w:before="20" w:after="20"/>
              <w:ind w:left="57" w:right="57"/>
              <w:jc w:val="left"/>
              <w:rPr>
                <w:lang w:eastAsia="zh-CN"/>
              </w:rPr>
            </w:pPr>
            <w:r>
              <w:rPr>
                <w:lang w:eastAsia="zh-CN"/>
              </w:rPr>
              <w:t>3 (PUSCH-Config also SRS-Config)</w:t>
            </w:r>
          </w:p>
        </w:tc>
        <w:tc>
          <w:tcPr>
            <w:tcW w:w="6659" w:type="dxa"/>
            <w:tcBorders>
              <w:top w:val="single" w:sz="4" w:space="0" w:color="auto"/>
              <w:left w:val="single" w:sz="4" w:space="0" w:color="auto"/>
              <w:bottom w:val="single" w:sz="4" w:space="0" w:color="auto"/>
              <w:right w:val="single" w:sz="4" w:space="0" w:color="auto"/>
            </w:tcBorders>
          </w:tcPr>
          <w:p w14:paraId="0F0B877E" w14:textId="77777777" w:rsidR="00CC3D5F" w:rsidRDefault="00016761">
            <w:pPr>
              <w:pStyle w:val="TAC"/>
              <w:spacing w:before="20" w:after="20"/>
              <w:ind w:left="57" w:right="57"/>
              <w:jc w:val="left"/>
              <w:rPr>
                <w:lang w:eastAsia="zh-CN"/>
              </w:rPr>
            </w:pPr>
            <w:r>
              <w:rPr>
                <w:lang w:eastAsia="zh-CN"/>
              </w:rPr>
              <w:t xml:space="preserve">Since UL resources have never used TCI state but instead the spatial relations, how to use the UL/joint TCI state for those is less obvious. In terms of details, the question is </w:t>
            </w:r>
            <w:r>
              <w:rPr>
                <w:b/>
                <w:bCs/>
                <w:lang w:eastAsia="zh-CN"/>
              </w:rPr>
              <w:t xml:space="preserve">whether the UL TCI state should be part of </w:t>
            </w:r>
            <w:r>
              <w:rPr>
                <w:b/>
                <w:bCs/>
                <w:i/>
                <w:iCs/>
                <w:lang w:eastAsia="zh-CN"/>
              </w:rPr>
              <w:t>TCI-State</w:t>
            </w:r>
            <w:r>
              <w:rPr>
                <w:b/>
                <w:bCs/>
                <w:lang w:eastAsia="zh-CN"/>
              </w:rPr>
              <w:t xml:space="preserve">, </w:t>
            </w:r>
            <w:r>
              <w:rPr>
                <w:b/>
                <w:bCs/>
                <w:i/>
                <w:iCs/>
                <w:lang w:eastAsia="zh-CN"/>
              </w:rPr>
              <w:t>PUCCH-</w:t>
            </w:r>
            <w:proofErr w:type="spellStart"/>
            <w:r>
              <w:rPr>
                <w:b/>
                <w:bCs/>
                <w:i/>
                <w:iCs/>
                <w:lang w:eastAsia="zh-CN"/>
              </w:rPr>
              <w:t>SpatialRelation</w:t>
            </w:r>
            <w:proofErr w:type="spellEnd"/>
            <w:r>
              <w:rPr>
                <w:b/>
                <w:bCs/>
                <w:i/>
                <w:iCs/>
                <w:lang w:eastAsia="zh-CN"/>
              </w:rPr>
              <w:t xml:space="preserve"> </w:t>
            </w:r>
            <w:r>
              <w:rPr>
                <w:b/>
                <w:bCs/>
                <w:lang w:eastAsia="zh-CN"/>
              </w:rPr>
              <w:t>or some other IE?</w:t>
            </w:r>
            <w:r>
              <w:rPr>
                <w:lang w:eastAsia="zh-CN"/>
              </w:rPr>
              <w:t xml:space="preserve"> </w:t>
            </w:r>
          </w:p>
          <w:p w14:paraId="4859A2DF" w14:textId="77777777" w:rsidR="00CC3D5F" w:rsidRDefault="00016761">
            <w:pPr>
              <w:pStyle w:val="TAC"/>
              <w:spacing w:before="20" w:after="20"/>
              <w:ind w:left="57" w:right="57"/>
              <w:jc w:val="left"/>
              <w:rPr>
                <w:lang w:eastAsia="zh-CN"/>
              </w:rPr>
            </w:pPr>
            <w:r>
              <w:rPr>
                <w:lang w:eastAsia="zh-CN"/>
              </w:rPr>
              <w:t xml:space="preserve">We would prefer to use TCI-State IE for all of DL, joint and UL TCI states - that would mean that both </w:t>
            </w:r>
            <w:r>
              <w:rPr>
                <w:i/>
                <w:iCs/>
                <w:lang w:eastAsia="zh-CN"/>
              </w:rPr>
              <w:t>SRS-Config</w:t>
            </w:r>
            <w:r>
              <w:rPr>
                <w:lang w:eastAsia="zh-CN"/>
              </w:rPr>
              <w:t xml:space="preserve"> and </w:t>
            </w:r>
            <w:r>
              <w:rPr>
                <w:i/>
                <w:iCs/>
                <w:lang w:eastAsia="zh-CN"/>
              </w:rPr>
              <w:t>PUSCH-Config</w:t>
            </w:r>
            <w:r>
              <w:rPr>
                <w:lang w:eastAsia="zh-CN"/>
              </w:rPr>
              <w:t xml:space="preserve"> are extended with TCI state ID information </w:t>
            </w:r>
            <w:proofErr w:type="gramStart"/>
            <w:r>
              <w:rPr>
                <w:lang w:eastAsia="zh-CN"/>
              </w:rPr>
              <w:t>similar to</w:t>
            </w:r>
            <w:proofErr w:type="gramEnd"/>
            <w:r>
              <w:rPr>
                <w:lang w:eastAsia="zh-CN"/>
              </w:rPr>
              <w:t xml:space="preserve"> DL. Hence, we should </w:t>
            </w:r>
            <w:r>
              <w:rPr>
                <w:b/>
                <w:bCs/>
                <w:lang w:eastAsia="zh-CN"/>
              </w:rPr>
              <w:t>not</w:t>
            </w:r>
            <w:r>
              <w:rPr>
                <w:lang w:eastAsia="zh-CN"/>
              </w:rPr>
              <w:t xml:space="preserve"> touch the </w:t>
            </w:r>
            <w:r>
              <w:rPr>
                <w:i/>
                <w:iCs/>
                <w:lang w:eastAsia="zh-CN"/>
              </w:rPr>
              <w:t>PUCCH-</w:t>
            </w:r>
            <w:proofErr w:type="spellStart"/>
            <w:r>
              <w:rPr>
                <w:i/>
                <w:iCs/>
                <w:lang w:eastAsia="zh-CN"/>
              </w:rPr>
              <w:t>SpatialRelation</w:t>
            </w:r>
            <w:proofErr w:type="spellEnd"/>
            <w:r>
              <w:rPr>
                <w:lang w:eastAsia="zh-CN"/>
              </w:rPr>
              <w:t xml:space="preserve"> at </w:t>
            </w:r>
            <w:proofErr w:type="gramStart"/>
            <w:r>
              <w:rPr>
                <w:lang w:eastAsia="zh-CN"/>
              </w:rPr>
              <w:t>all, and</w:t>
            </w:r>
            <w:proofErr w:type="gramEnd"/>
            <w:r>
              <w:rPr>
                <w:lang w:eastAsia="zh-CN"/>
              </w:rPr>
              <w:t xml:space="preserve"> leave that for legacy functionality. If the whole of "UL TCI state" configuration can be contained within the TCI-State IE, then it will become far clearer and ensure the existing UL functionality is not modified.</w:t>
            </w:r>
          </w:p>
        </w:tc>
      </w:tr>
      <w:tr w:rsidR="00CC3D5F" w14:paraId="3B7F7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3194C"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277" w:type="dxa"/>
            <w:tcBorders>
              <w:top w:val="single" w:sz="4" w:space="0" w:color="auto"/>
              <w:left w:val="single" w:sz="4" w:space="0" w:color="auto"/>
              <w:bottom w:val="single" w:sz="4" w:space="0" w:color="auto"/>
              <w:right w:val="single" w:sz="4" w:space="0" w:color="auto"/>
            </w:tcBorders>
          </w:tcPr>
          <w:p w14:paraId="4D4E53F2" w14:textId="77777777" w:rsidR="00CC3D5F" w:rsidRDefault="00016761">
            <w:pPr>
              <w:pStyle w:val="TAC"/>
              <w:spacing w:before="20" w:after="20"/>
              <w:ind w:left="57" w:right="57"/>
              <w:jc w:val="left"/>
              <w:rPr>
                <w:rFonts w:eastAsia="PMingLiU"/>
                <w:lang w:eastAsia="zh-TW"/>
              </w:rPr>
            </w:pPr>
            <w:r>
              <w:rPr>
                <w:rFonts w:eastAsia="PMingLiU"/>
                <w:lang w:eastAsia="zh-TW"/>
              </w:rPr>
              <w:t>1</w:t>
            </w:r>
          </w:p>
        </w:tc>
        <w:tc>
          <w:tcPr>
            <w:tcW w:w="6659" w:type="dxa"/>
            <w:tcBorders>
              <w:top w:val="single" w:sz="4" w:space="0" w:color="auto"/>
              <w:left w:val="single" w:sz="4" w:space="0" w:color="auto"/>
              <w:bottom w:val="single" w:sz="4" w:space="0" w:color="auto"/>
              <w:right w:val="single" w:sz="4" w:space="0" w:color="auto"/>
            </w:tcBorders>
          </w:tcPr>
          <w:p w14:paraId="50F754DD" w14:textId="77777777" w:rsidR="00CC3D5F" w:rsidRDefault="00CC3D5F">
            <w:pPr>
              <w:pStyle w:val="TAC"/>
              <w:spacing w:before="20" w:after="20"/>
              <w:ind w:left="57" w:right="57"/>
              <w:jc w:val="left"/>
              <w:rPr>
                <w:rFonts w:eastAsia="PMingLiU"/>
                <w:lang w:eastAsia="zh-TW"/>
              </w:rPr>
            </w:pPr>
          </w:p>
        </w:tc>
      </w:tr>
      <w:tr w:rsidR="00CC3D5F" w14:paraId="679A91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DDF3E7" w14:textId="77777777" w:rsidR="00CC3D5F" w:rsidRDefault="00016761">
            <w:pPr>
              <w:pStyle w:val="TAC"/>
              <w:spacing w:before="20" w:after="20"/>
              <w:ind w:left="57" w:right="57"/>
              <w:jc w:val="left"/>
              <w:rPr>
                <w:lang w:eastAsia="zh-CN"/>
              </w:rPr>
            </w:pPr>
            <w:r>
              <w:rPr>
                <w:lang w:eastAsia="zh-CN"/>
              </w:rPr>
              <w:lastRenderedPageBreak/>
              <w:t>Nokia, Nokia Shanghai Bell v2</w:t>
            </w:r>
          </w:p>
        </w:tc>
        <w:tc>
          <w:tcPr>
            <w:tcW w:w="1277" w:type="dxa"/>
            <w:tcBorders>
              <w:top w:val="single" w:sz="4" w:space="0" w:color="auto"/>
              <w:left w:val="single" w:sz="4" w:space="0" w:color="auto"/>
              <w:bottom w:val="single" w:sz="4" w:space="0" w:color="auto"/>
              <w:right w:val="single" w:sz="4" w:space="0" w:color="auto"/>
            </w:tcBorders>
          </w:tcPr>
          <w:p w14:paraId="14E2B6F8" w14:textId="77777777" w:rsidR="00CC3D5F" w:rsidRDefault="00016761">
            <w:pPr>
              <w:pStyle w:val="TAC"/>
              <w:spacing w:before="20" w:after="20"/>
              <w:ind w:left="57" w:right="57"/>
              <w:jc w:val="left"/>
              <w:rPr>
                <w:lang w:eastAsia="zh-CN"/>
              </w:rPr>
            </w:pPr>
            <w:r>
              <w:rPr>
                <w:lang w:eastAsia="zh-CN"/>
              </w:rPr>
              <w:t>See above</w:t>
            </w:r>
          </w:p>
        </w:tc>
        <w:tc>
          <w:tcPr>
            <w:tcW w:w="6659" w:type="dxa"/>
            <w:tcBorders>
              <w:top w:val="single" w:sz="4" w:space="0" w:color="auto"/>
              <w:left w:val="single" w:sz="4" w:space="0" w:color="auto"/>
              <w:bottom w:val="single" w:sz="4" w:space="0" w:color="auto"/>
              <w:right w:val="single" w:sz="4" w:space="0" w:color="auto"/>
            </w:tcBorders>
          </w:tcPr>
          <w:p w14:paraId="5891F799" w14:textId="77777777" w:rsidR="00CC3D5F" w:rsidRDefault="00016761">
            <w:pPr>
              <w:pStyle w:val="TAC"/>
              <w:spacing w:before="20" w:after="20"/>
              <w:ind w:left="57" w:right="57"/>
              <w:jc w:val="left"/>
              <w:rPr>
                <w:lang w:eastAsia="zh-CN"/>
              </w:rPr>
            </w:pPr>
            <w:r>
              <w:rPr>
                <w:lang w:eastAsia="zh-CN"/>
              </w:rPr>
              <w:t xml:space="preserve">It would be also good to understand the options: What do options 1 and 2 mean? Since PUSCH-Config is contained </w:t>
            </w:r>
            <w:proofErr w:type="spellStart"/>
            <w:r>
              <w:rPr>
                <w:lang w:eastAsia="zh-CN"/>
              </w:rPr>
              <w:t>wtihin</w:t>
            </w:r>
            <w:proofErr w:type="spellEnd"/>
            <w:r>
              <w:rPr>
                <w:lang w:eastAsia="zh-CN"/>
              </w:rPr>
              <w:t xml:space="preserve"> BWP-</w:t>
            </w:r>
            <w:proofErr w:type="spellStart"/>
            <w:r>
              <w:rPr>
                <w:lang w:eastAsia="zh-CN"/>
              </w:rPr>
              <w:t>UplinkDedicated</w:t>
            </w:r>
            <w:proofErr w:type="spellEnd"/>
            <w:r>
              <w:rPr>
                <w:lang w:eastAsia="zh-CN"/>
              </w:rPr>
              <w:t xml:space="preserve">, is the intent to ask for the exact level, or the </w:t>
            </w:r>
            <w:proofErr w:type="spellStart"/>
            <w:r>
              <w:rPr>
                <w:lang w:eastAsia="zh-CN"/>
              </w:rPr>
              <w:t>eact</w:t>
            </w:r>
            <w:proofErr w:type="spellEnd"/>
            <w:r>
              <w:rPr>
                <w:lang w:eastAsia="zh-CN"/>
              </w:rPr>
              <w:t xml:space="preserve"> IE position? </w:t>
            </w:r>
          </w:p>
          <w:p w14:paraId="72D48890" w14:textId="77777777" w:rsidR="00CC3D5F" w:rsidRDefault="00016761">
            <w:pPr>
              <w:pStyle w:val="TAC"/>
              <w:numPr>
                <w:ilvl w:val="0"/>
                <w:numId w:val="11"/>
              </w:numPr>
              <w:spacing w:before="20" w:after="20"/>
              <w:ind w:right="57"/>
              <w:jc w:val="left"/>
              <w:rPr>
                <w:lang w:eastAsia="zh-CN"/>
              </w:rPr>
            </w:pPr>
            <w:r>
              <w:rPr>
                <w:lang w:eastAsia="zh-CN"/>
              </w:rPr>
              <w:t>Does 1) (=</w:t>
            </w:r>
            <w:r>
              <w:rPr>
                <w:i/>
                <w:iCs/>
                <w:lang w:eastAsia="zh-CN"/>
              </w:rPr>
              <w:t>BWP-</w:t>
            </w:r>
            <w:proofErr w:type="spellStart"/>
            <w:r>
              <w:rPr>
                <w:i/>
                <w:iCs/>
                <w:lang w:eastAsia="zh-CN"/>
              </w:rPr>
              <w:t>UplinkDedicated</w:t>
            </w:r>
            <w:proofErr w:type="spellEnd"/>
            <w:r>
              <w:rPr>
                <w:lang w:eastAsia="zh-CN"/>
              </w:rPr>
              <w:t>) mean this (or something else)?</w:t>
            </w:r>
          </w:p>
          <w:p w14:paraId="5E87F0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proofErr w:type="gramStart"/>
            <w:r>
              <w:rPr>
                <w:rFonts w:ascii="Courier New" w:eastAsia="Times New Roman" w:hAnsi="Courier New"/>
                <w:sz w:val="16"/>
                <w:lang w:eastAsia="en-GB"/>
              </w:rPr>
              <w:t>UplinkDedicated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01A9AB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 legacy parts omitted</w:t>
            </w:r>
          </w:p>
          <w:p w14:paraId="37ADD85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ul-TCI-StatesToAddModList-r17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roofErr w:type="gramStart"/>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w:t>
            </w:r>
            <w:proofErr w:type="gramEnd"/>
            <w:r>
              <w:rPr>
                <w:rFonts w:ascii="Courier New" w:eastAsia="Times New Roman" w:hAnsi="Courier New"/>
                <w:sz w:val="16"/>
                <w:highlight w:val="yellow"/>
                <w:lang w:eastAsia="en-GB"/>
              </w:rPr>
              <w:t>1..maxNrofUL-TCI-States-r17))</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2351392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tci-StatesToReleaseList-r17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proofErr w:type="gramStart"/>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w:t>
            </w:r>
            <w:proofErr w:type="gramEnd"/>
            <w:r>
              <w:rPr>
                <w:rFonts w:ascii="Courier New" w:eastAsia="Times New Roman" w:hAnsi="Courier New"/>
                <w:sz w:val="16"/>
                <w:highlight w:val="cyan"/>
                <w:lang w:eastAsia="en-GB"/>
              </w:rPr>
              <w:t>1..maxNrofUL-TCI-States-r17))</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w:t>
            </w:r>
            <w:proofErr w:type="spellStart"/>
            <w:r>
              <w:rPr>
                <w:rFonts w:ascii="Courier New" w:eastAsia="Times New Roman" w:hAnsi="Courier New"/>
                <w:sz w:val="16"/>
                <w:highlight w:val="cyan"/>
                <w:lang w:eastAsia="en-GB"/>
              </w:rPr>
              <w:t>StateId</w:t>
            </w:r>
            <w:proofErr w:type="spellEnd"/>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7E097150" w14:textId="77777777" w:rsidR="00CC3D5F" w:rsidRDefault="00016761">
            <w:pPr>
              <w:pStyle w:val="TAC"/>
              <w:numPr>
                <w:ilvl w:val="0"/>
                <w:numId w:val="11"/>
              </w:numPr>
              <w:spacing w:before="20" w:after="20"/>
              <w:ind w:right="57"/>
              <w:jc w:val="left"/>
              <w:rPr>
                <w:lang w:eastAsia="zh-CN"/>
              </w:rPr>
            </w:pPr>
            <w:r>
              <w:rPr>
                <w:lang w:eastAsia="zh-CN"/>
              </w:rPr>
              <w:t>Does 2) (=</w:t>
            </w:r>
            <w:r>
              <w:rPr>
                <w:i/>
                <w:iCs/>
                <w:lang w:eastAsia="zh-CN"/>
              </w:rPr>
              <w:t>PUSCH-Config</w:t>
            </w:r>
            <w:r>
              <w:rPr>
                <w:lang w:eastAsia="zh-CN"/>
              </w:rPr>
              <w:t>) mean this (or something else)?</w:t>
            </w:r>
          </w:p>
          <w:p w14:paraId="4B4D117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PUSCH-</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A3980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 legacy parts omitted</w:t>
            </w:r>
          </w:p>
          <w:p w14:paraId="2D0C65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ul-TCI-StatesToAddModList-r17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roofErr w:type="gramStart"/>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w:t>
            </w:r>
            <w:proofErr w:type="gramEnd"/>
            <w:r>
              <w:rPr>
                <w:rFonts w:ascii="Courier New" w:eastAsia="Times New Roman" w:hAnsi="Courier New"/>
                <w:sz w:val="16"/>
                <w:highlight w:val="yellow"/>
                <w:lang w:eastAsia="en-GB"/>
              </w:rPr>
              <w:t>1..maxNrofUL-TCI-States-r17))</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4FA40C4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tci-StatesToReleaseList-r17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proofErr w:type="gramStart"/>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w:t>
            </w:r>
            <w:proofErr w:type="gramEnd"/>
            <w:r>
              <w:rPr>
                <w:rFonts w:ascii="Courier New" w:eastAsia="Times New Roman" w:hAnsi="Courier New"/>
                <w:sz w:val="16"/>
                <w:highlight w:val="cyan"/>
                <w:lang w:eastAsia="en-GB"/>
              </w:rPr>
              <w:t>1..maxNrofUL-TCI-States-r17))</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w:t>
            </w:r>
            <w:proofErr w:type="spellStart"/>
            <w:r>
              <w:rPr>
                <w:rFonts w:ascii="Courier New" w:eastAsia="Times New Roman" w:hAnsi="Courier New"/>
                <w:sz w:val="16"/>
                <w:highlight w:val="cyan"/>
                <w:lang w:eastAsia="en-GB"/>
              </w:rPr>
              <w:t>StateId</w:t>
            </w:r>
            <w:proofErr w:type="spellEnd"/>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63781FD7" w14:textId="77777777" w:rsidR="00CC3D5F" w:rsidRDefault="00CC3D5F">
            <w:pPr>
              <w:pStyle w:val="TAC"/>
              <w:spacing w:before="20" w:after="20"/>
              <w:ind w:left="57" w:right="57"/>
              <w:jc w:val="left"/>
              <w:rPr>
                <w:lang w:eastAsia="zh-CN"/>
              </w:rPr>
            </w:pPr>
          </w:p>
          <w:p w14:paraId="126A5459" w14:textId="77777777" w:rsidR="00CC3D5F" w:rsidRDefault="00016761">
            <w:pPr>
              <w:pStyle w:val="TAC"/>
              <w:spacing w:before="20" w:after="20"/>
              <w:ind w:left="57" w:right="57"/>
              <w:jc w:val="left"/>
              <w:rPr>
                <w:lang w:eastAsia="zh-CN"/>
              </w:rPr>
            </w:pPr>
            <w:r>
              <w:rPr>
                <w:lang w:eastAsia="zh-CN"/>
              </w:rPr>
              <w:t xml:space="preserve">We answered 3) because we thought it would be neither of the above, but something slightly different as shown below (new parts </w:t>
            </w:r>
            <w:r>
              <w:rPr>
                <w:highlight w:val="yellow"/>
                <w:lang w:eastAsia="zh-CN"/>
              </w:rPr>
              <w:t>highlighted</w:t>
            </w:r>
            <w:r>
              <w:rPr>
                <w:lang w:eastAsia="zh-CN"/>
              </w:rPr>
              <w:t>):</w:t>
            </w:r>
          </w:p>
          <w:p w14:paraId="14329AA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TCI-</w:t>
            </w:r>
            <w:proofErr w:type="gramStart"/>
            <w:r>
              <w:rPr>
                <w:rFonts w:ascii="Courier New" w:eastAsia="Times New Roman" w:hAnsi="Courier New"/>
                <w:sz w:val="16"/>
                <w:lang w:eastAsia="en-GB"/>
              </w:rPr>
              <w:t>State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6299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tci-StateId</w:t>
            </w:r>
            <w:proofErr w:type="spellEnd"/>
            <w:r>
              <w:rPr>
                <w:rFonts w:ascii="Courier New" w:eastAsia="Times New Roman" w:hAnsi="Courier New"/>
                <w:sz w:val="16"/>
                <w:lang w:eastAsia="en-GB"/>
              </w:rPr>
              <w:t xml:space="preserve">                         TCI-</w:t>
            </w:r>
            <w:proofErr w:type="spellStart"/>
            <w:r>
              <w:rPr>
                <w:rFonts w:ascii="Courier New" w:eastAsia="Times New Roman" w:hAnsi="Courier New"/>
                <w:sz w:val="16"/>
                <w:lang w:eastAsia="en-GB"/>
              </w:rPr>
              <w:t>StateId</w:t>
            </w:r>
            <w:proofErr w:type="spellEnd"/>
            <w:r>
              <w:rPr>
                <w:rFonts w:ascii="Courier New" w:eastAsia="Times New Roman" w:hAnsi="Courier New"/>
                <w:sz w:val="16"/>
                <w:lang w:eastAsia="en-GB"/>
              </w:rPr>
              <w:t>,</w:t>
            </w:r>
          </w:p>
          <w:p w14:paraId="05B172B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qcl-Type1                           QCL-Info,</w:t>
            </w:r>
          </w:p>
          <w:p w14:paraId="038A4B5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qcl-Type2                           QCL-Info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6B7839C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4DF2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0F626BF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unifiedTCI-State-r17                </w:t>
            </w:r>
            <w:proofErr w:type="spellStart"/>
            <w:proofErr w:type="gramStart"/>
            <w:r>
              <w:rPr>
                <w:rFonts w:ascii="Courier New" w:eastAsia="Times New Roman" w:hAnsi="Courier New"/>
                <w:sz w:val="16"/>
                <w:highlight w:val="yellow"/>
                <w:lang w:eastAsia="en-GB"/>
              </w:rPr>
              <w:t>SetupRelease</w:t>
            </w:r>
            <w:proofErr w:type="spellEnd"/>
            <w:r>
              <w:rPr>
                <w:rFonts w:ascii="Courier New" w:eastAsia="Times New Roman" w:hAnsi="Courier New"/>
                <w:sz w:val="16"/>
                <w:highlight w:val="yellow"/>
                <w:lang w:eastAsia="en-GB"/>
              </w:rPr>
              <w:t>{ UnifiedTCI</w:t>
            </w:r>
            <w:proofErr w:type="gramEnd"/>
            <w:r>
              <w:rPr>
                <w:rFonts w:ascii="Courier New" w:eastAsia="Times New Roman" w:hAnsi="Courier New"/>
                <w:sz w:val="16"/>
                <w:highlight w:val="yellow"/>
                <w:lang w:eastAsia="en-GB"/>
              </w:rPr>
              <w:t xml:space="preserve">-Stage-17 }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M</w:t>
            </w:r>
          </w:p>
          <w:p w14:paraId="4DD4122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w:t>
            </w:r>
          </w:p>
          <w:p w14:paraId="5BCA64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89CA23"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71C8D5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QCL-</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67EA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46AD2E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bwp</w:t>
            </w:r>
            <w:proofErr w:type="spellEnd"/>
            <w:r>
              <w:rPr>
                <w:rFonts w:ascii="Courier New" w:eastAsia="Times New Roman" w:hAnsi="Courier New"/>
                <w:sz w:val="16"/>
                <w:lang w:eastAsia="en-GB"/>
              </w:rPr>
              <w:t xml:space="preserve">-Id                              BWP-Id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CSI-RS-Indicated</w:t>
            </w:r>
          </w:p>
          <w:p w14:paraId="7CE4073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2F5086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csi-rs</w:t>
            </w:r>
            <w:proofErr w:type="spellEnd"/>
            <w:r>
              <w:rPr>
                <w:rFonts w:ascii="Courier New" w:eastAsia="Times New Roman" w:hAnsi="Courier New"/>
                <w:sz w:val="16"/>
                <w:lang w:eastAsia="en-GB"/>
              </w:rPr>
              <w:t xml:space="preserve">                              NZP-CSI-RS-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1D4FCEA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w:t>
            </w:r>
            <w:proofErr w:type="spellEnd"/>
            <w:r>
              <w:rPr>
                <w:rFonts w:ascii="Courier New" w:eastAsia="Times New Roman" w:hAnsi="Courier New"/>
                <w:sz w:val="16"/>
                <w:lang w:eastAsia="en-GB"/>
              </w:rPr>
              <w:t xml:space="preserve">                                 SSB-Index</w:t>
            </w:r>
          </w:p>
          <w:p w14:paraId="19B7ACD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E9B9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qcl</w:t>
            </w:r>
            <w:proofErr w:type="spellEnd"/>
            <w:r>
              <w:rPr>
                <w:rFonts w:ascii="Courier New" w:eastAsia="Times New Roman" w:hAnsi="Courier New"/>
                <w:sz w:val="16"/>
                <w:lang w:eastAsia="en-GB"/>
              </w:rPr>
              <w:t xml:space="preserv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typeA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typeB</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typeC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typeD</w:t>
            </w:r>
            <w:proofErr w:type="spellEnd"/>
            <w:r>
              <w:rPr>
                <w:rFonts w:ascii="Courier New" w:eastAsia="Times New Roman" w:hAnsi="Courier New"/>
                <w:sz w:val="16"/>
                <w:lang w:eastAsia="en-GB"/>
              </w:rPr>
              <w:t>},</w:t>
            </w:r>
          </w:p>
          <w:p w14:paraId="4C53770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0AF1F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73F2163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referenceSignal-r17                  CHOICE {</w:t>
            </w:r>
          </w:p>
          <w:p w14:paraId="294BAC6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dl-RS-r17                           NULL,</w:t>
            </w:r>
          </w:p>
          <w:p w14:paraId="5722A71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--Editor’s note: this field indicates UE uses the legacy DL RS configuration for this TCI state</w:t>
            </w:r>
          </w:p>
          <w:p w14:paraId="677100D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srs-r17                             PUCCH-SRS</w:t>
            </w:r>
          </w:p>
          <w:p w14:paraId="753ADA2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--Editor’s note: this field is only used for UL TCI states and indicates SRS as UL TCI state source RS</w:t>
            </w:r>
          </w:p>
          <w:p w14:paraId="6DCFE90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 xml:space="preserve">}   </w:t>
            </w:r>
            <w:proofErr w:type="gram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5C2B89E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p>
          <w:p w14:paraId="0D5582F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w:t>
            </w:r>
          </w:p>
          <w:p w14:paraId="248CF0E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p>
          <w:p w14:paraId="4E01AA5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UnifiedTCI-Stage-r</w:t>
            </w:r>
            <w:proofErr w:type="gramStart"/>
            <w:r>
              <w:rPr>
                <w:rFonts w:ascii="Courier New" w:eastAsia="Times New Roman" w:hAnsi="Courier New"/>
                <w:sz w:val="16"/>
                <w:highlight w:val="yellow"/>
                <w:lang w:eastAsia="en-GB"/>
              </w:rPr>
              <w:t>17 ::=</w:t>
            </w:r>
            <w:proofErr w:type="gramEnd"/>
            <w:r>
              <w:rPr>
                <w:rFonts w:ascii="Courier New" w:eastAsia="Times New Roman" w:hAnsi="Courier New"/>
                <w:sz w:val="16"/>
                <w:highlight w:val="yellow"/>
                <w:lang w:eastAsia="en-GB"/>
              </w:rPr>
              <w:t xml:space="preserve">  SEQUENCE {</w:t>
            </w:r>
          </w:p>
          <w:p w14:paraId="30F1048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color w:val="808080"/>
                <w:sz w:val="16"/>
                <w:highlight w:val="yellow"/>
                <w:lang w:eastAsia="en-GB"/>
              </w:rPr>
              <w:t xml:space="preserve">    unifiedTCI-State-r17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{downlink, joint, uplink},</w:t>
            </w:r>
          </w:p>
          <w:p w14:paraId="294793F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 xml:space="preserve">    additionalPCI-r17                   AdditionalPCI-Index-r17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3A0484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w:t>
            </w:r>
          </w:p>
          <w:p w14:paraId="5A611823" w14:textId="77777777" w:rsidR="00CC3D5F" w:rsidRDefault="00016761">
            <w:pPr>
              <w:pStyle w:val="TAC"/>
              <w:spacing w:before="20" w:after="20"/>
              <w:ind w:left="57" w:right="57"/>
              <w:jc w:val="left"/>
              <w:rPr>
                <w:lang w:eastAsia="zh-CN"/>
              </w:rPr>
            </w:pPr>
            <w:r>
              <w:rPr>
                <w:lang w:eastAsia="zh-CN"/>
              </w:rPr>
              <w:t xml:space="preserve">This subsumes the UL TCI state inside the existing TCI-State IE, which can then be added to PUSCH-Config as shown for 2) above. This also assumes common TCI state ID, but in case separate ID is used that can still be just added </w:t>
            </w:r>
            <w:proofErr w:type="gramStart"/>
            <w:r>
              <w:rPr>
                <w:lang w:eastAsia="zh-CN"/>
              </w:rPr>
              <w:t>e.g.</w:t>
            </w:r>
            <w:proofErr w:type="gramEnd"/>
            <w:r>
              <w:rPr>
                <w:lang w:eastAsia="zh-CN"/>
              </w:rPr>
              <w:t xml:space="preserve"> as shown below:</w:t>
            </w:r>
          </w:p>
          <w:p w14:paraId="59E7D60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UnifiedTCI-Stage-r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2E0A7FD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color w:val="808080"/>
                <w:sz w:val="16"/>
                <w:lang w:eastAsia="en-GB"/>
              </w:rPr>
              <w:t xml:space="preserve">    unifiedTCI-State-r17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{downlink, joint, uplink},</w:t>
            </w:r>
          </w:p>
          <w:p w14:paraId="63D6546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additionalPCI-r17                   AdditionalPCI-Index-r17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0701D2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ul-TCI-StateId-r17                  </w:t>
            </w:r>
            <w:proofErr w:type="spellStart"/>
            <w:r>
              <w:rPr>
                <w:rFonts w:ascii="Courier New" w:eastAsia="Times New Roman" w:hAnsi="Courier New"/>
                <w:sz w:val="16"/>
                <w:highlight w:val="yellow"/>
                <w:lang w:eastAsia="en-GB"/>
              </w:rPr>
              <w:t>UL-TCI-StateId-r17</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 xml:space="preserve"> 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UL-TCI</w:t>
            </w:r>
          </w:p>
          <w:p w14:paraId="581C1E9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CD64A3" w14:textId="77777777" w:rsidR="00CC3D5F" w:rsidRDefault="00016761">
            <w:pPr>
              <w:pStyle w:val="TAC"/>
              <w:spacing w:before="20" w:after="20"/>
              <w:ind w:left="57" w:right="57"/>
              <w:jc w:val="left"/>
              <w:rPr>
                <w:lang w:eastAsia="zh-CN"/>
              </w:rPr>
            </w:pPr>
            <w:r>
              <w:rPr>
                <w:lang w:eastAsia="zh-CN"/>
              </w:rPr>
              <w:t xml:space="preserve">We also note that the first rapporteur version of the RRC CR seems to put the UL TCI state as part of the PUCCH Spatial relation, but those are neither defined within </w:t>
            </w:r>
            <w:r>
              <w:rPr>
                <w:i/>
                <w:iCs/>
                <w:lang w:eastAsia="zh-CN"/>
              </w:rPr>
              <w:t>BWP-</w:t>
            </w:r>
            <w:proofErr w:type="spellStart"/>
            <w:r>
              <w:rPr>
                <w:i/>
                <w:iCs/>
                <w:lang w:eastAsia="zh-CN"/>
              </w:rPr>
              <w:t>UplinkDedicated</w:t>
            </w:r>
            <w:proofErr w:type="spellEnd"/>
            <w:r>
              <w:rPr>
                <w:lang w:eastAsia="zh-CN"/>
              </w:rPr>
              <w:t xml:space="preserve"> nor within </w:t>
            </w:r>
            <w:r>
              <w:rPr>
                <w:i/>
                <w:iCs/>
                <w:lang w:eastAsia="zh-CN"/>
              </w:rPr>
              <w:t>PUSCH-Config</w:t>
            </w:r>
            <w:r>
              <w:rPr>
                <w:lang w:eastAsia="zh-CN"/>
              </w:rPr>
              <w:t xml:space="preserve">, but within </w:t>
            </w:r>
            <w:r>
              <w:rPr>
                <w:i/>
                <w:iCs/>
                <w:lang w:eastAsia="zh-CN"/>
              </w:rPr>
              <w:t>PUCCH-Config</w:t>
            </w:r>
            <w:r>
              <w:rPr>
                <w:lang w:eastAsia="zh-CN"/>
              </w:rPr>
              <w:t xml:space="preserve">. </w:t>
            </w:r>
            <w:proofErr w:type="gramStart"/>
            <w:r>
              <w:rPr>
                <w:lang w:eastAsia="zh-CN"/>
              </w:rPr>
              <w:t>So</w:t>
            </w:r>
            <w:proofErr w:type="gramEnd"/>
            <w:r>
              <w:rPr>
                <w:lang w:eastAsia="zh-CN"/>
              </w:rPr>
              <w:t xml:space="preserve"> the question is quite ambiguous and would benefit from further clarifications.</w:t>
            </w:r>
          </w:p>
        </w:tc>
      </w:tr>
      <w:tr w:rsidR="00CC3D5F" w14:paraId="4758122F" w14:textId="77777777">
        <w:trPr>
          <w:trHeight w:val="1212"/>
          <w:jc w:val="center"/>
        </w:trPr>
        <w:tc>
          <w:tcPr>
            <w:tcW w:w="1695" w:type="dxa"/>
            <w:tcBorders>
              <w:top w:val="single" w:sz="4" w:space="0" w:color="auto"/>
              <w:left w:val="single" w:sz="4" w:space="0" w:color="auto"/>
              <w:bottom w:val="single" w:sz="4" w:space="0" w:color="auto"/>
              <w:right w:val="single" w:sz="4" w:space="0" w:color="auto"/>
            </w:tcBorders>
          </w:tcPr>
          <w:p w14:paraId="2FC86A71"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277" w:type="dxa"/>
            <w:tcBorders>
              <w:top w:val="single" w:sz="4" w:space="0" w:color="auto"/>
              <w:left w:val="single" w:sz="4" w:space="0" w:color="auto"/>
              <w:bottom w:val="single" w:sz="4" w:space="0" w:color="auto"/>
              <w:right w:val="single" w:sz="4" w:space="0" w:color="auto"/>
            </w:tcBorders>
          </w:tcPr>
          <w:p w14:paraId="36A844F9" w14:textId="77777777" w:rsidR="00CC3D5F" w:rsidRDefault="00016761">
            <w:pPr>
              <w:pStyle w:val="TAC"/>
              <w:spacing w:before="20" w:after="20"/>
              <w:ind w:left="57" w:right="57"/>
              <w:jc w:val="left"/>
              <w:rPr>
                <w:lang w:val="en-US" w:eastAsia="zh-CN"/>
              </w:rPr>
            </w:pPr>
            <w:r>
              <w:rPr>
                <w:rFonts w:hint="eastAsia"/>
                <w:lang w:val="en-US" w:eastAsia="zh-CN"/>
              </w:rPr>
              <w:t>option 1</w:t>
            </w:r>
          </w:p>
        </w:tc>
        <w:tc>
          <w:tcPr>
            <w:tcW w:w="6659" w:type="dxa"/>
            <w:tcBorders>
              <w:top w:val="single" w:sz="4" w:space="0" w:color="auto"/>
              <w:left w:val="single" w:sz="4" w:space="0" w:color="auto"/>
              <w:bottom w:val="single" w:sz="4" w:space="0" w:color="auto"/>
              <w:right w:val="single" w:sz="4" w:space="0" w:color="auto"/>
            </w:tcBorders>
          </w:tcPr>
          <w:p w14:paraId="706AC8B7" w14:textId="77777777" w:rsidR="00CC3D5F" w:rsidRDefault="00016761">
            <w:pPr>
              <w:pStyle w:val="TAC"/>
              <w:spacing w:before="20" w:after="20"/>
              <w:ind w:left="57" w:right="57"/>
              <w:jc w:val="left"/>
              <w:rPr>
                <w:lang w:val="en-US" w:eastAsia="zh-CN"/>
              </w:rPr>
            </w:pPr>
            <w:r>
              <w:rPr>
                <w:rFonts w:hint="eastAsia"/>
                <w:lang w:val="en-US" w:eastAsia="zh-CN"/>
              </w:rPr>
              <w:t xml:space="preserve">First of all, we need to clarify whether the TCI state for SRS and </w:t>
            </w:r>
            <w:proofErr w:type="gramStart"/>
            <w:r>
              <w:rPr>
                <w:rFonts w:hint="eastAsia"/>
                <w:lang w:val="en-US" w:eastAsia="zh-CN"/>
              </w:rPr>
              <w:t>the  TCI</w:t>
            </w:r>
            <w:proofErr w:type="gramEnd"/>
            <w:r>
              <w:rPr>
                <w:rFonts w:hint="eastAsia"/>
                <w:lang w:val="en-US" w:eastAsia="zh-CN"/>
              </w:rPr>
              <w:t xml:space="preserve"> state for PUSCH is from the same resource pool, if so, we think only one TCI state pool is enough which is configured in UL-BWP dedicated.</w:t>
            </w:r>
          </w:p>
          <w:p w14:paraId="4BA30087" w14:textId="77777777" w:rsidR="00CC3D5F" w:rsidRDefault="00016761">
            <w:pPr>
              <w:pStyle w:val="TAC"/>
              <w:spacing w:before="20" w:after="20"/>
              <w:ind w:left="57" w:right="57"/>
              <w:jc w:val="left"/>
              <w:rPr>
                <w:i/>
                <w:iCs/>
                <w:lang w:val="en-US" w:eastAsia="zh-CN"/>
              </w:rPr>
            </w:pPr>
            <w:r>
              <w:rPr>
                <w:rFonts w:hint="eastAsia"/>
                <w:lang w:val="en-US" w:eastAsia="zh-CN"/>
              </w:rPr>
              <w:t>We think we can directly refer the TCI state ID for SRS/PUCCH from a reference BWP/Cell which is associated with a UL-only TCI state.</w:t>
            </w:r>
          </w:p>
        </w:tc>
      </w:tr>
      <w:tr w:rsidR="00CC3D5F" w14:paraId="1E45FF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E786F" w14:textId="36CAEDA4" w:rsidR="00CC3D5F" w:rsidRDefault="00803D19">
            <w:pPr>
              <w:pStyle w:val="TAC"/>
              <w:spacing w:before="20" w:after="20"/>
              <w:ind w:left="57" w:right="57"/>
              <w:jc w:val="left"/>
              <w:rPr>
                <w:lang w:val="en-US" w:eastAsia="zh-CN"/>
              </w:rPr>
            </w:pPr>
            <w:r>
              <w:rPr>
                <w:lang w:val="en-US" w:eastAsia="zh-CN"/>
              </w:rPr>
              <w:t>OPPO</w:t>
            </w:r>
          </w:p>
        </w:tc>
        <w:tc>
          <w:tcPr>
            <w:tcW w:w="1277" w:type="dxa"/>
            <w:tcBorders>
              <w:top w:val="single" w:sz="4" w:space="0" w:color="auto"/>
              <w:left w:val="single" w:sz="4" w:space="0" w:color="auto"/>
              <w:bottom w:val="single" w:sz="4" w:space="0" w:color="auto"/>
              <w:right w:val="single" w:sz="4" w:space="0" w:color="auto"/>
            </w:tcBorders>
          </w:tcPr>
          <w:p w14:paraId="5E1EE841" w14:textId="2508F85F" w:rsidR="00CC3D5F" w:rsidRDefault="00803D19">
            <w:pPr>
              <w:pStyle w:val="TAC"/>
              <w:spacing w:before="20" w:after="20"/>
              <w:ind w:left="57" w:right="57"/>
              <w:jc w:val="left"/>
              <w:rPr>
                <w:lang w:val="en-US" w:eastAsia="zh-CN"/>
              </w:rPr>
            </w:pPr>
            <w:r>
              <w:rPr>
                <w:lang w:val="en-US" w:eastAsia="zh-CN"/>
              </w:rPr>
              <w:t>Option1</w:t>
            </w:r>
          </w:p>
        </w:tc>
        <w:tc>
          <w:tcPr>
            <w:tcW w:w="6659" w:type="dxa"/>
            <w:tcBorders>
              <w:top w:val="single" w:sz="4" w:space="0" w:color="auto"/>
              <w:left w:val="single" w:sz="4" w:space="0" w:color="auto"/>
              <w:bottom w:val="single" w:sz="4" w:space="0" w:color="auto"/>
              <w:right w:val="single" w:sz="4" w:space="0" w:color="auto"/>
            </w:tcBorders>
          </w:tcPr>
          <w:p w14:paraId="62C0ECB6" w14:textId="1B4966B8" w:rsidR="00CC3D5F" w:rsidRDefault="00803D19">
            <w:pPr>
              <w:pStyle w:val="TAC"/>
              <w:spacing w:before="20" w:after="20"/>
              <w:ind w:left="57" w:right="57"/>
              <w:jc w:val="left"/>
              <w:rPr>
                <w:lang w:val="en-US" w:eastAsia="zh-CN"/>
              </w:rPr>
            </w:pPr>
            <w:r>
              <w:rPr>
                <w:lang w:val="en-US" w:eastAsia="zh-CN"/>
              </w:rPr>
              <w:t>We think UL TCI state will be shared by PUSCH, PUCCH and SRS. So option1 is better.</w:t>
            </w:r>
          </w:p>
        </w:tc>
      </w:tr>
      <w:tr w:rsidR="00CC3D5F" w14:paraId="519325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7D999"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6E3ACC1"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76750C9" w14:textId="77777777" w:rsidR="00CC3D5F" w:rsidRDefault="00CC3D5F">
            <w:pPr>
              <w:pStyle w:val="TAC"/>
              <w:spacing w:before="20" w:after="20"/>
              <w:ind w:left="57" w:right="57"/>
              <w:jc w:val="left"/>
              <w:rPr>
                <w:lang w:eastAsia="zh-CN"/>
              </w:rPr>
            </w:pPr>
          </w:p>
        </w:tc>
      </w:tr>
      <w:tr w:rsidR="00CC3D5F" w14:paraId="0352F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A5FCE"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2FDA2D84"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010E5F6" w14:textId="77777777" w:rsidR="00CC3D5F" w:rsidRDefault="00CC3D5F">
            <w:pPr>
              <w:pStyle w:val="TAC"/>
              <w:spacing w:before="20" w:after="20"/>
              <w:ind w:left="57" w:right="57"/>
              <w:jc w:val="left"/>
              <w:rPr>
                <w:lang w:eastAsia="zh-CN"/>
              </w:rPr>
            </w:pPr>
          </w:p>
        </w:tc>
      </w:tr>
      <w:tr w:rsidR="00CC3D5F" w14:paraId="2AA10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F57A9" w14:textId="77777777" w:rsidR="00CC3D5F" w:rsidRDefault="00CC3D5F">
            <w:pPr>
              <w:pStyle w:val="TAC"/>
              <w:spacing w:before="20" w:after="20"/>
              <w:ind w:left="57" w:right="57"/>
              <w:jc w:val="left"/>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1EE2A133" w14:textId="77777777" w:rsidR="00CC3D5F" w:rsidRDefault="00CC3D5F">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tcPr>
          <w:p w14:paraId="774EF1D9" w14:textId="77777777" w:rsidR="00CC3D5F" w:rsidRDefault="00CC3D5F">
            <w:pPr>
              <w:pStyle w:val="TAC"/>
              <w:spacing w:before="20" w:after="20"/>
              <w:ind w:left="57" w:right="57"/>
              <w:jc w:val="left"/>
              <w:rPr>
                <w:rFonts w:eastAsia="Malgun Gothic"/>
                <w:lang w:eastAsia="ko-KR"/>
              </w:rPr>
            </w:pPr>
          </w:p>
        </w:tc>
      </w:tr>
      <w:tr w:rsidR="00CC3D5F" w14:paraId="228E91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FC7A3"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2BAAA8E"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E2DEA9E" w14:textId="77777777" w:rsidR="00CC3D5F" w:rsidRDefault="00CC3D5F">
            <w:pPr>
              <w:pStyle w:val="TAC"/>
              <w:spacing w:before="20" w:after="20"/>
              <w:ind w:left="57" w:right="57"/>
              <w:jc w:val="left"/>
              <w:rPr>
                <w:lang w:eastAsia="zh-CN"/>
              </w:rPr>
            </w:pPr>
          </w:p>
        </w:tc>
      </w:tr>
      <w:tr w:rsidR="00CC3D5F" w14:paraId="284AA3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E4BF5"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234E832"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2BC991C" w14:textId="77777777" w:rsidR="00CC3D5F" w:rsidRDefault="00CC3D5F">
            <w:pPr>
              <w:pStyle w:val="TAC"/>
              <w:spacing w:before="20" w:after="20"/>
              <w:ind w:left="57" w:right="57"/>
              <w:jc w:val="left"/>
              <w:rPr>
                <w:lang w:val="en-US" w:eastAsia="zh-CN"/>
              </w:rPr>
            </w:pPr>
          </w:p>
        </w:tc>
      </w:tr>
      <w:tr w:rsidR="00CC3D5F" w14:paraId="786AC6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FDCB8"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E4350F8"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785F091" w14:textId="77777777" w:rsidR="00CC3D5F" w:rsidRDefault="00CC3D5F">
            <w:pPr>
              <w:pStyle w:val="TAC"/>
              <w:spacing w:before="20" w:after="20"/>
              <w:ind w:left="57" w:right="57"/>
              <w:jc w:val="left"/>
              <w:rPr>
                <w:lang w:eastAsia="zh-CN"/>
              </w:rPr>
            </w:pPr>
          </w:p>
        </w:tc>
      </w:tr>
      <w:tr w:rsidR="00CC3D5F" w14:paraId="384CF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F6A22"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8A777A4"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BA58787" w14:textId="77777777" w:rsidR="00CC3D5F" w:rsidRDefault="00CC3D5F">
            <w:pPr>
              <w:pStyle w:val="TAC"/>
              <w:spacing w:before="20" w:after="20"/>
              <w:ind w:left="57" w:right="57"/>
              <w:jc w:val="left"/>
              <w:rPr>
                <w:lang w:eastAsia="zh-CN"/>
              </w:rPr>
            </w:pPr>
          </w:p>
        </w:tc>
      </w:tr>
      <w:tr w:rsidR="00CC3D5F" w14:paraId="19C79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231E2"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785094AC"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6648824" w14:textId="77777777" w:rsidR="00CC3D5F" w:rsidRDefault="00CC3D5F">
            <w:pPr>
              <w:pStyle w:val="TAC"/>
              <w:spacing w:before="20" w:after="20"/>
              <w:ind w:left="57" w:right="57"/>
              <w:jc w:val="left"/>
              <w:rPr>
                <w:lang w:eastAsia="zh-CN"/>
              </w:rPr>
            </w:pPr>
          </w:p>
        </w:tc>
      </w:tr>
      <w:tr w:rsidR="00CC3D5F" w14:paraId="3AF58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230A7" w14:textId="77777777" w:rsidR="00CC3D5F" w:rsidRDefault="00CC3D5F">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4FB13409" w14:textId="77777777" w:rsidR="00CC3D5F" w:rsidRDefault="00CC3D5F">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5C260E0A" w14:textId="77777777" w:rsidR="00CC3D5F" w:rsidRDefault="00CC3D5F">
            <w:pPr>
              <w:pStyle w:val="TAC"/>
              <w:spacing w:before="20" w:after="20"/>
              <w:ind w:left="57" w:right="57"/>
              <w:jc w:val="left"/>
              <w:rPr>
                <w:lang w:eastAsia="zh-CN"/>
              </w:rPr>
            </w:pPr>
          </w:p>
        </w:tc>
      </w:tr>
      <w:tr w:rsidR="00CC3D5F" w14:paraId="3E4D2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85116" w14:textId="77777777" w:rsidR="00CC3D5F" w:rsidRDefault="00CC3D5F">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31FBA69D" w14:textId="77777777" w:rsidR="00CC3D5F" w:rsidRDefault="00CC3D5F">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1E33A4FC" w14:textId="77777777" w:rsidR="00CC3D5F" w:rsidRDefault="00CC3D5F">
            <w:pPr>
              <w:pStyle w:val="TAC"/>
              <w:spacing w:before="20" w:after="20"/>
              <w:ind w:left="57" w:right="57"/>
              <w:jc w:val="left"/>
              <w:rPr>
                <w:rFonts w:eastAsiaTheme="minorEastAsia"/>
                <w:lang w:eastAsia="ja-JP"/>
              </w:rPr>
            </w:pPr>
          </w:p>
        </w:tc>
      </w:tr>
    </w:tbl>
    <w:p w14:paraId="3155A12F" w14:textId="77777777" w:rsidR="00CC3D5F" w:rsidRDefault="00CC3D5F"/>
    <w:p w14:paraId="3D154B36" w14:textId="77777777" w:rsidR="00CC3D5F" w:rsidRDefault="00CC3D5F"/>
    <w:p w14:paraId="74F326DD" w14:textId="77777777" w:rsidR="00CC3D5F" w:rsidRDefault="00016761">
      <w:r>
        <w:t>Finally, the form of the TCI state IE should be discussed. Most important aspect is the ID space for the separate DL/UL indication. If common ID space is used, 7 bits is not enough to represent 128+64=192 but 8 bits are needed. Going back to the MAC CE design, two times the 8 bits needs to be present in the MAC CE as one DL and one UL TCI state needs to be mapped to one DCI codepoint. As 8 bits does not leave any fields available for flexible indication, this Mac CE would have always 16 octets to map TCI states to DCI codepoint. Additionally, in RRC, one would need to describe that when TCI state list is configured in PDSCH-</w:t>
      </w:r>
      <w:proofErr w:type="gramStart"/>
      <w:r>
        <w:t>Config(</w:t>
      </w:r>
      <w:proofErr w:type="gramEnd"/>
      <w:r>
        <w:t xml:space="preserve">or other DL IE) certain part of the ID space can be used and likewise when in an UL IE, the other part of the ID space can be used. However, it is possible to lift the TCI state configuration to cell level and not to have it in BWP level and use common list. This would deviate from legacy and would </w:t>
      </w:r>
      <w:proofErr w:type="spellStart"/>
      <w:r>
        <w:t>loose</w:t>
      </w:r>
      <w:proofErr w:type="spellEnd"/>
      <w:r>
        <w:t xml:space="preserve"> possibility to configure TCI states per BWP.</w:t>
      </w:r>
    </w:p>
    <w:p w14:paraId="2F26DABB" w14:textId="77777777" w:rsidR="00CC3D5F" w:rsidRDefault="00CC3D5F"/>
    <w:p w14:paraId="00A207E3" w14:textId="77777777" w:rsidR="00CC3D5F" w:rsidRDefault="00016761">
      <w:pPr>
        <w:rPr>
          <w:b/>
          <w:bCs/>
        </w:rPr>
      </w:pPr>
      <w:r>
        <w:rPr>
          <w:b/>
          <w:bCs/>
        </w:rPr>
        <w:t>Q8: Do companies prefer separate ID space for DL/joint and UL TCI state or a common ID to cover both DL and UL TCI states?</w:t>
      </w:r>
    </w:p>
    <w:p w14:paraId="63153BAC"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3D5F" w14:paraId="66629A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9F15C5" w14:textId="77777777" w:rsidR="00CC3D5F" w:rsidRDefault="00016761">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2F52B" w14:textId="77777777" w:rsidR="00CC3D5F" w:rsidRDefault="00016761">
            <w:pPr>
              <w:pStyle w:val="TAH"/>
              <w:spacing w:before="20" w:after="20"/>
              <w:ind w:left="57" w:right="57"/>
              <w:jc w:val="left"/>
            </w:pPr>
            <w:r>
              <w:t>Common/separate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43ADB" w14:textId="77777777" w:rsidR="00CC3D5F" w:rsidRDefault="00016761">
            <w:pPr>
              <w:pStyle w:val="TAH"/>
              <w:spacing w:before="20" w:after="20"/>
              <w:ind w:left="57" w:right="57"/>
              <w:jc w:val="left"/>
            </w:pPr>
            <w:r>
              <w:t>Comments or other variations</w:t>
            </w:r>
          </w:p>
        </w:tc>
      </w:tr>
      <w:tr w:rsidR="00CC3D5F" w14:paraId="77E4DB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E7F3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94" w:type="dxa"/>
            <w:tcBorders>
              <w:top w:val="single" w:sz="4" w:space="0" w:color="auto"/>
              <w:left w:val="single" w:sz="4" w:space="0" w:color="auto"/>
              <w:bottom w:val="single" w:sz="4" w:space="0" w:color="auto"/>
              <w:right w:val="single" w:sz="4" w:space="0" w:color="auto"/>
            </w:tcBorders>
          </w:tcPr>
          <w:p w14:paraId="45C34A41" w14:textId="77777777" w:rsidR="00CC3D5F" w:rsidRDefault="00016761">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70048164" w14:textId="77777777" w:rsidR="00CC3D5F" w:rsidRDefault="00016761">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asier for MAC CE design</w:t>
            </w:r>
          </w:p>
        </w:tc>
      </w:tr>
      <w:tr w:rsidR="00CC3D5F" w14:paraId="6D1FA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6655D" w14:textId="77777777" w:rsidR="00CC3D5F" w:rsidRDefault="0001676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D5B706E" w14:textId="77777777" w:rsidR="00CC3D5F" w:rsidRDefault="00016761">
            <w:pPr>
              <w:pStyle w:val="TAC"/>
              <w:spacing w:before="20" w:after="20"/>
              <w:ind w:left="57" w:right="57"/>
              <w:jc w:val="left"/>
              <w:rPr>
                <w:lang w:eastAsia="zh-CN"/>
              </w:rPr>
            </w:pPr>
            <w:r>
              <w:rPr>
                <w:lang w:eastAsia="zh-CN"/>
              </w:rPr>
              <w:t xml:space="preserve">Common </w:t>
            </w:r>
          </w:p>
        </w:tc>
        <w:tc>
          <w:tcPr>
            <w:tcW w:w="6942" w:type="dxa"/>
            <w:tcBorders>
              <w:top w:val="single" w:sz="4" w:space="0" w:color="auto"/>
              <w:left w:val="single" w:sz="4" w:space="0" w:color="auto"/>
              <w:bottom w:val="single" w:sz="4" w:space="0" w:color="auto"/>
              <w:right w:val="single" w:sz="4" w:space="0" w:color="auto"/>
            </w:tcBorders>
          </w:tcPr>
          <w:p w14:paraId="67F52F62" w14:textId="77777777" w:rsidR="00CC3D5F" w:rsidRDefault="00016761">
            <w:pPr>
              <w:pStyle w:val="TAC"/>
              <w:spacing w:before="20" w:after="20"/>
              <w:ind w:left="57" w:right="57"/>
              <w:jc w:val="left"/>
              <w:rPr>
                <w:lang w:eastAsia="zh-CN"/>
              </w:rPr>
            </w:pPr>
            <w:r>
              <w:rPr>
                <w:lang w:eastAsia="zh-CN"/>
              </w:rPr>
              <w:t xml:space="preserve">This question has proven to be very confusing to everyone: So far almost nobody has showed how the common/separate TCI states really work. See also our comments to the MAC CE design, where the differences between each approach really becomes visible: </w:t>
            </w:r>
            <w:r>
              <w:rPr>
                <w:b/>
                <w:bCs/>
                <w:lang w:eastAsia="zh-CN"/>
              </w:rPr>
              <w:t>The question on "ID space" boils down to the number of bits used for the encoding of the TCI state ID in the MAC CE</w:t>
            </w:r>
            <w:r>
              <w:rPr>
                <w:lang w:eastAsia="zh-CN"/>
              </w:rPr>
              <w:t>. We would also note that RAN2 often puts complexity to RRC configuration instead of MAC/PHY, and the same principle here would be sensible unless blocking issues are found.</w:t>
            </w:r>
          </w:p>
          <w:p w14:paraId="4427B385" w14:textId="77777777" w:rsidR="00CC3D5F" w:rsidRDefault="00CC3D5F">
            <w:pPr>
              <w:pStyle w:val="TAC"/>
              <w:spacing w:before="20" w:after="20"/>
              <w:ind w:left="57" w:right="57"/>
              <w:jc w:val="left"/>
              <w:rPr>
                <w:lang w:eastAsia="zh-CN"/>
              </w:rPr>
            </w:pPr>
          </w:p>
          <w:p w14:paraId="421EC4E4" w14:textId="77777777" w:rsidR="00CC3D5F" w:rsidRDefault="00016761">
            <w:pPr>
              <w:pStyle w:val="TAC"/>
              <w:spacing w:before="20" w:after="20"/>
              <w:ind w:left="57" w:right="57"/>
              <w:jc w:val="left"/>
              <w:rPr>
                <w:lang w:eastAsia="zh-CN"/>
              </w:rPr>
            </w:pPr>
            <w:r>
              <w:rPr>
                <w:lang w:eastAsia="zh-CN"/>
              </w:rPr>
              <w:t xml:space="preserve">On the actual ID space, it seems 8 bits is sufficient for the common case (as also seems to be agreed by the rapporteur). This means that the TCI state ID would take up one octet in MAC and one TCI state ID, which is easy for decoding. </w:t>
            </w:r>
          </w:p>
          <w:p w14:paraId="317434EC" w14:textId="77777777" w:rsidR="00CC3D5F" w:rsidRDefault="00CC3D5F">
            <w:pPr>
              <w:pStyle w:val="TAC"/>
              <w:spacing w:before="20" w:after="20"/>
              <w:ind w:left="57" w:right="57"/>
              <w:jc w:val="left"/>
              <w:rPr>
                <w:lang w:eastAsia="zh-CN"/>
              </w:rPr>
            </w:pPr>
          </w:p>
          <w:p w14:paraId="521F1042" w14:textId="77777777" w:rsidR="00CC3D5F" w:rsidRDefault="00016761">
            <w:pPr>
              <w:pStyle w:val="TAC"/>
              <w:spacing w:before="20" w:after="20"/>
              <w:ind w:left="57" w:right="57"/>
              <w:jc w:val="left"/>
              <w:rPr>
                <w:lang w:eastAsia="zh-CN"/>
              </w:rPr>
            </w:pPr>
            <w:commentRangeStart w:id="45"/>
            <w:commentRangeStart w:id="46"/>
            <w:r>
              <w:rPr>
                <w:lang w:eastAsia="zh-CN"/>
              </w:rPr>
              <w:t>Finally, we would also want to comment on the rapporteur claims above, since we disagree with basically the entire text from above:</w:t>
            </w:r>
            <w:commentRangeEnd w:id="45"/>
            <w:r>
              <w:rPr>
                <w:rStyle w:val="CommentReference"/>
                <w:rFonts w:ascii="Times New Roman" w:hAnsi="Times New Roman"/>
              </w:rPr>
              <w:commentReference w:id="45"/>
            </w:r>
            <w:commentRangeEnd w:id="46"/>
            <w:r>
              <w:rPr>
                <w:rStyle w:val="CommentReference"/>
                <w:rFonts w:ascii="Times New Roman" w:hAnsi="Times New Roman"/>
              </w:rPr>
              <w:commentReference w:id="46"/>
            </w:r>
          </w:p>
          <w:p w14:paraId="6A794EDA" w14:textId="77777777" w:rsidR="00CC3D5F" w:rsidRDefault="00016761">
            <w:pPr>
              <w:pStyle w:val="TAC"/>
              <w:numPr>
                <w:ilvl w:val="0"/>
                <w:numId w:val="11"/>
              </w:numPr>
              <w:spacing w:before="20" w:after="20"/>
              <w:ind w:right="57"/>
              <w:jc w:val="left"/>
              <w:rPr>
                <w:lang w:eastAsia="zh-CN"/>
              </w:rPr>
            </w:pPr>
            <w:r>
              <w:rPr>
                <w:b/>
                <w:bCs/>
                <w:lang w:eastAsia="zh-CN"/>
              </w:rPr>
              <w:t xml:space="preserve">UL+DL TCI state mapping: </w:t>
            </w:r>
            <w:r>
              <w:rPr>
                <w:lang w:eastAsia="zh-CN"/>
              </w:rPr>
              <w:t>"</w:t>
            </w:r>
            <w:r>
              <w:rPr>
                <w:i/>
                <w:iCs/>
              </w:rPr>
              <w:t>Going back to the MAC CE design, two times the 8 bits needs to be present in the MAC CE as one DL and one UL TCI state needs to be mapped to one DCI codepoint.</w:t>
            </w:r>
            <w:r>
              <w:t xml:space="preserve"> </w:t>
            </w:r>
            <w:r>
              <w:rPr>
                <w:lang w:eastAsia="zh-CN"/>
              </w:rPr>
              <w:t xml:space="preserve">" --&gt; </w:t>
            </w:r>
            <w:commentRangeStart w:id="47"/>
            <w:commentRangeStart w:id="48"/>
            <w:r>
              <w:rPr>
                <w:lang w:eastAsia="zh-CN"/>
              </w:rPr>
              <w:t>This statement is not quite correct as the UL+DL TCI mapping can be simply done via RRC configuration.</w:t>
            </w:r>
            <w:commentRangeEnd w:id="47"/>
            <w:r>
              <w:rPr>
                <w:rStyle w:val="CommentReference"/>
                <w:rFonts w:ascii="Times New Roman" w:hAnsi="Times New Roman"/>
              </w:rPr>
              <w:commentReference w:id="47"/>
            </w:r>
            <w:commentRangeEnd w:id="48"/>
            <w:r>
              <w:rPr>
                <w:rStyle w:val="CommentReference"/>
                <w:rFonts w:ascii="Times New Roman" w:hAnsi="Times New Roman"/>
              </w:rPr>
              <w:commentReference w:id="48"/>
            </w:r>
          </w:p>
          <w:p w14:paraId="5565D247" w14:textId="77777777" w:rsidR="00CC3D5F" w:rsidRDefault="00016761">
            <w:pPr>
              <w:pStyle w:val="TAC"/>
              <w:numPr>
                <w:ilvl w:val="0"/>
                <w:numId w:val="11"/>
              </w:numPr>
              <w:spacing w:before="20" w:after="20"/>
              <w:ind w:right="57"/>
              <w:jc w:val="left"/>
              <w:rPr>
                <w:lang w:eastAsia="zh-CN"/>
              </w:rPr>
            </w:pPr>
            <w:r>
              <w:rPr>
                <w:b/>
                <w:bCs/>
                <w:lang w:eastAsia="zh-CN"/>
              </w:rPr>
              <w:t xml:space="preserve">MAC CE bit count: </w:t>
            </w:r>
            <w:r>
              <w:rPr>
                <w:lang w:eastAsia="zh-CN"/>
              </w:rPr>
              <w:t>"</w:t>
            </w:r>
            <w:r>
              <w:rPr>
                <w:i/>
                <w:iCs/>
              </w:rPr>
              <w:t>As 8 bits does not leave any fields available for flexible indication, this Mac CE would have always 16 octets to map TCI states to DCI codepoint.</w:t>
            </w:r>
            <w:r>
              <w:rPr>
                <w:lang w:eastAsia="zh-CN"/>
              </w:rPr>
              <w:t xml:space="preserve">" --&gt; This statement likely comes from not considering the actual bit design of MAC CE - see our earlier example of the MAC CE design. In fact, the </w:t>
            </w:r>
            <w:r>
              <w:rPr>
                <w:b/>
                <w:bCs/>
                <w:lang w:eastAsia="zh-CN"/>
              </w:rPr>
              <w:t xml:space="preserve">common ID space MAC CE </w:t>
            </w:r>
            <w:r>
              <w:rPr>
                <w:lang w:eastAsia="zh-CN"/>
              </w:rPr>
              <w:t xml:space="preserve">design seems to have the problem of having 1) </w:t>
            </w:r>
            <w:r>
              <w:rPr>
                <w:u w:val="single"/>
                <w:lang w:eastAsia="zh-CN"/>
              </w:rPr>
              <w:t>no R-bits</w:t>
            </w:r>
            <w:r>
              <w:rPr>
                <w:lang w:eastAsia="zh-CN"/>
              </w:rPr>
              <w:t xml:space="preserve"> AND 2) </w:t>
            </w:r>
            <w:r>
              <w:rPr>
                <w:u w:val="single"/>
                <w:lang w:eastAsia="zh-CN"/>
              </w:rPr>
              <w:t>inserting excess octets</w:t>
            </w:r>
            <w:r>
              <w:rPr>
                <w:lang w:eastAsia="zh-CN"/>
              </w:rPr>
              <w:t xml:space="preserve"> for the MAC CE due to the UL+DL TCI state linking and 3) complex definition of MAC CE. </w:t>
            </w:r>
          </w:p>
          <w:p w14:paraId="3E40CE14" w14:textId="77777777" w:rsidR="00CC3D5F" w:rsidRDefault="00016761">
            <w:pPr>
              <w:pStyle w:val="TAC"/>
              <w:numPr>
                <w:ilvl w:val="0"/>
                <w:numId w:val="11"/>
              </w:numPr>
              <w:spacing w:before="20" w:after="20"/>
              <w:ind w:right="57"/>
              <w:jc w:val="left"/>
              <w:rPr>
                <w:lang w:eastAsia="zh-CN"/>
              </w:rPr>
            </w:pPr>
            <w:r>
              <w:rPr>
                <w:b/>
                <w:bCs/>
                <w:lang w:eastAsia="zh-CN"/>
              </w:rPr>
              <w:t xml:space="preserve">ID space limitations by configuration: </w:t>
            </w:r>
            <w:r>
              <w:rPr>
                <w:lang w:eastAsia="zh-CN"/>
              </w:rPr>
              <w:t>"</w:t>
            </w:r>
            <w:r>
              <w:rPr>
                <w:i/>
                <w:iCs/>
              </w:rPr>
              <w:t>Additionally, in RRC, one would need to describe that when TCI state list is configured in PDSCH-</w:t>
            </w:r>
            <w:proofErr w:type="gramStart"/>
            <w:r>
              <w:rPr>
                <w:i/>
                <w:iCs/>
              </w:rPr>
              <w:t>Config(</w:t>
            </w:r>
            <w:proofErr w:type="gramEnd"/>
            <w:r>
              <w:rPr>
                <w:i/>
                <w:iCs/>
              </w:rPr>
              <w:t>or other DL IE) certain part of the ID space can be used and likewise when in an UL IE, the other part of the ID space can be used.</w:t>
            </w:r>
            <w:r>
              <w:t xml:space="preserve"> </w:t>
            </w:r>
            <w:r>
              <w:rPr>
                <w:lang w:eastAsia="zh-CN"/>
              </w:rPr>
              <w:t xml:space="preserve">" --&gt; The only limitation needed in RRC is that </w:t>
            </w:r>
            <w:r>
              <w:rPr>
                <w:u w:val="single"/>
                <w:lang w:eastAsia="zh-CN"/>
              </w:rPr>
              <w:t>the number of IDs does not exceed UE capabilities</w:t>
            </w:r>
            <w:r>
              <w:rPr>
                <w:lang w:eastAsia="zh-CN"/>
              </w:rPr>
              <w:t xml:space="preserve">. </w:t>
            </w:r>
            <w:commentRangeStart w:id="49"/>
            <w:commentRangeStart w:id="50"/>
            <w:r>
              <w:rPr>
                <w:lang w:eastAsia="zh-CN"/>
              </w:rPr>
              <w:t xml:space="preserve">This is business as usual, and the exact used "ID numbers" do not matter </w:t>
            </w:r>
            <w:proofErr w:type="gramStart"/>
            <w:r>
              <w:rPr>
                <w:lang w:eastAsia="zh-CN"/>
              </w:rPr>
              <w:t>as long as</w:t>
            </w:r>
            <w:proofErr w:type="gramEnd"/>
            <w:r>
              <w:rPr>
                <w:lang w:eastAsia="zh-CN"/>
              </w:rPr>
              <w:t xml:space="preserve"> they are possible within configuration. </w:t>
            </w:r>
            <w:commentRangeEnd w:id="49"/>
            <w:r>
              <w:rPr>
                <w:rStyle w:val="CommentReference"/>
                <w:rFonts w:ascii="Times New Roman" w:hAnsi="Times New Roman"/>
              </w:rPr>
              <w:commentReference w:id="49"/>
            </w:r>
            <w:commentRangeEnd w:id="50"/>
            <w:r>
              <w:rPr>
                <w:rStyle w:val="CommentReference"/>
                <w:rFonts w:ascii="Times New Roman" w:hAnsi="Times New Roman"/>
              </w:rPr>
              <w:commentReference w:id="50"/>
            </w:r>
            <w:r>
              <w:rPr>
                <w:lang w:eastAsia="zh-CN"/>
              </w:rPr>
              <w:t xml:space="preserve">To give a concrete example: Assume UE can be configured with 4 DL TCI states, 4 joint TCI states and 4 UL TCI states, </w:t>
            </w:r>
            <w:proofErr w:type="gramStart"/>
            <w:r>
              <w:rPr>
                <w:lang w:eastAsia="zh-CN"/>
              </w:rPr>
              <w:t>i.e.</w:t>
            </w:r>
            <w:proofErr w:type="gramEnd"/>
            <w:r>
              <w:rPr>
                <w:lang w:eastAsia="zh-CN"/>
              </w:rPr>
              <w:t xml:space="preserve"> total of 12 TCI states. Why would RRC need to limit that (e.g.) </w:t>
            </w:r>
            <w:proofErr w:type="gramStart"/>
            <w:r>
              <w:rPr>
                <w:lang w:eastAsia="zh-CN"/>
              </w:rPr>
              <w:t>the  IDs</w:t>
            </w:r>
            <w:proofErr w:type="gramEnd"/>
            <w:r>
              <w:rPr>
                <w:lang w:eastAsia="zh-CN"/>
              </w:rPr>
              <w:t xml:space="preserve"> from 1-4 are for DL, the IDs from 5-8 are for joint and the IDs from 9-12 are for UL? </w:t>
            </w:r>
            <w:proofErr w:type="gramStart"/>
            <w:r>
              <w:rPr>
                <w:lang w:eastAsia="zh-CN"/>
              </w:rPr>
              <w:t>As long as</w:t>
            </w:r>
            <w:proofErr w:type="gramEnd"/>
            <w:r>
              <w:rPr>
                <w:lang w:eastAsia="zh-CN"/>
              </w:rPr>
              <w:t xml:space="preserve"> the configuration works, ID = 1 could be for UL, ID = 2-4 for joint, ID = 5-7 for DL, ID = 8-10 for UL, ID=11 for joint and ID=12 for DL. We often do configuration with some maximum number of IDs that not all UEs support, and assume network ensures correct configuration. </w:t>
            </w:r>
            <w:proofErr w:type="gramStart"/>
            <w:r>
              <w:rPr>
                <w:lang w:eastAsia="zh-CN"/>
              </w:rPr>
              <w:t>So</w:t>
            </w:r>
            <w:proofErr w:type="gramEnd"/>
            <w:r>
              <w:rPr>
                <w:lang w:eastAsia="zh-CN"/>
              </w:rPr>
              <w:t xml:space="preserve"> we think the statement from rapporteur is simply incorrect here.</w:t>
            </w:r>
          </w:p>
          <w:p w14:paraId="6790A333" w14:textId="77777777" w:rsidR="00CC3D5F" w:rsidRDefault="00016761">
            <w:pPr>
              <w:pStyle w:val="TAC"/>
              <w:numPr>
                <w:ilvl w:val="0"/>
                <w:numId w:val="11"/>
              </w:numPr>
              <w:spacing w:before="20" w:after="20"/>
              <w:ind w:right="57"/>
              <w:jc w:val="left"/>
              <w:rPr>
                <w:lang w:eastAsia="zh-CN"/>
              </w:rPr>
            </w:pPr>
            <w:commentRangeStart w:id="51"/>
            <w:commentRangeStart w:id="52"/>
            <w:r>
              <w:rPr>
                <w:b/>
                <w:bCs/>
                <w:lang w:eastAsia="zh-CN"/>
              </w:rPr>
              <w:t xml:space="preserve">Cell-level configuration: </w:t>
            </w:r>
            <w:r>
              <w:rPr>
                <w:lang w:eastAsia="zh-CN"/>
              </w:rPr>
              <w:t>"</w:t>
            </w:r>
            <w:r>
              <w:rPr>
                <w:i/>
                <w:iCs/>
              </w:rPr>
              <w:t xml:space="preserve">However, it is possible to lift the TCI state configuration to cell level and not to have it in BWP level and use common list. This would deviate from legacy and would </w:t>
            </w:r>
            <w:proofErr w:type="spellStart"/>
            <w:r>
              <w:rPr>
                <w:i/>
                <w:iCs/>
              </w:rPr>
              <w:t>loose</w:t>
            </w:r>
            <w:proofErr w:type="spellEnd"/>
            <w:r>
              <w:rPr>
                <w:i/>
                <w:iCs/>
              </w:rPr>
              <w:t xml:space="preserve"> possibility to configure TCI states per BWP</w:t>
            </w:r>
            <w:r>
              <w:rPr>
                <w:lang w:eastAsia="zh-CN"/>
              </w:rPr>
              <w:t xml:space="preserve">" --&gt; Certainly this would be possible, and actually it would have been a much better design in Rel-15 to have the TCI states be at cell level (as there's no real reason for </w:t>
            </w:r>
            <w:proofErr w:type="spellStart"/>
            <w:r>
              <w:rPr>
                <w:lang w:eastAsia="zh-CN"/>
              </w:rPr>
              <w:t>themn</w:t>
            </w:r>
            <w:proofErr w:type="spellEnd"/>
            <w:r>
              <w:rPr>
                <w:lang w:eastAsia="zh-CN"/>
              </w:rPr>
              <w:t xml:space="preserve"> to be BWP-specific). But at least we are not proposing that, as it doesn't seem necessary.</w:t>
            </w:r>
            <w:commentRangeEnd w:id="51"/>
            <w:r>
              <w:rPr>
                <w:rStyle w:val="CommentReference"/>
                <w:rFonts w:ascii="Times New Roman" w:hAnsi="Times New Roman"/>
              </w:rPr>
              <w:commentReference w:id="51"/>
            </w:r>
            <w:commentRangeEnd w:id="52"/>
            <w:r>
              <w:rPr>
                <w:rStyle w:val="CommentReference"/>
                <w:rFonts w:ascii="Times New Roman" w:hAnsi="Times New Roman"/>
              </w:rPr>
              <w:commentReference w:id="52"/>
            </w:r>
          </w:p>
          <w:p w14:paraId="0A7CB45A" w14:textId="77777777" w:rsidR="00CC3D5F" w:rsidRDefault="00CC3D5F">
            <w:pPr>
              <w:pStyle w:val="TAC"/>
              <w:spacing w:before="20" w:after="20"/>
              <w:ind w:left="57" w:right="57"/>
              <w:jc w:val="left"/>
              <w:rPr>
                <w:lang w:eastAsia="zh-CN"/>
              </w:rPr>
            </w:pPr>
          </w:p>
        </w:tc>
      </w:tr>
      <w:tr w:rsidR="00CC3D5F" w14:paraId="3C8AA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033EB"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94" w:type="dxa"/>
            <w:tcBorders>
              <w:top w:val="single" w:sz="4" w:space="0" w:color="auto"/>
              <w:left w:val="single" w:sz="4" w:space="0" w:color="auto"/>
              <w:bottom w:val="single" w:sz="4" w:space="0" w:color="auto"/>
              <w:right w:val="single" w:sz="4" w:space="0" w:color="auto"/>
            </w:tcBorders>
          </w:tcPr>
          <w:p w14:paraId="7594AFBC" w14:textId="77777777" w:rsidR="00CC3D5F" w:rsidRDefault="00016761">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6426B8C1" w14:textId="77777777" w:rsidR="00CC3D5F" w:rsidRDefault="00016761">
            <w:pPr>
              <w:pStyle w:val="TAC"/>
              <w:spacing w:before="20" w:after="20"/>
              <w:ind w:left="57" w:right="57"/>
              <w:jc w:val="left"/>
              <w:rPr>
                <w:rFonts w:eastAsia="PMingLiU"/>
                <w:lang w:eastAsia="zh-TW"/>
              </w:rPr>
            </w:pPr>
            <w:r>
              <w:rPr>
                <w:rFonts w:eastAsia="PMingLiU"/>
                <w:lang w:eastAsia="zh-TW"/>
              </w:rPr>
              <w:t>Easier RRC and Mac CE design</w:t>
            </w:r>
          </w:p>
        </w:tc>
      </w:tr>
      <w:tr w:rsidR="00CC3D5F" w14:paraId="6FCE70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40E16" w14:textId="77777777" w:rsidR="00CC3D5F" w:rsidRDefault="00016761">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2C7D30BE" w14:textId="77777777" w:rsidR="00CC3D5F" w:rsidRDefault="00016761">
            <w:pPr>
              <w:pStyle w:val="TAC"/>
              <w:spacing w:before="20" w:after="20"/>
              <w:ind w:left="57" w:right="57"/>
              <w:jc w:val="left"/>
              <w:rPr>
                <w:lang w:eastAsia="zh-CN"/>
              </w:rPr>
            </w:pPr>
            <w:r>
              <w:rPr>
                <w:lang w:eastAsia="zh-CN"/>
              </w:rPr>
              <w:t xml:space="preserve">See above </w:t>
            </w:r>
          </w:p>
        </w:tc>
        <w:tc>
          <w:tcPr>
            <w:tcW w:w="6942" w:type="dxa"/>
            <w:tcBorders>
              <w:top w:val="single" w:sz="4" w:space="0" w:color="auto"/>
              <w:left w:val="single" w:sz="4" w:space="0" w:color="auto"/>
              <w:bottom w:val="single" w:sz="4" w:space="0" w:color="auto"/>
              <w:right w:val="single" w:sz="4" w:space="0" w:color="auto"/>
            </w:tcBorders>
          </w:tcPr>
          <w:p w14:paraId="59C3BF31" w14:textId="77777777" w:rsidR="00CC3D5F" w:rsidRDefault="00016761">
            <w:pPr>
              <w:pStyle w:val="TAC"/>
              <w:spacing w:before="20" w:after="20"/>
              <w:ind w:left="57" w:right="57"/>
              <w:jc w:val="left"/>
              <w:rPr>
                <w:lang w:eastAsia="zh-CN"/>
              </w:rPr>
            </w:pPr>
            <w:r>
              <w:rPr>
                <w:lang w:eastAsia="zh-CN"/>
              </w:rPr>
              <w:t>We have heard it repeated very often that "</w:t>
            </w:r>
            <w:proofErr w:type="spellStart"/>
            <w:r>
              <w:rPr>
                <w:lang w:eastAsia="zh-CN"/>
              </w:rPr>
              <w:t>seprate</w:t>
            </w:r>
            <w:proofErr w:type="spellEnd"/>
            <w:r>
              <w:rPr>
                <w:lang w:eastAsia="zh-CN"/>
              </w:rPr>
              <w:t xml:space="preserve"> is easier for RRC and MAC", but without any analysis. So hopefully the proponents can clarify it now: Why is the RRC and MAC CE design easier with the separate IDs? What exactly is the benefit that creates (in concrete terms)? </w:t>
            </w:r>
          </w:p>
          <w:p w14:paraId="458A904B" w14:textId="77777777" w:rsidR="00CC3D5F" w:rsidRDefault="00016761">
            <w:pPr>
              <w:pStyle w:val="TAC"/>
              <w:spacing w:before="20" w:after="20"/>
              <w:ind w:left="57" w:right="57"/>
              <w:jc w:val="left"/>
              <w:rPr>
                <w:lang w:eastAsia="zh-CN"/>
              </w:rPr>
            </w:pPr>
            <w:r>
              <w:rPr>
                <w:lang w:eastAsia="zh-CN"/>
              </w:rPr>
              <w:t xml:space="preserve">Based on our analysis (see Q2) it seems like the separate ID space easily wastes space in MAC, and causes more complexity than the common ID. If we anyway need at least 7 bits for the TCI state ID for UL and DL with the separate ID, then 8 bits would work for the common ID and this would fit within the MAC CE as well. </w:t>
            </w:r>
            <w:proofErr w:type="gramStart"/>
            <w:r>
              <w:rPr>
                <w:lang w:eastAsia="zh-CN"/>
              </w:rPr>
              <w:t>So</w:t>
            </w:r>
            <w:proofErr w:type="gramEnd"/>
            <w:r>
              <w:rPr>
                <w:lang w:eastAsia="zh-CN"/>
              </w:rPr>
              <w:t xml:space="preserve"> it's not so </w:t>
            </w:r>
            <w:proofErr w:type="spellStart"/>
            <w:r>
              <w:rPr>
                <w:lang w:eastAsia="zh-CN"/>
              </w:rPr>
              <w:t>clearcut</w:t>
            </w:r>
            <w:proofErr w:type="spellEnd"/>
            <w:r>
              <w:rPr>
                <w:lang w:eastAsia="zh-CN"/>
              </w:rPr>
              <w:t xml:space="preserve"> to claim there is any benefit for separate ID because the example MAC CE design for that was already less efficient than the one we provided for the common MAC CE design.</w:t>
            </w:r>
          </w:p>
        </w:tc>
      </w:tr>
      <w:tr w:rsidR="00CC3D5F" w14:paraId="366342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857FB"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9E4171E" w14:textId="77777777" w:rsidR="00CC3D5F" w:rsidRDefault="00016761">
            <w:pPr>
              <w:pStyle w:val="TAC"/>
              <w:spacing w:before="20" w:after="20"/>
              <w:ind w:right="57"/>
              <w:jc w:val="left"/>
              <w:rPr>
                <w:lang w:val="en-US" w:eastAsia="zh-CN"/>
              </w:rPr>
            </w:pPr>
            <w:r>
              <w:rPr>
                <w:rFonts w:hint="eastAsia"/>
                <w:lang w:val="en-US" w:eastAsia="zh-CN"/>
              </w:rPr>
              <w:t>Common</w:t>
            </w:r>
          </w:p>
        </w:tc>
        <w:tc>
          <w:tcPr>
            <w:tcW w:w="6942" w:type="dxa"/>
            <w:tcBorders>
              <w:top w:val="single" w:sz="4" w:space="0" w:color="auto"/>
              <w:left w:val="single" w:sz="4" w:space="0" w:color="auto"/>
              <w:bottom w:val="single" w:sz="4" w:space="0" w:color="auto"/>
              <w:right w:val="single" w:sz="4" w:space="0" w:color="auto"/>
            </w:tcBorders>
          </w:tcPr>
          <w:p w14:paraId="6E57B90E" w14:textId="77777777" w:rsidR="00CC3D5F" w:rsidRDefault="00016761">
            <w:pPr>
              <w:pStyle w:val="TAC"/>
              <w:spacing w:before="20" w:after="20"/>
              <w:ind w:left="57" w:right="57"/>
              <w:jc w:val="left"/>
              <w:rPr>
                <w:lang w:val="en-US" w:eastAsia="zh-CN"/>
              </w:rPr>
            </w:pPr>
            <w:r>
              <w:rPr>
                <w:rFonts w:hint="eastAsia"/>
                <w:lang w:val="en-US" w:eastAsia="zh-CN"/>
              </w:rPr>
              <w:t>We also have no idea why the separate TCI state list is more benefit than the common TCI state list for designing MAC CE, If the concern is flexibility indication for the TCI state list, it is one way where an overall flexibility indication filed is introduced above the TCI sates fields as mentioned by NOKIA in Q1.</w:t>
            </w:r>
          </w:p>
        </w:tc>
      </w:tr>
      <w:tr w:rsidR="00CC3D5F" w14:paraId="2BAB05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D9395" w14:textId="3783794F" w:rsidR="00CC3D5F" w:rsidRDefault="00CB0C8B">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D43848E" w14:textId="66EA1549" w:rsidR="00CC3D5F" w:rsidRDefault="00CB0C8B">
            <w:pPr>
              <w:pStyle w:val="TAC"/>
              <w:spacing w:before="20" w:after="20"/>
              <w:ind w:left="57" w:right="57"/>
              <w:jc w:val="left"/>
              <w:rPr>
                <w:lang w:val="en-US" w:eastAsia="zh-CN"/>
              </w:rPr>
            </w:pPr>
            <w:r>
              <w:rPr>
                <w:lang w:val="en-US" w:eastAsia="zh-CN"/>
              </w:rPr>
              <w:t>Separate</w:t>
            </w:r>
          </w:p>
        </w:tc>
        <w:tc>
          <w:tcPr>
            <w:tcW w:w="6942" w:type="dxa"/>
            <w:tcBorders>
              <w:top w:val="single" w:sz="4" w:space="0" w:color="auto"/>
              <w:left w:val="single" w:sz="4" w:space="0" w:color="auto"/>
              <w:bottom w:val="single" w:sz="4" w:space="0" w:color="auto"/>
              <w:right w:val="single" w:sz="4" w:space="0" w:color="auto"/>
            </w:tcBorders>
          </w:tcPr>
          <w:p w14:paraId="2ED0BFB8" w14:textId="4CE92B01" w:rsidR="00CC3D5F" w:rsidRDefault="00CB0C8B" w:rsidP="00CB0C8B">
            <w:pPr>
              <w:pStyle w:val="TAC"/>
              <w:spacing w:before="20" w:after="20"/>
              <w:ind w:left="57" w:right="57"/>
              <w:jc w:val="left"/>
            </w:pPr>
            <w:r>
              <w:rPr>
                <w:lang w:val="en-US" w:eastAsia="zh-CN"/>
              </w:rPr>
              <w:t xml:space="preserve">From RRC point of view, joint/DL TCI state pool and UL TCI state pool are defined in </w:t>
            </w:r>
            <w:r>
              <w:t xml:space="preserve">PDSCH-config and </w:t>
            </w:r>
            <w:r w:rsidRPr="00CB0C8B">
              <w:t>BWP-</w:t>
            </w:r>
            <w:proofErr w:type="spellStart"/>
            <w:r w:rsidRPr="00CB0C8B">
              <w:t>UplinkDedicated</w:t>
            </w:r>
            <w:proofErr w:type="spellEnd"/>
            <w:r>
              <w:t xml:space="preserve"> respectively</w:t>
            </w:r>
            <w:r w:rsidR="0098350B">
              <w:rPr>
                <w:rFonts w:hint="eastAsia"/>
                <w:lang w:eastAsia="zh-CN"/>
              </w:rPr>
              <w:t>,</w:t>
            </w:r>
            <w:r w:rsidR="0098350B">
              <w:rPr>
                <w:lang w:eastAsia="zh-CN"/>
              </w:rPr>
              <w:t xml:space="preserve"> likely</w:t>
            </w:r>
            <w:r>
              <w:t xml:space="preserve">. </w:t>
            </w:r>
            <w:proofErr w:type="gramStart"/>
            <w:r>
              <w:t>So</w:t>
            </w:r>
            <w:proofErr w:type="gramEnd"/>
            <w:r>
              <w:t xml:space="preserve"> it is not so obvious why these two separate TCI resource pool should share same ID space. Then from RAN1 LS </w:t>
            </w:r>
            <w:r w:rsidRPr="00CB0C8B">
              <w:t>R1-2112842</w:t>
            </w:r>
            <w:r>
              <w:t xml:space="preserve">, </w:t>
            </w:r>
            <w:r w:rsidR="00014CB4">
              <w:t>RAN1 concluded that within activation/deactivation MAC CE:</w:t>
            </w:r>
          </w:p>
          <w:p w14:paraId="30A7A164" w14:textId="617571B9" w:rsidR="00014CB4" w:rsidRPr="00014CB4" w:rsidRDefault="00014CB4" w:rsidP="00014CB4">
            <w:pPr>
              <w:pStyle w:val="TAC"/>
              <w:spacing w:before="20" w:after="20"/>
              <w:ind w:left="57" w:right="57"/>
              <w:jc w:val="left"/>
              <w:rPr>
                <w:i/>
                <w:lang w:val="en-US" w:eastAsia="zh-CN"/>
              </w:rPr>
            </w:pPr>
            <w:r w:rsidRPr="00014CB4">
              <w:rPr>
                <w:i/>
                <w:lang w:val="en-US" w:eastAsia="zh-CN"/>
              </w:rPr>
              <w:t>Activation of up to 8 TCI state codepoints for UE-dedicated channel/signals beam indication. This can be</w:t>
            </w:r>
          </w:p>
          <w:p w14:paraId="29E745FB"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 For joint beam indication</w:t>
            </w:r>
          </w:p>
          <w:p w14:paraId="2874810E"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A joint TCI state</w:t>
            </w:r>
          </w:p>
          <w:p w14:paraId="1887CBE2"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 For separate beam indication</w:t>
            </w:r>
          </w:p>
          <w:p w14:paraId="2CA54FC1"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DL only TCI state</w:t>
            </w:r>
          </w:p>
          <w:p w14:paraId="5CF170DC"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UL only TCI state</w:t>
            </w:r>
          </w:p>
          <w:p w14:paraId="0C99007A"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DL TCI state + UL TCI state</w:t>
            </w:r>
          </w:p>
          <w:p w14:paraId="52413C16" w14:textId="3CB8DF11" w:rsidR="00014CB4" w:rsidRDefault="001425B7" w:rsidP="00D30575">
            <w:pPr>
              <w:pStyle w:val="TAC"/>
              <w:spacing w:before="20" w:after="20"/>
              <w:ind w:left="57" w:right="57"/>
              <w:jc w:val="left"/>
              <w:rPr>
                <w:lang w:val="en-US" w:eastAsia="zh-CN"/>
              </w:rPr>
            </w:pPr>
            <w:r>
              <w:rPr>
                <w:lang w:val="en-US" w:eastAsia="zh-CN"/>
              </w:rPr>
              <w:t>F</w:t>
            </w:r>
            <w:r w:rsidR="00014CB4">
              <w:rPr>
                <w:lang w:val="en-US" w:eastAsia="zh-CN"/>
              </w:rPr>
              <w:t>or separate beam indication, another bit is needed to differentiate between UL and DL for separate ID space approach</w:t>
            </w:r>
            <w:r>
              <w:rPr>
                <w:lang w:val="en-US" w:eastAsia="zh-CN"/>
              </w:rPr>
              <w:t xml:space="preserve"> with overlapping</w:t>
            </w:r>
            <w:r w:rsidR="00014CB4">
              <w:rPr>
                <w:lang w:val="en-US" w:eastAsia="zh-CN"/>
              </w:rPr>
              <w:t xml:space="preserve">. In this case 8 </w:t>
            </w:r>
            <w:r w:rsidR="00D30575">
              <w:rPr>
                <w:lang w:val="en-US" w:eastAsia="zh-CN"/>
              </w:rPr>
              <w:t xml:space="preserve">or 7 </w:t>
            </w:r>
            <w:r w:rsidR="00014CB4">
              <w:rPr>
                <w:lang w:val="en-US" w:eastAsia="zh-CN"/>
              </w:rPr>
              <w:t xml:space="preserve">bit is needed </w:t>
            </w:r>
            <w:r w:rsidR="00D30575">
              <w:rPr>
                <w:lang w:val="en-US" w:eastAsia="zh-CN"/>
              </w:rPr>
              <w:t>for DL/UL TCI state ID respectively</w:t>
            </w:r>
            <w:r w:rsidR="00014CB4">
              <w:rPr>
                <w:lang w:val="en-US" w:eastAsia="zh-CN"/>
              </w:rPr>
              <w:t xml:space="preserve">. For common ID space approach, this additional bit can be saved, but still 8 </w:t>
            </w:r>
            <w:proofErr w:type="gramStart"/>
            <w:r w:rsidR="00014CB4">
              <w:rPr>
                <w:lang w:val="en-US" w:eastAsia="zh-CN"/>
              </w:rPr>
              <w:t>bit</w:t>
            </w:r>
            <w:proofErr w:type="gramEnd"/>
            <w:r w:rsidR="00014CB4">
              <w:rPr>
                <w:lang w:val="en-US" w:eastAsia="zh-CN"/>
              </w:rPr>
              <w:t xml:space="preserve"> is needed per id since the maximum TCI state id is now become 128+64</w:t>
            </w:r>
            <w:r w:rsidR="00D30575">
              <w:rPr>
                <w:lang w:val="en-US" w:eastAsia="zh-CN"/>
              </w:rPr>
              <w:t xml:space="preserve"> for both DL and UL TCI state ID</w:t>
            </w:r>
            <w:r w:rsidR="00014CB4">
              <w:rPr>
                <w:lang w:val="en-US" w:eastAsia="zh-CN"/>
              </w:rPr>
              <w:t xml:space="preserve">. </w:t>
            </w:r>
            <w:r w:rsidR="00D30575">
              <w:rPr>
                <w:lang w:val="en-US" w:eastAsia="zh-CN"/>
              </w:rPr>
              <w:t xml:space="preserve"> From MAC CE overhead perspective, separate ID space is better. From RRC configuration point of view, separate id space is also natural and clean.</w:t>
            </w:r>
          </w:p>
        </w:tc>
      </w:tr>
      <w:tr w:rsidR="00CC3D5F" w14:paraId="012E8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327E8"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1EE140"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B4124A" w14:textId="77777777" w:rsidR="00CC3D5F" w:rsidRDefault="00CC3D5F">
            <w:pPr>
              <w:pStyle w:val="TAC"/>
              <w:spacing w:before="20" w:after="20"/>
              <w:ind w:left="57" w:right="57"/>
              <w:jc w:val="left"/>
              <w:rPr>
                <w:lang w:eastAsia="zh-CN"/>
              </w:rPr>
            </w:pPr>
          </w:p>
        </w:tc>
      </w:tr>
      <w:tr w:rsidR="00CC3D5F" w14:paraId="23798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14292"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13BEB2"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878803" w14:textId="77777777" w:rsidR="00CC3D5F" w:rsidRDefault="00CC3D5F">
            <w:pPr>
              <w:pStyle w:val="TAC"/>
              <w:spacing w:before="20" w:after="20"/>
              <w:ind w:left="57" w:right="57"/>
              <w:jc w:val="left"/>
              <w:rPr>
                <w:lang w:eastAsia="zh-CN"/>
              </w:rPr>
            </w:pPr>
          </w:p>
        </w:tc>
      </w:tr>
      <w:tr w:rsidR="00CC3D5F" w14:paraId="37BE1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B49B9" w14:textId="77777777" w:rsidR="00CC3D5F" w:rsidRDefault="00CC3D5F">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1407F5F5" w14:textId="77777777" w:rsidR="00CC3D5F" w:rsidRDefault="00CC3D5F">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107370E1" w14:textId="77777777" w:rsidR="00CC3D5F" w:rsidRDefault="00CC3D5F">
            <w:pPr>
              <w:pStyle w:val="TAC"/>
              <w:spacing w:before="20" w:after="20"/>
              <w:ind w:left="57" w:right="57"/>
              <w:jc w:val="left"/>
              <w:rPr>
                <w:rFonts w:eastAsia="Malgun Gothic"/>
                <w:lang w:eastAsia="ko-KR"/>
              </w:rPr>
            </w:pPr>
          </w:p>
        </w:tc>
      </w:tr>
      <w:tr w:rsidR="00CC3D5F" w14:paraId="00819B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08794"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3DFB9B"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EA1DB0" w14:textId="77777777" w:rsidR="00CC3D5F" w:rsidRDefault="00CC3D5F">
            <w:pPr>
              <w:pStyle w:val="TAC"/>
              <w:spacing w:before="20" w:after="20"/>
              <w:ind w:left="57" w:right="57"/>
              <w:jc w:val="left"/>
              <w:rPr>
                <w:lang w:eastAsia="zh-CN"/>
              </w:rPr>
            </w:pPr>
          </w:p>
        </w:tc>
      </w:tr>
      <w:tr w:rsidR="00CC3D5F" w14:paraId="735E96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298262"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7B95F5"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34D1BA" w14:textId="77777777" w:rsidR="00CC3D5F" w:rsidRDefault="00CC3D5F">
            <w:pPr>
              <w:pStyle w:val="TAC"/>
              <w:spacing w:before="20" w:after="20"/>
              <w:ind w:left="57" w:right="57"/>
              <w:jc w:val="left"/>
              <w:rPr>
                <w:lang w:val="en-US" w:eastAsia="zh-CN"/>
              </w:rPr>
            </w:pPr>
          </w:p>
        </w:tc>
      </w:tr>
      <w:tr w:rsidR="00CC3D5F" w14:paraId="0F1E44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317E2"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A7F81F"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E66785" w14:textId="77777777" w:rsidR="00CC3D5F" w:rsidRDefault="00CC3D5F">
            <w:pPr>
              <w:pStyle w:val="TAC"/>
              <w:spacing w:before="20" w:after="20"/>
              <w:ind w:left="57" w:right="57"/>
              <w:jc w:val="left"/>
              <w:rPr>
                <w:lang w:eastAsia="zh-CN"/>
              </w:rPr>
            </w:pPr>
          </w:p>
        </w:tc>
      </w:tr>
      <w:tr w:rsidR="00CC3D5F" w14:paraId="3ED0FA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2CB9B8"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DD8E5A"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AAE99D" w14:textId="77777777" w:rsidR="00CC3D5F" w:rsidRDefault="00CC3D5F">
            <w:pPr>
              <w:pStyle w:val="TAC"/>
              <w:spacing w:before="20" w:after="20"/>
              <w:ind w:left="57" w:right="57"/>
              <w:jc w:val="left"/>
              <w:rPr>
                <w:lang w:eastAsia="zh-CN"/>
              </w:rPr>
            </w:pPr>
          </w:p>
        </w:tc>
      </w:tr>
      <w:tr w:rsidR="00CC3D5F" w14:paraId="3EDA3A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647B4"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9AA5E"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9BA3B" w14:textId="77777777" w:rsidR="00CC3D5F" w:rsidRDefault="00CC3D5F">
            <w:pPr>
              <w:pStyle w:val="TAC"/>
              <w:spacing w:before="20" w:after="20"/>
              <w:ind w:left="57" w:right="57"/>
              <w:jc w:val="left"/>
              <w:rPr>
                <w:lang w:eastAsia="zh-CN"/>
              </w:rPr>
            </w:pPr>
          </w:p>
        </w:tc>
      </w:tr>
      <w:tr w:rsidR="00CC3D5F" w14:paraId="489247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D957E" w14:textId="77777777" w:rsidR="00CC3D5F" w:rsidRDefault="00CC3D5F">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1F5CD3D9" w14:textId="77777777" w:rsidR="00CC3D5F" w:rsidRDefault="00CC3D5F">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4737F3D7" w14:textId="77777777" w:rsidR="00CC3D5F" w:rsidRDefault="00CC3D5F">
            <w:pPr>
              <w:pStyle w:val="TAC"/>
              <w:spacing w:before="20" w:after="20"/>
              <w:ind w:left="57" w:right="57"/>
              <w:jc w:val="left"/>
              <w:rPr>
                <w:lang w:eastAsia="zh-CN"/>
              </w:rPr>
            </w:pPr>
          </w:p>
        </w:tc>
      </w:tr>
      <w:tr w:rsidR="00CC3D5F" w14:paraId="28395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DE8AF2" w14:textId="77777777" w:rsidR="00CC3D5F" w:rsidRDefault="00CC3D5F">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2A8527B4" w14:textId="77777777" w:rsidR="00CC3D5F" w:rsidRDefault="00CC3D5F">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5150EA4C" w14:textId="77777777" w:rsidR="00CC3D5F" w:rsidRDefault="00CC3D5F">
            <w:pPr>
              <w:pStyle w:val="TAC"/>
              <w:spacing w:before="20" w:after="20"/>
              <w:ind w:left="57" w:right="57"/>
              <w:jc w:val="left"/>
              <w:rPr>
                <w:rFonts w:eastAsiaTheme="minorEastAsia"/>
                <w:lang w:eastAsia="ja-JP"/>
              </w:rPr>
            </w:pPr>
          </w:p>
        </w:tc>
      </w:tr>
    </w:tbl>
    <w:p w14:paraId="39F8B148" w14:textId="77777777" w:rsidR="00CC3D5F" w:rsidRDefault="00CC3D5F"/>
    <w:p w14:paraId="14B5F4D2" w14:textId="77777777" w:rsidR="00CC3D5F" w:rsidRDefault="00CC3D5F"/>
    <w:p w14:paraId="237DD1B7" w14:textId="77777777" w:rsidR="00CC3D5F" w:rsidRDefault="00CC3D5F">
      <w:pPr>
        <w:snapToGrid w:val="0"/>
        <w:spacing w:after="0"/>
        <w:rPr>
          <w:rFonts w:ascii="Times" w:eastAsia="Batang" w:hAnsi="Times"/>
          <w:b/>
          <w:highlight w:val="green"/>
        </w:rPr>
      </w:pPr>
    </w:p>
    <w:p w14:paraId="2CE32084" w14:textId="77777777" w:rsidR="00CC3D5F" w:rsidRDefault="00CC3D5F"/>
    <w:p w14:paraId="206322ED" w14:textId="77777777" w:rsidR="00CC3D5F" w:rsidRDefault="00CC3D5F"/>
    <w:p w14:paraId="163F8FB4" w14:textId="77777777" w:rsidR="00CC3D5F" w:rsidRDefault="00CC3D5F"/>
    <w:p w14:paraId="1F78A94F" w14:textId="77777777" w:rsidR="00CC3D5F" w:rsidRDefault="00016761">
      <w:pPr>
        <w:pStyle w:val="Heading2"/>
      </w:pPr>
      <w:r>
        <w:t>5.1</w:t>
      </w:r>
      <w:r>
        <w:tab/>
        <w:t>UL power control framework for BM</w:t>
      </w:r>
    </w:p>
    <w:p w14:paraId="73040906" w14:textId="77777777" w:rsidR="00CC3D5F" w:rsidRDefault="00CC3D5F">
      <w:pPr>
        <w:pStyle w:val="BodyText"/>
      </w:pPr>
    </w:p>
    <w:p w14:paraId="7CDB1666" w14:textId="77777777" w:rsidR="00CC3D5F" w:rsidRDefault="00016761">
      <w:pPr>
        <w:pStyle w:val="BodyText"/>
      </w:pPr>
      <w:r>
        <w:lastRenderedPageBreak/>
        <w:t xml:space="preserve">For other UL power control parameters except for PL-RS (P0, alpha, closed loop index), a setting of P0, alpha, closed loop index can be associated per signal/channel. The excel seems to also </w:t>
      </w:r>
      <w:proofErr w:type="spellStart"/>
      <w:r>
        <w:t>givfe</w:t>
      </w:r>
      <w:proofErr w:type="spellEnd"/>
      <w:r>
        <w:t xml:space="preserve"> the option that one set is given that is common to all PUSCH, PUCCH and SRS. In addition, the excel suggest that an UL TCI state may be associate to a set (P0, alpha, closed loop index). </w:t>
      </w:r>
    </w:p>
    <w:p w14:paraId="7BF7448E" w14:textId="77777777" w:rsidR="00CC3D5F" w:rsidRDefault="00CC3D5F">
      <w:pPr>
        <w:pStyle w:val="BodyText"/>
      </w:pPr>
    </w:p>
    <w:p w14:paraId="580E0561" w14:textId="77777777" w:rsidR="00CC3D5F" w:rsidRDefault="00CC3D5F">
      <w:pPr>
        <w:pStyle w:val="BodyText"/>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CC3D5F" w14:paraId="25B4614A"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F13594" w14:textId="77777777" w:rsidR="00CC3D5F" w:rsidRDefault="00016761">
            <w:pPr>
              <w:spacing w:after="0" w:line="240" w:lineRule="auto"/>
              <w:rPr>
                <w:rFonts w:ascii="Arial" w:hAnsi="Arial" w:cs="Arial"/>
                <w:b/>
                <w:bCs/>
                <w:lang w:val="fi-FI" w:eastAsia="fi-FI"/>
              </w:rPr>
            </w:pPr>
            <w:bookmarkStart w:id="53" w:name="_Hlk86917842"/>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3CA1325A" w14:textId="77777777" w:rsidR="00CC3D5F" w:rsidRDefault="00CC3D5F">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F157A65" w14:textId="77777777" w:rsidR="00CC3D5F" w:rsidRDefault="00016761">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05240C"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4E44B268"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C7D15A6" w14:textId="77777777" w:rsidR="00CC3D5F" w:rsidRDefault="00016761">
            <w:pPr>
              <w:spacing w:after="0"/>
              <w:rPr>
                <w:rFonts w:ascii="Arial" w:hAnsi="Arial" w:cs="Arial"/>
                <w:b/>
                <w:bCs/>
                <w:u w:val="single"/>
              </w:rPr>
            </w:pPr>
            <w:r>
              <w:rPr>
                <w:rFonts w:ascii="Arial" w:hAnsi="Arial" w:cs="Arial"/>
                <w:b/>
                <w:bCs/>
                <w:u w:val="single"/>
              </w:rPr>
              <w:t>Comment</w:t>
            </w:r>
          </w:p>
        </w:tc>
      </w:tr>
      <w:bookmarkEnd w:id="53"/>
      <w:tr w:rsidR="00CC3D5F" w14:paraId="275C8B87"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4052183" w14:textId="77777777" w:rsidR="00CC3D5F" w:rsidRDefault="00016761">
            <w:pPr>
              <w:spacing w:after="0"/>
              <w:rPr>
                <w:rFonts w:ascii="Arial" w:hAnsi="Arial" w:cs="Arial"/>
                <w:lang w:val="fi-FI" w:eastAsia="fi-FI"/>
              </w:rPr>
            </w:pPr>
            <w:r>
              <w:rPr>
                <w:rFonts w:ascii="Arial" w:hAnsi="Arial" w:cs="Arial"/>
              </w:rPr>
              <w:t>PUSCH-</w:t>
            </w:r>
            <w:proofErr w:type="spellStart"/>
            <w:r>
              <w:rPr>
                <w:rFonts w:ascii="Arial" w:hAnsi="Arial" w:cs="Arial"/>
              </w:rPr>
              <w:t>PowerControl</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14:paraId="23E358F6" w14:textId="77777777" w:rsidR="00CC3D5F" w:rsidRDefault="00016761">
            <w:pPr>
              <w:spacing w:after="0"/>
              <w:rPr>
                <w:rFonts w:ascii="Arial" w:hAnsi="Arial" w:cs="Arial"/>
                <w:lang w:val="fi-FI" w:eastAsia="fi-FI"/>
              </w:rPr>
            </w:pPr>
            <w:r>
              <w:rPr>
                <w:rFonts w:ascii="Arial" w:hAnsi="Arial" w:cs="Arial"/>
              </w:rPr>
              <w:t>p0_Alpha_CLIdPUSCHSet</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D89BF3" w14:textId="77777777" w:rsidR="00CC3D5F" w:rsidRDefault="00016761">
            <w:pPr>
              <w:spacing w:after="0"/>
              <w:rPr>
                <w:rFonts w:ascii="Arial" w:hAnsi="Arial" w:cs="Arial"/>
                <w:lang w:val="fi-FI" w:eastAsia="fi-FI"/>
              </w:rPr>
            </w:pPr>
            <w:r>
              <w:rPr>
                <w:rFonts w:ascii="Arial" w:hAnsi="Arial" w:cs="Arial"/>
              </w:rPr>
              <w:t>UL PC parameters other than PLRS (Set of P0, alpha and closed loop index): PUSCH</w:t>
            </w:r>
          </w:p>
        </w:tc>
        <w:tc>
          <w:tcPr>
            <w:tcW w:w="992" w:type="dxa"/>
            <w:tcBorders>
              <w:top w:val="single" w:sz="4" w:space="0" w:color="auto"/>
              <w:left w:val="nil"/>
              <w:bottom w:val="single" w:sz="4" w:space="0" w:color="auto"/>
              <w:right w:val="single" w:sz="4" w:space="0" w:color="auto"/>
            </w:tcBorders>
            <w:shd w:val="clear" w:color="auto" w:fill="auto"/>
            <w:vAlign w:val="center"/>
          </w:tcPr>
          <w:p w14:paraId="07E3972B"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412AF096" w14:textId="77777777" w:rsidR="00CC3D5F" w:rsidRDefault="00016761">
            <w:pPr>
              <w:spacing w:after="0"/>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53521360"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24617623" w14:textId="77777777" w:rsidR="00CC3D5F" w:rsidRDefault="00016761">
            <w:pPr>
              <w:spacing w:after="0"/>
              <w:rPr>
                <w:rFonts w:ascii="Arial" w:hAnsi="Arial" w:cs="Arial"/>
                <w:lang w:val="fi-FI" w:eastAsia="fi-FI"/>
              </w:rPr>
            </w:pPr>
            <w:r>
              <w:rPr>
                <w:rFonts w:ascii="Arial" w:hAnsi="Arial" w:cs="Arial"/>
              </w:rPr>
              <w:t>PUCCH-</w:t>
            </w:r>
            <w:proofErr w:type="spellStart"/>
            <w:r>
              <w:rPr>
                <w:rFonts w:ascii="Arial" w:hAnsi="Arial" w:cs="Arial"/>
              </w:rPr>
              <w:t>PowerControl</w:t>
            </w:r>
            <w:proofErr w:type="spellEnd"/>
          </w:p>
        </w:tc>
        <w:tc>
          <w:tcPr>
            <w:tcW w:w="2126" w:type="dxa"/>
            <w:tcBorders>
              <w:top w:val="nil"/>
              <w:left w:val="nil"/>
              <w:bottom w:val="single" w:sz="4" w:space="0" w:color="auto"/>
              <w:right w:val="single" w:sz="4" w:space="0" w:color="auto"/>
            </w:tcBorders>
            <w:shd w:val="clear" w:color="auto" w:fill="auto"/>
            <w:vAlign w:val="center"/>
          </w:tcPr>
          <w:p w14:paraId="49FDEA1E" w14:textId="77777777" w:rsidR="00CC3D5F" w:rsidRDefault="00016761">
            <w:pPr>
              <w:spacing w:after="0"/>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1418" w:type="dxa"/>
            <w:tcBorders>
              <w:top w:val="nil"/>
              <w:left w:val="nil"/>
              <w:bottom w:val="single" w:sz="4" w:space="0" w:color="auto"/>
              <w:right w:val="single" w:sz="4" w:space="0" w:color="auto"/>
            </w:tcBorders>
            <w:shd w:val="clear" w:color="auto" w:fill="auto"/>
            <w:vAlign w:val="center"/>
          </w:tcPr>
          <w:p w14:paraId="2D0B4CBA" w14:textId="77777777" w:rsidR="00CC3D5F" w:rsidRDefault="00016761">
            <w:pPr>
              <w:spacing w:after="0"/>
              <w:rPr>
                <w:rFonts w:ascii="Arial" w:hAnsi="Arial" w:cs="Arial"/>
                <w:lang w:val="fi-FI" w:eastAsia="fi-FI"/>
              </w:rPr>
            </w:pPr>
            <w:r>
              <w:rPr>
                <w:rFonts w:ascii="Arial" w:hAnsi="Arial" w:cs="Arial"/>
              </w:rPr>
              <w:t xml:space="preserve">UL PC parameters other than PLRS (Set of P0, alpha and closed loop index): PUCCH </w:t>
            </w:r>
          </w:p>
        </w:tc>
        <w:tc>
          <w:tcPr>
            <w:tcW w:w="992" w:type="dxa"/>
            <w:tcBorders>
              <w:top w:val="nil"/>
              <w:left w:val="nil"/>
              <w:bottom w:val="single" w:sz="4" w:space="0" w:color="auto"/>
              <w:right w:val="single" w:sz="4" w:space="0" w:color="auto"/>
            </w:tcBorders>
            <w:shd w:val="clear" w:color="auto" w:fill="auto"/>
            <w:vAlign w:val="center"/>
          </w:tcPr>
          <w:p w14:paraId="258B4E85"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6C4FFAB6" w14:textId="77777777" w:rsidR="00CC3D5F" w:rsidRDefault="00016761">
            <w:pPr>
              <w:spacing w:after="0"/>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0A40C0F8"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EBE1C13" w14:textId="77777777" w:rsidR="00CC3D5F" w:rsidRDefault="00016761">
            <w:pPr>
              <w:spacing w:after="0"/>
              <w:rPr>
                <w:rFonts w:ascii="Arial" w:hAnsi="Arial" w:cs="Arial"/>
                <w:lang w:val="fi-FI" w:eastAsia="fi-FI"/>
              </w:rPr>
            </w:pPr>
            <w:r>
              <w:rPr>
                <w:rFonts w:ascii="Arial" w:hAnsi="Arial" w:cs="Arial"/>
              </w:rPr>
              <w:lastRenderedPageBreak/>
              <w:t>SRS-Config</w:t>
            </w:r>
          </w:p>
        </w:tc>
        <w:tc>
          <w:tcPr>
            <w:tcW w:w="2126" w:type="dxa"/>
            <w:tcBorders>
              <w:top w:val="nil"/>
              <w:left w:val="nil"/>
              <w:bottom w:val="single" w:sz="4" w:space="0" w:color="auto"/>
              <w:right w:val="single" w:sz="4" w:space="0" w:color="auto"/>
            </w:tcBorders>
            <w:shd w:val="clear" w:color="auto" w:fill="auto"/>
            <w:vAlign w:val="center"/>
          </w:tcPr>
          <w:p w14:paraId="2E47C258" w14:textId="77777777" w:rsidR="00CC3D5F" w:rsidRDefault="00016761">
            <w:pPr>
              <w:spacing w:after="0"/>
              <w:rPr>
                <w:rFonts w:ascii="Arial" w:hAnsi="Arial" w:cs="Arial"/>
                <w:lang w:val="fi-FI" w:eastAsia="fi-FI"/>
              </w:rPr>
            </w:pPr>
            <w:r>
              <w:rPr>
                <w:rFonts w:ascii="Arial" w:hAnsi="Arial" w:cs="Arial"/>
              </w:rPr>
              <w:t>p0_Alpha_CLIdSRSSet</w:t>
            </w:r>
          </w:p>
        </w:tc>
        <w:tc>
          <w:tcPr>
            <w:tcW w:w="1418" w:type="dxa"/>
            <w:tcBorders>
              <w:top w:val="nil"/>
              <w:left w:val="nil"/>
              <w:bottom w:val="single" w:sz="4" w:space="0" w:color="auto"/>
              <w:right w:val="single" w:sz="4" w:space="0" w:color="auto"/>
            </w:tcBorders>
            <w:shd w:val="clear" w:color="auto" w:fill="auto"/>
            <w:vAlign w:val="center"/>
          </w:tcPr>
          <w:p w14:paraId="11F781B7" w14:textId="77777777" w:rsidR="00CC3D5F" w:rsidRDefault="00016761">
            <w:pPr>
              <w:spacing w:after="0"/>
              <w:rPr>
                <w:rFonts w:ascii="Arial" w:hAnsi="Arial" w:cs="Arial"/>
                <w:lang w:val="fi-FI" w:eastAsia="fi-FI"/>
              </w:rPr>
            </w:pPr>
            <w:r>
              <w:rPr>
                <w:rFonts w:ascii="Arial" w:hAnsi="Arial" w:cs="Arial"/>
              </w:rPr>
              <w:t xml:space="preserve">UL PC parameters other than PLRS (Set of P0, alpha and closed loop index): SRS </w:t>
            </w:r>
          </w:p>
        </w:tc>
        <w:tc>
          <w:tcPr>
            <w:tcW w:w="992" w:type="dxa"/>
            <w:tcBorders>
              <w:top w:val="nil"/>
              <w:left w:val="nil"/>
              <w:bottom w:val="single" w:sz="4" w:space="0" w:color="auto"/>
              <w:right w:val="single" w:sz="4" w:space="0" w:color="auto"/>
            </w:tcBorders>
            <w:shd w:val="clear" w:color="auto" w:fill="auto"/>
            <w:vAlign w:val="center"/>
          </w:tcPr>
          <w:p w14:paraId="5F37F17E"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00384878" w14:textId="77777777" w:rsidR="00CC3D5F" w:rsidRDefault="00016761">
            <w:pPr>
              <w:spacing w:after="0"/>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34B9A7B7"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7137A55C" w14:textId="77777777" w:rsidR="00CC3D5F" w:rsidRDefault="00016761">
            <w:pPr>
              <w:spacing w:after="0"/>
              <w:rPr>
                <w:rFonts w:ascii="Arial" w:hAnsi="Arial" w:cs="Arial"/>
                <w:color w:val="FF0000"/>
                <w:lang w:val="fi-FI" w:eastAsia="fi-FI"/>
              </w:rPr>
            </w:pPr>
            <w:r>
              <w:rPr>
                <w:rFonts w:ascii="Arial" w:hAnsi="Arial" w:cs="Arial"/>
              </w:rPr>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7ECFBCA2" w14:textId="77777777" w:rsidR="00CC3D5F" w:rsidRDefault="00016761">
            <w:pPr>
              <w:spacing w:after="0" w:line="240" w:lineRule="auto"/>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02849E72" w14:textId="77777777" w:rsidR="00CC3D5F" w:rsidRDefault="00CC3D5F">
            <w:pPr>
              <w:spacing w:after="240"/>
              <w:rPr>
                <w:rFonts w:ascii="Arial" w:hAnsi="Arial" w:cs="Arial"/>
                <w:lang w:val="fi-FI" w:eastAsia="fi-FI"/>
              </w:rPr>
            </w:pPr>
          </w:p>
        </w:tc>
        <w:tc>
          <w:tcPr>
            <w:tcW w:w="1418" w:type="dxa"/>
            <w:tcBorders>
              <w:top w:val="nil"/>
              <w:left w:val="nil"/>
              <w:bottom w:val="single" w:sz="4" w:space="0" w:color="auto"/>
              <w:right w:val="single" w:sz="4" w:space="0" w:color="auto"/>
            </w:tcBorders>
            <w:shd w:val="clear" w:color="auto" w:fill="auto"/>
            <w:vAlign w:val="center"/>
          </w:tcPr>
          <w:p w14:paraId="34BF3E2D" w14:textId="77777777" w:rsidR="00CC3D5F" w:rsidRDefault="00016761">
            <w:pPr>
              <w:spacing w:after="0"/>
              <w:rPr>
                <w:rFonts w:ascii="Arial" w:hAnsi="Arial" w:cs="Arial"/>
                <w:lang w:val="fi-FI" w:eastAsia="fi-FI"/>
              </w:rPr>
            </w:pPr>
            <w:r>
              <w:rPr>
                <w:rFonts w:ascii="Arial" w:hAnsi="Arial" w:cs="Arial"/>
              </w:rPr>
              <w:t>p0_Alpha_CLIdSet ID (Set of P0, alpha and closed loop index)</w:t>
            </w:r>
          </w:p>
        </w:tc>
        <w:tc>
          <w:tcPr>
            <w:tcW w:w="992" w:type="dxa"/>
            <w:tcBorders>
              <w:top w:val="nil"/>
              <w:left w:val="nil"/>
              <w:bottom w:val="single" w:sz="4" w:space="0" w:color="auto"/>
              <w:right w:val="single" w:sz="4" w:space="0" w:color="auto"/>
            </w:tcBorders>
            <w:shd w:val="clear" w:color="auto" w:fill="auto"/>
            <w:vAlign w:val="center"/>
          </w:tcPr>
          <w:p w14:paraId="27C1181F"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35C72A97" w14:textId="77777777" w:rsidR="00CC3D5F" w:rsidRDefault="00016761">
            <w:pPr>
              <w:spacing w:after="240"/>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5163EE8C" w14:textId="77777777" w:rsidR="00CC3D5F" w:rsidRDefault="00CC3D5F">
      <w:pPr>
        <w:rPr>
          <w:sz w:val="22"/>
        </w:rPr>
      </w:pPr>
    </w:p>
    <w:p w14:paraId="01C34D40" w14:textId="77777777" w:rsidR="00CC3D5F" w:rsidRDefault="00016761">
      <w:pPr>
        <w:rPr>
          <w:sz w:val="22"/>
        </w:rPr>
      </w:pPr>
      <w:r>
        <w:rPr>
          <w:sz w:val="22"/>
        </w:rPr>
        <w:t>A related parameter is the pathloss reference refence signal</w:t>
      </w:r>
    </w:p>
    <w:p w14:paraId="3C77424D" w14:textId="77777777" w:rsidR="00CC3D5F" w:rsidRDefault="00CC3D5F">
      <w:pPr>
        <w:rPr>
          <w:sz w:val="22"/>
        </w:rPr>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CC3D5F" w14:paraId="06D2347D"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6376AB4" w14:textId="77777777" w:rsidR="00CC3D5F" w:rsidRDefault="00016761">
            <w:pPr>
              <w:spacing w:after="0" w:line="240" w:lineRule="auto"/>
              <w:rPr>
                <w:rFonts w:ascii="Arial" w:hAnsi="Arial" w:cs="Arial"/>
                <w:b/>
                <w:bCs/>
                <w:lang w:val="fi-FI" w:eastAsia="fi-FI"/>
              </w:rPr>
            </w:pPr>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570546FE" w14:textId="77777777" w:rsidR="00CC3D5F" w:rsidRDefault="00CC3D5F">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08162AE" w14:textId="77777777" w:rsidR="00CC3D5F" w:rsidRDefault="00016761">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B36FF8"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44DB773A"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279D44C" w14:textId="77777777" w:rsidR="00CC3D5F" w:rsidRDefault="00016761">
            <w:pPr>
              <w:spacing w:after="0"/>
              <w:rPr>
                <w:rFonts w:ascii="Arial" w:hAnsi="Arial" w:cs="Arial"/>
                <w:b/>
                <w:bCs/>
                <w:u w:val="single"/>
              </w:rPr>
            </w:pPr>
            <w:r>
              <w:rPr>
                <w:rFonts w:ascii="Arial" w:hAnsi="Arial" w:cs="Arial"/>
                <w:b/>
                <w:bCs/>
                <w:u w:val="single"/>
              </w:rPr>
              <w:t>Comment</w:t>
            </w:r>
          </w:p>
        </w:tc>
      </w:tr>
      <w:tr w:rsidR="00CC3D5F" w14:paraId="4C5E5226"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3460D3" w14:textId="77777777" w:rsidR="00CC3D5F" w:rsidRDefault="00016761">
            <w:pPr>
              <w:spacing w:after="0"/>
              <w:rPr>
                <w:rFonts w:ascii="Arial" w:hAnsi="Arial" w:cs="Arial"/>
                <w:lang w:val="fi-FI" w:eastAsia="fi-FI"/>
              </w:rPr>
            </w:pPr>
            <w:r>
              <w:rPr>
                <w:rFonts w:ascii="Arial" w:hAnsi="Arial" w:cs="Arial"/>
              </w:rPr>
              <w:lastRenderedPageBreak/>
              <w:t xml:space="preserve">[TCI-State_r17 or new IE list for PLRS in </w:t>
            </w:r>
            <w:proofErr w:type="spellStart"/>
            <w:r>
              <w:rPr>
                <w:rFonts w:ascii="Arial" w:hAnsi="Arial" w:cs="Arial"/>
              </w:rPr>
              <w:t>PUSCH_Config</w:t>
            </w:r>
            <w:proofErr w:type="spellEnd"/>
            <w:r>
              <w:rPr>
                <w:rFonts w:ascii="Arial" w:hAnsi="Arial" w:cs="Arial"/>
              </w:rPr>
              <w:t>]</w:t>
            </w:r>
          </w:p>
        </w:tc>
        <w:tc>
          <w:tcPr>
            <w:tcW w:w="2126" w:type="dxa"/>
            <w:tcBorders>
              <w:top w:val="single" w:sz="4" w:space="0" w:color="auto"/>
              <w:left w:val="nil"/>
              <w:bottom w:val="single" w:sz="4" w:space="0" w:color="auto"/>
              <w:right w:val="single" w:sz="4" w:space="0" w:color="auto"/>
            </w:tcBorders>
            <w:shd w:val="clear" w:color="auto" w:fill="auto"/>
            <w:vAlign w:val="center"/>
          </w:tcPr>
          <w:p w14:paraId="79734814" w14:textId="77777777" w:rsidR="00CC3D5F" w:rsidRDefault="00016761">
            <w:pPr>
              <w:spacing w:after="0" w:line="240" w:lineRule="auto"/>
              <w:rPr>
                <w:rFonts w:ascii="Arial" w:hAnsi="Arial" w:cs="Arial"/>
                <w:lang w:val="fi-FI" w:eastAsia="fi-FI"/>
              </w:rPr>
            </w:pPr>
            <w:r>
              <w:rPr>
                <w:rFonts w:ascii="Arial" w:hAnsi="Arial" w:cs="Arial"/>
              </w:rPr>
              <w:t>SourceRS-Info_r17-PLRS</w:t>
            </w:r>
          </w:p>
          <w:p w14:paraId="56A127C4" w14:textId="77777777" w:rsidR="00CC3D5F" w:rsidRDefault="00CC3D5F">
            <w:pPr>
              <w:spacing w:after="0"/>
              <w:rPr>
                <w:rFonts w:ascii="Arial" w:hAnsi="Arial" w:cs="Arial"/>
                <w:lang w:val="fi-FI" w:eastAsia="fi-FI"/>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F7F77D2" w14:textId="77777777" w:rsidR="00CC3D5F" w:rsidRDefault="00016761">
            <w:pPr>
              <w:spacing w:after="0" w:line="240" w:lineRule="auto"/>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5824A986" w14:textId="77777777" w:rsidR="00CC3D5F" w:rsidRDefault="00CC3D5F">
            <w:pPr>
              <w:spacing w:after="0"/>
              <w:rPr>
                <w:rFonts w:ascii="Arial" w:hAnsi="Arial" w:cs="Arial"/>
                <w:lang w:val="fi-FI" w:eastAsia="fi-FI"/>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1886BCC"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399C3D16" w14:textId="77777777" w:rsidR="00CC3D5F" w:rsidRDefault="00016761">
            <w:pPr>
              <w:spacing w:after="0"/>
              <w:rPr>
                <w:rFonts w:ascii="Arial" w:hAnsi="Arial" w:cs="Arial"/>
              </w:rPr>
            </w:pPr>
            <w:r>
              <w:rPr>
                <w:rFonts w:ascii="Arial" w:hAnsi="Arial" w:cs="Arial"/>
              </w:rPr>
              <w:t>Detailed design up to RAN2</w:t>
            </w:r>
          </w:p>
          <w:p w14:paraId="39E055E0" w14:textId="77777777" w:rsidR="00CC3D5F" w:rsidRDefault="00CC3D5F">
            <w:pPr>
              <w:spacing w:after="0"/>
              <w:rPr>
                <w:rFonts w:ascii="Arial" w:hAnsi="Arial" w:cs="Arial"/>
              </w:rPr>
            </w:pPr>
          </w:p>
          <w:p w14:paraId="6E4B46E4" w14:textId="77777777" w:rsidR="00CC3D5F" w:rsidRDefault="00016761">
            <w:pPr>
              <w:spacing w:after="0"/>
              <w:rPr>
                <w:rFonts w:ascii="Arial" w:hAnsi="Arial" w:cs="Arial"/>
              </w:rPr>
            </w:pPr>
            <w:r>
              <w:rPr>
                <w:rFonts w:ascii="Arial" w:hAnsi="Arial" w:cs="Arial"/>
              </w:rPr>
              <w:t>Can be included in UL or Joint TCI if included in TCI state, or can be a separate list in PUSCH Config if associated. Detailed design is up to RAN2.</w:t>
            </w:r>
          </w:p>
          <w:p w14:paraId="58EB94D5" w14:textId="77777777" w:rsidR="00CC3D5F" w:rsidRDefault="00CC3D5F">
            <w:pPr>
              <w:spacing w:after="0"/>
              <w:rPr>
                <w:rFonts w:ascii="Arial" w:hAnsi="Arial" w:cs="Arial"/>
              </w:rPr>
            </w:pPr>
          </w:p>
          <w:p w14:paraId="60B9A0E5" w14:textId="77777777" w:rsidR="00CC3D5F" w:rsidRDefault="00016761">
            <w:pPr>
              <w:spacing w:after="0"/>
              <w:rPr>
                <w:rFonts w:ascii="Arial" w:hAnsi="Arial" w:cs="Arial"/>
                <w:lang w:val="fi-FI" w:eastAsia="fi-FI"/>
              </w:rPr>
            </w:pPr>
            <w:r>
              <w:rPr>
                <w:rFonts w:ascii="Arial" w:hAnsi="Arial" w:cs="Arial"/>
              </w:rPr>
              <w:t>Applies only to Rel-17 unified TCI Framework</w:t>
            </w:r>
          </w:p>
        </w:tc>
      </w:tr>
    </w:tbl>
    <w:p w14:paraId="5982574A" w14:textId="77777777" w:rsidR="00CC3D5F" w:rsidRDefault="00CC3D5F">
      <w:pPr>
        <w:rPr>
          <w:sz w:val="22"/>
        </w:rPr>
      </w:pPr>
    </w:p>
    <w:p w14:paraId="785BA9C4" w14:textId="77777777" w:rsidR="00CC3D5F" w:rsidRDefault="00CC3D5F">
      <w:pPr>
        <w:rPr>
          <w:sz w:val="22"/>
        </w:rPr>
      </w:pPr>
    </w:p>
    <w:p w14:paraId="6F8CB604" w14:textId="77777777" w:rsidR="00CC3D5F" w:rsidRDefault="00016761">
      <w:pPr>
        <w:rPr>
          <w:rStyle w:val="Strong"/>
          <w:color w:val="000000"/>
          <w:highlight w:val="green"/>
        </w:rPr>
      </w:pPr>
      <w:r>
        <w:rPr>
          <w:rStyle w:val="Strong"/>
          <w:color w:val="000000"/>
        </w:rPr>
        <w:t>RAN1 agreed that:</w:t>
      </w:r>
    </w:p>
    <w:p w14:paraId="042FB45D" w14:textId="77777777" w:rsidR="00CC3D5F" w:rsidRDefault="00016761">
      <w:pPr>
        <w:rPr>
          <w:lang w:eastAsia="zh-CN"/>
        </w:rPr>
      </w:pPr>
      <w:r>
        <w:rPr>
          <w:rStyle w:val="Strong"/>
          <w:color w:val="000000"/>
          <w:highlight w:val="green"/>
        </w:rPr>
        <w:t>Agreement</w:t>
      </w:r>
    </w:p>
    <w:p w14:paraId="3526FF78" w14:textId="77777777" w:rsidR="00CC3D5F" w:rsidRDefault="00016761">
      <w:pPr>
        <w:pStyle w:val="NormalWeb"/>
        <w:snapToGrid w:val="0"/>
        <w:spacing w:after="0"/>
        <w:jc w:val="both"/>
        <w:rPr>
          <w:sz w:val="20"/>
          <w:szCs w:val="20"/>
        </w:rPr>
      </w:pPr>
      <w:r>
        <w:rPr>
          <w:sz w:val="20"/>
          <w:szCs w:val="20"/>
        </w:rPr>
        <w:t>On the setting of UL PC parameters except for PL-RS (P0, alpha, closed loop index) for Rel.17 unified TCI framework,</w:t>
      </w:r>
    </w:p>
    <w:p w14:paraId="34237476" w14:textId="77777777" w:rsidR="00CC3D5F" w:rsidRDefault="00016761">
      <w:pPr>
        <w:numPr>
          <w:ilvl w:val="0"/>
          <w:numId w:val="16"/>
        </w:numPr>
        <w:spacing w:after="0" w:line="240" w:lineRule="auto"/>
        <w:jc w:val="left"/>
      </w:pPr>
      <w:r>
        <w:t xml:space="preserve">For each of PUSCH and PUCCH, the setting of (P0, alpha, closed loop index) can be associated with UL or (if applicable) joint TCI state per BWP. </w:t>
      </w:r>
    </w:p>
    <w:p w14:paraId="4F37B2DA" w14:textId="77777777" w:rsidR="00CC3D5F" w:rsidRDefault="00016761">
      <w:pPr>
        <w:numPr>
          <w:ilvl w:val="1"/>
          <w:numId w:val="16"/>
        </w:numPr>
        <w:spacing w:after="0" w:line="240" w:lineRule="auto"/>
        <w:jc w:val="left"/>
      </w:pPr>
      <w:r>
        <w:t xml:space="preserve">In this case, multiple settings are configured. Each setting can be associated with at least one TCI state, and, for a given TCI state, only one setting for PUSCH and only one setting for PUCCH can be associated at a time. </w:t>
      </w:r>
    </w:p>
    <w:p w14:paraId="26D522D3" w14:textId="77777777" w:rsidR="00CC3D5F" w:rsidRDefault="00016761">
      <w:pPr>
        <w:numPr>
          <w:ilvl w:val="1"/>
          <w:numId w:val="16"/>
        </w:numPr>
        <w:spacing w:after="0" w:line="240" w:lineRule="auto"/>
        <w:jc w:val="left"/>
      </w:pPr>
      <w:r>
        <w:rPr>
          <w:highlight w:val="darkYellow"/>
        </w:rPr>
        <w:t>(Working Assumption)</w:t>
      </w:r>
      <w:r>
        <w:t xml:space="preserve"> In this case, for each of the PUSCH and PUCCH, each of the activated UL or (if applicable) joint TCI states </w:t>
      </w:r>
      <w:proofErr w:type="gramStart"/>
      <w:r>
        <w:t>is</w:t>
      </w:r>
      <w:proofErr w:type="gramEnd"/>
      <w:r>
        <w:t xml:space="preserve"> associated with one of the settings.</w:t>
      </w:r>
    </w:p>
    <w:p w14:paraId="59A5B305" w14:textId="77777777" w:rsidR="00CC3D5F" w:rsidRDefault="00016761">
      <w:pPr>
        <w:numPr>
          <w:ilvl w:val="0"/>
          <w:numId w:val="16"/>
        </w:numPr>
        <w:spacing w:after="0" w:line="240" w:lineRule="auto"/>
        <w:jc w:val="left"/>
      </w:pPr>
      <w:r>
        <w:t>If not associated, for each of the PUSCH and PUCCH, the setting(s) of (P0, alpha, closed loop index) per channel/signal per BWP is independent of the UL or (if applicable) joint TCI states</w:t>
      </w:r>
    </w:p>
    <w:p w14:paraId="44D1B3C3" w14:textId="77777777" w:rsidR="00CC3D5F" w:rsidRDefault="00016761">
      <w:pPr>
        <w:numPr>
          <w:ilvl w:val="0"/>
          <w:numId w:val="16"/>
        </w:numPr>
        <w:spacing w:after="0" w:line="240" w:lineRule="auto"/>
        <w:jc w:val="left"/>
      </w:pPr>
      <w:r>
        <w:t>FFS: If the setting of (P0, alpha, closed loop index) for SRS can also be associated with UL or (if applicable) joint TCI state.</w:t>
      </w:r>
    </w:p>
    <w:p w14:paraId="3BEA1DBA" w14:textId="77777777" w:rsidR="00CC3D5F" w:rsidRDefault="00016761">
      <w:pPr>
        <w:numPr>
          <w:ilvl w:val="0"/>
          <w:numId w:val="16"/>
        </w:numPr>
        <w:spacing w:after="0" w:line="240" w:lineRule="auto"/>
        <w:jc w:val="left"/>
      </w:pPr>
      <w:r>
        <w:t>FFS: (to be decided in RAN1#106-e) whether to configure the same setting of (P0, alpha, closed loop index) per TCI state across channels and apply a channel dependent component, or configure a channel dependent setting of (P0, alpha, closed loop index) per TCI state</w:t>
      </w:r>
    </w:p>
    <w:p w14:paraId="1F8332E7" w14:textId="77777777" w:rsidR="00CC3D5F" w:rsidRDefault="00CC3D5F">
      <w:pPr>
        <w:spacing w:after="0"/>
      </w:pPr>
    </w:p>
    <w:p w14:paraId="07448297" w14:textId="77777777" w:rsidR="00CC3D5F" w:rsidRDefault="00CC3D5F">
      <w:pPr>
        <w:rPr>
          <w:sz w:val="22"/>
        </w:rPr>
      </w:pPr>
    </w:p>
    <w:p w14:paraId="6A5296F2" w14:textId="77777777" w:rsidR="00CC3D5F" w:rsidRDefault="00016761">
      <w:pPr>
        <w:rPr>
          <w:sz w:val="22"/>
        </w:rPr>
      </w:pPr>
      <w:r>
        <w:rPr>
          <w:sz w:val="22"/>
        </w:rPr>
        <w:t>Excel guides RAN2 to discuss and decide on the power control parameters thus it is checked whether RAN2 can converge on some aspects related to the power control design.</w:t>
      </w:r>
    </w:p>
    <w:p w14:paraId="7D75B5AD" w14:textId="77777777" w:rsidR="00CC3D5F" w:rsidRDefault="00016761">
      <w:pPr>
        <w:rPr>
          <w:b/>
          <w:bCs/>
        </w:rPr>
      </w:pPr>
      <w:r>
        <w:rPr>
          <w:b/>
          <w:bCs/>
        </w:rPr>
        <w:t>Q9: Do companies agree to make RAN2 decision to have common PO set (P0, alpha, closed loop index) for PUSCH, PUCCH and SRS and configure that in UL-BWP-dedicated?</w:t>
      </w:r>
    </w:p>
    <w:p w14:paraId="27C7A00A"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1A03505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537294"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F7488"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0633F0" w14:textId="77777777" w:rsidR="00CC3D5F" w:rsidRDefault="00016761">
            <w:pPr>
              <w:pStyle w:val="TAH"/>
              <w:spacing w:before="20" w:after="20"/>
              <w:ind w:left="57" w:right="57"/>
              <w:jc w:val="left"/>
            </w:pPr>
            <w:r>
              <w:t>Comment</w:t>
            </w:r>
          </w:p>
        </w:tc>
      </w:tr>
      <w:tr w:rsidR="00CC3D5F" w14:paraId="3723566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2CC38A"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C563AA2"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031426DB" w14:textId="77777777" w:rsidR="00CC3D5F" w:rsidRDefault="00CC3D5F">
            <w:pPr>
              <w:pStyle w:val="TAC"/>
              <w:spacing w:before="20" w:after="20"/>
              <w:ind w:right="57"/>
              <w:jc w:val="left"/>
              <w:rPr>
                <w:lang w:eastAsia="zh-CN"/>
              </w:rPr>
            </w:pPr>
          </w:p>
        </w:tc>
      </w:tr>
      <w:tr w:rsidR="00CC3D5F" w14:paraId="2E9FDB5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1B6AC1F"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7F61806" w14:textId="77777777" w:rsidR="00CC3D5F" w:rsidRDefault="00016761">
            <w:pPr>
              <w:pStyle w:val="TAC"/>
              <w:spacing w:before="20" w:after="20"/>
              <w:ind w:left="57" w:right="57"/>
              <w:jc w:val="left"/>
              <w:rPr>
                <w:lang w:eastAsia="zh-CN"/>
              </w:rPr>
            </w:pPr>
            <w:r>
              <w:rPr>
                <w:lang w:eastAsia="zh-CN"/>
              </w:rPr>
              <w:t>Maybe</w:t>
            </w:r>
          </w:p>
        </w:tc>
        <w:tc>
          <w:tcPr>
            <w:tcW w:w="7056" w:type="dxa"/>
            <w:tcBorders>
              <w:top w:val="single" w:sz="4" w:space="0" w:color="auto"/>
              <w:left w:val="single" w:sz="4" w:space="0" w:color="auto"/>
              <w:bottom w:val="single" w:sz="4" w:space="0" w:color="auto"/>
              <w:right w:val="single" w:sz="4" w:space="0" w:color="auto"/>
            </w:tcBorders>
          </w:tcPr>
          <w:p w14:paraId="77047432" w14:textId="77777777" w:rsidR="00CC3D5F" w:rsidRDefault="00016761">
            <w:pPr>
              <w:pStyle w:val="TAC"/>
              <w:spacing w:before="20" w:after="20"/>
              <w:ind w:left="57" w:right="57"/>
              <w:jc w:val="left"/>
              <w:rPr>
                <w:lang w:eastAsia="zh-CN"/>
              </w:rPr>
            </w:pPr>
            <w:r>
              <w:rPr>
                <w:lang w:eastAsia="zh-CN"/>
              </w:rPr>
              <w:t>We assume the design is as follows:</w:t>
            </w:r>
          </w:p>
          <w:p w14:paraId="00EA9017" w14:textId="77777777" w:rsidR="00CC3D5F" w:rsidRDefault="00016761">
            <w:pPr>
              <w:pStyle w:val="TAC"/>
              <w:numPr>
                <w:ilvl w:val="0"/>
                <w:numId w:val="17"/>
              </w:numPr>
              <w:spacing w:before="20" w:after="20"/>
              <w:ind w:right="57"/>
              <w:jc w:val="left"/>
              <w:rPr>
                <w:lang w:eastAsia="zh-CN"/>
              </w:rPr>
            </w:pPr>
            <w:r>
              <w:rPr>
                <w:lang w:eastAsia="zh-CN"/>
              </w:rPr>
              <w:t xml:space="preserve">A set (of </w:t>
            </w:r>
            <w:proofErr w:type="gramStart"/>
            <w:r>
              <w:rPr>
                <w:lang w:eastAsia="zh-CN"/>
              </w:rPr>
              <w:t>1..</w:t>
            </w:r>
            <w:proofErr w:type="gramEnd"/>
            <w:r>
              <w:rPr>
                <w:lang w:eastAsia="zh-CN"/>
              </w:rPr>
              <w:t>N) of UL PC parameters (P0, alpha, etc.)</w:t>
            </w:r>
          </w:p>
          <w:p w14:paraId="41A66173" w14:textId="77777777" w:rsidR="00CC3D5F" w:rsidRDefault="00016761">
            <w:pPr>
              <w:pStyle w:val="TAC"/>
              <w:numPr>
                <w:ilvl w:val="0"/>
                <w:numId w:val="17"/>
              </w:numPr>
              <w:spacing w:before="20" w:after="20"/>
              <w:ind w:right="57"/>
              <w:jc w:val="left"/>
              <w:rPr>
                <w:lang w:eastAsia="zh-CN"/>
              </w:rPr>
            </w:pPr>
            <w:r>
              <w:rPr>
                <w:lang w:eastAsia="zh-CN"/>
              </w:rPr>
              <w:t>A TCI state can be associated with one UL PC set</w:t>
            </w:r>
          </w:p>
          <w:p w14:paraId="26F5613B" w14:textId="77777777" w:rsidR="00CC3D5F" w:rsidRDefault="00016761">
            <w:pPr>
              <w:pStyle w:val="TAC"/>
              <w:spacing w:before="20" w:after="20"/>
              <w:ind w:left="57" w:right="57"/>
              <w:jc w:val="left"/>
              <w:rPr>
                <w:lang w:eastAsia="zh-CN"/>
              </w:rPr>
            </w:pPr>
            <w:r>
              <w:rPr>
                <w:lang w:eastAsia="zh-CN"/>
              </w:rPr>
              <w:t>With this, the UL PC parameter set can be "pooled" in one placed, and other IEs can refer to that. However, while RAN1 indicates this should be per BWP, it's not at all clear why that is necessary: The UL PC parameters are anyway cell-specific information, so could be part of serving cell-level IEs (</w:t>
            </w:r>
            <w:proofErr w:type="gramStart"/>
            <w:r>
              <w:rPr>
                <w:lang w:eastAsia="zh-CN"/>
              </w:rPr>
              <w:t>e.g.</w:t>
            </w:r>
            <w:proofErr w:type="gramEnd"/>
            <w:r>
              <w:rPr>
                <w:lang w:eastAsia="zh-CN"/>
              </w:rPr>
              <w:t xml:space="preserve"> </w:t>
            </w:r>
            <w:proofErr w:type="spellStart"/>
            <w:r>
              <w:rPr>
                <w:i/>
                <w:iCs/>
                <w:lang w:eastAsia="zh-CN"/>
              </w:rPr>
              <w:t>ServingCellConfig</w:t>
            </w:r>
            <w:proofErr w:type="spellEnd"/>
            <w:r>
              <w:rPr>
                <w:lang w:eastAsia="zh-CN"/>
              </w:rPr>
              <w:t>). Then each UL PC set can be referred to via an ID where needed.</w:t>
            </w:r>
          </w:p>
        </w:tc>
      </w:tr>
      <w:tr w:rsidR="00CC3D5F" w14:paraId="788F27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AD85D2"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CF3A980"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1ABA4FAC" w14:textId="77777777" w:rsidR="00CC3D5F" w:rsidRDefault="00CC3D5F">
            <w:pPr>
              <w:pStyle w:val="TAC"/>
              <w:spacing w:before="20" w:after="20"/>
              <w:ind w:left="57" w:right="57"/>
              <w:jc w:val="left"/>
              <w:rPr>
                <w:rFonts w:eastAsia="PMingLiU"/>
                <w:lang w:eastAsia="zh-TW"/>
              </w:rPr>
            </w:pPr>
          </w:p>
        </w:tc>
      </w:tr>
      <w:tr w:rsidR="00CC3D5F" w14:paraId="1ACB3A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6EAD47B"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19E64615"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321B4D7A" w14:textId="77777777" w:rsidR="00CC3D5F" w:rsidRDefault="00016761">
            <w:pPr>
              <w:pStyle w:val="TAC"/>
              <w:spacing w:before="20" w:after="20"/>
              <w:ind w:left="57" w:right="57"/>
              <w:jc w:val="left"/>
              <w:rPr>
                <w:lang w:eastAsia="zh-CN"/>
              </w:rPr>
            </w:pPr>
            <w:r>
              <w:rPr>
                <w:lang w:eastAsia="zh-CN"/>
              </w:rPr>
              <w:t>Just to be more concrete: This is the configuration we assumed:</w:t>
            </w:r>
          </w:p>
          <w:p w14:paraId="5C77FD7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PowerControlSet-r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4478C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pathlossRef-RS-ToAddModList-r17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max-PLR-RS-r17))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PUSCH-</w:t>
            </w:r>
            <w:proofErr w:type="spellStart"/>
            <w:r>
              <w:rPr>
                <w:rFonts w:ascii="Courier New" w:eastAsia="Times New Roman" w:hAnsi="Courier New"/>
                <w:sz w:val="16"/>
                <w:lang w:eastAsia="en-GB"/>
              </w:rPr>
              <w:t>PathlossReferenceRS</w:t>
            </w:r>
            <w:proofErr w:type="spellEnd"/>
          </w:p>
          <w:p w14:paraId="17DA585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E7CBB1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pathlossRef-RS-ToReleaseList-r17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max-PLR-RS-r17))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PUSCH-</w:t>
            </w:r>
            <w:proofErr w:type="spellStart"/>
            <w:r>
              <w:rPr>
                <w:rFonts w:ascii="Courier New" w:eastAsia="Times New Roman" w:hAnsi="Courier New"/>
                <w:sz w:val="16"/>
                <w:lang w:eastAsia="en-GB"/>
              </w:rPr>
              <w:t>PathlossReferenceRS</w:t>
            </w:r>
            <w:proofErr w:type="spellEnd"/>
            <w:r>
              <w:rPr>
                <w:rFonts w:ascii="Courier New" w:eastAsia="Times New Roman" w:hAnsi="Courier New"/>
                <w:sz w:val="16"/>
                <w:lang w:eastAsia="en-GB"/>
              </w:rPr>
              <w:t>-Id</w:t>
            </w:r>
          </w:p>
          <w:p w14:paraId="0222EB0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N</w:t>
            </w:r>
          </w:p>
          <w:p w14:paraId="10A02F5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powerControlSet-r17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maxPC-Sets-r17))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UL-PC-Set-r17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C43BE85"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DF0D67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60B800" w14:textId="77777777" w:rsidR="00CC3D5F" w:rsidRDefault="00CC3D5F">
            <w:pPr>
              <w:pStyle w:val="TAC"/>
              <w:spacing w:before="20" w:after="20"/>
              <w:ind w:left="57" w:right="57"/>
              <w:jc w:val="left"/>
              <w:rPr>
                <w:lang w:eastAsia="zh-CN"/>
              </w:rPr>
            </w:pPr>
          </w:p>
          <w:p w14:paraId="687F9BF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UL-PC-Set-r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8EFC8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pc-SetId-r17                 UL-PC-SetId-r17,</w:t>
            </w:r>
          </w:p>
          <w:p w14:paraId="427B219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plr-RS-Id-r17                PUSCH-</w:t>
            </w:r>
            <w:proofErr w:type="spellStart"/>
            <w:r>
              <w:rPr>
                <w:rFonts w:ascii="Courier New" w:eastAsia="Times New Roman" w:hAnsi="Courier New"/>
                <w:sz w:val="16"/>
                <w:lang w:eastAsia="en-GB"/>
              </w:rPr>
              <w:t>PathlossReferenceRS</w:t>
            </w:r>
            <w:proofErr w:type="spellEnd"/>
            <w:r>
              <w:rPr>
                <w:rFonts w:ascii="Courier New" w:eastAsia="Times New Roman" w:hAnsi="Courier New"/>
                <w:sz w:val="16"/>
                <w:lang w:eastAsia="en-GB"/>
              </w:rPr>
              <w:t>-Id,</w:t>
            </w:r>
          </w:p>
          <w:p w14:paraId="08C5319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p0-r17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16..</w:t>
            </w:r>
            <w:proofErr w:type="gramEnd"/>
            <w:r>
              <w:rPr>
                <w:rFonts w:ascii="Courier New" w:eastAsia="Times New Roman" w:hAnsi="Courier New"/>
                <w:sz w:val="16"/>
                <w:lang w:eastAsia="en-GB"/>
              </w:rPr>
              <w:t xml:space="preserve">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00C6F7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alpha-r17                    Alpha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81DA4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pusch-ClosedLoopIndex-r17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i</w:t>
            </w:r>
            <w:proofErr w:type="gramEnd"/>
            <w:r>
              <w:rPr>
                <w:rFonts w:ascii="Courier New" w:eastAsia="Times New Roman" w:hAnsi="Courier New"/>
                <w:sz w:val="16"/>
                <w:lang w:eastAsia="en-GB"/>
              </w:rPr>
              <w:t>0, i1 }</w:t>
            </w:r>
          </w:p>
          <w:p w14:paraId="3442E59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6E0DC0" w14:textId="77777777" w:rsidR="00CC3D5F" w:rsidRDefault="00CC3D5F">
            <w:pPr>
              <w:pStyle w:val="TAC"/>
              <w:spacing w:before="20" w:after="20"/>
              <w:ind w:left="57" w:right="57"/>
              <w:jc w:val="left"/>
              <w:rPr>
                <w:lang w:eastAsia="zh-CN"/>
              </w:rPr>
            </w:pPr>
          </w:p>
          <w:p w14:paraId="6A122DF4" w14:textId="77777777" w:rsidR="00CC3D5F" w:rsidRDefault="00016761">
            <w:pPr>
              <w:pStyle w:val="TAC"/>
              <w:spacing w:before="20" w:after="20"/>
              <w:ind w:left="57" w:right="57"/>
              <w:jc w:val="left"/>
              <w:rPr>
                <w:lang w:eastAsia="zh-CN"/>
              </w:rPr>
            </w:pPr>
            <w:r>
              <w:rPr>
                <w:lang w:eastAsia="zh-CN"/>
              </w:rPr>
              <w:t xml:space="preserve">Then the </w:t>
            </w:r>
            <w:r>
              <w:rPr>
                <w:i/>
                <w:iCs/>
                <w:lang w:eastAsia="zh-CN"/>
              </w:rPr>
              <w:t>UL-PC-SetId-r17</w:t>
            </w:r>
            <w:r>
              <w:rPr>
                <w:lang w:eastAsia="zh-CN"/>
              </w:rPr>
              <w:t xml:space="preserve"> can be used for </w:t>
            </w:r>
            <w:proofErr w:type="spellStart"/>
            <w:r>
              <w:rPr>
                <w:lang w:eastAsia="zh-CN"/>
              </w:rPr>
              <w:t>referrring</w:t>
            </w:r>
            <w:proofErr w:type="spellEnd"/>
            <w:r>
              <w:rPr>
                <w:lang w:eastAsia="zh-CN"/>
              </w:rPr>
              <w:t xml:space="preserve"> </w:t>
            </w:r>
            <w:proofErr w:type="spellStart"/>
            <w:r>
              <w:rPr>
                <w:lang w:eastAsia="zh-CN"/>
              </w:rPr>
              <w:t>tot he</w:t>
            </w:r>
            <w:proofErr w:type="spellEnd"/>
            <w:r>
              <w:rPr>
                <w:lang w:eastAsia="zh-CN"/>
              </w:rPr>
              <w:t xml:space="preserve"> correct UL PC set where needed.</w:t>
            </w:r>
          </w:p>
          <w:p w14:paraId="5679D41D" w14:textId="77777777" w:rsidR="00CC3D5F" w:rsidRDefault="00016761">
            <w:pPr>
              <w:pStyle w:val="TAC"/>
              <w:spacing w:before="20" w:after="20"/>
              <w:ind w:left="57" w:right="57"/>
              <w:jc w:val="left"/>
              <w:rPr>
                <w:lang w:eastAsia="zh-CN"/>
              </w:rPr>
            </w:pPr>
            <w:r>
              <w:rPr>
                <w:lang w:eastAsia="zh-CN"/>
              </w:rPr>
              <w:t xml:space="preserve">Then whether these are put into </w:t>
            </w:r>
            <w:r>
              <w:rPr>
                <w:i/>
                <w:iCs/>
                <w:lang w:eastAsia="zh-CN"/>
              </w:rPr>
              <w:t>BWP-</w:t>
            </w:r>
            <w:proofErr w:type="spellStart"/>
            <w:r>
              <w:rPr>
                <w:i/>
                <w:iCs/>
                <w:lang w:eastAsia="zh-CN"/>
              </w:rPr>
              <w:t>UplinkDedicated</w:t>
            </w:r>
            <w:proofErr w:type="spellEnd"/>
            <w:r>
              <w:rPr>
                <w:lang w:eastAsia="zh-CN"/>
              </w:rPr>
              <w:t xml:space="preserve"> or to </w:t>
            </w:r>
            <w:proofErr w:type="spellStart"/>
            <w:r>
              <w:rPr>
                <w:i/>
                <w:iCs/>
                <w:lang w:eastAsia="zh-CN"/>
              </w:rPr>
              <w:t>ServingCellConfig</w:t>
            </w:r>
            <w:proofErr w:type="spellEnd"/>
            <w:r>
              <w:rPr>
                <w:lang w:eastAsia="zh-CN"/>
              </w:rPr>
              <w:t xml:space="preserve"> can be checked in the next phase.</w:t>
            </w:r>
          </w:p>
        </w:tc>
      </w:tr>
      <w:tr w:rsidR="00CC3D5F" w14:paraId="238881E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95AB2E"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963" w:type="dxa"/>
            <w:tcBorders>
              <w:top w:val="single" w:sz="4" w:space="0" w:color="auto"/>
              <w:left w:val="single" w:sz="4" w:space="0" w:color="auto"/>
              <w:bottom w:val="single" w:sz="4" w:space="0" w:color="auto"/>
              <w:right w:val="single" w:sz="4" w:space="0" w:color="auto"/>
            </w:tcBorders>
          </w:tcPr>
          <w:p w14:paraId="65D4B204" w14:textId="77777777" w:rsidR="00CC3D5F" w:rsidRDefault="00016761">
            <w:pPr>
              <w:pStyle w:val="TAC"/>
              <w:spacing w:before="20" w:after="20"/>
              <w:ind w:left="57" w:right="57"/>
              <w:jc w:val="left"/>
              <w:rPr>
                <w:lang w:val="en-US" w:eastAsia="zh-CN"/>
              </w:rPr>
            </w:pPr>
            <w:r>
              <w:rPr>
                <w:lang w:val="en-US" w:eastAsia="zh-CN"/>
              </w:rPr>
              <w:t>No</w:t>
            </w:r>
          </w:p>
        </w:tc>
        <w:tc>
          <w:tcPr>
            <w:tcW w:w="7056" w:type="dxa"/>
            <w:tcBorders>
              <w:top w:val="single" w:sz="4" w:space="0" w:color="auto"/>
              <w:left w:val="single" w:sz="4" w:space="0" w:color="auto"/>
              <w:bottom w:val="single" w:sz="4" w:space="0" w:color="auto"/>
              <w:right w:val="single" w:sz="4" w:space="0" w:color="auto"/>
            </w:tcBorders>
          </w:tcPr>
          <w:p w14:paraId="2BBE2709" w14:textId="77777777" w:rsidR="00CC3D5F" w:rsidRDefault="00CC3D5F">
            <w:pPr>
              <w:pStyle w:val="TAC"/>
              <w:spacing w:before="20" w:after="20"/>
              <w:ind w:left="57" w:right="57"/>
              <w:jc w:val="left"/>
              <w:rPr>
                <w:lang w:val="en-US" w:eastAsia="zh-CN"/>
              </w:rPr>
            </w:pPr>
          </w:p>
          <w:p w14:paraId="38EC5292" w14:textId="77777777" w:rsidR="00CC3D5F" w:rsidRDefault="00016761">
            <w:pPr>
              <w:pStyle w:val="TAC"/>
              <w:spacing w:before="20" w:after="20"/>
              <w:ind w:left="57" w:right="57"/>
              <w:jc w:val="left"/>
              <w:rPr>
                <w:lang w:val="en-US" w:eastAsia="zh-CN"/>
              </w:rPr>
            </w:pPr>
            <w:r>
              <w:rPr>
                <w:lang w:val="en-US" w:eastAsia="zh-CN"/>
              </w:rPr>
              <w:t>Based on RAN1 agreement, the PC set should be provided per channel/RS, regardless of whether we use a common pool or not. Technically speaking, the P0 for PUCCH may be much higher than PUSCH/SRS for guaranteeing the reliability of PUCCH transmission. Please review the following RAN1 agreement. Regarding Nokia’s suggestion, from our perspective, channel/RS-specific power control setting seems not to be provided.</w:t>
            </w:r>
          </w:p>
          <w:p w14:paraId="5D287DC2" w14:textId="77777777" w:rsidR="00CC3D5F" w:rsidRDefault="00CC3D5F">
            <w:pPr>
              <w:pStyle w:val="TAC"/>
              <w:spacing w:before="20" w:after="20"/>
              <w:ind w:left="57" w:right="57"/>
              <w:jc w:val="left"/>
              <w:rPr>
                <w:lang w:val="en-US" w:eastAsia="zh-CN"/>
              </w:rPr>
            </w:pPr>
          </w:p>
          <w:p w14:paraId="756D69B1" w14:textId="77777777" w:rsidR="00CC3D5F" w:rsidRDefault="00016761">
            <w:pPr>
              <w:snapToGrid w:val="0"/>
            </w:pPr>
            <w:proofErr w:type="gramStart"/>
            <w:r>
              <w:rPr>
                <w:b/>
                <w:bCs/>
                <w:highlight w:val="green"/>
              </w:rPr>
              <w:t>Agreement</w:t>
            </w:r>
            <w:r>
              <w:rPr>
                <w:b/>
                <w:bCs/>
              </w:rPr>
              <w:t>(</w:t>
            </w:r>
            <w:proofErr w:type="gramEnd"/>
            <w:r>
              <w:rPr>
                <w:b/>
                <w:bCs/>
              </w:rPr>
              <w:t>RAN1#104)</w:t>
            </w:r>
          </w:p>
          <w:p w14:paraId="017CB2ED" w14:textId="77777777" w:rsidR="00CC3D5F" w:rsidRDefault="00016761">
            <w:pPr>
              <w:snapToGrid w:val="0"/>
            </w:pPr>
            <w:r>
              <w:t xml:space="preserve">On the setting of UL PC parameters except for PL-RS (P0, alpha, closed loop index) for Rel.17 unified TCI framework: </w:t>
            </w:r>
          </w:p>
          <w:p w14:paraId="27E8D8E2" w14:textId="77777777" w:rsidR="00CC3D5F" w:rsidRDefault="00016761">
            <w:pPr>
              <w:pStyle w:val="ListParagraph"/>
              <w:numPr>
                <w:ilvl w:val="0"/>
                <w:numId w:val="18"/>
              </w:numPr>
              <w:autoSpaceDN w:val="0"/>
              <w:snapToGrid w:val="0"/>
              <w:spacing w:after="0" w:line="240" w:lineRule="auto"/>
              <w:contextualSpacing w:val="0"/>
              <w:rPr>
                <w:highlight w:val="yellow"/>
              </w:rPr>
            </w:pPr>
            <w:r>
              <w:rPr>
                <w:highlight w:val="yellow"/>
              </w:rPr>
              <w:t>The setting of (P0, alpha, closed loop index) is at least associated with UL channel or UL RS</w:t>
            </w:r>
          </w:p>
          <w:p w14:paraId="2AD52514" w14:textId="77777777" w:rsidR="00CC3D5F" w:rsidRDefault="00016761">
            <w:pPr>
              <w:pStyle w:val="ListParagraph"/>
              <w:numPr>
                <w:ilvl w:val="0"/>
                <w:numId w:val="18"/>
              </w:numPr>
              <w:autoSpaceDN w:val="0"/>
              <w:snapToGrid w:val="0"/>
              <w:spacing w:after="0" w:line="240" w:lineRule="auto"/>
              <w:contextualSpacing w:val="0"/>
            </w:pPr>
            <w:r>
              <w:t> Select or modify from one of the following alternatives by RAN1#104bis-e for PUCCH, PUSCH, and SRS separately:</w:t>
            </w:r>
          </w:p>
          <w:p w14:paraId="4DFC407A" w14:textId="77777777" w:rsidR="00CC3D5F" w:rsidRDefault="00016761">
            <w:pPr>
              <w:pStyle w:val="ListParagraph"/>
              <w:numPr>
                <w:ilvl w:val="1"/>
                <w:numId w:val="18"/>
              </w:numPr>
              <w:autoSpaceDN w:val="0"/>
              <w:snapToGrid w:val="0"/>
              <w:spacing w:after="0" w:line="240" w:lineRule="auto"/>
              <w:contextualSpacing w:val="0"/>
            </w:pPr>
            <w:r>
              <w:t>Alt1. The setting of (P0, alpha, closed loop index) is also associated with UL or (if applicable) joint TCI state</w:t>
            </w:r>
          </w:p>
          <w:p w14:paraId="61426019" w14:textId="77777777" w:rsidR="00CC3D5F" w:rsidRDefault="00016761">
            <w:pPr>
              <w:pStyle w:val="ListParagraph"/>
              <w:numPr>
                <w:ilvl w:val="1"/>
                <w:numId w:val="18"/>
              </w:numPr>
              <w:autoSpaceDN w:val="0"/>
              <w:snapToGrid w:val="0"/>
              <w:spacing w:after="0" w:line="240" w:lineRule="auto"/>
              <w:contextualSpacing w:val="0"/>
            </w:pPr>
            <w:r>
              <w:t>Alt2. The setting of (P0, alpha, closed loop index) is included with UL or (if applicable) joint TCI state</w:t>
            </w:r>
          </w:p>
          <w:p w14:paraId="4A6D8416" w14:textId="77777777" w:rsidR="00CC3D5F" w:rsidRDefault="00016761">
            <w:pPr>
              <w:pStyle w:val="ListParagraph"/>
              <w:numPr>
                <w:ilvl w:val="1"/>
                <w:numId w:val="18"/>
              </w:numPr>
              <w:autoSpaceDN w:val="0"/>
              <w:snapToGrid w:val="0"/>
              <w:spacing w:after="0" w:line="240" w:lineRule="auto"/>
              <w:contextualSpacing w:val="0"/>
            </w:pPr>
            <w:r>
              <w:t>Alt3. The setting of (P0, alpha, closed loop index) is neither associated with nor included in UL or (if applicable) joint TCI state</w:t>
            </w:r>
          </w:p>
          <w:p w14:paraId="66711422" w14:textId="77777777" w:rsidR="00CC3D5F" w:rsidRDefault="00016761">
            <w:pPr>
              <w:pStyle w:val="ListParagraph"/>
              <w:numPr>
                <w:ilvl w:val="1"/>
                <w:numId w:val="18"/>
              </w:numPr>
              <w:autoSpaceDN w:val="0"/>
              <w:snapToGrid w:val="0"/>
              <w:spacing w:after="0" w:line="240" w:lineRule="auto"/>
              <w:contextualSpacing w:val="0"/>
            </w:pPr>
            <w:r>
              <w:t>Alt4. The setting of (P0, alpha, closed loop index) is determined as in Rel-16 without enhancement</w:t>
            </w:r>
          </w:p>
          <w:p w14:paraId="1B1E5BE2" w14:textId="77777777" w:rsidR="00CC3D5F" w:rsidRDefault="00CC3D5F">
            <w:pPr>
              <w:pStyle w:val="TAC"/>
              <w:spacing w:before="20" w:after="20"/>
              <w:ind w:left="57" w:right="57"/>
              <w:jc w:val="left"/>
              <w:rPr>
                <w:lang w:eastAsia="zh-CN"/>
              </w:rPr>
            </w:pPr>
          </w:p>
          <w:p w14:paraId="76B7A66B" w14:textId="77777777" w:rsidR="00CC3D5F" w:rsidRDefault="00CC3D5F">
            <w:pPr>
              <w:pStyle w:val="TAC"/>
              <w:spacing w:before="20" w:after="20"/>
              <w:ind w:left="57" w:right="57"/>
              <w:jc w:val="left"/>
              <w:rPr>
                <w:lang w:val="en-US" w:eastAsia="zh-CN"/>
              </w:rPr>
            </w:pPr>
          </w:p>
          <w:p w14:paraId="7E785559" w14:textId="77777777" w:rsidR="00CC3D5F" w:rsidRDefault="00016761">
            <w:pPr>
              <w:pStyle w:val="TAC"/>
              <w:spacing w:before="20" w:after="20"/>
              <w:ind w:left="57" w:right="57"/>
              <w:jc w:val="left"/>
              <w:rPr>
                <w:lang w:val="en-US" w:eastAsia="zh-CN"/>
              </w:rPr>
            </w:pPr>
            <w:r>
              <w:rPr>
                <w:lang w:val="en-US" w:eastAsia="zh-CN"/>
              </w:rPr>
              <w:t xml:space="preserve">Therefore, we prefer to reuse the same framework of Rel-15/16 power control RRC framework as much as possible. BTW, it seems that we do not need to provide closed loop index for SRS, </w:t>
            </w:r>
            <w:proofErr w:type="gramStart"/>
            <w:r>
              <w:rPr>
                <w:lang w:val="en-US" w:eastAsia="zh-CN"/>
              </w:rPr>
              <w:t>due to the fact that</w:t>
            </w:r>
            <w:proofErr w:type="gramEnd"/>
            <w:r>
              <w:rPr>
                <w:lang w:val="en-US" w:eastAsia="zh-CN"/>
              </w:rPr>
              <w:t xml:space="preserve"> for unified TCI framework, the closed loop of SRS should be always tied with the </w:t>
            </w:r>
            <w:proofErr w:type="spellStart"/>
            <w:r>
              <w:rPr>
                <w:lang w:val="en-US" w:eastAsia="zh-CN"/>
              </w:rPr>
              <w:t>indciated</w:t>
            </w:r>
            <w:proofErr w:type="spellEnd"/>
            <w:r>
              <w:rPr>
                <w:lang w:val="en-US" w:eastAsia="zh-CN"/>
              </w:rPr>
              <w:t xml:space="preserve"> PUSCH closed loop.</w:t>
            </w:r>
          </w:p>
          <w:p w14:paraId="696F288C" w14:textId="77777777" w:rsidR="00CC3D5F" w:rsidRDefault="00CC3D5F">
            <w:pPr>
              <w:pStyle w:val="TAC"/>
              <w:spacing w:before="20" w:after="20"/>
              <w:ind w:left="57" w:right="57"/>
              <w:jc w:val="left"/>
              <w:rPr>
                <w:lang w:val="en-US" w:eastAsia="zh-CN"/>
              </w:rPr>
            </w:pPr>
          </w:p>
          <w:tbl>
            <w:tblPr>
              <w:tblStyle w:val="TableGrid"/>
              <w:tblW w:w="6856" w:type="dxa"/>
              <w:tblInd w:w="42" w:type="dxa"/>
              <w:tblLayout w:type="fixed"/>
              <w:tblLook w:val="04A0" w:firstRow="1" w:lastRow="0" w:firstColumn="1" w:lastColumn="0" w:noHBand="0" w:noVBand="1"/>
            </w:tblPr>
            <w:tblGrid>
              <w:gridCol w:w="1611"/>
              <w:gridCol w:w="5245"/>
            </w:tblGrid>
            <w:tr w:rsidR="00CC3D5F" w14:paraId="5ADC96E8" w14:textId="77777777">
              <w:tc>
                <w:tcPr>
                  <w:tcW w:w="1611" w:type="dxa"/>
                  <w:vAlign w:val="center"/>
                </w:tcPr>
                <w:p w14:paraId="68736E61" w14:textId="77777777" w:rsidR="00CC3D5F" w:rsidRDefault="00016761">
                  <w:pPr>
                    <w:pStyle w:val="TAC"/>
                    <w:spacing w:before="20" w:after="20"/>
                    <w:ind w:right="57"/>
                    <w:jc w:val="left"/>
                    <w:rPr>
                      <w:lang w:val="en-US" w:eastAsia="zh-CN"/>
                    </w:rPr>
                  </w:pPr>
                  <w:r>
                    <w:rPr>
                      <w:rFonts w:eastAsia="Times New Roman" w:cs="Arial"/>
                      <w:szCs w:val="18"/>
                      <w:lang w:eastAsia="zh-TW"/>
                    </w:rPr>
                    <w:t>TCI-State-PUSCH-PUCCH-SRS-</w:t>
                  </w:r>
                  <w:proofErr w:type="spellStart"/>
                  <w:r>
                    <w:rPr>
                      <w:rFonts w:eastAsia="Times New Roman" w:cs="Arial"/>
                      <w:szCs w:val="18"/>
                      <w:lang w:eastAsia="zh-TW"/>
                    </w:rPr>
                    <w:t>PowerControl</w:t>
                  </w:r>
                  <w:proofErr w:type="spellEnd"/>
                </w:p>
              </w:tc>
              <w:tc>
                <w:tcPr>
                  <w:tcW w:w="5245" w:type="dxa"/>
                  <w:vAlign w:val="center"/>
                </w:tcPr>
                <w:p w14:paraId="2F5E722E" w14:textId="77777777" w:rsidR="00CC3D5F" w:rsidRDefault="00016761">
                  <w:pPr>
                    <w:spacing w:after="0" w:line="240" w:lineRule="auto"/>
                    <w:jc w:val="left"/>
                    <w:rPr>
                      <w:rFonts w:ascii="Arial" w:eastAsia="Times New Roman" w:hAnsi="Arial" w:cs="Arial"/>
                      <w:b/>
                      <w:bCs/>
                      <w:sz w:val="18"/>
                      <w:szCs w:val="18"/>
                      <w:lang w:eastAsia="zh-TW"/>
                    </w:rPr>
                  </w:pPr>
                  <w:r>
                    <w:rPr>
                      <w:rFonts w:ascii="Arial" w:eastAsia="Times New Roman" w:hAnsi="Arial" w:cs="Arial"/>
                      <w:sz w:val="18"/>
                      <w:szCs w:val="18"/>
                      <w:lang w:eastAsia="zh-TW"/>
                    </w:rPr>
                    <w:t>TCI-State-PUSCH-PUCCH-SRS-</w:t>
                  </w:r>
                  <w:proofErr w:type="spellStart"/>
                  <w:r>
                    <w:rPr>
                      <w:rFonts w:ascii="Arial" w:eastAsia="Times New Roman" w:hAnsi="Arial" w:cs="Arial"/>
                      <w:sz w:val="18"/>
                      <w:szCs w:val="18"/>
                      <w:lang w:eastAsia="zh-TW"/>
                    </w:rPr>
                    <w:t>PowerControl</w:t>
                  </w:r>
                  <w:proofErr w:type="spellEnd"/>
                  <w:r>
                    <w:rPr>
                      <w:rFonts w:ascii="Arial" w:eastAsia="Times New Roman" w:hAnsi="Arial" w:cs="Arial"/>
                      <w:sz w:val="18"/>
                      <w:szCs w:val="18"/>
                      <w:lang w:eastAsia="zh-TW"/>
                    </w:rPr>
                    <w:t xml:space="preserve"> includes the following fields:</w:t>
                  </w:r>
                  <w:r>
                    <w:rPr>
                      <w:rFonts w:ascii="Arial" w:eastAsia="Times New Roman" w:hAnsi="Arial" w:cs="Arial"/>
                      <w:sz w:val="18"/>
                      <w:szCs w:val="18"/>
                      <w:lang w:eastAsia="zh-TW"/>
                    </w:rPr>
                    <w:br/>
                  </w:r>
                  <w:r>
                    <w:rPr>
                      <w:rFonts w:ascii="Arial" w:eastAsia="Times New Roman" w:hAnsi="Arial" w:cs="Arial"/>
                      <w:b/>
                      <w:bCs/>
                      <w:sz w:val="18"/>
                      <w:szCs w:val="18"/>
                      <w:lang w:eastAsia="zh-TW"/>
                    </w:rPr>
                    <w:t>tci-StateId_r17</w:t>
                  </w:r>
                </w:p>
                <w:p w14:paraId="554F1A9D"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P0-PUSCH-AlphaSetId</w:t>
                  </w:r>
                </w:p>
                <w:p w14:paraId="56BCD2F3"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PUSCH-</w:t>
                  </w:r>
                  <w:proofErr w:type="spellStart"/>
                  <w:r>
                    <w:rPr>
                      <w:rFonts w:ascii="Arial" w:eastAsia="Times New Roman" w:hAnsi="Arial" w:cs="Arial"/>
                      <w:b/>
                      <w:bCs/>
                      <w:sz w:val="18"/>
                      <w:szCs w:val="18"/>
                      <w:lang w:eastAsia="zh-TW"/>
                    </w:rPr>
                    <w:t>ClosedLoopIndex</w:t>
                  </w:r>
                  <w:proofErr w:type="spellEnd"/>
                  <w:r>
                    <w:rPr>
                      <w:rFonts w:ascii="Arial" w:eastAsia="Times New Roman" w:hAnsi="Arial" w:cs="Arial"/>
                      <w:b/>
                      <w:bCs/>
                      <w:sz w:val="18"/>
                      <w:szCs w:val="18"/>
                      <w:lang w:eastAsia="zh-TW"/>
                    </w:rPr>
                    <w:t xml:space="preserve">           </w:t>
                  </w:r>
                  <w:r>
                    <w:rPr>
                      <w:rFonts w:ascii="Arial" w:eastAsia="Times New Roman" w:hAnsi="Arial" w:cs="Arial"/>
                      <w:sz w:val="18"/>
                      <w:szCs w:val="18"/>
                      <w:lang w:eastAsia="zh-TW"/>
                    </w:rPr>
                    <w:t xml:space="preserve">ENUMERATED </w:t>
                  </w:r>
                  <w:proofErr w:type="gramStart"/>
                  <w:r>
                    <w:rPr>
                      <w:rFonts w:ascii="Arial" w:eastAsia="Times New Roman" w:hAnsi="Arial" w:cs="Arial"/>
                      <w:sz w:val="18"/>
                      <w:szCs w:val="18"/>
                      <w:lang w:eastAsia="zh-TW"/>
                    </w:rPr>
                    <w:t>{ i</w:t>
                  </w:r>
                  <w:proofErr w:type="gramEnd"/>
                  <w:r>
                    <w:rPr>
                      <w:rFonts w:ascii="Arial" w:eastAsia="Times New Roman" w:hAnsi="Arial" w:cs="Arial"/>
                      <w:sz w:val="18"/>
                      <w:szCs w:val="18"/>
                      <w:lang w:eastAsia="zh-TW"/>
                    </w:rPr>
                    <w:t>0, i1 }</w:t>
                  </w:r>
                </w:p>
                <w:p w14:paraId="24F58CEB"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P0-PUCCH-Id</w:t>
                  </w:r>
                </w:p>
                <w:p w14:paraId="7B2BE8A3"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PUCCH-</w:t>
                  </w:r>
                  <w:proofErr w:type="spellStart"/>
                  <w:r>
                    <w:rPr>
                      <w:rFonts w:ascii="Arial" w:eastAsia="Times New Roman" w:hAnsi="Arial" w:cs="Arial"/>
                      <w:b/>
                      <w:bCs/>
                      <w:sz w:val="18"/>
                      <w:szCs w:val="18"/>
                      <w:lang w:eastAsia="zh-TW"/>
                    </w:rPr>
                    <w:t>ClosedLoopIndex</w:t>
                  </w:r>
                  <w:proofErr w:type="spellEnd"/>
                  <w:r>
                    <w:rPr>
                      <w:rFonts w:ascii="Arial" w:eastAsia="Times New Roman" w:hAnsi="Arial" w:cs="Arial"/>
                      <w:b/>
                      <w:bCs/>
                      <w:sz w:val="18"/>
                      <w:szCs w:val="18"/>
                      <w:lang w:eastAsia="zh-TW"/>
                    </w:rPr>
                    <w:t xml:space="preserve">           </w:t>
                  </w:r>
                  <w:r>
                    <w:rPr>
                      <w:rFonts w:ascii="Arial" w:eastAsia="Times New Roman" w:hAnsi="Arial" w:cs="Arial"/>
                      <w:sz w:val="18"/>
                      <w:szCs w:val="18"/>
                      <w:lang w:eastAsia="zh-TW"/>
                    </w:rPr>
                    <w:t xml:space="preserve">ENUMERATED </w:t>
                  </w:r>
                  <w:proofErr w:type="gramStart"/>
                  <w:r>
                    <w:rPr>
                      <w:rFonts w:ascii="Arial" w:eastAsia="Times New Roman" w:hAnsi="Arial" w:cs="Arial"/>
                      <w:sz w:val="18"/>
                      <w:szCs w:val="18"/>
                      <w:lang w:eastAsia="zh-TW"/>
                    </w:rPr>
                    <w:t>{ i</w:t>
                  </w:r>
                  <w:proofErr w:type="gramEnd"/>
                  <w:r>
                    <w:rPr>
                      <w:rFonts w:ascii="Arial" w:eastAsia="Times New Roman" w:hAnsi="Arial" w:cs="Arial"/>
                      <w:sz w:val="18"/>
                      <w:szCs w:val="18"/>
                      <w:lang w:eastAsia="zh-TW"/>
                    </w:rPr>
                    <w:t>0, i1 }</w:t>
                  </w:r>
                </w:p>
                <w:p w14:paraId="5E88AA2D"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Alpha-SRS</w:t>
                  </w:r>
                </w:p>
                <w:p w14:paraId="3BF56F04"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P0-SRS</w:t>
                  </w:r>
                </w:p>
                <w:p w14:paraId="51B0D128" w14:textId="77777777" w:rsidR="00CC3D5F" w:rsidRDefault="00016761">
                  <w:pPr>
                    <w:spacing w:after="0" w:line="240" w:lineRule="auto"/>
                    <w:rPr>
                      <w:rFonts w:ascii="Arial" w:eastAsia="Times New Roman" w:hAnsi="Arial" w:cs="Arial"/>
                      <w:sz w:val="18"/>
                      <w:szCs w:val="18"/>
                      <w:lang w:eastAsia="zh-TW"/>
                    </w:rPr>
                  </w:pPr>
                  <w:r>
                    <w:rPr>
                      <w:rFonts w:ascii="Arial" w:eastAsia="Times New Roman" w:hAnsi="Arial" w:cs="Arial"/>
                      <w:b/>
                      <w:bCs/>
                      <w:sz w:val="18"/>
                      <w:szCs w:val="18"/>
                      <w:lang w:eastAsia="zh-TW"/>
                    </w:rPr>
                    <w:t>pathloss RS</w:t>
                  </w:r>
                  <w:r>
                    <w:rPr>
                      <w:bCs/>
                      <w:sz w:val="18"/>
                    </w:rPr>
                    <w:t xml:space="preserve">     </w:t>
                  </w:r>
                  <w:r>
                    <w:rPr>
                      <w:rFonts w:ascii="Arial" w:eastAsia="Times New Roman" w:hAnsi="Arial" w:cs="Arial"/>
                      <w:sz w:val="18"/>
                      <w:szCs w:val="18"/>
                      <w:lang w:eastAsia="zh-TW"/>
                    </w:rPr>
                    <w:t>- choice of {SSB-Index, NZP-CSI-RS (periodic CSI-RS)}</w:t>
                  </w:r>
                </w:p>
                <w:p w14:paraId="0754CA2B" w14:textId="77777777" w:rsidR="00CC3D5F" w:rsidRDefault="00CC3D5F">
                  <w:pPr>
                    <w:pStyle w:val="TAC"/>
                    <w:spacing w:before="20" w:after="20"/>
                    <w:ind w:right="57"/>
                    <w:jc w:val="left"/>
                    <w:rPr>
                      <w:lang w:val="en-US" w:eastAsia="zh-CN"/>
                    </w:rPr>
                  </w:pPr>
                </w:p>
              </w:tc>
            </w:tr>
          </w:tbl>
          <w:p w14:paraId="5B962077" w14:textId="77777777" w:rsidR="00CC3D5F" w:rsidRDefault="00CC3D5F">
            <w:pPr>
              <w:pStyle w:val="TAC"/>
              <w:spacing w:before="20" w:after="20"/>
              <w:ind w:left="57" w:right="57"/>
              <w:jc w:val="left"/>
              <w:rPr>
                <w:lang w:val="en-US" w:eastAsia="zh-CN"/>
              </w:rPr>
            </w:pPr>
          </w:p>
          <w:p w14:paraId="29685B6F" w14:textId="77777777" w:rsidR="00CC3D5F" w:rsidRDefault="00CC3D5F">
            <w:pPr>
              <w:pStyle w:val="TAC"/>
              <w:spacing w:before="20" w:after="20"/>
              <w:ind w:left="57" w:right="57"/>
              <w:jc w:val="left"/>
              <w:rPr>
                <w:lang w:val="en-US" w:eastAsia="zh-CN"/>
              </w:rPr>
            </w:pPr>
          </w:p>
        </w:tc>
      </w:tr>
      <w:tr w:rsidR="00CC3D5F" w14:paraId="4723803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EB2BF7" w14:textId="7F9610CB" w:rsidR="00CC3D5F" w:rsidRDefault="00987CC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47028868" w14:textId="4178128B" w:rsidR="00CC3D5F" w:rsidRDefault="00987CC8">
            <w:pPr>
              <w:pStyle w:val="TAC"/>
              <w:spacing w:before="20" w:after="20"/>
              <w:ind w:left="57" w:right="57"/>
              <w:jc w:val="left"/>
              <w:rPr>
                <w:lang w:val="en-US" w:eastAsia="zh-CN"/>
              </w:rPr>
            </w:pPr>
            <w:r>
              <w:rPr>
                <w:rFonts w:hint="eastAsia"/>
                <w:lang w:val="en-US" w:eastAsia="zh-CN"/>
              </w:rPr>
              <w:t>Y</w:t>
            </w:r>
            <w:r>
              <w:rPr>
                <w:lang w:val="en-US" w:eastAsia="zh-CN"/>
              </w:rPr>
              <w:t>es</w:t>
            </w:r>
          </w:p>
        </w:tc>
        <w:tc>
          <w:tcPr>
            <w:tcW w:w="7056" w:type="dxa"/>
            <w:tcBorders>
              <w:top w:val="single" w:sz="4" w:space="0" w:color="auto"/>
              <w:left w:val="single" w:sz="4" w:space="0" w:color="auto"/>
              <w:bottom w:val="single" w:sz="4" w:space="0" w:color="auto"/>
              <w:right w:val="single" w:sz="4" w:space="0" w:color="auto"/>
            </w:tcBorders>
          </w:tcPr>
          <w:p w14:paraId="43BC4986" w14:textId="77777777" w:rsidR="00987CC8" w:rsidRDefault="00987CC8" w:rsidP="00987CC8">
            <w:pPr>
              <w:pStyle w:val="TAC"/>
              <w:spacing w:before="20" w:after="20"/>
              <w:ind w:left="57" w:right="57"/>
              <w:jc w:val="left"/>
              <w:rPr>
                <w:lang w:val="en-US" w:eastAsia="zh-CN"/>
              </w:rPr>
            </w:pPr>
            <w:r>
              <w:rPr>
                <w:lang w:val="en-US" w:eastAsia="zh-CN"/>
              </w:rPr>
              <w:t>In the latest RRC parameter list R1-2112976, RAN1 agreed those power control parameters are configured per BWP.</w:t>
            </w:r>
          </w:p>
          <w:p w14:paraId="64B78047" w14:textId="77777777" w:rsidR="0081653E" w:rsidRDefault="0081653E" w:rsidP="00987CC8">
            <w:pPr>
              <w:pStyle w:val="TAC"/>
              <w:spacing w:before="20" w:after="20"/>
              <w:ind w:left="57" w:right="57"/>
              <w:jc w:val="left"/>
              <w:rPr>
                <w:lang w:val="en-US" w:eastAsia="zh-CN"/>
              </w:rPr>
            </w:pPr>
            <w:r>
              <w:rPr>
                <w:lang w:val="en-US" w:eastAsia="zh-CN"/>
              </w:rPr>
              <w:t>The RAN1 agreement says:</w:t>
            </w:r>
          </w:p>
          <w:p w14:paraId="5E577D71" w14:textId="77777777" w:rsidR="0081653E" w:rsidRPr="0081653E" w:rsidRDefault="0081653E" w:rsidP="0081653E">
            <w:pPr>
              <w:numPr>
                <w:ilvl w:val="0"/>
                <w:numId w:val="16"/>
              </w:numPr>
              <w:spacing w:after="0" w:line="240" w:lineRule="auto"/>
              <w:jc w:val="left"/>
              <w:rPr>
                <w:i/>
              </w:rPr>
            </w:pPr>
            <w:r w:rsidRPr="0081653E">
              <w:rPr>
                <w:i/>
              </w:rPr>
              <w:t>FFS: If the setting of (P0, alpha, closed loop index) for SRS can also be associated with UL or (if applicable) joint TCI state.</w:t>
            </w:r>
          </w:p>
          <w:p w14:paraId="667C1A1E" w14:textId="77777777" w:rsidR="0081653E" w:rsidRDefault="0081653E" w:rsidP="00987CC8">
            <w:pPr>
              <w:pStyle w:val="TAC"/>
              <w:spacing w:before="20" w:after="20"/>
              <w:ind w:left="57" w:right="57"/>
              <w:jc w:val="left"/>
              <w:rPr>
                <w:lang w:val="en-US" w:eastAsia="zh-CN"/>
              </w:rPr>
            </w:pPr>
            <w:proofErr w:type="gramStart"/>
            <w:r>
              <w:rPr>
                <w:rFonts w:hint="eastAsia"/>
                <w:lang w:val="en-US" w:eastAsia="zh-CN"/>
              </w:rPr>
              <w:t>i</w:t>
            </w:r>
            <w:r>
              <w:rPr>
                <w:lang w:val="en-US" w:eastAsia="zh-CN"/>
              </w:rPr>
              <w:t>.e.</w:t>
            </w:r>
            <w:proofErr w:type="gramEnd"/>
            <w:r>
              <w:rPr>
                <w:lang w:val="en-US" w:eastAsia="zh-CN"/>
              </w:rPr>
              <w:t xml:space="preserve"> it is not settled yet for SRS. RAN2 may come back to SRS again</w:t>
            </w:r>
          </w:p>
          <w:p w14:paraId="62C860BB" w14:textId="4C29A6FE" w:rsidR="0081653E" w:rsidRDefault="0081653E" w:rsidP="00987CC8">
            <w:pPr>
              <w:pStyle w:val="TAC"/>
              <w:spacing w:before="20" w:after="20"/>
              <w:ind w:left="57" w:right="57"/>
              <w:jc w:val="left"/>
              <w:rPr>
                <w:lang w:val="en-US" w:eastAsia="zh-CN"/>
              </w:rPr>
            </w:pPr>
            <w:r>
              <w:rPr>
                <w:lang w:val="en-US" w:eastAsia="zh-CN"/>
              </w:rPr>
              <w:t>The RAN1 agreement says:</w:t>
            </w:r>
          </w:p>
          <w:p w14:paraId="7111E7C4" w14:textId="77777777" w:rsidR="0081653E" w:rsidRDefault="0081653E" w:rsidP="00987CC8">
            <w:pPr>
              <w:pStyle w:val="TAC"/>
              <w:spacing w:before="20" w:after="20"/>
              <w:ind w:left="57" w:right="57"/>
              <w:jc w:val="left"/>
            </w:pPr>
            <w:r w:rsidRPr="0081653E">
              <w:rPr>
                <w:i/>
              </w:rPr>
              <w:t>In this case, multiple settings are configured. Each setting can be associated with at least one TCI state, and, for a given TCI state, only one setting for PUSCH and only one setting for PUCCH can be associated at a time</w:t>
            </w:r>
            <w:r>
              <w:t>.</w:t>
            </w:r>
          </w:p>
          <w:p w14:paraId="4737EA47" w14:textId="639B9959" w:rsidR="0081653E" w:rsidRDefault="0081653E" w:rsidP="00987CC8">
            <w:pPr>
              <w:pStyle w:val="TAC"/>
              <w:spacing w:before="20" w:after="20"/>
              <w:ind w:left="57" w:right="57"/>
              <w:jc w:val="left"/>
              <w:rPr>
                <w:lang w:val="en-US" w:eastAsia="zh-CN"/>
              </w:rPr>
            </w:pPr>
            <w:r>
              <w:rPr>
                <w:lang w:val="en-US" w:eastAsia="zh-CN"/>
              </w:rPr>
              <w:t>It means even same TCI state is applied for PUSCH and PUCCH channel, still the power control set could be different. I don’t know whether this address ZTE’s concern.</w:t>
            </w:r>
          </w:p>
        </w:tc>
      </w:tr>
      <w:tr w:rsidR="00CC3D5F" w14:paraId="26F06A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FB3A7D"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BFFAC32"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A7DCB63" w14:textId="77777777" w:rsidR="00CC3D5F" w:rsidRDefault="00CC3D5F">
            <w:pPr>
              <w:pStyle w:val="TAC"/>
              <w:spacing w:before="20" w:after="20"/>
              <w:ind w:left="57" w:right="57"/>
              <w:jc w:val="left"/>
              <w:rPr>
                <w:lang w:eastAsia="zh-CN"/>
              </w:rPr>
            </w:pPr>
          </w:p>
        </w:tc>
      </w:tr>
      <w:tr w:rsidR="00CC3D5F" w14:paraId="5F4AC78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422D3B"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5CE204D"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FBA0B28" w14:textId="77777777" w:rsidR="00CC3D5F" w:rsidRDefault="00CC3D5F">
            <w:pPr>
              <w:pStyle w:val="TAC"/>
              <w:spacing w:before="20" w:after="20"/>
              <w:ind w:left="57" w:right="57"/>
              <w:jc w:val="left"/>
              <w:rPr>
                <w:lang w:eastAsia="zh-CN"/>
              </w:rPr>
            </w:pPr>
          </w:p>
        </w:tc>
      </w:tr>
      <w:tr w:rsidR="00CC3D5F" w14:paraId="15E3D9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D6A478" w14:textId="77777777" w:rsidR="00CC3D5F" w:rsidRDefault="00CC3D5F">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0F708289" w14:textId="77777777" w:rsidR="00CC3D5F" w:rsidRDefault="00CC3D5F">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6A4C8DAB" w14:textId="77777777" w:rsidR="00CC3D5F" w:rsidRDefault="00CC3D5F">
            <w:pPr>
              <w:pStyle w:val="TAC"/>
              <w:spacing w:before="20" w:after="20"/>
              <w:ind w:left="57" w:right="57"/>
              <w:jc w:val="left"/>
              <w:rPr>
                <w:rFonts w:eastAsia="Malgun Gothic"/>
                <w:lang w:eastAsia="ko-KR"/>
              </w:rPr>
            </w:pPr>
          </w:p>
        </w:tc>
      </w:tr>
      <w:tr w:rsidR="00CC3D5F" w14:paraId="4E49F7E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117F6B1"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F5FDFEE"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C1EA26C" w14:textId="77777777" w:rsidR="00CC3D5F" w:rsidRDefault="00CC3D5F">
            <w:pPr>
              <w:pStyle w:val="TAC"/>
              <w:spacing w:before="20" w:after="20"/>
              <w:ind w:left="57" w:right="57"/>
              <w:jc w:val="left"/>
              <w:rPr>
                <w:lang w:eastAsia="zh-CN"/>
              </w:rPr>
            </w:pPr>
          </w:p>
        </w:tc>
      </w:tr>
      <w:tr w:rsidR="00CC3D5F" w14:paraId="2B8D36C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6B83DA0"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520DB65"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88D9B57" w14:textId="77777777" w:rsidR="00CC3D5F" w:rsidRDefault="00CC3D5F">
            <w:pPr>
              <w:pStyle w:val="TAC"/>
              <w:spacing w:before="20" w:after="20"/>
              <w:ind w:left="57" w:right="57"/>
              <w:jc w:val="left"/>
              <w:rPr>
                <w:lang w:val="en-US" w:eastAsia="zh-CN"/>
              </w:rPr>
            </w:pPr>
          </w:p>
        </w:tc>
      </w:tr>
      <w:tr w:rsidR="00CC3D5F" w14:paraId="3597272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37BC995"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EF1500B"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A987397" w14:textId="77777777" w:rsidR="00CC3D5F" w:rsidRDefault="00CC3D5F">
            <w:pPr>
              <w:pStyle w:val="TAC"/>
              <w:spacing w:before="20" w:after="20"/>
              <w:ind w:left="57" w:right="57"/>
              <w:jc w:val="left"/>
              <w:rPr>
                <w:lang w:eastAsia="zh-CN"/>
              </w:rPr>
            </w:pPr>
          </w:p>
        </w:tc>
      </w:tr>
      <w:tr w:rsidR="00CC3D5F" w14:paraId="5115D56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C6891F"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5871E57"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BA3AC4C" w14:textId="77777777" w:rsidR="00CC3D5F" w:rsidRDefault="00CC3D5F">
            <w:pPr>
              <w:pStyle w:val="TAC"/>
              <w:spacing w:before="20" w:after="20"/>
              <w:ind w:left="57" w:right="57"/>
              <w:jc w:val="left"/>
              <w:rPr>
                <w:lang w:eastAsia="zh-CN"/>
              </w:rPr>
            </w:pPr>
          </w:p>
        </w:tc>
      </w:tr>
      <w:tr w:rsidR="00CC3D5F" w14:paraId="68E7C73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DA87236"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2325862"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0758E7A" w14:textId="77777777" w:rsidR="00CC3D5F" w:rsidRDefault="00CC3D5F">
            <w:pPr>
              <w:pStyle w:val="TAC"/>
              <w:spacing w:before="20" w:after="20"/>
              <w:ind w:left="57" w:right="57"/>
              <w:jc w:val="left"/>
              <w:rPr>
                <w:lang w:eastAsia="zh-CN"/>
              </w:rPr>
            </w:pPr>
          </w:p>
        </w:tc>
      </w:tr>
      <w:tr w:rsidR="00CC3D5F" w14:paraId="2683405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ED29493"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F9A8E18"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3749D528" w14:textId="77777777" w:rsidR="00CC3D5F" w:rsidRDefault="00CC3D5F">
            <w:pPr>
              <w:pStyle w:val="TAC"/>
              <w:spacing w:before="20" w:after="20"/>
              <w:ind w:left="57" w:right="57"/>
              <w:jc w:val="left"/>
              <w:rPr>
                <w:lang w:eastAsia="zh-CN"/>
              </w:rPr>
            </w:pPr>
          </w:p>
        </w:tc>
      </w:tr>
      <w:tr w:rsidR="00CC3D5F" w14:paraId="09599B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481729"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CAD334C"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B95B551" w14:textId="77777777" w:rsidR="00CC3D5F" w:rsidRDefault="00CC3D5F">
            <w:pPr>
              <w:pStyle w:val="TAC"/>
              <w:spacing w:before="20" w:after="20"/>
              <w:ind w:left="57" w:right="57"/>
              <w:jc w:val="left"/>
              <w:rPr>
                <w:rFonts w:eastAsiaTheme="minorEastAsia"/>
                <w:lang w:eastAsia="ja-JP"/>
              </w:rPr>
            </w:pPr>
          </w:p>
        </w:tc>
      </w:tr>
    </w:tbl>
    <w:p w14:paraId="4DB22441" w14:textId="77777777" w:rsidR="00CC3D5F" w:rsidRDefault="00CC3D5F">
      <w:pPr>
        <w:rPr>
          <w:u w:val="single"/>
        </w:rPr>
      </w:pPr>
    </w:p>
    <w:p w14:paraId="4625A0E3" w14:textId="77777777" w:rsidR="00CC3D5F" w:rsidRDefault="00CC3D5F">
      <w:pPr>
        <w:rPr>
          <w:sz w:val="22"/>
        </w:rPr>
      </w:pPr>
    </w:p>
    <w:p w14:paraId="2C9A050D" w14:textId="77777777" w:rsidR="00CC3D5F" w:rsidRDefault="00016761">
      <w:pPr>
        <w:rPr>
          <w:b/>
          <w:bCs/>
        </w:rPr>
      </w:pPr>
      <w:r>
        <w:rPr>
          <w:b/>
          <w:bCs/>
        </w:rPr>
        <w:t>Q10: Do companies agree to make RAN2 decision that if the PO (P0, alpha, closed loop index) set is associated to a UL/joint TCI state, only one PO (P0, alpha, closed loop index) set is configured per UL/joint TCI state?</w:t>
      </w:r>
    </w:p>
    <w:p w14:paraId="2BC07C5F"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59A530D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00847" w14:textId="77777777" w:rsidR="00CC3D5F" w:rsidRDefault="00016761">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A555F"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AA0597" w14:textId="77777777" w:rsidR="00CC3D5F" w:rsidRDefault="00016761">
            <w:pPr>
              <w:pStyle w:val="TAH"/>
              <w:spacing w:before="20" w:after="20"/>
              <w:ind w:left="57" w:right="57"/>
              <w:jc w:val="left"/>
            </w:pPr>
            <w:r>
              <w:t>Comment</w:t>
            </w:r>
          </w:p>
        </w:tc>
      </w:tr>
      <w:tr w:rsidR="00CC3D5F" w14:paraId="0C0E8B1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50ABA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7ED550C5"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58889D7C" w14:textId="77777777" w:rsidR="00CC3D5F" w:rsidRDefault="00CC3D5F">
            <w:pPr>
              <w:pStyle w:val="TAC"/>
              <w:spacing w:before="20" w:after="20"/>
              <w:ind w:left="57" w:right="57"/>
              <w:jc w:val="left"/>
              <w:rPr>
                <w:lang w:eastAsia="zh-CN"/>
              </w:rPr>
            </w:pPr>
          </w:p>
        </w:tc>
      </w:tr>
      <w:tr w:rsidR="00CC3D5F" w14:paraId="2117E2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4F9F008"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237A291E" w14:textId="77777777" w:rsidR="00CC3D5F" w:rsidRDefault="0001676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20881EF2" w14:textId="77777777" w:rsidR="00CC3D5F" w:rsidRDefault="00016761">
            <w:pPr>
              <w:pStyle w:val="TAC"/>
              <w:spacing w:before="20" w:after="20"/>
              <w:ind w:left="57" w:right="57"/>
              <w:jc w:val="left"/>
              <w:rPr>
                <w:lang w:eastAsia="zh-CN"/>
              </w:rPr>
            </w:pPr>
            <w:r>
              <w:rPr>
                <w:lang w:eastAsia="zh-CN"/>
              </w:rPr>
              <w:t xml:space="preserve">As indicated above, the TCI state should be associated with UL PC parameter set, not the other way around. </w:t>
            </w:r>
            <w:proofErr w:type="gramStart"/>
            <w:r>
              <w:rPr>
                <w:lang w:eastAsia="zh-CN"/>
              </w:rPr>
              <w:t>Otherwise</w:t>
            </w:r>
            <w:proofErr w:type="gramEnd"/>
            <w:r>
              <w:rPr>
                <w:lang w:eastAsia="zh-CN"/>
              </w:rPr>
              <w:t xml:space="preserve"> we agree that a single TCI state only associates to a single UL PC parameter set.</w:t>
            </w:r>
          </w:p>
        </w:tc>
      </w:tr>
      <w:tr w:rsidR="00CC3D5F" w14:paraId="401C7E6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588E35" w14:textId="77777777" w:rsidR="00CC3D5F" w:rsidRDefault="00016761">
            <w:pPr>
              <w:pStyle w:val="TAC"/>
              <w:spacing w:before="20" w:after="20"/>
              <w:ind w:left="57" w:right="57"/>
              <w:jc w:val="left"/>
              <w:rPr>
                <w:rFonts w:eastAsia="PMingLiU"/>
                <w:lang w:eastAsia="zh-TW"/>
              </w:rPr>
            </w:pPr>
            <w:proofErr w:type="spellStart"/>
            <w:r>
              <w:rPr>
                <w:rFonts w:eastAsia="PMingLiU"/>
                <w:lang w:eastAsia="zh-TW"/>
              </w:rPr>
              <w:t>ericsson</w:t>
            </w:r>
            <w:proofErr w:type="spellEnd"/>
          </w:p>
        </w:tc>
        <w:tc>
          <w:tcPr>
            <w:tcW w:w="963" w:type="dxa"/>
            <w:tcBorders>
              <w:top w:val="single" w:sz="4" w:space="0" w:color="auto"/>
              <w:left w:val="single" w:sz="4" w:space="0" w:color="auto"/>
              <w:bottom w:val="single" w:sz="4" w:space="0" w:color="auto"/>
              <w:right w:val="single" w:sz="4" w:space="0" w:color="auto"/>
            </w:tcBorders>
          </w:tcPr>
          <w:p w14:paraId="5C5454F4"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2A4BFC58" w14:textId="77777777" w:rsidR="00CC3D5F" w:rsidRDefault="00CC3D5F">
            <w:pPr>
              <w:pStyle w:val="TAC"/>
              <w:spacing w:before="20" w:after="20"/>
              <w:ind w:left="57" w:right="57"/>
              <w:jc w:val="left"/>
              <w:rPr>
                <w:rFonts w:eastAsia="PMingLiU"/>
                <w:lang w:eastAsia="zh-TW"/>
              </w:rPr>
            </w:pPr>
          </w:p>
        </w:tc>
      </w:tr>
      <w:tr w:rsidR="00CC3D5F" w14:paraId="59B2595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02B2039"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317FF184"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14612162" w14:textId="77777777" w:rsidR="00CC3D5F" w:rsidRDefault="00016761">
            <w:pPr>
              <w:pStyle w:val="TAC"/>
              <w:spacing w:before="20" w:after="20"/>
              <w:ind w:left="57" w:right="57"/>
              <w:jc w:val="left"/>
              <w:rPr>
                <w:lang w:eastAsia="zh-CN"/>
              </w:rPr>
            </w:pPr>
            <w:r>
              <w:rPr>
                <w:lang w:eastAsia="zh-CN"/>
              </w:rPr>
              <w:t xml:space="preserve">To be concrete on this: WE assume the TCI state to UL PC parameter association is done </w:t>
            </w:r>
            <w:r>
              <w:rPr>
                <w:highlight w:val="yellow"/>
                <w:lang w:eastAsia="zh-CN"/>
              </w:rPr>
              <w:t>like this</w:t>
            </w:r>
            <w:r>
              <w:rPr>
                <w:lang w:eastAsia="zh-CN"/>
              </w:rPr>
              <w:t xml:space="preserve"> (see above for where this comes from):</w:t>
            </w:r>
          </w:p>
          <w:p w14:paraId="6D4A6A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UnifiedTCI-Stage-r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5AE71ED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color w:val="808080"/>
                <w:sz w:val="16"/>
                <w:lang w:eastAsia="en-GB"/>
              </w:rPr>
              <w:t xml:space="preserve">    </w:t>
            </w:r>
            <w:r>
              <w:rPr>
                <w:rFonts w:ascii="Courier New" w:eastAsia="Times New Roman" w:hAnsi="Courier New"/>
                <w:sz w:val="16"/>
                <w:lang w:eastAsia="en-GB"/>
              </w:rPr>
              <w:t>unifiedTCI-State-r17</w:t>
            </w:r>
            <w:r>
              <w:rPr>
                <w:rFonts w:ascii="Courier New" w:eastAsia="Times New Roman" w:hAnsi="Courier New"/>
                <w:color w:val="808080"/>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{downlink, joint, uplink},</w:t>
            </w:r>
          </w:p>
          <w:p w14:paraId="6F96A96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additionalPCI-r17           AdditionalPCI-Index-r17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01EE58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pc-SetId-r17                UL-PC-SetId-r17</w:t>
            </w:r>
            <w:r>
              <w:rPr>
                <w:rFonts w:ascii="Courier New" w:eastAsia="Times New Roman" w:hAnsi="Courier New"/>
                <w:color w:val="993366"/>
                <w:sz w:val="16"/>
                <w:highlight w:val="yellow"/>
                <w:lang w:eastAsia="en-GB"/>
              </w:rPr>
              <w:t xml:space="preserve">                   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2FB7669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E88E93" w14:textId="77777777" w:rsidR="00CC3D5F" w:rsidRDefault="00016761">
            <w:pPr>
              <w:pStyle w:val="TAC"/>
              <w:spacing w:before="20" w:after="20"/>
              <w:ind w:right="57"/>
              <w:jc w:val="left"/>
              <w:rPr>
                <w:lang w:eastAsia="zh-CN"/>
              </w:rPr>
            </w:pPr>
            <w:proofErr w:type="gramStart"/>
            <w:r>
              <w:rPr>
                <w:lang w:eastAsia="zh-CN"/>
              </w:rPr>
              <w:t>So</w:t>
            </w:r>
            <w:proofErr w:type="gramEnd"/>
            <w:r>
              <w:rPr>
                <w:lang w:eastAsia="zh-CN"/>
              </w:rPr>
              <w:t xml:space="preserve"> when UE is using this particular TCI state, it also utilizes the indicate UL PC parameter set.</w:t>
            </w:r>
          </w:p>
        </w:tc>
      </w:tr>
      <w:tr w:rsidR="00CC3D5F" w14:paraId="2B11EE1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1A6ACC"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527FE82E" w14:textId="77777777" w:rsidR="00CC3D5F" w:rsidRDefault="00016761">
            <w:pPr>
              <w:pStyle w:val="TAC"/>
              <w:spacing w:before="20" w:after="20"/>
              <w:ind w:right="57"/>
              <w:jc w:val="left"/>
              <w:rPr>
                <w:lang w:val="en-US" w:eastAsia="zh-CN"/>
              </w:rPr>
            </w:pPr>
            <w:r>
              <w:rPr>
                <w:rFonts w:hint="eastAsia"/>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0FFAFEE9" w14:textId="77777777" w:rsidR="00CC3D5F" w:rsidRDefault="00016761">
            <w:pPr>
              <w:pStyle w:val="TAC"/>
              <w:spacing w:before="20" w:after="20"/>
              <w:ind w:left="57" w:right="57"/>
              <w:jc w:val="left"/>
              <w:rPr>
                <w:lang w:val="en-US" w:eastAsia="zh-CN"/>
              </w:rPr>
            </w:pPr>
            <w:r>
              <w:rPr>
                <w:rFonts w:hint="eastAsia"/>
                <w:lang w:val="en-US" w:eastAsia="zh-CN"/>
              </w:rPr>
              <w:t>It seems so according to the information from RAN1 so far.</w:t>
            </w:r>
          </w:p>
        </w:tc>
      </w:tr>
      <w:tr w:rsidR="00CC3D5F" w14:paraId="69A7E92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E799BB" w14:textId="00103C54" w:rsidR="00CC3D5F" w:rsidRDefault="00840809">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75018FAB" w14:textId="03EBFB66" w:rsidR="00CC3D5F" w:rsidRDefault="00840809">
            <w:pPr>
              <w:pStyle w:val="TAC"/>
              <w:spacing w:before="20" w:after="20"/>
              <w:ind w:left="57" w:right="57"/>
              <w:jc w:val="left"/>
              <w:rPr>
                <w:lang w:val="en-US" w:eastAsia="zh-CN"/>
              </w:rPr>
            </w:pPr>
            <w:r>
              <w:rPr>
                <w:lang w:val="en-US" w:eastAsia="zh-CN"/>
              </w:rPr>
              <w:t>Yes but</w:t>
            </w:r>
          </w:p>
        </w:tc>
        <w:tc>
          <w:tcPr>
            <w:tcW w:w="7056" w:type="dxa"/>
            <w:tcBorders>
              <w:top w:val="single" w:sz="4" w:space="0" w:color="auto"/>
              <w:left w:val="single" w:sz="4" w:space="0" w:color="auto"/>
              <w:bottom w:val="single" w:sz="4" w:space="0" w:color="auto"/>
              <w:right w:val="single" w:sz="4" w:space="0" w:color="auto"/>
            </w:tcBorders>
          </w:tcPr>
          <w:p w14:paraId="6B8DFC7E" w14:textId="77777777" w:rsidR="000E6930" w:rsidRDefault="00840809">
            <w:pPr>
              <w:pStyle w:val="TAC"/>
              <w:spacing w:before="20" w:after="20"/>
              <w:ind w:left="57" w:right="57"/>
              <w:jc w:val="left"/>
              <w:rPr>
                <w:lang w:val="en-US" w:eastAsia="zh-CN"/>
              </w:rPr>
            </w:pPr>
            <w:r>
              <w:rPr>
                <w:lang w:val="en-US" w:eastAsia="zh-CN"/>
              </w:rPr>
              <w:t>It seems contradicts with RAN1 following agreement:</w:t>
            </w:r>
          </w:p>
          <w:p w14:paraId="71AFB077" w14:textId="77777777" w:rsidR="00D26B36" w:rsidRPr="00D26B36" w:rsidRDefault="00D26B36" w:rsidP="00D26B36">
            <w:pPr>
              <w:numPr>
                <w:ilvl w:val="1"/>
                <w:numId w:val="16"/>
              </w:numPr>
              <w:spacing w:after="0" w:line="240" w:lineRule="auto"/>
              <w:jc w:val="left"/>
              <w:rPr>
                <w:i/>
              </w:rPr>
            </w:pPr>
            <w:r w:rsidRPr="00D26B36">
              <w:rPr>
                <w:i/>
              </w:rPr>
              <w:t xml:space="preserve">In this case, multiple settings are configured. Each setting can be associated with at least one TCI state, and, for a given TCI state, </w:t>
            </w:r>
            <w:r w:rsidRPr="00D26B36">
              <w:rPr>
                <w:i/>
                <w:highlight w:val="yellow"/>
              </w:rPr>
              <w:t>only one setting for PUSCH and only one setting for PUCCH can be associated at a time.</w:t>
            </w:r>
            <w:r w:rsidRPr="00D26B36">
              <w:rPr>
                <w:i/>
              </w:rPr>
              <w:t xml:space="preserve"> </w:t>
            </w:r>
          </w:p>
          <w:p w14:paraId="5249FC01" w14:textId="77777777" w:rsidR="00840809" w:rsidRDefault="00D26B36">
            <w:pPr>
              <w:pStyle w:val="TAC"/>
              <w:spacing w:before="20" w:after="20"/>
              <w:ind w:left="57" w:right="57"/>
              <w:jc w:val="left"/>
              <w:rPr>
                <w:lang w:val="en-US" w:eastAsia="zh-CN"/>
              </w:rPr>
            </w:pPr>
            <w:r>
              <w:rPr>
                <w:rFonts w:hint="eastAsia"/>
                <w:lang w:val="en-US" w:eastAsia="zh-CN"/>
              </w:rPr>
              <w:t>R</w:t>
            </w:r>
            <w:r>
              <w:rPr>
                <w:lang w:val="en-US" w:eastAsia="zh-CN"/>
              </w:rPr>
              <w:t xml:space="preserve">AN1’s agreement suggests that one TCI state could be associated different power control set at least for PUSCH and PUCCH. If one TCI state is only associated with one power control set, and this TCI state is applied for </w:t>
            </w:r>
            <w:proofErr w:type="gramStart"/>
            <w:r>
              <w:rPr>
                <w:lang w:val="en-US" w:eastAsia="zh-CN"/>
              </w:rPr>
              <w:t>e.g.</w:t>
            </w:r>
            <w:proofErr w:type="gramEnd"/>
            <w:r>
              <w:rPr>
                <w:lang w:val="en-US" w:eastAsia="zh-CN"/>
              </w:rPr>
              <w:t xml:space="preserve"> PUSCH and PUCCH, it mean PUSCH and PUCCH has to follow same power control parameters which is weird. </w:t>
            </w:r>
          </w:p>
          <w:p w14:paraId="57F1932C" w14:textId="517771A2" w:rsidR="00927678" w:rsidRDefault="00927678" w:rsidP="00927678">
            <w:pPr>
              <w:pStyle w:val="TAC"/>
              <w:spacing w:before="20" w:after="20"/>
              <w:ind w:left="57" w:right="57"/>
              <w:jc w:val="left"/>
              <w:rPr>
                <w:lang w:val="en-US" w:eastAsia="zh-CN"/>
              </w:rPr>
            </w:pPr>
            <w:r>
              <w:rPr>
                <w:lang w:val="en-US" w:eastAsia="zh-CN"/>
              </w:rPr>
              <w:t xml:space="preserve">RAN1’s agreement the mapping between power control set and TCI states are m-to-n relationship. So additional IE need be introduced for such m-to-n association. Such IE can be defined in </w:t>
            </w:r>
            <w:r>
              <w:rPr>
                <w:lang w:eastAsia="zh-CN"/>
              </w:rPr>
              <w:t>PUSCH-Config/PUCCH-Config/</w:t>
            </w:r>
            <w:r>
              <w:t xml:space="preserve"> </w:t>
            </w:r>
            <w:r w:rsidRPr="00E76906">
              <w:rPr>
                <w:lang w:eastAsia="zh-CN"/>
              </w:rPr>
              <w:t>SRS-</w:t>
            </w:r>
            <w:proofErr w:type="spellStart"/>
            <w:r w:rsidRPr="00E76906">
              <w:rPr>
                <w:lang w:eastAsia="zh-CN"/>
              </w:rPr>
              <w:t>ResourceSet</w:t>
            </w:r>
            <w:proofErr w:type="spellEnd"/>
            <w:r>
              <w:rPr>
                <w:lang w:eastAsia="zh-CN"/>
              </w:rPr>
              <w:t xml:space="preserve"> respectively.</w:t>
            </w:r>
          </w:p>
        </w:tc>
      </w:tr>
      <w:tr w:rsidR="00CC3D5F" w14:paraId="5B709E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A88C21"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214BDB6"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0BE9BEC" w14:textId="77777777" w:rsidR="00CC3D5F" w:rsidRDefault="00CC3D5F">
            <w:pPr>
              <w:pStyle w:val="TAC"/>
              <w:spacing w:before="20" w:after="20"/>
              <w:ind w:left="57" w:right="57"/>
              <w:jc w:val="left"/>
              <w:rPr>
                <w:lang w:eastAsia="zh-CN"/>
              </w:rPr>
            </w:pPr>
          </w:p>
        </w:tc>
      </w:tr>
      <w:tr w:rsidR="00CC3D5F" w14:paraId="2187076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79B4F5"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A1FBED1"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EE85163" w14:textId="77777777" w:rsidR="00CC3D5F" w:rsidRDefault="00CC3D5F">
            <w:pPr>
              <w:pStyle w:val="TAC"/>
              <w:spacing w:before="20" w:after="20"/>
              <w:ind w:left="57" w:right="57"/>
              <w:jc w:val="left"/>
              <w:rPr>
                <w:lang w:eastAsia="zh-CN"/>
              </w:rPr>
            </w:pPr>
          </w:p>
        </w:tc>
      </w:tr>
      <w:tr w:rsidR="00CC3D5F" w14:paraId="4549195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32C17E" w14:textId="77777777" w:rsidR="00CC3D5F" w:rsidRDefault="00CC3D5F">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A35F3E3" w14:textId="77777777" w:rsidR="00CC3D5F" w:rsidRDefault="00CC3D5F">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42DA21A2" w14:textId="77777777" w:rsidR="00CC3D5F" w:rsidRDefault="00CC3D5F">
            <w:pPr>
              <w:pStyle w:val="TAC"/>
              <w:spacing w:before="20" w:after="20"/>
              <w:ind w:left="57" w:right="57"/>
              <w:jc w:val="left"/>
              <w:rPr>
                <w:rFonts w:eastAsia="Malgun Gothic"/>
                <w:lang w:eastAsia="ko-KR"/>
              </w:rPr>
            </w:pPr>
          </w:p>
        </w:tc>
      </w:tr>
      <w:tr w:rsidR="00CC3D5F" w14:paraId="4226F7C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05E287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7438C30"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565EC4C" w14:textId="77777777" w:rsidR="00CC3D5F" w:rsidRDefault="00CC3D5F">
            <w:pPr>
              <w:pStyle w:val="TAC"/>
              <w:spacing w:before="20" w:after="20"/>
              <w:ind w:left="57" w:right="57"/>
              <w:jc w:val="left"/>
              <w:rPr>
                <w:lang w:eastAsia="zh-CN"/>
              </w:rPr>
            </w:pPr>
          </w:p>
        </w:tc>
      </w:tr>
      <w:tr w:rsidR="00CC3D5F" w14:paraId="6E93986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FD454B"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583592"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490C0E76" w14:textId="77777777" w:rsidR="00CC3D5F" w:rsidRDefault="00CC3D5F">
            <w:pPr>
              <w:pStyle w:val="TAC"/>
              <w:spacing w:before="20" w:after="20"/>
              <w:ind w:left="57" w:right="57"/>
              <w:jc w:val="left"/>
              <w:rPr>
                <w:lang w:val="en-US" w:eastAsia="zh-CN"/>
              </w:rPr>
            </w:pPr>
          </w:p>
        </w:tc>
      </w:tr>
      <w:tr w:rsidR="00CC3D5F" w14:paraId="2499DC4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F4AE24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D80B52"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9372BD9" w14:textId="77777777" w:rsidR="00CC3D5F" w:rsidRDefault="00CC3D5F">
            <w:pPr>
              <w:pStyle w:val="TAC"/>
              <w:spacing w:before="20" w:after="20"/>
              <w:ind w:left="57" w:right="57"/>
              <w:jc w:val="left"/>
              <w:rPr>
                <w:lang w:eastAsia="zh-CN"/>
              </w:rPr>
            </w:pPr>
          </w:p>
        </w:tc>
      </w:tr>
      <w:tr w:rsidR="00CC3D5F" w14:paraId="1665658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DA37AD6"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3AC39AF"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12DD587" w14:textId="77777777" w:rsidR="00CC3D5F" w:rsidRDefault="00CC3D5F">
            <w:pPr>
              <w:pStyle w:val="TAC"/>
              <w:spacing w:before="20" w:after="20"/>
              <w:ind w:left="57" w:right="57"/>
              <w:jc w:val="left"/>
              <w:rPr>
                <w:lang w:eastAsia="zh-CN"/>
              </w:rPr>
            </w:pPr>
          </w:p>
        </w:tc>
      </w:tr>
      <w:tr w:rsidR="00CC3D5F" w14:paraId="73E013C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F58CF7"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92DC928"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C8ACCCF" w14:textId="77777777" w:rsidR="00CC3D5F" w:rsidRDefault="00CC3D5F">
            <w:pPr>
              <w:pStyle w:val="TAC"/>
              <w:spacing w:before="20" w:after="20"/>
              <w:ind w:left="57" w:right="57"/>
              <w:jc w:val="left"/>
              <w:rPr>
                <w:lang w:eastAsia="zh-CN"/>
              </w:rPr>
            </w:pPr>
          </w:p>
        </w:tc>
      </w:tr>
      <w:tr w:rsidR="00CC3D5F" w14:paraId="2B5C819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66315B3"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2446997"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5939F8C" w14:textId="77777777" w:rsidR="00CC3D5F" w:rsidRDefault="00CC3D5F">
            <w:pPr>
              <w:pStyle w:val="TAC"/>
              <w:spacing w:before="20" w:after="20"/>
              <w:ind w:left="57" w:right="57"/>
              <w:jc w:val="left"/>
              <w:rPr>
                <w:lang w:eastAsia="zh-CN"/>
              </w:rPr>
            </w:pPr>
          </w:p>
        </w:tc>
      </w:tr>
      <w:tr w:rsidR="00CC3D5F" w14:paraId="3C7CFEF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6E485DA"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7EFC9AC"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5189E48" w14:textId="77777777" w:rsidR="00CC3D5F" w:rsidRDefault="00CC3D5F">
            <w:pPr>
              <w:pStyle w:val="TAC"/>
              <w:spacing w:before="20" w:after="20"/>
              <w:ind w:left="57" w:right="57"/>
              <w:jc w:val="left"/>
              <w:rPr>
                <w:rFonts w:eastAsiaTheme="minorEastAsia"/>
                <w:lang w:eastAsia="ja-JP"/>
              </w:rPr>
            </w:pPr>
          </w:p>
        </w:tc>
      </w:tr>
    </w:tbl>
    <w:p w14:paraId="224EC052" w14:textId="77777777" w:rsidR="00CC3D5F" w:rsidRDefault="00CC3D5F">
      <w:pPr>
        <w:rPr>
          <w:u w:val="single"/>
        </w:rPr>
      </w:pPr>
    </w:p>
    <w:p w14:paraId="4234DB29" w14:textId="77777777" w:rsidR="00CC3D5F" w:rsidRDefault="00CC3D5F"/>
    <w:p w14:paraId="00C897C7" w14:textId="77777777" w:rsidR="00CC3D5F" w:rsidRDefault="00CC3D5F">
      <w:pPr>
        <w:rPr>
          <w:sz w:val="22"/>
        </w:rPr>
      </w:pPr>
    </w:p>
    <w:p w14:paraId="2A7365A4" w14:textId="77777777" w:rsidR="00CC3D5F" w:rsidRDefault="00016761">
      <w:pPr>
        <w:rPr>
          <w:b/>
          <w:bCs/>
        </w:rPr>
      </w:pPr>
      <w:commentRangeStart w:id="54"/>
      <w:r>
        <w:rPr>
          <w:b/>
          <w:bCs/>
        </w:rPr>
        <w:t>Q11: Do companies agree to make RAN2 decision that if the PO (P0, alpha, closed loop index) set is NOT associated to a UL/joint TCI state only one set is configured per UL BWP?</w:t>
      </w:r>
      <w:commentRangeEnd w:id="54"/>
      <w:r>
        <w:rPr>
          <w:rStyle w:val="CommentReference"/>
        </w:rPr>
        <w:commentReference w:id="54"/>
      </w:r>
    </w:p>
    <w:p w14:paraId="64B8E6F1" w14:textId="77777777" w:rsidR="00CC3D5F" w:rsidRDefault="00CC3D5F"/>
    <w:p w14:paraId="2480A0C7"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19B8F6A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A4BFC4" w14:textId="77777777" w:rsidR="00CC3D5F" w:rsidRDefault="00016761">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DBB5D"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9ADAF" w14:textId="77777777" w:rsidR="00CC3D5F" w:rsidRDefault="00016761">
            <w:pPr>
              <w:pStyle w:val="TAH"/>
              <w:spacing w:before="20" w:after="20"/>
              <w:ind w:left="57" w:right="57"/>
              <w:jc w:val="left"/>
            </w:pPr>
            <w:r>
              <w:t>Comment</w:t>
            </w:r>
          </w:p>
        </w:tc>
      </w:tr>
      <w:tr w:rsidR="00CC3D5F" w14:paraId="45BF38C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7DC3E76" w14:textId="77777777" w:rsidR="00CC3D5F" w:rsidRDefault="00016761">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07551920" w14:textId="77777777" w:rsidR="00CC3D5F" w:rsidRDefault="00016761">
            <w:pPr>
              <w:pStyle w:val="TAC"/>
              <w:spacing w:before="20" w:after="20"/>
              <w:ind w:left="57" w:right="57"/>
              <w:jc w:val="left"/>
              <w:rPr>
                <w:lang w:eastAsia="zh-CN"/>
              </w:rPr>
            </w:pPr>
            <w:r>
              <w:rPr>
                <w:rFonts w:eastAsia="PMingLiU"/>
                <w:lang w:eastAsia="zh-TW"/>
              </w:rPr>
              <w:t>-</w:t>
            </w:r>
          </w:p>
        </w:tc>
        <w:tc>
          <w:tcPr>
            <w:tcW w:w="7056" w:type="dxa"/>
            <w:tcBorders>
              <w:top w:val="single" w:sz="4" w:space="0" w:color="auto"/>
              <w:left w:val="single" w:sz="4" w:space="0" w:color="auto"/>
              <w:bottom w:val="single" w:sz="4" w:space="0" w:color="auto"/>
              <w:right w:val="single" w:sz="4" w:space="0" w:color="auto"/>
            </w:tcBorders>
          </w:tcPr>
          <w:p w14:paraId="66B19573" w14:textId="77777777" w:rsidR="00CC3D5F" w:rsidRDefault="00016761">
            <w:pPr>
              <w:pStyle w:val="TAC"/>
              <w:spacing w:before="20" w:after="20"/>
              <w:ind w:left="57" w:right="57"/>
              <w:jc w:val="left"/>
              <w:rPr>
                <w:lang w:eastAsia="zh-CN"/>
              </w:rPr>
            </w:pPr>
            <w:r>
              <w:rPr>
                <w:lang w:eastAsia="zh-CN"/>
              </w:rPr>
              <w:t>This proposal is unclear. Further clarification may be needed.</w:t>
            </w:r>
          </w:p>
        </w:tc>
      </w:tr>
      <w:tr w:rsidR="00CC3D5F" w14:paraId="3361DD6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F27952"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182513C3" w14:textId="77777777" w:rsidR="00CC3D5F" w:rsidRDefault="00016761">
            <w:pPr>
              <w:pStyle w:val="TAC"/>
              <w:spacing w:before="20" w:after="20"/>
              <w:ind w:left="57" w:right="57"/>
              <w:jc w:val="left"/>
              <w:rPr>
                <w:lang w:eastAsia="zh-CN"/>
              </w:rPr>
            </w:pPr>
            <w:r>
              <w:rPr>
                <w:lang w:eastAsia="zh-CN"/>
              </w:rPr>
              <w:t>Unclear</w:t>
            </w:r>
          </w:p>
        </w:tc>
        <w:tc>
          <w:tcPr>
            <w:tcW w:w="7056" w:type="dxa"/>
            <w:tcBorders>
              <w:top w:val="single" w:sz="4" w:space="0" w:color="auto"/>
              <w:left w:val="single" w:sz="4" w:space="0" w:color="auto"/>
              <w:bottom w:val="single" w:sz="4" w:space="0" w:color="auto"/>
              <w:right w:val="single" w:sz="4" w:space="0" w:color="auto"/>
            </w:tcBorders>
          </w:tcPr>
          <w:p w14:paraId="6173D291" w14:textId="77777777" w:rsidR="00CC3D5F" w:rsidRDefault="00016761">
            <w:pPr>
              <w:pStyle w:val="TAC"/>
              <w:spacing w:before="20" w:after="20"/>
              <w:ind w:left="57" w:right="57"/>
              <w:jc w:val="left"/>
              <w:rPr>
                <w:lang w:eastAsia="zh-CN"/>
              </w:rPr>
            </w:pPr>
            <w:r>
              <w:rPr>
                <w:lang w:eastAsia="zh-CN"/>
              </w:rPr>
              <w:t xml:space="preserve">We are not sure what the question means, but if it intends to say that, </w:t>
            </w:r>
            <w:r>
              <w:rPr>
                <w:b/>
                <w:bCs/>
                <w:lang w:eastAsia="zh-CN"/>
              </w:rPr>
              <w:t>as per legacy</w:t>
            </w:r>
            <w:r>
              <w:rPr>
                <w:lang w:eastAsia="zh-CN"/>
              </w:rPr>
              <w:t>, there is only one set of PC parameters (per channel), then we agree with that. But if it means that the UL PC parameter sets can only be configured when they are associated to TCIs, this seems overly restrictive: TCI states can be configured at any time, so we don't see a reason to avoid configuring the parameter sets and then later configuring additional TCI states linked to those.</w:t>
            </w:r>
          </w:p>
        </w:tc>
      </w:tr>
      <w:tr w:rsidR="00CC3D5F" w14:paraId="02D575E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772190" w14:textId="77777777" w:rsidR="00CC3D5F" w:rsidRDefault="00016761">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114F8228" w14:textId="77777777" w:rsidR="00CC3D5F" w:rsidRDefault="0001676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32410123" w14:textId="77777777" w:rsidR="00CC3D5F" w:rsidRDefault="00016761">
            <w:pPr>
              <w:pStyle w:val="TAC"/>
              <w:spacing w:before="20" w:after="20"/>
              <w:ind w:left="57" w:right="57"/>
              <w:jc w:val="left"/>
              <w:rPr>
                <w:lang w:eastAsia="zh-CN"/>
              </w:rPr>
            </w:pPr>
            <w:proofErr w:type="spellStart"/>
            <w:r>
              <w:t>Intetion</w:t>
            </w:r>
            <w:proofErr w:type="spellEnd"/>
            <w:r>
              <w:t xml:space="preserve"> is to </w:t>
            </w:r>
            <w:proofErr w:type="spellStart"/>
            <w:r>
              <w:t>vaoid</w:t>
            </w:r>
            <w:proofErr w:type="spellEnd"/>
            <w:r>
              <w:t xml:space="preserve"> configuring UE with several sets without UE to know which one to use. TCI state would tell which one to use but if there is no link how </w:t>
            </w:r>
            <w:proofErr w:type="gramStart"/>
            <w:r>
              <w:t>does the UE know</w:t>
            </w:r>
            <w:proofErr w:type="gramEnd"/>
            <w:r>
              <w:t xml:space="preserve"> which one to select?</w:t>
            </w:r>
          </w:p>
        </w:tc>
      </w:tr>
      <w:tr w:rsidR="00CC3D5F" w14:paraId="403C16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19F99C" w14:textId="77777777" w:rsidR="00CC3D5F" w:rsidRDefault="00016761">
            <w:pPr>
              <w:pStyle w:val="TAC"/>
              <w:spacing w:before="20" w:after="20"/>
              <w:ind w:left="57" w:right="57"/>
              <w:jc w:val="left"/>
              <w:rPr>
                <w:rFonts w:eastAsia="PMingLiU"/>
                <w:lang w:eastAsia="zh-TW"/>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4989C0D2" w14:textId="77777777" w:rsidR="00CC3D5F" w:rsidRDefault="00016761">
            <w:pPr>
              <w:pStyle w:val="TAC"/>
              <w:spacing w:before="20" w:after="20"/>
              <w:ind w:left="57" w:right="57"/>
              <w:jc w:val="left"/>
              <w:rPr>
                <w:rFonts w:eastAsia="PMingLiU"/>
                <w:lang w:eastAsia="zh-TW"/>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44B71F64" w14:textId="77777777" w:rsidR="00CC3D5F" w:rsidRDefault="00016761">
            <w:pPr>
              <w:pStyle w:val="TAC"/>
              <w:spacing w:before="20" w:after="20"/>
              <w:ind w:left="57" w:right="57"/>
              <w:jc w:val="left"/>
              <w:rPr>
                <w:rFonts w:eastAsia="PMingLiU"/>
                <w:lang w:eastAsia="zh-TW"/>
              </w:rPr>
            </w:pPr>
            <w:r>
              <w:rPr>
                <w:rFonts w:eastAsia="PMingLiU"/>
                <w:lang w:eastAsia="zh-TW"/>
              </w:rPr>
              <w:t xml:space="preserve">See above - we assume that if the UL PC set ID is provided, UE uses that. </w:t>
            </w:r>
            <w:proofErr w:type="gramStart"/>
            <w:r>
              <w:rPr>
                <w:rFonts w:eastAsia="PMingLiU"/>
                <w:lang w:eastAsia="zh-TW"/>
              </w:rPr>
              <w:t>Otherwise</w:t>
            </w:r>
            <w:proofErr w:type="gramEnd"/>
            <w:r>
              <w:rPr>
                <w:rFonts w:eastAsia="PMingLiU"/>
                <w:lang w:eastAsia="zh-TW"/>
              </w:rPr>
              <w:t xml:space="preserve"> it used the legacy UL PC parameterization.</w:t>
            </w:r>
          </w:p>
        </w:tc>
      </w:tr>
      <w:tr w:rsidR="00CC3D5F" w14:paraId="2E4A3BF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425C6E"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78E0D222" w14:textId="77777777" w:rsidR="00CC3D5F" w:rsidRDefault="00016761">
            <w:pPr>
              <w:pStyle w:val="TAC"/>
              <w:spacing w:before="20" w:after="20"/>
              <w:ind w:left="57" w:right="57"/>
              <w:jc w:val="left"/>
              <w:rPr>
                <w:lang w:val="en-US" w:eastAsia="zh-CN"/>
              </w:rPr>
            </w:pPr>
            <w:r>
              <w:rPr>
                <w:rFonts w:hint="eastAsia"/>
                <w:lang w:val="en-US" w:eastAsia="zh-CN"/>
              </w:rPr>
              <w:t>-</w:t>
            </w:r>
          </w:p>
        </w:tc>
        <w:tc>
          <w:tcPr>
            <w:tcW w:w="7056" w:type="dxa"/>
            <w:tcBorders>
              <w:top w:val="single" w:sz="4" w:space="0" w:color="auto"/>
              <w:left w:val="single" w:sz="4" w:space="0" w:color="auto"/>
              <w:bottom w:val="single" w:sz="4" w:space="0" w:color="auto"/>
              <w:right w:val="single" w:sz="4" w:space="0" w:color="auto"/>
            </w:tcBorders>
          </w:tcPr>
          <w:p w14:paraId="63EA4AF3" w14:textId="77777777" w:rsidR="00CC3D5F" w:rsidRDefault="00016761">
            <w:pPr>
              <w:pStyle w:val="TAC"/>
              <w:spacing w:before="20" w:after="20"/>
              <w:ind w:left="57" w:right="57"/>
              <w:jc w:val="left"/>
              <w:rPr>
                <w:lang w:val="en-US" w:eastAsia="zh-CN"/>
              </w:rPr>
            </w:pPr>
            <w:r>
              <w:rPr>
                <w:rFonts w:hint="eastAsia"/>
                <w:lang w:val="en-US" w:eastAsia="zh-CN"/>
              </w:rPr>
              <w:t>It is hard for us to relate the proposal with the E//</w:t>
            </w:r>
            <w:r>
              <w:rPr>
                <w:lang w:val="en-US" w:eastAsia="zh-CN"/>
              </w:rPr>
              <w:t>’</w:t>
            </w:r>
            <w:r>
              <w:rPr>
                <w:rFonts w:hint="eastAsia"/>
                <w:lang w:val="en-US" w:eastAsia="zh-CN"/>
              </w:rPr>
              <w:t>s above comments, need further clarify.</w:t>
            </w:r>
          </w:p>
        </w:tc>
      </w:tr>
      <w:tr w:rsidR="00840809" w14:paraId="726C06C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EC78CE" w14:textId="26A5F013" w:rsidR="00840809" w:rsidRDefault="00840809" w:rsidP="00840809">
            <w:pPr>
              <w:pStyle w:val="TAC"/>
              <w:spacing w:before="20" w:after="20"/>
              <w:ind w:left="57" w:right="57"/>
              <w:jc w:val="left"/>
              <w:rPr>
                <w:lang w:eastAsia="zh-CN"/>
              </w:rPr>
            </w:pPr>
            <w:r>
              <w:rPr>
                <w:lang w:val="en-US" w:eastAsia="zh-CN"/>
              </w:rPr>
              <w:t>OPPO</w:t>
            </w:r>
          </w:p>
        </w:tc>
        <w:tc>
          <w:tcPr>
            <w:tcW w:w="963" w:type="dxa"/>
            <w:tcBorders>
              <w:top w:val="single" w:sz="4" w:space="0" w:color="auto"/>
              <w:left w:val="single" w:sz="4" w:space="0" w:color="auto"/>
              <w:bottom w:val="single" w:sz="4" w:space="0" w:color="auto"/>
              <w:right w:val="single" w:sz="4" w:space="0" w:color="auto"/>
            </w:tcBorders>
          </w:tcPr>
          <w:p w14:paraId="3AE36881" w14:textId="6A7D7F05" w:rsidR="00840809" w:rsidRDefault="00840809" w:rsidP="00840809">
            <w:pPr>
              <w:pStyle w:val="TAC"/>
              <w:spacing w:before="20" w:after="20"/>
              <w:ind w:left="57" w:right="57"/>
              <w:jc w:val="left"/>
              <w:rPr>
                <w:lang w:eastAsia="zh-CN"/>
              </w:rPr>
            </w:pPr>
            <w:r>
              <w:rPr>
                <w:rFonts w:hint="eastAsia"/>
                <w:lang w:val="en-US" w:eastAsia="zh-CN"/>
              </w:rPr>
              <w:t>Y</w:t>
            </w:r>
            <w:r>
              <w:rPr>
                <w:lang w:val="en-US" w:eastAsia="zh-CN"/>
              </w:rPr>
              <w:t>es</w:t>
            </w:r>
            <w:r w:rsidR="00220911">
              <w:rPr>
                <w:lang w:val="en-US" w:eastAsia="zh-CN"/>
              </w:rPr>
              <w:t xml:space="preserve"> </w:t>
            </w:r>
            <w:r w:rsidR="00220911">
              <w:rPr>
                <w:rFonts w:hint="eastAsia"/>
                <w:lang w:val="en-US" w:eastAsia="zh-CN"/>
              </w:rPr>
              <w:t>but</w:t>
            </w:r>
          </w:p>
        </w:tc>
        <w:tc>
          <w:tcPr>
            <w:tcW w:w="7056" w:type="dxa"/>
            <w:tcBorders>
              <w:top w:val="single" w:sz="4" w:space="0" w:color="auto"/>
              <w:left w:val="single" w:sz="4" w:space="0" w:color="auto"/>
              <w:bottom w:val="single" w:sz="4" w:space="0" w:color="auto"/>
              <w:right w:val="single" w:sz="4" w:space="0" w:color="auto"/>
            </w:tcBorders>
          </w:tcPr>
          <w:p w14:paraId="2BA068C7" w14:textId="77777777" w:rsidR="00840809" w:rsidRDefault="00840809" w:rsidP="00840809">
            <w:pPr>
              <w:pStyle w:val="TAC"/>
              <w:spacing w:before="20" w:after="20"/>
              <w:ind w:left="57" w:right="57"/>
              <w:jc w:val="left"/>
              <w:rPr>
                <w:lang w:val="en-US" w:eastAsia="zh-CN"/>
              </w:rPr>
            </w:pPr>
            <w:r>
              <w:rPr>
                <w:lang w:val="en-US" w:eastAsia="zh-CN"/>
              </w:rPr>
              <w:t>We think the relevant RAN1 agreement is:</w:t>
            </w:r>
          </w:p>
          <w:p w14:paraId="43E0728F" w14:textId="77777777" w:rsidR="00840809" w:rsidRPr="000E6930" w:rsidRDefault="00840809" w:rsidP="00840809">
            <w:pPr>
              <w:numPr>
                <w:ilvl w:val="0"/>
                <w:numId w:val="16"/>
              </w:numPr>
              <w:spacing w:after="0" w:line="240" w:lineRule="auto"/>
              <w:jc w:val="left"/>
              <w:rPr>
                <w:i/>
              </w:rPr>
            </w:pPr>
            <w:r w:rsidRPr="000E6930">
              <w:rPr>
                <w:i/>
              </w:rPr>
              <w:t>If not associated, for each of the PUSCH and PUCCH, the setting(s) of (P0, alpha, closed loop index) per channel/signal per BWP is independent of the UL or (if applicable) joint TCI states</w:t>
            </w:r>
          </w:p>
          <w:p w14:paraId="412CE578" w14:textId="70AEEC40" w:rsidR="00840809" w:rsidRDefault="00220911" w:rsidP="00840809">
            <w:pPr>
              <w:pStyle w:val="TAC"/>
              <w:spacing w:before="20" w:after="20"/>
              <w:ind w:left="57" w:right="57"/>
              <w:jc w:val="left"/>
              <w:rPr>
                <w:lang w:eastAsia="zh-CN"/>
              </w:rPr>
            </w:pPr>
            <w:r>
              <w:rPr>
                <w:lang w:eastAsia="zh-CN"/>
              </w:rPr>
              <w:t xml:space="preserve">But the statement from rapporteur is bit confusing. It should be another around </w:t>
            </w:r>
            <w:proofErr w:type="gramStart"/>
            <w:r>
              <w:rPr>
                <w:lang w:eastAsia="zh-CN"/>
              </w:rPr>
              <w:t>i.e.</w:t>
            </w:r>
            <w:proofErr w:type="gramEnd"/>
            <w:r>
              <w:rPr>
                <w:lang w:eastAsia="zh-CN"/>
              </w:rPr>
              <w:t xml:space="preserve"> for one specific TCI state, if no power control set is associated, then UE should fall back to a default power control set which is defined per BWP.</w:t>
            </w:r>
          </w:p>
        </w:tc>
      </w:tr>
      <w:tr w:rsidR="00840809" w14:paraId="7DE6D70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4E015A" w14:textId="77777777" w:rsidR="00840809" w:rsidRDefault="00840809" w:rsidP="00840809">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0C969E8F" w14:textId="77777777" w:rsidR="00840809" w:rsidRDefault="00840809" w:rsidP="0084080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094D84A8" w14:textId="77777777" w:rsidR="00840809" w:rsidRDefault="00840809" w:rsidP="00840809">
            <w:pPr>
              <w:pStyle w:val="TAC"/>
              <w:spacing w:before="20" w:after="20"/>
              <w:ind w:left="57" w:right="57"/>
              <w:jc w:val="left"/>
              <w:rPr>
                <w:lang w:val="en-US" w:eastAsia="zh-CN"/>
              </w:rPr>
            </w:pPr>
          </w:p>
        </w:tc>
      </w:tr>
      <w:tr w:rsidR="00840809" w14:paraId="2BE4B56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D50C81"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74D713A"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0FD9908" w14:textId="77777777" w:rsidR="00840809" w:rsidRDefault="00840809" w:rsidP="00840809">
            <w:pPr>
              <w:pStyle w:val="TAC"/>
              <w:spacing w:before="20" w:after="20"/>
              <w:ind w:left="57" w:right="57"/>
              <w:jc w:val="left"/>
              <w:rPr>
                <w:lang w:eastAsia="zh-CN"/>
              </w:rPr>
            </w:pPr>
          </w:p>
        </w:tc>
      </w:tr>
      <w:tr w:rsidR="00840809" w14:paraId="3B0CACF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00F0C2E"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C52EE31"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488B174" w14:textId="77777777" w:rsidR="00840809" w:rsidRDefault="00840809" w:rsidP="00840809">
            <w:pPr>
              <w:pStyle w:val="TAC"/>
              <w:spacing w:before="20" w:after="20"/>
              <w:ind w:left="57" w:right="57"/>
              <w:jc w:val="left"/>
              <w:rPr>
                <w:lang w:eastAsia="zh-CN"/>
              </w:rPr>
            </w:pPr>
          </w:p>
        </w:tc>
      </w:tr>
      <w:tr w:rsidR="00840809" w14:paraId="767301A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5398DA" w14:textId="77777777" w:rsidR="00840809" w:rsidRDefault="00840809" w:rsidP="00840809">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21BD456" w14:textId="77777777" w:rsidR="00840809" w:rsidRDefault="00840809" w:rsidP="00840809">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0ADCBE0" w14:textId="77777777" w:rsidR="00840809" w:rsidRDefault="00840809" w:rsidP="00840809">
            <w:pPr>
              <w:pStyle w:val="TAC"/>
              <w:spacing w:before="20" w:after="20"/>
              <w:ind w:left="57" w:right="57"/>
              <w:jc w:val="left"/>
              <w:rPr>
                <w:rFonts w:eastAsia="Malgun Gothic"/>
                <w:lang w:eastAsia="ko-KR"/>
              </w:rPr>
            </w:pPr>
          </w:p>
        </w:tc>
      </w:tr>
      <w:tr w:rsidR="00840809" w14:paraId="21152DD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14379E"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3A68648"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67A68DA" w14:textId="77777777" w:rsidR="00840809" w:rsidRDefault="00840809" w:rsidP="00840809">
            <w:pPr>
              <w:pStyle w:val="TAC"/>
              <w:spacing w:before="20" w:after="20"/>
              <w:ind w:left="57" w:right="57"/>
              <w:jc w:val="left"/>
              <w:rPr>
                <w:lang w:eastAsia="zh-CN"/>
              </w:rPr>
            </w:pPr>
          </w:p>
        </w:tc>
      </w:tr>
      <w:tr w:rsidR="00840809" w14:paraId="6CF8D88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48D59BE"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B89B6C" w14:textId="77777777" w:rsidR="00840809" w:rsidRDefault="00840809" w:rsidP="0084080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E2F706D" w14:textId="77777777" w:rsidR="00840809" w:rsidRDefault="00840809" w:rsidP="00840809">
            <w:pPr>
              <w:pStyle w:val="TAC"/>
              <w:spacing w:before="20" w:after="20"/>
              <w:ind w:left="57" w:right="57"/>
              <w:jc w:val="left"/>
              <w:rPr>
                <w:lang w:val="en-US" w:eastAsia="zh-CN"/>
              </w:rPr>
            </w:pPr>
          </w:p>
        </w:tc>
      </w:tr>
      <w:tr w:rsidR="00840809" w14:paraId="5A2836F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1982942"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5739E05"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8205E0" w14:textId="77777777" w:rsidR="00840809" w:rsidRDefault="00840809" w:rsidP="00840809">
            <w:pPr>
              <w:pStyle w:val="TAC"/>
              <w:spacing w:before="20" w:after="20"/>
              <w:ind w:left="57" w:right="57"/>
              <w:jc w:val="left"/>
              <w:rPr>
                <w:lang w:eastAsia="zh-CN"/>
              </w:rPr>
            </w:pPr>
          </w:p>
        </w:tc>
      </w:tr>
      <w:tr w:rsidR="00840809" w14:paraId="65CCB4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1A4B4"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CA87AB6"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678727B" w14:textId="77777777" w:rsidR="00840809" w:rsidRDefault="00840809" w:rsidP="00840809">
            <w:pPr>
              <w:pStyle w:val="TAC"/>
              <w:spacing w:before="20" w:after="20"/>
              <w:ind w:left="57" w:right="57"/>
              <w:jc w:val="left"/>
              <w:rPr>
                <w:lang w:eastAsia="zh-CN"/>
              </w:rPr>
            </w:pPr>
          </w:p>
        </w:tc>
      </w:tr>
      <w:tr w:rsidR="00840809" w14:paraId="02E2150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3FCC78"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F940ECF"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E08CE61" w14:textId="77777777" w:rsidR="00840809" w:rsidRDefault="00840809" w:rsidP="00840809">
            <w:pPr>
              <w:pStyle w:val="TAC"/>
              <w:spacing w:before="20" w:after="20"/>
              <w:ind w:left="57" w:right="57"/>
              <w:jc w:val="left"/>
              <w:rPr>
                <w:lang w:eastAsia="zh-CN"/>
              </w:rPr>
            </w:pPr>
          </w:p>
        </w:tc>
      </w:tr>
      <w:tr w:rsidR="00840809" w14:paraId="1BB9C3D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4DE425" w14:textId="77777777" w:rsidR="00840809" w:rsidRDefault="00840809" w:rsidP="0084080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65362C2B" w14:textId="77777777" w:rsidR="00840809" w:rsidRDefault="00840809" w:rsidP="0084080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6A495E76" w14:textId="77777777" w:rsidR="00840809" w:rsidRDefault="00840809" w:rsidP="00840809">
            <w:pPr>
              <w:pStyle w:val="TAC"/>
              <w:spacing w:before="20" w:after="20"/>
              <w:ind w:left="57" w:right="57"/>
              <w:jc w:val="left"/>
              <w:rPr>
                <w:lang w:eastAsia="zh-CN"/>
              </w:rPr>
            </w:pPr>
          </w:p>
        </w:tc>
      </w:tr>
      <w:tr w:rsidR="00840809" w14:paraId="6E84018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09AC2F5" w14:textId="77777777" w:rsidR="00840809" w:rsidRDefault="00840809" w:rsidP="0084080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C35FF28" w14:textId="77777777" w:rsidR="00840809" w:rsidRDefault="00840809" w:rsidP="0084080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E8A6652" w14:textId="77777777" w:rsidR="00840809" w:rsidRDefault="00840809" w:rsidP="00840809">
            <w:pPr>
              <w:pStyle w:val="TAC"/>
              <w:spacing w:before="20" w:after="20"/>
              <w:ind w:left="57" w:right="57"/>
              <w:jc w:val="left"/>
              <w:rPr>
                <w:rFonts w:eastAsiaTheme="minorEastAsia"/>
                <w:lang w:eastAsia="ja-JP"/>
              </w:rPr>
            </w:pPr>
          </w:p>
        </w:tc>
      </w:tr>
      <w:tr w:rsidR="00840809" w14:paraId="077C7F3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3B5230" w14:textId="77777777" w:rsidR="00840809" w:rsidRDefault="00840809" w:rsidP="0084080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3CCD37A" w14:textId="77777777" w:rsidR="00840809" w:rsidRDefault="00840809" w:rsidP="0084080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3D9D991" w14:textId="77777777" w:rsidR="00840809" w:rsidRDefault="00840809" w:rsidP="00840809">
            <w:pPr>
              <w:pStyle w:val="TAC"/>
              <w:spacing w:before="20" w:after="20"/>
              <w:ind w:left="57" w:right="57"/>
              <w:jc w:val="left"/>
              <w:rPr>
                <w:rFonts w:eastAsiaTheme="minorEastAsia"/>
                <w:lang w:eastAsia="ja-JP"/>
              </w:rPr>
            </w:pPr>
          </w:p>
        </w:tc>
      </w:tr>
    </w:tbl>
    <w:p w14:paraId="4E2A5932" w14:textId="77777777" w:rsidR="00CC3D5F" w:rsidRDefault="00CC3D5F">
      <w:pPr>
        <w:pStyle w:val="ListParagraph"/>
        <w:rPr>
          <w:lang w:val="fi-FI"/>
        </w:rPr>
      </w:pPr>
    </w:p>
    <w:p w14:paraId="49ACADAD" w14:textId="77777777" w:rsidR="00CC3D5F" w:rsidRDefault="00CC3D5F"/>
    <w:p w14:paraId="008FAFE0" w14:textId="77777777" w:rsidR="00CC3D5F" w:rsidRDefault="00CC3D5F"/>
    <w:p w14:paraId="235AD8AD" w14:textId="77777777" w:rsidR="00CC3D5F" w:rsidRDefault="00016761">
      <w:r>
        <w:t xml:space="preserve">Separate from the PO (P0, alpha, closed loop index) set, also pathloss reference </w:t>
      </w:r>
      <w:proofErr w:type="spellStart"/>
      <w:r>
        <w:t>reference</w:t>
      </w:r>
      <w:proofErr w:type="spellEnd"/>
      <w:r>
        <w:t xml:space="preserve"> signal needs to be configured for the UE. Excel suggest as one option to configure this in joint/UL TCI state and guides RAN2 to discuss and make the decision. </w:t>
      </w:r>
    </w:p>
    <w:p w14:paraId="6F373671" w14:textId="77777777" w:rsidR="00CC3D5F" w:rsidRDefault="00CC3D5F">
      <w:pPr>
        <w:rPr>
          <w:sz w:val="22"/>
        </w:rPr>
      </w:pPr>
    </w:p>
    <w:p w14:paraId="34309156" w14:textId="77777777" w:rsidR="00CC3D5F" w:rsidRDefault="00016761">
      <w:pPr>
        <w:rPr>
          <w:b/>
          <w:bCs/>
        </w:rPr>
      </w:pPr>
      <w:r>
        <w:rPr>
          <w:b/>
          <w:bCs/>
        </w:rPr>
        <w:t xml:space="preserve">Q12: Do companies agree to make RAN2 decision that the pathloss reference </w:t>
      </w:r>
      <w:proofErr w:type="spellStart"/>
      <w:r>
        <w:rPr>
          <w:b/>
          <w:bCs/>
        </w:rPr>
        <w:t>reference</w:t>
      </w:r>
      <w:proofErr w:type="spellEnd"/>
      <w:r>
        <w:rPr>
          <w:b/>
          <w:bCs/>
        </w:rPr>
        <w:t xml:space="preserve"> signal can be configured in the UL/joint TCI state?</w:t>
      </w:r>
    </w:p>
    <w:p w14:paraId="46447146" w14:textId="77777777" w:rsidR="00CC3D5F" w:rsidRDefault="00CC3D5F"/>
    <w:p w14:paraId="4ABA6CE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3E38AD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F00DDD" w14:textId="77777777" w:rsidR="00CC3D5F" w:rsidRDefault="00016761">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50C97A"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E2044" w14:textId="77777777" w:rsidR="00CC3D5F" w:rsidRDefault="00016761">
            <w:pPr>
              <w:pStyle w:val="TAH"/>
              <w:spacing w:before="20" w:after="20"/>
              <w:ind w:left="57" w:right="57"/>
              <w:jc w:val="left"/>
            </w:pPr>
            <w:r>
              <w:t>Comment</w:t>
            </w:r>
          </w:p>
        </w:tc>
      </w:tr>
      <w:tr w:rsidR="00CC3D5F" w14:paraId="5A96469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638320"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47AA34B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67B66039" w14:textId="77777777" w:rsidR="00CC3D5F" w:rsidRDefault="00CC3D5F">
            <w:pPr>
              <w:pStyle w:val="TAC"/>
              <w:spacing w:before="20" w:after="20"/>
              <w:ind w:left="57" w:right="57"/>
              <w:jc w:val="left"/>
              <w:rPr>
                <w:lang w:eastAsia="zh-CN"/>
              </w:rPr>
            </w:pPr>
          </w:p>
        </w:tc>
      </w:tr>
      <w:tr w:rsidR="00CC3D5F" w14:paraId="0ADA3D0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1E1D0A"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84CE5D7" w14:textId="77777777" w:rsidR="00CC3D5F" w:rsidRDefault="0001676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91A67CF" w14:textId="77777777" w:rsidR="00CC3D5F" w:rsidRDefault="00016761">
            <w:pPr>
              <w:pStyle w:val="TAC"/>
              <w:spacing w:before="20" w:after="20"/>
              <w:ind w:left="57" w:right="57"/>
              <w:jc w:val="left"/>
              <w:rPr>
                <w:lang w:eastAsia="zh-CN"/>
              </w:rPr>
            </w:pPr>
            <w:r>
              <w:rPr>
                <w:lang w:eastAsia="zh-CN"/>
              </w:rPr>
              <w:t xml:space="preserve">We should look at the CR first: This should just follow the design decisions we make. </w:t>
            </w:r>
            <w:commentRangeStart w:id="55"/>
            <w:commentRangeStart w:id="56"/>
            <w:r>
              <w:rPr>
                <w:lang w:eastAsia="zh-CN"/>
              </w:rPr>
              <w:t xml:space="preserve">That said, we assume configuring the PL reference signal via the PCI information </w:t>
            </w:r>
            <w:commentRangeEnd w:id="55"/>
            <w:r>
              <w:rPr>
                <w:rStyle w:val="CommentReference"/>
                <w:rFonts w:ascii="Times New Roman" w:hAnsi="Times New Roman"/>
              </w:rPr>
              <w:commentReference w:id="55"/>
            </w:r>
            <w:commentRangeEnd w:id="56"/>
            <w:r>
              <w:rPr>
                <w:rStyle w:val="CommentReference"/>
                <w:rFonts w:ascii="Times New Roman" w:hAnsi="Times New Roman"/>
              </w:rPr>
              <w:commentReference w:id="56"/>
            </w:r>
            <w:r>
              <w:rPr>
                <w:lang w:eastAsia="zh-CN"/>
              </w:rPr>
              <w:t xml:space="preserve">could be a better way: </w:t>
            </w:r>
            <w:commentRangeStart w:id="57"/>
            <w:commentRangeStart w:id="58"/>
            <w:r>
              <w:rPr>
                <w:lang w:eastAsia="zh-CN"/>
              </w:rPr>
              <w:t>The signal for PL reference is based on DL signal, so presumably it would be part of the UL+DL TCI state linking configuration where applicable.</w:t>
            </w:r>
            <w:commentRangeEnd w:id="57"/>
            <w:r>
              <w:rPr>
                <w:rStyle w:val="CommentReference"/>
                <w:rFonts w:ascii="Times New Roman" w:hAnsi="Times New Roman"/>
              </w:rPr>
              <w:commentReference w:id="57"/>
            </w:r>
            <w:commentRangeEnd w:id="58"/>
            <w:r>
              <w:rPr>
                <w:rStyle w:val="CommentReference"/>
                <w:rFonts w:ascii="Times New Roman" w:hAnsi="Times New Roman"/>
              </w:rPr>
              <w:commentReference w:id="58"/>
            </w:r>
          </w:p>
        </w:tc>
      </w:tr>
      <w:tr w:rsidR="00CC3D5F" w14:paraId="7A03AEB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637DDE"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0E0AF6D"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16B6B327" w14:textId="77777777" w:rsidR="00CC3D5F" w:rsidRDefault="00CC3D5F">
            <w:pPr>
              <w:pStyle w:val="TAC"/>
              <w:spacing w:before="20" w:after="20"/>
              <w:ind w:left="57" w:right="57"/>
              <w:jc w:val="left"/>
              <w:rPr>
                <w:rFonts w:eastAsia="PMingLiU"/>
                <w:lang w:eastAsia="zh-TW"/>
              </w:rPr>
            </w:pPr>
          </w:p>
        </w:tc>
      </w:tr>
      <w:tr w:rsidR="00CC3D5F" w14:paraId="70442F9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53851D"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71269E7F"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719B5CCE" w14:textId="77777777" w:rsidR="00CC3D5F" w:rsidRDefault="00016761">
            <w:pPr>
              <w:pStyle w:val="TAC"/>
              <w:spacing w:before="20" w:after="20"/>
              <w:ind w:left="57" w:right="57"/>
              <w:jc w:val="left"/>
              <w:rPr>
                <w:lang w:eastAsia="zh-CN"/>
              </w:rPr>
            </w:pPr>
            <w:r>
              <w:rPr>
                <w:lang w:eastAsia="zh-CN"/>
              </w:rPr>
              <w:t>See Q9 for more consideration on how to configure PLR-RS for the UL PC.</w:t>
            </w:r>
          </w:p>
        </w:tc>
      </w:tr>
      <w:tr w:rsidR="00CC3D5F" w14:paraId="09AB9D4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E37FB8"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6CA755B0" w14:textId="77777777" w:rsidR="00CC3D5F" w:rsidRDefault="00016761">
            <w:pPr>
              <w:pStyle w:val="TAC"/>
              <w:spacing w:before="20" w:after="20"/>
              <w:ind w:left="57" w:right="57"/>
              <w:jc w:val="left"/>
              <w:rPr>
                <w:lang w:val="en-US" w:eastAsia="zh-CN"/>
              </w:rPr>
            </w:pPr>
            <w:r>
              <w:rPr>
                <w:rFonts w:hint="eastAsia"/>
                <w:lang w:val="en-US" w:eastAsia="zh-CN"/>
              </w:rPr>
              <w:t>-</w:t>
            </w:r>
          </w:p>
        </w:tc>
        <w:tc>
          <w:tcPr>
            <w:tcW w:w="7056" w:type="dxa"/>
            <w:tcBorders>
              <w:top w:val="single" w:sz="4" w:space="0" w:color="auto"/>
              <w:left w:val="single" w:sz="4" w:space="0" w:color="auto"/>
              <w:bottom w:val="single" w:sz="4" w:space="0" w:color="auto"/>
              <w:right w:val="single" w:sz="4" w:space="0" w:color="auto"/>
            </w:tcBorders>
          </w:tcPr>
          <w:p w14:paraId="6A8F2258" w14:textId="77777777" w:rsidR="00CC3D5F" w:rsidRDefault="00016761">
            <w:pPr>
              <w:pStyle w:val="TAC"/>
              <w:spacing w:before="20" w:after="20"/>
              <w:ind w:left="57" w:right="57"/>
              <w:jc w:val="left"/>
              <w:rPr>
                <w:lang w:val="en-US" w:eastAsia="zh-CN"/>
              </w:rPr>
            </w:pPr>
            <w:r>
              <w:rPr>
                <w:rFonts w:hint="eastAsia"/>
                <w:lang w:val="en-US" w:eastAsia="zh-CN"/>
              </w:rPr>
              <w:t>We understand RAN1 had given two options, one option is to directly put the Pathloss reference RS into TCI state configuration, and the other one is to make a new list in the PUSCH-</w:t>
            </w:r>
            <w:proofErr w:type="gramStart"/>
            <w:r>
              <w:rPr>
                <w:rFonts w:hint="eastAsia"/>
                <w:lang w:val="en-US" w:eastAsia="zh-CN"/>
              </w:rPr>
              <w:t>Config, and</w:t>
            </w:r>
            <w:proofErr w:type="gramEnd"/>
            <w:r>
              <w:rPr>
                <w:rFonts w:hint="eastAsia"/>
                <w:lang w:val="en-US" w:eastAsia="zh-CN"/>
              </w:rPr>
              <w:t xml:space="preserve"> make an association with TCI state.</w:t>
            </w:r>
          </w:p>
          <w:p w14:paraId="10257FFC" w14:textId="77777777" w:rsidR="00CC3D5F" w:rsidRDefault="00016761">
            <w:pPr>
              <w:pStyle w:val="TAC"/>
              <w:spacing w:before="20" w:after="20"/>
              <w:ind w:right="57"/>
              <w:jc w:val="left"/>
              <w:rPr>
                <w:lang w:val="en-US" w:eastAsia="zh-CN"/>
              </w:rPr>
            </w:pPr>
            <w:r>
              <w:rPr>
                <w:rFonts w:hint="eastAsia"/>
                <w:lang w:val="en-US" w:eastAsia="zh-CN"/>
              </w:rPr>
              <w:t xml:space="preserve">For the first one, it is quite simple and strait </w:t>
            </w:r>
            <w:proofErr w:type="spellStart"/>
            <w:proofErr w:type="gramStart"/>
            <w:r>
              <w:rPr>
                <w:rFonts w:hint="eastAsia"/>
                <w:lang w:val="en-US" w:eastAsia="zh-CN"/>
              </w:rPr>
              <w:t>forward,the</w:t>
            </w:r>
            <w:proofErr w:type="spellEnd"/>
            <w:proofErr w:type="gramEnd"/>
            <w:r>
              <w:rPr>
                <w:rFonts w:hint="eastAsia"/>
                <w:lang w:val="en-US" w:eastAsia="zh-CN"/>
              </w:rPr>
              <w:t xml:space="preserve"> </w:t>
            </w:r>
            <w:proofErr w:type="spellStart"/>
            <w:r>
              <w:rPr>
                <w:rFonts w:hint="eastAsia"/>
                <w:lang w:val="en-US" w:eastAsia="zh-CN"/>
              </w:rPr>
              <w:t>pathlossReferenceRS</w:t>
            </w:r>
            <w:proofErr w:type="spellEnd"/>
            <w:r>
              <w:rPr>
                <w:rFonts w:hint="eastAsia"/>
                <w:lang w:val="en-US" w:eastAsia="zh-CN"/>
              </w:rPr>
              <w:t xml:space="preserve"> is associated with the TCI state where it is put in. But for the second option, RAN2 have no idea what</w:t>
            </w:r>
            <w:r>
              <w:rPr>
                <w:lang w:val="en-US" w:eastAsia="zh-CN"/>
              </w:rPr>
              <w:t>’</w:t>
            </w:r>
            <w:r>
              <w:rPr>
                <w:rFonts w:hint="eastAsia"/>
                <w:lang w:val="en-US" w:eastAsia="zh-CN"/>
              </w:rPr>
              <w:t xml:space="preserve">s the association is between TCI state and </w:t>
            </w:r>
            <w:proofErr w:type="spellStart"/>
            <w:r>
              <w:rPr>
                <w:rFonts w:hint="eastAsia"/>
                <w:lang w:val="en-US" w:eastAsia="zh-CN"/>
              </w:rPr>
              <w:t>PathlossReferenceRS</w:t>
            </w:r>
            <w:proofErr w:type="spellEnd"/>
            <w:r>
              <w:rPr>
                <w:rFonts w:hint="eastAsia"/>
                <w:lang w:val="en-US" w:eastAsia="zh-CN"/>
              </w:rPr>
              <w:t xml:space="preserve">, if the association is provided by DCI which is similar as legacy behavior, we would like to follow the legacy behavior to build a new list for </w:t>
            </w:r>
            <w:proofErr w:type="spellStart"/>
            <w:r>
              <w:rPr>
                <w:rFonts w:hint="eastAsia"/>
                <w:lang w:val="en-US" w:eastAsia="zh-CN"/>
              </w:rPr>
              <w:t>pathlossReferenceRS</w:t>
            </w:r>
            <w:proofErr w:type="spellEnd"/>
            <w:r>
              <w:rPr>
                <w:rFonts w:hint="eastAsia"/>
                <w:lang w:val="en-US" w:eastAsia="zh-CN"/>
              </w:rPr>
              <w:t xml:space="preserve"> in PUSCH-Config.</w:t>
            </w:r>
          </w:p>
        </w:tc>
      </w:tr>
      <w:tr w:rsidR="00CC3D5F" w14:paraId="0129A47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BC444B" w14:textId="7879946D" w:rsidR="00CC3D5F" w:rsidRDefault="009D6A3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2C94B2E3" w14:textId="0616FB80" w:rsidR="00CC3D5F" w:rsidRDefault="009D6A36">
            <w:pPr>
              <w:pStyle w:val="TAC"/>
              <w:spacing w:before="20" w:after="20"/>
              <w:ind w:left="57" w:right="57"/>
              <w:jc w:val="left"/>
              <w:rPr>
                <w:lang w:val="en-US" w:eastAsia="zh-CN"/>
              </w:rPr>
            </w:pPr>
            <w:r>
              <w:rPr>
                <w:rFonts w:hint="eastAsia"/>
                <w:lang w:val="en-US" w:eastAsia="zh-CN"/>
              </w:rPr>
              <w:t>Y</w:t>
            </w:r>
            <w:r>
              <w:rPr>
                <w:lang w:val="en-US" w:eastAsia="zh-CN"/>
              </w:rPr>
              <w:t>es</w:t>
            </w:r>
          </w:p>
        </w:tc>
        <w:tc>
          <w:tcPr>
            <w:tcW w:w="7056" w:type="dxa"/>
            <w:tcBorders>
              <w:top w:val="single" w:sz="4" w:space="0" w:color="auto"/>
              <w:left w:val="single" w:sz="4" w:space="0" w:color="auto"/>
              <w:bottom w:val="single" w:sz="4" w:space="0" w:color="auto"/>
              <w:right w:val="single" w:sz="4" w:space="0" w:color="auto"/>
            </w:tcBorders>
          </w:tcPr>
          <w:p w14:paraId="5F9F666F" w14:textId="77777777" w:rsidR="00CC3D5F" w:rsidRDefault="00CC3D5F">
            <w:pPr>
              <w:pStyle w:val="TAC"/>
              <w:spacing w:before="20" w:after="20"/>
              <w:ind w:left="57" w:right="57"/>
              <w:jc w:val="left"/>
              <w:rPr>
                <w:lang w:val="en-US" w:eastAsia="zh-CN"/>
              </w:rPr>
            </w:pPr>
          </w:p>
        </w:tc>
      </w:tr>
      <w:tr w:rsidR="00CC3D5F" w14:paraId="2C5417B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97318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454397A"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E2DC10F" w14:textId="77777777" w:rsidR="00CC3D5F" w:rsidRDefault="00CC3D5F">
            <w:pPr>
              <w:pStyle w:val="TAC"/>
              <w:spacing w:before="20" w:after="20"/>
              <w:ind w:left="57" w:right="57"/>
              <w:jc w:val="left"/>
              <w:rPr>
                <w:lang w:eastAsia="zh-CN"/>
              </w:rPr>
            </w:pPr>
          </w:p>
        </w:tc>
      </w:tr>
      <w:tr w:rsidR="00CC3D5F" w14:paraId="00D5289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1EBB52"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3050B97"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39A4850" w14:textId="77777777" w:rsidR="00CC3D5F" w:rsidRDefault="00CC3D5F">
            <w:pPr>
              <w:pStyle w:val="TAC"/>
              <w:spacing w:before="20" w:after="20"/>
              <w:ind w:left="57" w:right="57"/>
              <w:jc w:val="left"/>
              <w:rPr>
                <w:lang w:eastAsia="zh-CN"/>
              </w:rPr>
            </w:pPr>
          </w:p>
        </w:tc>
      </w:tr>
      <w:tr w:rsidR="00CC3D5F" w14:paraId="54B885F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8204B1" w14:textId="77777777" w:rsidR="00CC3D5F" w:rsidRDefault="00CC3D5F">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72FAAEC0" w14:textId="77777777" w:rsidR="00CC3D5F" w:rsidRDefault="00CC3D5F">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60EE6CA" w14:textId="77777777" w:rsidR="00CC3D5F" w:rsidRDefault="00CC3D5F">
            <w:pPr>
              <w:pStyle w:val="TAC"/>
              <w:spacing w:before="20" w:after="20"/>
              <w:ind w:left="57" w:right="57"/>
              <w:jc w:val="left"/>
              <w:rPr>
                <w:rFonts w:eastAsia="Malgun Gothic"/>
                <w:lang w:eastAsia="ko-KR"/>
              </w:rPr>
            </w:pPr>
          </w:p>
        </w:tc>
      </w:tr>
      <w:tr w:rsidR="00CC3D5F" w14:paraId="2332D3E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F7F925"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51DE4EB"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6E3FB76" w14:textId="77777777" w:rsidR="00CC3D5F" w:rsidRDefault="00CC3D5F">
            <w:pPr>
              <w:pStyle w:val="TAC"/>
              <w:spacing w:before="20" w:after="20"/>
              <w:ind w:left="57" w:right="57"/>
              <w:jc w:val="left"/>
              <w:rPr>
                <w:lang w:eastAsia="zh-CN"/>
              </w:rPr>
            </w:pPr>
          </w:p>
        </w:tc>
      </w:tr>
      <w:tr w:rsidR="00CC3D5F" w14:paraId="4D547F3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F73BDF"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AC0D1BE"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23B706A" w14:textId="77777777" w:rsidR="00CC3D5F" w:rsidRDefault="00CC3D5F">
            <w:pPr>
              <w:pStyle w:val="TAC"/>
              <w:spacing w:before="20" w:after="20"/>
              <w:ind w:left="57" w:right="57"/>
              <w:jc w:val="left"/>
              <w:rPr>
                <w:lang w:val="en-US" w:eastAsia="zh-CN"/>
              </w:rPr>
            </w:pPr>
          </w:p>
        </w:tc>
      </w:tr>
      <w:tr w:rsidR="00CC3D5F" w14:paraId="4FCC93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DA1C36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1D29034"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F2D470" w14:textId="77777777" w:rsidR="00CC3D5F" w:rsidRDefault="00CC3D5F">
            <w:pPr>
              <w:pStyle w:val="TAC"/>
              <w:spacing w:before="20" w:after="20"/>
              <w:ind w:left="57" w:right="57"/>
              <w:jc w:val="left"/>
              <w:rPr>
                <w:lang w:eastAsia="zh-CN"/>
              </w:rPr>
            </w:pPr>
          </w:p>
        </w:tc>
      </w:tr>
      <w:tr w:rsidR="00CC3D5F" w14:paraId="33B171F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63D92D0"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3363025"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0E1DB93" w14:textId="77777777" w:rsidR="00CC3D5F" w:rsidRDefault="00CC3D5F">
            <w:pPr>
              <w:pStyle w:val="TAC"/>
              <w:spacing w:before="20" w:after="20"/>
              <w:ind w:left="57" w:right="57"/>
              <w:jc w:val="left"/>
              <w:rPr>
                <w:lang w:eastAsia="zh-CN"/>
              </w:rPr>
            </w:pPr>
          </w:p>
        </w:tc>
      </w:tr>
      <w:tr w:rsidR="00CC3D5F" w14:paraId="478D3CC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96DE939"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898F70A"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F4A117A" w14:textId="77777777" w:rsidR="00CC3D5F" w:rsidRDefault="00CC3D5F">
            <w:pPr>
              <w:pStyle w:val="TAC"/>
              <w:spacing w:before="20" w:after="20"/>
              <w:ind w:left="57" w:right="57"/>
              <w:jc w:val="left"/>
              <w:rPr>
                <w:lang w:eastAsia="zh-CN"/>
              </w:rPr>
            </w:pPr>
          </w:p>
        </w:tc>
      </w:tr>
      <w:tr w:rsidR="00CC3D5F" w14:paraId="5F3D50C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626941"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A6CA1DB"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48A0DBA" w14:textId="77777777" w:rsidR="00CC3D5F" w:rsidRDefault="00CC3D5F">
            <w:pPr>
              <w:pStyle w:val="TAC"/>
              <w:spacing w:before="20" w:after="20"/>
              <w:ind w:left="57" w:right="57"/>
              <w:jc w:val="left"/>
              <w:rPr>
                <w:lang w:eastAsia="zh-CN"/>
              </w:rPr>
            </w:pPr>
          </w:p>
        </w:tc>
      </w:tr>
      <w:tr w:rsidR="00CC3D5F" w14:paraId="540D38D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5051E2"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A622D67"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374D49C" w14:textId="77777777" w:rsidR="00CC3D5F" w:rsidRDefault="00CC3D5F">
            <w:pPr>
              <w:pStyle w:val="TAC"/>
              <w:spacing w:before="20" w:after="20"/>
              <w:ind w:left="57" w:right="57"/>
              <w:jc w:val="left"/>
              <w:rPr>
                <w:rFonts w:eastAsiaTheme="minorEastAsia"/>
                <w:lang w:eastAsia="ja-JP"/>
              </w:rPr>
            </w:pPr>
          </w:p>
        </w:tc>
      </w:tr>
      <w:tr w:rsidR="00CC3D5F" w14:paraId="756B1C9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498318"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136E90B"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296FCC1" w14:textId="77777777" w:rsidR="00CC3D5F" w:rsidRDefault="00CC3D5F">
            <w:pPr>
              <w:pStyle w:val="TAC"/>
              <w:spacing w:before="20" w:after="20"/>
              <w:ind w:left="57" w:right="57"/>
              <w:jc w:val="left"/>
              <w:rPr>
                <w:rFonts w:eastAsiaTheme="minorEastAsia"/>
                <w:lang w:eastAsia="ja-JP"/>
              </w:rPr>
            </w:pPr>
          </w:p>
        </w:tc>
      </w:tr>
    </w:tbl>
    <w:p w14:paraId="29352B66" w14:textId="77777777" w:rsidR="00CC3D5F" w:rsidRDefault="00CC3D5F">
      <w:pPr>
        <w:pStyle w:val="ListParagraph"/>
        <w:rPr>
          <w:lang w:val="fi-FI"/>
        </w:rPr>
      </w:pPr>
    </w:p>
    <w:p w14:paraId="77CE9E60" w14:textId="77777777" w:rsidR="00CC3D5F" w:rsidRDefault="00CC3D5F"/>
    <w:p w14:paraId="4C9EBD2A" w14:textId="77777777" w:rsidR="00CC3D5F" w:rsidRDefault="00CC3D5F"/>
    <w:p w14:paraId="00CBCA81" w14:textId="77777777" w:rsidR="00CC3D5F" w:rsidRDefault="00016761">
      <w:pPr>
        <w:pStyle w:val="Heading1"/>
      </w:pPr>
      <w:r>
        <w:t>3</w:t>
      </w:r>
      <w:r>
        <w:tab/>
      </w:r>
      <w:proofErr w:type="spellStart"/>
      <w:r>
        <w:t>mTRP</w:t>
      </w:r>
      <w:proofErr w:type="spellEnd"/>
    </w:p>
    <w:p w14:paraId="25246CF7" w14:textId="77777777" w:rsidR="00CC3D5F" w:rsidRDefault="00016761">
      <w:r>
        <w:t xml:space="preserve">Intermediate excel for </w:t>
      </w:r>
      <w:proofErr w:type="spellStart"/>
      <w:r>
        <w:t>mTRP</w:t>
      </w:r>
      <w:proofErr w:type="spellEnd"/>
      <w:r>
        <w:t xml:space="preserve"> can be found in:</w:t>
      </w:r>
    </w:p>
    <w:p w14:paraId="0174F8C2" w14:textId="77777777" w:rsidR="00CC3D5F" w:rsidRDefault="00EF0E23">
      <w:hyperlink r:id="rId25" w:history="1">
        <w:r w:rsidR="00016761">
          <w:rPr>
            <w:rStyle w:val="Hyperlink"/>
          </w:rPr>
          <w:t>https://www.3gpp.org/ftp/tsg_ran/WG1_RL1/TSGR1_107-e/Inbox/drafts/8.1.4/RRC</w:t>
        </w:r>
      </w:hyperlink>
    </w:p>
    <w:p w14:paraId="7F77CBDB" w14:textId="77777777" w:rsidR="00CC3D5F" w:rsidRDefault="00016761">
      <w:r>
        <w:t xml:space="preserve">Document is based on the unofficial version RAN1#107-e_Rel-17_RRC FeMIMO-8.1.4_V01. </w:t>
      </w:r>
      <w:r>
        <w:rPr>
          <w:i/>
          <w:iCs/>
        </w:rPr>
        <w:t xml:space="preserve">All conclusions are assumed tentative and to be updated based on any new input from RAN1. </w:t>
      </w:r>
    </w:p>
    <w:p w14:paraId="31D47A8C" w14:textId="77777777" w:rsidR="00CC3D5F" w:rsidRDefault="00CC3D5F"/>
    <w:p w14:paraId="3F6E1C5C" w14:textId="77777777" w:rsidR="00CC3D5F" w:rsidRDefault="00CC3D5F">
      <w:pPr>
        <w:pStyle w:val="BodyText"/>
      </w:pPr>
    </w:p>
    <w:tbl>
      <w:tblPr>
        <w:tblW w:w="9634" w:type="dxa"/>
        <w:tblLayout w:type="fixed"/>
        <w:tblCellMar>
          <w:left w:w="70" w:type="dxa"/>
          <w:right w:w="70" w:type="dxa"/>
        </w:tblCellMar>
        <w:tblLook w:val="04A0" w:firstRow="1" w:lastRow="0" w:firstColumn="1" w:lastColumn="0" w:noHBand="0" w:noVBand="1"/>
      </w:tblPr>
      <w:tblGrid>
        <w:gridCol w:w="1413"/>
        <w:gridCol w:w="4252"/>
        <w:gridCol w:w="993"/>
        <w:gridCol w:w="2976"/>
      </w:tblGrid>
      <w:tr w:rsidR="00CC3D5F" w14:paraId="22919586"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E42C48B" w14:textId="77777777" w:rsidR="00CC3D5F" w:rsidRDefault="00016761">
            <w:pPr>
              <w:spacing w:after="0"/>
              <w:rPr>
                <w:rFonts w:ascii="Arial" w:hAnsi="Arial" w:cs="Arial"/>
                <w:b/>
                <w:bCs/>
                <w:u w:val="single"/>
              </w:rPr>
            </w:pPr>
            <w:r>
              <w:rPr>
                <w:rFonts w:ascii="Arial" w:hAnsi="Arial" w:cs="Arial"/>
                <w:b/>
                <w:bCs/>
              </w:rPr>
              <w:lastRenderedPageBreak/>
              <w:t>Parameter name in the text</w:t>
            </w:r>
          </w:p>
        </w:tc>
        <w:tc>
          <w:tcPr>
            <w:tcW w:w="4252" w:type="dxa"/>
            <w:tcBorders>
              <w:top w:val="single" w:sz="4" w:space="0" w:color="auto"/>
              <w:left w:val="nil"/>
              <w:bottom w:val="single" w:sz="4" w:space="0" w:color="auto"/>
              <w:right w:val="single" w:sz="4" w:space="0" w:color="auto"/>
            </w:tcBorders>
            <w:shd w:val="clear" w:color="auto" w:fill="auto"/>
            <w:vAlign w:val="center"/>
          </w:tcPr>
          <w:p w14:paraId="627B0181"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3" w:type="dxa"/>
            <w:tcBorders>
              <w:top w:val="single" w:sz="4" w:space="0" w:color="auto"/>
              <w:left w:val="nil"/>
              <w:bottom w:val="single" w:sz="4" w:space="0" w:color="auto"/>
              <w:right w:val="single" w:sz="4" w:space="0" w:color="auto"/>
            </w:tcBorders>
            <w:shd w:val="clear" w:color="auto" w:fill="auto"/>
            <w:vAlign w:val="center"/>
          </w:tcPr>
          <w:p w14:paraId="23F59931"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2976" w:type="dxa"/>
            <w:tcBorders>
              <w:top w:val="single" w:sz="4" w:space="0" w:color="auto"/>
              <w:left w:val="nil"/>
              <w:bottom w:val="single" w:sz="4" w:space="0" w:color="auto"/>
              <w:right w:val="single" w:sz="4" w:space="0" w:color="auto"/>
            </w:tcBorders>
            <w:shd w:val="clear" w:color="auto" w:fill="auto"/>
            <w:vAlign w:val="center"/>
          </w:tcPr>
          <w:p w14:paraId="2002B2C9" w14:textId="77777777" w:rsidR="00CC3D5F" w:rsidRDefault="00016761">
            <w:pPr>
              <w:spacing w:after="0"/>
              <w:rPr>
                <w:rFonts w:ascii="Arial" w:hAnsi="Arial" w:cs="Arial"/>
                <w:b/>
                <w:bCs/>
                <w:u w:val="single"/>
              </w:rPr>
            </w:pPr>
            <w:r>
              <w:rPr>
                <w:rFonts w:ascii="Arial" w:hAnsi="Arial" w:cs="Arial"/>
                <w:b/>
                <w:bCs/>
                <w:u w:val="single"/>
              </w:rPr>
              <w:t>Comment</w:t>
            </w:r>
          </w:p>
        </w:tc>
      </w:tr>
      <w:tr w:rsidR="00CC3D5F" w14:paraId="383D143D"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621FA9D" w14:textId="77777777" w:rsidR="00CC3D5F" w:rsidRDefault="00016761">
            <w:pPr>
              <w:spacing w:after="0" w:line="240" w:lineRule="auto"/>
              <w:rPr>
                <w:rFonts w:ascii="Arial" w:hAnsi="Arial" w:cs="Arial"/>
                <w:lang w:val="fi-FI" w:eastAsia="fi-FI"/>
              </w:rPr>
            </w:pPr>
            <w:r>
              <w:rPr>
                <w:rFonts w:ascii="Arial" w:hAnsi="Arial" w:cs="Arial"/>
              </w:rPr>
              <w:t xml:space="preserve">Two CMR groups </w:t>
            </w:r>
          </w:p>
          <w:p w14:paraId="20983713" w14:textId="77777777" w:rsidR="00CC3D5F" w:rsidRDefault="00CC3D5F">
            <w:pPr>
              <w:spacing w:after="0"/>
              <w:rPr>
                <w:rFonts w:ascii="Arial" w:hAnsi="Arial" w:cs="Arial"/>
                <w:lang w:val="fi-FI" w:eastAsia="fi-FI"/>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A8585CF" w14:textId="77777777" w:rsidR="00CC3D5F" w:rsidRDefault="00016761">
            <w:pPr>
              <w:spacing w:after="0"/>
              <w:rPr>
                <w:rFonts w:ascii="Arial" w:hAnsi="Arial" w:cs="Arial"/>
                <w:lang w:val="fi-FI" w:eastAsia="fi-FI"/>
              </w:rPr>
            </w:pPr>
            <w:r>
              <w:rPr>
                <w:rFonts w:ascii="Arial" w:hAnsi="Arial" w:cs="Arial"/>
              </w:rPr>
              <w:t>For Ks ≥ 2 NZP CSI-RS resources in a CSI-RS resource set for CMR, UE is configured with two CMR groups with Ks=K1+K2 CMRs. K1 and K2 are the number of CMRs in two groups respectively. K1_max =</w:t>
            </w:r>
            <w:proofErr w:type="gramStart"/>
            <w:r>
              <w:rPr>
                <w:rFonts w:ascii="Arial" w:hAnsi="Arial" w:cs="Arial"/>
              </w:rPr>
              <w:t>7,  K2</w:t>
            </w:r>
            <w:proofErr w:type="gramEnd"/>
            <w:r>
              <w:rPr>
                <w:rFonts w:ascii="Arial" w:hAnsi="Arial" w:cs="Arial"/>
              </w:rPr>
              <w:t xml:space="preserve">_max =7, </w:t>
            </w:r>
            <w:proofErr w:type="spellStart"/>
            <w:r>
              <w:rPr>
                <w:rFonts w:ascii="Arial" w:hAnsi="Arial" w:cs="Arial"/>
              </w:rPr>
              <w:t>Ks_max</w:t>
            </w:r>
            <w:proofErr w:type="spellEnd"/>
            <w:r>
              <w:rPr>
                <w:rFonts w:ascii="Arial" w:hAnsi="Arial" w:cs="Arial"/>
              </w:rPr>
              <w:t xml:space="preserve">=8. </w:t>
            </w:r>
            <w:r>
              <w:rPr>
                <w:rFonts w:ascii="Arial" w:hAnsi="Arial" w:cs="Arial"/>
              </w:rPr>
              <w:br/>
            </w:r>
            <w:r>
              <w:rPr>
                <w:rFonts w:ascii="Arial" w:hAnsi="Arial" w:cs="Arial"/>
              </w:rPr>
              <w:br/>
              <w:t>it is up to RAN2 to determine how to configure two CMR groups</w:t>
            </w:r>
          </w:p>
        </w:tc>
        <w:tc>
          <w:tcPr>
            <w:tcW w:w="993" w:type="dxa"/>
            <w:tcBorders>
              <w:top w:val="single" w:sz="4" w:space="0" w:color="auto"/>
              <w:left w:val="nil"/>
              <w:bottom w:val="single" w:sz="4" w:space="0" w:color="auto"/>
              <w:right w:val="single" w:sz="4" w:space="0" w:color="auto"/>
            </w:tcBorders>
            <w:shd w:val="clear" w:color="auto" w:fill="auto"/>
            <w:vAlign w:val="center"/>
          </w:tcPr>
          <w:p w14:paraId="3F6B08A0" w14:textId="77777777" w:rsidR="00CC3D5F" w:rsidRDefault="00016761">
            <w:pPr>
              <w:spacing w:after="0"/>
              <w:rPr>
                <w:rFonts w:ascii="Arial" w:hAnsi="Arial" w:cs="Arial"/>
                <w:lang w:val="fi-FI" w:eastAsia="fi-FI"/>
              </w:rPr>
            </w:pPr>
            <w:r>
              <w:rPr>
                <w:rFonts w:ascii="Arial" w:hAnsi="Arial" w:cs="Arial"/>
              </w:rPr>
              <w:t>Per DL BWP, per NZP-CSI-RS-</w:t>
            </w:r>
            <w:proofErr w:type="spellStart"/>
            <w:r>
              <w:rPr>
                <w:rFonts w:ascii="Arial" w:hAnsi="Arial" w:cs="Arial"/>
              </w:rPr>
              <w:t>ResourceSet</w:t>
            </w:r>
            <w:proofErr w:type="spellEnd"/>
          </w:p>
        </w:tc>
        <w:tc>
          <w:tcPr>
            <w:tcW w:w="2976" w:type="dxa"/>
            <w:tcBorders>
              <w:top w:val="single" w:sz="4" w:space="0" w:color="auto"/>
              <w:left w:val="nil"/>
              <w:bottom w:val="single" w:sz="4" w:space="0" w:color="auto"/>
              <w:right w:val="single" w:sz="4" w:space="0" w:color="auto"/>
            </w:tcBorders>
            <w:shd w:val="clear" w:color="auto" w:fill="auto"/>
            <w:vAlign w:val="center"/>
          </w:tcPr>
          <w:p w14:paraId="0836C555" w14:textId="77777777" w:rsidR="00CC3D5F" w:rsidRDefault="00016761">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w:t>
            </w:r>
            <w:proofErr w:type="spellStart"/>
            <w:r>
              <w:rPr>
                <w:rFonts w:ascii="Arial" w:hAnsi="Arial" w:cs="Arial"/>
              </w:rPr>
              <w:t>sharedCMR</w:t>
            </w:r>
            <w:proofErr w:type="spellEnd"/>
            <w:r>
              <w:rPr>
                <w:rFonts w:ascii="Arial" w:hAnsi="Arial" w:cs="Arial"/>
              </w:rPr>
              <w:t>” is configured in CSI-</w:t>
            </w:r>
            <w:proofErr w:type="spellStart"/>
            <w:r>
              <w:rPr>
                <w:rFonts w:ascii="Arial" w:hAnsi="Arial" w:cs="Arial"/>
              </w:rPr>
              <w:t>ReportConfig</w:t>
            </w:r>
            <w:proofErr w:type="spellEnd"/>
            <w:r>
              <w:rPr>
                <w:rFonts w:ascii="Arial" w:hAnsi="Arial" w:cs="Arial"/>
              </w:rPr>
              <w:t xml:space="preserve"> </w:t>
            </w:r>
          </w:p>
        </w:tc>
      </w:tr>
      <w:tr w:rsidR="00CC3D5F" w14:paraId="1B964135"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1A3E3125" w14:textId="77777777" w:rsidR="00CC3D5F" w:rsidRDefault="00016761">
            <w:pPr>
              <w:spacing w:after="0" w:line="240" w:lineRule="auto"/>
              <w:rPr>
                <w:rFonts w:ascii="Arial" w:hAnsi="Arial" w:cs="Arial"/>
                <w:lang w:val="fi-FI" w:eastAsia="fi-FI"/>
              </w:rPr>
            </w:pPr>
            <w:r>
              <w:rPr>
                <w:rFonts w:ascii="Arial" w:hAnsi="Arial" w:cs="Arial"/>
              </w:rPr>
              <w:t>N CMR pairs</w:t>
            </w:r>
          </w:p>
          <w:p w14:paraId="5EF008C5" w14:textId="77777777" w:rsidR="00CC3D5F" w:rsidRDefault="00CC3D5F">
            <w:pPr>
              <w:spacing w:after="0"/>
              <w:rPr>
                <w:rFonts w:ascii="Arial" w:hAnsi="Arial" w:cs="Arial"/>
                <w:lang w:val="fi-FI" w:eastAsia="fi-FI"/>
              </w:rPr>
            </w:pPr>
          </w:p>
        </w:tc>
        <w:tc>
          <w:tcPr>
            <w:tcW w:w="4252" w:type="dxa"/>
            <w:tcBorders>
              <w:top w:val="nil"/>
              <w:left w:val="nil"/>
              <w:bottom w:val="single" w:sz="4" w:space="0" w:color="auto"/>
              <w:right w:val="single" w:sz="4" w:space="0" w:color="auto"/>
            </w:tcBorders>
            <w:shd w:val="clear" w:color="auto" w:fill="auto"/>
            <w:vAlign w:val="center"/>
          </w:tcPr>
          <w:p w14:paraId="398D4D7A" w14:textId="77777777" w:rsidR="00CC3D5F" w:rsidRDefault="00016761">
            <w:pPr>
              <w:spacing w:after="0"/>
              <w:rPr>
                <w:rFonts w:ascii="Arial" w:hAnsi="Arial" w:cs="Arial"/>
                <w:lang w:val="fi-FI" w:eastAsia="fi-FI"/>
              </w:rPr>
            </w:pPr>
            <w:r>
              <w:rPr>
                <w:rFonts w:ascii="Arial" w:hAnsi="Arial" w:cs="Arial"/>
              </w:rPr>
              <w:t xml:space="preserve">For Ks ≥ 2 NZP CSI-RS resources in a CSI-RS resource set for CMR, UE is configured with N ≥ 1 NZP CSI-RS resource pairs whereas each pair is used for a NCJT measurement hypothesis. </w:t>
            </w:r>
            <w:proofErr w:type="spellStart"/>
            <w:r>
              <w:rPr>
                <w:rFonts w:ascii="Arial" w:hAnsi="Arial" w:cs="Arial"/>
              </w:rPr>
              <w:t>N_max</w:t>
            </w:r>
            <w:proofErr w:type="spellEnd"/>
            <w:r>
              <w:rPr>
                <w:rFonts w:ascii="Arial" w:hAnsi="Arial" w:cs="Arial"/>
              </w:rPr>
              <w:t xml:space="preserve"> = 2</w:t>
            </w:r>
            <w:r>
              <w:rPr>
                <w:rFonts w:ascii="Arial" w:hAnsi="Arial" w:cs="Arial"/>
              </w:rPr>
              <w:br/>
            </w:r>
            <w:r>
              <w:rPr>
                <w:rFonts w:ascii="Arial" w:hAnsi="Arial" w:cs="Arial"/>
              </w:rPr>
              <w:br/>
              <w:t xml:space="preserve">it is up to RAN2 to determine how to configure N CMR pair by selecting from all possible pairs. </w:t>
            </w:r>
          </w:p>
        </w:tc>
        <w:tc>
          <w:tcPr>
            <w:tcW w:w="993" w:type="dxa"/>
            <w:tcBorders>
              <w:top w:val="nil"/>
              <w:left w:val="nil"/>
              <w:bottom w:val="single" w:sz="4" w:space="0" w:color="auto"/>
              <w:right w:val="single" w:sz="4" w:space="0" w:color="auto"/>
            </w:tcBorders>
            <w:shd w:val="clear" w:color="auto" w:fill="auto"/>
            <w:vAlign w:val="center"/>
          </w:tcPr>
          <w:p w14:paraId="7CE207F9" w14:textId="77777777" w:rsidR="00CC3D5F" w:rsidRDefault="00016761">
            <w:pPr>
              <w:spacing w:after="0"/>
              <w:rPr>
                <w:rFonts w:ascii="Arial" w:hAnsi="Arial" w:cs="Arial"/>
                <w:lang w:val="fi-FI" w:eastAsia="fi-FI"/>
              </w:rPr>
            </w:pPr>
            <w:r>
              <w:rPr>
                <w:rFonts w:ascii="Arial" w:hAnsi="Arial" w:cs="Arial"/>
              </w:rPr>
              <w:t>Per DL BWP, per NZP-CSI-RS-</w:t>
            </w:r>
            <w:proofErr w:type="spellStart"/>
            <w:r>
              <w:rPr>
                <w:rFonts w:ascii="Arial" w:hAnsi="Arial" w:cs="Arial"/>
              </w:rPr>
              <w:t>ResourceSet</w:t>
            </w:r>
            <w:proofErr w:type="spellEnd"/>
          </w:p>
        </w:tc>
        <w:tc>
          <w:tcPr>
            <w:tcW w:w="2976" w:type="dxa"/>
            <w:tcBorders>
              <w:top w:val="nil"/>
              <w:left w:val="nil"/>
              <w:bottom w:val="single" w:sz="4" w:space="0" w:color="auto"/>
              <w:right w:val="single" w:sz="4" w:space="0" w:color="auto"/>
            </w:tcBorders>
            <w:shd w:val="clear" w:color="auto" w:fill="auto"/>
            <w:vAlign w:val="center"/>
          </w:tcPr>
          <w:p w14:paraId="0658E6AD" w14:textId="77777777" w:rsidR="00CC3D5F" w:rsidRDefault="00016761">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w:t>
            </w:r>
            <w:proofErr w:type="spellStart"/>
            <w:r>
              <w:rPr>
                <w:rFonts w:ascii="Arial" w:hAnsi="Arial" w:cs="Arial"/>
              </w:rPr>
              <w:t>sharedCMR</w:t>
            </w:r>
            <w:proofErr w:type="spellEnd"/>
            <w:r>
              <w:rPr>
                <w:rFonts w:ascii="Arial" w:hAnsi="Arial" w:cs="Arial"/>
              </w:rPr>
              <w:t>” is configured in CSI-</w:t>
            </w:r>
            <w:proofErr w:type="spellStart"/>
            <w:r>
              <w:rPr>
                <w:rFonts w:ascii="Arial" w:hAnsi="Arial" w:cs="Arial"/>
              </w:rPr>
              <w:t>ReportConfig</w:t>
            </w:r>
            <w:proofErr w:type="spellEnd"/>
            <w:r>
              <w:rPr>
                <w:rFonts w:ascii="Arial" w:hAnsi="Arial" w:cs="Arial"/>
              </w:rPr>
              <w:t xml:space="preserve"> </w:t>
            </w:r>
          </w:p>
        </w:tc>
      </w:tr>
    </w:tbl>
    <w:p w14:paraId="6E50573B" w14:textId="77777777" w:rsidR="00CC3D5F" w:rsidRDefault="00CC3D5F"/>
    <w:p w14:paraId="1B2F6F7E" w14:textId="77777777" w:rsidR="00CC3D5F" w:rsidRDefault="00016761">
      <w:pPr>
        <w:rPr>
          <w:sz w:val="22"/>
        </w:rPr>
      </w:pPr>
      <w:r>
        <w:rPr>
          <w:sz w:val="22"/>
        </w:rPr>
        <w:t>Here is a suggestion how to configure the two CMR groups and the CMR pairs in an efficient way. Idea is to mark first k1 resources of the NZP-CSI-RS set to belong to group 1 and the next k2 resources to belong to group 2. Total number is limited to 8 as excel says. Then a pairing IE selects NZP-CSI-RS from each group for pairing.</w:t>
      </w:r>
    </w:p>
    <w:p w14:paraId="05D4EE66"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54CA6651"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3C41228"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43F9757A" w14:textId="77777777" w:rsidR="00CC3D5F" w:rsidRDefault="0001676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9" w:name="_Toc83740243"/>
      <w:bookmarkStart w:id="60" w:name="_Toc6077728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NZP-CSI-RS-</w:t>
      </w:r>
      <w:proofErr w:type="spellStart"/>
      <w:r>
        <w:rPr>
          <w:rFonts w:ascii="Arial" w:eastAsia="Times New Roman" w:hAnsi="Arial"/>
          <w:i/>
          <w:sz w:val="24"/>
          <w:lang w:eastAsia="ja-JP"/>
        </w:rPr>
        <w:t>ResourceSet</w:t>
      </w:r>
      <w:bookmarkEnd w:id="59"/>
      <w:bookmarkEnd w:id="60"/>
      <w:proofErr w:type="spellEnd"/>
    </w:p>
    <w:p w14:paraId="541CA75B"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NZP-CSI-RS-</w:t>
      </w:r>
      <w:proofErr w:type="spellStart"/>
      <w:r>
        <w:rPr>
          <w:rFonts w:eastAsia="Times New Roman"/>
          <w:i/>
          <w:lang w:eastAsia="ja-JP"/>
        </w:rPr>
        <w:t>ResourceSet</w:t>
      </w:r>
      <w:proofErr w:type="spellEnd"/>
      <w:r>
        <w:rPr>
          <w:rFonts w:eastAsia="Times New Roman"/>
          <w:lang w:eastAsia="ja-JP"/>
        </w:rPr>
        <w:t xml:space="preserve"> is a set of Non-Zero-Power (NZP) CSI-RS resources (their IDs) and set-specific parameters.</w:t>
      </w:r>
    </w:p>
    <w:p w14:paraId="6A4D2652"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NZP-CSI-RS-</w:t>
      </w:r>
      <w:proofErr w:type="spellStart"/>
      <w:r>
        <w:rPr>
          <w:rFonts w:ascii="Arial" w:eastAsia="Times New Roman" w:hAnsi="Arial"/>
          <w:b/>
          <w:i/>
          <w:lang w:eastAsia="ja-JP"/>
        </w:rPr>
        <w:t>ResourceSet</w:t>
      </w:r>
      <w:proofErr w:type="spellEnd"/>
      <w:r>
        <w:rPr>
          <w:rFonts w:ascii="Arial" w:eastAsia="Times New Roman" w:hAnsi="Arial"/>
          <w:b/>
          <w:lang w:eastAsia="ja-JP"/>
        </w:rPr>
        <w:t xml:space="preserve"> information element</w:t>
      </w:r>
    </w:p>
    <w:p w14:paraId="2CC416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9B0FE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TAG-NZP-CSI-RS-RESOURCESET-START</w:t>
      </w:r>
    </w:p>
    <w:p w14:paraId="162A1ED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NZP-CSI-RS-</w:t>
      </w:r>
      <w:proofErr w:type="spellStart"/>
      <w:proofErr w:type="gramStart"/>
      <w:r>
        <w:rPr>
          <w:rFonts w:ascii="Courier New" w:eastAsia="Times New Roman" w:hAnsi="Courier New"/>
          <w:sz w:val="16"/>
          <w:lang w:eastAsia="en-GB"/>
        </w:rPr>
        <w:t>ResourceSet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DC0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nzp</w:t>
      </w:r>
      <w:proofErr w:type="spellEnd"/>
      <w:r>
        <w:rPr>
          <w:rFonts w:ascii="Courier New" w:eastAsia="Times New Roman" w:hAnsi="Courier New"/>
          <w:sz w:val="16"/>
          <w:lang w:eastAsia="en-GB"/>
        </w:rPr>
        <w:t>-CSI-</w:t>
      </w:r>
      <w:proofErr w:type="spellStart"/>
      <w:r>
        <w:rPr>
          <w:rFonts w:ascii="Courier New" w:eastAsia="Times New Roman" w:hAnsi="Courier New"/>
          <w:sz w:val="16"/>
          <w:lang w:eastAsia="en-GB"/>
        </w:rPr>
        <w:t>ResourceSetId</w:t>
      </w:r>
      <w:proofErr w:type="spellEnd"/>
      <w:r>
        <w:rPr>
          <w:rFonts w:ascii="Courier New" w:eastAsia="Times New Roman" w:hAnsi="Courier New"/>
          <w:sz w:val="16"/>
          <w:lang w:eastAsia="en-GB"/>
        </w:rPr>
        <w:t xml:space="preserve">               NZP-CSI-RS-</w:t>
      </w:r>
      <w:proofErr w:type="spellStart"/>
      <w:r>
        <w:rPr>
          <w:rFonts w:ascii="Courier New" w:eastAsia="Times New Roman" w:hAnsi="Courier New"/>
          <w:sz w:val="16"/>
          <w:lang w:eastAsia="en-GB"/>
        </w:rPr>
        <w:t>ResourceSetId</w:t>
      </w:r>
      <w:proofErr w:type="spellEnd"/>
      <w:r>
        <w:rPr>
          <w:rFonts w:ascii="Courier New" w:eastAsia="Times New Roman" w:hAnsi="Courier New"/>
          <w:sz w:val="16"/>
          <w:lang w:eastAsia="en-GB"/>
        </w:rPr>
        <w:t>,</w:t>
      </w:r>
    </w:p>
    <w:p w14:paraId="040A2FC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nzp</w:t>
      </w:r>
      <w:proofErr w:type="spellEnd"/>
      <w:r>
        <w:rPr>
          <w:rFonts w:ascii="Courier New" w:eastAsia="Times New Roman" w:hAnsi="Courier New"/>
          <w:sz w:val="16"/>
          <w:lang w:eastAsia="en-GB"/>
        </w:rPr>
        <w:t xml:space="preserve">-CSI-RS-Resources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maxNrofNZP-CSI-RS-ResourcesPerSet))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NZP-CSI-RS-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15D7745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repetition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on</w:t>
      </w:r>
      <w:proofErr w:type="gramEnd"/>
      <w:r>
        <w:rPr>
          <w:rFonts w:ascii="Courier New" w:eastAsia="Times New Roman" w:hAnsi="Courier New"/>
          <w:sz w:val="16"/>
          <w:lang w:eastAsia="en-GB"/>
        </w:rPr>
        <w:t xml:space="preserve">, off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5978E1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aperiodicTriggeringOffset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232E9B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trs</w:t>
      </w:r>
      <w:proofErr w:type="spellEnd"/>
      <w:r>
        <w:rPr>
          <w:rFonts w:ascii="Courier New" w:eastAsia="Times New Roman" w:hAnsi="Courier New"/>
          <w:sz w:val="16"/>
          <w:lang w:eastAsia="en-GB"/>
        </w:rPr>
        <w:t xml:space="preserve">-Info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63BDCE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1966D3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2E80AD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aperiodicTriggeringOffset-r16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0..31)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AF5386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1C8237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AA8CE9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k1-r17                                INTEGER {</w:t>
      </w:r>
      <w:proofErr w:type="gramStart"/>
      <w:r>
        <w:rPr>
          <w:rFonts w:ascii="Courier New" w:eastAsia="Times New Roman" w:hAnsi="Courier New"/>
          <w:color w:val="FF0000"/>
          <w:sz w:val="16"/>
          <w:lang w:eastAsia="en-GB"/>
        </w:rPr>
        <w:t>1..</w:t>
      </w:r>
      <w:proofErr w:type="gramEnd"/>
      <w:r>
        <w:rPr>
          <w:rFonts w:ascii="Courier New" w:eastAsia="Times New Roman" w:hAnsi="Courier New"/>
          <w:color w:val="FF0000"/>
          <w:sz w:val="16"/>
          <w:lang w:eastAsia="en-GB"/>
        </w:rPr>
        <w:t xml:space="preserve">7} </w:t>
      </w:r>
    </w:p>
    <w:p w14:paraId="4909B5D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roofErr w:type="gramStart"/>
      <w:r>
        <w:rPr>
          <w:rFonts w:ascii="Courier New" w:eastAsia="Times New Roman" w:hAnsi="Courier New"/>
          <w:color w:val="FF0000"/>
          <w:sz w:val="16"/>
          <w:lang w:eastAsia="en-GB"/>
        </w:rPr>
        <w:t>OPTIONAL,  --</w:t>
      </w:r>
      <w:proofErr w:type="gramEnd"/>
      <w:r>
        <w:rPr>
          <w:rFonts w:ascii="Courier New" w:eastAsia="Times New Roman" w:hAnsi="Courier New"/>
          <w:color w:val="FF0000"/>
          <w:sz w:val="16"/>
          <w:lang w:eastAsia="en-GB"/>
        </w:rPr>
        <w:t xml:space="preserve"> Need R</w:t>
      </w:r>
    </w:p>
    <w:p w14:paraId="1490F9A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k2-r17                                INTEGER {</w:t>
      </w:r>
      <w:proofErr w:type="gramStart"/>
      <w:r>
        <w:rPr>
          <w:rFonts w:ascii="Courier New" w:eastAsia="Times New Roman" w:hAnsi="Courier New"/>
          <w:color w:val="FF0000"/>
          <w:sz w:val="16"/>
          <w:lang w:eastAsia="en-GB"/>
        </w:rPr>
        <w:t>1..</w:t>
      </w:r>
      <w:proofErr w:type="gramEnd"/>
      <w:r>
        <w:rPr>
          <w:rFonts w:ascii="Courier New" w:eastAsia="Times New Roman" w:hAnsi="Courier New"/>
          <w:color w:val="FF0000"/>
          <w:sz w:val="16"/>
          <w:lang w:eastAsia="en-GB"/>
        </w:rPr>
        <w:t>7}                                                         OPTIONAL,  -- Need R</w:t>
      </w:r>
    </w:p>
    <w:p w14:paraId="18C656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pair1OfNZP-CSI-RS-r17                     NZP-CSI-RS-Pairing                                               </w:t>
      </w:r>
      <w:proofErr w:type="gramStart"/>
      <w:r>
        <w:rPr>
          <w:rFonts w:ascii="Courier New" w:eastAsia="Times New Roman" w:hAnsi="Courier New"/>
          <w:color w:val="FF0000"/>
          <w:sz w:val="16"/>
          <w:lang w:eastAsia="en-GB"/>
        </w:rPr>
        <w:t>OPTIONAL,  --</w:t>
      </w:r>
      <w:proofErr w:type="gramEnd"/>
      <w:r>
        <w:rPr>
          <w:rFonts w:ascii="Courier New" w:eastAsia="Times New Roman" w:hAnsi="Courier New"/>
          <w:color w:val="FF0000"/>
          <w:sz w:val="16"/>
          <w:lang w:eastAsia="en-GB"/>
        </w:rPr>
        <w:t xml:space="preserve"> Need R</w:t>
      </w:r>
    </w:p>
    <w:p w14:paraId="0BF64BF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pair2OfNZP-CSI-RS-r17                     NZP-CSI-RS-Pairing                                                      OPTIONAL   -- Need R</w:t>
      </w:r>
    </w:p>
    <w:p w14:paraId="02CCDE4F"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08792A2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B540A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1E98F2"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ADE609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NZP-CSI-RS-Pairing-r</w:t>
      </w:r>
      <w:proofErr w:type="gramStart"/>
      <w:r>
        <w:rPr>
          <w:rFonts w:ascii="Courier New" w:eastAsia="Times New Roman" w:hAnsi="Courier New"/>
          <w:color w:val="FF0000"/>
          <w:sz w:val="16"/>
          <w:lang w:eastAsia="en-GB"/>
        </w:rPr>
        <w:t>17  :</w:t>
      </w:r>
      <w:proofErr w:type="gramEnd"/>
      <w:r>
        <w:rPr>
          <w:rFonts w:ascii="Courier New" w:eastAsia="Times New Roman" w:hAnsi="Courier New"/>
          <w:color w:val="FF0000"/>
          <w:sz w:val="16"/>
          <w:lang w:eastAsia="en-GB"/>
        </w:rPr>
        <w:t>:= SEQUENCE {</w:t>
      </w:r>
    </w:p>
    <w:p w14:paraId="402BFC0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NZP-CSI-RS-</w:t>
      </w:r>
      <w:proofErr w:type="spellStart"/>
      <w:r>
        <w:rPr>
          <w:rFonts w:ascii="Courier New" w:eastAsia="Times New Roman" w:hAnsi="Courier New"/>
          <w:color w:val="FF0000"/>
          <w:sz w:val="16"/>
          <w:lang w:eastAsia="en-GB"/>
        </w:rPr>
        <w:t>ResourceId</w:t>
      </w:r>
      <w:proofErr w:type="spellEnd"/>
    </w:p>
    <w:p w14:paraId="7271B3A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NZP-CSI-RS-</w:t>
      </w:r>
      <w:proofErr w:type="spellStart"/>
      <w:r>
        <w:rPr>
          <w:rFonts w:ascii="Courier New" w:eastAsia="Times New Roman" w:hAnsi="Courier New"/>
          <w:color w:val="FF0000"/>
          <w:sz w:val="16"/>
          <w:lang w:eastAsia="en-GB"/>
        </w:rPr>
        <w:t>ResourceId</w:t>
      </w:r>
      <w:proofErr w:type="spellEnd"/>
    </w:p>
    <w:p w14:paraId="0F06C0B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111C6123"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8C72CB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TAG-NZP-CSI-RS-RESOURCESET-STOP</w:t>
      </w:r>
    </w:p>
    <w:p w14:paraId="5C0B60B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B8B20F5"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CC3D5F" w14:paraId="2AD2C987" w14:textId="77777777">
        <w:trPr>
          <w:trHeight w:val="198"/>
        </w:trPr>
        <w:tc>
          <w:tcPr>
            <w:tcW w:w="0" w:type="auto"/>
            <w:tcBorders>
              <w:top w:val="single" w:sz="4" w:space="0" w:color="auto"/>
              <w:left w:val="single" w:sz="4" w:space="0" w:color="auto"/>
              <w:bottom w:val="single" w:sz="4" w:space="0" w:color="auto"/>
              <w:right w:val="single" w:sz="4" w:space="0" w:color="auto"/>
            </w:tcBorders>
          </w:tcPr>
          <w:p w14:paraId="637C18DD" w14:textId="77777777" w:rsidR="00CC3D5F" w:rsidRDefault="0001676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NZP-CSI-RS-</w:t>
            </w:r>
            <w:proofErr w:type="spellStart"/>
            <w:r>
              <w:rPr>
                <w:rFonts w:ascii="Arial" w:eastAsia="Times New Roman" w:hAnsi="Arial"/>
                <w:b/>
                <w:i/>
                <w:sz w:val="18"/>
                <w:szCs w:val="22"/>
                <w:lang w:eastAsia="sv-SE"/>
              </w:rPr>
              <w:t>ResourceSet</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C3D5F" w14:paraId="4E51E0F6" w14:textId="77777777">
        <w:trPr>
          <w:trHeight w:val="1001"/>
        </w:trPr>
        <w:tc>
          <w:tcPr>
            <w:tcW w:w="0" w:type="auto"/>
            <w:tcBorders>
              <w:top w:val="single" w:sz="4" w:space="0" w:color="auto"/>
              <w:left w:val="single" w:sz="4" w:space="0" w:color="auto"/>
              <w:bottom w:val="single" w:sz="4" w:space="0" w:color="auto"/>
              <w:right w:val="single" w:sz="4" w:space="0" w:color="auto"/>
            </w:tcBorders>
          </w:tcPr>
          <w:p w14:paraId="738A0174"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aperiodicTriggeringOffset</w:t>
            </w:r>
            <w:proofErr w:type="spellEnd"/>
            <w:r>
              <w:rPr>
                <w:rFonts w:ascii="Arial" w:eastAsia="Times New Roman" w:hAnsi="Arial"/>
                <w:b/>
                <w:i/>
                <w:sz w:val="18"/>
                <w:szCs w:val="22"/>
                <w:lang w:eastAsia="sv-SE"/>
              </w:rPr>
              <w:t>, aperiodicTriggeringOffset</w:t>
            </w:r>
            <w:r>
              <w:rPr>
                <w:rFonts w:ascii="Arial" w:eastAsia="Times New Roman" w:hAnsi="Arial"/>
                <w:b/>
                <w:i/>
                <w:sz w:val="18"/>
                <w:szCs w:val="22"/>
                <w:lang w:eastAsia="ja-JP"/>
              </w:rPr>
              <w:t>-r16</w:t>
            </w:r>
          </w:p>
          <w:p w14:paraId="1066AEF0"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Offset X between the slot containing the DCI that triggers a set of aperiodic NZP CSI-RS resources and the slot in which the CSI-RS resource set is transmitted. For </w:t>
            </w:r>
            <w:proofErr w:type="spellStart"/>
            <w:r>
              <w:rPr>
                <w:rFonts w:ascii="Arial" w:eastAsia="Times New Roman" w:hAnsi="Arial"/>
                <w:i/>
                <w:sz w:val="18"/>
                <w:szCs w:val="22"/>
                <w:lang w:eastAsia="sv-SE"/>
              </w:rPr>
              <w:t>aperiodicTriggeringOffset</w:t>
            </w:r>
            <w:proofErr w:type="spellEnd"/>
            <w:r>
              <w:rPr>
                <w:rFonts w:ascii="Arial" w:eastAsia="Times New Roman" w:hAnsi="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Pr>
                <w:rFonts w:ascii="Arial" w:eastAsia="Times New Roman" w:hAnsi="Arial"/>
                <w:i/>
                <w:sz w:val="18"/>
                <w:szCs w:val="22"/>
                <w:lang w:eastAsia="sv-SE"/>
              </w:rPr>
              <w:t>aperiodicTriggeringOffset</w:t>
            </w:r>
            <w:r>
              <w:rPr>
                <w:rFonts w:ascii="Arial" w:eastAsia="Times New Roman" w:hAnsi="Arial"/>
                <w:i/>
                <w:sz w:val="18"/>
                <w:szCs w:val="22"/>
                <w:lang w:eastAsia="ja-JP"/>
              </w:rPr>
              <w:t>-r16</w:t>
            </w:r>
            <w:r>
              <w:rPr>
                <w:rFonts w:ascii="Arial" w:eastAsia="Times New Roman" w:hAnsi="Arial"/>
                <w:sz w:val="18"/>
                <w:szCs w:val="22"/>
                <w:lang w:eastAsia="sv-SE"/>
              </w:rPr>
              <w:t>, the value indicates the number of slots. The network configures only one of the fields. When neither field is included, the UE applies the value 0.</w:t>
            </w:r>
          </w:p>
        </w:tc>
      </w:tr>
      <w:tr w:rsidR="00CC3D5F" w14:paraId="069AAFBC" w14:textId="77777777">
        <w:trPr>
          <w:trHeight w:val="401"/>
        </w:trPr>
        <w:tc>
          <w:tcPr>
            <w:tcW w:w="0" w:type="auto"/>
            <w:tcBorders>
              <w:top w:val="single" w:sz="4" w:space="0" w:color="auto"/>
              <w:left w:val="single" w:sz="4" w:space="0" w:color="auto"/>
              <w:bottom w:val="single" w:sz="4" w:space="0" w:color="auto"/>
              <w:right w:val="single" w:sz="4" w:space="0" w:color="auto"/>
            </w:tcBorders>
          </w:tcPr>
          <w:p w14:paraId="36302AEA"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 xml:space="preserve">NZP-CSI-RS-Pairing  </w:t>
            </w:r>
          </w:p>
          <w:p w14:paraId="70EB1BE9"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pair of NZP CSI-RS resources. In one pair, one resource shall belong to group 1 and the other resource shall belong to group 2 as configured by k1 and k2. </w:t>
            </w:r>
            <w:r>
              <w:rPr>
                <w:rFonts w:ascii="Arial" w:eastAsia="Times New Roman" w:hAnsi="Arial"/>
                <w:color w:val="FF0000"/>
                <w:sz w:val="18"/>
                <w:szCs w:val="22"/>
                <w:lang w:eastAsia="sv-SE"/>
              </w:rPr>
              <w:t>(see TS 38.214 [19], clause xx)</w:t>
            </w:r>
          </w:p>
        </w:tc>
      </w:tr>
      <w:tr w:rsidR="00CC3D5F" w14:paraId="7501199D" w14:textId="77777777">
        <w:trPr>
          <w:trHeight w:val="600"/>
        </w:trPr>
        <w:tc>
          <w:tcPr>
            <w:tcW w:w="0" w:type="auto"/>
            <w:tcBorders>
              <w:top w:val="single" w:sz="4" w:space="0" w:color="auto"/>
              <w:left w:val="single" w:sz="4" w:space="0" w:color="auto"/>
              <w:bottom w:val="single" w:sz="4" w:space="0" w:color="auto"/>
              <w:right w:val="single" w:sz="4" w:space="0" w:color="auto"/>
            </w:tcBorders>
          </w:tcPr>
          <w:p w14:paraId="77547CF6"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nzp</w:t>
            </w:r>
            <w:proofErr w:type="spellEnd"/>
            <w:r>
              <w:rPr>
                <w:rFonts w:ascii="Arial" w:eastAsia="Times New Roman" w:hAnsi="Arial"/>
                <w:b/>
                <w:i/>
                <w:sz w:val="18"/>
                <w:szCs w:val="22"/>
                <w:lang w:eastAsia="sv-SE"/>
              </w:rPr>
              <w:t>-CSI-RS-Resources</w:t>
            </w:r>
          </w:p>
          <w:p w14:paraId="7F4AD60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NZP-CSI-RS-Resources associated with this NZP-CSI-RS resource set (see TS 38.214 [19], clause 5.2). For CSI, there are at most 8 NZP CSI RS resources per resource set. </w:t>
            </w:r>
            <w:r>
              <w:rPr>
                <w:rFonts w:ascii="Arial" w:eastAsia="Times New Roman" w:hAnsi="Arial"/>
                <w:color w:val="FF0000"/>
                <w:sz w:val="18"/>
                <w:szCs w:val="22"/>
                <w:lang w:eastAsia="sv-SE"/>
              </w:rPr>
              <w:t>First k1 resources belong to group 1 and the following k2 belong to group 2. Maximum total number in in group1 and group 2 is 8 (see TS 38.214 [19], clause xx)</w:t>
            </w:r>
          </w:p>
        </w:tc>
      </w:tr>
      <w:tr w:rsidR="00CC3D5F" w14:paraId="0E9D13C1" w14:textId="77777777">
        <w:trPr>
          <w:trHeight w:val="802"/>
        </w:trPr>
        <w:tc>
          <w:tcPr>
            <w:tcW w:w="0" w:type="auto"/>
            <w:tcBorders>
              <w:top w:val="single" w:sz="4" w:space="0" w:color="auto"/>
              <w:left w:val="single" w:sz="4" w:space="0" w:color="auto"/>
              <w:bottom w:val="single" w:sz="4" w:space="0" w:color="auto"/>
              <w:right w:val="single" w:sz="4" w:space="0" w:color="auto"/>
            </w:tcBorders>
          </w:tcPr>
          <w:p w14:paraId="464084DC"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repetition</w:t>
            </w:r>
          </w:p>
          <w:p w14:paraId="3435CA4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repetition is on/off. If the field is set to </w:t>
            </w:r>
            <w:r>
              <w:rPr>
                <w:rFonts w:ascii="Arial" w:eastAsia="Times New Roman" w:hAnsi="Arial"/>
                <w:i/>
                <w:sz w:val="18"/>
                <w:szCs w:val="22"/>
                <w:lang w:eastAsia="sv-SE"/>
              </w:rPr>
              <w:t>off</w:t>
            </w:r>
            <w:r>
              <w:rPr>
                <w:rFonts w:ascii="Arial" w:eastAsia="Times New Roman" w:hAnsi="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rFonts w:ascii="Arial" w:eastAsia="Times New Roman" w:hAnsi="Arial"/>
                <w:i/>
                <w:sz w:val="18"/>
                <w:szCs w:val="22"/>
                <w:lang w:eastAsia="sv-SE"/>
              </w:rPr>
              <w:t>CSI-</w:t>
            </w:r>
            <w:proofErr w:type="spellStart"/>
            <w:r>
              <w:rPr>
                <w:rFonts w:ascii="Arial" w:eastAsia="Times New Roman" w:hAnsi="Arial"/>
                <w:i/>
                <w:sz w:val="18"/>
                <w:szCs w:val="22"/>
                <w:lang w:eastAsia="sv-SE"/>
              </w:rPr>
              <w:t>ReportConfig</w:t>
            </w:r>
            <w:proofErr w:type="spellEnd"/>
            <w:r>
              <w:rPr>
                <w:rFonts w:ascii="Arial" w:eastAsia="Times New Roman" w:hAnsi="Arial"/>
                <w:sz w:val="18"/>
                <w:szCs w:val="22"/>
                <w:lang w:eastAsia="sv-SE"/>
              </w:rPr>
              <w:t xml:space="preserve"> with report of L1 RSRP, L1 SINR or "no report".</w:t>
            </w:r>
          </w:p>
        </w:tc>
      </w:tr>
      <w:tr w:rsidR="00CC3D5F" w14:paraId="525EB209" w14:textId="77777777">
        <w:trPr>
          <w:trHeight w:val="597"/>
        </w:trPr>
        <w:tc>
          <w:tcPr>
            <w:tcW w:w="0" w:type="auto"/>
            <w:tcBorders>
              <w:top w:val="single" w:sz="4" w:space="0" w:color="auto"/>
              <w:left w:val="single" w:sz="4" w:space="0" w:color="auto"/>
              <w:bottom w:val="single" w:sz="4" w:space="0" w:color="auto"/>
              <w:right w:val="single" w:sz="4" w:space="0" w:color="auto"/>
            </w:tcBorders>
          </w:tcPr>
          <w:p w14:paraId="3B0B9B6B"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trs</w:t>
            </w:r>
            <w:proofErr w:type="spellEnd"/>
            <w:r>
              <w:rPr>
                <w:rFonts w:ascii="Arial" w:eastAsia="Times New Roman" w:hAnsi="Arial"/>
                <w:b/>
                <w:i/>
                <w:sz w:val="18"/>
                <w:szCs w:val="22"/>
                <w:lang w:eastAsia="sv-SE"/>
              </w:rPr>
              <w:t>-Info</w:t>
            </w:r>
          </w:p>
          <w:p w14:paraId="47563C93"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the antenna port for all NZP-CSI-RS resources in the CSI-RS resource set is same. If the field is absent or released the UE applies the value </w:t>
            </w:r>
            <w:r>
              <w:rPr>
                <w:rFonts w:ascii="Arial" w:eastAsia="Times New Roman" w:hAnsi="Arial"/>
                <w:i/>
                <w:sz w:val="18"/>
                <w:szCs w:val="22"/>
                <w:lang w:eastAsia="sv-SE"/>
              </w:rPr>
              <w:t>false</w:t>
            </w:r>
            <w:r>
              <w:rPr>
                <w:rFonts w:ascii="Arial" w:eastAsia="Times New Roman" w:hAnsi="Arial"/>
                <w:sz w:val="18"/>
                <w:szCs w:val="22"/>
                <w:lang w:eastAsia="sv-SE"/>
              </w:rPr>
              <w:t xml:space="preserve"> (see TS 38.214 [19], clause 5.2.2.3.1).</w:t>
            </w:r>
          </w:p>
        </w:tc>
      </w:tr>
    </w:tbl>
    <w:p w14:paraId="15E0ECEC"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0EDD18E" w14:textId="77777777" w:rsidR="00CC3D5F" w:rsidRDefault="00CC3D5F">
      <w:pPr>
        <w:rPr>
          <w:sz w:val="22"/>
        </w:rPr>
      </w:pPr>
    </w:p>
    <w:p w14:paraId="6E8D1AC9" w14:textId="77777777" w:rsidR="00CC3D5F" w:rsidRDefault="00CC3D5F">
      <w:pPr>
        <w:rPr>
          <w:sz w:val="22"/>
        </w:rPr>
      </w:pPr>
    </w:p>
    <w:p w14:paraId="364987EF" w14:textId="77777777" w:rsidR="00CC3D5F" w:rsidRDefault="00016761">
      <w:pPr>
        <w:rPr>
          <w:b/>
          <w:bCs/>
        </w:rPr>
      </w:pPr>
      <w:r>
        <w:rPr>
          <w:b/>
          <w:bCs/>
        </w:rPr>
        <w:t>Q13: Do companies agree to make RAN2 decision of the above ASN1 principle for configuring CMR groups and CMR pairs? (FFS final ASN1 review)</w:t>
      </w:r>
    </w:p>
    <w:p w14:paraId="3DF0997E" w14:textId="77777777" w:rsidR="00CC3D5F" w:rsidRDefault="00CC3D5F"/>
    <w:p w14:paraId="523D3D0E"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47F6B6A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5C2A77"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D5CBAD"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F3B1BF" w14:textId="77777777" w:rsidR="00CC3D5F" w:rsidRDefault="00016761">
            <w:pPr>
              <w:pStyle w:val="TAH"/>
              <w:spacing w:before="20" w:after="20"/>
              <w:ind w:left="57" w:right="57"/>
              <w:jc w:val="left"/>
            </w:pPr>
            <w:r>
              <w:t>Comment</w:t>
            </w:r>
          </w:p>
        </w:tc>
      </w:tr>
      <w:tr w:rsidR="00CC3D5F" w14:paraId="1C1E7D4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C98BA4" w14:textId="77777777" w:rsidR="00CC3D5F" w:rsidRDefault="00016761">
            <w:pPr>
              <w:pStyle w:val="TAC"/>
              <w:spacing w:before="20" w:after="20"/>
              <w:ind w:left="57" w:right="57"/>
              <w:jc w:val="left"/>
              <w:rPr>
                <w:rFonts w:eastAsia="PMingLiU"/>
                <w:lang w:eastAsia="zh-TW"/>
              </w:rPr>
            </w:pPr>
            <w:r>
              <w:rPr>
                <w:rFonts w:eastAsia="PMingLiU"/>
                <w:lang w:eastAsia="zh-TW"/>
              </w:rPr>
              <w:t>MediaTek</w:t>
            </w:r>
          </w:p>
        </w:tc>
        <w:tc>
          <w:tcPr>
            <w:tcW w:w="963" w:type="dxa"/>
            <w:tcBorders>
              <w:top w:val="single" w:sz="4" w:space="0" w:color="auto"/>
              <w:left w:val="single" w:sz="4" w:space="0" w:color="auto"/>
              <w:bottom w:val="single" w:sz="4" w:space="0" w:color="auto"/>
              <w:right w:val="single" w:sz="4" w:space="0" w:color="auto"/>
            </w:tcBorders>
          </w:tcPr>
          <w:p w14:paraId="74FEF927"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74A9408E" w14:textId="77777777" w:rsidR="00CC3D5F" w:rsidRDefault="00CC3D5F">
            <w:pPr>
              <w:pStyle w:val="TAC"/>
              <w:spacing w:before="20" w:after="20"/>
              <w:ind w:left="57" w:right="57"/>
              <w:jc w:val="left"/>
              <w:rPr>
                <w:lang w:eastAsia="zh-CN"/>
              </w:rPr>
            </w:pPr>
          </w:p>
        </w:tc>
      </w:tr>
      <w:tr w:rsidR="00CC3D5F" w14:paraId="6BCF66A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9B43C"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74443A7" w14:textId="77777777" w:rsidR="00CC3D5F" w:rsidRDefault="00016761">
            <w:pPr>
              <w:pStyle w:val="TAC"/>
              <w:spacing w:before="20" w:after="20"/>
              <w:ind w:left="57" w:right="57"/>
              <w:jc w:val="left"/>
              <w:rPr>
                <w:lang w:eastAsia="zh-CN"/>
              </w:rPr>
            </w:pPr>
            <w:r>
              <w:rPr>
                <w:lang w:eastAsia="zh-CN"/>
              </w:rPr>
              <w:t>Partly</w:t>
            </w:r>
          </w:p>
        </w:tc>
        <w:tc>
          <w:tcPr>
            <w:tcW w:w="7056" w:type="dxa"/>
            <w:tcBorders>
              <w:top w:val="single" w:sz="4" w:space="0" w:color="auto"/>
              <w:left w:val="single" w:sz="4" w:space="0" w:color="auto"/>
              <w:bottom w:val="single" w:sz="4" w:space="0" w:color="auto"/>
              <w:right w:val="single" w:sz="4" w:space="0" w:color="auto"/>
            </w:tcBorders>
          </w:tcPr>
          <w:p w14:paraId="40E4400D" w14:textId="77777777" w:rsidR="00CC3D5F" w:rsidRDefault="00016761">
            <w:pPr>
              <w:pStyle w:val="TAC"/>
              <w:spacing w:before="20" w:after="20"/>
              <w:ind w:left="57" w:right="57"/>
              <w:jc w:val="left"/>
              <w:rPr>
                <w:lang w:eastAsia="zh-CN"/>
              </w:rPr>
            </w:pPr>
            <w:r>
              <w:rPr>
                <w:lang w:eastAsia="zh-CN"/>
              </w:rPr>
              <w:t xml:space="preserve">The above construction seems to assume that network ensures the CMR groups use consecutive IDs - </w:t>
            </w:r>
            <w:proofErr w:type="gramStart"/>
            <w:r>
              <w:rPr>
                <w:lang w:eastAsia="zh-CN"/>
              </w:rPr>
              <w:t>e.g.</w:t>
            </w:r>
            <w:proofErr w:type="gramEnd"/>
            <w:r>
              <w:rPr>
                <w:lang w:eastAsia="zh-CN"/>
              </w:rPr>
              <w:t xml:space="preserve"> CMR group 1 uses 1-3 and CMR group 2 uses 4-6. While this does limit the NW flexibility, we would be fine with that. However, the parameter names and ASN.1 from rapporteur could be improved - </w:t>
            </w:r>
            <w:commentRangeStart w:id="61"/>
            <w:r>
              <w:rPr>
                <w:lang w:eastAsia="zh-CN"/>
              </w:rPr>
              <w:t xml:space="preserve">see below for our </w:t>
            </w:r>
            <w:proofErr w:type="gramStart"/>
            <w:r>
              <w:rPr>
                <w:lang w:eastAsia="zh-CN"/>
              </w:rPr>
              <w:t>proposal .</w:t>
            </w:r>
            <w:commentRangeEnd w:id="61"/>
            <w:proofErr w:type="gramEnd"/>
            <w:r>
              <w:rPr>
                <w:rStyle w:val="CommentReference"/>
                <w:rFonts w:ascii="Times New Roman" w:hAnsi="Times New Roman"/>
              </w:rPr>
              <w:commentReference w:id="61"/>
            </w:r>
          </w:p>
          <w:p w14:paraId="5558437B" w14:textId="77777777" w:rsidR="00CC3D5F" w:rsidRDefault="00016761">
            <w:pPr>
              <w:pStyle w:val="TAC"/>
              <w:spacing w:before="20" w:after="20"/>
              <w:ind w:left="57" w:right="57"/>
              <w:jc w:val="left"/>
              <w:rPr>
                <w:lang w:eastAsia="zh-CN"/>
              </w:rPr>
            </w:pPr>
            <w:r>
              <w:rPr>
                <w:lang w:eastAsia="zh-CN"/>
              </w:rPr>
              <w:t xml:space="preserve">Finally, the naming could </w:t>
            </w:r>
            <w:proofErr w:type="spellStart"/>
            <w:r>
              <w:rPr>
                <w:lang w:eastAsia="zh-CN"/>
              </w:rPr>
              <w:t>follw</w:t>
            </w:r>
            <w:proofErr w:type="spellEnd"/>
            <w:r>
              <w:rPr>
                <w:lang w:eastAsia="zh-CN"/>
              </w:rPr>
              <w:t xml:space="preserve"> the notion of "CMR" for ease </w:t>
            </w:r>
            <w:proofErr w:type="spellStart"/>
            <w:r>
              <w:rPr>
                <w:lang w:eastAsia="zh-CN"/>
              </w:rPr>
              <w:t>iof</w:t>
            </w:r>
            <w:proofErr w:type="spellEnd"/>
            <w:r>
              <w:rPr>
                <w:lang w:eastAsia="zh-CN"/>
              </w:rPr>
              <w:t xml:space="preserve"> readability (using magic variables names such as "k1" and "k2" should be avoided where possible).</w:t>
            </w:r>
          </w:p>
          <w:p w14:paraId="36219841" w14:textId="77777777" w:rsidR="00CC3D5F" w:rsidRDefault="00016761">
            <w:pPr>
              <w:pStyle w:val="TAC"/>
              <w:spacing w:before="20" w:after="20"/>
              <w:ind w:left="57" w:right="57"/>
              <w:jc w:val="left"/>
              <w:rPr>
                <w:lang w:eastAsia="zh-CN"/>
              </w:rPr>
            </w:pPr>
            <w:r>
              <w:rPr>
                <w:lang w:eastAsia="zh-CN"/>
              </w:rPr>
              <w:t xml:space="preserve">Below shows an example ASN.1 with </w:t>
            </w:r>
            <w:proofErr w:type="gramStart"/>
            <w:r>
              <w:rPr>
                <w:lang w:eastAsia="zh-CN"/>
              </w:rPr>
              <w:t>both of the above</w:t>
            </w:r>
            <w:proofErr w:type="gramEnd"/>
            <w:r>
              <w:rPr>
                <w:lang w:eastAsia="zh-CN"/>
              </w:rPr>
              <w:t>:</w:t>
            </w:r>
          </w:p>
          <w:p w14:paraId="41DAD5E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34C9BB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cmrGrouping-r17                       CMR-Group-r17                          </w:t>
            </w:r>
            <w:proofErr w:type="gramStart"/>
            <w:r>
              <w:rPr>
                <w:rFonts w:ascii="Courier New" w:eastAsia="Times New Roman" w:hAnsi="Courier New"/>
                <w:color w:val="FF0000"/>
                <w:sz w:val="16"/>
                <w:lang w:eastAsia="en-GB"/>
              </w:rPr>
              <w:t>OPTIONAL,  --</w:t>
            </w:r>
            <w:proofErr w:type="gramEnd"/>
            <w:r>
              <w:rPr>
                <w:rFonts w:ascii="Courier New" w:eastAsia="Times New Roman" w:hAnsi="Courier New"/>
                <w:color w:val="FF0000"/>
                <w:sz w:val="16"/>
                <w:lang w:eastAsia="en-GB"/>
              </w:rPr>
              <w:t xml:space="preserve"> Need R</w:t>
            </w:r>
          </w:p>
          <w:p w14:paraId="2CFDA58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cmrPairList-r17                       SEQUENCE (SIZE </w:t>
            </w:r>
            <w:proofErr w:type="gramStart"/>
            <w:r>
              <w:rPr>
                <w:rFonts w:ascii="Courier New" w:eastAsia="Times New Roman" w:hAnsi="Courier New"/>
                <w:color w:val="FF0000"/>
                <w:sz w:val="16"/>
                <w:lang w:eastAsia="en-GB"/>
              </w:rPr>
              <w:t>1..</w:t>
            </w:r>
            <w:proofErr w:type="gramEnd"/>
            <w:r>
              <w:rPr>
                <w:rFonts w:ascii="Courier New" w:eastAsia="Times New Roman" w:hAnsi="Courier New"/>
                <w:color w:val="FF0000"/>
                <w:sz w:val="16"/>
                <w:lang w:eastAsia="en-GB"/>
              </w:rPr>
              <w:t>2)) OF CMR-Pair-r17  OPTIONAL,  -- Need R</w:t>
            </w:r>
          </w:p>
          <w:p w14:paraId="19C4DA4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FF7C92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4FEC25A5"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316D144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CMR-Pair-r</w:t>
            </w:r>
            <w:proofErr w:type="gramStart"/>
            <w:r>
              <w:rPr>
                <w:rFonts w:ascii="Courier New" w:eastAsia="Times New Roman" w:hAnsi="Courier New"/>
                <w:color w:val="FF0000"/>
                <w:sz w:val="16"/>
                <w:lang w:eastAsia="en-GB"/>
              </w:rPr>
              <w:t>17  :</w:t>
            </w:r>
            <w:proofErr w:type="gramEnd"/>
            <w:r>
              <w:rPr>
                <w:rFonts w:ascii="Courier New" w:eastAsia="Times New Roman" w:hAnsi="Courier New"/>
                <w:color w:val="FF0000"/>
                <w:sz w:val="16"/>
                <w:lang w:eastAsia="en-GB"/>
              </w:rPr>
              <w:t>:= SEQUENCE {</w:t>
            </w:r>
          </w:p>
          <w:p w14:paraId="40B0438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pairElement1                         NZP-CSI-RS-</w:t>
            </w:r>
            <w:proofErr w:type="spellStart"/>
            <w:r>
              <w:rPr>
                <w:rFonts w:ascii="Courier New" w:eastAsia="Times New Roman" w:hAnsi="Courier New"/>
                <w:color w:val="FF0000"/>
                <w:sz w:val="16"/>
                <w:lang w:eastAsia="en-GB"/>
              </w:rPr>
              <w:t>ResourceId</w:t>
            </w:r>
            <w:proofErr w:type="spellEnd"/>
            <w:r>
              <w:rPr>
                <w:rFonts w:ascii="Courier New" w:eastAsia="Times New Roman" w:hAnsi="Courier New"/>
                <w:color w:val="FF0000"/>
                <w:sz w:val="16"/>
                <w:lang w:eastAsia="en-GB"/>
              </w:rPr>
              <w:t>,</w:t>
            </w:r>
          </w:p>
          <w:p w14:paraId="451C954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pairElement2                         NZP-CSI-RS-</w:t>
            </w:r>
            <w:proofErr w:type="spellStart"/>
            <w:r>
              <w:rPr>
                <w:rFonts w:ascii="Courier New" w:eastAsia="Times New Roman" w:hAnsi="Courier New"/>
                <w:color w:val="FF0000"/>
                <w:sz w:val="16"/>
                <w:lang w:eastAsia="en-GB"/>
              </w:rPr>
              <w:t>ResourceId</w:t>
            </w:r>
            <w:proofErr w:type="spellEnd"/>
          </w:p>
          <w:p w14:paraId="74976D7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704FD35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416C5B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CMR-Pair-r</w:t>
            </w:r>
            <w:proofErr w:type="gramStart"/>
            <w:r>
              <w:rPr>
                <w:rFonts w:ascii="Courier New" w:eastAsia="Times New Roman" w:hAnsi="Courier New"/>
                <w:color w:val="FF0000"/>
                <w:sz w:val="16"/>
                <w:lang w:eastAsia="en-GB"/>
              </w:rPr>
              <w:t>17  :</w:t>
            </w:r>
            <w:proofErr w:type="gramEnd"/>
            <w:r>
              <w:rPr>
                <w:rFonts w:ascii="Courier New" w:eastAsia="Times New Roman" w:hAnsi="Courier New"/>
                <w:color w:val="FF0000"/>
                <w:sz w:val="16"/>
                <w:lang w:eastAsia="en-GB"/>
              </w:rPr>
              <w:t>:= SEQUENCE {</w:t>
            </w:r>
          </w:p>
          <w:p w14:paraId="75101F9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k1-r17                         INTEGER (</w:t>
            </w:r>
            <w:proofErr w:type="gramStart"/>
            <w:r>
              <w:rPr>
                <w:rFonts w:ascii="Courier New" w:eastAsia="Times New Roman" w:hAnsi="Courier New"/>
                <w:color w:val="FF0000"/>
                <w:sz w:val="16"/>
                <w:lang w:eastAsia="en-GB"/>
              </w:rPr>
              <w:t>1..</w:t>
            </w:r>
            <w:proofErr w:type="gramEnd"/>
            <w:r>
              <w:rPr>
                <w:rFonts w:ascii="Courier New" w:eastAsia="Times New Roman" w:hAnsi="Courier New"/>
                <w:color w:val="FF0000"/>
                <w:sz w:val="16"/>
                <w:lang w:eastAsia="en-GB"/>
              </w:rPr>
              <w:t>7),</w:t>
            </w:r>
          </w:p>
          <w:p w14:paraId="0697D08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k2-r17                         INTEGER (</w:t>
            </w:r>
            <w:proofErr w:type="gramStart"/>
            <w:r>
              <w:rPr>
                <w:rFonts w:ascii="Courier New" w:eastAsia="Times New Roman" w:hAnsi="Courier New"/>
                <w:color w:val="FF0000"/>
                <w:sz w:val="16"/>
                <w:lang w:eastAsia="en-GB"/>
              </w:rPr>
              <w:t>1..</w:t>
            </w:r>
            <w:proofErr w:type="gramEnd"/>
            <w:r>
              <w:rPr>
                <w:rFonts w:ascii="Courier New" w:eastAsia="Times New Roman" w:hAnsi="Courier New"/>
                <w:color w:val="FF0000"/>
                <w:sz w:val="16"/>
                <w:lang w:eastAsia="en-GB"/>
              </w:rPr>
              <w:t>7)</w:t>
            </w:r>
          </w:p>
          <w:p w14:paraId="092860C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6D167F6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1323421B" w14:textId="77777777" w:rsidR="00CC3D5F" w:rsidRDefault="00CC3D5F"/>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CC3D5F" w14:paraId="1FDF757A" w14:textId="77777777">
              <w:trPr>
                <w:trHeight w:val="401"/>
              </w:trPr>
              <w:tc>
                <w:tcPr>
                  <w:tcW w:w="6770" w:type="dxa"/>
                  <w:tcBorders>
                    <w:top w:val="single" w:sz="4" w:space="0" w:color="auto"/>
                    <w:left w:val="single" w:sz="4" w:space="0" w:color="auto"/>
                    <w:bottom w:val="single" w:sz="4" w:space="0" w:color="auto"/>
                    <w:right w:val="single" w:sz="4" w:space="0" w:color="auto"/>
                  </w:tcBorders>
                </w:tcPr>
                <w:p w14:paraId="4AABC0A1"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proofErr w:type="spellStart"/>
                  <w:r>
                    <w:rPr>
                      <w:rFonts w:ascii="Arial" w:eastAsia="Times New Roman" w:hAnsi="Arial"/>
                      <w:b/>
                      <w:i/>
                      <w:color w:val="FF0000"/>
                      <w:sz w:val="18"/>
                      <w:szCs w:val="22"/>
                      <w:lang w:eastAsia="sv-SE"/>
                    </w:rPr>
                    <w:t>cmrPairList</w:t>
                  </w:r>
                  <w:proofErr w:type="spellEnd"/>
                </w:p>
                <w:p w14:paraId="3A09AA8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paired of NZP CSI-RS resources belonging to different CMR groups, as defined in </w:t>
                  </w:r>
                  <w:r>
                    <w:rPr>
                      <w:rFonts w:ascii="Arial" w:eastAsia="Times New Roman" w:hAnsi="Arial"/>
                      <w:color w:val="FF0000"/>
                      <w:sz w:val="18"/>
                      <w:szCs w:val="22"/>
                      <w:lang w:eastAsia="sv-SE"/>
                    </w:rPr>
                    <w:t>TS 38.214 [19], clause xx.</w:t>
                  </w:r>
                </w:p>
              </w:tc>
            </w:tr>
            <w:tr w:rsidR="00CC3D5F" w14:paraId="4A2BB66B" w14:textId="77777777">
              <w:trPr>
                <w:trHeight w:val="600"/>
              </w:trPr>
              <w:tc>
                <w:tcPr>
                  <w:tcW w:w="6770" w:type="dxa"/>
                  <w:tcBorders>
                    <w:top w:val="single" w:sz="4" w:space="0" w:color="auto"/>
                    <w:left w:val="single" w:sz="4" w:space="0" w:color="auto"/>
                    <w:bottom w:val="single" w:sz="4" w:space="0" w:color="auto"/>
                    <w:right w:val="single" w:sz="4" w:space="0" w:color="auto"/>
                  </w:tcBorders>
                </w:tcPr>
                <w:p w14:paraId="5AAA95E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proofErr w:type="spellStart"/>
                  <w:r>
                    <w:rPr>
                      <w:rFonts w:ascii="Arial" w:eastAsia="Times New Roman" w:hAnsi="Arial"/>
                      <w:b/>
                      <w:i/>
                      <w:color w:val="FF0000"/>
                      <w:sz w:val="18"/>
                      <w:szCs w:val="22"/>
                      <w:lang w:eastAsia="sv-SE"/>
                    </w:rPr>
                    <w:t>cmrGrouping</w:t>
                  </w:r>
                  <w:proofErr w:type="spellEnd"/>
                </w:p>
                <w:p w14:paraId="5D45647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Pr>
                      <w:rFonts w:ascii="Arial" w:eastAsia="Times New Roman" w:hAnsi="Arial"/>
                      <w:color w:val="FF0000"/>
                      <w:sz w:val="18"/>
                      <w:szCs w:val="22"/>
                      <w:lang w:eastAsia="sv-SE"/>
                    </w:rPr>
                    <w:t xml:space="preserve">Defines which NZP-CSI-RS-Resources belong to a CMR group. The value 0 in the bit string indicates the corresponding CSI-RS resource within </w:t>
                  </w:r>
                  <w:proofErr w:type="spellStart"/>
                  <w:r>
                    <w:rPr>
                      <w:rFonts w:ascii="Arial" w:eastAsia="Times New Roman" w:hAnsi="Arial"/>
                      <w:i/>
                      <w:iCs/>
                      <w:color w:val="FF0000"/>
                      <w:sz w:val="18"/>
                      <w:szCs w:val="22"/>
                      <w:lang w:eastAsia="sv-SE"/>
                    </w:rPr>
                    <w:t>nzp</w:t>
                  </w:r>
                  <w:proofErr w:type="spellEnd"/>
                  <w:r>
                    <w:rPr>
                      <w:rFonts w:ascii="Arial" w:eastAsia="Times New Roman" w:hAnsi="Arial"/>
                      <w:i/>
                      <w:iCs/>
                      <w:color w:val="FF0000"/>
                      <w:sz w:val="18"/>
                      <w:szCs w:val="22"/>
                      <w:lang w:eastAsia="sv-SE"/>
                    </w:rPr>
                    <w:t>-CSI-RS-Resources</w:t>
                  </w:r>
                  <w:r>
                    <w:rPr>
                      <w:rFonts w:ascii="Arial" w:eastAsia="Times New Roman" w:hAnsi="Arial"/>
                      <w:color w:val="FF0000"/>
                      <w:sz w:val="18"/>
                      <w:szCs w:val="22"/>
                      <w:lang w:eastAsia="sv-SE"/>
                    </w:rPr>
                    <w:t xml:space="preserve"> belong to the CMR group 1, and the </w:t>
                  </w:r>
                  <w:proofErr w:type="spellStart"/>
                  <w:r>
                    <w:rPr>
                      <w:rFonts w:ascii="Arial" w:eastAsia="Times New Roman" w:hAnsi="Arial"/>
                      <w:color w:val="FF0000"/>
                      <w:sz w:val="18"/>
                      <w:szCs w:val="22"/>
                      <w:lang w:eastAsia="sv-SE"/>
                    </w:rPr>
                    <w:t>vcalue</w:t>
                  </w:r>
                  <w:proofErr w:type="spellEnd"/>
                  <w:r>
                    <w:rPr>
                      <w:rFonts w:ascii="Arial" w:eastAsia="Times New Roman" w:hAnsi="Arial"/>
                      <w:color w:val="FF0000"/>
                      <w:sz w:val="18"/>
                      <w:szCs w:val="22"/>
                      <w:lang w:eastAsia="sv-SE"/>
                    </w:rPr>
                    <w:t xml:space="preserve"> 1 in the bit string indicates the </w:t>
                  </w:r>
                  <w:proofErr w:type="spellStart"/>
                  <w:r>
                    <w:rPr>
                      <w:rFonts w:ascii="Arial" w:eastAsia="Times New Roman" w:hAnsi="Arial"/>
                      <w:color w:val="FF0000"/>
                      <w:sz w:val="18"/>
                      <w:szCs w:val="22"/>
                      <w:lang w:eastAsia="sv-SE"/>
                    </w:rPr>
                    <w:t>correspoding</w:t>
                  </w:r>
                  <w:proofErr w:type="spellEnd"/>
                  <w:r>
                    <w:rPr>
                      <w:rFonts w:ascii="Arial" w:eastAsia="Times New Roman" w:hAnsi="Arial"/>
                      <w:color w:val="FF0000"/>
                      <w:sz w:val="18"/>
                      <w:szCs w:val="22"/>
                      <w:lang w:eastAsia="sv-SE"/>
                    </w:rPr>
                    <w:t xml:space="preserve"> CSI-RS resource within </w:t>
                  </w:r>
                  <w:proofErr w:type="spellStart"/>
                  <w:r>
                    <w:rPr>
                      <w:rFonts w:ascii="Arial" w:eastAsia="Times New Roman" w:hAnsi="Arial"/>
                      <w:color w:val="FF0000"/>
                      <w:sz w:val="18"/>
                      <w:szCs w:val="22"/>
                      <w:lang w:eastAsia="sv-SE"/>
                    </w:rPr>
                    <w:t>nzp</w:t>
                  </w:r>
                  <w:proofErr w:type="spellEnd"/>
                  <w:r>
                    <w:rPr>
                      <w:rFonts w:ascii="Arial" w:eastAsia="Times New Roman" w:hAnsi="Arial"/>
                      <w:color w:val="FF0000"/>
                      <w:sz w:val="18"/>
                      <w:szCs w:val="22"/>
                      <w:lang w:eastAsia="sv-SE"/>
                    </w:rPr>
                    <w:t>-CSI-RS-Resources belong to the CMR group 2 (see TS 38.214 [19], clause xx)</w:t>
                  </w:r>
                </w:p>
              </w:tc>
            </w:tr>
          </w:tbl>
          <w:p w14:paraId="0A01FF84" w14:textId="77777777" w:rsidR="00CC3D5F" w:rsidRDefault="00CC3D5F"/>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CC3D5F" w14:paraId="5D50DB85" w14:textId="77777777">
              <w:trPr>
                <w:trHeight w:val="198"/>
              </w:trPr>
              <w:tc>
                <w:tcPr>
                  <w:tcW w:w="6770" w:type="dxa"/>
                  <w:tcBorders>
                    <w:top w:val="single" w:sz="4" w:space="0" w:color="auto"/>
                    <w:left w:val="single" w:sz="4" w:space="0" w:color="auto"/>
                    <w:bottom w:val="single" w:sz="4" w:space="0" w:color="auto"/>
                    <w:right w:val="single" w:sz="4" w:space="0" w:color="auto"/>
                  </w:tcBorders>
                </w:tcPr>
                <w:p w14:paraId="09B419DD" w14:textId="77777777" w:rsidR="00CC3D5F" w:rsidRDefault="00016761">
                  <w:pPr>
                    <w:keepNext/>
                    <w:keepLines/>
                    <w:overflowPunct w:val="0"/>
                    <w:autoSpaceDE w:val="0"/>
                    <w:autoSpaceDN w:val="0"/>
                    <w:adjustRightInd w:val="0"/>
                    <w:spacing w:after="0" w:line="240" w:lineRule="auto"/>
                    <w:jc w:val="center"/>
                    <w:textAlignment w:val="baseline"/>
                    <w:rPr>
                      <w:rFonts w:ascii="Arial" w:eastAsia="Times New Roman" w:hAnsi="Arial"/>
                      <w:b/>
                      <w:color w:val="FF0000"/>
                      <w:sz w:val="18"/>
                      <w:szCs w:val="22"/>
                      <w:lang w:eastAsia="sv-SE"/>
                    </w:rPr>
                  </w:pPr>
                  <w:r>
                    <w:rPr>
                      <w:rFonts w:ascii="Arial" w:eastAsia="Times New Roman" w:hAnsi="Arial"/>
                      <w:b/>
                      <w:i/>
                      <w:color w:val="FF0000"/>
                      <w:sz w:val="18"/>
                      <w:szCs w:val="22"/>
                      <w:lang w:eastAsia="sv-SE"/>
                    </w:rPr>
                    <w:t xml:space="preserve">CMR-Pair </w:t>
                  </w:r>
                  <w:r>
                    <w:rPr>
                      <w:rFonts w:ascii="Arial" w:eastAsia="Times New Roman" w:hAnsi="Arial"/>
                      <w:b/>
                      <w:color w:val="FF0000"/>
                      <w:sz w:val="18"/>
                      <w:szCs w:val="22"/>
                      <w:lang w:eastAsia="sv-SE"/>
                    </w:rPr>
                    <w:t>field descriptions</w:t>
                  </w:r>
                </w:p>
              </w:tc>
            </w:tr>
            <w:tr w:rsidR="00CC3D5F" w14:paraId="450C16FF" w14:textId="77777777">
              <w:trPr>
                <w:trHeight w:val="401"/>
              </w:trPr>
              <w:tc>
                <w:tcPr>
                  <w:tcW w:w="6770" w:type="dxa"/>
                  <w:tcBorders>
                    <w:top w:val="single" w:sz="4" w:space="0" w:color="auto"/>
                    <w:left w:val="single" w:sz="4" w:space="0" w:color="auto"/>
                    <w:bottom w:val="single" w:sz="4" w:space="0" w:color="auto"/>
                    <w:right w:val="single" w:sz="4" w:space="0" w:color="auto"/>
                  </w:tcBorders>
                </w:tcPr>
                <w:p w14:paraId="02026BEA"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pairElement1, pairElement2</w:t>
                  </w:r>
                </w:p>
                <w:p w14:paraId="31F2A76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paired of NZP CSI-RS resources belonging to different CMR groups. The CSI-RS indicated by the field </w:t>
                  </w:r>
                  <w:r>
                    <w:rPr>
                      <w:rFonts w:ascii="Arial" w:eastAsia="Times New Roman" w:hAnsi="Arial"/>
                      <w:bCs/>
                      <w:i/>
                      <w:color w:val="FF0000"/>
                      <w:sz w:val="18"/>
                      <w:szCs w:val="22"/>
                      <w:lang w:eastAsia="sv-SE"/>
                    </w:rPr>
                    <w:t>pairElement1</w:t>
                  </w:r>
                  <w:r>
                    <w:rPr>
                      <w:rFonts w:ascii="Arial" w:eastAsia="Times New Roman" w:hAnsi="Arial"/>
                      <w:bCs/>
                      <w:iCs/>
                      <w:color w:val="FF0000"/>
                      <w:sz w:val="18"/>
                      <w:szCs w:val="22"/>
                      <w:lang w:eastAsia="sv-SE"/>
                    </w:rPr>
                    <w:t xml:space="preserve"> belongs to group 1 and CSI-RS indicated by the field pairElement2 belongs to group 2 as configured by the field </w:t>
                  </w:r>
                  <w:proofErr w:type="spellStart"/>
                  <w:r>
                    <w:rPr>
                      <w:rFonts w:ascii="Arial" w:eastAsia="Times New Roman" w:hAnsi="Arial"/>
                      <w:bCs/>
                      <w:i/>
                      <w:color w:val="FF0000"/>
                      <w:sz w:val="18"/>
                      <w:szCs w:val="22"/>
                      <w:lang w:eastAsia="sv-SE"/>
                    </w:rPr>
                    <w:t>cmrGrouping</w:t>
                  </w:r>
                  <w:proofErr w:type="spellEnd"/>
                  <w:r>
                    <w:rPr>
                      <w:rFonts w:ascii="Arial" w:eastAsia="Times New Roman" w:hAnsi="Arial"/>
                      <w:bCs/>
                      <w:iCs/>
                      <w:color w:val="FF0000"/>
                      <w:sz w:val="18"/>
                      <w:szCs w:val="22"/>
                      <w:lang w:eastAsia="sv-SE"/>
                    </w:rPr>
                    <w:t xml:space="preserve"> </w:t>
                  </w:r>
                  <w:r>
                    <w:rPr>
                      <w:rFonts w:ascii="Arial" w:eastAsia="Times New Roman" w:hAnsi="Arial"/>
                      <w:color w:val="FF0000"/>
                      <w:sz w:val="18"/>
                      <w:szCs w:val="22"/>
                      <w:lang w:eastAsia="sv-SE"/>
                    </w:rPr>
                    <w:t>(see TS 38.214 [19], clause xx)</w:t>
                  </w:r>
                </w:p>
              </w:tc>
            </w:tr>
          </w:tbl>
          <w:p w14:paraId="7BDB0E8C" w14:textId="77777777" w:rsidR="00CC3D5F" w:rsidRDefault="00CC3D5F">
            <w:pPr>
              <w:pStyle w:val="TAC"/>
              <w:spacing w:before="20" w:after="20"/>
              <w:ind w:left="57" w:right="57"/>
              <w:jc w:val="left"/>
              <w:rPr>
                <w:lang w:eastAsia="zh-CN"/>
              </w:rPr>
            </w:pPr>
          </w:p>
          <w:p w14:paraId="1DCA0FDE" w14:textId="77777777" w:rsidR="00CC3D5F" w:rsidRDefault="00CC3D5F">
            <w:pPr>
              <w:pStyle w:val="TAC"/>
              <w:spacing w:before="20" w:after="20"/>
              <w:ind w:left="57" w:right="57"/>
              <w:jc w:val="left"/>
              <w:rPr>
                <w:lang w:eastAsia="zh-CN"/>
              </w:rPr>
            </w:pPr>
          </w:p>
        </w:tc>
      </w:tr>
      <w:tr w:rsidR="00CC3D5F" w14:paraId="5B9EFD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A1040F"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522577B5"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026E46CE" w14:textId="77777777" w:rsidR="00CC3D5F" w:rsidRDefault="00CC3D5F">
            <w:pPr>
              <w:pStyle w:val="TAC"/>
              <w:spacing w:before="20" w:after="20"/>
              <w:ind w:left="57" w:right="57"/>
              <w:jc w:val="left"/>
              <w:rPr>
                <w:rFonts w:eastAsia="PMingLiU"/>
                <w:lang w:eastAsia="zh-TW"/>
              </w:rPr>
            </w:pPr>
          </w:p>
        </w:tc>
      </w:tr>
      <w:tr w:rsidR="00CC3D5F" w14:paraId="5ADA842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D6E93A6"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16233AD9" w14:textId="77777777" w:rsidR="00CC3D5F" w:rsidRDefault="00016761">
            <w:pPr>
              <w:pStyle w:val="TAC"/>
              <w:spacing w:before="20" w:after="20"/>
              <w:ind w:left="57" w:right="57"/>
              <w:jc w:val="left"/>
              <w:rPr>
                <w:lang w:val="en-US" w:eastAsia="zh-CN"/>
              </w:rPr>
            </w:pPr>
            <w:r>
              <w:rPr>
                <w:rFonts w:hint="eastAsia"/>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60954DE7" w14:textId="77777777" w:rsidR="00CC3D5F" w:rsidRDefault="00016761">
            <w:pPr>
              <w:pStyle w:val="TAC"/>
              <w:spacing w:before="20" w:after="20"/>
              <w:ind w:left="57" w:right="57"/>
              <w:jc w:val="left"/>
              <w:rPr>
                <w:lang w:val="en-US" w:eastAsia="zh-CN"/>
              </w:rPr>
            </w:pPr>
            <w:r>
              <w:rPr>
                <w:rFonts w:hint="eastAsia"/>
                <w:lang w:val="en-US" w:eastAsia="zh-CN"/>
              </w:rPr>
              <w:t xml:space="preserve"> E//</w:t>
            </w:r>
            <w:r>
              <w:rPr>
                <w:lang w:val="en-US" w:eastAsia="zh-CN"/>
              </w:rPr>
              <w:t>’</w:t>
            </w:r>
            <w:r>
              <w:rPr>
                <w:rFonts w:hint="eastAsia"/>
                <w:lang w:val="en-US" w:eastAsia="zh-CN"/>
              </w:rPr>
              <w:t xml:space="preserve">s version is fine to us, </w:t>
            </w:r>
            <w:proofErr w:type="gramStart"/>
            <w:r>
              <w:rPr>
                <w:rFonts w:hint="eastAsia"/>
                <w:lang w:val="en-US" w:eastAsia="zh-CN"/>
              </w:rPr>
              <w:t>The</w:t>
            </w:r>
            <w:proofErr w:type="gramEnd"/>
            <w:r>
              <w:rPr>
                <w:rFonts w:hint="eastAsia"/>
                <w:lang w:val="en-US" w:eastAsia="zh-CN"/>
              </w:rPr>
              <w:t xml:space="preserve"> cmrGrouping-r17 defined in Nokia</w:t>
            </w:r>
            <w:r>
              <w:rPr>
                <w:lang w:val="en-US" w:eastAsia="zh-CN"/>
              </w:rPr>
              <w:t>’</w:t>
            </w:r>
            <w:r>
              <w:rPr>
                <w:rFonts w:hint="eastAsia"/>
                <w:lang w:val="en-US" w:eastAsia="zh-CN"/>
              </w:rPr>
              <w:t>s version seems not being able to work because the maximum number of K1 and K2 shall be equal to 8, and the bit string may reach to 64 bits, using 1 or 0 cannot select 8 NZP-CSI-RS resources for CMR groups from 64 bits string.</w:t>
            </w:r>
          </w:p>
        </w:tc>
      </w:tr>
      <w:tr w:rsidR="00CC3D5F" w14:paraId="0E024FB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0D12A8" w14:textId="53D99048" w:rsidR="00CC3D5F" w:rsidRDefault="009D6A36">
            <w:pPr>
              <w:pStyle w:val="TAC"/>
              <w:spacing w:before="20" w:after="20"/>
              <w:ind w:left="57" w:right="57"/>
              <w:jc w:val="left"/>
              <w:rPr>
                <w:lang w:eastAsia="zh-CN"/>
              </w:rPr>
            </w:pPr>
            <w:r>
              <w:rPr>
                <w:rFonts w:hint="eastAsia"/>
                <w:lang w:eastAsia="zh-CN"/>
              </w:rPr>
              <w:t>O</w:t>
            </w:r>
            <w:r>
              <w:rPr>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6C9170E0" w14:textId="74B01081" w:rsidR="00CC3D5F" w:rsidRDefault="009D6A36">
            <w:pPr>
              <w:pStyle w:val="TAC"/>
              <w:spacing w:before="20" w:after="20"/>
              <w:ind w:left="57" w:right="57"/>
              <w:jc w:val="left"/>
              <w:rPr>
                <w:lang w:eastAsia="zh-CN"/>
              </w:rPr>
            </w:pPr>
            <w:r>
              <w:rPr>
                <w:rFonts w:hint="eastAsia"/>
                <w:lang w:eastAsia="zh-CN"/>
              </w:rPr>
              <w:t>Y</w:t>
            </w:r>
            <w:r>
              <w:rPr>
                <w:lang w:eastAsia="zh-CN"/>
              </w:rPr>
              <w:t>es</w:t>
            </w:r>
          </w:p>
        </w:tc>
        <w:tc>
          <w:tcPr>
            <w:tcW w:w="7056" w:type="dxa"/>
            <w:tcBorders>
              <w:top w:val="single" w:sz="4" w:space="0" w:color="auto"/>
              <w:left w:val="single" w:sz="4" w:space="0" w:color="auto"/>
              <w:bottom w:val="single" w:sz="4" w:space="0" w:color="auto"/>
              <w:right w:val="single" w:sz="4" w:space="0" w:color="auto"/>
            </w:tcBorders>
          </w:tcPr>
          <w:p w14:paraId="22A423E8" w14:textId="77777777" w:rsidR="00CC3D5F" w:rsidRDefault="00CC3D5F">
            <w:pPr>
              <w:pStyle w:val="TAC"/>
              <w:spacing w:before="20" w:after="20"/>
              <w:ind w:left="57" w:right="57"/>
              <w:jc w:val="left"/>
              <w:rPr>
                <w:lang w:eastAsia="zh-CN"/>
              </w:rPr>
            </w:pPr>
          </w:p>
        </w:tc>
      </w:tr>
      <w:tr w:rsidR="00CC3D5F" w14:paraId="3E9EB37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B96140" w14:textId="77777777" w:rsidR="00CC3D5F" w:rsidRDefault="00CC3D5F">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27D47D16"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DCF8E9C" w14:textId="77777777" w:rsidR="00CC3D5F" w:rsidRDefault="00CC3D5F">
            <w:pPr>
              <w:pStyle w:val="TAC"/>
              <w:spacing w:before="20" w:after="20"/>
              <w:ind w:left="57" w:right="57"/>
              <w:jc w:val="left"/>
              <w:rPr>
                <w:lang w:val="en-US" w:eastAsia="zh-CN"/>
              </w:rPr>
            </w:pPr>
          </w:p>
        </w:tc>
      </w:tr>
      <w:tr w:rsidR="00CC3D5F" w14:paraId="33FAD37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56B570"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E7B7D27"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27D177D" w14:textId="77777777" w:rsidR="00CC3D5F" w:rsidRDefault="00CC3D5F">
            <w:pPr>
              <w:pStyle w:val="TAC"/>
              <w:spacing w:before="20" w:after="20"/>
              <w:ind w:left="57" w:right="57"/>
              <w:jc w:val="left"/>
              <w:rPr>
                <w:lang w:eastAsia="zh-CN"/>
              </w:rPr>
            </w:pPr>
          </w:p>
        </w:tc>
      </w:tr>
      <w:tr w:rsidR="00CC3D5F" w14:paraId="3D99254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8FCA95"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F5B991B"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80D9EFC" w14:textId="77777777" w:rsidR="00CC3D5F" w:rsidRDefault="00CC3D5F">
            <w:pPr>
              <w:pStyle w:val="TAC"/>
              <w:spacing w:before="20" w:after="20"/>
              <w:ind w:left="57" w:right="57"/>
              <w:jc w:val="left"/>
              <w:rPr>
                <w:lang w:eastAsia="zh-CN"/>
              </w:rPr>
            </w:pPr>
          </w:p>
        </w:tc>
      </w:tr>
      <w:tr w:rsidR="00CC3D5F" w14:paraId="17C57A8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370442" w14:textId="77777777" w:rsidR="00CC3D5F" w:rsidRDefault="00CC3D5F">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4AB230E" w14:textId="77777777" w:rsidR="00CC3D5F" w:rsidRDefault="00CC3D5F">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446CAA13" w14:textId="77777777" w:rsidR="00CC3D5F" w:rsidRDefault="00CC3D5F">
            <w:pPr>
              <w:pStyle w:val="TAC"/>
              <w:spacing w:before="20" w:after="20"/>
              <w:ind w:left="57" w:right="57"/>
              <w:jc w:val="left"/>
              <w:rPr>
                <w:rFonts w:eastAsia="Malgun Gothic"/>
                <w:lang w:eastAsia="ko-KR"/>
              </w:rPr>
            </w:pPr>
          </w:p>
        </w:tc>
      </w:tr>
      <w:tr w:rsidR="00CC3D5F" w14:paraId="3FA1D73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F9C4BE"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1FD55A3"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ECB12ED" w14:textId="77777777" w:rsidR="00CC3D5F" w:rsidRDefault="00CC3D5F">
            <w:pPr>
              <w:pStyle w:val="TAC"/>
              <w:spacing w:before="20" w:after="20"/>
              <w:ind w:left="57" w:right="57"/>
              <w:jc w:val="left"/>
              <w:rPr>
                <w:lang w:eastAsia="zh-CN"/>
              </w:rPr>
            </w:pPr>
          </w:p>
        </w:tc>
      </w:tr>
      <w:tr w:rsidR="00CC3D5F" w14:paraId="67B89E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CAB0B3"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E99AB3"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CE06613" w14:textId="77777777" w:rsidR="00CC3D5F" w:rsidRDefault="00CC3D5F">
            <w:pPr>
              <w:pStyle w:val="TAC"/>
              <w:spacing w:before="20" w:after="20"/>
              <w:ind w:left="57" w:right="57"/>
              <w:jc w:val="left"/>
              <w:rPr>
                <w:lang w:val="en-US" w:eastAsia="zh-CN"/>
              </w:rPr>
            </w:pPr>
          </w:p>
        </w:tc>
      </w:tr>
      <w:tr w:rsidR="00CC3D5F" w14:paraId="7979419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9FB18F"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96B886C"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D5D9065" w14:textId="77777777" w:rsidR="00CC3D5F" w:rsidRDefault="00CC3D5F">
            <w:pPr>
              <w:pStyle w:val="TAC"/>
              <w:spacing w:before="20" w:after="20"/>
              <w:ind w:left="57" w:right="57"/>
              <w:jc w:val="left"/>
              <w:rPr>
                <w:lang w:eastAsia="zh-CN"/>
              </w:rPr>
            </w:pPr>
          </w:p>
        </w:tc>
      </w:tr>
      <w:tr w:rsidR="00CC3D5F" w14:paraId="676BADD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D621F6"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E1A79F"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E83CA8" w14:textId="77777777" w:rsidR="00CC3D5F" w:rsidRDefault="00CC3D5F">
            <w:pPr>
              <w:pStyle w:val="TAC"/>
              <w:spacing w:before="20" w:after="20"/>
              <w:ind w:left="57" w:right="57"/>
              <w:jc w:val="left"/>
              <w:rPr>
                <w:lang w:eastAsia="zh-CN"/>
              </w:rPr>
            </w:pPr>
          </w:p>
        </w:tc>
      </w:tr>
      <w:tr w:rsidR="00CC3D5F" w14:paraId="5A33977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8F98693"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7AC6AFB"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C90CDC9" w14:textId="77777777" w:rsidR="00CC3D5F" w:rsidRDefault="00CC3D5F">
            <w:pPr>
              <w:pStyle w:val="TAC"/>
              <w:spacing w:before="20" w:after="20"/>
              <w:ind w:left="57" w:right="57"/>
              <w:jc w:val="left"/>
              <w:rPr>
                <w:lang w:eastAsia="zh-CN"/>
              </w:rPr>
            </w:pPr>
          </w:p>
        </w:tc>
      </w:tr>
      <w:tr w:rsidR="00CC3D5F" w14:paraId="43566AB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846D5C0"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082E398"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8620493" w14:textId="77777777" w:rsidR="00CC3D5F" w:rsidRDefault="00CC3D5F">
            <w:pPr>
              <w:pStyle w:val="TAC"/>
              <w:spacing w:before="20" w:after="20"/>
              <w:ind w:left="57" w:right="57"/>
              <w:jc w:val="left"/>
              <w:rPr>
                <w:lang w:eastAsia="zh-CN"/>
              </w:rPr>
            </w:pPr>
          </w:p>
        </w:tc>
      </w:tr>
      <w:tr w:rsidR="00CC3D5F" w14:paraId="5B2D4B3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549F814"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61BEF72C"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61D4001" w14:textId="77777777" w:rsidR="00CC3D5F" w:rsidRDefault="00CC3D5F">
            <w:pPr>
              <w:pStyle w:val="TAC"/>
              <w:spacing w:before="20" w:after="20"/>
              <w:ind w:left="57" w:right="57"/>
              <w:jc w:val="left"/>
              <w:rPr>
                <w:rFonts w:eastAsiaTheme="minorEastAsia"/>
                <w:lang w:eastAsia="ja-JP"/>
              </w:rPr>
            </w:pPr>
          </w:p>
        </w:tc>
      </w:tr>
      <w:tr w:rsidR="00CC3D5F" w14:paraId="1A94B08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AB69B3"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202E760"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472FE5B" w14:textId="77777777" w:rsidR="00CC3D5F" w:rsidRDefault="00CC3D5F">
            <w:pPr>
              <w:pStyle w:val="TAC"/>
              <w:spacing w:before="20" w:after="20"/>
              <w:ind w:left="57" w:right="57"/>
              <w:jc w:val="left"/>
              <w:rPr>
                <w:rFonts w:eastAsiaTheme="minorEastAsia"/>
                <w:lang w:eastAsia="ja-JP"/>
              </w:rPr>
            </w:pPr>
          </w:p>
        </w:tc>
      </w:tr>
    </w:tbl>
    <w:p w14:paraId="554582E9" w14:textId="77777777" w:rsidR="00CC3D5F" w:rsidRDefault="00CC3D5F">
      <w:pPr>
        <w:pStyle w:val="ListParagraph"/>
        <w:rPr>
          <w:lang w:val="fi-FI"/>
        </w:rPr>
      </w:pPr>
    </w:p>
    <w:p w14:paraId="66BC0A3F" w14:textId="77777777" w:rsidR="00CC3D5F" w:rsidRDefault="00CC3D5F"/>
    <w:p w14:paraId="56E1F86A" w14:textId="77777777" w:rsidR="00CC3D5F" w:rsidRDefault="00016761">
      <w:r>
        <w:t xml:space="preserve">There are two more parameters related to </w:t>
      </w:r>
      <w:proofErr w:type="spellStart"/>
      <w:r>
        <w:t>codebookconfig</w:t>
      </w:r>
      <w:proofErr w:type="spellEnd"/>
      <w:r>
        <w:t xml:space="preserve"> where it states up to RAN2 for a specific aspect. It is suggested these are discussed later after other CB related parameters from official parameter excel are implemented.</w:t>
      </w:r>
    </w:p>
    <w:p w14:paraId="3603D911" w14:textId="77777777" w:rsidR="00CC3D5F" w:rsidRDefault="00CC3D5F"/>
    <w:p w14:paraId="4CAB43DB" w14:textId="77777777" w:rsidR="00CC3D5F" w:rsidRDefault="00016761">
      <w:pPr>
        <w:pStyle w:val="Heading1"/>
      </w:pPr>
      <w:r>
        <w:t>6</w:t>
      </w:r>
      <w:r>
        <w:tab/>
        <w:t>Conclusion</w:t>
      </w:r>
    </w:p>
    <w:p w14:paraId="61570ADD" w14:textId="77777777" w:rsidR="00CC3D5F" w:rsidRDefault="00016761">
      <w:r>
        <w:rPr>
          <w:b/>
          <w:bCs/>
        </w:rPr>
        <w:t>TBA</w:t>
      </w:r>
    </w:p>
    <w:p w14:paraId="6348A61C" w14:textId="77777777" w:rsidR="00CC3D5F" w:rsidRDefault="00016761">
      <w:pPr>
        <w:pStyle w:val="Heading1"/>
      </w:pPr>
      <w:r>
        <w:t>6</w:t>
      </w:r>
      <w:r>
        <w:tab/>
        <w:t>Appendix</w:t>
      </w:r>
    </w:p>
    <w:p w14:paraId="75197A9A" w14:textId="77777777" w:rsidR="00CC3D5F" w:rsidRDefault="00CC3D5F"/>
    <w:p w14:paraId="6D815E81" w14:textId="77777777" w:rsidR="00CC3D5F" w:rsidRDefault="00016761">
      <w:r>
        <w:t>RAN2 agreements</w:t>
      </w:r>
    </w:p>
    <w:p w14:paraId="17135EBF" w14:textId="77777777" w:rsidR="00CC3D5F" w:rsidRDefault="00CC3D5F"/>
    <w:p w14:paraId="5D267DCE" w14:textId="77777777" w:rsidR="00CC3D5F" w:rsidRDefault="00EF0E23">
      <w:pPr>
        <w:pStyle w:val="Doc-title"/>
      </w:pPr>
      <w:hyperlink r:id="rId26" w:tooltip="D:Documents3GPPtsg_ranWG2TSGR2_116-eDocsR2-2110666.zip" w:history="1">
        <w:r w:rsidR="00016761">
          <w:rPr>
            <w:rStyle w:val="Hyperlink"/>
          </w:rPr>
          <w:t>R2-2110666</w:t>
        </w:r>
      </w:hyperlink>
      <w:r w:rsidR="00016761">
        <w:tab/>
        <w:t xml:space="preserve">Running RRC CR for </w:t>
      </w:r>
      <w:proofErr w:type="spellStart"/>
      <w:r w:rsidR="00016761">
        <w:t>FeMIMO</w:t>
      </w:r>
      <w:proofErr w:type="spellEnd"/>
      <w:r w:rsidR="00016761">
        <w:t xml:space="preserve"> Rel-17</w:t>
      </w:r>
      <w:r w:rsidR="00016761">
        <w:tab/>
        <w:t>Ericsson</w:t>
      </w:r>
      <w:r w:rsidR="00016761">
        <w:tab/>
      </w:r>
      <w:proofErr w:type="spellStart"/>
      <w:r w:rsidR="00016761">
        <w:t>draftCR</w:t>
      </w:r>
      <w:proofErr w:type="spellEnd"/>
      <w:r w:rsidR="00016761">
        <w:tab/>
        <w:t>Rel-16</w:t>
      </w:r>
      <w:r w:rsidR="00016761">
        <w:tab/>
        <w:t>38.331</w:t>
      </w:r>
      <w:r w:rsidR="00016761">
        <w:tab/>
        <w:t>16.6.0</w:t>
      </w:r>
      <w:r w:rsidR="00016761">
        <w:tab/>
      </w:r>
      <w:proofErr w:type="spellStart"/>
      <w:r w:rsidR="00016761">
        <w:t>NR_feMIMO</w:t>
      </w:r>
      <w:proofErr w:type="spellEnd"/>
      <w:r w:rsidR="00016761">
        <w:t>-Core</w:t>
      </w:r>
    </w:p>
    <w:p w14:paraId="28B53F6C" w14:textId="77777777" w:rsidR="00CC3D5F" w:rsidRDefault="00016761">
      <w:pPr>
        <w:pStyle w:val="Agreement"/>
        <w:spacing w:line="240" w:lineRule="auto"/>
        <w:jc w:val="left"/>
        <w:rPr>
          <w:lang w:eastAsia="zh-CN"/>
        </w:rPr>
      </w:pPr>
      <w:r>
        <w:rPr>
          <w:lang w:eastAsia="zh-CN"/>
        </w:rPr>
        <w:t>Endorsed as baseline (last meeting agreements included). Comments to be incorporated in CR after the meeting.</w:t>
      </w:r>
    </w:p>
    <w:p w14:paraId="4C4EE82D" w14:textId="77777777" w:rsidR="00CC3D5F" w:rsidRDefault="00CC3D5F">
      <w:pPr>
        <w:pStyle w:val="Doc-text2"/>
        <w:rPr>
          <w:lang w:eastAsia="zh-CN"/>
        </w:rPr>
      </w:pPr>
    </w:p>
    <w:p w14:paraId="0A2DED4E" w14:textId="77777777" w:rsidR="00CC3D5F" w:rsidRDefault="00EF0E23">
      <w:pPr>
        <w:pStyle w:val="Doc-title"/>
      </w:pPr>
      <w:hyperlink r:id="rId27" w:tooltip="D:Documents3GPPtsg_ranWG2TSGR2_116-eDocsR2-2110960.zip" w:history="1">
        <w:r w:rsidR="00016761">
          <w:rPr>
            <w:rStyle w:val="Hyperlink"/>
          </w:rPr>
          <w:t>R2-2110960</w:t>
        </w:r>
      </w:hyperlink>
      <w:r w:rsidR="00016761">
        <w:tab/>
        <w:t xml:space="preserve">MAC Running CR for Rel-17 </w:t>
      </w:r>
      <w:proofErr w:type="spellStart"/>
      <w:r w:rsidR="00016761">
        <w:t>feMIMO</w:t>
      </w:r>
      <w:proofErr w:type="spellEnd"/>
      <w:r w:rsidR="00016761">
        <w:tab/>
        <w:t>Samsung</w:t>
      </w:r>
      <w:r w:rsidR="00016761">
        <w:tab/>
      </w:r>
      <w:proofErr w:type="spellStart"/>
      <w:r w:rsidR="00016761">
        <w:t>draftCR</w:t>
      </w:r>
      <w:proofErr w:type="spellEnd"/>
      <w:r w:rsidR="00016761">
        <w:tab/>
        <w:t>Rel-17</w:t>
      </w:r>
      <w:r w:rsidR="00016761">
        <w:tab/>
        <w:t>38.321</w:t>
      </w:r>
      <w:r w:rsidR="00016761">
        <w:tab/>
        <w:t>16.6.0</w:t>
      </w:r>
      <w:r w:rsidR="00016761">
        <w:tab/>
        <w:t>B</w:t>
      </w:r>
      <w:r w:rsidR="00016761">
        <w:tab/>
      </w:r>
      <w:proofErr w:type="spellStart"/>
      <w:r w:rsidR="00016761">
        <w:t>NR_feMIMO</w:t>
      </w:r>
      <w:proofErr w:type="spellEnd"/>
      <w:r w:rsidR="00016761">
        <w:t>-Core</w:t>
      </w:r>
      <w:r w:rsidR="00016761">
        <w:tab/>
        <w:t>Late</w:t>
      </w:r>
    </w:p>
    <w:p w14:paraId="1EF56C7B" w14:textId="77777777" w:rsidR="00CC3D5F" w:rsidRDefault="00016761">
      <w:pPr>
        <w:pStyle w:val="Agreement"/>
        <w:spacing w:line="240" w:lineRule="auto"/>
        <w:jc w:val="left"/>
      </w:pPr>
      <w:r>
        <w:rPr>
          <w:lang w:eastAsia="zh-CN"/>
        </w:rPr>
        <w:t>Endorsed as baseline (last meeting agreements included). Comments to be incorporated in CR after the meeting.</w:t>
      </w:r>
    </w:p>
    <w:p w14:paraId="484F656D" w14:textId="77777777" w:rsidR="00CC3D5F" w:rsidRDefault="00CC3D5F"/>
    <w:p w14:paraId="28F2F006" w14:textId="77777777" w:rsidR="00CC3D5F" w:rsidRDefault="00CC3D5F"/>
    <w:p w14:paraId="0AEEDF77" w14:textId="77777777" w:rsidR="00CC3D5F" w:rsidRDefault="00016761">
      <w:pPr>
        <w:pStyle w:val="Comments"/>
      </w:pPr>
      <w:r>
        <w:t xml:space="preserve">RAN2 impacts of inter-cell beam </w:t>
      </w:r>
      <w:proofErr w:type="spellStart"/>
      <w:r>
        <w:t>mgmt</w:t>
      </w:r>
      <w:proofErr w:type="spellEnd"/>
    </w:p>
    <w:p w14:paraId="08FF7E13" w14:textId="77777777" w:rsidR="00CC3D5F" w:rsidRDefault="00EF0E23">
      <w:pPr>
        <w:pStyle w:val="Doc-title"/>
      </w:pPr>
      <w:hyperlink r:id="rId28" w:tooltip="D:Documents3GPPtsg_ranWG2TSGR2_116-eDocsR2-2110341.zip" w:history="1">
        <w:r w:rsidR="00016761">
          <w:rPr>
            <w:rStyle w:val="Hyperlink"/>
          </w:rPr>
          <w:t>R2-2110341</w:t>
        </w:r>
      </w:hyperlink>
      <w:r w:rsidR="00016761">
        <w:tab/>
        <w:t xml:space="preserve">On Rel-17 </w:t>
      </w:r>
      <w:proofErr w:type="spellStart"/>
      <w:r w:rsidR="00016761">
        <w:t>FeMIMO</w:t>
      </w:r>
      <w:proofErr w:type="spellEnd"/>
      <w:r w:rsidR="00016761">
        <w:tab/>
        <w:t>Ericsson</w:t>
      </w:r>
      <w:r w:rsidR="00016761">
        <w:tab/>
        <w:t>discussion</w:t>
      </w:r>
      <w:r w:rsidR="00016761">
        <w:tab/>
      </w:r>
      <w:proofErr w:type="spellStart"/>
      <w:r w:rsidR="00016761">
        <w:t>NR_feMIMO</w:t>
      </w:r>
      <w:proofErr w:type="spellEnd"/>
      <w:r w:rsidR="00016761">
        <w:t>-Core</w:t>
      </w:r>
    </w:p>
    <w:p w14:paraId="4C9447F6" w14:textId="77777777" w:rsidR="00CC3D5F" w:rsidRDefault="00016761">
      <w:pPr>
        <w:pStyle w:val="Doc-text2"/>
      </w:pPr>
      <w:r>
        <w:t>DISCUSSION</w:t>
      </w:r>
    </w:p>
    <w:p w14:paraId="6F9996E2" w14:textId="77777777" w:rsidR="00CC3D5F" w:rsidRDefault="00016761">
      <w:pPr>
        <w:pStyle w:val="Doc-text2"/>
      </w:pPr>
      <w:r>
        <w:t>-</w:t>
      </w:r>
      <w:r>
        <w:tab/>
        <w:t xml:space="preserve">Samsung think there are ongoing discussions in R1. UL could be common or separate. </w:t>
      </w:r>
    </w:p>
    <w:p w14:paraId="723E593B" w14:textId="77777777" w:rsidR="00CC3D5F" w:rsidRDefault="00016761">
      <w:pPr>
        <w:pStyle w:val="Doc-text2"/>
      </w:pPr>
      <w:r>
        <w:t>-</w:t>
      </w:r>
      <w:r>
        <w:tab/>
        <w:t xml:space="preserve">MTK support this proposal. Think that what could make it complex is if we </w:t>
      </w:r>
      <w:proofErr w:type="gramStart"/>
      <w:r>
        <w:t>have to</w:t>
      </w:r>
      <w:proofErr w:type="gramEnd"/>
      <w:r>
        <w:t xml:space="preserve"> mix both R16 and R17 new frameworks for one UE.</w:t>
      </w:r>
    </w:p>
    <w:p w14:paraId="5CF21375" w14:textId="77777777" w:rsidR="00CC3D5F" w:rsidRDefault="00016761">
      <w:pPr>
        <w:pStyle w:val="Doc-text2"/>
      </w:pPr>
      <w:r>
        <w:t>-</w:t>
      </w:r>
      <w:r>
        <w:tab/>
        <w:t xml:space="preserve">Chair proposes a </w:t>
      </w:r>
      <w:proofErr w:type="gramStart"/>
      <w:r>
        <w:t>high level</w:t>
      </w:r>
      <w:proofErr w:type="gramEnd"/>
      <w:r>
        <w:t xml:space="preserve"> text. OPPO want to wait. CATT think we can agree on a high level. </w:t>
      </w:r>
    </w:p>
    <w:p w14:paraId="4DE1666A" w14:textId="77777777" w:rsidR="00CC3D5F" w:rsidRDefault="00016761">
      <w:pPr>
        <w:pStyle w:val="Agreement"/>
        <w:spacing w:line="240" w:lineRule="auto"/>
        <w:jc w:val="left"/>
        <w:rPr>
          <w:rFonts w:ascii="Times New Roman" w:hAnsi="Times New Roman"/>
          <w:lang w:eastAsia="ja-JP"/>
        </w:rPr>
      </w:pPr>
      <w:r>
        <w:t>RAN2 to support separate DL and UL and joint TCI state configurations. Details FFS.</w:t>
      </w:r>
    </w:p>
    <w:p w14:paraId="5B22D476" w14:textId="77777777" w:rsidR="00CC3D5F" w:rsidRDefault="00CC3D5F"/>
    <w:p w14:paraId="623D988B" w14:textId="77777777" w:rsidR="00CC3D5F" w:rsidRDefault="00CC3D5F"/>
    <w:p w14:paraId="7011F8FD" w14:textId="77777777" w:rsidR="00CC3D5F" w:rsidRDefault="00CC3D5F"/>
    <w:p w14:paraId="7C8A02B5" w14:textId="77777777" w:rsidR="00CC3D5F" w:rsidRDefault="00016761">
      <w:pPr>
        <w:pStyle w:val="EmailDiscussion"/>
        <w:spacing w:line="240" w:lineRule="auto"/>
        <w:jc w:val="left"/>
        <w:rPr>
          <w:lang w:val="en-US"/>
        </w:rPr>
      </w:pPr>
      <w:r>
        <w:rPr>
          <w:lang w:val="en-US"/>
        </w:rPr>
        <w:t>[AT116-e][</w:t>
      </w:r>
      <w:proofErr w:type="gramStart"/>
      <w:r>
        <w:rPr>
          <w:lang w:val="en-US"/>
        </w:rPr>
        <w:t>015][</w:t>
      </w:r>
      <w:proofErr w:type="spellStart"/>
      <w:proofErr w:type="gramEnd"/>
      <w:r>
        <w:rPr>
          <w:lang w:val="en-US"/>
        </w:rPr>
        <w:t>feMIMO</w:t>
      </w:r>
      <w:proofErr w:type="spellEnd"/>
      <w:r>
        <w:rPr>
          <w:lang w:val="en-US"/>
        </w:rPr>
        <w:t>] (Nokia [lead], Ericsson, vivo)</w:t>
      </w:r>
    </w:p>
    <w:p w14:paraId="5596E33F" w14:textId="77777777" w:rsidR="00CC3D5F" w:rsidRDefault="00016761">
      <w:pPr>
        <w:pStyle w:val="EmailDiscussion2"/>
        <w:rPr>
          <w:lang w:val="en-US"/>
        </w:rPr>
      </w:pPr>
      <w:r>
        <w:rPr>
          <w:lang w:val="en-US"/>
        </w:rPr>
        <w:tab/>
        <w:t xml:space="preserve">Scope: On RAN1 </w:t>
      </w:r>
      <w:proofErr w:type="spellStart"/>
      <w:r>
        <w:rPr>
          <w:lang w:val="en-US"/>
        </w:rPr>
        <w:t>LSes</w:t>
      </w:r>
      <w:proofErr w:type="spellEnd"/>
      <w:r>
        <w:rPr>
          <w:lang w:val="en-US"/>
        </w:rPr>
        <w:t xml:space="preserve"> </w:t>
      </w:r>
      <w:hyperlink r:id="rId29" w:tooltip="D:Documents3GPPtsg_ranWG2TSGR2_116-eDocsR2-2111214.zip" w:history="1">
        <w:r>
          <w:rPr>
            <w:rStyle w:val="Hyperlink"/>
            <w:lang w:val="en-US"/>
          </w:rPr>
          <w:t>R2-2111214</w:t>
        </w:r>
      </w:hyperlink>
      <w:r>
        <w:rPr>
          <w:lang w:val="en-US"/>
        </w:rPr>
        <w:t xml:space="preserve">, </w:t>
      </w:r>
      <w:hyperlink r:id="rId30" w:tooltip="D:Documents3GPPtsg_ranWG2TSGR2_116-eDocsR2-2111246.zip" w:history="1">
        <w:r>
          <w:rPr>
            <w:rStyle w:val="Hyperlink"/>
            <w:lang w:val="en-US"/>
          </w:rPr>
          <w:t>R2-2111246</w:t>
        </w:r>
      </w:hyperlink>
      <w:r>
        <w:rPr>
          <w:lang w:val="en-US"/>
        </w:rPr>
        <w:t xml:space="preserve">, </w:t>
      </w:r>
      <w:hyperlink r:id="rId31" w:tooltip="D:Documents3GPPtsg_ranWG2TSGR2_116-eDocsR2-2109326.zip" w:history="1">
        <w:r>
          <w:rPr>
            <w:rStyle w:val="Hyperlink"/>
            <w:lang w:val="en-US"/>
          </w:rPr>
          <w:t>R2-2109326</w:t>
        </w:r>
      </w:hyperlink>
      <w:r>
        <w:rPr>
          <w:lang w:val="en-US"/>
        </w:rPr>
        <w:t xml:space="preserve"> and their General and high level consequences. Review impacts to RRC (top down) and R2 work, </w:t>
      </w:r>
      <w:proofErr w:type="gramStart"/>
      <w:r>
        <w:rPr>
          <w:lang w:val="en-US"/>
        </w:rPr>
        <w:t>e.g.</w:t>
      </w:r>
      <w:proofErr w:type="gramEnd"/>
      <w:r>
        <w:rPr>
          <w:lang w:val="en-US"/>
        </w:rPr>
        <w:t xml:space="preserve"> general observations, structure, common impacts and impact specific to </w:t>
      </w:r>
      <w:proofErr w:type="spellStart"/>
      <w:r>
        <w:rPr>
          <w:lang w:val="en-US"/>
        </w:rPr>
        <w:t>mTRP</w:t>
      </w:r>
      <w:proofErr w:type="spellEnd"/>
      <w:r>
        <w:rPr>
          <w:lang w:val="en-US"/>
        </w:rPr>
        <w:t xml:space="preserve"> and MCBF - Find Easy/Potential Agreements, identify points for online discussion, can also identify and </w:t>
      </w:r>
      <w:r>
        <w:rPr>
          <w:lang w:val="en-US"/>
        </w:rPr>
        <w:lastRenderedPageBreak/>
        <w:t xml:space="preserve">capture open issues, and whether LS out is needed. (Comment: please focus on points that need to be discussed/decided to pave the way for more detailed later discussions). </w:t>
      </w:r>
    </w:p>
    <w:p w14:paraId="1898CDB8" w14:textId="77777777" w:rsidR="00CC3D5F" w:rsidRDefault="00016761">
      <w:pPr>
        <w:pStyle w:val="EmailDiscussion2"/>
        <w:rPr>
          <w:lang w:val="en-US"/>
        </w:rPr>
      </w:pPr>
      <w:r>
        <w:rPr>
          <w:lang w:val="en-US"/>
        </w:rPr>
        <w:tab/>
        <w:t>Intended outcome: Report</w:t>
      </w:r>
    </w:p>
    <w:p w14:paraId="3918B98D" w14:textId="77777777" w:rsidR="00CC3D5F" w:rsidRDefault="00016761">
      <w:pPr>
        <w:pStyle w:val="EmailDiscussion2"/>
        <w:rPr>
          <w:lang w:val="en-US"/>
        </w:rPr>
      </w:pPr>
      <w:r>
        <w:rPr>
          <w:lang w:val="en-US"/>
        </w:rPr>
        <w:tab/>
        <w:t>Deadline: For online W2 Wednesday</w:t>
      </w:r>
    </w:p>
    <w:p w14:paraId="0493286C" w14:textId="77777777" w:rsidR="00CC3D5F" w:rsidRDefault="00CC3D5F"/>
    <w:p w14:paraId="1C8274AE" w14:textId="77777777" w:rsidR="00CC3D5F" w:rsidRDefault="00CC3D5F"/>
    <w:p w14:paraId="53C2E896" w14:textId="77777777" w:rsidR="00CC3D5F" w:rsidRDefault="00016761">
      <w:pPr>
        <w:pStyle w:val="Agreement"/>
        <w:spacing w:line="240" w:lineRule="auto"/>
        <w:jc w:val="left"/>
      </w:pPr>
      <w:r>
        <w:rPr>
          <w:bCs/>
        </w:rPr>
        <w:t>1a</w:t>
      </w:r>
      <w:r>
        <w:t>: RAN2 to use the terminology "primary TRP (</w:t>
      </w:r>
      <w:proofErr w:type="spellStart"/>
      <w:r>
        <w:t>pTRP</w:t>
      </w:r>
      <w:proofErr w:type="spellEnd"/>
      <w:r>
        <w:t>)" and "additional TRP (</w:t>
      </w:r>
      <w:proofErr w:type="spellStart"/>
      <w:r>
        <w:t>aTRP</w:t>
      </w:r>
      <w:proofErr w:type="spellEnd"/>
      <w:r>
        <w:t>)" for RAN2 discussion purposes. FFS whether these will really be needed in Stage-2/3 specifications.</w:t>
      </w:r>
    </w:p>
    <w:p w14:paraId="7761B73A" w14:textId="77777777" w:rsidR="00CC3D5F" w:rsidRDefault="00016761">
      <w:pPr>
        <w:pStyle w:val="Agreement"/>
        <w:spacing w:line="240" w:lineRule="auto"/>
        <w:jc w:val="left"/>
      </w:pPr>
      <w:r>
        <w:rPr>
          <w:bCs/>
        </w:rPr>
        <w:t>1b:</w:t>
      </w:r>
      <w:r>
        <w:t xml:space="preserve"> RAN2 does not consider RLM for </w:t>
      </w:r>
      <w:proofErr w:type="spellStart"/>
      <w:r>
        <w:t>aTRP</w:t>
      </w:r>
      <w:proofErr w:type="spellEnd"/>
      <w:r>
        <w:t xml:space="preserve"> in Rel-17 work </w:t>
      </w:r>
    </w:p>
    <w:p w14:paraId="7ABF2C1F" w14:textId="77777777" w:rsidR="00CC3D5F" w:rsidRDefault="00016761">
      <w:pPr>
        <w:pStyle w:val="Agreement"/>
        <w:spacing w:line="240" w:lineRule="auto"/>
        <w:jc w:val="left"/>
      </w:pPr>
      <w:r>
        <w:rPr>
          <w:bCs/>
        </w:rPr>
        <w:t>2a</w:t>
      </w:r>
      <w:r>
        <w:t>: No RRM enhancements are done in Rel-17 (unless later found critical to the functionality).</w:t>
      </w:r>
    </w:p>
    <w:p w14:paraId="130C8B70" w14:textId="77777777" w:rsidR="00CC3D5F" w:rsidRDefault="00016761">
      <w:pPr>
        <w:pStyle w:val="Agreement"/>
        <w:spacing w:line="240" w:lineRule="auto"/>
        <w:jc w:val="left"/>
      </w:pPr>
      <w:r>
        <w:rPr>
          <w:bCs/>
        </w:rPr>
        <w:t>2b:</w:t>
      </w:r>
      <w:r>
        <w:t xml:space="preserve"> Add SSB/PCI information for ICBM as cell-level information and link unified TCI state information to that. FFS on exact Stage-3 details.</w:t>
      </w:r>
    </w:p>
    <w:p w14:paraId="634E09FF" w14:textId="77777777" w:rsidR="00CC3D5F" w:rsidRDefault="00016761">
      <w:pPr>
        <w:pStyle w:val="Agreement"/>
        <w:spacing w:line="240" w:lineRule="auto"/>
        <w:jc w:val="left"/>
      </w:pPr>
      <w:r>
        <w:rPr>
          <w:bCs/>
        </w:rPr>
        <w:t>2c</w:t>
      </w:r>
      <w:r>
        <w:t xml:space="preserve">: RAN2 starts the RRC CR work based on latest RAN1 input before sending general RRC LS to RAN1. </w:t>
      </w:r>
    </w:p>
    <w:p w14:paraId="43E27253" w14:textId="77777777" w:rsidR="00CC3D5F" w:rsidRDefault="00016761">
      <w:pPr>
        <w:pStyle w:val="Agreement"/>
        <w:spacing w:line="240" w:lineRule="auto"/>
        <w:jc w:val="left"/>
      </w:pPr>
      <w:r>
        <w:rPr>
          <w:bCs/>
        </w:rPr>
        <w:t>3</w:t>
      </w:r>
      <w:r>
        <w:t>: The RAN1 parameters for "</w:t>
      </w:r>
      <w:proofErr w:type="spellStart"/>
      <w:r>
        <w:t>MultiBeam</w:t>
      </w:r>
      <w:proofErr w:type="spellEnd"/>
      <w:r>
        <w:t>" are only applicable to ICBM with unified TCI framework (</w:t>
      </w:r>
      <w:proofErr w:type="gramStart"/>
      <w:r>
        <w:t>i.e.</w:t>
      </w:r>
      <w:proofErr w:type="gramEnd"/>
      <w:r>
        <w:t xml:space="preserve"> not to </w:t>
      </w:r>
      <w:proofErr w:type="spellStart"/>
      <w:r>
        <w:t>mTRP</w:t>
      </w:r>
      <w:proofErr w:type="spellEnd"/>
      <w:r>
        <w:t xml:space="preserve">). Discuss further in Stage-3 phase how the UL PC configuration parameters are defined. </w:t>
      </w:r>
    </w:p>
    <w:p w14:paraId="6148A933" w14:textId="77777777" w:rsidR="00CC3D5F" w:rsidRDefault="00016761">
      <w:pPr>
        <w:pStyle w:val="Agreement"/>
        <w:spacing w:line="240" w:lineRule="auto"/>
        <w:jc w:val="left"/>
      </w:pPr>
      <w:r>
        <w:rPr>
          <w:bCs/>
        </w:rPr>
        <w:t>4</w:t>
      </w:r>
      <w:r>
        <w:t xml:space="preserve">: Rel-17 MPE configuration can be included in PHR-Config. Will ask R1 whether MPE information can apply to both ICBM and </w:t>
      </w:r>
      <w:proofErr w:type="spellStart"/>
      <w:r>
        <w:t>mTRP</w:t>
      </w:r>
      <w:proofErr w:type="spellEnd"/>
      <w:r>
        <w:t xml:space="preserve"> </w:t>
      </w:r>
    </w:p>
    <w:p w14:paraId="3B8FFB92" w14:textId="77777777" w:rsidR="00CC3D5F" w:rsidRDefault="00016761">
      <w:pPr>
        <w:pStyle w:val="Agreement"/>
        <w:spacing w:line="240" w:lineRule="auto"/>
        <w:jc w:val="left"/>
      </w:pPr>
      <w:r>
        <w:rPr>
          <w:bCs/>
        </w:rPr>
        <w:t>6</w:t>
      </w:r>
      <w:r>
        <w:t>: RAN2 assumes "</w:t>
      </w:r>
      <w:proofErr w:type="spellStart"/>
      <w:r>
        <w:t>mTRP</w:t>
      </w:r>
      <w:proofErr w:type="spellEnd"/>
      <w:r>
        <w:t>" parameters are not for ICBM and starts Stage-3 work based on that assumption. If ambiguities are found, LS can be sent to RAN1 to ask for clarification from next meeting.</w:t>
      </w:r>
    </w:p>
    <w:p w14:paraId="1DB2D50D" w14:textId="77777777" w:rsidR="00CC3D5F" w:rsidRDefault="00016761">
      <w:pPr>
        <w:pStyle w:val="Agreement"/>
        <w:spacing w:line="240" w:lineRule="auto"/>
        <w:jc w:val="left"/>
      </w:pPr>
      <w:r>
        <w:rPr>
          <w:bCs/>
        </w:rPr>
        <w:t>7</w:t>
      </w:r>
      <w:r>
        <w:t xml:space="preserve">: RAN2 will use one RRC CR for the </w:t>
      </w:r>
      <w:proofErr w:type="spellStart"/>
      <w:r>
        <w:t>FeMIMO</w:t>
      </w:r>
      <w:proofErr w:type="spellEnd"/>
      <w:r>
        <w:t xml:space="preserve"> WI and start the work in post-meeting email discussion. Can discuss RRC structure during the discussion before going for final Stage-3 details.</w:t>
      </w:r>
    </w:p>
    <w:p w14:paraId="70A4125C" w14:textId="77777777" w:rsidR="00CC3D5F" w:rsidRDefault="00CC3D5F"/>
    <w:p w14:paraId="61614DEE" w14:textId="77777777" w:rsidR="00CC3D5F" w:rsidRDefault="00CC3D5F">
      <w:pPr>
        <w:pStyle w:val="Doc-text2"/>
        <w:rPr>
          <w:lang w:val="en-US"/>
        </w:rPr>
      </w:pPr>
    </w:p>
    <w:p w14:paraId="6CF77CB3" w14:textId="77777777" w:rsidR="00CC3D5F" w:rsidRDefault="00016761">
      <w:pPr>
        <w:pStyle w:val="EmailDiscussion"/>
        <w:spacing w:line="240" w:lineRule="auto"/>
        <w:jc w:val="left"/>
        <w:rPr>
          <w:lang w:val="en-US"/>
        </w:rPr>
      </w:pPr>
      <w:r>
        <w:rPr>
          <w:lang w:val="en-US"/>
        </w:rPr>
        <w:t>[AT116-e][</w:t>
      </w:r>
      <w:proofErr w:type="gramStart"/>
      <w:r>
        <w:rPr>
          <w:lang w:val="en-US"/>
        </w:rPr>
        <w:t>016][</w:t>
      </w:r>
      <w:proofErr w:type="spellStart"/>
      <w:proofErr w:type="gramEnd"/>
      <w:r>
        <w:rPr>
          <w:lang w:val="en-US"/>
        </w:rPr>
        <w:t>feMIMO</w:t>
      </w:r>
      <w:proofErr w:type="spellEnd"/>
      <w:r>
        <w:rPr>
          <w:lang w:val="en-US"/>
        </w:rPr>
        <w:t>] MAC CE impacts (Samsung)</w:t>
      </w:r>
    </w:p>
    <w:p w14:paraId="6D77C5AD" w14:textId="77777777" w:rsidR="00CC3D5F" w:rsidRDefault="00016761">
      <w:pPr>
        <w:pStyle w:val="EmailDiscussion2"/>
        <w:rPr>
          <w:lang w:val="en-US"/>
        </w:rPr>
      </w:pPr>
      <w:r>
        <w:rPr>
          <w:lang w:val="en-US"/>
        </w:rPr>
        <w:tab/>
        <w:t xml:space="preserve">Scope: Based on </w:t>
      </w:r>
      <w:hyperlink r:id="rId32" w:tooltip="D:Documents3GPPtsg_ranWG2TSGR2_116-eDocsR2-2110962.zip" w:history="1">
        <w:r>
          <w:rPr>
            <w:rStyle w:val="Hyperlink"/>
            <w:lang w:val="en-US"/>
          </w:rPr>
          <w:t>R2-2110962</w:t>
        </w:r>
      </w:hyperlink>
      <w:r>
        <w:rPr>
          <w:lang w:val="en-US"/>
        </w:rPr>
        <w:t xml:space="preserve">, </w:t>
      </w:r>
      <w:hyperlink r:id="rId33" w:tooltip="D:Documents3GPPtsg_ranWG2TSGR2_116-eDocsR2-2110035.zip" w:history="1">
        <w:r>
          <w:rPr>
            <w:rStyle w:val="Hyperlink"/>
            <w:lang w:val="en-US"/>
          </w:rPr>
          <w:t>R2-2110035</w:t>
        </w:r>
      </w:hyperlink>
      <w:r>
        <w:rPr>
          <w:lang w:val="en-US"/>
        </w:rPr>
        <w:t xml:space="preserve">, RAN LS’s and RAN1 progress. Do an initial review of impacts to MAC (MAC CEs) and related R2 work, collect initial comments, assess maturity and if </w:t>
      </w:r>
      <w:proofErr w:type="gramStart"/>
      <w:r>
        <w:rPr>
          <w:lang w:val="en-US"/>
        </w:rPr>
        <w:t>possible</w:t>
      </w:r>
      <w:proofErr w:type="gramEnd"/>
      <w:r>
        <w:rPr>
          <w:lang w:val="en-US"/>
        </w:rPr>
        <w:t xml:space="preserve"> Find Potential Agreements, identify points for online discussion, can also identify open issues. </w:t>
      </w:r>
    </w:p>
    <w:p w14:paraId="26E7785B" w14:textId="77777777" w:rsidR="00CC3D5F" w:rsidRDefault="00016761">
      <w:pPr>
        <w:pStyle w:val="EmailDiscussion2"/>
        <w:rPr>
          <w:lang w:val="en-US"/>
        </w:rPr>
      </w:pPr>
      <w:r>
        <w:rPr>
          <w:lang w:val="en-US"/>
        </w:rPr>
        <w:tab/>
        <w:t>Intended outcome: Report</w:t>
      </w:r>
    </w:p>
    <w:p w14:paraId="1901144D" w14:textId="77777777" w:rsidR="00CC3D5F" w:rsidRDefault="00016761">
      <w:pPr>
        <w:pStyle w:val="EmailDiscussion2"/>
        <w:rPr>
          <w:lang w:val="en-US"/>
        </w:rPr>
      </w:pPr>
      <w:r>
        <w:rPr>
          <w:lang w:val="en-US"/>
        </w:rPr>
        <w:tab/>
        <w:t>Deadline: For online W1 Thursday, CLOSED</w:t>
      </w:r>
    </w:p>
    <w:p w14:paraId="59748E43" w14:textId="77777777" w:rsidR="00CC3D5F" w:rsidRDefault="00CC3D5F"/>
    <w:p w14:paraId="67827455" w14:textId="77777777" w:rsidR="00CC3D5F" w:rsidRDefault="00CC3D5F">
      <w:pPr>
        <w:pStyle w:val="Doc-text2"/>
        <w:ind w:left="0" w:firstLine="0"/>
        <w:rPr>
          <w:lang w:val="en-US"/>
        </w:rPr>
      </w:pPr>
    </w:p>
    <w:p w14:paraId="12B5D279" w14:textId="77777777" w:rsidR="00CC3D5F" w:rsidRDefault="00016761">
      <w:pPr>
        <w:pStyle w:val="Agreement"/>
        <w:spacing w:line="240" w:lineRule="auto"/>
        <w:jc w:val="left"/>
        <w:rPr>
          <w:lang w:eastAsia="ko-KR"/>
        </w:rPr>
      </w:pPr>
      <w:r>
        <w:rPr>
          <w:lang w:val="en-US" w:eastAsia="ko-KR"/>
        </w:rPr>
        <w:t xml:space="preserve">FFS if to </w:t>
      </w:r>
      <w:r>
        <w:rPr>
          <w:lang w:eastAsia="ko-KR"/>
        </w:rPr>
        <w:t xml:space="preserve">Introduce the new PUCCH spatial relation activation/deactivation MAC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activating two spatial relation info’s (for FR2) for a group of PUCCH resources in a CC.</w:t>
      </w:r>
    </w:p>
    <w:p w14:paraId="64582D84" w14:textId="77777777" w:rsidR="00CC3D5F" w:rsidRDefault="00016761">
      <w:pPr>
        <w:pStyle w:val="Agreement"/>
        <w:spacing w:line="240" w:lineRule="auto"/>
        <w:jc w:val="left"/>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Pr>
          <w:lang w:eastAsia="ko-KR"/>
        </w:rPr>
        <w:t>:</w:t>
      </w:r>
    </w:p>
    <w:p w14:paraId="25D71EAF" w14:textId="77777777" w:rsidR="00CC3D5F" w:rsidRDefault="00016761">
      <w:pPr>
        <w:pStyle w:val="Agreement"/>
        <w:numPr>
          <w:ilvl w:val="0"/>
          <w:numId w:val="0"/>
        </w:numPr>
        <w:ind w:left="1620"/>
        <w:rPr>
          <w:rFonts w:eastAsia="Gulim"/>
          <w:lang w:eastAsia="ko-KR"/>
        </w:rPr>
      </w:pPr>
      <w:r>
        <w:t>New MAC CE design including the function which TRP is applied for PHR reporting.</w:t>
      </w:r>
    </w:p>
    <w:p w14:paraId="48C0F178" w14:textId="77777777" w:rsidR="00CC3D5F" w:rsidRDefault="00016761">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2CFC76E4" w14:textId="77777777" w:rsidR="00CC3D5F" w:rsidRDefault="00016761">
      <w:pPr>
        <w:pStyle w:val="Agreement"/>
        <w:numPr>
          <w:ilvl w:val="0"/>
          <w:numId w:val="0"/>
        </w:numPr>
        <w:ind w:left="1620"/>
        <w:rPr>
          <w:lang w:eastAsia="ko-KR"/>
        </w:rPr>
      </w:pPr>
      <w:r>
        <w:rPr>
          <w:lang w:eastAsia="ko-KR"/>
        </w:rPr>
        <w:t>Whether use legacy parameters (timer, threshold, etc.) or adding TRP specific parameters</w:t>
      </w:r>
    </w:p>
    <w:p w14:paraId="6C69CAB0" w14:textId="77777777" w:rsidR="00CC3D5F" w:rsidRDefault="00016761">
      <w:pPr>
        <w:pStyle w:val="Agreement"/>
        <w:numPr>
          <w:ilvl w:val="0"/>
          <w:numId w:val="0"/>
        </w:numPr>
        <w:ind w:left="1620"/>
        <w:rPr>
          <w:rFonts w:eastAsia="Malgun Gothic"/>
          <w:lang w:eastAsia="ko-KR"/>
        </w:rPr>
      </w:pPr>
      <w:r>
        <w:rPr>
          <w:lang w:eastAsia="zh-CN"/>
        </w:rPr>
        <w:t>PHR triggering conditions</w:t>
      </w:r>
    </w:p>
    <w:p w14:paraId="3191B52E" w14:textId="77777777" w:rsidR="00CC3D5F" w:rsidRDefault="00016761">
      <w:pPr>
        <w:pStyle w:val="Agreement"/>
        <w:spacing w:line="240" w:lineRule="auto"/>
        <w:jc w:val="left"/>
        <w:rPr>
          <w:rFonts w:eastAsia="Gulim"/>
          <w:iCs/>
          <w:lang w:val="en-US" w:eastAsia="ko-KR"/>
        </w:rPr>
      </w:pPr>
      <w:r>
        <w:rPr>
          <w:lang w:eastAsia="ko-KR"/>
        </w:rPr>
        <w:lastRenderedPageBreak/>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proofErr w:type="spellStart"/>
      <w:r>
        <w:rPr>
          <w:rFonts w:eastAsia="Gulim"/>
          <w:iCs/>
          <w:lang w:val="en-US" w:eastAsia="ko-KR"/>
        </w:rPr>
        <w:t>mTRP</w:t>
      </w:r>
      <w:proofErr w:type="spellEnd"/>
      <w:r>
        <w:rPr>
          <w:rFonts w:eastAsia="Gulim" w:hint="eastAsia"/>
          <w:iCs/>
          <w:lang w:val="en-US" w:eastAsia="ko-KR"/>
        </w:rPr>
        <w:t xml:space="preserve"> PUSCH </w:t>
      </w:r>
      <w:r>
        <w:rPr>
          <w:rFonts w:eastAsia="Gulim"/>
          <w:iCs/>
          <w:lang w:val="en-US" w:eastAsia="ko-KR"/>
        </w:rPr>
        <w:t>repetition. other aspects are FFS.</w:t>
      </w:r>
    </w:p>
    <w:p w14:paraId="3DE06746" w14:textId="77777777" w:rsidR="00CC3D5F" w:rsidRDefault="00CC3D5F"/>
    <w:p w14:paraId="64E6BFCB" w14:textId="77777777" w:rsidR="00CC3D5F" w:rsidRDefault="00CC3D5F"/>
    <w:p w14:paraId="0358C703" w14:textId="77777777" w:rsidR="00CC3D5F" w:rsidRDefault="00CC3D5F">
      <w:pPr>
        <w:pStyle w:val="Comments"/>
        <w:rPr>
          <w:lang w:val="en-US"/>
        </w:rPr>
      </w:pPr>
    </w:p>
    <w:p w14:paraId="7FD75FA7" w14:textId="77777777" w:rsidR="00CC3D5F" w:rsidRDefault="00016761">
      <w:pPr>
        <w:pStyle w:val="EmailDiscussion"/>
        <w:spacing w:line="240" w:lineRule="auto"/>
        <w:jc w:val="left"/>
        <w:rPr>
          <w:lang w:val="en-US"/>
        </w:rPr>
      </w:pPr>
      <w:r>
        <w:rPr>
          <w:lang w:val="en-US"/>
        </w:rPr>
        <w:t>[AT116-e][</w:t>
      </w:r>
      <w:proofErr w:type="gramStart"/>
      <w:r>
        <w:rPr>
          <w:lang w:val="en-US"/>
        </w:rPr>
        <w:t>017][</w:t>
      </w:r>
      <w:proofErr w:type="spellStart"/>
      <w:proofErr w:type="gramEnd"/>
      <w:r>
        <w:rPr>
          <w:lang w:val="en-US"/>
        </w:rPr>
        <w:t>feMIMO</w:t>
      </w:r>
      <w:proofErr w:type="spellEnd"/>
      <w:r>
        <w:rPr>
          <w:lang w:val="en-US"/>
        </w:rPr>
        <w:t>] BFD BFR and Initial Running CRs (Samsung)</w:t>
      </w:r>
    </w:p>
    <w:p w14:paraId="047D9843" w14:textId="77777777" w:rsidR="00CC3D5F" w:rsidRDefault="00016761">
      <w:pPr>
        <w:pStyle w:val="EmailDiscussion2"/>
        <w:rPr>
          <w:lang w:val="en-US"/>
        </w:rPr>
      </w:pPr>
      <w:r>
        <w:rPr>
          <w:lang w:val="en-US"/>
        </w:rPr>
        <w:tab/>
        <w:t xml:space="preserve">Scope: 1) Review the submitted Running CRs in </w:t>
      </w:r>
      <w:hyperlink r:id="rId34" w:tooltip="D:Documents3GPPtsg_ranWG2TSGR2_116-eDocsR2-2110666.zip" w:history="1">
        <w:r>
          <w:rPr>
            <w:rStyle w:val="Hyperlink"/>
            <w:lang w:val="en-US"/>
          </w:rPr>
          <w:t>R2-2110666</w:t>
        </w:r>
      </w:hyperlink>
      <w:r>
        <w:rPr>
          <w:lang w:val="en-US"/>
        </w:rPr>
        <w:t xml:space="preserve"> (RRC) and </w:t>
      </w:r>
      <w:hyperlink r:id="rId35" w:tooltip="D:Documents3GPPtsg_ranWG2TSGR2_116-eDocsR2-2110960.zip" w:history="1">
        <w:r>
          <w:rPr>
            <w:rStyle w:val="Hyperlink"/>
            <w:lang w:val="en-US"/>
          </w:rPr>
          <w:t>R2-2110960</w:t>
        </w:r>
      </w:hyperlink>
      <w:r>
        <w:rPr>
          <w:lang w:val="en-US"/>
        </w:rPr>
        <w:t xml:space="preserve"> (MAC), collect comments with the goal of endorsement, save comments to be applied to the CRs after this meeting. 2) Treat the proposals in BFD BFR </w:t>
      </w:r>
      <w:proofErr w:type="spellStart"/>
      <w:r>
        <w:rPr>
          <w:lang w:val="en-US"/>
        </w:rPr>
        <w:t>tdocs</w:t>
      </w:r>
      <w:proofErr w:type="spellEnd"/>
      <w:r>
        <w:rPr>
          <w:lang w:val="en-US"/>
        </w:rPr>
        <w:t xml:space="preserve"> under AI 8.17.3, identify agreeable points, points for discussion, identify open issues, whether LS out is needed etc. </w:t>
      </w:r>
    </w:p>
    <w:p w14:paraId="6146E8ED" w14:textId="77777777" w:rsidR="00CC3D5F" w:rsidRDefault="00016761">
      <w:pPr>
        <w:pStyle w:val="EmailDiscussion2"/>
        <w:rPr>
          <w:lang w:val="en-US"/>
        </w:rPr>
      </w:pPr>
      <w:r>
        <w:rPr>
          <w:lang w:val="en-US"/>
        </w:rPr>
        <w:tab/>
        <w:t>Intended outcome: Report</w:t>
      </w:r>
    </w:p>
    <w:p w14:paraId="7862BAD7" w14:textId="77777777" w:rsidR="00CC3D5F" w:rsidRDefault="00016761">
      <w:pPr>
        <w:pStyle w:val="EmailDiscussion2"/>
        <w:rPr>
          <w:lang w:val="en-US"/>
        </w:rPr>
      </w:pPr>
      <w:r>
        <w:rPr>
          <w:lang w:val="en-US"/>
        </w:rPr>
        <w:tab/>
        <w:t>Deadline: W2 Wednesday.</w:t>
      </w:r>
    </w:p>
    <w:p w14:paraId="7EA6B5C6" w14:textId="77777777" w:rsidR="00CC3D5F" w:rsidRDefault="00016761">
      <w:pPr>
        <w:pStyle w:val="EmailDiscussion2"/>
        <w:rPr>
          <w:lang w:val="en-US"/>
        </w:rPr>
      </w:pPr>
      <w:r>
        <w:rPr>
          <w:lang w:val="en-US"/>
        </w:rPr>
        <w:tab/>
        <w:t>CLOSED</w:t>
      </w:r>
    </w:p>
    <w:p w14:paraId="5C986DE1" w14:textId="77777777" w:rsidR="00CC3D5F" w:rsidRDefault="00CC3D5F"/>
    <w:p w14:paraId="5EBC41CE" w14:textId="77777777" w:rsidR="00CC3D5F" w:rsidRDefault="00CC3D5F">
      <w:pPr>
        <w:pStyle w:val="Doc-text2"/>
        <w:rPr>
          <w:lang w:val="en-US"/>
        </w:rPr>
      </w:pPr>
    </w:p>
    <w:p w14:paraId="77355958" w14:textId="77777777" w:rsidR="00CC3D5F" w:rsidRDefault="00016761">
      <w:pPr>
        <w:pStyle w:val="Agreement"/>
        <w:spacing w:line="240" w:lineRule="auto"/>
        <w:jc w:val="left"/>
        <w:rPr>
          <w:lang w:val="en-US"/>
        </w:rPr>
      </w:pPr>
      <w:r>
        <w:rPr>
          <w:lang w:val="en-US"/>
        </w:rPr>
        <w:t xml:space="preserve">All green-marked proposals are agreed, see below. For Running CR endorsement see R2-2110666 and R2-2110960. </w:t>
      </w:r>
    </w:p>
    <w:p w14:paraId="54B1792E" w14:textId="77777777" w:rsidR="00CC3D5F" w:rsidRDefault="00CC3D5F">
      <w:pPr>
        <w:pStyle w:val="Doc-text2"/>
        <w:rPr>
          <w:lang w:val="en-US"/>
        </w:rPr>
      </w:pPr>
    </w:p>
    <w:p w14:paraId="3782CF6D" w14:textId="77777777" w:rsidR="00CC3D5F" w:rsidRDefault="00016761">
      <w:pPr>
        <w:pStyle w:val="Agreement"/>
        <w:spacing w:line="240" w:lineRule="auto"/>
        <w:jc w:val="left"/>
        <w:rPr>
          <w:lang w:eastAsia="ko-KR"/>
        </w:rPr>
      </w:pPr>
      <w:r>
        <w:rPr>
          <w:lang w:eastAsia="ko-KR"/>
        </w:rPr>
        <w:t xml:space="preserve">New BFR MAC CE including beam failure recovery information of both failed TRPs is transmitted when beam failure is detected for both TRPs of </w:t>
      </w:r>
      <w:proofErr w:type="spellStart"/>
      <w:r>
        <w:rPr>
          <w:lang w:eastAsia="ko-KR"/>
        </w:rPr>
        <w:t>SCell</w:t>
      </w:r>
      <w:proofErr w:type="spellEnd"/>
      <w:r>
        <w:rPr>
          <w:lang w:eastAsia="ko-KR"/>
        </w:rPr>
        <w:t xml:space="preserve">. The Following pieces of information are included in </w:t>
      </w:r>
      <w:r>
        <w:rPr>
          <w:lang w:eastAsia="zh-CN"/>
        </w:rPr>
        <w:t>enhanced BFR MAC CE for M-TRP BFR</w:t>
      </w:r>
    </w:p>
    <w:p w14:paraId="305C49C9" w14:textId="77777777" w:rsidR="00CC3D5F" w:rsidRDefault="00016761">
      <w:pPr>
        <w:pStyle w:val="Agreement"/>
        <w:numPr>
          <w:ilvl w:val="0"/>
          <w:numId w:val="0"/>
        </w:numPr>
        <w:ind w:left="1620"/>
      </w:pPr>
      <w:r>
        <w:t xml:space="preserve">Info 1: For the Identity of serving cell of failed TRP, Ci/SP fields are included. </w:t>
      </w:r>
    </w:p>
    <w:p w14:paraId="5F877EE8" w14:textId="77777777" w:rsidR="00CC3D5F" w:rsidRDefault="00016761">
      <w:pPr>
        <w:pStyle w:val="Agreement"/>
        <w:numPr>
          <w:ilvl w:val="0"/>
          <w:numId w:val="0"/>
        </w:numPr>
        <w:ind w:left="1620"/>
      </w:pPr>
      <w:r>
        <w:t>Info 2: For indicating whether candidate beam is available or not for a failed TRP of serving cell, AC field is included.</w:t>
      </w:r>
    </w:p>
    <w:p w14:paraId="6C1C70C8" w14:textId="77777777" w:rsidR="00CC3D5F" w:rsidRDefault="00016761">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A1F9515" w14:textId="77777777" w:rsidR="00CC3D5F" w:rsidRDefault="00016761">
      <w:pPr>
        <w:pStyle w:val="Agreement"/>
        <w:spacing w:line="240" w:lineRule="auto"/>
        <w:jc w:val="left"/>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48A6F3CF" w14:textId="77777777" w:rsidR="00CC3D5F" w:rsidRDefault="00016761">
      <w:pPr>
        <w:pStyle w:val="Agreement"/>
        <w:spacing w:line="240" w:lineRule="auto"/>
        <w:jc w:val="left"/>
      </w:pPr>
      <w:r>
        <w:t>Both truncated and non-truncated enhanced BFR MAC CE are supported.</w:t>
      </w:r>
    </w:p>
    <w:p w14:paraId="47E43A58" w14:textId="77777777" w:rsidR="00CC3D5F" w:rsidRDefault="00016761">
      <w:pPr>
        <w:pStyle w:val="Agreement"/>
        <w:spacing w:line="240" w:lineRule="auto"/>
        <w:jc w:val="left"/>
        <w:rPr>
          <w:lang w:eastAsia="ko-KR"/>
        </w:rPr>
      </w:pPr>
      <w:r>
        <w:rPr>
          <w:szCs w:val="20"/>
          <w:lang w:eastAsia="ko-KR"/>
        </w:rPr>
        <w:t>T</w:t>
      </w:r>
      <w:r>
        <w:rPr>
          <w:lang w:eastAsia="ko-KR"/>
        </w:rPr>
        <w:t xml:space="preserve">riggered BFRs for a BFD-RS set of a </w:t>
      </w:r>
      <w:proofErr w:type="spellStart"/>
      <w:r>
        <w:rPr>
          <w:lang w:eastAsia="ko-KR"/>
        </w:rPr>
        <w:t>SCell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SCell</w:t>
      </w:r>
      <w:proofErr w:type="spellEnd"/>
      <w:r>
        <w:rPr>
          <w:lang w:eastAsia="ko-KR"/>
        </w:rPr>
        <w:t>.</w:t>
      </w:r>
    </w:p>
    <w:p w14:paraId="199F1C43" w14:textId="77777777" w:rsidR="00CC3D5F" w:rsidRDefault="00016761">
      <w:pPr>
        <w:pStyle w:val="Agreement"/>
        <w:spacing w:line="240" w:lineRule="auto"/>
        <w:jc w:val="left"/>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080BE519" w14:textId="77777777" w:rsidR="00CC3D5F" w:rsidRDefault="00016761">
      <w:pPr>
        <w:pStyle w:val="Agreement"/>
        <w:spacing w:line="240" w:lineRule="auto"/>
        <w:jc w:val="left"/>
        <w:rPr>
          <w:lang w:eastAsia="ko-KR"/>
        </w:rPr>
      </w:pPr>
      <w:r>
        <w:rPr>
          <w:lang w:eastAsia="ko-KR"/>
        </w:rPr>
        <w:t xml:space="preserve">if the </w:t>
      </w:r>
      <w:proofErr w:type="spellStart"/>
      <w:r>
        <w:rPr>
          <w:lang w:eastAsia="ko-KR"/>
        </w:rPr>
        <w:t>SCell</w:t>
      </w:r>
      <w:proofErr w:type="spellEnd"/>
      <w:r>
        <w:rPr>
          <w:lang w:eastAsia="ko-KR"/>
        </w:rPr>
        <w:t xml:space="preserve"> is deactivated, </w:t>
      </w:r>
      <w:r>
        <w:rPr>
          <w:i/>
          <w:lang w:eastAsia="ko-KR"/>
        </w:rPr>
        <w:t>BFI_COUNTER</w:t>
      </w:r>
      <w:r>
        <w:rPr>
          <w:lang w:eastAsia="ko-KR"/>
        </w:rPr>
        <w:t xml:space="preserve"> corresponding to each BFD-RS set of the serving cell is set to 0.</w:t>
      </w:r>
    </w:p>
    <w:p w14:paraId="4B60B0BF" w14:textId="77777777" w:rsidR="00CC3D5F" w:rsidRDefault="00016761">
      <w:pPr>
        <w:pStyle w:val="Agreement"/>
        <w:spacing w:line="240" w:lineRule="auto"/>
        <w:jc w:val="left"/>
        <w:rPr>
          <w:rFonts w:eastAsia="Malgun Gothic"/>
          <w:lang w:eastAsia="ko-KR"/>
        </w:rPr>
      </w:pPr>
      <w:r>
        <w:t>if</w:t>
      </w:r>
      <w:r>
        <w:rPr>
          <w:lang w:eastAsia="ko-KR"/>
        </w:rPr>
        <w:t xml:space="preserve"> Random Access procedure initiated on </w:t>
      </w:r>
      <w:proofErr w:type="spellStart"/>
      <w:r>
        <w:rPr>
          <w:lang w:eastAsia="ko-KR"/>
        </w:rPr>
        <w:t>SpCell</w:t>
      </w:r>
      <w:proofErr w:type="spellEnd"/>
      <w:r>
        <w:rPr>
          <w:lang w:eastAsia="ko-KR"/>
        </w:rPr>
        <w:t xml:space="preserve"> due to beam failure detection on both TRPs (</w:t>
      </w:r>
      <w:proofErr w:type="gramStart"/>
      <w:r>
        <w:rPr>
          <w:lang w:eastAsia="ko-KR"/>
        </w:rPr>
        <w:t>i.e.</w:t>
      </w:r>
      <w:proofErr w:type="gramEnd"/>
      <w:r>
        <w:rPr>
          <w:lang w:eastAsia="ko-KR"/>
        </w:rPr>
        <w:t xml:space="preserve"> BFD-RS sets) of </w:t>
      </w:r>
      <w:proofErr w:type="spellStart"/>
      <w:r>
        <w:rPr>
          <w:lang w:eastAsia="ko-KR"/>
        </w:rPr>
        <w:t>SpCell</w:t>
      </w:r>
      <w:proofErr w:type="spellEnd"/>
      <w:r>
        <w:rPr>
          <w:lang w:eastAsia="ko-KR"/>
        </w:rPr>
        <w:t xml:space="preserve"> is successfully completed: </w:t>
      </w:r>
      <w:r>
        <w:rPr>
          <w:i/>
          <w:lang w:eastAsia="ko-KR"/>
        </w:rPr>
        <w:t>BFI_COUNTER</w:t>
      </w:r>
      <w:r>
        <w:rPr>
          <w:lang w:eastAsia="ko-KR"/>
        </w:rPr>
        <w:t xml:space="preserve"> corresponding to each </w:t>
      </w:r>
      <w:r>
        <w:rPr>
          <w:rFonts w:eastAsia="Malgun Gothic"/>
          <w:lang w:eastAsia="ko-KR"/>
        </w:rPr>
        <w:t xml:space="preserve">BFD-RS set of the </w:t>
      </w:r>
      <w:proofErr w:type="spellStart"/>
      <w:r>
        <w:rPr>
          <w:rFonts w:eastAsia="Malgun Gothic"/>
          <w:lang w:eastAsia="ko-KR"/>
        </w:rPr>
        <w:t>SpCell</w:t>
      </w:r>
      <w:proofErr w:type="spellEnd"/>
      <w:r>
        <w:rPr>
          <w:rFonts w:eastAsia="Malgun Gothic"/>
          <w:lang w:eastAsia="ko-KR"/>
        </w:rPr>
        <w:t xml:space="preserve"> is set to 0.</w:t>
      </w:r>
    </w:p>
    <w:p w14:paraId="57695FDC" w14:textId="77777777" w:rsidR="00CC3D5F" w:rsidRDefault="00016761">
      <w:pPr>
        <w:pStyle w:val="Agreement"/>
        <w:spacing w:line="240" w:lineRule="auto"/>
        <w:jc w:val="left"/>
        <w:rPr>
          <w:rFonts w:eastAsia="Malgun Gothic"/>
          <w:lang w:eastAsia="ko-KR"/>
        </w:rPr>
      </w:pPr>
      <w:r>
        <w:rPr>
          <w:lang w:eastAsia="ko-KR"/>
        </w:rPr>
        <w:t xml:space="preserve">if the </w:t>
      </w:r>
      <w:proofErr w:type="spellStart"/>
      <w:r>
        <w:rPr>
          <w:lang w:eastAsia="ko-KR"/>
        </w:rPr>
        <w:t>beamFailureDetectionTimer</w:t>
      </w:r>
      <w:proofErr w:type="spellEnd"/>
      <w:r>
        <w:rPr>
          <w:lang w:eastAsia="ko-KR"/>
        </w:rPr>
        <w:t xml:space="preserve"> corresponding to a BFD-RS set of a serving cell expires; or if </w:t>
      </w:r>
      <w:proofErr w:type="spellStart"/>
      <w:r>
        <w:rPr>
          <w:lang w:eastAsia="ko-KR"/>
        </w:rPr>
        <w:t>beamFailureDetectionTimer</w:t>
      </w:r>
      <w:proofErr w:type="spellEnd"/>
      <w:r>
        <w:rPr>
          <w:lang w:eastAsia="ko-KR"/>
        </w:rPr>
        <w:t xml:space="preserve">, </w:t>
      </w:r>
      <w:proofErr w:type="spellStart"/>
      <w:r>
        <w:rPr>
          <w:lang w:eastAsia="ko-KR"/>
        </w:rPr>
        <w:t>beamFailureInstanceMaxCount</w:t>
      </w:r>
      <w:proofErr w:type="spellEnd"/>
      <w:r>
        <w:rPr>
          <w:lang w:eastAsia="ko-KR"/>
        </w:rPr>
        <w:t xml:space="preserve">,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008F57E9" w14:textId="77777777" w:rsidR="00CC3D5F" w:rsidRDefault="00016761">
      <w:pPr>
        <w:pStyle w:val="Agreement"/>
        <w:spacing w:line="240" w:lineRule="auto"/>
        <w:jc w:val="left"/>
        <w:rPr>
          <w:rFonts w:eastAsia="Malgun Gothic"/>
          <w:lang w:eastAsia="ko-KR"/>
        </w:rPr>
      </w:pPr>
      <w:r>
        <w:rPr>
          <w:lang w:eastAsia="ko-KR"/>
        </w:rPr>
        <w:t xml:space="preserve">For </w:t>
      </w:r>
      <w:proofErr w:type="spellStart"/>
      <w:r>
        <w:rPr>
          <w:lang w:eastAsia="ko-KR"/>
        </w:rPr>
        <w:t>SCell</w:t>
      </w:r>
      <w:proofErr w:type="spellEnd"/>
      <w:r>
        <w:rPr>
          <w:lang w:eastAsia="ko-KR"/>
        </w:rPr>
        <w:t xml:space="preserve"> configured with multiple TRPs, SR can be triggered irrespective of whether beam failure is detected on one or both TRPs of </w:t>
      </w:r>
      <w:proofErr w:type="spellStart"/>
      <w:r>
        <w:rPr>
          <w:lang w:eastAsia="ko-KR"/>
        </w:rPr>
        <w:t>SCell</w:t>
      </w:r>
      <w:proofErr w:type="spellEnd"/>
      <w:r>
        <w:rPr>
          <w:lang w:eastAsia="ko-KR"/>
        </w:rPr>
        <w:t>.</w:t>
      </w:r>
    </w:p>
    <w:p w14:paraId="162C4915" w14:textId="77777777" w:rsidR="00CC3D5F" w:rsidRDefault="00016761">
      <w:pPr>
        <w:pStyle w:val="Agreement"/>
        <w:spacing w:line="240" w:lineRule="auto"/>
        <w:jc w:val="left"/>
        <w:rPr>
          <w:rFonts w:eastAsia="Malgun Gothic"/>
          <w:lang w:eastAsia="ko-KR"/>
        </w:rPr>
      </w:pPr>
      <w:r>
        <w:rPr>
          <w:lang w:eastAsia="ko-KR"/>
        </w:rPr>
        <w:lastRenderedPageBreak/>
        <w:t xml:space="preserve">For </w:t>
      </w:r>
      <w:proofErr w:type="spellStart"/>
      <w:r>
        <w:rPr>
          <w:lang w:eastAsia="ko-KR"/>
        </w:rPr>
        <w:t>SpCell</w:t>
      </w:r>
      <w:proofErr w:type="spellEnd"/>
      <w:r>
        <w:rPr>
          <w:lang w:eastAsia="ko-KR"/>
        </w:rPr>
        <w:t xml:space="preserve"> configured with multiple TRPs, SR can be triggered if beam failure is detected on only one TRP of </w:t>
      </w:r>
      <w:proofErr w:type="spellStart"/>
      <w:r>
        <w:rPr>
          <w:lang w:eastAsia="ko-KR"/>
        </w:rPr>
        <w:t>SpCell</w:t>
      </w:r>
      <w:proofErr w:type="spellEnd"/>
      <w:r>
        <w:rPr>
          <w:lang w:eastAsia="ko-KR"/>
        </w:rPr>
        <w:t>.</w:t>
      </w:r>
    </w:p>
    <w:p w14:paraId="3BFC7064" w14:textId="77777777" w:rsidR="00CC3D5F" w:rsidRDefault="00016761">
      <w:pPr>
        <w:pStyle w:val="Agreement"/>
        <w:spacing w:line="240" w:lineRule="auto"/>
        <w:jc w:val="left"/>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5E706F6D" w14:textId="77777777" w:rsidR="00CC3D5F" w:rsidRDefault="00016761">
      <w:pPr>
        <w:pStyle w:val="Agreement"/>
        <w:numPr>
          <w:ilvl w:val="0"/>
          <w:numId w:val="0"/>
        </w:numPr>
        <w:ind w:left="1620"/>
      </w:pPr>
      <w:r>
        <w:t xml:space="preserve">- If UL-SCH resources are not available for a new transmission; or </w:t>
      </w:r>
    </w:p>
    <w:p w14:paraId="1A6F8882" w14:textId="77777777" w:rsidR="00CC3D5F" w:rsidRDefault="00016761">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w:t>
      </w:r>
      <w:proofErr w:type="gramStart"/>
      <w:r>
        <w:rPr>
          <w:lang w:eastAsia="ko-KR"/>
        </w:rPr>
        <w:t>as a result of</w:t>
      </w:r>
      <w:proofErr w:type="gramEnd"/>
      <w:r>
        <w:rPr>
          <w:lang w:eastAsia="ko-KR"/>
        </w:rPr>
        <w:t xml:space="preserve"> LCP.</w:t>
      </w:r>
    </w:p>
    <w:p w14:paraId="43D4A9E2" w14:textId="77777777" w:rsidR="00CC3D5F" w:rsidRDefault="00016761">
      <w:pPr>
        <w:pStyle w:val="Agreement"/>
        <w:spacing w:line="240" w:lineRule="auto"/>
        <w:jc w:val="left"/>
      </w:pPr>
      <w:r>
        <w:t xml:space="preserve">If a </w:t>
      </w:r>
      <w:r>
        <w:rPr>
          <w:lang w:val="en-US" w:eastAsia="zh-TW"/>
        </w:rPr>
        <w:t xml:space="preserve">SR was triggered by </w:t>
      </w:r>
      <w:r>
        <w:rPr>
          <w:rFonts w:eastAsia="Malgun Gothic"/>
          <w:lang w:eastAsia="ko-KR"/>
        </w:rPr>
        <w:t xml:space="preserve">BFR for a BFD-RS set of a serving cell </w:t>
      </w:r>
      <w:r>
        <w:rPr>
          <w:lang w:val="en-US"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508627F4" w14:textId="77777777" w:rsidR="00CC3D5F" w:rsidRDefault="00016761">
      <w:pPr>
        <w:pStyle w:val="Agreement"/>
        <w:spacing w:line="240" w:lineRule="auto"/>
        <w:jc w:val="left"/>
      </w:pPr>
      <w:r>
        <w:t xml:space="preserve">If a </w:t>
      </w:r>
      <w:r>
        <w:rPr>
          <w:lang w:val="en-US" w:eastAsia="zh-TW"/>
        </w:rPr>
        <w:t xml:space="preserve">SR was triggered by </w:t>
      </w:r>
      <w:r>
        <w:rPr>
          <w:rFonts w:eastAsia="Malgun Gothic"/>
          <w:lang w:eastAsia="ko-KR"/>
        </w:rPr>
        <w:t xml:space="preserve">BFR for a BFD-RS set of an </w:t>
      </w:r>
      <w:proofErr w:type="spellStart"/>
      <w:r>
        <w:rPr>
          <w:rFonts w:eastAsia="Malgun Gothic"/>
          <w:lang w:eastAsia="ko-KR"/>
        </w:rPr>
        <w:t>SCell</w:t>
      </w:r>
      <w:proofErr w:type="spellEnd"/>
      <w:r>
        <w:rPr>
          <w:rFonts w:eastAsia="Malgun Gothic"/>
          <w:lang w:eastAsia="ko-KR"/>
        </w:rPr>
        <w:t xml:space="preserve"> </w:t>
      </w:r>
      <w:r>
        <w:rPr>
          <w:lang w:val="en-US" w:eastAsia="zh-TW"/>
        </w:rPr>
        <w:t xml:space="preserve">and this </w:t>
      </w:r>
      <w:proofErr w:type="spellStart"/>
      <w:r>
        <w:rPr>
          <w:lang w:val="en-US" w:eastAsia="zh-TW"/>
        </w:rPr>
        <w:t>SCell</w:t>
      </w:r>
      <w:proofErr w:type="spellEnd"/>
      <w:r>
        <w:rPr>
          <w:lang w:val="en-US" w:eastAsia="zh-TW"/>
        </w:rPr>
        <w:t xml:space="preserve"> is deactivated</w:t>
      </w:r>
      <w:r>
        <w:rPr>
          <w:rFonts w:eastAsia="Malgun Gothic"/>
          <w:lang w:eastAsia="ko-KR"/>
        </w:rPr>
        <w:t xml:space="preserve">,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45B7A836" w14:textId="77777777" w:rsidR="00CC3D5F" w:rsidRDefault="00016761">
      <w:pPr>
        <w:pStyle w:val="Agreement"/>
        <w:spacing w:line="240" w:lineRule="auto"/>
        <w:jc w:val="left"/>
        <w:rPr>
          <w:lang w:val="en-US"/>
        </w:rPr>
      </w:pPr>
      <w:r>
        <w:rPr>
          <w:lang w:eastAsia="ko-KR"/>
        </w:rPr>
        <w:t>It is assumed that If beam failure is detected on both TRPs (</w:t>
      </w:r>
      <w:proofErr w:type="gramStart"/>
      <w:r>
        <w:rPr>
          <w:lang w:eastAsia="ko-KR"/>
        </w:rPr>
        <w:t>i.e.</w:t>
      </w:r>
      <w:proofErr w:type="gramEnd"/>
      <w:r>
        <w:rPr>
          <w:lang w:eastAsia="ko-KR"/>
        </w:rPr>
        <w:t xml:space="preserve"> BFD-RS sets) of an </w:t>
      </w:r>
      <w:proofErr w:type="spellStart"/>
      <w:r>
        <w:rPr>
          <w:lang w:eastAsia="ko-KR"/>
        </w:rPr>
        <w:t>SpCell</w:t>
      </w:r>
      <w:proofErr w:type="spellEnd"/>
      <w:r>
        <w:rPr>
          <w:lang w:eastAsia="ko-KR"/>
        </w:rPr>
        <w:t>,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31BD0106" w14:textId="77777777" w:rsidR="00CC3D5F" w:rsidRDefault="00CC3D5F">
      <w:pPr>
        <w:pStyle w:val="Doc-text2"/>
        <w:ind w:left="0" w:firstLine="0"/>
        <w:rPr>
          <w:lang w:val="en-US"/>
        </w:rPr>
      </w:pPr>
    </w:p>
    <w:p w14:paraId="3ADD221D" w14:textId="77777777" w:rsidR="00CC3D5F" w:rsidRDefault="00016761">
      <w:pPr>
        <w:pStyle w:val="Agreement"/>
        <w:spacing w:line="240" w:lineRule="auto"/>
        <w:jc w:val="left"/>
        <w:rPr>
          <w:lang w:eastAsia="ko-KR"/>
        </w:rPr>
      </w:pPr>
      <w:r>
        <w:rPr>
          <w:lang w:eastAsia="zh-CN"/>
        </w:rPr>
        <w:t>The meaning of “beam failure is detected on both TRPs</w:t>
      </w:r>
      <w:r>
        <w:t xml:space="preserve">” is to be clarified, </w:t>
      </w:r>
      <w:proofErr w:type="gramStart"/>
      <w:r>
        <w:t>It</w:t>
      </w:r>
      <w:proofErr w:type="gramEnd"/>
      <w:r>
        <w:t xml:space="preserve"> is FFS which of the</w:t>
      </w:r>
      <w:r>
        <w:rPr>
          <w:lang w:eastAsia="ko-KR"/>
        </w:rPr>
        <w:t xml:space="preserve"> following options shall be applied:</w:t>
      </w:r>
    </w:p>
    <w:p w14:paraId="507291B2" w14:textId="77777777" w:rsidR="00CC3D5F" w:rsidRDefault="00016761">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w:t>
      </w:r>
      <w:proofErr w:type="gramStart"/>
      <w:r>
        <w:t>i.e.</w:t>
      </w:r>
      <w:proofErr w:type="gramEnd"/>
      <w:r>
        <w:t xml:space="preserve"> not cancelled).</w:t>
      </w:r>
    </w:p>
    <w:p w14:paraId="564C275D" w14:textId="77777777" w:rsidR="00CC3D5F" w:rsidRDefault="00016761">
      <w:pPr>
        <w:pStyle w:val="Agreement"/>
        <w:numPr>
          <w:ilvl w:val="0"/>
          <w:numId w:val="0"/>
        </w:numPr>
        <w:ind w:left="1620"/>
      </w:pPr>
      <w:r>
        <w:rPr>
          <w:lang w:eastAsia="zh-CN"/>
        </w:rPr>
        <w:t>Option 2 (4/17): “beam failure is detected on both TRPs</w:t>
      </w:r>
      <w:r>
        <w:t>” means that BFR is triggered for a TRP of the serving cell while the BFR for another TRP of same serving cell is still pending (</w:t>
      </w:r>
      <w:proofErr w:type="gramStart"/>
      <w:r>
        <w:t>i.e.</w:t>
      </w:r>
      <w:proofErr w:type="gramEnd"/>
      <w:r>
        <w:t xml:space="preserve"> not </w:t>
      </w:r>
      <w:r>
        <w:rPr>
          <w:rFonts w:eastAsia="SimSun"/>
          <w:lang w:eastAsia="zh-CN"/>
        </w:rPr>
        <w:t>successfully completed</w:t>
      </w:r>
      <w:r>
        <w:t>)</w:t>
      </w:r>
    </w:p>
    <w:p w14:paraId="428F027C" w14:textId="77777777" w:rsidR="00CC3D5F" w:rsidRDefault="00016761">
      <w:pPr>
        <w:pStyle w:val="Agreement"/>
        <w:spacing w:line="240" w:lineRule="auto"/>
        <w:jc w:val="left"/>
      </w:pPr>
      <w:r>
        <w:rPr>
          <w:lang w:val="en-US"/>
        </w:rPr>
        <w:t xml:space="preserve">Cell specific or TRP specific BFR / BFR cancellation when beam failure is detected on </w:t>
      </w:r>
      <w:r>
        <w:rPr>
          <w:lang w:eastAsia="ko-KR"/>
        </w:rPr>
        <w:t xml:space="preserve">on both TRPs of </w:t>
      </w:r>
      <w:proofErr w:type="spellStart"/>
      <w:r>
        <w:rPr>
          <w:lang w:eastAsia="ko-KR"/>
        </w:rPr>
        <w:t>SCell</w:t>
      </w:r>
      <w:proofErr w:type="spellEnd"/>
      <w:r>
        <w:rPr>
          <w:lang w:eastAsia="ko-KR"/>
        </w:rPr>
        <w:t xml:space="preserve"> is to be determined. </w:t>
      </w:r>
      <w:r>
        <w:t>It is FFS which of the following options shall be applied:</w:t>
      </w:r>
    </w:p>
    <w:p w14:paraId="035F37E0" w14:textId="77777777" w:rsidR="00CC3D5F" w:rsidRDefault="00016761">
      <w:pPr>
        <w:pStyle w:val="Agreement"/>
        <w:numPr>
          <w:ilvl w:val="0"/>
          <w:numId w:val="0"/>
        </w:numPr>
        <w:ind w:left="1620"/>
        <w:rPr>
          <w:lang w:eastAsia="ko-KR"/>
        </w:rPr>
      </w:pPr>
      <w:r>
        <w:rPr>
          <w:lang w:eastAsia="ko-KR"/>
        </w:rPr>
        <w:t xml:space="preserve">Option 1(5/17): Cell specific BFR of </w:t>
      </w:r>
      <w:proofErr w:type="spellStart"/>
      <w:r>
        <w:rPr>
          <w:lang w:eastAsia="ko-KR"/>
        </w:rPr>
        <w:t>SCell</w:t>
      </w:r>
      <w:proofErr w:type="spellEnd"/>
      <w:r>
        <w:rPr>
          <w:lang w:eastAsia="ko-KR"/>
        </w:rPr>
        <w:t xml:space="preserve"> is triggered. Triggered Cell specific BFR of </w:t>
      </w:r>
      <w:proofErr w:type="spellStart"/>
      <w:r>
        <w:rPr>
          <w:lang w:eastAsia="ko-KR"/>
        </w:rPr>
        <w:t>SCell</w:t>
      </w:r>
      <w:proofErr w:type="spellEnd"/>
      <w:r>
        <w:rPr>
          <w:lang w:eastAsia="ko-KR"/>
        </w:rPr>
        <w:t xml:space="preserve"> is cancelled when BFR MAC CE containing beam failure information of both TRP of the </w:t>
      </w:r>
      <w:proofErr w:type="spellStart"/>
      <w:r>
        <w:rPr>
          <w:lang w:eastAsia="ko-KR"/>
        </w:rPr>
        <w:t>SCell</w:t>
      </w:r>
      <w:proofErr w:type="spellEnd"/>
      <w:r>
        <w:rPr>
          <w:lang w:eastAsia="ko-KR"/>
        </w:rPr>
        <w:t xml:space="preserve"> is transmitted.</w:t>
      </w:r>
    </w:p>
    <w:p w14:paraId="76EF4445" w14:textId="77777777" w:rsidR="00CC3D5F" w:rsidRDefault="00016761">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541AF83C" w14:textId="77777777" w:rsidR="00CC3D5F" w:rsidRDefault="00016761">
      <w:pPr>
        <w:pStyle w:val="Agreement"/>
        <w:spacing w:line="240" w:lineRule="auto"/>
        <w:jc w:val="left"/>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SpCell</w:t>
      </w:r>
      <w:proofErr w:type="spellEnd"/>
      <w:r>
        <w:rPr>
          <w:lang w:eastAsia="ko-KR"/>
        </w:rPr>
        <w:t>.</w:t>
      </w:r>
    </w:p>
    <w:p w14:paraId="29B208AA" w14:textId="77777777" w:rsidR="00CC3D5F" w:rsidRDefault="00CC3D5F"/>
    <w:p w14:paraId="2E0326B1" w14:textId="77777777" w:rsidR="00CC3D5F" w:rsidRDefault="00CC3D5F"/>
    <w:p w14:paraId="49F03256" w14:textId="77777777" w:rsidR="00CC3D5F" w:rsidRDefault="00CC3D5F"/>
    <w:sectPr w:rsidR="00CC3D5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elka-Liina Maattanen" w:date="2021-12-07T11:53:00Z" w:initials="HLM">
    <w:p w14:paraId="32945C25" w14:textId="77777777" w:rsidR="00987CC8" w:rsidRDefault="00987CC8">
      <w:pPr>
        <w:pStyle w:val="TAC"/>
        <w:spacing w:before="20" w:after="20"/>
        <w:ind w:left="57" w:right="57"/>
        <w:jc w:val="left"/>
        <w:rPr>
          <w:lang w:eastAsia="zh-CN"/>
        </w:rPr>
      </w:pPr>
      <w:proofErr w:type="gramStart"/>
      <w:r>
        <w:rPr>
          <w:color w:val="0070C0"/>
          <w:lang w:eastAsia="zh-CN"/>
        </w:rPr>
        <w:t>Indeed</w:t>
      </w:r>
      <w:proofErr w:type="gramEnd"/>
      <w:r>
        <w:rPr>
          <w:color w:val="0070C0"/>
          <w:lang w:eastAsia="zh-CN"/>
        </w:rPr>
        <w:t xml:space="preserve"> not reflected in RRC CR as the intention of this email discussion is to have common view on this first. The MAC CE under the question Q1 is about the case of separate configured TCI states. There, one DCI codepoint can point to either UL only, DL only or to UL and DL TCI state. Note that this is different from joint TCI state operation where indeed RRC “ties” UL and DL as one joint. In MAC CE, in that case, one can just refer to the joint TCI state ID. However, we need first understanding how we organize IDs in RRC for different </w:t>
      </w:r>
      <w:proofErr w:type="gramStart"/>
      <w:r>
        <w:rPr>
          <w:color w:val="0070C0"/>
          <w:lang w:eastAsia="zh-CN"/>
        </w:rPr>
        <w:t>cases(</w:t>
      </w:r>
      <w:proofErr w:type="gramEnd"/>
      <w:r>
        <w:rPr>
          <w:color w:val="0070C0"/>
          <w:lang w:eastAsia="zh-CN"/>
        </w:rPr>
        <w:t xml:space="preserve">hence this email discussion and hopefully some helpful input from RAN1 later on)  </w:t>
      </w:r>
    </w:p>
    <w:p w14:paraId="5E290D9F" w14:textId="77777777" w:rsidR="00987CC8" w:rsidRDefault="00987CC8">
      <w:pPr>
        <w:pStyle w:val="CommentText"/>
      </w:pPr>
    </w:p>
  </w:comment>
  <w:comment w:id="2" w:author="Helka-Liina Maattanen" w:date="2021-12-07T11:53:00Z" w:initials="HLM">
    <w:p w14:paraId="6AD8117D" w14:textId="77777777" w:rsidR="00987CC8" w:rsidRDefault="00987CC8">
      <w:pPr>
        <w:rPr>
          <w:color w:val="0070C0"/>
          <w:lang w:val="en-US" w:eastAsia="zh-CN"/>
        </w:rPr>
      </w:pPr>
      <w:r>
        <w:rPr>
          <w:color w:val="0070C0"/>
          <w:lang w:val="en-US" w:eastAsia="zh-CN"/>
        </w:rPr>
        <w:t xml:space="preserve">This is exactly the understanding. For PDSCH it works as in Rel-16. For PDCCH there is the </w:t>
      </w:r>
      <w:proofErr w:type="spellStart"/>
      <w:r>
        <w:rPr>
          <w:color w:val="0070C0"/>
          <w:lang w:val="en-US" w:eastAsia="zh-CN"/>
        </w:rPr>
        <w:t>beamapptime</w:t>
      </w:r>
      <w:proofErr w:type="spellEnd"/>
      <w:r>
        <w:rPr>
          <w:color w:val="0070C0"/>
          <w:lang w:val="en-US" w:eastAsia="zh-CN"/>
        </w:rPr>
        <w:t xml:space="preserve"> that tells when the DCI indication needs to be taken into use by UE after receiving the indication.</w:t>
      </w:r>
    </w:p>
    <w:p w14:paraId="39991E31" w14:textId="77777777" w:rsidR="00987CC8" w:rsidRDefault="00987CC8">
      <w:pPr>
        <w:rPr>
          <w:color w:val="0070C0"/>
          <w:lang w:val="en-US" w:eastAsia="zh-CN"/>
        </w:rPr>
      </w:pPr>
    </w:p>
    <w:p w14:paraId="185D2BF4" w14:textId="77777777" w:rsidR="00987CC8" w:rsidRDefault="00987CC8">
      <w:pPr>
        <w:pStyle w:val="CommentText"/>
      </w:pPr>
    </w:p>
  </w:comment>
  <w:comment w:id="3" w:author="Helka-Liina Maattanen" w:date="2021-12-07T11:57:00Z" w:initials="HLM">
    <w:p w14:paraId="73611528" w14:textId="77777777" w:rsidR="00987CC8" w:rsidRDefault="00987CC8">
      <w:pPr>
        <w:pStyle w:val="CommentText"/>
      </w:pPr>
      <w:r>
        <w:t xml:space="preserve">Note that this MAC CE should map TCI states to all DCI </w:t>
      </w:r>
      <w:proofErr w:type="gramStart"/>
      <w:r>
        <w:t>codepoints</w:t>
      </w:r>
      <w:proofErr w:type="gramEnd"/>
      <w:r>
        <w:t xml:space="preserve"> and length would be fixed accordingly. Not only two pairs.</w:t>
      </w:r>
    </w:p>
  </w:comment>
  <w:comment w:id="4" w:author="Nokia, Nokia Shanghai Bell" w:date="2021-12-08T00:40:00Z" w:initials="Nokia">
    <w:p w14:paraId="5E4C4AD6" w14:textId="77777777" w:rsidR="00987CC8" w:rsidRDefault="00987CC8">
      <w:pPr>
        <w:pStyle w:val="CommentText"/>
      </w:pPr>
      <w:r>
        <w:t xml:space="preserve">Why is the mapping of MAC CE to the exact DCI codepoints relevant? </w:t>
      </w:r>
      <w:proofErr w:type="gramStart"/>
      <w:r>
        <w:t>As long as</w:t>
      </w:r>
      <w:proofErr w:type="gramEnd"/>
      <w:r>
        <w:t xml:space="preserve"> the mapping can be done and MAC CE is efficient, we don't normally replicate the exact DCI structure in MAC or in RRC. That really isn't a valid argument for a design decision. </w:t>
      </w:r>
    </w:p>
    <w:p w14:paraId="1B1045D9" w14:textId="77777777" w:rsidR="00987CC8" w:rsidRDefault="00987CC8">
      <w:pPr>
        <w:pStyle w:val="CommentText"/>
      </w:pPr>
      <w:r>
        <w:t xml:space="preserve">As we comment below, it would also be good to explain how </w:t>
      </w:r>
      <w:proofErr w:type="spellStart"/>
      <w:r>
        <w:t>thisMAC</w:t>
      </w:r>
      <w:proofErr w:type="spellEnd"/>
      <w:r>
        <w:t xml:space="preserve"> CE functions where there are multiple TCI states present - </w:t>
      </w:r>
      <w:proofErr w:type="spellStart"/>
      <w:r>
        <w:t>thsi</w:t>
      </w:r>
      <w:proofErr w:type="spellEnd"/>
      <w:r>
        <w:t xml:space="preserve"> seems to be for 2 UL/DL TCI states, and implies that there may be octets that are just R-bits. That is </w:t>
      </w:r>
      <w:proofErr w:type="gramStart"/>
      <w:r>
        <w:t>really not</w:t>
      </w:r>
      <w:proofErr w:type="gramEnd"/>
      <w:r>
        <w:t xml:space="preserve"> efficient design and should be avoided where possible. It would be good to </w:t>
      </w:r>
      <w:proofErr w:type="spellStart"/>
      <w:r>
        <w:t>illustate</w:t>
      </w:r>
      <w:proofErr w:type="spellEnd"/>
      <w:r>
        <w:t xml:space="preserve"> how each TCI state change really works - this is by far the only way for the MAC CE design.</w:t>
      </w:r>
    </w:p>
  </w:comment>
  <w:comment w:id="6" w:author="Helka-Liina Maattanen" w:date="2021-12-07T11:55:00Z" w:initials="HLM">
    <w:p w14:paraId="34DB62C2" w14:textId="77777777" w:rsidR="00987CC8" w:rsidRDefault="00987CC8">
      <w:pPr>
        <w:pStyle w:val="CommentText"/>
      </w:pPr>
      <w:r>
        <w:t xml:space="preserve">This was the previous question. </w:t>
      </w:r>
    </w:p>
  </w:comment>
  <w:comment w:id="7" w:author="Nokia, Nokia Shanghai Bell" w:date="2021-12-08T00:44:00Z" w:initials="Nokia">
    <w:p w14:paraId="37A60574" w14:textId="77777777" w:rsidR="00987CC8" w:rsidRDefault="00987CC8">
      <w:pPr>
        <w:rPr>
          <w:b/>
          <w:bCs/>
        </w:rPr>
      </w:pPr>
      <w:r>
        <w:rPr>
          <w:rStyle w:val="CommentReference"/>
        </w:rPr>
        <w:t>The previous question was: "</w:t>
      </w:r>
      <w:r>
        <w:rPr>
          <w:b/>
          <w:bCs/>
        </w:rPr>
        <w:t xml:space="preserve"> Q1. Do companies agree with the </w:t>
      </w:r>
      <w:proofErr w:type="gramStart"/>
      <w:r>
        <w:rPr>
          <w:b/>
          <w:bCs/>
        </w:rPr>
        <w:t>above described</w:t>
      </w:r>
      <w:proofErr w:type="gramEnd"/>
      <w:r>
        <w:rPr>
          <w:b/>
          <w:bCs/>
        </w:rPr>
        <w:t xml:space="preserve"> mapping of “Joint DL/UL TCI” and “Separate DL/UL TCI” to DCI codepoint for TCI state indication?</w:t>
      </w:r>
      <w:r>
        <w:rPr>
          <w:rStyle w:val="CommentReference"/>
        </w:rPr>
        <w:t>" --&gt; This asks whether companies agree that RAN1 has made a design for DCI on how the TCI state mapping to DCI is done. That is not the same thing, and this question is asking whether the example (incomplete) MAC CE design is "technically correct". Hence, we answered that by showing our interpretation of what was missing.</w:t>
      </w:r>
    </w:p>
  </w:comment>
  <w:comment w:id="8" w:author="Helka-Liina Maattanen" w:date="2021-12-07T11:56:00Z" w:initials="HLM">
    <w:p w14:paraId="11200B0B" w14:textId="77777777" w:rsidR="00987CC8" w:rsidRDefault="00987CC8">
      <w:pPr>
        <w:pStyle w:val="CommentText"/>
      </w:pPr>
      <w:r>
        <w:t>Ok, obviously as many as needed for DCI codepoints.</w:t>
      </w:r>
    </w:p>
  </w:comment>
  <w:comment w:id="9" w:author="Nokia, Nokia Shanghai Bell" w:date="2021-12-08T00:46:00Z" w:initials="Nokia">
    <w:p w14:paraId="4E040389" w14:textId="77777777" w:rsidR="00987CC8" w:rsidRDefault="00987CC8">
      <w:pPr>
        <w:pStyle w:val="CommentText"/>
      </w:pPr>
      <w:r>
        <w:t xml:space="preserve">See above - the MAC CE "design" above only considers 2 TCI states, and doesn't even explain if both the UL and DL TCI states are always present. Having more details would be helpful here for comparisons. </w:t>
      </w:r>
    </w:p>
    <w:p w14:paraId="3F223A5E" w14:textId="77777777" w:rsidR="00987CC8" w:rsidRDefault="00987CC8">
      <w:pPr>
        <w:pStyle w:val="CommentText"/>
      </w:pPr>
      <w:r>
        <w:t xml:space="preserve">One concrete example: Assume we have one UL+DL DCI codepoint, does that count as 1 or 2 TCI states for the purpose of the maximum TCI states to be activated? </w:t>
      </w:r>
      <w:proofErr w:type="gramStart"/>
      <w:r>
        <w:t>So</w:t>
      </w:r>
      <w:proofErr w:type="gramEnd"/>
      <w:r>
        <w:t xml:space="preserve"> do we count the "separate UL+DL" TCI states as A) one TCI state or B) two TCI states?</w:t>
      </w:r>
    </w:p>
  </w:comment>
  <w:comment w:id="10" w:author="Intel_yh" w:date="2021-12-15T09:31:00Z" w:initials="HYH">
    <w:p w14:paraId="45CF4B3F" w14:textId="77777777" w:rsidR="0016232F" w:rsidRDefault="0016232F" w:rsidP="0016232F">
      <w:pPr>
        <w:pStyle w:val="CommentText"/>
      </w:pPr>
      <w:r>
        <w:rPr>
          <w:rStyle w:val="CommentReference"/>
        </w:rPr>
        <w:annotationRef/>
      </w:r>
      <w:r>
        <w:rPr>
          <w:rStyle w:val="CommentReference"/>
        </w:rPr>
        <w:annotationRef/>
      </w:r>
      <w:r>
        <w:t xml:space="preserve">Our understanding is that in case of separate TCI state, each code point can be mapped to 1) DL only TCI state index, 2) UL only TCI state index or 3) both DL and UL TCI state index as shown in Figure 2. </w:t>
      </w:r>
    </w:p>
    <w:p w14:paraId="3C868C28" w14:textId="77777777" w:rsidR="0016232F" w:rsidRDefault="0016232F" w:rsidP="0016232F">
      <w:pPr>
        <w:pStyle w:val="CommentText"/>
      </w:pPr>
      <w:r>
        <w:t xml:space="preserve">RAN1 doesn’t have any additional restriction on the max number other than total 8 code-points. </w:t>
      </w:r>
    </w:p>
    <w:p w14:paraId="10BBB413" w14:textId="77777777" w:rsidR="0016232F" w:rsidRDefault="0016232F" w:rsidP="0016232F">
      <w:pPr>
        <w:pStyle w:val="CommentText"/>
      </w:pPr>
    </w:p>
    <w:p w14:paraId="7CAD7D0D" w14:textId="0BF7F2B4" w:rsidR="0016232F" w:rsidRDefault="0016232F">
      <w:pPr>
        <w:pStyle w:val="CommentText"/>
      </w:pPr>
    </w:p>
  </w:comment>
  <w:comment w:id="11" w:author="Helka-Liina Maattanen" w:date="2021-12-07T11:59:00Z" w:initials="HLM">
    <w:p w14:paraId="2BA00BCB" w14:textId="77777777" w:rsidR="00987CC8" w:rsidRDefault="00987CC8">
      <w:pPr>
        <w:pStyle w:val="CommentText"/>
      </w:pPr>
      <w:r>
        <w:t>This is RAN1 decision, not Ran2</w:t>
      </w:r>
    </w:p>
  </w:comment>
  <w:comment w:id="12" w:author="Nokia, Nokia Shanghai Bell" w:date="2021-12-08T00:48:00Z" w:initials="Nokia">
    <w:p w14:paraId="223636A5" w14:textId="77777777" w:rsidR="00987CC8" w:rsidRDefault="00987CC8">
      <w:pPr>
        <w:pStyle w:val="CommentText"/>
      </w:pPr>
      <w:r>
        <w:t xml:space="preserve">See above - this relates to what the RAN1 decision means. And that is not clear in the MAC CE design rapporteur proposed above. Hence the question - has RAN1 </w:t>
      </w:r>
      <w:proofErr w:type="gramStart"/>
      <w:r>
        <w:t>actually decided</w:t>
      </w:r>
      <w:proofErr w:type="gramEnd"/>
      <w:r>
        <w:t xml:space="preserve"> on this?</w:t>
      </w:r>
    </w:p>
    <w:p w14:paraId="497D1513" w14:textId="77777777" w:rsidR="00987CC8" w:rsidRDefault="00987CC8">
      <w:pPr>
        <w:pStyle w:val="CommentText"/>
      </w:pPr>
      <w:r>
        <w:t xml:space="preserve">Note that what rapporteur stated above </w:t>
      </w:r>
      <w:r>
        <w:rPr>
          <w:b/>
          <w:bCs/>
        </w:rPr>
        <w:t>concerns DCI design, and not the MAC CE design</w:t>
      </w:r>
      <w:r>
        <w:t>. RAN2 need not replicate the exact DCI design in MAC CE - this may happen if it's a good option, but let's consider the consequences: That's why we tried to provide calculations on MAC CE size, so it's easier to make informed decisions.</w:t>
      </w:r>
    </w:p>
  </w:comment>
  <w:comment w:id="13" w:author="Intel_yh" w:date="2021-12-15T09:31:00Z" w:initials="HYH">
    <w:p w14:paraId="37FBE689" w14:textId="40B09D2B" w:rsidR="0016232F" w:rsidRDefault="0016232F">
      <w:pPr>
        <w:pStyle w:val="CommentText"/>
      </w:pPr>
      <w:r>
        <w:rPr>
          <w:rStyle w:val="CommentReference"/>
        </w:rPr>
        <w:annotationRef/>
      </w:r>
      <w:r>
        <w:t xml:space="preserve">Our understanding is RAN1 doesn’t allow dynamic switching between joint TCI state and separate TCI state which means MAC CE doesn’t mix up joint and separate TCI </w:t>
      </w:r>
      <w:proofErr w:type="gramStart"/>
      <w:r>
        <w:t>state  although</w:t>
      </w:r>
      <w:proofErr w:type="gramEnd"/>
      <w:r>
        <w:t xml:space="preserve"> RRC can configure mixed joint and separate TCI state.</w:t>
      </w:r>
    </w:p>
  </w:comment>
  <w:comment w:id="14" w:author="Helka-Liina Maattanen" w:date="2021-12-07T11:59:00Z" w:initials="HLM">
    <w:p w14:paraId="4F893C2C" w14:textId="77777777" w:rsidR="00987CC8" w:rsidRDefault="00987CC8">
      <w:pPr>
        <w:pStyle w:val="CommentText"/>
      </w:pPr>
      <w:r>
        <w:t>This is also up to RAN1 not RAN2.</w:t>
      </w:r>
    </w:p>
  </w:comment>
  <w:comment w:id="15" w:author="Nokia, Nokia Shanghai Bell" w:date="2021-12-08T00:51:00Z" w:initials="Nokia">
    <w:p w14:paraId="5B5B41A8" w14:textId="77777777" w:rsidR="00987CC8" w:rsidRDefault="00987CC8">
      <w:pPr>
        <w:pStyle w:val="CommentText"/>
      </w:pPr>
      <w:r>
        <w:rPr>
          <w:rStyle w:val="CommentReference"/>
        </w:rPr>
        <w:t xml:space="preserve">I would have to disagree on that: </w:t>
      </w:r>
      <w:r>
        <w:t xml:space="preserve">RAN1 can indicate whether it should be </w:t>
      </w:r>
      <w:r>
        <w:rPr>
          <w:b/>
          <w:bCs/>
        </w:rPr>
        <w:t>possible to do TCI state activation for two cells at once</w:t>
      </w:r>
      <w:r>
        <w:t xml:space="preserve">, but it's up to RAN2 how to accomplish this via MAC CEs. RAN2 can define 1) </w:t>
      </w:r>
      <w:r>
        <w:rPr>
          <w:u w:val="single"/>
        </w:rPr>
        <w:t>one MAC CE</w:t>
      </w:r>
      <w:r>
        <w:t xml:space="preserve"> that can address (up to) two serving cells, or 2) </w:t>
      </w:r>
      <w:r>
        <w:rPr>
          <w:u w:val="single"/>
        </w:rPr>
        <w:t>two MAC CEs</w:t>
      </w:r>
      <w:r>
        <w:t xml:space="preserve">, each addressing only </w:t>
      </w:r>
      <w:r>
        <w:rPr>
          <w:u w:val="single"/>
        </w:rPr>
        <w:t>one serving cell</w:t>
      </w:r>
      <w:r>
        <w:t xml:space="preserve">, but sent simultaneously to the UE. Both are technically feasible, but which way to do depends on how the mechanism is expected to work. And how this is done may also impact the RAN4 performance requirements, as RAN4 has currently defined TCI state activation </w:t>
      </w:r>
      <w:r>
        <w:rPr>
          <w:i/>
          <w:iCs/>
        </w:rPr>
        <w:t>per serving cell</w:t>
      </w:r>
      <w:r>
        <w:t>.</w:t>
      </w:r>
    </w:p>
  </w:comment>
  <w:comment w:id="16" w:author="Intel_yh" w:date="2021-12-15T09:31:00Z" w:initials="HYH">
    <w:p w14:paraId="64745905" w14:textId="77777777" w:rsidR="0016232F" w:rsidRDefault="0016232F" w:rsidP="0016232F">
      <w:pPr>
        <w:pStyle w:val="CommentText"/>
      </w:pPr>
      <w:r>
        <w:rPr>
          <w:rStyle w:val="CommentReference"/>
        </w:rPr>
        <w:annotationRef/>
      </w:r>
      <w:r>
        <w:rPr>
          <w:rStyle w:val="CommentReference"/>
        </w:rPr>
        <w:annotationRef/>
      </w:r>
      <w:r>
        <w:t xml:space="preserve">RAN1 agreement does support multiple serving cell. The same TCI state is applied to multiple serving cell. We need more time to digest the implication of this operation, though. </w:t>
      </w:r>
    </w:p>
    <w:p w14:paraId="5E87FE17" w14:textId="77777777" w:rsidR="0016232F" w:rsidRDefault="0016232F" w:rsidP="0016232F">
      <w:pPr>
        <w:pStyle w:val="CommentText"/>
      </w:pPr>
    </w:p>
    <w:p w14:paraId="222B9A10" w14:textId="77777777" w:rsidR="0016232F" w:rsidRPr="00BB570A" w:rsidRDefault="0016232F" w:rsidP="0016232F">
      <w:pPr>
        <w:snapToGrid w:val="0"/>
        <w:rPr>
          <w:i/>
          <w:iCs/>
          <w:szCs w:val="24"/>
          <w:lang w:eastAsia="ko-KR"/>
        </w:rPr>
      </w:pPr>
      <w:r w:rsidRPr="00BB570A">
        <w:rPr>
          <w:i/>
          <w:iCs/>
          <w:szCs w:val="24"/>
        </w:rPr>
        <w:t>On Rel.17 unified TCI framework,</w:t>
      </w:r>
      <w:r w:rsidRPr="00BB570A">
        <w:rPr>
          <w:i/>
          <w:iCs/>
          <w:szCs w:val="24"/>
          <w:lang w:eastAsia="ja-JP"/>
        </w:rPr>
        <w:t xml:space="preserve"> for common TCI state ID update and activation to provide common QCL information at least for UE-dedicated PDCCH/PDSCH and/or common UL TX spatial filter(s) at least for UE-dedicated PUSCH/PUCCH across a set of configured CCs/BWPs</w:t>
      </w:r>
    </w:p>
    <w:p w14:paraId="7DC22C41" w14:textId="77777777" w:rsidR="0016232F" w:rsidRDefault="0016232F" w:rsidP="0016232F">
      <w:pPr>
        <w:pStyle w:val="CommentText"/>
      </w:pPr>
    </w:p>
    <w:p w14:paraId="1D28AEA7" w14:textId="77777777" w:rsidR="0016232F" w:rsidRDefault="0016232F" w:rsidP="0016232F">
      <w:pPr>
        <w:pStyle w:val="CommentText"/>
      </w:pPr>
    </w:p>
    <w:p w14:paraId="3CC10C04" w14:textId="77777777" w:rsidR="0016232F" w:rsidRDefault="0016232F" w:rsidP="0016232F">
      <w:pPr>
        <w:pStyle w:val="CommentText"/>
      </w:pPr>
    </w:p>
    <w:p w14:paraId="72BC2CA2" w14:textId="54F6DD01" w:rsidR="0016232F" w:rsidRDefault="0016232F">
      <w:pPr>
        <w:pStyle w:val="CommentText"/>
      </w:pPr>
    </w:p>
  </w:comment>
  <w:comment w:id="17" w:author="Helka-Liina Maattanen" w:date="2021-12-07T12:00:00Z" w:initials="HLM">
    <w:p w14:paraId="36F92002" w14:textId="77777777" w:rsidR="00987CC8" w:rsidRDefault="00987CC8">
      <w:pPr>
        <w:pStyle w:val="CommentText"/>
      </w:pPr>
      <w:r>
        <w:t xml:space="preserve">Intention was to take the detailed design and review of all the Better designs Nokia can suggest </w:t>
      </w:r>
      <w:proofErr w:type="gramStart"/>
      <w:r>
        <w:t>later on</w:t>
      </w:r>
      <w:proofErr w:type="gramEnd"/>
      <w:r>
        <w:t xml:space="preserve"> </w:t>
      </w:r>
    </w:p>
  </w:comment>
  <w:comment w:id="18" w:author="Nokia, Nokia Shanghai Bell" w:date="2021-12-08T00:55:00Z" w:initials="Nokia">
    <w:p w14:paraId="5F2B34BD" w14:textId="77777777" w:rsidR="00987CC8" w:rsidRDefault="00987CC8">
      <w:pPr>
        <w:pStyle w:val="CommentText"/>
      </w:pPr>
      <w:r>
        <w:t xml:space="preserve">Then why was the "example design" there in the first place? Being "technically correct" is the </w:t>
      </w:r>
      <w:r>
        <w:rPr>
          <w:b/>
          <w:bCs/>
        </w:rPr>
        <w:t>minimum requirement for any work</w:t>
      </w:r>
      <w:r>
        <w:t xml:space="preserve">, so the question on that is not very meaningful. </w:t>
      </w:r>
    </w:p>
    <w:p w14:paraId="4E2971A3" w14:textId="77777777" w:rsidR="00987CC8" w:rsidRDefault="00987CC8">
      <w:pPr>
        <w:pStyle w:val="CommentText"/>
      </w:pPr>
    </w:p>
    <w:p w14:paraId="40C5613B" w14:textId="77777777" w:rsidR="00987CC8" w:rsidRDefault="00987CC8">
      <w:pPr>
        <w:pStyle w:val="CommentText"/>
      </w:pPr>
      <w:r>
        <w:t xml:space="preserve">What we show here is two different example designs based on alternative approaches. These try to illustrate how we interpret the example from </w:t>
      </w:r>
      <w:proofErr w:type="gramStart"/>
      <w:r>
        <w:t>rapporteur, and</w:t>
      </w:r>
      <w:proofErr w:type="gramEnd"/>
      <w:r>
        <w:t xml:space="preserve"> show how it compares to a different approach. This doesn't mean the design of either </w:t>
      </w:r>
      <w:proofErr w:type="spellStart"/>
      <w:r>
        <w:t>apprpach</w:t>
      </w:r>
      <w:proofErr w:type="spellEnd"/>
      <w:r>
        <w:t xml:space="preserve"> is the optimal one, but it's far easier to understand the consequences when they are described in detail. That's why we show the potential MAC CE structures.</w:t>
      </w:r>
    </w:p>
  </w:comment>
  <w:comment w:id="25" w:author="Helka-Liina Maattanen" w:date="2021-12-07T12:04:00Z" w:initials="HLM">
    <w:p w14:paraId="71D45FD3" w14:textId="77777777" w:rsidR="00987CC8" w:rsidRDefault="00987CC8">
      <w:pPr>
        <w:pStyle w:val="CommentText"/>
      </w:pPr>
      <w:r>
        <w:t xml:space="preserve">This was not </w:t>
      </w:r>
      <w:proofErr w:type="gramStart"/>
      <w:r>
        <w:t>asked</w:t>
      </w:r>
      <w:proofErr w:type="gramEnd"/>
      <w:r>
        <w:t xml:space="preserve"> and it is not the question here. We can discuss this later.</w:t>
      </w:r>
    </w:p>
  </w:comment>
  <w:comment w:id="26" w:author="Nokia, Nokia Shanghai Bell" w:date="2021-12-08T01:01:00Z" w:initials="Nokia">
    <w:p w14:paraId="65DD35C1" w14:textId="77777777" w:rsidR="00987CC8" w:rsidRDefault="00987CC8">
      <w:pPr>
        <w:pStyle w:val="CommentText"/>
      </w:pPr>
      <w:r>
        <w:t xml:space="preserve">The question was not clear to us then: </w:t>
      </w:r>
      <w:r>
        <w:rPr>
          <w:rStyle w:val="CommentReference"/>
        </w:rPr>
        <w:t>This is how we interpreted the question, which is why it was confusing. The details matter.</w:t>
      </w:r>
    </w:p>
  </w:comment>
  <w:comment w:id="27" w:author="Helka-Liina Maattanen" w:date="2021-12-07T12:05:00Z" w:initials="HLM">
    <w:p w14:paraId="716164CD" w14:textId="77777777" w:rsidR="00987CC8" w:rsidRDefault="00987CC8">
      <w:pPr>
        <w:pStyle w:val="CommentText"/>
      </w:pPr>
      <w:r>
        <w:t>Ran1 has made this concept. They think it saves RRC overhead.</w:t>
      </w:r>
    </w:p>
  </w:comment>
  <w:comment w:id="28" w:author="Nokia, Nokia Shanghai Bell" w:date="2021-12-08T01:01:00Z" w:initials="Nokia">
    <w:p w14:paraId="363349E9" w14:textId="77777777" w:rsidR="00987CC8" w:rsidRDefault="00987CC8">
      <w:pPr>
        <w:pStyle w:val="CommentText"/>
      </w:pPr>
      <w:r>
        <w:t xml:space="preserve">RAN1 understanding on RRC is (based on historical evidence) very limited and often leads to problems in RAN2. </w:t>
      </w:r>
      <w:proofErr w:type="gramStart"/>
      <w:r>
        <w:t>So</w:t>
      </w:r>
      <w:proofErr w:type="gramEnd"/>
      <w:r>
        <w:t xml:space="preserve"> what RAN1 thinks is not something RAN2 should rely on. </w:t>
      </w:r>
    </w:p>
    <w:p w14:paraId="78B87D9D" w14:textId="77777777" w:rsidR="00987CC8" w:rsidRDefault="00987CC8">
      <w:pPr>
        <w:pStyle w:val="CommentText"/>
      </w:pPr>
      <w:r>
        <w:t>See below for more answers.</w:t>
      </w:r>
    </w:p>
  </w:comment>
  <w:comment w:id="31" w:author="Helka-Liina Maattanen" w:date="2021-12-07T12:08:00Z" w:initials="HLM">
    <w:p w14:paraId="740B70CE" w14:textId="77777777" w:rsidR="00987CC8" w:rsidRDefault="00987CC8">
      <w:pPr>
        <w:pStyle w:val="CommentText"/>
      </w:pPr>
      <w:r>
        <w:t>This is true</w:t>
      </w:r>
    </w:p>
  </w:comment>
  <w:comment w:id="32" w:author="Helka-Liina Maattanen" w:date="2021-12-07T12:08:00Z" w:initials="HLM">
    <w:p w14:paraId="4C5570CB" w14:textId="77777777" w:rsidR="00987CC8" w:rsidRDefault="00987CC8">
      <w:pPr>
        <w:pStyle w:val="CommentText"/>
      </w:pPr>
      <w:r>
        <w:t>That is what the ASN1 code intends to do</w:t>
      </w:r>
    </w:p>
  </w:comment>
  <w:comment w:id="33" w:author="Nokia, Nokia Shanghai Bell" w:date="2021-12-08T01:11:00Z" w:initials="Nokia">
    <w:p w14:paraId="78DD54CB" w14:textId="77777777" w:rsidR="00987CC8" w:rsidRDefault="00987CC8">
      <w:pPr>
        <w:pStyle w:val="CommentText"/>
      </w:pPr>
      <w:r>
        <w:t xml:space="preserve">The proposed ASN.1 code only marks the </w:t>
      </w:r>
      <w:r>
        <w:rPr>
          <w:b/>
          <w:bCs/>
        </w:rPr>
        <w:t>CORESET type B</w:t>
      </w:r>
      <w:r>
        <w:t>. The CORESET types A, C and 0 are not marked with anything special.</w:t>
      </w:r>
    </w:p>
  </w:comment>
  <w:comment w:id="34" w:author="Helka-Liina Maattanen" w:date="2021-12-07T12:09:00Z" w:initials="HLM">
    <w:p w14:paraId="0B9A6839" w14:textId="77777777" w:rsidR="00987CC8" w:rsidRDefault="00987CC8">
      <w:pPr>
        <w:pStyle w:val="CommentText"/>
      </w:pPr>
      <w:bookmarkStart w:id="36" w:name="_Hlk89771547"/>
      <w:r>
        <w:t xml:space="preserve"> CORESETs with this marking follow the MAC CE operation in Q1, Q2. That is the Mac CE+DCI together with </w:t>
      </w:r>
      <w:proofErr w:type="spellStart"/>
      <w:r>
        <w:t>beamapp</w:t>
      </w:r>
      <w:proofErr w:type="spellEnd"/>
      <w:r>
        <w:t xml:space="preserve"> time</w:t>
      </w:r>
      <w:bookmarkEnd w:id="36"/>
      <w:r>
        <w:t>. This means PDCCH is not separately configured with TCI states but PDCCH follows PDSCH TCI state</w:t>
      </w:r>
    </w:p>
  </w:comment>
  <w:comment w:id="35" w:author="Nokia, Nokia Shanghai Bell" w:date="2021-12-08T01:12:00Z" w:initials="Nokia">
    <w:p w14:paraId="2A4D0085" w14:textId="77777777" w:rsidR="00987CC8" w:rsidRDefault="00987CC8">
      <w:pPr>
        <w:pStyle w:val="CommentText"/>
      </w:pPr>
      <w:r>
        <w:t xml:space="preserve">What do you mean "with this marking"? And </w:t>
      </w:r>
      <w:proofErr w:type="gramStart"/>
      <w:r>
        <w:t>are</w:t>
      </w:r>
      <w:proofErr w:type="gramEnd"/>
      <w:r>
        <w:t xml:space="preserve"> the MAC CEs being designed here for PDCCH, PDSCH or both? </w:t>
      </w:r>
    </w:p>
    <w:p w14:paraId="6D6A624E" w14:textId="77777777" w:rsidR="00987CC8" w:rsidRDefault="00987CC8">
      <w:pPr>
        <w:pStyle w:val="CommentText"/>
      </w:pPr>
      <w:r>
        <w:t xml:space="preserve">If the intent is that network </w:t>
      </w:r>
      <w:r>
        <w:rPr>
          <w:b/>
          <w:bCs/>
        </w:rPr>
        <w:t>must</w:t>
      </w:r>
      <w:r>
        <w:t xml:space="preserve"> now change PDSCH TCI state to change PDCCH TCI state, </w:t>
      </w:r>
      <w:proofErr w:type="gramStart"/>
      <w:r>
        <w:t>That</w:t>
      </w:r>
      <w:proofErr w:type="gramEnd"/>
      <w:r>
        <w:t xml:space="preserve"> would be quite strange since the Rel-15 behaviour is the opposite: PDSCH follows PDCCH by default. It would also mean network cannot change only PDCCH state since that can be done only via PDSCH. If this interpretation is correct, then that would be different behaviour than in Rel-15.</w:t>
      </w:r>
    </w:p>
  </w:comment>
  <w:comment w:id="37" w:author="Helka-Liina Maattanen" w:date="2021-12-07T12:12:00Z" w:initials="HLM">
    <w:p w14:paraId="3B5D792B" w14:textId="77777777" w:rsidR="00987CC8" w:rsidRDefault="00987CC8">
      <w:pPr>
        <w:pStyle w:val="CommentText"/>
      </w:pPr>
      <w:r>
        <w:t xml:space="preserve">If this is generally </w:t>
      </w:r>
      <w:proofErr w:type="gramStart"/>
      <w:r>
        <w:t>unclear</w:t>
      </w:r>
      <w:proofErr w:type="gramEnd"/>
      <w:r>
        <w:t xml:space="preserve"> we can ask</w:t>
      </w:r>
    </w:p>
  </w:comment>
  <w:comment w:id="38" w:author="Nokia, Nokia Shanghai Bell" w:date="2021-12-08T01:25:00Z" w:initials="Nokia">
    <w:p w14:paraId="2AF33E54" w14:textId="77777777" w:rsidR="00987CC8" w:rsidRDefault="00987CC8">
      <w:pPr>
        <w:pStyle w:val="CommentText"/>
      </w:pPr>
      <w:r>
        <w:t xml:space="preserve">Note that CORESET has nothing to do with CSS or USS: CORESET only defines frequency resources. Only the </w:t>
      </w:r>
      <w:proofErr w:type="spellStart"/>
      <w:r>
        <w:t>SearchSpace</w:t>
      </w:r>
      <w:proofErr w:type="spellEnd"/>
      <w:r>
        <w:t xml:space="preserve"> is of CSS or USS type, and that uses CORESET. </w:t>
      </w:r>
      <w:proofErr w:type="gramStart"/>
      <w:r>
        <w:t>So</w:t>
      </w:r>
      <w:proofErr w:type="gramEnd"/>
      <w:r>
        <w:t xml:space="preserve"> if we would have to "mark" something, it seems more reasonable to mark the </w:t>
      </w:r>
      <w:proofErr w:type="spellStart"/>
      <w:r>
        <w:t>SearchSpace</w:t>
      </w:r>
      <w:proofErr w:type="spellEnd"/>
      <w:r>
        <w:t xml:space="preserve"> instead of the CORESET, but as RAN1 indicated otherwise, clarification would be helpful to understand the usage.</w:t>
      </w:r>
    </w:p>
  </w:comment>
  <w:comment w:id="41" w:author="Helka-Liina Maattanen" w:date="2021-12-07T12:17:00Z" w:initials="HLM">
    <w:p w14:paraId="0DE24DFC" w14:textId="77777777" w:rsidR="00987CC8" w:rsidRDefault="00987CC8">
      <w:pPr>
        <w:pStyle w:val="CommentText"/>
      </w:pPr>
      <w:proofErr w:type="gramStart"/>
      <w:r>
        <w:t>Yes</w:t>
      </w:r>
      <w:proofErr w:type="gramEnd"/>
      <w:r>
        <w:t xml:space="preserve"> but that parameter was more clear, right?</w:t>
      </w:r>
    </w:p>
  </w:comment>
  <w:comment w:id="43" w:author="Helka-Liina Maattanen" w:date="2021-12-07T12:15:00Z" w:initials="HLM">
    <w:p w14:paraId="0CCB681F" w14:textId="77777777" w:rsidR="00987CC8" w:rsidRDefault="00987CC8">
      <w:pPr>
        <w:pStyle w:val="CommentText"/>
      </w:pPr>
      <w:r>
        <w:t>Idea is to enable AP CSI RS to directly follow TCVI state of PDSCH.</w:t>
      </w:r>
    </w:p>
  </w:comment>
  <w:comment w:id="44" w:author="Nokia, Nokia Shanghai Bell" w:date="2021-12-08T01:28:00Z" w:initials="Nokia">
    <w:p w14:paraId="4835410A" w14:textId="77777777" w:rsidR="00987CC8" w:rsidRDefault="00987CC8">
      <w:pPr>
        <w:pStyle w:val="CommentText"/>
      </w:pPr>
      <w:r>
        <w:t>See below for more clarification</w:t>
      </w:r>
    </w:p>
  </w:comment>
  <w:comment w:id="45" w:author="Helka-Liina Maattanen" w:date="2021-12-07T12:20:00Z" w:initials="HLM">
    <w:p w14:paraId="4E3F66F0" w14:textId="77777777" w:rsidR="00987CC8" w:rsidRDefault="00987CC8">
      <w:pPr>
        <w:pStyle w:val="CommentText"/>
      </w:pPr>
      <w:r>
        <w:t>Perhaps due to some misunderstanding?</w:t>
      </w:r>
    </w:p>
  </w:comment>
  <w:comment w:id="46" w:author="Nokia, Nokia Shanghai Bell" w:date="2021-12-08T15:02:00Z" w:initials="Nokia">
    <w:p w14:paraId="732A6D3E" w14:textId="77777777" w:rsidR="00987CC8" w:rsidRDefault="00987CC8">
      <w:pPr>
        <w:pStyle w:val="CommentText"/>
      </w:pPr>
      <w:r>
        <w:t xml:space="preserve">The point is that the opinions here are from one viewpoint only: It would be good if the rapporteur tried to quantify the </w:t>
      </w:r>
      <w:proofErr w:type="gramStart"/>
      <w:r>
        <w:t>differences  concretely</w:t>
      </w:r>
      <w:proofErr w:type="gramEnd"/>
      <w:r>
        <w:t>, as the claims about MAC CE with common IDs were not substantiated.</w:t>
      </w:r>
    </w:p>
  </w:comment>
  <w:comment w:id="47" w:author="Helka-Liina Maattanen" w:date="2021-12-07T12:20:00Z" w:initials="HLM">
    <w:p w14:paraId="4AE85399" w14:textId="77777777" w:rsidR="00987CC8" w:rsidRDefault="00987CC8">
      <w:pPr>
        <w:pStyle w:val="CommentText"/>
      </w:pPr>
      <w:r>
        <w:t xml:space="preserve">For joint TCI state operation yes. For separate TCI state </w:t>
      </w:r>
      <w:proofErr w:type="gramStart"/>
      <w:r>
        <w:t>operation</w:t>
      </w:r>
      <w:proofErr w:type="gramEnd"/>
      <w:r>
        <w:t xml:space="preserve"> the </w:t>
      </w:r>
      <w:proofErr w:type="spellStart"/>
      <w:r>
        <w:t>intented</w:t>
      </w:r>
      <w:proofErr w:type="spellEnd"/>
      <w:r>
        <w:t xml:space="preserve"> mapping seems more flexibly designed by Ran1 and in that operation two TCI states, one UL and one DL can be mapped to one DCI codepoint.</w:t>
      </w:r>
    </w:p>
  </w:comment>
  <w:comment w:id="48" w:author="Nokia, Nokia Shanghai Bell" w:date="2021-12-08T15:01:00Z" w:initials="Nokia">
    <w:p w14:paraId="34460D9D" w14:textId="77777777" w:rsidR="00987CC8" w:rsidRDefault="00987CC8">
      <w:pPr>
        <w:pStyle w:val="CommentText"/>
      </w:pPr>
      <w:proofErr w:type="gramStart"/>
      <w:r>
        <w:t>Indeed</w:t>
      </w:r>
      <w:proofErr w:type="gramEnd"/>
      <w:r>
        <w:t xml:space="preserve"> RAN1 allows UL and DL to be mapped to one codepoint, but we didn't find it said that this needs to be done in MAC. It can be also done in RRC. </w:t>
      </w:r>
    </w:p>
  </w:comment>
  <w:comment w:id="49" w:author="Helka-Liina Maattanen" w:date="2021-12-07T12:24:00Z" w:initials="HLM">
    <w:p w14:paraId="2A7F79E1" w14:textId="77777777" w:rsidR="00987CC8" w:rsidRDefault="00987CC8">
      <w:pPr>
        <w:pStyle w:val="CommentText"/>
      </w:pPr>
      <w:r>
        <w:t>I dare to disagree. Both could be technically correct but one option more feasible than other.</w:t>
      </w:r>
    </w:p>
  </w:comment>
  <w:comment w:id="50" w:author="Nokia, Nokia Shanghai Bell" w:date="2021-12-08T15:04:00Z" w:initials="Nokia">
    <w:p w14:paraId="782C49C9" w14:textId="77777777" w:rsidR="00987CC8" w:rsidRDefault="00987CC8">
      <w:pPr>
        <w:pStyle w:val="CommentText"/>
      </w:pPr>
      <w:proofErr w:type="gramStart"/>
      <w:r>
        <w:t>Indeed</w:t>
      </w:r>
      <w:proofErr w:type="gramEnd"/>
      <w:r>
        <w:t xml:space="preserve"> both are technically correct, but the rapporteur dared to claim that only the separate one is. That is what we disagree with, and what the comments try to explain. The design phase should consider what is efficient.</w:t>
      </w:r>
    </w:p>
  </w:comment>
  <w:comment w:id="51" w:author="Helka-Liina Maattanen" w:date="2021-12-07T12:23:00Z" w:initials="HLM">
    <w:p w14:paraId="7EF12929" w14:textId="77777777" w:rsidR="00987CC8" w:rsidRDefault="00987CC8">
      <w:pPr>
        <w:pStyle w:val="CommentText"/>
      </w:pPr>
      <w:r>
        <w:t>This comes from Ran1</w:t>
      </w:r>
    </w:p>
  </w:comment>
  <w:comment w:id="52" w:author="Nokia, Nokia Shanghai Bell" w:date="2021-12-08T15:05:00Z" w:initials="Nokia">
    <w:p w14:paraId="21592BCB" w14:textId="77777777" w:rsidR="00987CC8" w:rsidRDefault="00987CC8">
      <w:pPr>
        <w:pStyle w:val="CommentText"/>
      </w:pPr>
      <w:r>
        <w:rPr>
          <w:rStyle w:val="CommentReference"/>
        </w:rPr>
        <w:t>This was already commented elsewhere but it was not clear where exactly they are asking this. It is already possible to have TCI states defined in different cell (which is mainly intended for intra-band CA cases), but otherwise everything is per BWP. We also didn't see this in the RRC CR yet, so it was a bit difficult to understand what is proposed.</w:t>
      </w:r>
    </w:p>
  </w:comment>
  <w:comment w:id="54" w:author="Helka-Liina Maattanen" w:date="2021-12-07T12:26:00Z" w:initials="HLM">
    <w:p w14:paraId="08B67850" w14:textId="77777777" w:rsidR="00987CC8" w:rsidRDefault="00987CC8">
      <w:pPr>
        <w:pStyle w:val="CommentText"/>
      </w:pPr>
      <w:proofErr w:type="spellStart"/>
      <w:r>
        <w:t>Intetion</w:t>
      </w:r>
      <w:proofErr w:type="spellEnd"/>
      <w:r>
        <w:t xml:space="preserve"> is to </w:t>
      </w:r>
      <w:proofErr w:type="spellStart"/>
      <w:r>
        <w:t>vaoid</w:t>
      </w:r>
      <w:proofErr w:type="spellEnd"/>
      <w:r>
        <w:t xml:space="preserve"> configuring UE with several sets without UE to know which one to use. TCI state would tell which one to use but if there is no link how does the UE know which one to select?</w:t>
      </w:r>
    </w:p>
  </w:comment>
  <w:comment w:id="55" w:author="Helka-Liina Maattanen" w:date="2021-12-07T12:27:00Z" w:initials="HLM">
    <w:p w14:paraId="0F11230F" w14:textId="77777777" w:rsidR="00987CC8" w:rsidRDefault="00987CC8">
      <w:pPr>
        <w:pStyle w:val="CommentText"/>
      </w:pPr>
      <w:r>
        <w:t>What about intra-cell case??</w:t>
      </w:r>
    </w:p>
  </w:comment>
  <w:comment w:id="56" w:author="Nokia, Nokia Shanghai Bell" w:date="2021-12-08T16:06:00Z" w:initials="Nokia">
    <w:p w14:paraId="155F00D5" w14:textId="77777777" w:rsidR="00987CC8" w:rsidRDefault="00987CC8">
      <w:pPr>
        <w:pStyle w:val="CommentText"/>
      </w:pPr>
      <w:proofErr w:type="gramStart"/>
      <w:r>
        <w:t>Indeed</w:t>
      </w:r>
      <w:proofErr w:type="gramEnd"/>
      <w:r>
        <w:t xml:space="preserve"> that might be a good reason to consider it differently. See also Q9</w:t>
      </w:r>
    </w:p>
  </w:comment>
  <w:comment w:id="57" w:author="Helka-Liina Maattanen" w:date="2021-12-07T12:28:00Z" w:initials="HLM">
    <w:p w14:paraId="109938B0" w14:textId="77777777" w:rsidR="00987CC8" w:rsidRDefault="00987CC8">
      <w:pPr>
        <w:pStyle w:val="CommentText"/>
      </w:pPr>
      <w:r>
        <w:t xml:space="preserve">But if this is your view than your response would be yes and not no? </w:t>
      </w:r>
    </w:p>
  </w:comment>
  <w:comment w:id="58" w:author="Nokia, Nokia Shanghai Bell" w:date="2021-12-08T16:07:00Z" w:initials="Nokia">
    <w:p w14:paraId="2C6F553B" w14:textId="77777777" w:rsidR="00987CC8" w:rsidRDefault="00987CC8">
      <w:pPr>
        <w:pStyle w:val="CommentText"/>
      </w:pPr>
      <w:r>
        <w:t>The point was that we would not like to make the decision without looking at the concrete details first. That might just lead us astray.</w:t>
      </w:r>
    </w:p>
  </w:comment>
  <w:comment w:id="61" w:author="Helka-Liina Maattanen" w:date="2021-12-07T12:29:00Z" w:initials="HLM">
    <w:p w14:paraId="18A758F7" w14:textId="77777777" w:rsidR="00987CC8" w:rsidRDefault="00987CC8">
      <w:pPr>
        <w:pStyle w:val="CommentText"/>
      </w:pPr>
      <w:r>
        <w:t xml:space="preserve">Thank you for the proposal, we can of course consider the improved options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290D9F" w15:done="0"/>
  <w15:commentEx w15:paraId="185D2BF4" w15:done="0"/>
  <w15:commentEx w15:paraId="73611528" w15:done="0"/>
  <w15:commentEx w15:paraId="1B1045D9" w15:paraIdParent="73611528" w15:done="0"/>
  <w15:commentEx w15:paraId="34DB62C2" w15:done="0"/>
  <w15:commentEx w15:paraId="37A60574" w15:paraIdParent="34DB62C2" w15:done="0"/>
  <w15:commentEx w15:paraId="11200B0B" w15:done="0"/>
  <w15:commentEx w15:paraId="3F223A5E" w15:paraIdParent="11200B0B" w15:done="0"/>
  <w15:commentEx w15:paraId="7CAD7D0D" w15:paraIdParent="11200B0B" w15:done="0"/>
  <w15:commentEx w15:paraId="2BA00BCB" w15:done="0"/>
  <w15:commentEx w15:paraId="497D1513" w15:paraIdParent="2BA00BCB" w15:done="0"/>
  <w15:commentEx w15:paraId="37FBE689" w15:paraIdParent="2BA00BCB" w15:done="0"/>
  <w15:commentEx w15:paraId="4F893C2C" w15:done="0"/>
  <w15:commentEx w15:paraId="5B5B41A8" w15:paraIdParent="4F893C2C" w15:done="0"/>
  <w15:commentEx w15:paraId="72BC2CA2" w15:paraIdParent="4F893C2C" w15:done="0"/>
  <w15:commentEx w15:paraId="36F92002" w15:done="0"/>
  <w15:commentEx w15:paraId="40C5613B" w15:paraIdParent="36F92002" w15:done="0"/>
  <w15:commentEx w15:paraId="71D45FD3" w15:done="0"/>
  <w15:commentEx w15:paraId="65DD35C1" w15:paraIdParent="71D45FD3" w15:done="0"/>
  <w15:commentEx w15:paraId="716164CD" w15:done="0"/>
  <w15:commentEx w15:paraId="78B87D9D" w15:paraIdParent="716164CD" w15:done="0"/>
  <w15:commentEx w15:paraId="740B70CE" w15:done="0"/>
  <w15:commentEx w15:paraId="4C5570CB" w15:done="0"/>
  <w15:commentEx w15:paraId="78DD54CB" w15:paraIdParent="4C5570CB" w15:done="0"/>
  <w15:commentEx w15:paraId="0B9A6839" w15:done="0"/>
  <w15:commentEx w15:paraId="6D6A624E" w15:paraIdParent="0B9A6839" w15:done="0"/>
  <w15:commentEx w15:paraId="3B5D792B" w15:done="0"/>
  <w15:commentEx w15:paraId="2AF33E54" w15:paraIdParent="3B5D792B" w15:done="0"/>
  <w15:commentEx w15:paraId="0DE24DFC" w15:done="0"/>
  <w15:commentEx w15:paraId="0CCB681F" w15:done="0"/>
  <w15:commentEx w15:paraId="4835410A" w15:paraIdParent="0CCB681F" w15:done="0"/>
  <w15:commentEx w15:paraId="4E3F66F0" w15:done="0"/>
  <w15:commentEx w15:paraId="732A6D3E" w15:paraIdParent="4E3F66F0" w15:done="0"/>
  <w15:commentEx w15:paraId="4AE85399" w15:done="0"/>
  <w15:commentEx w15:paraId="34460D9D" w15:paraIdParent="4AE85399" w15:done="0"/>
  <w15:commentEx w15:paraId="2A7F79E1" w15:done="0"/>
  <w15:commentEx w15:paraId="782C49C9" w15:paraIdParent="2A7F79E1" w15:done="0"/>
  <w15:commentEx w15:paraId="7EF12929" w15:done="0"/>
  <w15:commentEx w15:paraId="21592BCB" w15:paraIdParent="7EF12929" w15:done="0"/>
  <w15:commentEx w15:paraId="08B67850" w15:done="0"/>
  <w15:commentEx w15:paraId="0F11230F" w15:done="0"/>
  <w15:commentEx w15:paraId="155F00D5" w15:paraIdParent="0F11230F" w15:done="0"/>
  <w15:commentEx w15:paraId="109938B0" w15:done="0"/>
  <w15:commentEx w15:paraId="2C6F553B" w15:paraIdParent="109938B0" w15:done="0"/>
  <w15:commentEx w15:paraId="18A75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346E" w16cex:dateUtc="2021-12-15T17:31:00Z"/>
  <w16cex:commentExtensible w16cex:durableId="2564347B" w16cex:dateUtc="2021-12-15T17:31:00Z"/>
  <w16cex:commentExtensible w16cex:durableId="25643483" w16cex:dateUtc="2021-12-15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290D9F" w16cid:durableId="256433E7"/>
  <w16cid:commentId w16cid:paraId="185D2BF4" w16cid:durableId="256433E8"/>
  <w16cid:commentId w16cid:paraId="73611528" w16cid:durableId="256433E9"/>
  <w16cid:commentId w16cid:paraId="1B1045D9" w16cid:durableId="256433EA"/>
  <w16cid:commentId w16cid:paraId="34DB62C2" w16cid:durableId="256433EB"/>
  <w16cid:commentId w16cid:paraId="37A60574" w16cid:durableId="256433EC"/>
  <w16cid:commentId w16cid:paraId="11200B0B" w16cid:durableId="256433ED"/>
  <w16cid:commentId w16cid:paraId="3F223A5E" w16cid:durableId="256433EE"/>
  <w16cid:commentId w16cid:paraId="7CAD7D0D" w16cid:durableId="2564346E"/>
  <w16cid:commentId w16cid:paraId="2BA00BCB" w16cid:durableId="256433EF"/>
  <w16cid:commentId w16cid:paraId="497D1513" w16cid:durableId="256433F0"/>
  <w16cid:commentId w16cid:paraId="37FBE689" w16cid:durableId="2564347B"/>
  <w16cid:commentId w16cid:paraId="4F893C2C" w16cid:durableId="256433F1"/>
  <w16cid:commentId w16cid:paraId="5B5B41A8" w16cid:durableId="256433F2"/>
  <w16cid:commentId w16cid:paraId="72BC2CA2" w16cid:durableId="25643483"/>
  <w16cid:commentId w16cid:paraId="36F92002" w16cid:durableId="256433F3"/>
  <w16cid:commentId w16cid:paraId="40C5613B" w16cid:durableId="256433F4"/>
  <w16cid:commentId w16cid:paraId="71D45FD3" w16cid:durableId="256433F5"/>
  <w16cid:commentId w16cid:paraId="65DD35C1" w16cid:durableId="256433F6"/>
  <w16cid:commentId w16cid:paraId="716164CD" w16cid:durableId="256433F7"/>
  <w16cid:commentId w16cid:paraId="78B87D9D" w16cid:durableId="256433F8"/>
  <w16cid:commentId w16cid:paraId="740B70CE" w16cid:durableId="256433F9"/>
  <w16cid:commentId w16cid:paraId="4C5570CB" w16cid:durableId="256433FA"/>
  <w16cid:commentId w16cid:paraId="78DD54CB" w16cid:durableId="256433FB"/>
  <w16cid:commentId w16cid:paraId="0B9A6839" w16cid:durableId="256433FC"/>
  <w16cid:commentId w16cid:paraId="6D6A624E" w16cid:durableId="256433FD"/>
  <w16cid:commentId w16cid:paraId="3B5D792B" w16cid:durableId="256433FE"/>
  <w16cid:commentId w16cid:paraId="2AF33E54" w16cid:durableId="256433FF"/>
  <w16cid:commentId w16cid:paraId="0DE24DFC" w16cid:durableId="25643400"/>
  <w16cid:commentId w16cid:paraId="0CCB681F" w16cid:durableId="25643401"/>
  <w16cid:commentId w16cid:paraId="4835410A" w16cid:durableId="25643402"/>
  <w16cid:commentId w16cid:paraId="4E3F66F0" w16cid:durableId="25643403"/>
  <w16cid:commentId w16cid:paraId="732A6D3E" w16cid:durableId="25643404"/>
  <w16cid:commentId w16cid:paraId="4AE85399" w16cid:durableId="25643405"/>
  <w16cid:commentId w16cid:paraId="34460D9D" w16cid:durableId="25643406"/>
  <w16cid:commentId w16cid:paraId="2A7F79E1" w16cid:durableId="25643407"/>
  <w16cid:commentId w16cid:paraId="782C49C9" w16cid:durableId="25643408"/>
  <w16cid:commentId w16cid:paraId="7EF12929" w16cid:durableId="25643409"/>
  <w16cid:commentId w16cid:paraId="21592BCB" w16cid:durableId="2564340A"/>
  <w16cid:commentId w16cid:paraId="08B67850" w16cid:durableId="2564340B"/>
  <w16cid:commentId w16cid:paraId="0F11230F" w16cid:durableId="2564340C"/>
  <w16cid:commentId w16cid:paraId="155F00D5" w16cid:durableId="2564340D"/>
  <w16cid:commentId w16cid:paraId="109938B0" w16cid:durableId="2564340E"/>
  <w16cid:commentId w16cid:paraId="2C6F553B" w16cid:durableId="2564340F"/>
  <w16cid:commentId w16cid:paraId="18A758F7" w16cid:durableId="25643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20BAB" w14:textId="77777777" w:rsidR="001A1EDF" w:rsidRDefault="001A1EDF" w:rsidP="00220911">
      <w:pPr>
        <w:spacing w:after="0" w:line="240" w:lineRule="auto"/>
      </w:pPr>
      <w:r>
        <w:separator/>
      </w:r>
    </w:p>
  </w:endnote>
  <w:endnote w:type="continuationSeparator" w:id="0">
    <w:p w14:paraId="7CE11E53" w14:textId="77777777" w:rsidR="001A1EDF" w:rsidRDefault="001A1EDF" w:rsidP="0022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Malgun Gothic">
    <w:altName w:val="¸¼Àº °íµñ"/>
    <w:panose1 w:val="020B0503020000020004"/>
    <w:charset w:val="81"/>
    <w:family w:val="swiss"/>
    <w:pitch w:val="variable"/>
    <w:sig w:usb0="9000002F" w:usb1="29D77CFB" w:usb2="00000012" w:usb3="00000000" w:csb0="00080001" w:csb1="00000000"/>
  </w:font>
  <w:font w:name="PMingLiU">
    <w:altName w:val="¡Ps2OcuAe"/>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¾¨ù¢¬©÷"/>
    <w:panose1 w:val="020B0600000101010101"/>
    <w:charset w:val="81"/>
    <w:family w:val="swiss"/>
    <w:pitch w:val="variable"/>
    <w:sig w:usb0="B00002AF" w:usb1="69D77CFB" w:usb2="00000030" w:usb3="00000000" w:csb0="0008009F" w:csb1="00000000"/>
  </w:font>
  <w:font w:name="MS Gothic">
    <w:altName w:val="?l?r ?S?V?b?N"/>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AFBE0" w14:textId="77777777" w:rsidR="001A1EDF" w:rsidRDefault="001A1EDF" w:rsidP="00220911">
      <w:pPr>
        <w:spacing w:after="0" w:line="240" w:lineRule="auto"/>
      </w:pPr>
      <w:r>
        <w:separator/>
      </w:r>
    </w:p>
  </w:footnote>
  <w:footnote w:type="continuationSeparator" w:id="0">
    <w:p w14:paraId="006D874A" w14:textId="77777777" w:rsidR="001A1EDF" w:rsidRDefault="001A1EDF" w:rsidP="00220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4F5BF3"/>
    <w:multiLevelType w:val="singleLevel"/>
    <w:tmpl w:val="A54F5BF3"/>
    <w:lvl w:ilvl="0">
      <w:start w:val="1"/>
      <w:numFmt w:val="upperLetter"/>
      <w:suff w:val="space"/>
      <w:lvlText w:val="%1)"/>
      <w:lvlJc w:val="left"/>
    </w:lvl>
  </w:abstractNum>
  <w:abstractNum w:abstractNumId="1" w15:restartNumberingAfterBreak="0">
    <w:nsid w:val="105A7988"/>
    <w:multiLevelType w:val="multilevel"/>
    <w:tmpl w:val="105A79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3" w15:restartNumberingAfterBreak="0">
    <w:nsid w:val="193B1F21"/>
    <w:multiLevelType w:val="multilevel"/>
    <w:tmpl w:val="193B1F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AAF2663"/>
    <w:multiLevelType w:val="hybridMultilevel"/>
    <w:tmpl w:val="86A04574"/>
    <w:lvl w:ilvl="0" w:tplc="6DEC893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787D49"/>
    <w:multiLevelType w:val="multilevel"/>
    <w:tmpl w:val="2E787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D60B1D"/>
    <w:multiLevelType w:val="multilevel"/>
    <w:tmpl w:val="35D60B1D"/>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754EB4"/>
    <w:multiLevelType w:val="multilevel"/>
    <w:tmpl w:val="37754EB4"/>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8AD5A57"/>
    <w:multiLevelType w:val="hybridMultilevel"/>
    <w:tmpl w:val="A0B84E96"/>
    <w:lvl w:ilvl="0" w:tplc="ABE01F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EE0682"/>
    <w:multiLevelType w:val="multilevel"/>
    <w:tmpl w:val="54EE0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554400"/>
    <w:multiLevelType w:val="multilevel"/>
    <w:tmpl w:val="5A55440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4" w15:restartNumberingAfterBreak="0">
    <w:nsid w:val="5A9D72ED"/>
    <w:multiLevelType w:val="multilevel"/>
    <w:tmpl w:val="5A9D72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623D1A"/>
    <w:multiLevelType w:val="multilevel"/>
    <w:tmpl w:val="5D623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E4187D"/>
    <w:multiLevelType w:val="multilevel"/>
    <w:tmpl w:val="5EE41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D23032"/>
    <w:multiLevelType w:val="hybridMultilevel"/>
    <w:tmpl w:val="1582700E"/>
    <w:lvl w:ilvl="0" w:tplc="006EFB58">
      <w:start w:val="1"/>
      <w:numFmt w:val="upperLetter"/>
      <w:lvlText w:val="%1)"/>
      <w:lvlJc w:val="left"/>
      <w:pPr>
        <w:ind w:left="567" w:hanging="51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8" w15:restartNumberingAfterBreak="0">
    <w:nsid w:val="6AF179F8"/>
    <w:multiLevelType w:val="multilevel"/>
    <w:tmpl w:val="6AF17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A502559"/>
    <w:multiLevelType w:val="multilevel"/>
    <w:tmpl w:val="7A502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482BF7"/>
    <w:multiLevelType w:val="multilevel"/>
    <w:tmpl w:val="7C482BF7"/>
    <w:lvl w:ilvl="0">
      <w:numFmt w:val="bullet"/>
      <w:lvlText w:val="-"/>
      <w:lvlJc w:val="left"/>
      <w:pPr>
        <w:ind w:left="417" w:hanging="360"/>
      </w:pPr>
      <w:rPr>
        <w:rFonts w:ascii="Arial" w:eastAsia="SimSu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9"/>
  </w:num>
  <w:num w:numId="3">
    <w:abstractNumId w:val="7"/>
  </w:num>
  <w:num w:numId="4">
    <w:abstractNumId w:val="21"/>
  </w:num>
  <w:num w:numId="5">
    <w:abstractNumId w:val="14"/>
  </w:num>
  <w:num w:numId="6">
    <w:abstractNumId w:val="8"/>
  </w:num>
  <w:num w:numId="7">
    <w:abstractNumId w:val="0"/>
  </w:num>
  <w:num w:numId="8">
    <w:abstractNumId w:val="12"/>
  </w:num>
  <w:num w:numId="9">
    <w:abstractNumId w:val="15"/>
  </w:num>
  <w:num w:numId="10">
    <w:abstractNumId w:val="9"/>
  </w:num>
  <w:num w:numId="11">
    <w:abstractNumId w:val="6"/>
  </w:num>
  <w:num w:numId="12">
    <w:abstractNumId w:val="20"/>
  </w:num>
  <w:num w:numId="13">
    <w:abstractNumId w:val="5"/>
  </w:num>
  <w:num w:numId="14">
    <w:abstractNumId w:val="16"/>
  </w:num>
  <w:num w:numId="15">
    <w:abstractNumId w:val="1"/>
  </w:num>
  <w:num w:numId="16">
    <w:abstractNumId w:val="3"/>
  </w:num>
  <w:num w:numId="17">
    <w:abstractNumId w:val="13"/>
  </w:num>
  <w:num w:numId="18">
    <w:abstractNumId w:val="18"/>
  </w:num>
  <w:num w:numId="19">
    <w:abstractNumId w:val="17"/>
  </w:num>
  <w:num w:numId="20">
    <w:abstractNumId w:val="1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Nokia, Nokia Shanghai Bell">
    <w15:presenceInfo w15:providerId="None" w15:userId="Nokia, Nokia Shanghai Bell"/>
  </w15:person>
  <w15:person w15:author="Intel_yh">
    <w15:presenceInfo w15:providerId="None" w15:userId="Intel_yh"/>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FC5"/>
    <w:rsid w:val="000036CF"/>
    <w:rsid w:val="000039C9"/>
    <w:rsid w:val="00007810"/>
    <w:rsid w:val="00010558"/>
    <w:rsid w:val="000123EA"/>
    <w:rsid w:val="00014CB4"/>
    <w:rsid w:val="00016557"/>
    <w:rsid w:val="00016761"/>
    <w:rsid w:val="00017649"/>
    <w:rsid w:val="00020B87"/>
    <w:rsid w:val="00020BEB"/>
    <w:rsid w:val="00023103"/>
    <w:rsid w:val="00023C40"/>
    <w:rsid w:val="00023FC4"/>
    <w:rsid w:val="000275D3"/>
    <w:rsid w:val="000306D9"/>
    <w:rsid w:val="00031657"/>
    <w:rsid w:val="000321CA"/>
    <w:rsid w:val="00033397"/>
    <w:rsid w:val="000340D4"/>
    <w:rsid w:val="000351D3"/>
    <w:rsid w:val="00037351"/>
    <w:rsid w:val="00037564"/>
    <w:rsid w:val="00040095"/>
    <w:rsid w:val="000425B4"/>
    <w:rsid w:val="00044714"/>
    <w:rsid w:val="0004483C"/>
    <w:rsid w:val="00051880"/>
    <w:rsid w:val="00055DED"/>
    <w:rsid w:val="00061E35"/>
    <w:rsid w:val="0007066C"/>
    <w:rsid w:val="00070DA9"/>
    <w:rsid w:val="000722D2"/>
    <w:rsid w:val="00073C9C"/>
    <w:rsid w:val="00080512"/>
    <w:rsid w:val="00085C97"/>
    <w:rsid w:val="00090468"/>
    <w:rsid w:val="00090D59"/>
    <w:rsid w:val="00094568"/>
    <w:rsid w:val="00094954"/>
    <w:rsid w:val="00094D8D"/>
    <w:rsid w:val="0009695B"/>
    <w:rsid w:val="000A21B3"/>
    <w:rsid w:val="000A3ABD"/>
    <w:rsid w:val="000A7025"/>
    <w:rsid w:val="000A7C6D"/>
    <w:rsid w:val="000A7E08"/>
    <w:rsid w:val="000B0460"/>
    <w:rsid w:val="000B32FE"/>
    <w:rsid w:val="000B4024"/>
    <w:rsid w:val="000B6877"/>
    <w:rsid w:val="000B7178"/>
    <w:rsid w:val="000B7BCF"/>
    <w:rsid w:val="000B7E99"/>
    <w:rsid w:val="000C522B"/>
    <w:rsid w:val="000C6331"/>
    <w:rsid w:val="000C761E"/>
    <w:rsid w:val="000D22ED"/>
    <w:rsid w:val="000D50D0"/>
    <w:rsid w:val="000D51F4"/>
    <w:rsid w:val="000D58AB"/>
    <w:rsid w:val="000D67FC"/>
    <w:rsid w:val="000D686C"/>
    <w:rsid w:val="000E3FEA"/>
    <w:rsid w:val="000E524E"/>
    <w:rsid w:val="000E65D0"/>
    <w:rsid w:val="000E6930"/>
    <w:rsid w:val="000F20AD"/>
    <w:rsid w:val="000F2D20"/>
    <w:rsid w:val="000F2E99"/>
    <w:rsid w:val="000F50C2"/>
    <w:rsid w:val="00100653"/>
    <w:rsid w:val="00101A2A"/>
    <w:rsid w:val="00106EBE"/>
    <w:rsid w:val="0010712F"/>
    <w:rsid w:val="0011053E"/>
    <w:rsid w:val="001112BF"/>
    <w:rsid w:val="0011181E"/>
    <w:rsid w:val="00112A30"/>
    <w:rsid w:val="00112F1A"/>
    <w:rsid w:val="0011338B"/>
    <w:rsid w:val="0011534D"/>
    <w:rsid w:val="00116539"/>
    <w:rsid w:val="0011752C"/>
    <w:rsid w:val="00121270"/>
    <w:rsid w:val="0012391B"/>
    <w:rsid w:val="00124AC3"/>
    <w:rsid w:val="00126786"/>
    <w:rsid w:val="001268A9"/>
    <w:rsid w:val="001276F1"/>
    <w:rsid w:val="001307CF"/>
    <w:rsid w:val="001357A0"/>
    <w:rsid w:val="00136023"/>
    <w:rsid w:val="00140B6A"/>
    <w:rsid w:val="00140E82"/>
    <w:rsid w:val="001425B7"/>
    <w:rsid w:val="00144E28"/>
    <w:rsid w:val="00145075"/>
    <w:rsid w:val="00145821"/>
    <w:rsid w:val="00145A2A"/>
    <w:rsid w:val="00151990"/>
    <w:rsid w:val="00154071"/>
    <w:rsid w:val="001551B3"/>
    <w:rsid w:val="00157B55"/>
    <w:rsid w:val="001600A3"/>
    <w:rsid w:val="00161F8C"/>
    <w:rsid w:val="0016218C"/>
    <w:rsid w:val="0016232F"/>
    <w:rsid w:val="001623F2"/>
    <w:rsid w:val="0016309C"/>
    <w:rsid w:val="00165284"/>
    <w:rsid w:val="001672AE"/>
    <w:rsid w:val="00167FFA"/>
    <w:rsid w:val="00172278"/>
    <w:rsid w:val="00172A05"/>
    <w:rsid w:val="001741A0"/>
    <w:rsid w:val="00175019"/>
    <w:rsid w:val="00175FA0"/>
    <w:rsid w:val="00177198"/>
    <w:rsid w:val="00177DC8"/>
    <w:rsid w:val="00185BAC"/>
    <w:rsid w:val="00192B75"/>
    <w:rsid w:val="00194CD0"/>
    <w:rsid w:val="001979B1"/>
    <w:rsid w:val="001A0729"/>
    <w:rsid w:val="001A1EDF"/>
    <w:rsid w:val="001A50C4"/>
    <w:rsid w:val="001A6B44"/>
    <w:rsid w:val="001B0D40"/>
    <w:rsid w:val="001B49C9"/>
    <w:rsid w:val="001B5909"/>
    <w:rsid w:val="001C1AFE"/>
    <w:rsid w:val="001C1DFF"/>
    <w:rsid w:val="001C23F4"/>
    <w:rsid w:val="001C48CA"/>
    <w:rsid w:val="001C4F79"/>
    <w:rsid w:val="001C6947"/>
    <w:rsid w:val="001D2F40"/>
    <w:rsid w:val="001D5A8E"/>
    <w:rsid w:val="001D6E2F"/>
    <w:rsid w:val="001D7606"/>
    <w:rsid w:val="001E06E8"/>
    <w:rsid w:val="001E17AE"/>
    <w:rsid w:val="001E3BF8"/>
    <w:rsid w:val="001E3E2E"/>
    <w:rsid w:val="001E479E"/>
    <w:rsid w:val="001E47DF"/>
    <w:rsid w:val="001E4F9C"/>
    <w:rsid w:val="001E5C76"/>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CDD"/>
    <w:rsid w:val="00216ED6"/>
    <w:rsid w:val="00216FD1"/>
    <w:rsid w:val="002205A8"/>
    <w:rsid w:val="00220911"/>
    <w:rsid w:val="002215C9"/>
    <w:rsid w:val="0022606D"/>
    <w:rsid w:val="00230484"/>
    <w:rsid w:val="00230A25"/>
    <w:rsid w:val="00231728"/>
    <w:rsid w:val="00233EA1"/>
    <w:rsid w:val="0023524C"/>
    <w:rsid w:val="00236AD6"/>
    <w:rsid w:val="0023773E"/>
    <w:rsid w:val="00240E3F"/>
    <w:rsid w:val="0024175C"/>
    <w:rsid w:val="002444D2"/>
    <w:rsid w:val="00244A05"/>
    <w:rsid w:val="00245184"/>
    <w:rsid w:val="00245F1B"/>
    <w:rsid w:val="00250404"/>
    <w:rsid w:val="00253B92"/>
    <w:rsid w:val="00253BDD"/>
    <w:rsid w:val="0025479D"/>
    <w:rsid w:val="002610D8"/>
    <w:rsid w:val="00262E4D"/>
    <w:rsid w:val="00264EA6"/>
    <w:rsid w:val="00266F58"/>
    <w:rsid w:val="00267D3A"/>
    <w:rsid w:val="00270545"/>
    <w:rsid w:val="00270F78"/>
    <w:rsid w:val="002747EC"/>
    <w:rsid w:val="002758B3"/>
    <w:rsid w:val="002767ED"/>
    <w:rsid w:val="0028478B"/>
    <w:rsid w:val="002855BF"/>
    <w:rsid w:val="00285914"/>
    <w:rsid w:val="00287A97"/>
    <w:rsid w:val="002929C3"/>
    <w:rsid w:val="002A2E51"/>
    <w:rsid w:val="002A4401"/>
    <w:rsid w:val="002A5175"/>
    <w:rsid w:val="002A5AD9"/>
    <w:rsid w:val="002B2585"/>
    <w:rsid w:val="002B393F"/>
    <w:rsid w:val="002B4E59"/>
    <w:rsid w:val="002B72AB"/>
    <w:rsid w:val="002B72DF"/>
    <w:rsid w:val="002C0014"/>
    <w:rsid w:val="002C45F6"/>
    <w:rsid w:val="002C676A"/>
    <w:rsid w:val="002D4500"/>
    <w:rsid w:val="002D4A7A"/>
    <w:rsid w:val="002D57C7"/>
    <w:rsid w:val="002D7C85"/>
    <w:rsid w:val="002D7E96"/>
    <w:rsid w:val="002E01B6"/>
    <w:rsid w:val="002E69CE"/>
    <w:rsid w:val="002F0D22"/>
    <w:rsid w:val="002F4C0E"/>
    <w:rsid w:val="002F661D"/>
    <w:rsid w:val="00311B17"/>
    <w:rsid w:val="00315FB0"/>
    <w:rsid w:val="00316604"/>
    <w:rsid w:val="003172DC"/>
    <w:rsid w:val="00317549"/>
    <w:rsid w:val="00317DB2"/>
    <w:rsid w:val="00325AE3"/>
    <w:rsid w:val="00326069"/>
    <w:rsid w:val="003261D3"/>
    <w:rsid w:val="003261E5"/>
    <w:rsid w:val="0033390F"/>
    <w:rsid w:val="00333BEE"/>
    <w:rsid w:val="0033418F"/>
    <w:rsid w:val="00335251"/>
    <w:rsid w:val="00336D04"/>
    <w:rsid w:val="00340F55"/>
    <w:rsid w:val="00343C61"/>
    <w:rsid w:val="00343DFC"/>
    <w:rsid w:val="00344338"/>
    <w:rsid w:val="003448D3"/>
    <w:rsid w:val="00347468"/>
    <w:rsid w:val="0034770B"/>
    <w:rsid w:val="00350F88"/>
    <w:rsid w:val="00354174"/>
    <w:rsid w:val="0035462D"/>
    <w:rsid w:val="003624EA"/>
    <w:rsid w:val="00363786"/>
    <w:rsid w:val="0036379C"/>
    <w:rsid w:val="0036459E"/>
    <w:rsid w:val="00364B41"/>
    <w:rsid w:val="0036622E"/>
    <w:rsid w:val="00366376"/>
    <w:rsid w:val="00367D3E"/>
    <w:rsid w:val="00367F24"/>
    <w:rsid w:val="00371D71"/>
    <w:rsid w:val="00371E44"/>
    <w:rsid w:val="00376F9F"/>
    <w:rsid w:val="003775A5"/>
    <w:rsid w:val="00383096"/>
    <w:rsid w:val="00383D1B"/>
    <w:rsid w:val="0038541D"/>
    <w:rsid w:val="00385C5E"/>
    <w:rsid w:val="003866B6"/>
    <w:rsid w:val="00386F19"/>
    <w:rsid w:val="00387F4B"/>
    <w:rsid w:val="00390262"/>
    <w:rsid w:val="0039307D"/>
    <w:rsid w:val="0039346C"/>
    <w:rsid w:val="00393FC7"/>
    <w:rsid w:val="003940A5"/>
    <w:rsid w:val="00394CB4"/>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40F0"/>
    <w:rsid w:val="003D5571"/>
    <w:rsid w:val="003D62E9"/>
    <w:rsid w:val="003D6EEE"/>
    <w:rsid w:val="003D7544"/>
    <w:rsid w:val="003D7BFE"/>
    <w:rsid w:val="003E03A6"/>
    <w:rsid w:val="003E16BE"/>
    <w:rsid w:val="003E5814"/>
    <w:rsid w:val="003E7137"/>
    <w:rsid w:val="003F1267"/>
    <w:rsid w:val="003F1A89"/>
    <w:rsid w:val="003F1D10"/>
    <w:rsid w:val="003F37D4"/>
    <w:rsid w:val="003F4457"/>
    <w:rsid w:val="003F4E28"/>
    <w:rsid w:val="004006E8"/>
    <w:rsid w:val="00400CDF"/>
    <w:rsid w:val="00400F1A"/>
    <w:rsid w:val="00401855"/>
    <w:rsid w:val="00401B62"/>
    <w:rsid w:val="00404BC1"/>
    <w:rsid w:val="00405FCE"/>
    <w:rsid w:val="00406EA0"/>
    <w:rsid w:val="00410423"/>
    <w:rsid w:val="00411297"/>
    <w:rsid w:val="00411D28"/>
    <w:rsid w:val="00411FF7"/>
    <w:rsid w:val="00412E09"/>
    <w:rsid w:val="004137F8"/>
    <w:rsid w:val="0041584E"/>
    <w:rsid w:val="00417AEE"/>
    <w:rsid w:val="00417B72"/>
    <w:rsid w:val="004200DD"/>
    <w:rsid w:val="00423678"/>
    <w:rsid w:val="004238BE"/>
    <w:rsid w:val="00431667"/>
    <w:rsid w:val="004347FA"/>
    <w:rsid w:val="004371BC"/>
    <w:rsid w:val="0044060D"/>
    <w:rsid w:val="00441880"/>
    <w:rsid w:val="00442613"/>
    <w:rsid w:val="00443358"/>
    <w:rsid w:val="00443921"/>
    <w:rsid w:val="00444E8C"/>
    <w:rsid w:val="0044711C"/>
    <w:rsid w:val="004502A0"/>
    <w:rsid w:val="004553C0"/>
    <w:rsid w:val="00456BA4"/>
    <w:rsid w:val="0045715A"/>
    <w:rsid w:val="00460038"/>
    <w:rsid w:val="00460A76"/>
    <w:rsid w:val="0046449E"/>
    <w:rsid w:val="00465587"/>
    <w:rsid w:val="004665E1"/>
    <w:rsid w:val="00466AB3"/>
    <w:rsid w:val="0047025F"/>
    <w:rsid w:val="00470325"/>
    <w:rsid w:val="0047183F"/>
    <w:rsid w:val="00477455"/>
    <w:rsid w:val="00477C76"/>
    <w:rsid w:val="0048245C"/>
    <w:rsid w:val="00486A09"/>
    <w:rsid w:val="004919F6"/>
    <w:rsid w:val="004935FC"/>
    <w:rsid w:val="00493C2E"/>
    <w:rsid w:val="00494E98"/>
    <w:rsid w:val="00495F5C"/>
    <w:rsid w:val="00497C9F"/>
    <w:rsid w:val="004A1F7B"/>
    <w:rsid w:val="004A2E8E"/>
    <w:rsid w:val="004A49EA"/>
    <w:rsid w:val="004A70CE"/>
    <w:rsid w:val="004B0850"/>
    <w:rsid w:val="004B2A51"/>
    <w:rsid w:val="004B5765"/>
    <w:rsid w:val="004B678F"/>
    <w:rsid w:val="004B78E8"/>
    <w:rsid w:val="004C01A8"/>
    <w:rsid w:val="004C183C"/>
    <w:rsid w:val="004C36E6"/>
    <w:rsid w:val="004C44D2"/>
    <w:rsid w:val="004C4B39"/>
    <w:rsid w:val="004D1E0F"/>
    <w:rsid w:val="004D2719"/>
    <w:rsid w:val="004D3578"/>
    <w:rsid w:val="004D380D"/>
    <w:rsid w:val="004D7418"/>
    <w:rsid w:val="004D74D1"/>
    <w:rsid w:val="004E213A"/>
    <w:rsid w:val="004E225D"/>
    <w:rsid w:val="004E25DD"/>
    <w:rsid w:val="004E3306"/>
    <w:rsid w:val="004E6233"/>
    <w:rsid w:val="004F0266"/>
    <w:rsid w:val="004F04E7"/>
    <w:rsid w:val="004F179E"/>
    <w:rsid w:val="004F5216"/>
    <w:rsid w:val="004F5393"/>
    <w:rsid w:val="00503171"/>
    <w:rsid w:val="00503547"/>
    <w:rsid w:val="00504272"/>
    <w:rsid w:val="0050493A"/>
    <w:rsid w:val="00504B27"/>
    <w:rsid w:val="00504BD5"/>
    <w:rsid w:val="00505D9D"/>
    <w:rsid w:val="005060B5"/>
    <w:rsid w:val="00506C28"/>
    <w:rsid w:val="00510199"/>
    <w:rsid w:val="00512C75"/>
    <w:rsid w:val="00513E20"/>
    <w:rsid w:val="00516028"/>
    <w:rsid w:val="00516FA2"/>
    <w:rsid w:val="00523D5E"/>
    <w:rsid w:val="005278B6"/>
    <w:rsid w:val="00532F49"/>
    <w:rsid w:val="00534DA0"/>
    <w:rsid w:val="00537FE0"/>
    <w:rsid w:val="0054127B"/>
    <w:rsid w:val="00541CA3"/>
    <w:rsid w:val="00542808"/>
    <w:rsid w:val="005439C0"/>
    <w:rsid w:val="00543E6C"/>
    <w:rsid w:val="005501A9"/>
    <w:rsid w:val="00553E6A"/>
    <w:rsid w:val="00557F01"/>
    <w:rsid w:val="00560DC5"/>
    <w:rsid w:val="005625F7"/>
    <w:rsid w:val="00565087"/>
    <w:rsid w:val="00565639"/>
    <w:rsid w:val="0056573F"/>
    <w:rsid w:val="00565DB9"/>
    <w:rsid w:val="00566A32"/>
    <w:rsid w:val="00567675"/>
    <w:rsid w:val="00571279"/>
    <w:rsid w:val="0057405A"/>
    <w:rsid w:val="00575A2B"/>
    <w:rsid w:val="00576167"/>
    <w:rsid w:val="00576A00"/>
    <w:rsid w:val="00576B57"/>
    <w:rsid w:val="00576E10"/>
    <w:rsid w:val="005820DD"/>
    <w:rsid w:val="00582996"/>
    <w:rsid w:val="0058495E"/>
    <w:rsid w:val="00585596"/>
    <w:rsid w:val="00591857"/>
    <w:rsid w:val="00592592"/>
    <w:rsid w:val="00592C28"/>
    <w:rsid w:val="00597119"/>
    <w:rsid w:val="005A04C4"/>
    <w:rsid w:val="005A4612"/>
    <w:rsid w:val="005A49C6"/>
    <w:rsid w:val="005B22B8"/>
    <w:rsid w:val="005B476D"/>
    <w:rsid w:val="005B4B1B"/>
    <w:rsid w:val="005B535F"/>
    <w:rsid w:val="005C094F"/>
    <w:rsid w:val="005C5D8B"/>
    <w:rsid w:val="005C6038"/>
    <w:rsid w:val="005C6705"/>
    <w:rsid w:val="005C7E41"/>
    <w:rsid w:val="005D6667"/>
    <w:rsid w:val="005D67B7"/>
    <w:rsid w:val="005E511B"/>
    <w:rsid w:val="005E52B8"/>
    <w:rsid w:val="005E5B1C"/>
    <w:rsid w:val="005E7A57"/>
    <w:rsid w:val="005F0CF9"/>
    <w:rsid w:val="005F1E5B"/>
    <w:rsid w:val="005F4118"/>
    <w:rsid w:val="005F61C9"/>
    <w:rsid w:val="006005A4"/>
    <w:rsid w:val="0060485C"/>
    <w:rsid w:val="00604CF5"/>
    <w:rsid w:val="00605149"/>
    <w:rsid w:val="006071AD"/>
    <w:rsid w:val="0060778E"/>
    <w:rsid w:val="00611566"/>
    <w:rsid w:val="006128CB"/>
    <w:rsid w:val="0061396A"/>
    <w:rsid w:val="006160A7"/>
    <w:rsid w:val="00617E1F"/>
    <w:rsid w:val="0062224B"/>
    <w:rsid w:val="00624B80"/>
    <w:rsid w:val="00624B97"/>
    <w:rsid w:val="0062792D"/>
    <w:rsid w:val="00632274"/>
    <w:rsid w:val="00634061"/>
    <w:rsid w:val="00636CFD"/>
    <w:rsid w:val="00637218"/>
    <w:rsid w:val="0064251B"/>
    <w:rsid w:val="00642D92"/>
    <w:rsid w:val="00644C79"/>
    <w:rsid w:val="00646D99"/>
    <w:rsid w:val="006472B8"/>
    <w:rsid w:val="006505E3"/>
    <w:rsid w:val="00650E3F"/>
    <w:rsid w:val="00653EC1"/>
    <w:rsid w:val="00655E0B"/>
    <w:rsid w:val="006561C0"/>
    <w:rsid w:val="00656435"/>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76C2A"/>
    <w:rsid w:val="00680834"/>
    <w:rsid w:val="00683026"/>
    <w:rsid w:val="00683267"/>
    <w:rsid w:val="006869F4"/>
    <w:rsid w:val="00687BF6"/>
    <w:rsid w:val="00692284"/>
    <w:rsid w:val="00692F69"/>
    <w:rsid w:val="00694707"/>
    <w:rsid w:val="00696821"/>
    <w:rsid w:val="00696EAF"/>
    <w:rsid w:val="006A2A66"/>
    <w:rsid w:val="006A31A1"/>
    <w:rsid w:val="006A69C5"/>
    <w:rsid w:val="006A7160"/>
    <w:rsid w:val="006B09A6"/>
    <w:rsid w:val="006B60D1"/>
    <w:rsid w:val="006C0D14"/>
    <w:rsid w:val="006C2300"/>
    <w:rsid w:val="006C285F"/>
    <w:rsid w:val="006C2F25"/>
    <w:rsid w:val="006C31E7"/>
    <w:rsid w:val="006C50F6"/>
    <w:rsid w:val="006C5602"/>
    <w:rsid w:val="006C6218"/>
    <w:rsid w:val="006C66D8"/>
    <w:rsid w:val="006C7A34"/>
    <w:rsid w:val="006C7C15"/>
    <w:rsid w:val="006D0BDA"/>
    <w:rsid w:val="006D1E24"/>
    <w:rsid w:val="006D35DE"/>
    <w:rsid w:val="006D4587"/>
    <w:rsid w:val="006D61A1"/>
    <w:rsid w:val="006E0AA4"/>
    <w:rsid w:val="006E1417"/>
    <w:rsid w:val="006E2423"/>
    <w:rsid w:val="006E4556"/>
    <w:rsid w:val="006E53C2"/>
    <w:rsid w:val="006E67FE"/>
    <w:rsid w:val="006F14ED"/>
    <w:rsid w:val="006F229F"/>
    <w:rsid w:val="006F47B5"/>
    <w:rsid w:val="006F6A2C"/>
    <w:rsid w:val="0070014D"/>
    <w:rsid w:val="00701FB9"/>
    <w:rsid w:val="00703E66"/>
    <w:rsid w:val="00704F0F"/>
    <w:rsid w:val="00706815"/>
    <w:rsid w:val="007069DC"/>
    <w:rsid w:val="00706E4D"/>
    <w:rsid w:val="00707117"/>
    <w:rsid w:val="00707390"/>
    <w:rsid w:val="00710201"/>
    <w:rsid w:val="007166DB"/>
    <w:rsid w:val="00716943"/>
    <w:rsid w:val="0072008B"/>
    <w:rsid w:val="00720669"/>
    <w:rsid w:val="0072073A"/>
    <w:rsid w:val="00720891"/>
    <w:rsid w:val="007245BF"/>
    <w:rsid w:val="007342B5"/>
    <w:rsid w:val="00734A5B"/>
    <w:rsid w:val="007365FE"/>
    <w:rsid w:val="0073761F"/>
    <w:rsid w:val="0074375E"/>
    <w:rsid w:val="007438AA"/>
    <w:rsid w:val="00743F01"/>
    <w:rsid w:val="0074413A"/>
    <w:rsid w:val="00744E76"/>
    <w:rsid w:val="00745C2F"/>
    <w:rsid w:val="007468F1"/>
    <w:rsid w:val="00747441"/>
    <w:rsid w:val="007511F3"/>
    <w:rsid w:val="00751E67"/>
    <w:rsid w:val="0075325F"/>
    <w:rsid w:val="00754DB4"/>
    <w:rsid w:val="007555AA"/>
    <w:rsid w:val="00756942"/>
    <w:rsid w:val="00757D40"/>
    <w:rsid w:val="00761C51"/>
    <w:rsid w:val="007657AC"/>
    <w:rsid w:val="007662B5"/>
    <w:rsid w:val="00766980"/>
    <w:rsid w:val="00770831"/>
    <w:rsid w:val="007740CD"/>
    <w:rsid w:val="00775AA4"/>
    <w:rsid w:val="0078112B"/>
    <w:rsid w:val="00781E5D"/>
    <w:rsid w:val="00781F0F"/>
    <w:rsid w:val="00785684"/>
    <w:rsid w:val="00785A10"/>
    <w:rsid w:val="0078700A"/>
    <w:rsid w:val="0078727C"/>
    <w:rsid w:val="0079049D"/>
    <w:rsid w:val="00791211"/>
    <w:rsid w:val="00792FEC"/>
    <w:rsid w:val="00793DC5"/>
    <w:rsid w:val="00796694"/>
    <w:rsid w:val="007A0690"/>
    <w:rsid w:val="007A0A03"/>
    <w:rsid w:val="007A1811"/>
    <w:rsid w:val="007A44C5"/>
    <w:rsid w:val="007A6F4E"/>
    <w:rsid w:val="007B18D8"/>
    <w:rsid w:val="007B263B"/>
    <w:rsid w:val="007B36C2"/>
    <w:rsid w:val="007B39E9"/>
    <w:rsid w:val="007B3DE2"/>
    <w:rsid w:val="007B6838"/>
    <w:rsid w:val="007B70D6"/>
    <w:rsid w:val="007C05B4"/>
    <w:rsid w:val="007C095F"/>
    <w:rsid w:val="007C0D8B"/>
    <w:rsid w:val="007C2DD0"/>
    <w:rsid w:val="007C3EE3"/>
    <w:rsid w:val="007C4FFD"/>
    <w:rsid w:val="007C50E9"/>
    <w:rsid w:val="007C5756"/>
    <w:rsid w:val="007C58F9"/>
    <w:rsid w:val="007C6754"/>
    <w:rsid w:val="007D0D85"/>
    <w:rsid w:val="007D131F"/>
    <w:rsid w:val="007D4145"/>
    <w:rsid w:val="007D5BC1"/>
    <w:rsid w:val="007D6E35"/>
    <w:rsid w:val="007E0FD7"/>
    <w:rsid w:val="007E1F7C"/>
    <w:rsid w:val="007E34E1"/>
    <w:rsid w:val="007E41D2"/>
    <w:rsid w:val="007E4FB0"/>
    <w:rsid w:val="007E6F54"/>
    <w:rsid w:val="007E7FF5"/>
    <w:rsid w:val="007F2E08"/>
    <w:rsid w:val="007F35E0"/>
    <w:rsid w:val="00801AA2"/>
    <w:rsid w:val="008028A4"/>
    <w:rsid w:val="00803D19"/>
    <w:rsid w:val="00807587"/>
    <w:rsid w:val="0081029C"/>
    <w:rsid w:val="0081048B"/>
    <w:rsid w:val="008106EA"/>
    <w:rsid w:val="00811D5B"/>
    <w:rsid w:val="00813245"/>
    <w:rsid w:val="0081445C"/>
    <w:rsid w:val="0081653E"/>
    <w:rsid w:val="008206F9"/>
    <w:rsid w:val="008207FE"/>
    <w:rsid w:val="008212BE"/>
    <w:rsid w:val="008251B0"/>
    <w:rsid w:val="00831D6C"/>
    <w:rsid w:val="008326DC"/>
    <w:rsid w:val="00833875"/>
    <w:rsid w:val="0083609F"/>
    <w:rsid w:val="00840809"/>
    <w:rsid w:val="00840DE0"/>
    <w:rsid w:val="00840FAD"/>
    <w:rsid w:val="008412F8"/>
    <w:rsid w:val="00842C99"/>
    <w:rsid w:val="00842D0F"/>
    <w:rsid w:val="00843D50"/>
    <w:rsid w:val="0084529C"/>
    <w:rsid w:val="008452D5"/>
    <w:rsid w:val="00845747"/>
    <w:rsid w:val="0084635F"/>
    <w:rsid w:val="00846371"/>
    <w:rsid w:val="0086041B"/>
    <w:rsid w:val="00861655"/>
    <w:rsid w:val="0086354A"/>
    <w:rsid w:val="008649A8"/>
    <w:rsid w:val="008662E2"/>
    <w:rsid w:val="008707DB"/>
    <w:rsid w:val="00871917"/>
    <w:rsid w:val="0087538D"/>
    <w:rsid w:val="008768CA"/>
    <w:rsid w:val="00877134"/>
    <w:rsid w:val="008776E7"/>
    <w:rsid w:val="00877EF9"/>
    <w:rsid w:val="00880559"/>
    <w:rsid w:val="00880C55"/>
    <w:rsid w:val="008818C2"/>
    <w:rsid w:val="00884BFC"/>
    <w:rsid w:val="008863C7"/>
    <w:rsid w:val="0088789B"/>
    <w:rsid w:val="0089002A"/>
    <w:rsid w:val="00890CB8"/>
    <w:rsid w:val="0089369F"/>
    <w:rsid w:val="00897EAF"/>
    <w:rsid w:val="008A0B87"/>
    <w:rsid w:val="008A2051"/>
    <w:rsid w:val="008A564A"/>
    <w:rsid w:val="008A6DC0"/>
    <w:rsid w:val="008B13EC"/>
    <w:rsid w:val="008B18CC"/>
    <w:rsid w:val="008B5306"/>
    <w:rsid w:val="008B557B"/>
    <w:rsid w:val="008B612E"/>
    <w:rsid w:val="008C2E2A"/>
    <w:rsid w:val="008C3057"/>
    <w:rsid w:val="008C559A"/>
    <w:rsid w:val="008C5EC0"/>
    <w:rsid w:val="008C7EBD"/>
    <w:rsid w:val="008D0C19"/>
    <w:rsid w:val="008D220C"/>
    <w:rsid w:val="008D2D15"/>
    <w:rsid w:val="008D2E4D"/>
    <w:rsid w:val="008D7568"/>
    <w:rsid w:val="008E2AC1"/>
    <w:rsid w:val="008E2B38"/>
    <w:rsid w:val="008E2EDE"/>
    <w:rsid w:val="008E41BC"/>
    <w:rsid w:val="008E6DCE"/>
    <w:rsid w:val="008E7298"/>
    <w:rsid w:val="008E733A"/>
    <w:rsid w:val="008F199F"/>
    <w:rsid w:val="008F3855"/>
    <w:rsid w:val="008F396F"/>
    <w:rsid w:val="008F3DCD"/>
    <w:rsid w:val="008F41D2"/>
    <w:rsid w:val="008F42AA"/>
    <w:rsid w:val="008F694A"/>
    <w:rsid w:val="0090271F"/>
    <w:rsid w:val="00902DB9"/>
    <w:rsid w:val="0090466A"/>
    <w:rsid w:val="00905C97"/>
    <w:rsid w:val="00907661"/>
    <w:rsid w:val="00907C2D"/>
    <w:rsid w:val="00907CF9"/>
    <w:rsid w:val="0091051B"/>
    <w:rsid w:val="00910E58"/>
    <w:rsid w:val="00911E0C"/>
    <w:rsid w:val="0091283C"/>
    <w:rsid w:val="00922E6A"/>
    <w:rsid w:val="009232A0"/>
    <w:rsid w:val="00923655"/>
    <w:rsid w:val="00925B7E"/>
    <w:rsid w:val="00926A35"/>
    <w:rsid w:val="00927678"/>
    <w:rsid w:val="00927CD6"/>
    <w:rsid w:val="00930B64"/>
    <w:rsid w:val="00932541"/>
    <w:rsid w:val="00936071"/>
    <w:rsid w:val="009376CD"/>
    <w:rsid w:val="00940212"/>
    <w:rsid w:val="0094268C"/>
    <w:rsid w:val="00942EC2"/>
    <w:rsid w:val="00943DC9"/>
    <w:rsid w:val="00944F00"/>
    <w:rsid w:val="009468D5"/>
    <w:rsid w:val="0094744D"/>
    <w:rsid w:val="009530F5"/>
    <w:rsid w:val="00961384"/>
    <w:rsid w:val="00961B32"/>
    <w:rsid w:val="00962509"/>
    <w:rsid w:val="009634E5"/>
    <w:rsid w:val="00963BB3"/>
    <w:rsid w:val="00964002"/>
    <w:rsid w:val="009658CA"/>
    <w:rsid w:val="009702D8"/>
    <w:rsid w:val="00970DB3"/>
    <w:rsid w:val="00972901"/>
    <w:rsid w:val="00974718"/>
    <w:rsid w:val="00974BB0"/>
    <w:rsid w:val="00975BCD"/>
    <w:rsid w:val="0098350B"/>
    <w:rsid w:val="00983E28"/>
    <w:rsid w:val="00984EBD"/>
    <w:rsid w:val="0098748F"/>
    <w:rsid w:val="00987CC8"/>
    <w:rsid w:val="009928A9"/>
    <w:rsid w:val="009961CC"/>
    <w:rsid w:val="00996865"/>
    <w:rsid w:val="009A0AF3"/>
    <w:rsid w:val="009A2AAC"/>
    <w:rsid w:val="009A6125"/>
    <w:rsid w:val="009B056E"/>
    <w:rsid w:val="009B07CD"/>
    <w:rsid w:val="009B18AE"/>
    <w:rsid w:val="009B1C15"/>
    <w:rsid w:val="009B516C"/>
    <w:rsid w:val="009B725F"/>
    <w:rsid w:val="009C19E9"/>
    <w:rsid w:val="009C1F02"/>
    <w:rsid w:val="009C2EF2"/>
    <w:rsid w:val="009C3100"/>
    <w:rsid w:val="009C57DB"/>
    <w:rsid w:val="009C5FE5"/>
    <w:rsid w:val="009C703B"/>
    <w:rsid w:val="009D252E"/>
    <w:rsid w:val="009D5A9D"/>
    <w:rsid w:val="009D6A36"/>
    <w:rsid w:val="009D6FA3"/>
    <w:rsid w:val="009D74A6"/>
    <w:rsid w:val="009E0A44"/>
    <w:rsid w:val="009E0E87"/>
    <w:rsid w:val="009E23DC"/>
    <w:rsid w:val="009E43AC"/>
    <w:rsid w:val="009E7CBC"/>
    <w:rsid w:val="009E7F23"/>
    <w:rsid w:val="009F02EB"/>
    <w:rsid w:val="009F0444"/>
    <w:rsid w:val="009F1B11"/>
    <w:rsid w:val="009F21FC"/>
    <w:rsid w:val="009F3958"/>
    <w:rsid w:val="009F577C"/>
    <w:rsid w:val="009F6B0B"/>
    <w:rsid w:val="00A01F76"/>
    <w:rsid w:val="00A047F5"/>
    <w:rsid w:val="00A072D2"/>
    <w:rsid w:val="00A10F02"/>
    <w:rsid w:val="00A167E8"/>
    <w:rsid w:val="00A16824"/>
    <w:rsid w:val="00A204CA"/>
    <w:rsid w:val="00A209D6"/>
    <w:rsid w:val="00A21EAB"/>
    <w:rsid w:val="00A22738"/>
    <w:rsid w:val="00A22A53"/>
    <w:rsid w:val="00A251DE"/>
    <w:rsid w:val="00A258FE"/>
    <w:rsid w:val="00A3016D"/>
    <w:rsid w:val="00A31FBF"/>
    <w:rsid w:val="00A32068"/>
    <w:rsid w:val="00A34FB5"/>
    <w:rsid w:val="00A37F31"/>
    <w:rsid w:val="00A40664"/>
    <w:rsid w:val="00A40DA8"/>
    <w:rsid w:val="00A42C1A"/>
    <w:rsid w:val="00A45588"/>
    <w:rsid w:val="00A45D4A"/>
    <w:rsid w:val="00A50B6E"/>
    <w:rsid w:val="00A52EAB"/>
    <w:rsid w:val="00A532C6"/>
    <w:rsid w:val="00A53724"/>
    <w:rsid w:val="00A54438"/>
    <w:rsid w:val="00A54B2B"/>
    <w:rsid w:val="00A54B91"/>
    <w:rsid w:val="00A5510B"/>
    <w:rsid w:val="00A56F85"/>
    <w:rsid w:val="00A60A36"/>
    <w:rsid w:val="00A61719"/>
    <w:rsid w:val="00A62E9E"/>
    <w:rsid w:val="00A64168"/>
    <w:rsid w:val="00A6610A"/>
    <w:rsid w:val="00A667F0"/>
    <w:rsid w:val="00A671AF"/>
    <w:rsid w:val="00A67391"/>
    <w:rsid w:val="00A70116"/>
    <w:rsid w:val="00A71137"/>
    <w:rsid w:val="00A7237F"/>
    <w:rsid w:val="00A733FA"/>
    <w:rsid w:val="00A737D3"/>
    <w:rsid w:val="00A73C80"/>
    <w:rsid w:val="00A7457A"/>
    <w:rsid w:val="00A7688E"/>
    <w:rsid w:val="00A82346"/>
    <w:rsid w:val="00A82C2E"/>
    <w:rsid w:val="00A82EBE"/>
    <w:rsid w:val="00A915B8"/>
    <w:rsid w:val="00A92CD9"/>
    <w:rsid w:val="00A93372"/>
    <w:rsid w:val="00A94353"/>
    <w:rsid w:val="00A943FD"/>
    <w:rsid w:val="00A9671C"/>
    <w:rsid w:val="00A97BC9"/>
    <w:rsid w:val="00AA1553"/>
    <w:rsid w:val="00AA4D2E"/>
    <w:rsid w:val="00AA5DB5"/>
    <w:rsid w:val="00AA7298"/>
    <w:rsid w:val="00AB3447"/>
    <w:rsid w:val="00AB3AF2"/>
    <w:rsid w:val="00AB644D"/>
    <w:rsid w:val="00AB6DFC"/>
    <w:rsid w:val="00AC04ED"/>
    <w:rsid w:val="00AC2F06"/>
    <w:rsid w:val="00AD1C71"/>
    <w:rsid w:val="00AD1D62"/>
    <w:rsid w:val="00AD1D69"/>
    <w:rsid w:val="00AD3F61"/>
    <w:rsid w:val="00AD4487"/>
    <w:rsid w:val="00AD44A4"/>
    <w:rsid w:val="00AD6258"/>
    <w:rsid w:val="00AD6E3E"/>
    <w:rsid w:val="00AD7EF6"/>
    <w:rsid w:val="00AE067F"/>
    <w:rsid w:val="00AE27D6"/>
    <w:rsid w:val="00AE5648"/>
    <w:rsid w:val="00AF116E"/>
    <w:rsid w:val="00AF5ADF"/>
    <w:rsid w:val="00AF6CA9"/>
    <w:rsid w:val="00AF7F53"/>
    <w:rsid w:val="00B002B7"/>
    <w:rsid w:val="00B022A4"/>
    <w:rsid w:val="00B02C60"/>
    <w:rsid w:val="00B03834"/>
    <w:rsid w:val="00B052A3"/>
    <w:rsid w:val="00B05380"/>
    <w:rsid w:val="00B05962"/>
    <w:rsid w:val="00B12620"/>
    <w:rsid w:val="00B15449"/>
    <w:rsid w:val="00B160E9"/>
    <w:rsid w:val="00B16A4D"/>
    <w:rsid w:val="00B16C2F"/>
    <w:rsid w:val="00B1774F"/>
    <w:rsid w:val="00B21DE7"/>
    <w:rsid w:val="00B22972"/>
    <w:rsid w:val="00B245F6"/>
    <w:rsid w:val="00B249A2"/>
    <w:rsid w:val="00B27303"/>
    <w:rsid w:val="00B31436"/>
    <w:rsid w:val="00B317E4"/>
    <w:rsid w:val="00B3240C"/>
    <w:rsid w:val="00B33DCF"/>
    <w:rsid w:val="00B34276"/>
    <w:rsid w:val="00B35F92"/>
    <w:rsid w:val="00B37909"/>
    <w:rsid w:val="00B416BE"/>
    <w:rsid w:val="00B426F2"/>
    <w:rsid w:val="00B42F32"/>
    <w:rsid w:val="00B44E7A"/>
    <w:rsid w:val="00B456C2"/>
    <w:rsid w:val="00B456D5"/>
    <w:rsid w:val="00B47670"/>
    <w:rsid w:val="00B47FD1"/>
    <w:rsid w:val="00B516BB"/>
    <w:rsid w:val="00B51A26"/>
    <w:rsid w:val="00B51E95"/>
    <w:rsid w:val="00B532F1"/>
    <w:rsid w:val="00B537C8"/>
    <w:rsid w:val="00B538A9"/>
    <w:rsid w:val="00B54BB6"/>
    <w:rsid w:val="00B5521D"/>
    <w:rsid w:val="00B55CB0"/>
    <w:rsid w:val="00B607F3"/>
    <w:rsid w:val="00B63C9D"/>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0A3"/>
    <w:rsid w:val="00B93A3B"/>
    <w:rsid w:val="00B93C73"/>
    <w:rsid w:val="00B94104"/>
    <w:rsid w:val="00B9607E"/>
    <w:rsid w:val="00B96B20"/>
    <w:rsid w:val="00BA12B2"/>
    <w:rsid w:val="00BA331A"/>
    <w:rsid w:val="00BA5433"/>
    <w:rsid w:val="00BB4513"/>
    <w:rsid w:val="00BB5442"/>
    <w:rsid w:val="00BB647D"/>
    <w:rsid w:val="00BB7634"/>
    <w:rsid w:val="00BB7A7E"/>
    <w:rsid w:val="00BC0347"/>
    <w:rsid w:val="00BC037B"/>
    <w:rsid w:val="00BC0386"/>
    <w:rsid w:val="00BC1938"/>
    <w:rsid w:val="00BC1A92"/>
    <w:rsid w:val="00BC1DE7"/>
    <w:rsid w:val="00BC3555"/>
    <w:rsid w:val="00BC38C1"/>
    <w:rsid w:val="00BC52FD"/>
    <w:rsid w:val="00BC6252"/>
    <w:rsid w:val="00BC7E3D"/>
    <w:rsid w:val="00BD2862"/>
    <w:rsid w:val="00BD3636"/>
    <w:rsid w:val="00BE0394"/>
    <w:rsid w:val="00BE2A62"/>
    <w:rsid w:val="00BE4CC5"/>
    <w:rsid w:val="00BE6A9C"/>
    <w:rsid w:val="00BF1435"/>
    <w:rsid w:val="00BF74CA"/>
    <w:rsid w:val="00C000DD"/>
    <w:rsid w:val="00C02570"/>
    <w:rsid w:val="00C05753"/>
    <w:rsid w:val="00C05C8E"/>
    <w:rsid w:val="00C076D9"/>
    <w:rsid w:val="00C1011E"/>
    <w:rsid w:val="00C12067"/>
    <w:rsid w:val="00C124F8"/>
    <w:rsid w:val="00C1277C"/>
    <w:rsid w:val="00C12B51"/>
    <w:rsid w:val="00C156B0"/>
    <w:rsid w:val="00C16D15"/>
    <w:rsid w:val="00C1756A"/>
    <w:rsid w:val="00C23786"/>
    <w:rsid w:val="00C24650"/>
    <w:rsid w:val="00C24D15"/>
    <w:rsid w:val="00C25465"/>
    <w:rsid w:val="00C3197D"/>
    <w:rsid w:val="00C33079"/>
    <w:rsid w:val="00C332DF"/>
    <w:rsid w:val="00C33B86"/>
    <w:rsid w:val="00C3694A"/>
    <w:rsid w:val="00C36E8C"/>
    <w:rsid w:val="00C37606"/>
    <w:rsid w:val="00C41C8A"/>
    <w:rsid w:val="00C4360E"/>
    <w:rsid w:val="00C44054"/>
    <w:rsid w:val="00C46D88"/>
    <w:rsid w:val="00C479FA"/>
    <w:rsid w:val="00C51046"/>
    <w:rsid w:val="00C53937"/>
    <w:rsid w:val="00C553A8"/>
    <w:rsid w:val="00C55A12"/>
    <w:rsid w:val="00C602E7"/>
    <w:rsid w:val="00C618F0"/>
    <w:rsid w:val="00C621D2"/>
    <w:rsid w:val="00C6424A"/>
    <w:rsid w:val="00C6553E"/>
    <w:rsid w:val="00C65966"/>
    <w:rsid w:val="00C66232"/>
    <w:rsid w:val="00C66794"/>
    <w:rsid w:val="00C707DC"/>
    <w:rsid w:val="00C70D45"/>
    <w:rsid w:val="00C71C93"/>
    <w:rsid w:val="00C7326B"/>
    <w:rsid w:val="00C74829"/>
    <w:rsid w:val="00C751E2"/>
    <w:rsid w:val="00C77536"/>
    <w:rsid w:val="00C775BB"/>
    <w:rsid w:val="00C80693"/>
    <w:rsid w:val="00C83A13"/>
    <w:rsid w:val="00C8439B"/>
    <w:rsid w:val="00C8548F"/>
    <w:rsid w:val="00C90344"/>
    <w:rsid w:val="00C9068C"/>
    <w:rsid w:val="00C92967"/>
    <w:rsid w:val="00C931B4"/>
    <w:rsid w:val="00C94D75"/>
    <w:rsid w:val="00C95B33"/>
    <w:rsid w:val="00CA0E72"/>
    <w:rsid w:val="00CA16BC"/>
    <w:rsid w:val="00CA1916"/>
    <w:rsid w:val="00CA281F"/>
    <w:rsid w:val="00CA3D0C"/>
    <w:rsid w:val="00CA5CAD"/>
    <w:rsid w:val="00CA654B"/>
    <w:rsid w:val="00CA7DF8"/>
    <w:rsid w:val="00CB0C8B"/>
    <w:rsid w:val="00CB51CF"/>
    <w:rsid w:val="00CB72B8"/>
    <w:rsid w:val="00CB7B52"/>
    <w:rsid w:val="00CC05D8"/>
    <w:rsid w:val="00CC1354"/>
    <w:rsid w:val="00CC3D5F"/>
    <w:rsid w:val="00CC50F3"/>
    <w:rsid w:val="00CC6042"/>
    <w:rsid w:val="00CC65E3"/>
    <w:rsid w:val="00CC7D37"/>
    <w:rsid w:val="00CD1A15"/>
    <w:rsid w:val="00CD4C7B"/>
    <w:rsid w:val="00CD58FE"/>
    <w:rsid w:val="00CD5996"/>
    <w:rsid w:val="00CE3085"/>
    <w:rsid w:val="00CE519E"/>
    <w:rsid w:val="00CF63E8"/>
    <w:rsid w:val="00D01D38"/>
    <w:rsid w:val="00D03212"/>
    <w:rsid w:val="00D06597"/>
    <w:rsid w:val="00D07CAB"/>
    <w:rsid w:val="00D10B21"/>
    <w:rsid w:val="00D144AE"/>
    <w:rsid w:val="00D14E8E"/>
    <w:rsid w:val="00D158BC"/>
    <w:rsid w:val="00D174D0"/>
    <w:rsid w:val="00D17FAB"/>
    <w:rsid w:val="00D20496"/>
    <w:rsid w:val="00D20AD5"/>
    <w:rsid w:val="00D26933"/>
    <w:rsid w:val="00D26B36"/>
    <w:rsid w:val="00D275FA"/>
    <w:rsid w:val="00D30575"/>
    <w:rsid w:val="00D31CCA"/>
    <w:rsid w:val="00D338FA"/>
    <w:rsid w:val="00D33BE3"/>
    <w:rsid w:val="00D361F0"/>
    <w:rsid w:val="00D3792D"/>
    <w:rsid w:val="00D41289"/>
    <w:rsid w:val="00D443C2"/>
    <w:rsid w:val="00D45492"/>
    <w:rsid w:val="00D45522"/>
    <w:rsid w:val="00D455C0"/>
    <w:rsid w:val="00D4577C"/>
    <w:rsid w:val="00D45F37"/>
    <w:rsid w:val="00D47D42"/>
    <w:rsid w:val="00D513BC"/>
    <w:rsid w:val="00D5156E"/>
    <w:rsid w:val="00D5249D"/>
    <w:rsid w:val="00D53D7C"/>
    <w:rsid w:val="00D54EED"/>
    <w:rsid w:val="00D55E47"/>
    <w:rsid w:val="00D600D2"/>
    <w:rsid w:val="00D611F6"/>
    <w:rsid w:val="00D628C1"/>
    <w:rsid w:val="00D62E19"/>
    <w:rsid w:val="00D645E6"/>
    <w:rsid w:val="00D65391"/>
    <w:rsid w:val="00D65604"/>
    <w:rsid w:val="00D666D5"/>
    <w:rsid w:val="00D6676B"/>
    <w:rsid w:val="00D67CD1"/>
    <w:rsid w:val="00D7365F"/>
    <w:rsid w:val="00D738D6"/>
    <w:rsid w:val="00D756A5"/>
    <w:rsid w:val="00D75BA8"/>
    <w:rsid w:val="00D80795"/>
    <w:rsid w:val="00D81569"/>
    <w:rsid w:val="00D81CCC"/>
    <w:rsid w:val="00D854BE"/>
    <w:rsid w:val="00D8588B"/>
    <w:rsid w:val="00D858E1"/>
    <w:rsid w:val="00D8640A"/>
    <w:rsid w:val="00D878BC"/>
    <w:rsid w:val="00D87E00"/>
    <w:rsid w:val="00D9134D"/>
    <w:rsid w:val="00D92AA1"/>
    <w:rsid w:val="00D92D0F"/>
    <w:rsid w:val="00D93569"/>
    <w:rsid w:val="00D95D6E"/>
    <w:rsid w:val="00D96D11"/>
    <w:rsid w:val="00D972C7"/>
    <w:rsid w:val="00D9767A"/>
    <w:rsid w:val="00D977BB"/>
    <w:rsid w:val="00DA11E7"/>
    <w:rsid w:val="00DA147B"/>
    <w:rsid w:val="00DA22DF"/>
    <w:rsid w:val="00DA26FF"/>
    <w:rsid w:val="00DA4AA4"/>
    <w:rsid w:val="00DA6D05"/>
    <w:rsid w:val="00DA7A03"/>
    <w:rsid w:val="00DB0DB8"/>
    <w:rsid w:val="00DB16DD"/>
    <w:rsid w:val="00DB1818"/>
    <w:rsid w:val="00DB1C22"/>
    <w:rsid w:val="00DB483C"/>
    <w:rsid w:val="00DB4B50"/>
    <w:rsid w:val="00DB5214"/>
    <w:rsid w:val="00DB56F0"/>
    <w:rsid w:val="00DC0130"/>
    <w:rsid w:val="00DC15D9"/>
    <w:rsid w:val="00DC309B"/>
    <w:rsid w:val="00DC39D8"/>
    <w:rsid w:val="00DC4DA2"/>
    <w:rsid w:val="00DC5261"/>
    <w:rsid w:val="00DC60F2"/>
    <w:rsid w:val="00DD19F2"/>
    <w:rsid w:val="00DD5376"/>
    <w:rsid w:val="00DD5F92"/>
    <w:rsid w:val="00DD7347"/>
    <w:rsid w:val="00DD7E81"/>
    <w:rsid w:val="00DE0FAF"/>
    <w:rsid w:val="00DE25D2"/>
    <w:rsid w:val="00DE33E8"/>
    <w:rsid w:val="00DE37A6"/>
    <w:rsid w:val="00DE613A"/>
    <w:rsid w:val="00DE6761"/>
    <w:rsid w:val="00DF043F"/>
    <w:rsid w:val="00DF126F"/>
    <w:rsid w:val="00DF2348"/>
    <w:rsid w:val="00DF4278"/>
    <w:rsid w:val="00E0287D"/>
    <w:rsid w:val="00E06905"/>
    <w:rsid w:val="00E07DD8"/>
    <w:rsid w:val="00E11EBD"/>
    <w:rsid w:val="00E12144"/>
    <w:rsid w:val="00E12E06"/>
    <w:rsid w:val="00E13E7F"/>
    <w:rsid w:val="00E1427D"/>
    <w:rsid w:val="00E15B00"/>
    <w:rsid w:val="00E15E99"/>
    <w:rsid w:val="00E20FFE"/>
    <w:rsid w:val="00E218B4"/>
    <w:rsid w:val="00E23759"/>
    <w:rsid w:val="00E2767A"/>
    <w:rsid w:val="00E3117F"/>
    <w:rsid w:val="00E328E1"/>
    <w:rsid w:val="00E36C9D"/>
    <w:rsid w:val="00E36FF2"/>
    <w:rsid w:val="00E374B5"/>
    <w:rsid w:val="00E40BAE"/>
    <w:rsid w:val="00E426D5"/>
    <w:rsid w:val="00E42D82"/>
    <w:rsid w:val="00E43A13"/>
    <w:rsid w:val="00E44BC8"/>
    <w:rsid w:val="00E45E61"/>
    <w:rsid w:val="00E46C08"/>
    <w:rsid w:val="00E471CF"/>
    <w:rsid w:val="00E5200D"/>
    <w:rsid w:val="00E54F53"/>
    <w:rsid w:val="00E55904"/>
    <w:rsid w:val="00E57177"/>
    <w:rsid w:val="00E612FF"/>
    <w:rsid w:val="00E62835"/>
    <w:rsid w:val="00E64B48"/>
    <w:rsid w:val="00E65214"/>
    <w:rsid w:val="00E655CD"/>
    <w:rsid w:val="00E655F5"/>
    <w:rsid w:val="00E65B41"/>
    <w:rsid w:val="00E65C32"/>
    <w:rsid w:val="00E734A9"/>
    <w:rsid w:val="00E7392D"/>
    <w:rsid w:val="00E73BC0"/>
    <w:rsid w:val="00E77645"/>
    <w:rsid w:val="00E83697"/>
    <w:rsid w:val="00E83B96"/>
    <w:rsid w:val="00E86664"/>
    <w:rsid w:val="00E8711D"/>
    <w:rsid w:val="00E92DD1"/>
    <w:rsid w:val="00EA0F91"/>
    <w:rsid w:val="00EA66C9"/>
    <w:rsid w:val="00EA7DF7"/>
    <w:rsid w:val="00EB1BB2"/>
    <w:rsid w:val="00EB2DF8"/>
    <w:rsid w:val="00EB3BEB"/>
    <w:rsid w:val="00EB7C12"/>
    <w:rsid w:val="00EC1653"/>
    <w:rsid w:val="00EC24B9"/>
    <w:rsid w:val="00EC3F14"/>
    <w:rsid w:val="00EC4A25"/>
    <w:rsid w:val="00EC5343"/>
    <w:rsid w:val="00EC6F09"/>
    <w:rsid w:val="00EC758A"/>
    <w:rsid w:val="00ED17AE"/>
    <w:rsid w:val="00ED1C58"/>
    <w:rsid w:val="00ED4065"/>
    <w:rsid w:val="00ED6124"/>
    <w:rsid w:val="00ED6702"/>
    <w:rsid w:val="00ED6F9C"/>
    <w:rsid w:val="00ED7E8E"/>
    <w:rsid w:val="00EE1218"/>
    <w:rsid w:val="00EE2E0D"/>
    <w:rsid w:val="00EE2EDE"/>
    <w:rsid w:val="00EE48C9"/>
    <w:rsid w:val="00EF064F"/>
    <w:rsid w:val="00EF0AA0"/>
    <w:rsid w:val="00EF0E23"/>
    <w:rsid w:val="00EF2F34"/>
    <w:rsid w:val="00EF3E0A"/>
    <w:rsid w:val="00EF5390"/>
    <w:rsid w:val="00EF53E6"/>
    <w:rsid w:val="00EF590C"/>
    <w:rsid w:val="00EF59D3"/>
    <w:rsid w:val="00EF60B7"/>
    <w:rsid w:val="00EF612C"/>
    <w:rsid w:val="00EF68B0"/>
    <w:rsid w:val="00EF6E5C"/>
    <w:rsid w:val="00F025A2"/>
    <w:rsid w:val="00F036E9"/>
    <w:rsid w:val="00F042EE"/>
    <w:rsid w:val="00F051CC"/>
    <w:rsid w:val="00F07388"/>
    <w:rsid w:val="00F120ED"/>
    <w:rsid w:val="00F12862"/>
    <w:rsid w:val="00F15251"/>
    <w:rsid w:val="00F15421"/>
    <w:rsid w:val="00F1572B"/>
    <w:rsid w:val="00F164CD"/>
    <w:rsid w:val="00F17207"/>
    <w:rsid w:val="00F174D9"/>
    <w:rsid w:val="00F2026E"/>
    <w:rsid w:val="00F2210A"/>
    <w:rsid w:val="00F26E69"/>
    <w:rsid w:val="00F27A8F"/>
    <w:rsid w:val="00F332CA"/>
    <w:rsid w:val="00F37743"/>
    <w:rsid w:val="00F40306"/>
    <w:rsid w:val="00F43FB5"/>
    <w:rsid w:val="00F53B2A"/>
    <w:rsid w:val="00F544D8"/>
    <w:rsid w:val="00F54A3D"/>
    <w:rsid w:val="00F54CB0"/>
    <w:rsid w:val="00F579CD"/>
    <w:rsid w:val="00F61730"/>
    <w:rsid w:val="00F62B5A"/>
    <w:rsid w:val="00F653B8"/>
    <w:rsid w:val="00F71B89"/>
    <w:rsid w:val="00F7353C"/>
    <w:rsid w:val="00F73818"/>
    <w:rsid w:val="00F73DCC"/>
    <w:rsid w:val="00F74D89"/>
    <w:rsid w:val="00F760A1"/>
    <w:rsid w:val="00F76F8F"/>
    <w:rsid w:val="00F77247"/>
    <w:rsid w:val="00F826AD"/>
    <w:rsid w:val="00F93920"/>
    <w:rsid w:val="00F93D8B"/>
    <w:rsid w:val="00F9411E"/>
    <w:rsid w:val="00F941DF"/>
    <w:rsid w:val="00F94818"/>
    <w:rsid w:val="00F94B09"/>
    <w:rsid w:val="00FA1266"/>
    <w:rsid w:val="00FA3150"/>
    <w:rsid w:val="00FA3B0F"/>
    <w:rsid w:val="00FB0518"/>
    <w:rsid w:val="00FB131B"/>
    <w:rsid w:val="00FB18A1"/>
    <w:rsid w:val="00FB36FA"/>
    <w:rsid w:val="00FB3C26"/>
    <w:rsid w:val="00FB40AC"/>
    <w:rsid w:val="00FB4919"/>
    <w:rsid w:val="00FB4CA8"/>
    <w:rsid w:val="00FB69AD"/>
    <w:rsid w:val="00FC1192"/>
    <w:rsid w:val="00FC2525"/>
    <w:rsid w:val="00FC53D9"/>
    <w:rsid w:val="00FC57B3"/>
    <w:rsid w:val="00FD340E"/>
    <w:rsid w:val="00FD3E5B"/>
    <w:rsid w:val="00FD7A51"/>
    <w:rsid w:val="00FE0185"/>
    <w:rsid w:val="00FE106D"/>
    <w:rsid w:val="00FE251B"/>
    <w:rsid w:val="00FE2F70"/>
    <w:rsid w:val="00FE3B25"/>
    <w:rsid w:val="00FE7E8C"/>
    <w:rsid w:val="00FF4900"/>
    <w:rsid w:val="00FF4DA6"/>
    <w:rsid w:val="00FF6916"/>
    <w:rsid w:val="00FF6D37"/>
    <w:rsid w:val="10210459"/>
    <w:rsid w:val="18964FD6"/>
    <w:rsid w:val="1AA607ED"/>
    <w:rsid w:val="237B5422"/>
    <w:rsid w:val="2A2F0269"/>
    <w:rsid w:val="31E61DEA"/>
    <w:rsid w:val="35102B86"/>
    <w:rsid w:val="37C3727F"/>
    <w:rsid w:val="39117266"/>
    <w:rsid w:val="4EBA1B36"/>
    <w:rsid w:val="5E3901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2475C2"/>
  <w15:docId w15:val="{EFA52243-3FF2-4F94-A10B-A07FD606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line="240" w:lineRule="auto"/>
      <w:jc w:val="left"/>
    </w:pPr>
    <w:rPr>
      <w:rFonts w:eastAsiaTheme="minorHAnsi"/>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2"/>
      </w:numPr>
      <w:tabs>
        <w:tab w:val="clear" w:pos="6930"/>
        <w:tab w:val="left" w:pos="1620"/>
      </w:tabs>
      <w:spacing w:before="60" w:after="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line="240" w:lineRule="auto"/>
      <w:jc w:val="left"/>
      <w:textAlignment w:val="baseline"/>
    </w:pPr>
    <w:rPr>
      <w:rFonts w:ascii="Arial" w:eastAsia="Times New Roman" w:hAnsi="Arial"/>
      <w:sz w:val="22"/>
      <w:lang w:val="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rPr>
  </w:style>
  <w:style w:type="paragraph" w:customStyle="1" w:styleId="xxxmsonormal">
    <w:name w:val="x_xxmsonormal"/>
    <w:basedOn w:val="Normal"/>
    <w:uiPriority w:val="99"/>
    <w:qFormat/>
    <w:pPr>
      <w:spacing w:after="0" w:line="240" w:lineRule="auto"/>
      <w:jc w:val="left"/>
    </w:pPr>
    <w:rPr>
      <w:rFonts w:eastAsia="Malgun Gothic"/>
      <w:sz w:val="24"/>
      <w:szCs w:val="24"/>
      <w:lang w:val="en-US" w:eastAsia="ko-KR"/>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03816">
      <w:bodyDiv w:val="1"/>
      <w:marLeft w:val="0"/>
      <w:marRight w:val="0"/>
      <w:marTop w:val="0"/>
      <w:marBottom w:val="0"/>
      <w:divBdr>
        <w:top w:val="none" w:sz="0" w:space="0" w:color="auto"/>
        <w:left w:val="none" w:sz="0" w:space="0" w:color="auto"/>
        <w:bottom w:val="none" w:sz="0" w:space="0" w:color="auto"/>
        <w:right w:val="none" w:sz="0" w:space="0" w:color="auto"/>
      </w:divBdr>
    </w:div>
    <w:div w:id="1787315359">
      <w:bodyDiv w:val="1"/>
      <w:marLeft w:val="0"/>
      <w:marRight w:val="0"/>
      <w:marTop w:val="0"/>
      <w:marBottom w:val="0"/>
      <w:divBdr>
        <w:top w:val="none" w:sz="0" w:space="0" w:color="auto"/>
        <w:left w:val="none" w:sz="0" w:space="0" w:color="auto"/>
        <w:bottom w:val="none" w:sz="0" w:space="0" w:color="auto"/>
        <w:right w:val="none" w:sz="0" w:space="0" w:color="auto"/>
      </w:divBdr>
    </w:div>
    <w:div w:id="1929730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file:///D:\Documents\3GPP\tsg_ran\WG2\TSGR2_116-e\Docs\R2-2110666.zip" TargetMode="External"/><Relationship Id="rId21" Type="http://schemas.openxmlformats.org/officeDocument/2006/relationships/image" Target="media/image3.png"/><Relationship Id="rId34" Type="http://schemas.openxmlformats.org/officeDocument/2006/relationships/hyperlink" Target="file:///D:\Documents\3GPP\tsg_ran\WG2\TSGR2_116-e\Docs\R2-211066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7-e/Inbox/drafts/8.1.4/RRC" TargetMode="External"/><Relationship Id="rId33" Type="http://schemas.openxmlformats.org/officeDocument/2006/relationships/hyperlink" Target="file:///D:\Documents\3GPP\tsg_ran\WG2\TSGR2_116-e\Docs\R2-211003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6/09/relationships/commentsIds" Target="commentsIds.xml"/><Relationship Id="rId29" Type="http://schemas.openxmlformats.org/officeDocument/2006/relationships/hyperlink" Target="file:///D:\Documents\3GPP\tsg_ran\WG2\TSGR2_116-e\Docs\R2-21112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hyperlink" Target="file:///D:\Documents\3GPP\tsg_ran\WG2\TSGR2_116-e\Docs\R2-2110962.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7-e/Inbox/drafts/8.1.1/RRC" TargetMode="External"/><Relationship Id="rId23" Type="http://schemas.openxmlformats.org/officeDocument/2006/relationships/image" Target="media/image4.emf"/><Relationship Id="rId28" Type="http://schemas.openxmlformats.org/officeDocument/2006/relationships/hyperlink" Target="file:///D:\Documents\3GPP\tsg_ran\WG2\TSGR2_116-e\Docs\R2-2110341.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file:///D:\Documents\3GPP\tsg_ran\WG2\TSGR2_116-e\Docs\R2-21093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microsoft.com/office/2018/08/relationships/commentsExtensible" Target="commentsExtensible.xml"/><Relationship Id="rId27" Type="http://schemas.openxmlformats.org/officeDocument/2006/relationships/hyperlink" Target="file:///D:\Documents\3GPP\tsg_ran\WG2\TSGR2_116-e\Docs\R2-2110960.zip" TargetMode="External"/><Relationship Id="rId30" Type="http://schemas.openxmlformats.org/officeDocument/2006/relationships/hyperlink" Target="file:///D:\Documents\3GPP\tsg_ran\WG2\TSGR2_116-e\Docs\R2-2111246.zip" TargetMode="External"/><Relationship Id="rId35" Type="http://schemas.openxmlformats.org/officeDocument/2006/relationships/hyperlink" Target="file:///D:\Documents\3GPP\tsg_ran\WG2\TSGR2_116-e\Docs\R2-2110960.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564E973D-96A8-4C58-B0EA-ADE6D33EAC17}">
  <ds:schemaRefs>
    <ds:schemaRef ds:uri="http://schemas.openxmlformats.org/officeDocument/2006/bibliography"/>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14603</Words>
  <Characters>81354</Characters>
  <Application>Microsoft Office Word</Application>
  <DocSecurity>0</DocSecurity>
  <Lines>677</Lines>
  <Paragraphs>191</Paragraphs>
  <ScaleCrop>false</ScaleCrop>
  <Company>Nokia</Company>
  <LinksUpToDate>false</LinksUpToDate>
  <CharactersWithSpaces>95766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Intel_yh</cp:lastModifiedBy>
  <cp:revision>2</cp:revision>
  <dcterms:created xsi:type="dcterms:W3CDTF">2021-12-15T17:32:00Z</dcterms:created>
  <dcterms:modified xsi:type="dcterms:W3CDTF">2021-12-15T17:32:00Z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1636445365</vt:lpwstr>
  </property>
</Properties>
</file>