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6177" w14:textId="77777777"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R2-211xxxx</w:t>
      </w:r>
    </w:p>
    <w:p w14:paraId="003CFF8E" w14:textId="77777777" w:rsidR="00BB64A6" w:rsidRDefault="007E76A7">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宋体"/>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宋体"/>
                <w:lang w:eastAsia="zh-CN"/>
              </w:rPr>
              <w:t xml:space="preserve"> for </w:t>
            </w:r>
            <w:r>
              <w:t xml:space="preserve">Rel-17 UE power saving enhancements in NR </w:t>
            </w:r>
            <w:r>
              <w:rPr>
                <w:lang w:val="en-US"/>
              </w:rPr>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ins w:id="0" w:author="RAN2#116-Rapp" w:date="2021-11-18T14:26:00Z">
              <w:r>
                <w:rPr>
                  <w:rFonts w:eastAsia="宋体"/>
                  <w:lang w:val="en-US" w:eastAsia="zh-CN"/>
                </w:rPr>
                <w:t>3.1</w:t>
              </w:r>
            </w:ins>
            <w:ins w:id="1" w:author="RAN2#116-Rapp" w:date="2021-11-19T10:22:00Z">
              <w:r w:rsidR="00B56A31">
                <w:rPr>
                  <w:rFonts w:eastAsia="宋体" w:hint="eastAsia"/>
                  <w:lang w:val="en-US" w:eastAsia="zh-CN"/>
                </w:rPr>
                <w:t>,</w:t>
              </w:r>
            </w:ins>
            <w:ins w:id="2" w:author="RAN2#116-Rapp" w:date="2021-11-18T14:26:00Z">
              <w:r>
                <w:rPr>
                  <w:rFonts w:eastAsia="宋体"/>
                  <w:lang w:val="en-US" w:eastAsia="zh-CN"/>
                </w:rPr>
                <w:t xml:space="preserve"> </w:t>
              </w:r>
            </w:ins>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ins w:id="3" w:author="RAN2#116-Rapp" w:date="2021-11-18T14:26: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ins w:id="4" w:author="RAN2#116-Rapp" w:date="2021-11-18T14:27:00Z"/>
                <w:noProof/>
              </w:rPr>
            </w:pPr>
            <w:ins w:id="5" w:author="RAN2#116-Rapp" w:date="2021-11-18T14:27:00Z">
              <w:r>
                <w:rPr>
                  <w:noProof/>
                </w:rPr>
                <w:t>TS</w:t>
              </w:r>
              <w:r w:rsidR="004A537B" w:rsidRPr="002A64DF">
                <w:rPr>
                  <w:noProof/>
                </w:rPr>
                <w:t xml:space="preserve"> </w:t>
              </w:r>
              <w:r w:rsidR="004A537B">
                <w:rPr>
                  <w:noProof/>
                </w:rPr>
                <w:t>38.331</w:t>
              </w:r>
              <w:r w:rsidR="004A537B" w:rsidRPr="002A64DF">
                <w:rPr>
                  <w:noProof/>
                </w:rPr>
                <w:t xml:space="preserve"> CR </w:t>
              </w:r>
              <w:r w:rsidR="004A537B">
                <w:rPr>
                  <w:noProof/>
                </w:rPr>
                <w:t>TBD</w:t>
              </w:r>
            </w:ins>
          </w:p>
          <w:p w14:paraId="14121C37" w14:textId="5726B7A3" w:rsidR="00BB64A6" w:rsidRPr="004A537B" w:rsidRDefault="004A537B" w:rsidP="004A537B">
            <w:pPr>
              <w:pStyle w:val="CRCoverPage"/>
              <w:spacing w:after="0"/>
              <w:ind w:left="99"/>
              <w:rPr>
                <w:rFonts w:eastAsiaTheme="minorEastAsia"/>
                <w:noProof/>
                <w:lang w:eastAsia="zh-CN"/>
              </w:rPr>
            </w:pPr>
            <w:ins w:id="6" w:author="RAN2#116-Rapp" w:date="2021-11-18T14:27:00Z">
              <w:r>
                <w:rPr>
                  <w:rFonts w:hint="eastAsia"/>
                  <w:noProof/>
                  <w:lang w:eastAsia="zh-CN"/>
                </w:rPr>
                <w:t>T</w:t>
              </w:r>
              <w:r w:rsidR="0066353F">
                <w:rPr>
                  <w:noProof/>
                  <w:lang w:eastAsia="zh-CN"/>
                </w:rPr>
                <w:t>S</w:t>
              </w:r>
              <w:r>
                <w:rPr>
                  <w:noProof/>
                  <w:lang w:eastAsia="zh-CN"/>
                </w:rPr>
                <w:t xml:space="preserve"> 38.304 CR TBD</w:t>
              </w:r>
            </w:ins>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7" w:name="_Toc500511687"/>
      <w:bookmarkStart w:id="8" w:name="_Toc501040585"/>
      <w:r>
        <w:rPr>
          <w:i/>
        </w:rPr>
        <w:lastRenderedPageBreak/>
        <w:t>Start of change</w:t>
      </w:r>
    </w:p>
    <w:p w14:paraId="7F16CB8D" w14:textId="77777777" w:rsidR="00BB64A6" w:rsidRDefault="007E76A7">
      <w:pPr>
        <w:pStyle w:val="2"/>
      </w:pPr>
      <w:bookmarkStart w:id="9" w:name="_Toc29375965"/>
      <w:bookmarkStart w:id="10" w:name="_Toc20387886"/>
      <w:bookmarkStart w:id="11" w:name="_Toc52551206"/>
      <w:bookmarkStart w:id="12" w:name="_Toc46501875"/>
      <w:bookmarkStart w:id="13" w:name="_Toc37231822"/>
      <w:bookmarkStart w:id="14" w:name="_Toc51971223"/>
      <w:bookmarkStart w:id="15" w:name="_Toc83657041"/>
      <w:bookmarkStart w:id="16" w:name="_Toc20387952"/>
      <w:bookmarkStart w:id="17" w:name="_Toc29376031"/>
      <w:bookmarkStart w:id="18" w:name="_Toc37231920"/>
      <w:bookmarkStart w:id="19" w:name="_Toc51971323"/>
      <w:bookmarkStart w:id="20" w:name="_Toc52551306"/>
      <w:bookmarkStart w:id="21" w:name="_Toc46501975"/>
      <w:bookmarkStart w:id="22" w:name="_Toc67860704"/>
      <w:bookmarkStart w:id="23" w:name="_Toc52551350"/>
      <w:bookmarkStart w:id="24" w:name="_Toc51971367"/>
      <w:bookmarkStart w:id="25" w:name="_Toc67860749"/>
      <w:bookmarkStart w:id="26" w:name="_Toc37231962"/>
      <w:bookmarkStart w:id="27" w:name="_Toc46502019"/>
      <w:bookmarkEnd w:id="7"/>
      <w:bookmarkEnd w:id="8"/>
      <w:r>
        <w:t>3.1</w:t>
      </w:r>
      <w:r>
        <w:tab/>
        <w:t>Abbreviations</w:t>
      </w:r>
      <w:bookmarkEnd w:id="9"/>
      <w:bookmarkEnd w:id="10"/>
      <w:bookmarkEnd w:id="11"/>
      <w:bookmarkEnd w:id="12"/>
      <w:bookmarkEnd w:id="13"/>
      <w:bookmarkEnd w:id="14"/>
      <w:bookmarkEnd w:id="15"/>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8" w:author="RAN2#116-Rapp" w:date="2021-11-19T10:22:00Z"/>
        </w:rPr>
      </w:pPr>
      <w:r>
        <w:t>BCH</w:t>
      </w:r>
      <w:r>
        <w:tab/>
        <w:t>Broadcast Channel</w:t>
      </w:r>
    </w:p>
    <w:p w14:paraId="77103597" w14:textId="74BF6D1E" w:rsidR="00B56A31" w:rsidRDefault="00B56A31">
      <w:pPr>
        <w:pStyle w:val="EW"/>
      </w:pPr>
      <w:ins w:id="29"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F832E0" w:rsidRDefault="007E76A7">
      <w:pPr>
        <w:pStyle w:val="EW"/>
        <w:rPr>
          <w:lang w:val="fr-FR"/>
          <w:rPrChange w:id="30" w:author="CATT" w:date="2021-11-18T09:35:00Z">
            <w:rPr/>
          </w:rPrChange>
        </w:rPr>
      </w:pPr>
      <w:r w:rsidRPr="00F832E0">
        <w:rPr>
          <w:lang w:val="fr-FR"/>
          <w:rPrChange w:id="31" w:author="CATT" w:date="2021-11-18T09:35:00Z">
            <w:rPr/>
          </w:rPrChange>
        </w:rPr>
        <w:t>I-RNTI</w:t>
      </w:r>
      <w:r w:rsidRPr="00F832E0">
        <w:rPr>
          <w:lang w:val="fr-FR"/>
          <w:rPrChange w:id="32" w:author="CATT" w:date="2021-11-18T09:35:00Z">
            <w:rPr/>
          </w:rPrChange>
        </w:rPr>
        <w:tab/>
        <w:t>Inactive RNTI</w:t>
      </w:r>
    </w:p>
    <w:p w14:paraId="1907025F" w14:textId="77777777" w:rsidR="00BB64A6" w:rsidRPr="00F832E0" w:rsidRDefault="007E76A7">
      <w:pPr>
        <w:pStyle w:val="EW"/>
        <w:rPr>
          <w:lang w:val="fr-FR"/>
          <w:rPrChange w:id="33" w:author="CATT" w:date="2021-11-18T09:35:00Z">
            <w:rPr/>
          </w:rPrChange>
        </w:rPr>
      </w:pPr>
      <w:r w:rsidRPr="00F832E0">
        <w:rPr>
          <w:lang w:val="fr-FR"/>
          <w:rPrChange w:id="34" w:author="CATT" w:date="2021-11-18T09:35:00Z">
            <w:rPr/>
          </w:rPrChange>
        </w:rPr>
        <w:t>INT-RNTI</w:t>
      </w:r>
      <w:r w:rsidRPr="00F832E0">
        <w:rPr>
          <w:lang w:val="fr-FR"/>
          <w:rPrChange w:id="35" w:author="CATT" w:date="2021-11-18T09:35:00Z">
            <w:rPr/>
          </w:rPrChange>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F832E0" w:rsidRDefault="007E76A7">
      <w:pPr>
        <w:pStyle w:val="EW"/>
        <w:rPr>
          <w:lang w:val="fr-FR"/>
          <w:rPrChange w:id="36" w:author="CATT" w:date="2021-11-18T09:35:00Z">
            <w:rPr/>
          </w:rPrChange>
        </w:rPr>
      </w:pPr>
      <w:r w:rsidRPr="00F832E0">
        <w:rPr>
          <w:lang w:val="fr-FR"/>
          <w:rPrChange w:id="37" w:author="CATT" w:date="2021-11-18T09:35:00Z">
            <w:rPr/>
          </w:rPrChange>
        </w:rPr>
        <w:t>MPE</w:t>
      </w:r>
      <w:r w:rsidRPr="00F832E0">
        <w:rPr>
          <w:lang w:val="fr-FR"/>
          <w:rPrChange w:id="38" w:author="CATT" w:date="2021-11-18T09:35:00Z">
            <w:rPr/>
          </w:rPrChange>
        </w:rPr>
        <w:tab/>
        <w:t>Maximum Permissible Exposure</w:t>
      </w:r>
    </w:p>
    <w:p w14:paraId="37D3CBB1" w14:textId="77777777" w:rsidR="00BB64A6" w:rsidRPr="00F832E0" w:rsidRDefault="007E76A7">
      <w:pPr>
        <w:pStyle w:val="EW"/>
        <w:rPr>
          <w:lang w:val="fr-FR"/>
          <w:rPrChange w:id="39" w:author="CATT" w:date="2021-11-18T09:35:00Z">
            <w:rPr/>
          </w:rPrChange>
        </w:rPr>
      </w:pPr>
      <w:r w:rsidRPr="00F832E0">
        <w:rPr>
          <w:lang w:val="fr-FR"/>
          <w:rPrChange w:id="40" w:author="CATT" w:date="2021-11-18T09:35:00Z">
            <w:rPr/>
          </w:rPrChange>
        </w:rPr>
        <w:t>MT</w:t>
      </w:r>
      <w:r w:rsidRPr="00F832E0">
        <w:rPr>
          <w:lang w:val="fr-FR"/>
          <w:rPrChange w:id="41" w:author="CATT" w:date="2021-11-18T09:35:00Z">
            <w:rPr/>
          </w:rPrChange>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42" w:author="RAN2#116-Rapp" w:date="2021-11-16T09:17:00Z"/>
        </w:rPr>
      </w:pPr>
      <w:r>
        <w:t>PDSCH</w:t>
      </w:r>
      <w:r>
        <w:tab/>
        <w:t>Physical Downlink Shared Channel</w:t>
      </w:r>
    </w:p>
    <w:p w14:paraId="79FBDC45" w14:textId="378A2342" w:rsidR="00BB64A6" w:rsidRDefault="007E76A7">
      <w:pPr>
        <w:pStyle w:val="EW"/>
      </w:pPr>
      <w:ins w:id="43" w:author="RAN2#116-Rapp" w:date="2021-11-16T09:17:00Z">
        <w:r>
          <w:t>PEI</w:t>
        </w:r>
      </w:ins>
      <w:ins w:id="44" w:author="RAN2#116-Rapp" w:date="2021-11-16T09:18:00Z">
        <w:r>
          <w:tab/>
        </w:r>
      </w:ins>
      <w:ins w:id="45" w:author="RAN2#116-Rapp" w:date="2021-11-18T14:24:00Z">
        <w:r w:rsidR="00662FB9">
          <w:t>Paging</w:t>
        </w:r>
        <w:commentRangeStart w:id="46"/>
        <w:commentRangeEnd w:id="46"/>
        <w:r w:rsidR="00662FB9">
          <w:rPr>
            <w:rStyle w:val="afe"/>
          </w:rPr>
          <w:commentReference w:id="46"/>
        </w:r>
        <w:r w:rsidR="00662FB9">
          <w:t xml:space="preserve"> </w:t>
        </w:r>
      </w:ins>
      <w:commentRangeStart w:id="47"/>
      <w:commentRangeStart w:id="48"/>
      <w:ins w:id="49" w:author="RAN2#116-Rapp" w:date="2021-11-16T09:18:00Z">
        <w:r>
          <w:t>E</w:t>
        </w:r>
        <w:r w:rsidR="00662FB9">
          <w:t>arly Indication</w:t>
        </w:r>
      </w:ins>
      <w:commentRangeEnd w:id="47"/>
      <w:r w:rsidR="00F65EC5">
        <w:rPr>
          <w:rStyle w:val="afe"/>
        </w:rPr>
        <w:commentReference w:id="47"/>
      </w:r>
      <w:commentRangeEnd w:id="48"/>
      <w:r w:rsidR="00662FB9">
        <w:rPr>
          <w:rStyle w:val="afe"/>
        </w:rPr>
        <w:commentReference w:id="48"/>
      </w:r>
      <w:ins w:id="50" w:author="RAN2#116-Rapp" w:date="2021-11-18T14:24:00Z">
        <w:r w:rsidR="00662FB9">
          <w:t xml:space="preserve"> [FFS]</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lastRenderedPageBreak/>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585777A6" w14:textId="77777777" w:rsidR="00BB64A6" w:rsidRDefault="007E76A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16"/>
      <w:bookmarkEnd w:id="17"/>
      <w:bookmarkEnd w:id="18"/>
      <w:bookmarkEnd w:id="19"/>
      <w:bookmarkEnd w:id="20"/>
      <w:bookmarkEnd w:id="21"/>
      <w:bookmarkEnd w:id="22"/>
    </w:p>
    <w:p w14:paraId="64187FFE" w14:textId="77777777" w:rsidR="00BB64A6" w:rsidRDefault="007E76A7">
      <w:pPr>
        <w:pStyle w:val="30"/>
      </w:pPr>
      <w:bookmarkStart w:id="51" w:name="_Toc29376032"/>
      <w:bookmarkStart w:id="52" w:name="_Toc37231921"/>
      <w:bookmarkStart w:id="53" w:name="_Toc46501976"/>
      <w:bookmarkStart w:id="54" w:name="_Toc51971324"/>
      <w:bookmarkStart w:id="55" w:name="_Toc20387953"/>
      <w:bookmarkStart w:id="56" w:name="_Toc52551307"/>
      <w:bookmarkStart w:id="57" w:name="_Toc67860705"/>
      <w:r>
        <w:t>7.3.1</w:t>
      </w:r>
      <w:r>
        <w:tab/>
        <w:t>Overview</w:t>
      </w:r>
      <w:bookmarkEnd w:id="51"/>
      <w:bookmarkEnd w:id="52"/>
      <w:bookmarkEnd w:id="53"/>
      <w:bookmarkEnd w:id="54"/>
      <w:bookmarkEnd w:id="55"/>
      <w:bookmarkEnd w:id="56"/>
      <w:bookmarkEnd w:id="5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5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57BF6CAF" w:rsidR="00BB64A6" w:rsidRDefault="007E76A7">
      <w:pPr>
        <w:pStyle w:val="B2"/>
        <w:rPr>
          <w:ins w:id="59" w:author="RAN2#115-Rapp" w:date="2021-09-09T15:11:00Z"/>
          <w:lang w:eastAsia="ko-KR"/>
        </w:rPr>
      </w:pPr>
      <w:ins w:id="6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w:t>
        </w:r>
      </w:ins>
      <w:ins w:id="61" w:author="Ericsson Martin" w:date="2021-11-18T12:16:00Z">
        <w:r w:rsidR="006A514E">
          <w:t>RRC_</w:t>
        </w:r>
      </w:ins>
      <w:ins w:id="62" w:author="RAN2#115-Rapp" w:date="2021-09-09T15:11:00Z">
        <w:r>
          <w:t>INACTIVE</w:t>
        </w:r>
        <w:r>
          <w:rPr>
            <w:lang w:eastAsia="ko-KR"/>
          </w:rPr>
          <w:t>;</w:t>
        </w:r>
      </w:ins>
    </w:p>
    <w:p w14:paraId="508C3D72" w14:textId="77777777" w:rsidR="00BB64A6" w:rsidRDefault="007E76A7">
      <w:pPr>
        <w:pStyle w:val="EditorsNote"/>
        <w:ind w:left="1701" w:hanging="1417"/>
        <w:rPr>
          <w:ins w:id="63" w:author="RAN#115-Rapp2" w:date="2021-09-07T19:18:00Z"/>
          <w:del w:id="64" w:author="RAN2#116-Rapp" w:date="2021-11-15T14:18:00Z"/>
          <w:lang w:eastAsia="zh-CN"/>
        </w:rPr>
      </w:pPr>
      <w:ins w:id="65" w:author="RAN2#115-Rapp" w:date="2021-09-01T15:46:00Z">
        <w:del w:id="66" w:author="RAN2#116-Rapp" w:date="2021-11-15T14:18:00Z">
          <w:r>
            <w:rPr>
              <w:lang w:eastAsia="zh-CN"/>
            </w:rPr>
            <w:delText xml:space="preserve">Editor’s </w:delText>
          </w:r>
          <w:r>
            <w:rPr>
              <w:rFonts w:hint="eastAsia"/>
              <w:lang w:eastAsia="zh-CN"/>
            </w:rPr>
            <w:delText>N</w:delText>
          </w:r>
          <w:r>
            <w:rPr>
              <w:lang w:eastAsia="zh-CN"/>
            </w:rPr>
            <w:delText>OTE:</w:delText>
          </w:r>
          <w:r>
            <w:rPr>
              <w:lang w:eastAsia="zh-CN"/>
            </w:rPr>
            <w:tab/>
            <w:delText xml:space="preserve">RAN2 assumes that </w:delText>
          </w:r>
          <w:r>
            <w:delText>on demand SI mechanism should be possible for requesting the SIB with TRS/CSI-RS information</w:delText>
          </w:r>
          <w:r>
            <w:rPr>
              <w:lang w:eastAsia="zh-CN"/>
            </w:rPr>
            <w:delText>.</w:delText>
          </w:r>
        </w:del>
      </w:ins>
    </w:p>
    <w:p w14:paraId="2F1E2657" w14:textId="3273983D" w:rsidR="00BB64A6" w:rsidRDefault="007E76A7">
      <w:pPr>
        <w:pStyle w:val="EditorsNote"/>
        <w:ind w:left="1701" w:hanging="1417"/>
        <w:rPr>
          <w:ins w:id="67" w:author="RAN2#115-Rapp" w:date="2021-09-09T15:11:00Z"/>
          <w:lang w:eastAsia="ko-KR"/>
        </w:rPr>
      </w:pPr>
      <w:ins w:id="68"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del w:id="69" w:author="Chunli" w:date="2021-11-17T13:03:00Z">
          <w:r w:rsidDel="00ED23B5">
            <w:delText xml:space="preserve">will be </w:delText>
          </w:r>
        </w:del>
        <w:r>
          <w:t>depend</w:t>
        </w:r>
      </w:ins>
      <w:ins w:id="70" w:author="Chunli" w:date="2021-11-17T13:03:00Z">
        <w:r w:rsidR="00ED23B5">
          <w:t>s</w:t>
        </w:r>
      </w:ins>
      <w:ins w:id="71" w:author="RAN2#115-Rapp" w:date="2021-09-09T15:11:00Z">
        <w:del w:id="72" w:author="Chunli" w:date="2021-11-17T13:03:00Z">
          <w:r w:rsidDel="00ED23B5">
            <w:delText>ent</w:delText>
          </w:r>
        </w:del>
        <w:r>
          <w:t xml:space="preserve"> on the RAN1</w:t>
        </w:r>
        <w:del w:id="73" w:author="Chunli" w:date="2021-11-17T13:03:00Z">
          <w:r w:rsidDel="00170C8D">
            <w:delText xml:space="preserve"> conclusion</w:delText>
          </w:r>
        </w:del>
        <w:r>
          <w:rPr>
            <w:lang w:eastAsia="zh-CN"/>
          </w:rPr>
          <w:t>.</w:t>
        </w:r>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7E76A7">
      <w:pPr>
        <w:pStyle w:val="TH"/>
      </w:pPr>
      <w: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pt;height:189.7pt" o:ole="">
            <v:imagedata r:id="rId20" o:title=""/>
            <o:lock v:ext="edit" aspectratio="f"/>
          </v:shape>
          <o:OLEObject Type="Embed" ProgID="Mscgen.Chart" ShapeID="_x0000_i1025" DrawAspect="Content" ObjectID="_1698837463" r:id="rId21"/>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23"/>
      <w:bookmarkEnd w:id="24"/>
      <w:bookmarkEnd w:id="25"/>
      <w:bookmarkEnd w:id="26"/>
      <w:bookmarkEnd w:id="27"/>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74" w:name="_Hlk21838225"/>
      <w:r>
        <w:t>However, when the UE detects a PDCCH transmission within the UE's PO addressed with P-RNTI, the UE is not required to monitor the subsequent PDCCH monitoring occasions within this PO.</w:t>
      </w:r>
    </w:p>
    <w:bookmarkEnd w:id="74"/>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1627D03D" w:rsidR="00BB64A6" w:rsidRDefault="007E76A7">
      <w:pPr>
        <w:rPr>
          <w:ins w:id="75" w:author="RAN2#115-Rapp" w:date="2021-09-09T15:13:00Z"/>
          <w:lang w:eastAsia="zh-CN"/>
        </w:rPr>
      </w:pPr>
      <w:ins w:id="76" w:author="RAN2#115-Rapp" w:date="2021-09-09T15:13:00Z">
        <w:r>
          <w:rPr>
            <w:b/>
            <w:bCs/>
            <w:szCs w:val="21"/>
          </w:rPr>
          <w:t>UE power saving for paging monitoring:</w:t>
        </w:r>
        <w:r>
          <w:rPr>
            <w:lang w:eastAsia="zh-CN"/>
          </w:rPr>
          <w:t xml:space="preserve"> in order to reduce</w:t>
        </w:r>
      </w:ins>
      <w:ins w:id="77" w:author="Chunli" w:date="2021-11-17T13:03:00Z">
        <w:r w:rsidR="00297EBA">
          <w:rPr>
            <w:lang w:eastAsia="zh-CN"/>
          </w:rPr>
          <w:t xml:space="preserve"> UE</w:t>
        </w:r>
      </w:ins>
      <w:ins w:id="78" w:author="RAN2#115-Rapp" w:date="2021-09-09T15:13:00Z">
        <w:r>
          <w:rPr>
            <w:lang w:eastAsia="zh-CN"/>
          </w:rPr>
          <w:t xml:space="preserve"> power consumption </w:t>
        </w:r>
        <w:del w:id="79" w:author="Chunli" w:date="2021-11-17T13:04:00Z">
          <w:r w:rsidDel="00297EBA">
            <w:rPr>
              <w:lang w:eastAsia="zh-CN"/>
            </w:rPr>
            <w:delText xml:space="preserve">in the UE </w:delText>
          </w:r>
        </w:del>
        <w:r>
          <w:rPr>
            <w:lang w:eastAsia="zh-CN"/>
          </w:rPr>
          <w:t>due to false paging alarms</w:t>
        </w:r>
        <w:commentRangeStart w:id="80"/>
        <w:del w:id="81" w:author="Chunli" w:date="2021-11-17T13:04:00Z">
          <w:r w:rsidDel="002C4E91">
            <w:rPr>
              <w:lang w:eastAsia="zh-CN"/>
            </w:rPr>
            <w:delText xml:space="preserve"> i.e. when the UE receives on PDSCH a </w:delText>
          </w:r>
          <w:r w:rsidDel="002C4E91">
            <w:rPr>
              <w:rFonts w:eastAsiaTheme="minorEastAsia" w:hint="eastAsia"/>
              <w:lang w:eastAsia="zh-CN"/>
            </w:rPr>
            <w:delText>p</w:delText>
          </w:r>
          <w:r w:rsidDel="002C4E91">
            <w:rPr>
              <w:lang w:eastAsia="zh-CN"/>
            </w:rPr>
            <w:delText>aging message which is not intended for that UE</w:delText>
          </w:r>
        </w:del>
        <w:r>
          <w:rPr>
            <w:lang w:eastAsia="zh-CN"/>
          </w:rPr>
          <w:t xml:space="preserve">, </w:t>
        </w:r>
      </w:ins>
      <w:commentRangeEnd w:id="80"/>
      <w:r w:rsidR="002C4E91">
        <w:rPr>
          <w:rStyle w:val="afe"/>
        </w:rPr>
        <w:commentReference w:id="80"/>
      </w:r>
      <w:ins w:id="82" w:author="Chunli" w:date="2021-11-17T13:04:00Z">
        <w:r w:rsidR="00F275A5">
          <w:rPr>
            <w:lang w:eastAsia="zh-CN"/>
          </w:rPr>
          <w:t xml:space="preserve">the group of </w:t>
        </w:r>
      </w:ins>
      <w:ins w:id="83" w:author="RAN2#115-Rapp" w:date="2021-09-09T15:13:00Z">
        <w:r>
          <w:t xml:space="preserve">UEs </w:t>
        </w:r>
        <w:r>
          <w:rPr>
            <w:lang w:eastAsia="zh-CN"/>
          </w:rPr>
          <w:t>monitoring</w:t>
        </w:r>
        <w:r>
          <w:t xml:space="preserve"> the same PO can be further divided into multiple subgroups. </w:t>
        </w:r>
        <w:commentRangeStart w:id="84"/>
        <w:commentRangeStart w:id="85"/>
        <w:r w:rsidRPr="00E60C94">
          <w:t xml:space="preserve">With subgrouping, a UE </w:t>
        </w:r>
      </w:ins>
      <w:ins w:id="86" w:author="RAN2#116-Rapp" w:date="2021-11-19T11:11:00Z">
        <w:r w:rsidR="00482819" w:rsidRPr="00482819">
          <w:t xml:space="preserve">shall monitor </w:t>
        </w:r>
        <w:r w:rsidR="00482819">
          <w:t>PDCCH</w:t>
        </w:r>
        <w:r w:rsidR="00482819" w:rsidRPr="00482819">
          <w:t xml:space="preserve"> in its PO to </w:t>
        </w:r>
      </w:ins>
      <w:ins w:id="87" w:author="RAN2#115-Rapp" w:date="2021-09-09T15:13:00Z">
        <w:r w:rsidRPr="00E60C94">
          <w:t>receive</w:t>
        </w:r>
        <w:del w:id="88" w:author="RAN2#116-Rapp" w:date="2021-11-19T11:11:00Z">
          <w:r w:rsidRPr="00E60C94" w:rsidDel="00482819">
            <w:delText>s</w:delText>
          </w:r>
        </w:del>
        <w:r w:rsidRPr="00E60C94">
          <w:t xml:space="preserve"> a paging message on PDSCH </w:t>
        </w:r>
        <w:del w:id="89" w:author="RAN2#116-Rapp" w:date="2021-11-19T11:12:00Z">
          <w:r w:rsidRPr="00E60C94" w:rsidDel="00482819">
            <w:delText xml:space="preserve">only </w:delText>
          </w:r>
        </w:del>
        <w:r w:rsidRPr="00E60C94">
          <w:t>if the subgroup</w:t>
        </w:r>
      </w:ins>
      <w:ins w:id="90" w:author="Chunli" w:date="2021-11-17T13:04:00Z">
        <w:r w:rsidR="00DE4A0A" w:rsidRPr="00E60C94">
          <w:t xml:space="preserve"> to</w:t>
        </w:r>
      </w:ins>
      <w:ins w:id="91" w:author="RAN2#115-Rapp" w:date="2021-09-09T15:13:00Z">
        <w:r w:rsidRPr="00E60C94">
          <w:t xml:space="preserve"> which the UE belongs </w:t>
        </w:r>
        <w:del w:id="92" w:author="Chunli" w:date="2021-11-17T13:04:00Z">
          <w:r w:rsidRPr="00E60C94" w:rsidDel="00DE4A0A">
            <w:delText xml:space="preserve">to </w:delText>
          </w:r>
        </w:del>
        <w:r w:rsidRPr="00E60C94">
          <w:t>is paged</w:t>
        </w:r>
      </w:ins>
      <w:ins w:id="93" w:author="Chunli" w:date="2021-11-17T13:05:00Z">
        <w:r w:rsidR="00C8297E" w:rsidRPr="00E60C94">
          <w:t xml:space="preserve"> </w:t>
        </w:r>
        <w:r w:rsidR="00695665" w:rsidRPr="00E60C94">
          <w:t>as</w:t>
        </w:r>
        <w:r w:rsidR="00C8297E" w:rsidRPr="00E60C94">
          <w:t xml:space="preserve"> indicated via </w:t>
        </w:r>
      </w:ins>
      <w:ins w:id="94" w:author="RAN2#116-Rapp" w:date="2021-11-19T11:12:00Z">
        <w:r w:rsidR="00482819" w:rsidRPr="00482819">
          <w:t xml:space="preserve">associated </w:t>
        </w:r>
      </w:ins>
      <w:ins w:id="95" w:author="Chunli" w:date="2021-11-17T13:05:00Z">
        <w:r w:rsidR="00C8297E" w:rsidRPr="00E60C94">
          <w:t>PEI</w:t>
        </w:r>
      </w:ins>
      <w:ins w:id="96" w:author="RAN2#116-Rapp" w:date="2021-11-19T11:12:00Z">
        <w:r w:rsidR="00482819" w:rsidRPr="00482819">
          <w:t xml:space="preserve"> or the UE is unable to monitor the</w:t>
        </w:r>
      </w:ins>
      <w:ins w:id="97" w:author="RAN2#116-Rapp" w:date="2021-11-19T11:32:00Z">
        <w:r w:rsidR="009B7960" w:rsidRPr="009B7960">
          <w:t xml:space="preserve"> </w:t>
        </w:r>
        <w:r w:rsidR="009B7960" w:rsidRPr="00482819">
          <w:t>associated</w:t>
        </w:r>
      </w:ins>
      <w:ins w:id="98" w:author="RAN2#116-Rapp" w:date="2021-11-19T11:12:00Z">
        <w:r w:rsidR="00482819" w:rsidRPr="00482819">
          <w:t xml:space="preserve"> PEI occasion corresponding to its PO</w:t>
        </w:r>
      </w:ins>
      <w:ins w:id="99" w:author="RAN2#115-Rapp" w:date="2021-09-09T15:13:00Z">
        <w:r w:rsidRPr="00E60C94">
          <w:t>.</w:t>
        </w:r>
      </w:ins>
      <w:ins w:id="100" w:author="RAN2#116-Rapp" w:date="2021-11-15T16:52:00Z">
        <w:r>
          <w:rPr>
            <w:rFonts w:eastAsiaTheme="minorEastAsia" w:hint="eastAsia"/>
            <w:lang w:eastAsia="zh-CN"/>
          </w:rPr>
          <w:t xml:space="preserve"> </w:t>
        </w:r>
      </w:ins>
      <w:commentRangeEnd w:id="84"/>
      <w:r w:rsidR="009B1C18">
        <w:rPr>
          <w:rStyle w:val="afe"/>
        </w:rPr>
        <w:commentReference w:id="84"/>
      </w:r>
      <w:commentRangeEnd w:id="85"/>
      <w:r w:rsidR="00482819">
        <w:rPr>
          <w:rStyle w:val="afe"/>
        </w:rPr>
        <w:commentReference w:id="85"/>
      </w:r>
    </w:p>
    <w:p w14:paraId="2710A975" w14:textId="77777777" w:rsidR="00BB64A6" w:rsidRDefault="007E76A7">
      <w:pPr>
        <w:rPr>
          <w:ins w:id="101" w:author="RAN2#115-Rapp" w:date="2021-09-09T15:16:00Z"/>
        </w:rPr>
      </w:pPr>
      <w:ins w:id="102" w:author="RAN2#115-Rapp" w:date="2021-09-09T15:16:00Z">
        <w:r>
          <w:t>These subgroups have the following characteristics:</w:t>
        </w:r>
      </w:ins>
    </w:p>
    <w:p w14:paraId="4541AA45" w14:textId="77947641" w:rsidR="00BB64A6" w:rsidRPr="00A14846" w:rsidRDefault="007E76A7">
      <w:pPr>
        <w:overflowPunct w:val="0"/>
        <w:autoSpaceDE w:val="0"/>
        <w:autoSpaceDN w:val="0"/>
        <w:adjustRightInd w:val="0"/>
        <w:ind w:left="568" w:hanging="284"/>
        <w:textAlignment w:val="baseline"/>
        <w:rPr>
          <w:ins w:id="103" w:author="RAN2#115-Rapp" w:date="2021-09-09T15:16:00Z"/>
          <w:rFonts w:eastAsia="Yu Mincho"/>
          <w:lang w:eastAsia="ja-JP"/>
        </w:rPr>
      </w:pPr>
      <w:ins w:id="104" w:author="RAN2#115-Rapp" w:date="2021-09-09T15:16:00Z">
        <w:r w:rsidRPr="00A14846">
          <w:rPr>
            <w:rFonts w:eastAsia="Yu Mincho"/>
            <w:lang w:eastAsia="ja-JP"/>
          </w:rPr>
          <w:t>-</w:t>
        </w:r>
        <w:r w:rsidRPr="00A14846">
          <w:rPr>
            <w:rFonts w:eastAsia="Yu Mincho"/>
            <w:lang w:eastAsia="ja-JP"/>
          </w:rPr>
          <w:tab/>
          <w:t xml:space="preserve">They </w:t>
        </w:r>
        <w:commentRangeStart w:id="105"/>
        <w:del w:id="106" w:author="Chunli" w:date="2021-11-17T13:12:00Z">
          <w:r w:rsidRPr="00A14846" w:rsidDel="00F62B06">
            <w:rPr>
              <w:rFonts w:eastAsia="Yu Mincho"/>
              <w:lang w:eastAsia="ja-JP"/>
            </w:rPr>
            <w:delText xml:space="preserve">may </w:delText>
          </w:r>
        </w:del>
      </w:ins>
      <w:commentRangeEnd w:id="105"/>
      <w:del w:id="107" w:author="Chunli" w:date="2021-11-17T13:12:00Z">
        <w:r w:rsidR="00083856" w:rsidRPr="00A14846" w:rsidDel="00F62B06">
          <w:rPr>
            <w:rStyle w:val="afe"/>
          </w:rPr>
          <w:commentReference w:id="105"/>
        </w:r>
      </w:del>
      <w:ins w:id="108" w:author="RAN2#115-Rapp" w:date="2021-09-09T15:16:00Z">
        <w:del w:id="109" w:author="Chunli" w:date="2021-11-17T13:12:00Z">
          <w:r w:rsidRPr="00A14846" w:rsidDel="00F62B06">
            <w:rPr>
              <w:rFonts w:eastAsia="Yu Mincho"/>
              <w:lang w:eastAsia="ja-JP"/>
            </w:rPr>
            <w:delText>be</w:delText>
          </w:r>
        </w:del>
      </w:ins>
      <w:ins w:id="110" w:author="Chunli" w:date="2021-11-17T13:12:00Z">
        <w:r w:rsidR="00F62B06" w:rsidRPr="00A14846">
          <w:rPr>
            <w:rFonts w:eastAsia="Yu Mincho"/>
            <w:lang w:eastAsia="ja-JP"/>
          </w:rPr>
          <w:t>are</w:t>
        </w:r>
      </w:ins>
      <w:ins w:id="111" w:author="RAN2#115-Rapp" w:date="2021-09-09T15:16:00Z">
        <w:r w:rsidRPr="00A14846">
          <w:rPr>
            <w:rFonts w:eastAsia="Yu Mincho"/>
            <w:lang w:eastAsia="ja-JP"/>
          </w:rPr>
          <w:t xml:space="preserve"> formed based on either CN controlled subgrouping or UE ID based subgrouping.</w:t>
        </w:r>
      </w:ins>
      <w:ins w:id="112" w:author="RAN2#116-Rapp" w:date="2021-11-15T14:36:00Z">
        <w:r w:rsidRPr="00A14846">
          <w:rPr>
            <w:lang w:eastAsia="zh-CN"/>
          </w:rPr>
          <w:t xml:space="preserve"> </w:t>
        </w:r>
      </w:ins>
    </w:p>
    <w:p w14:paraId="032DFED3" w14:textId="239E2B51" w:rsidR="00BB64A6" w:rsidRDefault="007E76A7">
      <w:pPr>
        <w:overflowPunct w:val="0"/>
        <w:autoSpaceDE w:val="0"/>
        <w:autoSpaceDN w:val="0"/>
        <w:adjustRightInd w:val="0"/>
        <w:ind w:left="568" w:hanging="284"/>
        <w:textAlignment w:val="baseline"/>
        <w:rPr>
          <w:ins w:id="113" w:author="RAN2#115-Rapp" w:date="2021-09-09T15:16:00Z"/>
          <w:rFonts w:eastAsia="Yu Mincho"/>
          <w:lang w:eastAsia="ja-JP"/>
        </w:rPr>
      </w:pPr>
      <w:commentRangeStart w:id="114"/>
      <w:commentRangeStart w:id="115"/>
      <w:ins w:id="116"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commentRangeStart w:id="117"/>
        <w:del w:id="118" w:author="Chunli" w:date="2021-11-17T13:12:00Z">
          <w:r w:rsidRPr="00A14846" w:rsidDel="00E40E3E">
            <w:rPr>
              <w:rFonts w:eastAsia="Yu Mincho"/>
              <w:lang w:eastAsia="ja-JP"/>
            </w:rPr>
            <w:delText xml:space="preserve">may </w:delText>
          </w:r>
        </w:del>
      </w:ins>
      <w:commentRangeEnd w:id="117"/>
      <w:r w:rsidR="00E40E3E" w:rsidRPr="00A14846">
        <w:rPr>
          <w:rStyle w:val="afe"/>
        </w:rPr>
        <w:commentReference w:id="117"/>
      </w:r>
      <w:ins w:id="119" w:author="RAN2#115-Rapp" w:date="2021-09-09T15:16:00Z">
        <w:del w:id="120" w:author="Chunli" w:date="2021-11-17T13:12:00Z">
          <w:r w:rsidRPr="00A14846" w:rsidDel="00E40E3E">
            <w:rPr>
              <w:rFonts w:eastAsia="Yu Mincho"/>
              <w:lang w:eastAsia="ja-JP"/>
            </w:rPr>
            <w:delText>be</w:delText>
          </w:r>
        </w:del>
      </w:ins>
      <w:ins w:id="121" w:author="Chunli" w:date="2021-11-17T13:12:00Z">
        <w:r w:rsidR="00E40E3E" w:rsidRPr="00A14846">
          <w:rPr>
            <w:rFonts w:eastAsia="Yu Mincho"/>
            <w:lang w:eastAsia="ja-JP"/>
          </w:rPr>
          <w:t>is</w:t>
        </w:r>
      </w:ins>
      <w:ins w:id="122" w:author="RAN2#115-Rapp" w:date="2021-09-09T15:16:00Z">
        <w:r w:rsidRPr="00A14846">
          <w:rPr>
            <w:rFonts w:eastAsia="Yu Mincho"/>
            <w:lang w:eastAsia="ja-JP"/>
          </w:rPr>
          <w:t xml:space="preserve"> </w:t>
        </w:r>
        <w:r w:rsidRPr="00A14846">
          <w:rPr>
            <w:rFonts w:eastAsia="Yu Mincho" w:hint="eastAsia"/>
            <w:lang w:eastAsia="ja-JP"/>
          </w:rPr>
          <w:t>used</w:t>
        </w:r>
      </w:ins>
      <w:ins w:id="123" w:author="Chunli" w:date="2021-11-17T13:12:00Z">
        <w:r w:rsidR="00E40E3E" w:rsidRPr="00A14846">
          <w:rPr>
            <w:rFonts w:eastAsia="Yu Mincho"/>
            <w:lang w:eastAsia="ja-JP"/>
          </w:rPr>
          <w:t xml:space="preserve"> if supported by </w:t>
        </w:r>
      </w:ins>
      <w:ins w:id="124" w:author="Chunli" w:date="2021-11-17T13:13:00Z">
        <w:r w:rsidR="00E40E3E" w:rsidRPr="00A14846">
          <w:rPr>
            <w:rFonts w:eastAsia="Yu Mincho"/>
            <w:lang w:eastAsia="ja-JP"/>
          </w:rPr>
          <w:t xml:space="preserve">the UE and </w:t>
        </w:r>
      </w:ins>
      <w:ins w:id="125" w:author="RAN2#116-Rapp" w:date="2021-11-18T14:29:00Z">
        <w:r w:rsidR="007822E8" w:rsidRPr="00A14846">
          <w:rPr>
            <w:rFonts w:eastAsia="Yu Mincho"/>
            <w:lang w:eastAsia="ja-JP"/>
          </w:rPr>
          <w:t>network</w:t>
        </w:r>
      </w:ins>
      <w:ins w:id="126" w:author="Chunli" w:date="2021-11-17T13:13:00Z">
        <w:del w:id="127" w:author="RAN2#116-Rapp" w:date="2021-11-18T14:29:00Z">
          <w:r w:rsidR="00E40E3E" w:rsidRPr="00A14846" w:rsidDel="007822E8">
            <w:rPr>
              <w:rFonts w:eastAsia="Yu Mincho"/>
              <w:lang w:eastAsia="ja-JP"/>
            </w:rPr>
            <w:delText>NW</w:delText>
          </w:r>
        </w:del>
      </w:ins>
      <w:ins w:id="128" w:author="RAN2#115-Rapp" w:date="2021-09-09T15:16:00Z">
        <w:r w:rsidRPr="00A14846">
          <w:rPr>
            <w:rFonts w:eastAsia="Yu Mincho"/>
            <w:lang w:eastAsia="ja-JP"/>
          </w:rPr>
          <w:t>.</w:t>
        </w:r>
      </w:ins>
      <w:commentRangeEnd w:id="114"/>
      <w:r w:rsidR="00A40FA0" w:rsidRPr="00A14846">
        <w:rPr>
          <w:rStyle w:val="afe"/>
        </w:rPr>
        <w:commentReference w:id="114"/>
      </w:r>
      <w:commentRangeEnd w:id="115"/>
      <w:r w:rsidR="00FB63B8">
        <w:rPr>
          <w:rStyle w:val="afe"/>
        </w:rPr>
        <w:commentReference w:id="115"/>
      </w:r>
    </w:p>
    <w:p w14:paraId="16958B65" w14:textId="28CE3FF8" w:rsidR="00BB64A6" w:rsidRDefault="007E76A7">
      <w:pPr>
        <w:overflowPunct w:val="0"/>
        <w:autoSpaceDE w:val="0"/>
        <w:autoSpaceDN w:val="0"/>
        <w:adjustRightInd w:val="0"/>
        <w:ind w:left="568" w:hanging="284"/>
        <w:textAlignment w:val="baseline"/>
        <w:rPr>
          <w:ins w:id="129" w:author="RAN2#115-Rapp" w:date="2021-09-09T15:16:00Z"/>
          <w:rFonts w:eastAsia="Yu Mincho"/>
          <w:lang w:eastAsia="ja-JP"/>
        </w:rPr>
      </w:pPr>
      <w:ins w:id="130" w:author="RAN2#115-Rapp" w:date="2021-09-09T15:16:00Z">
        <w:r>
          <w:rPr>
            <w:rFonts w:eastAsia="Yu Mincho"/>
            <w:lang w:eastAsia="ja-JP"/>
          </w:rPr>
          <w:t>-</w:t>
        </w:r>
        <w:r>
          <w:rPr>
            <w:rFonts w:eastAsia="Yu Mincho"/>
            <w:lang w:eastAsia="ja-JP"/>
          </w:rPr>
          <w:tab/>
        </w:r>
      </w:ins>
      <w:ins w:id="131" w:author="RAN2#116-Rapp" w:date="2021-11-19T12:16:00Z">
        <w:r w:rsidR="00FB1C17" w:rsidRPr="00FB1C17">
          <w:rPr>
            <w:rFonts w:eastAsia="Yu Mincho"/>
            <w:lang w:eastAsia="ja-JP"/>
          </w:rPr>
          <w:t>The RRC state (RRC_IDLE or RRC_INACTIVE state) doesn’t impact UE subgroup of one UE</w:t>
        </w:r>
      </w:ins>
      <w:commentRangeStart w:id="132"/>
      <w:commentRangeStart w:id="133"/>
      <w:commentRangeStart w:id="134"/>
      <w:ins w:id="135" w:author="RAN2#115-Rapp" w:date="2021-09-09T15:16:00Z">
        <w:del w:id="136" w:author="RAN2#116-Rapp" w:date="2021-11-19T12:16:00Z">
          <w:r w:rsidDel="00FB1C17">
            <w:rPr>
              <w:rFonts w:eastAsia="Yu Mincho"/>
              <w:lang w:eastAsia="ja-JP"/>
            </w:rPr>
            <w:delText xml:space="preserve">The same UE subgroup shall be used by the UE </w:delText>
          </w:r>
          <w:r w:rsidDel="00FB1C17">
            <w:rPr>
              <w:lang w:eastAsia="zh-CN"/>
            </w:rPr>
            <w:delText>when UE in</w:delText>
          </w:r>
        </w:del>
      </w:ins>
      <w:ins w:id="137" w:author="Chunli" w:date="2021-11-17T13:08:00Z">
        <w:del w:id="138" w:author="RAN2#116-Rapp" w:date="2021-11-19T12:16:00Z">
          <w:r w:rsidR="0036357E" w:rsidDel="00FB1C17">
            <w:rPr>
              <w:lang w:eastAsia="zh-CN"/>
            </w:rPr>
            <w:delText>for</w:delText>
          </w:r>
        </w:del>
      </w:ins>
      <w:ins w:id="139" w:author="RAN2#115-Rapp" w:date="2021-09-09T15:16:00Z">
        <w:del w:id="140" w:author="RAN2#116-Rapp" w:date="2021-11-19T12:16:00Z">
          <w:r w:rsidDel="00FB1C17">
            <w:rPr>
              <w:rFonts w:eastAsia="Yu Mincho"/>
              <w:lang w:eastAsia="ja-JP"/>
            </w:rPr>
            <w:delText xml:space="preserve"> RRC_IDLE and RRC_INACTIVE state</w:delText>
          </w:r>
        </w:del>
      </w:ins>
      <w:ins w:id="141" w:author="Chunli" w:date="2021-11-17T13:08:00Z">
        <w:del w:id="142" w:author="RAN2#116-Rapp" w:date="2021-11-19T12:16:00Z">
          <w:r w:rsidR="0036357E" w:rsidDel="00FB1C17">
            <w:rPr>
              <w:rFonts w:eastAsia="Yu Mincho"/>
              <w:lang w:eastAsia="ja-JP"/>
            </w:rPr>
            <w:delText>s</w:delText>
          </w:r>
        </w:del>
      </w:ins>
      <w:commentRangeEnd w:id="132"/>
      <w:del w:id="143" w:author="RAN2#116-Rapp" w:date="2021-11-19T12:16:00Z">
        <w:r w:rsidR="00F832E0" w:rsidDel="00FB1C17">
          <w:rPr>
            <w:rStyle w:val="afe"/>
          </w:rPr>
          <w:commentReference w:id="132"/>
        </w:r>
        <w:commentRangeEnd w:id="133"/>
        <w:r w:rsidR="003A6AF9" w:rsidDel="00FB1C17">
          <w:rPr>
            <w:rStyle w:val="afe"/>
          </w:rPr>
          <w:commentReference w:id="133"/>
        </w:r>
      </w:del>
      <w:commentRangeEnd w:id="134"/>
      <w:r w:rsidR="00FB1C17">
        <w:rPr>
          <w:rStyle w:val="afe"/>
        </w:rPr>
        <w:commentReference w:id="134"/>
      </w:r>
      <w:ins w:id="144" w:author="RAN2#115-Rapp" w:date="2021-09-09T15:16:00Z">
        <w:r>
          <w:rPr>
            <w:rFonts w:eastAsia="Yu Mincho"/>
            <w:lang w:eastAsia="ja-JP"/>
          </w:rPr>
          <w:t>.</w:t>
        </w:r>
      </w:ins>
    </w:p>
    <w:p w14:paraId="021151A7" w14:textId="3510A87D" w:rsidR="00BB64A6" w:rsidRPr="00B31147" w:rsidRDefault="007E76A7" w:rsidP="00B31147">
      <w:pPr>
        <w:overflowPunct w:val="0"/>
        <w:autoSpaceDE w:val="0"/>
        <w:autoSpaceDN w:val="0"/>
        <w:adjustRightInd w:val="0"/>
        <w:ind w:left="568" w:hanging="284"/>
        <w:textAlignment w:val="baseline"/>
        <w:rPr>
          <w:ins w:id="145" w:author="RAN2#115-Rapp" w:date="2021-09-09T15:16:00Z"/>
          <w:lang w:eastAsia="zh-CN"/>
          <w:rPrChange w:id="146" w:author="Chunli" w:date="2021-11-17T13:16:00Z">
            <w:rPr>
              <w:ins w:id="147" w:author="RAN2#115-Rapp" w:date="2021-09-09T15:16:00Z"/>
              <w:rFonts w:eastAsia="Yu Mincho"/>
              <w:lang w:eastAsia="ja-JP"/>
            </w:rPr>
          </w:rPrChange>
        </w:rPr>
      </w:pPr>
      <w:ins w:id="148" w:author="RAN2#115-Rapp" w:date="2021-09-09T15:16:00Z">
        <w:r>
          <w:rPr>
            <w:rFonts w:eastAsia="Yu Mincho"/>
            <w:lang w:eastAsia="ja-JP"/>
          </w:rPr>
          <w:t>-</w:t>
        </w:r>
        <w:r>
          <w:rPr>
            <w:rFonts w:eastAsia="Yu Mincho"/>
            <w:lang w:eastAsia="ja-JP"/>
          </w:rPr>
          <w:tab/>
        </w:r>
      </w:ins>
      <w:ins w:id="149" w:author="RAN2#116-Rapp" w:date="2021-11-15T16:40:00Z">
        <w:del w:id="150" w:author="Chunli" w:date="2021-11-17T13:14:00Z">
          <w:r w:rsidDel="005113CF">
            <w:rPr>
              <w:lang w:eastAsia="zh-CN"/>
            </w:rPr>
            <w:delText>Either CN controlled subgrouping, or UE ID based subgrouping, or both simultaneously</w:delText>
          </w:r>
          <w:r w:rsidDel="005113CF">
            <w:delText xml:space="preserve"> </w:delText>
          </w:r>
          <w:r w:rsidDel="005113CF">
            <w:rPr>
              <w:lang w:eastAsia="zh-CN"/>
            </w:rPr>
            <w:delText xml:space="preserve">can be supported </w:delText>
          </w:r>
        </w:del>
      </w:ins>
      <w:ins w:id="151" w:author="ZTE DF" w:date="2021-11-17T09:29:00Z">
        <w:del w:id="152" w:author="Chunli" w:date="2021-11-17T13:14:00Z">
          <w:r w:rsidDel="005113CF">
            <w:rPr>
              <w:rFonts w:hint="eastAsia"/>
              <w:lang w:val="en-US" w:eastAsia="zh-CN"/>
            </w:rPr>
            <w:delText>with</w:delText>
          </w:r>
        </w:del>
      </w:ins>
      <w:ins w:id="153" w:author="RAN2#116-Rapp" w:date="2021-11-15T16:40:00Z">
        <w:del w:id="154" w:author="Chunli" w:date="2021-11-17T13:14:00Z">
          <w:r w:rsidDel="005113CF">
            <w:rPr>
              <w:lang w:eastAsia="zh-CN"/>
            </w:rPr>
            <w:delText xml:space="preserve">in a cell. </w:delText>
          </w:r>
        </w:del>
      </w:ins>
      <w:ins w:id="155" w:author="RAN2#115-Rapp" w:date="2021-09-09T15:16:00Z">
        <w:del w:id="156" w:author="Chunli" w:date="2021-11-17T13:14:00Z">
          <w:r w:rsidDel="005113CF">
            <w:rPr>
              <w:rFonts w:eastAsia="Yu Mincho"/>
              <w:lang w:eastAsia="ja-JP"/>
            </w:rPr>
            <w:delText>RAN’s support of s</w:delText>
          </w:r>
        </w:del>
      </w:ins>
      <w:ins w:id="157" w:author="Chunli" w:date="2021-11-17T13:14:00Z">
        <w:r w:rsidR="005113CF">
          <w:rPr>
            <w:rFonts w:eastAsia="Yu Mincho"/>
            <w:lang w:eastAsia="ja-JP"/>
          </w:rPr>
          <w:t>S</w:t>
        </w:r>
      </w:ins>
      <w:ins w:id="158" w:author="RAN2#115-Rapp" w:date="2021-09-09T15:16:00Z">
        <w:r>
          <w:rPr>
            <w:rFonts w:eastAsia="Yu Mincho"/>
            <w:lang w:eastAsia="ja-JP"/>
          </w:rPr>
          <w:t xml:space="preserve">ubgrouping </w:t>
        </w:r>
      </w:ins>
      <w:ins w:id="159" w:author="Chunli" w:date="2021-11-17T13:14:00Z">
        <w:r w:rsidR="005113CF">
          <w:rPr>
            <w:rFonts w:eastAsia="Yu Mincho"/>
            <w:lang w:eastAsia="ja-JP"/>
          </w:rPr>
          <w:t xml:space="preserve">support </w:t>
        </w:r>
      </w:ins>
      <w:commentRangeStart w:id="160"/>
      <w:commentRangeStart w:id="161"/>
      <w:ins w:id="162" w:author="RAN2#115-Rapp" w:date="2021-09-09T15:16:00Z">
        <w:r>
          <w:rPr>
            <w:rFonts w:eastAsia="Yu Mincho"/>
            <w:lang w:eastAsia="ja-JP"/>
          </w:rPr>
          <w:t xml:space="preserve">is </w:t>
        </w:r>
        <w:del w:id="163" w:author="Chunli" w:date="2021-11-17T13:14:00Z">
          <w:r w:rsidDel="005113CF">
            <w:rPr>
              <w:rFonts w:eastAsia="Yu Mincho"/>
              <w:lang w:eastAsia="ja-JP"/>
            </w:rPr>
            <w:delText>signalled</w:delText>
          </w:r>
        </w:del>
      </w:ins>
      <w:ins w:id="164" w:author="Chunli" w:date="2021-11-17T13:14:00Z">
        <w:r w:rsidR="005113CF">
          <w:rPr>
            <w:rFonts w:eastAsia="Yu Mincho"/>
            <w:lang w:eastAsia="ja-JP"/>
          </w:rPr>
          <w:t>broadcast</w:t>
        </w:r>
      </w:ins>
      <w:ins w:id="165" w:author="RAN2#115-Rapp" w:date="2021-09-09T15:16:00Z">
        <w:r>
          <w:rPr>
            <w:rFonts w:eastAsia="Yu Mincho"/>
            <w:lang w:eastAsia="ja-JP"/>
          </w:rPr>
          <w:t xml:space="preserve"> in the system information</w:t>
        </w:r>
      </w:ins>
      <w:ins w:id="166" w:author="RAN2#116-Rapp" w:date="2021-11-19T11:24:00Z">
        <w:r w:rsidR="00FB63B8" w:rsidRPr="00FB63B8">
          <w:t xml:space="preserve"> </w:t>
        </w:r>
        <w:r w:rsidR="00FB63B8" w:rsidRPr="00FB63B8">
          <w:rPr>
            <w:rFonts w:eastAsia="Yu Mincho"/>
            <w:lang w:eastAsia="ja-JP"/>
          </w:rPr>
          <w:t>as one of the following</w:t>
        </w:r>
      </w:ins>
      <w:ins w:id="167" w:author="Chunli" w:date="2021-11-17T13:15:00Z">
        <w:r w:rsidR="000D1B4C">
          <w:rPr>
            <w:rFonts w:eastAsia="Yu Mincho"/>
            <w:lang w:eastAsia="ja-JP"/>
          </w:rPr>
          <w:t xml:space="preserve">: </w:t>
        </w:r>
      </w:ins>
      <w:commentRangeEnd w:id="160"/>
      <w:r w:rsidR="002D7788">
        <w:rPr>
          <w:rStyle w:val="afe"/>
        </w:rPr>
        <w:commentReference w:id="160"/>
      </w:r>
      <w:commentRangeEnd w:id="161"/>
      <w:r w:rsidR="00FB63B8">
        <w:rPr>
          <w:rStyle w:val="afe"/>
        </w:rPr>
        <w:commentReference w:id="161"/>
      </w:r>
      <w:ins w:id="168" w:author="Chunli" w:date="2021-11-17T13:15:00Z">
        <w:r w:rsidR="000D1B4C">
          <w:rPr>
            <w:rFonts w:eastAsia="Yu Mincho"/>
            <w:lang w:eastAsia="ja-JP"/>
          </w:rPr>
          <w:t xml:space="preserve">CN </w:t>
        </w:r>
        <w:r w:rsidR="00CB280F">
          <w:rPr>
            <w:rFonts w:eastAsia="Yu Mincho"/>
            <w:lang w:eastAsia="ja-JP"/>
          </w:rPr>
          <w:t>controlled</w:t>
        </w:r>
      </w:ins>
      <w:ins w:id="169" w:author="RAN2#116-Rapp" w:date="2021-11-18T14:30:00Z">
        <w:r w:rsidR="007822E8" w:rsidRPr="007822E8">
          <w:rPr>
            <w:rFonts w:eastAsia="Yu Mincho"/>
            <w:lang w:eastAsia="ja-JP"/>
          </w:rPr>
          <w:t xml:space="preserve"> </w:t>
        </w:r>
        <w:r w:rsidR="007822E8">
          <w:rPr>
            <w:rFonts w:eastAsia="Yu Mincho"/>
            <w:lang w:eastAsia="ja-JP"/>
          </w:rPr>
          <w:t>subgrouping</w:t>
        </w:r>
      </w:ins>
      <w:ins w:id="170" w:author="Chunli" w:date="2021-11-17T13:15:00Z">
        <w:r w:rsidR="00CB280F">
          <w:rPr>
            <w:rFonts w:eastAsia="Yu Mincho"/>
            <w:lang w:eastAsia="ja-JP"/>
          </w:rPr>
          <w:t>, UE</w:t>
        </w:r>
        <w:del w:id="171" w:author="RAN2#116-Rapp" w:date="2021-11-18T14:30:00Z">
          <w:r w:rsidR="00CB280F" w:rsidDel="007822E8">
            <w:rPr>
              <w:rFonts w:eastAsia="Yu Mincho"/>
              <w:lang w:eastAsia="ja-JP"/>
            </w:rPr>
            <w:delText>-</w:delText>
          </w:r>
        </w:del>
      </w:ins>
      <w:ins w:id="172" w:author="RAN2#116-Rapp" w:date="2021-11-18T14:30:00Z">
        <w:r w:rsidR="007822E8">
          <w:rPr>
            <w:rFonts w:eastAsia="Yu Mincho"/>
            <w:lang w:eastAsia="ja-JP"/>
          </w:rPr>
          <w:t xml:space="preserve"> </w:t>
        </w:r>
      </w:ins>
      <w:ins w:id="173" w:author="Chunli" w:date="2021-11-17T13:15:00Z">
        <w:r w:rsidR="00CB280F">
          <w:rPr>
            <w:rFonts w:eastAsia="Yu Mincho"/>
            <w:lang w:eastAsia="ja-JP"/>
          </w:rPr>
          <w:t>ID based</w:t>
        </w:r>
      </w:ins>
      <w:ins w:id="174" w:author="RAN2#116-Rapp" w:date="2021-11-18T14:30:00Z">
        <w:r w:rsidR="007822E8" w:rsidRPr="007822E8">
          <w:rPr>
            <w:rFonts w:eastAsia="Yu Mincho"/>
            <w:lang w:eastAsia="ja-JP"/>
          </w:rPr>
          <w:t xml:space="preserve"> </w:t>
        </w:r>
        <w:r w:rsidR="007822E8">
          <w:rPr>
            <w:rFonts w:eastAsia="Yu Mincho"/>
            <w:lang w:eastAsia="ja-JP"/>
          </w:rPr>
          <w:t>subgrouping</w:t>
        </w:r>
      </w:ins>
      <w:ins w:id="175" w:author="Chunli" w:date="2021-11-17T13:15:00Z">
        <w:r w:rsidR="00CB280F">
          <w:rPr>
            <w:rFonts w:eastAsia="Yu Mincho"/>
            <w:lang w:eastAsia="ja-JP"/>
          </w:rPr>
          <w:t>, or both</w:t>
        </w:r>
      </w:ins>
      <w:ins w:id="176" w:author="RAN2#115-Rapp" w:date="2021-09-09T15:16:00Z">
        <w:r>
          <w:rPr>
            <w:rFonts w:eastAsia="Yu Mincho"/>
            <w:lang w:eastAsia="ja-JP"/>
          </w:rPr>
          <w:t>.</w:t>
        </w:r>
      </w:ins>
      <w:ins w:id="177" w:author="RAN2#116-Rapp" w:date="2021-11-15T14:30:00Z">
        <w:r>
          <w:rPr>
            <w:lang w:eastAsia="zh-CN"/>
          </w:rPr>
          <w:t xml:space="preserve"> </w:t>
        </w:r>
      </w:ins>
      <w:commentRangeStart w:id="178"/>
      <w:commentRangeStart w:id="179"/>
      <w:ins w:id="180" w:author="RAN2#116-Rapp" w:date="2021-11-15T14:37:00Z">
        <w:del w:id="181" w:author="Chunli" w:date="2021-11-17T13:16:00Z">
          <w:r w:rsidDel="00B31147">
            <w:rPr>
              <w:lang w:eastAsia="zh-CN"/>
            </w:rPr>
            <w:delText>The</w:delText>
          </w:r>
        </w:del>
      </w:ins>
      <w:ins w:id="182" w:author="RAN2#116-Rapp" w:date="2021-11-15T14:38:00Z">
        <w:del w:id="183" w:author="Chunli" w:date="2021-11-17T13:16:00Z">
          <w:r w:rsidDel="00B31147">
            <w:rPr>
              <w:rFonts w:eastAsia="Yu Mincho"/>
              <w:lang w:eastAsia="ja-JP"/>
            </w:rPr>
            <w:delText xml:space="preserve"> signalled</w:delText>
          </w:r>
        </w:del>
      </w:ins>
      <w:ins w:id="184" w:author="RAN2#116-Rapp" w:date="2021-11-15T14:37:00Z">
        <w:del w:id="185" w:author="Chunli" w:date="2021-11-17T13:16:00Z">
          <w:r w:rsidDel="00B31147">
            <w:rPr>
              <w:lang w:eastAsia="zh-CN"/>
            </w:rPr>
            <w:delText xml:space="preserve"> </w:delText>
          </w:r>
        </w:del>
      </w:ins>
      <w:ins w:id="186" w:author="RAN2#116-Rapp" w:date="2021-11-15T14:38:00Z">
        <w:del w:id="187" w:author="Chunli" w:date="2021-11-17T13:16:00Z">
          <w:r w:rsidDel="00B31147">
            <w:delText>total number of subgroups for UE ID based subgrouping</w:delText>
          </w:r>
        </w:del>
      </w:ins>
      <w:ins w:id="188" w:author="RAN2#116-Rapp" w:date="2021-11-16T09:47:00Z">
        <w:del w:id="189" w:author="Chunli" w:date="2021-11-17T13:16:00Z">
          <w:r w:rsidDel="00B31147">
            <w:delText xml:space="preserve"> (N</w:delText>
          </w:r>
          <w:r w:rsidDel="00B31147">
            <w:rPr>
              <w:vertAlign w:val="subscript"/>
            </w:rPr>
            <w:delText>sg-UEID</w:delText>
          </w:r>
          <w:r w:rsidDel="00B31147">
            <w:delText xml:space="preserve">) </w:delText>
          </w:r>
        </w:del>
      </w:ins>
      <w:ins w:id="190" w:author="RAN2#116-Rapp" w:date="2021-11-15T14:38:00Z">
        <w:del w:id="191" w:author="Chunli" w:date="2021-11-17T13:16:00Z">
          <w:r w:rsidDel="00B31147">
            <w:delText xml:space="preserve">indicates its support of </w:delText>
          </w:r>
        </w:del>
      </w:ins>
      <w:ins w:id="192" w:author="RAN2#116-Rapp" w:date="2021-11-15T14:39:00Z">
        <w:del w:id="193" w:author="Chunli" w:date="2021-11-17T13:16:00Z">
          <w:r w:rsidDel="00B31147">
            <w:delText xml:space="preserve">UE ID based subgrouping. </w:delText>
          </w:r>
        </w:del>
      </w:ins>
      <w:ins w:id="194" w:author="RAN2#116-Rapp" w:date="2021-11-15T16:47:00Z">
        <w:del w:id="195" w:author="Chunli" w:date="2021-11-17T13:16:00Z">
          <w:r w:rsidDel="00B31147">
            <w:delText xml:space="preserve">If </w:delText>
          </w:r>
        </w:del>
      </w:ins>
      <w:ins w:id="196" w:author="RAN2#116-Rapp" w:date="2021-11-16T09:47:00Z">
        <w:del w:id="197" w:author="Chunli" w:date="2021-11-17T13:16:00Z">
          <w:r w:rsidDel="00B31147">
            <w:delText xml:space="preserve">the </w:delText>
          </w:r>
        </w:del>
      </w:ins>
      <w:ins w:id="198" w:author="RAN2#116-Rapp" w:date="2021-11-15T16:47:00Z">
        <w:del w:id="199" w:author="Chunli" w:date="2021-11-17T13:16:00Z">
          <w:r w:rsidDel="00B31147">
            <w:delText>configuration for subgrouping is either absent or</w:delText>
          </w:r>
        </w:del>
      </w:ins>
      <w:ins w:id="200" w:author="Huawei-Jagdeep" w:date="2021-11-15T13:32:00Z">
        <w:del w:id="201" w:author="Chunli" w:date="2021-11-17T13:16:00Z">
          <w:r w:rsidDel="00B31147">
            <w:delText xml:space="preserve"> </w:delText>
          </w:r>
        </w:del>
      </w:ins>
      <w:ins w:id="202" w:author="RAN2#116-Rapp" w:date="2021-11-16T09:46:00Z">
        <w:del w:id="203" w:author="Chunli" w:date="2021-11-17T13:16:00Z">
          <w:r w:rsidDel="00B31147">
            <w:delText xml:space="preserve">if the number of subgroups per PO is set </w:delText>
          </w:r>
          <w:commentRangeStart w:id="204"/>
          <w:r w:rsidDel="00B31147">
            <w:delText>to</w:delText>
          </w:r>
        </w:del>
      </w:ins>
      <w:commentRangeEnd w:id="204"/>
      <w:del w:id="205" w:author="Chunli" w:date="2021-11-17T13:16:00Z">
        <w:r w:rsidDel="00B31147">
          <w:rPr>
            <w:rStyle w:val="afe"/>
          </w:rPr>
          <w:commentReference w:id="204"/>
        </w:r>
      </w:del>
      <w:ins w:id="206" w:author="RAN2#116-Rapp" w:date="2021-11-16T09:46:00Z">
        <w:del w:id="207" w:author="Chunli" w:date="2021-11-17T13:16:00Z">
          <w:r w:rsidDel="00B31147">
            <w:delText xml:space="preserve"> zero</w:delText>
          </w:r>
        </w:del>
      </w:ins>
      <w:ins w:id="208" w:author="RAN2#116-Rapp" w:date="2021-11-15T16:47:00Z">
        <w:del w:id="209" w:author="Chunli" w:date="2021-11-17T13:16:00Z">
          <w:r w:rsidDel="00B31147">
            <w:delText xml:space="preserve">, it indicates that </w:delText>
          </w:r>
        </w:del>
      </w:ins>
      <w:ins w:id="210" w:author="RAN2#116-Rapp" w:date="2021-11-15T14:39:00Z">
        <w:del w:id="211" w:author="Chunli" w:date="2021-11-17T13:16:00Z">
          <w:r w:rsidDel="00B31147">
            <w:delText xml:space="preserve">RAN does not support </w:delText>
          </w:r>
        </w:del>
      </w:ins>
      <w:ins w:id="212" w:author="RAN2#116-Rapp" w:date="2021-11-15T14:40:00Z">
        <w:del w:id="213" w:author="Chunli" w:date="2021-11-17T13:16:00Z">
          <w:r w:rsidDel="00B31147">
            <w:rPr>
              <w:rFonts w:eastAsia="Yu Mincho"/>
              <w:lang w:eastAsia="ja-JP"/>
            </w:rPr>
            <w:delText>CN controlled subgrouping or UE ID based subgrouping</w:delText>
          </w:r>
          <w:r w:rsidDel="00B31147">
            <w:delText>.</w:delText>
          </w:r>
        </w:del>
      </w:ins>
      <w:commentRangeEnd w:id="178"/>
      <w:r w:rsidR="00235EC5">
        <w:rPr>
          <w:rStyle w:val="afe"/>
        </w:rPr>
        <w:commentReference w:id="178"/>
      </w:r>
      <w:commentRangeEnd w:id="179"/>
      <w:r w:rsidR="001176D3">
        <w:rPr>
          <w:rStyle w:val="afe"/>
        </w:rPr>
        <w:commentReference w:id="179"/>
      </w:r>
    </w:p>
    <w:p w14:paraId="67EB3212" w14:textId="52E38F36" w:rsidR="00BB64A6" w:rsidRDefault="007E76A7">
      <w:pPr>
        <w:pStyle w:val="EditorsNote"/>
        <w:ind w:left="1701" w:hanging="1417"/>
        <w:rPr>
          <w:ins w:id="214" w:author="RAN2#116-Rapp" w:date="2021-11-15T14:27:00Z"/>
          <w:lang w:eastAsia="zh-CN"/>
        </w:rPr>
      </w:pPr>
      <w:ins w:id="215"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ins>
      <w:ins w:id="216" w:author="RAN2#116-Rapp" w:date="2021-11-18T14:29:00Z">
        <w:r w:rsidR="007822E8">
          <w:rPr>
            <w:rFonts w:eastAsia="宋体" w:hint="eastAsia"/>
            <w:lang w:val="en-US" w:eastAsia="zh-CN"/>
          </w:rPr>
          <w:t>support</w:t>
        </w:r>
      </w:ins>
      <w:commentRangeStart w:id="217"/>
      <w:commentRangeStart w:id="218"/>
      <w:commentRangeStart w:id="219"/>
      <w:commentRangeStart w:id="220"/>
      <w:commentRangeStart w:id="221"/>
      <w:commentRangeStart w:id="222"/>
      <w:ins w:id="223" w:author="RAN2#115-Rapp" w:date="2021-09-09T15:16:00Z">
        <w:del w:id="224" w:author="RAN2#116-Rapp" w:date="2021-11-18T14:29:00Z">
          <w:r w:rsidDel="007822E8">
            <w:rPr>
              <w:lang w:eastAsia="zh-CN"/>
            </w:rPr>
            <w:delText>capability</w:delText>
          </w:r>
        </w:del>
      </w:ins>
      <w:commentRangeEnd w:id="217"/>
      <w:r>
        <w:commentReference w:id="217"/>
      </w:r>
      <w:commentRangeEnd w:id="218"/>
      <w:r w:rsidR="00946BDA">
        <w:rPr>
          <w:rStyle w:val="afe"/>
          <w:color w:val="auto"/>
        </w:rPr>
        <w:commentReference w:id="218"/>
      </w:r>
      <w:commentRangeEnd w:id="219"/>
      <w:r w:rsidR="00D37787">
        <w:rPr>
          <w:rStyle w:val="afe"/>
          <w:color w:val="auto"/>
        </w:rPr>
        <w:commentReference w:id="219"/>
      </w:r>
      <w:commentRangeEnd w:id="220"/>
      <w:r w:rsidR="001176D3">
        <w:rPr>
          <w:rStyle w:val="afe"/>
          <w:color w:val="auto"/>
        </w:rPr>
        <w:commentReference w:id="220"/>
      </w:r>
      <w:commentRangeEnd w:id="221"/>
      <w:r w:rsidR="00C91721">
        <w:rPr>
          <w:rStyle w:val="afe"/>
          <w:color w:val="auto"/>
        </w:rPr>
        <w:commentReference w:id="221"/>
      </w:r>
      <w:commentRangeEnd w:id="222"/>
      <w:r w:rsidR="00FB63B8">
        <w:rPr>
          <w:rStyle w:val="afe"/>
          <w:color w:val="auto"/>
        </w:rPr>
        <w:commentReference w:id="222"/>
      </w:r>
      <w:ins w:id="225" w:author="RAN2#115-Rapp" w:date="2021-09-09T15:16:00Z">
        <w:r>
          <w:rPr>
            <w:lang w:eastAsia="zh-CN"/>
          </w:rPr>
          <w:t xml:space="preserve"> of subgrouping is signalled by explicit indication or implicitly, and what the RAN </w:t>
        </w:r>
      </w:ins>
      <w:ins w:id="226" w:author="RAN2#116-Rapp" w:date="2021-11-19T10:50:00Z">
        <w:r w:rsidR="00BC6B3C">
          <w:rPr>
            <w:rFonts w:eastAsia="宋体" w:hint="eastAsia"/>
            <w:lang w:val="en-US" w:eastAsia="zh-CN"/>
          </w:rPr>
          <w:t>support</w:t>
        </w:r>
      </w:ins>
      <w:ins w:id="227" w:author="RAN2#115-Rapp" w:date="2021-09-09T15:16:00Z">
        <w:del w:id="228" w:author="RAN2#116-Rapp" w:date="2021-11-19T10:50:00Z">
          <w:r w:rsidDel="00BC6B3C">
            <w:rPr>
              <w:lang w:eastAsia="zh-CN"/>
            </w:rPr>
            <w:delText>capability</w:delText>
          </w:r>
        </w:del>
        <w:r>
          <w:rPr>
            <w:lang w:eastAsia="zh-CN"/>
          </w:rPr>
          <w:t xml:space="preserve"> of subgrouping includes (e.g. only CN controlled subgrouping, or only UE ID based subgrouping, or both) are FFS.</w:t>
        </w:r>
      </w:ins>
    </w:p>
    <w:p w14:paraId="4D0E4002" w14:textId="77777777" w:rsidR="00BB64A6" w:rsidRDefault="007E76A7">
      <w:pPr>
        <w:pStyle w:val="EditorsNote"/>
        <w:ind w:left="1701" w:hanging="1417"/>
        <w:rPr>
          <w:ins w:id="229" w:author="RAN2#116-Rapp" w:date="2021-11-15T14:42:00Z"/>
          <w:lang w:eastAsia="zh-CN"/>
        </w:rPr>
      </w:pPr>
      <w:ins w:id="230" w:author="RAN2#116-Rapp" w:date="2021-11-15T14:27:00Z">
        <w:r>
          <w:rPr>
            <w:lang w:eastAsia="zh-CN"/>
          </w:rPr>
          <w:t xml:space="preserve">Editor’s </w:t>
        </w:r>
        <w:r>
          <w:rPr>
            <w:rFonts w:hint="eastAsia"/>
            <w:lang w:eastAsia="zh-CN"/>
          </w:rPr>
          <w:t>N</w:t>
        </w:r>
        <w:r>
          <w:rPr>
            <w:lang w:eastAsia="zh-CN"/>
          </w:rPr>
          <w:t>OTE:</w:t>
        </w:r>
        <w:r>
          <w:rPr>
            <w:lang w:eastAsia="zh-CN"/>
          </w:rPr>
          <w:tab/>
        </w:r>
      </w:ins>
      <w:ins w:id="231" w:author="RAN2#116-Rapp" w:date="2021-11-15T16:41:00Z">
        <w:r>
          <w:rPr>
            <w:lang w:eastAsia="zh-CN"/>
          </w:rPr>
          <w:t>It is a</w:t>
        </w:r>
      </w:ins>
      <w:ins w:id="232" w:author="RAN2#116-Rapp" w:date="2021-11-15T14:28:00Z">
        <w:r>
          <w:rPr>
            <w:lang w:eastAsia="zh-CN"/>
          </w:rPr>
          <w:t>ssume</w:t>
        </w:r>
      </w:ins>
      <w:ins w:id="233" w:author="RAN2#116-Rapp" w:date="2021-11-15T16:41:00Z">
        <w:r>
          <w:rPr>
            <w:lang w:eastAsia="zh-CN"/>
          </w:rPr>
          <w:t>d</w:t>
        </w:r>
      </w:ins>
      <w:ins w:id="234" w:author="RAN2#116-Rapp" w:date="2021-11-15T14:28:00Z">
        <w:r>
          <w:rPr>
            <w:lang w:eastAsia="zh-CN"/>
          </w:rPr>
          <w:t xml:space="preserve"> that one subgroup indication refer</w:t>
        </w:r>
      </w:ins>
      <w:ins w:id="235" w:author="m2" w:date="2021-11-16T17:13:00Z">
        <w:r>
          <w:rPr>
            <w:lang w:eastAsia="zh-CN"/>
          </w:rPr>
          <w:t>s</w:t>
        </w:r>
      </w:ins>
      <w:ins w:id="236" w:author="RAN2#116-Rapp" w:date="2021-11-15T14:28:00Z">
        <w:r>
          <w:rPr>
            <w:lang w:eastAsia="zh-CN"/>
          </w:rPr>
          <w:t xml:space="preserve"> to either CN </w:t>
        </w:r>
      </w:ins>
      <w:ins w:id="237" w:author="RAN2#116-Rapp" w:date="2021-11-15T14:29:00Z">
        <w:r>
          <w:rPr>
            <w:lang w:eastAsia="zh-CN"/>
          </w:rPr>
          <w:t xml:space="preserve">controlled subgrouping </w:t>
        </w:r>
      </w:ins>
      <w:ins w:id="238" w:author="RAN2#116-Rapp" w:date="2021-11-15T14:28:00Z">
        <w:r>
          <w:rPr>
            <w:lang w:eastAsia="zh-CN"/>
          </w:rPr>
          <w:t xml:space="preserve">or </w:t>
        </w:r>
      </w:ins>
      <w:ins w:id="239" w:author="RAN2#116-Rapp" w:date="2021-11-15T14:29:00Z">
        <w:r>
          <w:rPr>
            <w:lang w:eastAsia="zh-CN"/>
          </w:rPr>
          <w:t>UE ID based subgrouping</w:t>
        </w:r>
      </w:ins>
      <w:ins w:id="240" w:author="RAN2#116-Rapp" w:date="2021-11-15T14:28:00Z">
        <w:r>
          <w:rPr>
            <w:lang w:eastAsia="zh-CN"/>
          </w:rPr>
          <w:t>, i.e. the subgroup ID fo</w:t>
        </w:r>
      </w:ins>
      <w:ins w:id="241" w:author="RAN2#116-Rapp" w:date="2021-11-15T14:29:00Z">
        <w:r>
          <w:rPr>
            <w:lang w:eastAsia="zh-CN"/>
          </w:rPr>
          <w:t>r CN controlled subgrouping and UE ID based subgrouping is not overlapping</w:t>
        </w:r>
      </w:ins>
      <w:ins w:id="242" w:author="RAN2#116-Rapp" w:date="2021-11-15T14:27:00Z">
        <w:r>
          <w:rPr>
            <w:lang w:eastAsia="zh-CN"/>
          </w:rPr>
          <w:t>.</w:t>
        </w:r>
      </w:ins>
    </w:p>
    <w:p w14:paraId="36BA5BED" w14:textId="77777777" w:rsidR="00BB64A6" w:rsidRDefault="007E76A7">
      <w:pPr>
        <w:pStyle w:val="EditorsNote"/>
        <w:ind w:left="1701" w:hanging="1417"/>
        <w:rPr>
          <w:ins w:id="243" w:author="RAN2#115-Rapp" w:date="2021-09-09T15:16:00Z"/>
          <w:lang w:eastAsia="zh-CN"/>
        </w:rPr>
      </w:pPr>
      <w:ins w:id="244" w:author="RAN2#116-Rapp" w:date="2021-11-15T14:42:00Z">
        <w:r>
          <w:rPr>
            <w:lang w:eastAsia="zh-CN"/>
          </w:rPr>
          <w:t xml:space="preserve">Editor’s </w:t>
        </w:r>
        <w:r>
          <w:rPr>
            <w:rFonts w:hint="eastAsia"/>
            <w:lang w:eastAsia="zh-CN"/>
          </w:rPr>
          <w:t>N</w:t>
        </w:r>
        <w:r>
          <w:rPr>
            <w:lang w:eastAsia="zh-CN"/>
          </w:rPr>
          <w:t>OTE:</w:t>
        </w:r>
        <w:r>
          <w:rPr>
            <w:lang w:eastAsia="zh-CN"/>
          </w:rPr>
          <w:tab/>
        </w:r>
      </w:ins>
      <w:ins w:id="245" w:author="RAN2#116-Rapp" w:date="2021-11-15T16:42:00Z">
        <w:r>
          <w:rPr>
            <w:lang w:eastAsia="zh-CN"/>
          </w:rPr>
          <w:t>It is assumed</w:t>
        </w:r>
      </w:ins>
      <w:ins w:id="246" w:author="RAN2#116-Rapp" w:date="2021-11-15T14:42:00Z">
        <w:r>
          <w:rPr>
            <w:lang w:eastAsia="zh-CN"/>
          </w:rPr>
          <w:t xml:space="preserve"> that</w:t>
        </w:r>
      </w:ins>
      <w:ins w:id="247" w:author="RAN2#116-Rapp" w:date="2021-11-15T14:43:00Z">
        <w:r>
          <w:t xml:space="preserve"> </w:t>
        </w:r>
        <w:r>
          <w:rPr>
            <w:lang w:eastAsia="zh-CN"/>
          </w:rPr>
          <w:t>separate indications for UE capability of CN controlled subgrouping and UE ID based subgrouping</w:t>
        </w:r>
      </w:ins>
      <w:ins w:id="248" w:author="Huawei-Jagdeep" w:date="2021-11-15T13:45:00Z">
        <w:r>
          <w:rPr>
            <w:lang w:eastAsia="zh-CN"/>
          </w:rPr>
          <w:t xml:space="preserve"> </w:t>
        </w:r>
      </w:ins>
      <w:ins w:id="249" w:author="RAN2#116-Rapp" w:date="2021-11-16T09:47:00Z">
        <w:r>
          <w:rPr>
            <w:lang w:eastAsia="zh-CN"/>
          </w:rPr>
          <w:t>will be used</w:t>
        </w:r>
      </w:ins>
      <w:ins w:id="250" w:author="RAN2#116-Rapp" w:date="2021-11-15T14:42:00Z">
        <w:r>
          <w:rPr>
            <w:lang w:eastAsia="zh-CN"/>
          </w:rPr>
          <w:t>.</w:t>
        </w:r>
      </w:ins>
      <w:ins w:id="251"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18078F11" w:rsidR="00BB64A6" w:rsidRDefault="007E76A7">
      <w:pPr>
        <w:ind w:leftChars="100" w:left="200"/>
        <w:rPr>
          <w:ins w:id="252" w:author="RAN2#115-Rapp" w:date="2021-09-01T16:01:00Z"/>
        </w:rPr>
      </w:pPr>
      <w:ins w:id="253" w:author="RAN2#115-Rapp" w:date="2021-09-01T16:01:00Z">
        <w:r>
          <w:rPr>
            <w:b/>
          </w:rPr>
          <w:t xml:space="preserve">CN controlled subgrouping: </w:t>
        </w:r>
        <w:r>
          <w:t xml:space="preserve">AMF is responsible for </w:t>
        </w:r>
        <w:commentRangeStart w:id="254"/>
        <w:commentRangeStart w:id="255"/>
        <w:r>
          <w:t xml:space="preserve">assigning </w:t>
        </w:r>
        <w:del w:id="256" w:author="RAN2#116-Rapp" w:date="2021-11-19T11:27:00Z">
          <w:r w:rsidDel="00407E5D">
            <w:delText xml:space="preserve">UE subgroup information, including </w:delText>
          </w:r>
        </w:del>
        <w:r>
          <w:t>subgroup ID</w:t>
        </w:r>
      </w:ins>
      <w:commentRangeEnd w:id="254"/>
      <w:r w:rsidR="00040C8F">
        <w:rPr>
          <w:rStyle w:val="afe"/>
        </w:rPr>
        <w:commentReference w:id="254"/>
      </w:r>
      <w:commentRangeEnd w:id="255"/>
      <w:r w:rsidR="00407E5D">
        <w:rPr>
          <w:rStyle w:val="afe"/>
        </w:rPr>
        <w:commentReference w:id="255"/>
      </w:r>
      <w:ins w:id="257" w:author="RAN2#115-Rapp" w:date="2021-09-01T16:01:00Z">
        <w:del w:id="258" w:author="RAN2#116-Rapp" w:date="2021-11-19T11:27:00Z">
          <w:r w:rsidDel="00407E5D">
            <w:delText>,</w:delText>
          </w:r>
        </w:del>
        <w:r>
          <w:t xml:space="preserve"> to the UE</w:t>
        </w:r>
        <w:del w:id="259" w:author="Chunli" w:date="2021-11-17T13:16:00Z">
          <w:r w:rsidDel="00D70E7E">
            <w:delText xml:space="preserve"> based </w:delText>
          </w:r>
          <w:commentRangeStart w:id="260"/>
          <w:r w:rsidDel="00D70E7E">
            <w:delText>on its characteristics</w:delText>
          </w:r>
        </w:del>
      </w:ins>
      <w:commentRangeEnd w:id="260"/>
      <w:del w:id="261" w:author="Chunli" w:date="2021-11-17T13:16:00Z">
        <w:r w:rsidR="007E2BDD" w:rsidDel="00D70E7E">
          <w:rPr>
            <w:rStyle w:val="afe"/>
          </w:rPr>
          <w:commentReference w:id="260"/>
        </w:r>
      </w:del>
      <w:ins w:id="262" w:author="RAN2#115-Rapp" w:date="2021-09-01T16:01:00Z">
        <w:r>
          <w:rPr>
            <w:rFonts w:hint="eastAsia"/>
          </w:rPr>
          <w:t>.</w:t>
        </w:r>
        <w:r>
          <w:t xml:space="preserve"> </w:t>
        </w:r>
      </w:ins>
      <w:ins w:id="263" w:author="RAN2#116-Rapp" w:date="2021-11-15T14:33:00Z">
        <w:r>
          <w:t xml:space="preserve">The total number of subgroups for </w:t>
        </w:r>
      </w:ins>
      <w:ins w:id="264" w:author="RAN2#116-Rapp" w:date="2021-11-15T14:34:00Z">
        <w:r>
          <w:t>CN controlled subgrouping</w:t>
        </w:r>
      </w:ins>
      <w:ins w:id="265" w:author="RAN2#116-Rapp" w:date="2021-11-15T14:33:00Z">
        <w:r>
          <w:t xml:space="preserve"> can be configured up to 8</w:t>
        </w:r>
      </w:ins>
      <w:ins w:id="266" w:author="RAN2#116-Rapp" w:date="2021-11-15T14:35:00Z">
        <w:r>
          <w:t>,</w:t>
        </w:r>
      </w:ins>
      <w:ins w:id="267" w:author="RAN2#116-Rapp" w:date="2021-11-15T14:33:00Z">
        <w:r>
          <w:t xml:space="preserve"> e.g. by OAM. </w:t>
        </w:r>
      </w:ins>
      <w:ins w:id="268" w:author="RAN2#115-Rapp" w:date="2021-09-01T16:01:00Z">
        <w:r>
          <w:t>The following figure describes the procedure for CN controlled subgrouping:</w:t>
        </w:r>
      </w:ins>
    </w:p>
    <w:commentRangeStart w:id="269"/>
    <w:commentRangeStart w:id="270"/>
    <w:p w14:paraId="1C086540" w14:textId="77777777" w:rsidR="00BB64A6" w:rsidRDefault="003B6B5D">
      <w:pPr>
        <w:pStyle w:val="TF"/>
        <w:ind w:leftChars="100" w:left="200"/>
        <w:rPr>
          <w:ins w:id="271" w:author="RAN2#115-Rapp" w:date="2021-09-01T16:01:00Z"/>
        </w:rPr>
      </w:pPr>
      <w:ins w:id="272" w:author="RAN2#115-Rapp" w:date="2021-09-01T16:01:00Z">
        <w:r>
          <w:rPr>
            <w:rFonts w:eastAsia="Yu Mincho"/>
          </w:rPr>
          <w:object w:dxaOrig="7065" w:dyaOrig="4140" w14:anchorId="3BAF6B38">
            <v:shape id="_x0000_i1027" type="#_x0000_t75" style="width:354.1pt;height:206.85pt" o:ole="">
              <v:imagedata r:id="rId22" o:title=""/>
            </v:shape>
            <o:OLEObject Type="Embed" ProgID="Mscgen.Chart" ShapeID="_x0000_i1027" DrawAspect="Content" ObjectID="_1698837464" r:id="rId23"/>
          </w:object>
        </w:r>
      </w:ins>
      <w:commentRangeEnd w:id="269"/>
      <w:r w:rsidR="00851F15">
        <w:rPr>
          <w:rStyle w:val="afe"/>
          <w:rFonts w:ascii="Times New Roman" w:hAnsi="Times New Roman"/>
          <w:b w:val="0"/>
        </w:rPr>
        <w:commentReference w:id="269"/>
      </w:r>
      <w:commentRangeEnd w:id="270"/>
      <w:r w:rsidR="00407E5D">
        <w:rPr>
          <w:rStyle w:val="afe"/>
          <w:rFonts w:ascii="Times New Roman" w:hAnsi="Times New Roman"/>
          <w:b w:val="0"/>
        </w:rPr>
        <w:commentReference w:id="270"/>
      </w:r>
    </w:p>
    <w:p w14:paraId="4E1815F8" w14:textId="77777777" w:rsidR="00BB64A6" w:rsidRDefault="007E76A7">
      <w:pPr>
        <w:pStyle w:val="TF"/>
        <w:ind w:leftChars="100" w:left="200"/>
        <w:rPr>
          <w:ins w:id="273" w:author="RAN2#115-Rapp" w:date="2021-09-01T16:01:00Z"/>
        </w:rPr>
      </w:pPr>
      <w:commentRangeStart w:id="274"/>
      <w:commentRangeStart w:id="275"/>
      <w:ins w:id="276" w:author="RAN2#115-Rapp" w:date="2021-09-01T16:01:00Z">
        <w:r>
          <w:t>Figure 9.2.5-1: Procedure for CN controlled subgrouping</w:t>
        </w:r>
      </w:ins>
      <w:commentRangeEnd w:id="274"/>
      <w:r w:rsidR="008901C2">
        <w:rPr>
          <w:rStyle w:val="afe"/>
          <w:rFonts w:ascii="Times New Roman" w:hAnsi="Times New Roman"/>
          <w:b w:val="0"/>
        </w:rPr>
        <w:commentReference w:id="274"/>
      </w:r>
      <w:commentRangeEnd w:id="275"/>
      <w:r w:rsidR="0076168C">
        <w:rPr>
          <w:rStyle w:val="afe"/>
          <w:rFonts w:ascii="Times New Roman" w:hAnsi="Times New Roman"/>
          <w:b w:val="0"/>
        </w:rPr>
        <w:commentReference w:id="275"/>
      </w:r>
    </w:p>
    <w:p w14:paraId="5D0C3CEB" w14:textId="5D36C805" w:rsidR="00DC3521" w:rsidRDefault="00407E5D">
      <w:pPr>
        <w:overflowPunct w:val="0"/>
        <w:autoSpaceDE w:val="0"/>
        <w:autoSpaceDN w:val="0"/>
        <w:adjustRightInd w:val="0"/>
        <w:ind w:leftChars="242" w:left="768" w:hanging="284"/>
        <w:textAlignment w:val="baseline"/>
        <w:rPr>
          <w:ins w:id="277" w:author="Ericsson Martin" w:date="2021-11-18T12:58:00Z"/>
          <w:rFonts w:eastAsia="Yu Mincho"/>
          <w:lang w:eastAsia="ja-JP"/>
        </w:rPr>
      </w:pPr>
      <w:ins w:id="278" w:author="RAN2#116-Rapp" w:date="2021-11-19T11:31:00Z">
        <w:r>
          <w:rPr>
            <w:rFonts w:eastAsia="Yu Mincho"/>
            <w:lang w:eastAsia="ja-JP"/>
          </w:rPr>
          <w:t>1</w:t>
        </w:r>
      </w:ins>
      <w:ins w:id="279" w:author="Ericsson Martin" w:date="2021-11-18T12:58:00Z">
        <w:del w:id="280" w:author="RAN2#116-Rapp" w:date="2021-11-19T11:31:00Z">
          <w:r w:rsidR="00DC3521" w:rsidDel="00407E5D">
            <w:rPr>
              <w:rFonts w:eastAsia="Yu Mincho"/>
              <w:lang w:eastAsia="ja-JP"/>
            </w:rPr>
            <w:delText>0</w:delText>
          </w:r>
        </w:del>
        <w:r w:rsidR="00DC3521">
          <w:rPr>
            <w:rFonts w:eastAsia="Yu Mincho"/>
            <w:lang w:eastAsia="ja-JP"/>
          </w:rPr>
          <w:t>.</w:t>
        </w:r>
        <w:r w:rsidR="00DC3521">
          <w:rPr>
            <w:rFonts w:eastAsia="Yu Mincho"/>
            <w:lang w:eastAsia="ja-JP"/>
          </w:rPr>
          <w:tab/>
          <w:t xml:space="preserve">The UE indicates </w:t>
        </w:r>
        <w:del w:id="281" w:author="RAN2#116-Rapp" w:date="2021-11-19T11:30:00Z">
          <w:r w:rsidR="00DC3521" w:rsidDel="00407E5D">
            <w:rPr>
              <w:rFonts w:eastAsia="Yu Mincho"/>
              <w:lang w:eastAsia="ja-JP"/>
            </w:rPr>
            <w:delText xml:space="preserve">when </w:delText>
          </w:r>
        </w:del>
        <w:r w:rsidR="00DC3521">
          <w:rPr>
            <w:rFonts w:eastAsia="Yu Mincho"/>
            <w:lang w:eastAsia="ja-JP"/>
          </w:rPr>
          <w:t>it</w:t>
        </w:r>
      </w:ins>
      <w:ins w:id="282" w:author="RAN2#116-Rapp" w:date="2021-11-19T11:30:00Z">
        <w:r>
          <w:rPr>
            <w:rFonts w:eastAsia="Yu Mincho"/>
            <w:lang w:eastAsia="ja-JP"/>
          </w:rPr>
          <w:t>s</w:t>
        </w:r>
      </w:ins>
      <w:ins w:id="283" w:author="Ericsson Martin" w:date="2021-11-18T12:58:00Z">
        <w:r w:rsidR="00DC3521">
          <w:rPr>
            <w:rFonts w:eastAsia="Yu Mincho"/>
            <w:lang w:eastAsia="ja-JP"/>
          </w:rPr>
          <w:t xml:space="preserve"> support </w:t>
        </w:r>
      </w:ins>
      <w:ins w:id="284" w:author="RAN2#116-Rapp" w:date="2021-11-19T11:30:00Z">
        <w:r>
          <w:rPr>
            <w:rFonts w:eastAsia="Yu Mincho"/>
            <w:lang w:eastAsia="ja-JP"/>
          </w:rPr>
          <w:t xml:space="preserve">of </w:t>
        </w:r>
      </w:ins>
      <w:ins w:id="285" w:author="Ericsson Martin" w:date="2021-11-18T12:58:00Z">
        <w:r w:rsidR="00DC3521">
          <w:rPr>
            <w:rFonts w:eastAsia="Yu Mincho"/>
            <w:lang w:eastAsia="ja-JP"/>
          </w:rPr>
          <w:t xml:space="preserve">CN controlled subgrouping via NAS signalling. </w:t>
        </w:r>
      </w:ins>
    </w:p>
    <w:p w14:paraId="0D0FA071" w14:textId="4D2E129F" w:rsidR="00BB64A6" w:rsidRDefault="00407E5D">
      <w:pPr>
        <w:overflowPunct w:val="0"/>
        <w:autoSpaceDE w:val="0"/>
        <w:autoSpaceDN w:val="0"/>
        <w:adjustRightInd w:val="0"/>
        <w:ind w:leftChars="242" w:left="768" w:hanging="284"/>
        <w:textAlignment w:val="baseline"/>
        <w:rPr>
          <w:ins w:id="286" w:author="RAN2#115-Rapp" w:date="2021-09-01T16:03:00Z"/>
          <w:rFonts w:eastAsia="Yu Mincho"/>
          <w:lang w:eastAsia="ja-JP"/>
        </w:rPr>
      </w:pPr>
      <w:ins w:id="287" w:author="RAN2#116-Rapp" w:date="2021-11-19T11:31:00Z">
        <w:r>
          <w:rPr>
            <w:rFonts w:eastAsia="Yu Mincho"/>
            <w:lang w:eastAsia="ja-JP"/>
          </w:rPr>
          <w:t>2</w:t>
        </w:r>
      </w:ins>
      <w:ins w:id="288" w:author="RAN2#115-Rapp" w:date="2021-09-01T16:03:00Z">
        <w:del w:id="289" w:author="RAN2#116-Rapp" w:date="2021-11-19T11:31:00Z">
          <w:r w:rsidR="007E76A7" w:rsidDel="00407E5D">
            <w:rPr>
              <w:rFonts w:eastAsia="Yu Mincho"/>
              <w:lang w:eastAsia="ja-JP"/>
            </w:rPr>
            <w:delText>1</w:delText>
          </w:r>
        </w:del>
        <w:r w:rsidR="007E76A7">
          <w:rPr>
            <w:rFonts w:eastAsia="Yu Mincho"/>
            <w:lang w:eastAsia="ja-JP"/>
          </w:rPr>
          <w:t>.</w:t>
        </w:r>
        <w:r w:rsidR="007E76A7">
          <w:rPr>
            <w:rFonts w:eastAsia="Yu Mincho"/>
            <w:lang w:eastAsia="ja-JP"/>
          </w:rPr>
          <w:tab/>
        </w:r>
      </w:ins>
      <w:ins w:id="290" w:author="Ericsson Martin" w:date="2021-11-18T12:57:00Z">
        <w:r w:rsidR="00392F4B">
          <w:rPr>
            <w:rFonts w:eastAsia="Yu Mincho"/>
            <w:lang w:eastAsia="ja-JP"/>
          </w:rPr>
          <w:t>If the UE supports CN controlled subgrouping</w:t>
        </w:r>
      </w:ins>
      <w:ins w:id="291" w:author="RAN2#116-Rapp" w:date="2021-11-19T11:38:00Z">
        <w:r w:rsidR="001D6F5B">
          <w:rPr>
            <w:rFonts w:eastAsia="Yu Mincho"/>
            <w:lang w:eastAsia="ja-JP"/>
          </w:rPr>
          <w:t>,</w:t>
        </w:r>
      </w:ins>
      <w:ins w:id="292" w:author="Ericsson Martin" w:date="2021-11-18T12:57:00Z">
        <w:r w:rsidR="00392F4B">
          <w:rPr>
            <w:rFonts w:eastAsia="Yu Mincho"/>
            <w:lang w:eastAsia="ja-JP"/>
          </w:rPr>
          <w:t xml:space="preserve"> t</w:t>
        </w:r>
      </w:ins>
      <w:ins w:id="293" w:author="RAN2#115-Rapp" w:date="2021-09-01T16:03:00Z">
        <w:del w:id="294" w:author="Ericsson Martin" w:date="2021-11-18T12:57:00Z">
          <w:r w:rsidR="007E76A7" w:rsidDel="00392F4B">
            <w:rPr>
              <w:rFonts w:eastAsia="Yu Mincho"/>
              <w:lang w:eastAsia="ja-JP"/>
            </w:rPr>
            <w:delText>T</w:delText>
          </w:r>
        </w:del>
        <w:r w:rsidR="007E76A7">
          <w:rPr>
            <w:rFonts w:eastAsia="Yu Mincho"/>
            <w:lang w:eastAsia="ja-JP"/>
          </w:rPr>
          <w:t xml:space="preserve">he </w:t>
        </w:r>
        <w:r w:rsidR="007E76A7">
          <w:t xml:space="preserve">AMF determines the </w:t>
        </w:r>
        <w:del w:id="295" w:author="Ericsson Martin" w:date="2021-11-18T12:57:00Z">
          <w:r w:rsidR="007E76A7" w:rsidDel="00DC3521">
            <w:delText xml:space="preserve">UE subgroup information, including </w:delText>
          </w:r>
        </w:del>
        <w:r w:rsidR="007E76A7">
          <w:t>subgroup ID assignment for the UE</w:t>
        </w:r>
        <w:del w:id="296" w:author="Chunli" w:date="2021-11-17T13:18:00Z">
          <w:r w:rsidR="007E76A7" w:rsidDel="00D95A0E">
            <w:delText xml:space="preserve"> based on its </w:delText>
          </w:r>
          <w:r w:rsidR="007E76A7" w:rsidDel="001F7455">
            <w:delText>characteristics</w:delText>
          </w:r>
        </w:del>
        <w:r w:rsidR="007E76A7">
          <w:rPr>
            <w:rFonts w:eastAsia="Yu Mincho"/>
            <w:lang w:eastAsia="ja-JP"/>
          </w:rPr>
          <w:t>.</w:t>
        </w:r>
      </w:ins>
    </w:p>
    <w:p w14:paraId="2B8ABE42" w14:textId="3ED0069A" w:rsidR="00BB64A6" w:rsidRDefault="00407E5D">
      <w:pPr>
        <w:overflowPunct w:val="0"/>
        <w:autoSpaceDE w:val="0"/>
        <w:autoSpaceDN w:val="0"/>
        <w:adjustRightInd w:val="0"/>
        <w:ind w:leftChars="242" w:left="768" w:hanging="284"/>
        <w:textAlignment w:val="baseline"/>
        <w:rPr>
          <w:ins w:id="297" w:author="RAN2#115-Rapp" w:date="2021-09-01T16:03:00Z"/>
          <w:rFonts w:eastAsia="Yu Mincho"/>
          <w:lang w:eastAsia="ja-JP"/>
        </w:rPr>
      </w:pPr>
      <w:ins w:id="298" w:author="RAN2#116-Rapp" w:date="2021-11-19T11:31:00Z">
        <w:r>
          <w:rPr>
            <w:rFonts w:eastAsia="Yu Mincho"/>
            <w:lang w:eastAsia="ja-JP"/>
          </w:rPr>
          <w:t>3</w:t>
        </w:r>
      </w:ins>
      <w:ins w:id="299" w:author="RAN2#115-Rapp" w:date="2021-09-01T16:03:00Z">
        <w:del w:id="300" w:author="RAN2#116-Rapp" w:date="2021-11-19T11:31:00Z">
          <w:r w:rsidR="007E76A7" w:rsidDel="00407E5D">
            <w:rPr>
              <w:rFonts w:eastAsia="Yu Mincho"/>
              <w:lang w:eastAsia="ja-JP"/>
            </w:rPr>
            <w:delText>2</w:delText>
          </w:r>
        </w:del>
        <w:r w:rsidR="007E76A7">
          <w:rPr>
            <w:rFonts w:eastAsia="Yu Mincho"/>
            <w:lang w:eastAsia="ja-JP"/>
          </w:rPr>
          <w:t>.</w:t>
        </w:r>
        <w:r w:rsidR="007E76A7">
          <w:rPr>
            <w:rFonts w:eastAsia="Yu Mincho"/>
            <w:lang w:eastAsia="ja-JP"/>
          </w:rPr>
          <w:tab/>
          <w:t xml:space="preserve">The </w:t>
        </w:r>
        <w:r w:rsidR="007E76A7">
          <w:t xml:space="preserve">AMF sends </w:t>
        </w:r>
      </w:ins>
      <w:ins w:id="301" w:author="RAN2#116-Rapp" w:date="2021-11-19T11:40:00Z">
        <w:r w:rsidR="00AF27BF">
          <w:t>subgroup ID</w:t>
        </w:r>
        <w:r w:rsidR="00AF27BF">
          <w:rPr>
            <w:rStyle w:val="afe"/>
          </w:rPr>
          <w:commentReference w:id="302"/>
        </w:r>
        <w:r w:rsidR="00AF27BF">
          <w:rPr>
            <w:rStyle w:val="afe"/>
          </w:rPr>
          <w:commentReference w:id="303"/>
        </w:r>
      </w:ins>
      <w:ins w:id="304" w:author="RAN2#115-Rapp" w:date="2021-09-01T16:03:00Z">
        <w:del w:id="305" w:author="RAN2#116-Rapp" w:date="2021-11-19T11:40:00Z">
          <w:r w:rsidR="007E76A7" w:rsidDel="00AF27BF">
            <w:delText>UE subgroup information</w:delText>
          </w:r>
        </w:del>
        <w:r w:rsidR="007E76A7">
          <w:t xml:space="preserve"> to the UE via NAS signalling</w:t>
        </w:r>
        <w:r w:rsidR="007E76A7">
          <w:rPr>
            <w:rFonts w:eastAsia="Yu Mincho"/>
            <w:lang w:eastAsia="ja-JP"/>
          </w:rPr>
          <w:t>.</w:t>
        </w:r>
      </w:ins>
    </w:p>
    <w:p w14:paraId="04B1AE17" w14:textId="4E55A60F" w:rsidR="00BB64A6" w:rsidRDefault="00407E5D">
      <w:pPr>
        <w:overflowPunct w:val="0"/>
        <w:autoSpaceDE w:val="0"/>
        <w:autoSpaceDN w:val="0"/>
        <w:adjustRightInd w:val="0"/>
        <w:ind w:leftChars="242" w:left="768" w:hanging="284"/>
        <w:textAlignment w:val="baseline"/>
        <w:rPr>
          <w:ins w:id="306" w:author="RAN2#116-Rapp" w:date="2021-11-19T11:36:00Z"/>
          <w:rFonts w:eastAsia="Yu Mincho"/>
          <w:lang w:eastAsia="ja-JP"/>
        </w:rPr>
      </w:pPr>
      <w:ins w:id="307" w:author="RAN2#116-Rapp" w:date="2021-11-19T11:31:00Z">
        <w:r>
          <w:rPr>
            <w:rFonts w:eastAsia="Yu Mincho"/>
            <w:lang w:eastAsia="ja-JP"/>
          </w:rPr>
          <w:t>4</w:t>
        </w:r>
      </w:ins>
      <w:ins w:id="308" w:author="RAN2#115-Rapp" w:date="2021-09-01T16:03:00Z">
        <w:del w:id="309" w:author="RAN2#116-Rapp" w:date="2021-11-19T11:31:00Z">
          <w:r w:rsidR="007E76A7" w:rsidDel="00407E5D">
            <w:rPr>
              <w:rFonts w:eastAsia="Yu Mincho"/>
              <w:lang w:eastAsia="ja-JP"/>
            </w:rPr>
            <w:delText>3</w:delText>
          </w:r>
        </w:del>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310" w:author="RAN2#116-Rapp" w:date="2021-11-19T11:41:00Z">
        <w:r w:rsidR="00AF27BF">
          <w:t>subgroup ID</w:t>
        </w:r>
        <w:r w:rsidR="00AF27BF">
          <w:rPr>
            <w:rStyle w:val="afe"/>
          </w:rPr>
          <w:commentReference w:id="311"/>
        </w:r>
        <w:r w:rsidR="00AF27BF">
          <w:rPr>
            <w:rStyle w:val="afe"/>
          </w:rPr>
          <w:commentReference w:id="312"/>
        </w:r>
      </w:ins>
      <w:ins w:id="313" w:author="RAN2#115-Rapp" w:date="2021-09-01T16:03:00Z">
        <w:del w:id="314" w:author="RAN2#116-Rapp" w:date="2021-11-19T11:41:00Z">
          <w:r w:rsidR="007E76A7" w:rsidDel="00AF27BF">
            <w:delText>UE subgroup information</w:delText>
          </w:r>
        </w:del>
        <w:r w:rsidR="007E76A7">
          <w:t xml:space="preserve"> for paging the UE in RRC_IDLE/ RRC_INACTIVE state</w:t>
        </w:r>
        <w:r w:rsidR="007E76A7">
          <w:rPr>
            <w:rFonts w:eastAsia="Yu Mincho"/>
            <w:lang w:eastAsia="ja-JP"/>
          </w:rPr>
          <w:t>.</w:t>
        </w:r>
      </w:ins>
    </w:p>
    <w:p w14:paraId="7F3F6D7B" w14:textId="266F78DD" w:rsidR="00C941B1" w:rsidRPr="004913EC" w:rsidRDefault="00C941B1" w:rsidP="004913EC">
      <w:pPr>
        <w:overflowPunct w:val="0"/>
        <w:autoSpaceDE w:val="0"/>
        <w:autoSpaceDN w:val="0"/>
        <w:adjustRightInd w:val="0"/>
        <w:ind w:leftChars="242" w:left="768" w:hanging="284"/>
        <w:textAlignment w:val="baseline"/>
        <w:rPr>
          <w:ins w:id="315" w:author="RAN2#116-Rapp" w:date="2021-11-19T11:36:00Z"/>
        </w:rPr>
      </w:pPr>
      <w:ins w:id="316"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17" w:author="RAN2#116-Rapp" w:date="2021-11-19T11:47:00Z">
        <w:r w:rsidR="004913EC">
          <w:rPr>
            <w:rFonts w:eastAsia="Yu Mincho"/>
            <w:lang w:eastAsia="ja-JP"/>
          </w:rPr>
          <w:t xml:space="preserve">When </w:t>
        </w:r>
      </w:ins>
      <w:ins w:id="318" w:author="RAN2#116-Rapp" w:date="2021-11-19T12:23:00Z">
        <w:r w:rsidR="008271C2">
          <w:rPr>
            <w:rFonts w:eastAsia="Yu Mincho"/>
            <w:lang w:eastAsia="ja-JP"/>
          </w:rPr>
          <w:t xml:space="preserve">the </w:t>
        </w:r>
      </w:ins>
      <w:bookmarkStart w:id="319" w:name="_GoBack"/>
      <w:bookmarkEnd w:id="319"/>
      <w:ins w:id="320" w:author="RAN2#116-Rapp" w:date="2021-11-19T11:47:00Z">
        <w:r w:rsidR="004913EC">
          <w:t>paging message for the UE</w:t>
        </w:r>
        <w:r w:rsidR="004913EC">
          <w:t xml:space="preserve"> is arrived </w:t>
        </w:r>
      </w:ins>
      <w:ins w:id="321" w:author="RAN2#116-Rapp" w:date="2021-11-19T11:55:00Z">
        <w:r w:rsidR="009F7007">
          <w:t xml:space="preserve">from the CN to the </w:t>
        </w:r>
      </w:ins>
      <w:proofErr w:type="spellStart"/>
      <w:ins w:id="322" w:author="RAN2#116-Rapp" w:date="2021-11-19T11:56:00Z">
        <w:r w:rsidR="009F7007">
          <w:t>gNB</w:t>
        </w:r>
      </w:ins>
      <w:proofErr w:type="spellEnd"/>
      <w:ins w:id="323" w:author="RAN2#116-Rapp" w:date="2021-11-19T11:55:00Z">
        <w:r w:rsidR="009F7007">
          <w:t xml:space="preserve"> </w:t>
        </w:r>
      </w:ins>
      <w:ins w:id="324" w:author="RAN2#116-Rapp" w:date="2021-11-19T11:47:00Z">
        <w:r w:rsidR="004913EC">
          <w:t xml:space="preserve">or </w:t>
        </w:r>
        <w:r w:rsidR="004913EC">
          <w:t>generat</w:t>
        </w:r>
        <w:r w:rsidR="004913EC">
          <w:t>ed</w:t>
        </w:r>
      </w:ins>
      <w:ins w:id="325" w:author="RAN2#116-Rapp" w:date="2021-11-19T11:56:00Z">
        <w:r w:rsidR="009F7007">
          <w:t xml:space="preserve"> by the </w:t>
        </w:r>
        <w:proofErr w:type="spellStart"/>
        <w:r w:rsidR="009F7007">
          <w:t>gNB</w:t>
        </w:r>
      </w:ins>
      <w:proofErr w:type="spellEnd"/>
      <w:ins w:id="326" w:author="RAN2#116-Rapp" w:date="2021-11-19T11:47:00Z">
        <w:r w:rsidR="004913EC">
          <w:t xml:space="preserve">, </w:t>
        </w:r>
      </w:ins>
      <w:ins w:id="327" w:author="RAN2#116-Rapp" w:date="2021-11-19T11:48:00Z">
        <w:r w:rsidR="004913EC">
          <w:t xml:space="preserve">the </w:t>
        </w:r>
        <w:proofErr w:type="spellStart"/>
        <w:r w:rsidR="004913EC">
          <w:t>gNB</w:t>
        </w:r>
        <w:proofErr w:type="spellEnd"/>
        <w:r w:rsidR="004913EC" w:rsidRPr="004913EC">
          <w:t xml:space="preserve"> </w:t>
        </w:r>
        <w:r w:rsidR="004913EC">
          <w:t xml:space="preserve">determines </w:t>
        </w:r>
        <w:r w:rsidR="004913EC">
          <w:t>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6B3ED85" w:rsidR="0067509E" w:rsidRDefault="00C941B1">
      <w:pPr>
        <w:overflowPunct w:val="0"/>
        <w:autoSpaceDE w:val="0"/>
        <w:autoSpaceDN w:val="0"/>
        <w:adjustRightInd w:val="0"/>
        <w:ind w:leftChars="242" w:left="768" w:hanging="284"/>
        <w:textAlignment w:val="baseline"/>
        <w:rPr>
          <w:ins w:id="328" w:author="RAN2#115-Rapp" w:date="2021-09-01T16:03:00Z"/>
          <w:rFonts w:eastAsia="Yu Mincho"/>
          <w:lang w:eastAsia="ja-JP"/>
        </w:rPr>
      </w:pPr>
      <w:ins w:id="329" w:author="RAN2#116-Rapp" w:date="2021-11-19T11:37:00Z">
        <w:r>
          <w:rPr>
            <w:rFonts w:eastAsia="Yu Mincho"/>
            <w:lang w:eastAsia="ja-JP"/>
          </w:rPr>
          <w:t>6</w:t>
        </w:r>
      </w:ins>
      <w:commentRangeStart w:id="330"/>
      <w:commentRangeStart w:id="331"/>
      <w:commentRangeStart w:id="332"/>
      <w:ins w:id="333"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34" w:author="RAN2#116-Rapp" w:date="2021-11-19T11:34:00Z">
        <w:r w:rsidRPr="00C941B1">
          <w:rPr>
            <w:rFonts w:eastAsia="Yu Mincho"/>
            <w:lang w:eastAsia="ja-JP"/>
          </w:rPr>
          <w:t xml:space="preserve">When the UE is paged in </w:t>
        </w:r>
      </w:ins>
      <w:ins w:id="335" w:author="RAN2#116-Rapp" w:date="2021-11-19T11:35:00Z">
        <w:r>
          <w:rPr>
            <w:rFonts w:eastAsia="Yu Mincho"/>
            <w:lang w:eastAsia="ja-JP"/>
          </w:rPr>
          <w:t>the</w:t>
        </w:r>
      </w:ins>
      <w:ins w:id="336"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ins>
      <w:ins w:id="337" w:author="RAN2#116-Rapp" w:date="2021-11-19T11:36:00Z">
        <w:r>
          <w:rPr>
            <w:rFonts w:eastAsia="Yu Mincho"/>
            <w:lang w:eastAsia="ja-JP"/>
          </w:rPr>
          <w:t>indicates</w:t>
        </w:r>
      </w:ins>
      <w:ins w:id="338" w:author="RAN2#116-Rapp" w:date="2021-11-19T11:34:00Z">
        <w:r w:rsidRPr="00C941B1">
          <w:rPr>
            <w:rFonts w:eastAsia="Yu Mincho"/>
            <w:lang w:eastAsia="ja-JP"/>
          </w:rPr>
          <w:t xml:space="preserve"> the subgroup</w:t>
        </w:r>
      </w:ins>
      <w:ins w:id="339" w:author="RAN2#116-Rapp" w:date="2021-11-19T11:36:00Z">
        <w:r>
          <w:rPr>
            <w:rFonts w:eastAsia="Yu Mincho"/>
            <w:lang w:eastAsia="ja-JP"/>
          </w:rPr>
          <w:t>(</w:t>
        </w:r>
      </w:ins>
      <w:ins w:id="340" w:author="RAN2#116-Rapp" w:date="2021-11-19T11:34:00Z">
        <w:r w:rsidRPr="00C941B1">
          <w:rPr>
            <w:rFonts w:eastAsia="Yu Mincho"/>
            <w:lang w:eastAsia="ja-JP"/>
          </w:rPr>
          <w:t>s</w:t>
        </w:r>
      </w:ins>
      <w:ins w:id="341" w:author="RAN2#116-Rapp" w:date="2021-11-19T11:36:00Z">
        <w:r>
          <w:rPr>
            <w:rFonts w:eastAsia="Yu Mincho"/>
            <w:lang w:eastAsia="ja-JP"/>
          </w:rPr>
          <w:t>)</w:t>
        </w:r>
      </w:ins>
      <w:ins w:id="342" w:author="RAN2#116-Rapp" w:date="2021-11-19T11:34:00Z">
        <w:r w:rsidRPr="00C941B1">
          <w:rPr>
            <w:rFonts w:eastAsia="Yu Mincho"/>
            <w:lang w:eastAsia="ja-JP"/>
          </w:rPr>
          <w:t xml:space="preserve"> of the UE</w:t>
        </w:r>
      </w:ins>
      <w:ins w:id="343" w:author="RAN2#116-Rapp" w:date="2021-11-19T11:36:00Z">
        <w:r>
          <w:rPr>
            <w:rFonts w:eastAsia="Yu Mincho"/>
            <w:lang w:eastAsia="ja-JP"/>
          </w:rPr>
          <w:t>(</w:t>
        </w:r>
      </w:ins>
      <w:ins w:id="344" w:author="RAN2#116-Rapp" w:date="2021-11-19T11:34:00Z">
        <w:r w:rsidRPr="00C941B1">
          <w:rPr>
            <w:rFonts w:eastAsia="Yu Mincho"/>
            <w:lang w:eastAsia="ja-JP"/>
          </w:rPr>
          <w:t>s</w:t>
        </w:r>
      </w:ins>
      <w:ins w:id="345" w:author="RAN2#116-Rapp" w:date="2021-11-19T11:36:00Z">
        <w:r>
          <w:rPr>
            <w:rFonts w:eastAsia="Yu Mincho"/>
            <w:lang w:eastAsia="ja-JP"/>
          </w:rPr>
          <w:t>)</w:t>
        </w:r>
      </w:ins>
      <w:ins w:id="346" w:author="RAN2#116-Rapp" w:date="2021-11-19T11:34:00Z">
        <w:r>
          <w:rPr>
            <w:rFonts w:eastAsia="Yu Mincho"/>
            <w:lang w:eastAsia="ja-JP"/>
          </w:rPr>
          <w:t xml:space="preserve"> that </w:t>
        </w:r>
      </w:ins>
      <w:ins w:id="347" w:author="RAN2#116-Rapp" w:date="2021-11-19T11:36:00Z">
        <w:r>
          <w:rPr>
            <w:rFonts w:eastAsia="Yu Mincho"/>
            <w:lang w:eastAsia="ja-JP"/>
          </w:rPr>
          <w:t>is</w:t>
        </w:r>
      </w:ins>
      <w:ins w:id="348" w:author="RAN2#116-Rapp" w:date="2021-11-19T11:34:00Z">
        <w:r w:rsidRPr="00C941B1">
          <w:rPr>
            <w:rFonts w:eastAsia="Yu Mincho"/>
            <w:lang w:eastAsia="ja-JP"/>
          </w:rPr>
          <w:t xml:space="preserve"> paged</w:t>
        </w:r>
      </w:ins>
      <w:ins w:id="349" w:author="RAN2#116-Rapp" w:date="2021-11-18T14:51:00Z">
        <w:r w:rsidR="0067509E">
          <w:rPr>
            <w:rFonts w:eastAsia="宋体"/>
            <w:lang w:eastAsia="en-GB"/>
          </w:rPr>
          <w:t>.</w:t>
        </w:r>
      </w:ins>
      <w:commentRangeEnd w:id="330"/>
      <w:r w:rsidR="008179FC">
        <w:rPr>
          <w:rStyle w:val="afe"/>
        </w:rPr>
        <w:commentReference w:id="330"/>
      </w:r>
      <w:commentRangeEnd w:id="331"/>
      <w:r w:rsidR="007F0C12">
        <w:rPr>
          <w:rStyle w:val="afe"/>
        </w:rPr>
        <w:commentReference w:id="331"/>
      </w:r>
      <w:commentRangeEnd w:id="332"/>
      <w:r w:rsidR="00693A7C">
        <w:rPr>
          <w:rStyle w:val="afe"/>
        </w:rPr>
        <w:commentReference w:id="332"/>
      </w:r>
    </w:p>
    <w:p w14:paraId="2F70601A" w14:textId="77777777" w:rsidR="00BB64A6" w:rsidRDefault="007E76A7">
      <w:pPr>
        <w:pStyle w:val="EditorsNote"/>
        <w:ind w:leftChars="242" w:left="1901" w:hanging="1417"/>
        <w:rPr>
          <w:ins w:id="350" w:author="RAN2#115-Rapp" w:date="2021-09-01T16:03:00Z"/>
          <w:lang w:eastAsia="zh-CN"/>
        </w:rPr>
      </w:pPr>
      <w:ins w:id="351"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352" w:author="RAN2#115-Rapp" w:date="2021-09-01T16:03:00Z"/>
          <w:lang w:eastAsia="ko-KR"/>
        </w:rPr>
      </w:pPr>
      <w:ins w:id="353"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354" w:author="RAN2#115-Rapp" w:date="2021-09-09T15:17:00Z"/>
          <w:lang w:eastAsia="ko-KR"/>
        </w:rPr>
      </w:pPr>
      <w:ins w:id="355" w:author="RAN2#115-Rapp" w:date="2021-09-09T15:17:00Z">
        <w:r>
          <w:rPr>
            <w:lang w:eastAsia="zh-CN"/>
          </w:rPr>
          <w:t xml:space="preserve">Editor’s </w:t>
        </w:r>
        <w:r>
          <w:rPr>
            <w:rFonts w:hint="eastAsia"/>
            <w:lang w:eastAsia="zh-CN"/>
          </w:rPr>
          <w:t>N</w:t>
        </w:r>
        <w:r>
          <w:rPr>
            <w:lang w:eastAsia="zh-CN"/>
          </w:rPr>
          <w:t>OTE:</w:t>
        </w:r>
        <w:r>
          <w:rPr>
            <w:lang w:eastAsia="zh-CN"/>
          </w:rPr>
          <w:tab/>
        </w:r>
        <w:commentRangeStart w:id="356"/>
        <w:commentRangeStart w:id="357"/>
        <w:r>
          <w:rPr>
            <w:lang w:eastAsia="zh-CN"/>
          </w:rPr>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commentRangeEnd w:id="356"/>
      <w:r w:rsidR="00191075">
        <w:rPr>
          <w:rStyle w:val="afe"/>
          <w:color w:val="auto"/>
        </w:rPr>
        <w:commentReference w:id="356"/>
      </w:r>
      <w:commentRangeEnd w:id="357"/>
      <w:r w:rsidR="009F7007">
        <w:rPr>
          <w:rStyle w:val="afe"/>
          <w:color w:val="auto"/>
        </w:rPr>
        <w:commentReference w:id="357"/>
      </w:r>
    </w:p>
    <w:p w14:paraId="73AA4A51" w14:textId="174870A5" w:rsidR="00BB64A6" w:rsidRDefault="007E76A7">
      <w:pPr>
        <w:ind w:leftChars="100" w:left="200"/>
        <w:rPr>
          <w:ins w:id="358" w:author="RAN2#115-Rapp" w:date="2021-09-09T15:17:00Z"/>
        </w:rPr>
      </w:pPr>
      <w:ins w:id="359" w:author="RAN2#115-Rapp" w:date="2021-09-09T15:17:00Z">
        <w:r>
          <w:rPr>
            <w:b/>
          </w:rPr>
          <w:t xml:space="preserve">UE ID based subgrouping: </w:t>
        </w:r>
        <w:commentRangeStart w:id="360"/>
        <w:commentRangeStart w:id="361"/>
        <w:r>
          <w:t>gNB and UE can determine the subgroup ID based on the UE ID and the total number of subgroups for UE ID based subgrouping in the cell</w:t>
        </w:r>
      </w:ins>
      <w:commentRangeEnd w:id="360"/>
      <w:r w:rsidR="000561B2">
        <w:rPr>
          <w:rStyle w:val="afe"/>
        </w:rPr>
        <w:commentReference w:id="360"/>
      </w:r>
      <w:commentRangeEnd w:id="361"/>
      <w:r w:rsidR="00FB1C17">
        <w:rPr>
          <w:rStyle w:val="afe"/>
        </w:rPr>
        <w:commentReference w:id="361"/>
      </w:r>
      <w:ins w:id="362" w:author="RAN2#115-Rapp" w:date="2021-09-09T15:17:00Z">
        <w:r>
          <w:t>. The total number of subgroups for UE ID based subgrouping is decided by the gNB for each cell and can be different in different cells</w:t>
        </w:r>
        <w:del w:id="363" w:author="Chunli" w:date="2021-11-17T13:20:00Z">
          <w:r w:rsidDel="00612D58">
            <w:delText xml:space="preserve"> </w:delText>
          </w:r>
          <w:commentRangeStart w:id="364"/>
          <w:r w:rsidDel="00612D58">
            <w:delText>and is broadcasted in system information</w:delText>
          </w:r>
        </w:del>
      </w:ins>
      <w:commentRangeEnd w:id="364"/>
      <w:del w:id="365" w:author="Chunli" w:date="2021-11-17T13:20:00Z">
        <w:r w:rsidR="00612D58" w:rsidDel="00612D58">
          <w:rPr>
            <w:rStyle w:val="afe"/>
          </w:rPr>
          <w:commentReference w:id="364"/>
        </w:r>
      </w:del>
      <w:ins w:id="366" w:author="RAN2#115-Rapp" w:date="2021-09-09T15:17:00Z">
        <w:r>
          <w:t>. The following figure describes the procedure for UE ID based subgrouping:</w:t>
        </w:r>
      </w:ins>
    </w:p>
    <w:commentRangeStart w:id="367"/>
    <w:commentRangeStart w:id="368"/>
    <w:commentRangeStart w:id="369"/>
    <w:p w14:paraId="66F1EEA0" w14:textId="77777777" w:rsidR="00BB64A6" w:rsidRDefault="003B6B5D">
      <w:pPr>
        <w:pStyle w:val="TF"/>
        <w:ind w:leftChars="100" w:left="200"/>
        <w:rPr>
          <w:ins w:id="370" w:author="RAN2#115-Rapp" w:date="2021-09-01T16:03:00Z"/>
        </w:rPr>
      </w:pPr>
      <w:ins w:id="371" w:author="RAN2#115-Rapp" w:date="2021-09-01T16:03:00Z">
        <w:r>
          <w:rPr>
            <w:rFonts w:eastAsia="Yu Mincho"/>
          </w:rPr>
          <w:object w:dxaOrig="8955" w:dyaOrig="3285" w14:anchorId="495C0AA6">
            <v:shape id="_x0000_i1028" type="#_x0000_t75" style="width:447.6pt;height:164.4pt" o:ole="">
              <v:imagedata r:id="rId24" o:title=""/>
            </v:shape>
            <o:OLEObject Type="Embed" ProgID="Mscgen.Chart" ShapeID="_x0000_i1028" DrawAspect="Content" ObjectID="_1698837465" r:id="rId25"/>
          </w:object>
        </w:r>
      </w:ins>
      <w:commentRangeEnd w:id="367"/>
      <w:r w:rsidR="00B07EC9">
        <w:rPr>
          <w:rStyle w:val="afe"/>
          <w:rFonts w:ascii="Times New Roman" w:hAnsi="Times New Roman"/>
          <w:b w:val="0"/>
        </w:rPr>
        <w:commentReference w:id="367"/>
      </w:r>
      <w:commentRangeEnd w:id="368"/>
      <w:r w:rsidR="00191075">
        <w:rPr>
          <w:rStyle w:val="afe"/>
          <w:rFonts w:ascii="Times New Roman" w:hAnsi="Times New Roman"/>
          <w:b w:val="0"/>
        </w:rPr>
        <w:commentReference w:id="368"/>
      </w:r>
      <w:commentRangeEnd w:id="369"/>
      <w:r w:rsidR="00693A7C">
        <w:rPr>
          <w:rStyle w:val="afe"/>
          <w:rFonts w:ascii="Times New Roman" w:hAnsi="Times New Roman"/>
          <w:b w:val="0"/>
        </w:rPr>
        <w:commentReference w:id="369"/>
      </w:r>
    </w:p>
    <w:p w14:paraId="1487436D" w14:textId="77777777" w:rsidR="00BB64A6" w:rsidRDefault="007E76A7">
      <w:pPr>
        <w:pStyle w:val="TF"/>
        <w:ind w:leftChars="100" w:left="200"/>
        <w:rPr>
          <w:ins w:id="372" w:author="RAN2#115-Rapp" w:date="2021-09-01T16:03:00Z"/>
        </w:rPr>
      </w:pPr>
      <w:commentRangeStart w:id="373"/>
      <w:commentRangeStart w:id="374"/>
      <w:ins w:id="375" w:author="RAN2#115-Rapp" w:date="2021-09-01T16:03:00Z">
        <w:r>
          <w:t>Figure 9.2.5-2: Procedure for UE ID based subgrouping</w:t>
        </w:r>
      </w:ins>
      <w:commentRangeEnd w:id="373"/>
      <w:r w:rsidR="00B725DD">
        <w:rPr>
          <w:rStyle w:val="afe"/>
          <w:rFonts w:ascii="Times New Roman" w:hAnsi="Times New Roman"/>
          <w:b w:val="0"/>
        </w:rPr>
        <w:commentReference w:id="373"/>
      </w:r>
      <w:commentRangeEnd w:id="374"/>
      <w:r w:rsidR="0076168C">
        <w:rPr>
          <w:rStyle w:val="afe"/>
          <w:rFonts w:ascii="Times New Roman" w:hAnsi="Times New Roman"/>
          <w:b w:val="0"/>
        </w:rPr>
        <w:commentReference w:id="374"/>
      </w:r>
    </w:p>
    <w:p w14:paraId="24326A44" w14:textId="77777777" w:rsidR="00BB64A6" w:rsidRDefault="007E76A7">
      <w:pPr>
        <w:overflowPunct w:val="0"/>
        <w:autoSpaceDE w:val="0"/>
        <w:autoSpaceDN w:val="0"/>
        <w:adjustRightInd w:val="0"/>
        <w:ind w:leftChars="242" w:left="768" w:hanging="284"/>
        <w:textAlignment w:val="baseline"/>
        <w:rPr>
          <w:ins w:id="376" w:author="RAN2#115-Rapp" w:date="2021-09-09T15:18:00Z"/>
          <w:rFonts w:eastAsia="Yu Mincho"/>
          <w:lang w:eastAsia="ja-JP"/>
        </w:rPr>
      </w:pPr>
      <w:ins w:id="377"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78" w:author="RAN2#116-Rapp" w:date="2021-11-18T14:51:00Z"/>
          <w:rFonts w:eastAsia="Yu Mincho"/>
          <w:lang w:eastAsia="ja-JP"/>
        </w:rPr>
      </w:pPr>
      <w:ins w:id="379"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380" w:author="RAN2#116-Rapp" w:date="2021-11-19T12:06:00Z"/>
        </w:rPr>
      </w:pPr>
      <w:ins w:id="381" w:author="RAN2#116-Rapp" w:date="2021-11-19T12:06:00Z">
        <w:r>
          <w:rPr>
            <w:rFonts w:eastAsia="Yu Mincho"/>
            <w:lang w:eastAsia="ja-JP"/>
          </w:rPr>
          <w:t>3</w:t>
        </w:r>
        <w:r>
          <w:rPr>
            <w:rFonts w:eastAsia="Yu Mincho"/>
            <w:lang w:eastAsia="ja-JP"/>
          </w:rPr>
          <w:t>.</w:t>
        </w:r>
        <w:r w:rsidRPr="00C941B1">
          <w:rPr>
            <w:rFonts w:eastAsia="Yu Mincho"/>
            <w:lang w:eastAsia="ja-JP"/>
          </w:rPr>
          <w:t xml:space="preserve"> </w:t>
        </w:r>
        <w:r>
          <w:rPr>
            <w:rFonts w:eastAsia="Yu Mincho"/>
            <w:lang w:eastAsia="ja-JP"/>
          </w:rPr>
          <w:tab/>
          <w:t xml:space="preserve">When </w:t>
        </w:r>
        <w:r>
          <w:t xml:space="preserve">paging message for the UE is arrived from the CN to the </w:t>
        </w:r>
        <w:proofErr w:type="spellStart"/>
        <w:r>
          <w:t>gNB</w:t>
        </w:r>
        <w:proofErr w:type="spellEnd"/>
        <w:r>
          <w:t xml:space="preserve"> or generated by the </w:t>
        </w:r>
        <w:proofErr w:type="spellStart"/>
        <w:r>
          <w:t>gNB</w:t>
        </w:r>
        <w:proofErr w:type="spellEnd"/>
        <w:r>
          <w:t xml:space="preserve">, the </w:t>
        </w:r>
        <w:proofErr w:type="spellStart"/>
        <w:r>
          <w:t>gNB</w:t>
        </w:r>
        <w:proofErr w:type="spellEnd"/>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1CCB911F" w:rsidR="0067509E" w:rsidRPr="0067509E" w:rsidRDefault="003B6B5D" w:rsidP="0067509E">
      <w:pPr>
        <w:overflowPunct w:val="0"/>
        <w:autoSpaceDE w:val="0"/>
        <w:autoSpaceDN w:val="0"/>
        <w:adjustRightInd w:val="0"/>
        <w:ind w:leftChars="242" w:left="768" w:hanging="284"/>
        <w:textAlignment w:val="baseline"/>
        <w:rPr>
          <w:ins w:id="382" w:author="RAN2#115-Rapp" w:date="2021-09-09T15:18:00Z"/>
          <w:rFonts w:eastAsia="Yu Mincho"/>
          <w:lang w:eastAsia="ja-JP"/>
        </w:rPr>
      </w:pPr>
      <w:ins w:id="383" w:author="RAN2#116-Rapp" w:date="2021-11-19T12:06:00Z">
        <w:r>
          <w:rPr>
            <w:rFonts w:eastAsia="Yu Mincho"/>
            <w:lang w:eastAsia="ja-JP"/>
          </w:rPr>
          <w:t>4</w:t>
        </w:r>
      </w:ins>
      <w:ins w:id="384"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85" w:author="RAN2#116-Rapp" w:date="2021-11-19T12:06:00Z">
        <w:r w:rsidRPr="00C941B1">
          <w:rPr>
            <w:rFonts w:eastAsia="Yu Mincho"/>
            <w:lang w:eastAsia="ja-JP"/>
          </w:rPr>
          <w:t xml:space="preserve">When 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r>
          <w:rPr>
            <w:rStyle w:val="afe"/>
          </w:rPr>
          <w:commentReference w:id="386"/>
        </w:r>
        <w:r>
          <w:rPr>
            <w:rStyle w:val="afe"/>
          </w:rPr>
          <w:commentReference w:id="387"/>
        </w:r>
        <w:r>
          <w:rPr>
            <w:rStyle w:val="afe"/>
          </w:rPr>
          <w:commentReference w:id="388"/>
        </w:r>
      </w:ins>
      <w:ins w:id="389" w:author="RAN2#116-Rapp" w:date="2021-11-18T14:51:00Z">
        <w:r w:rsidR="0067509E">
          <w:rPr>
            <w:rFonts w:eastAsia="宋体"/>
            <w:lang w:eastAsia="en-GB"/>
          </w:rPr>
          <w:t>.</w:t>
        </w:r>
      </w:ins>
    </w:p>
    <w:p w14:paraId="14E543ED" w14:textId="2673AF72" w:rsidR="00BB64A6" w:rsidRDefault="007E76A7">
      <w:pPr>
        <w:pStyle w:val="EditorsNote"/>
        <w:ind w:leftChars="242" w:left="1901" w:hanging="1417"/>
        <w:rPr>
          <w:ins w:id="390" w:author="RAN2#116-Rapp" w:date="2021-11-15T17:24:00Z"/>
          <w:lang w:eastAsia="zh-CN"/>
        </w:rPr>
      </w:pPr>
      <w:ins w:id="391" w:author="RAN2#115-Rapp" w:date="2021-09-09T15:18:00Z">
        <w:del w:id="392" w:author="RAN2#116-Rapp" w:date="2021-11-19T11:15:00Z">
          <w:r w:rsidDel="00F23AF3">
            <w:rPr>
              <w:lang w:eastAsia="zh-CN"/>
            </w:rPr>
            <w:delText xml:space="preserve">Editor’s </w:delText>
          </w:r>
          <w:r w:rsidDel="00F23AF3">
            <w:rPr>
              <w:rFonts w:hint="eastAsia"/>
              <w:lang w:eastAsia="zh-CN"/>
            </w:rPr>
            <w:delText>N</w:delText>
          </w:r>
          <w:r w:rsidDel="00F23AF3">
            <w:rPr>
              <w:lang w:eastAsia="zh-CN"/>
            </w:rPr>
            <w:delText>OTE:</w:delText>
          </w:r>
          <w:r w:rsidDel="00F23AF3">
            <w:rPr>
              <w:lang w:eastAsia="zh-CN"/>
            </w:rPr>
            <w:tab/>
          </w:r>
          <w:commentRangeStart w:id="393"/>
          <w:commentRangeStart w:id="394"/>
          <w:r w:rsidDel="00F23AF3">
            <w:rPr>
              <w:lang w:eastAsia="zh-CN"/>
            </w:rPr>
            <w:delText>Detail about how UE finds its subgroup ID based on UE ID is FFS</w:delText>
          </w:r>
        </w:del>
      </w:ins>
      <w:commentRangeEnd w:id="393"/>
      <w:del w:id="395" w:author="RAN2#116-Rapp" w:date="2021-11-19T11:15:00Z">
        <w:r w:rsidR="001E32BD" w:rsidDel="00F23AF3">
          <w:rPr>
            <w:rStyle w:val="afe"/>
            <w:color w:val="auto"/>
          </w:rPr>
          <w:commentReference w:id="393"/>
        </w:r>
        <w:commentRangeEnd w:id="394"/>
        <w:r w:rsidR="00F23AF3" w:rsidDel="00F23AF3">
          <w:rPr>
            <w:rStyle w:val="afe"/>
            <w:color w:val="auto"/>
          </w:rPr>
          <w:commentReference w:id="394"/>
        </w:r>
      </w:del>
      <w:ins w:id="396" w:author="RAN2#115-Rapp" w:date="2021-09-09T15:18:00Z">
        <w:del w:id="397" w:author="RAN2#116-Rapp" w:date="2021-11-19T11:15:00Z">
          <w:r w:rsidDel="00F23AF3">
            <w:rPr>
              <w:lang w:eastAsia="zh-CN"/>
            </w:rPr>
            <w:delText>.</w:delText>
          </w:r>
        </w:del>
      </w:ins>
    </w:p>
    <w:p w14:paraId="3A6B8F8C" w14:textId="77777777" w:rsidR="00BB64A6" w:rsidRPr="00F23AF3" w:rsidRDefault="007E76A7">
      <w:pPr>
        <w:rPr>
          <w:ins w:id="398" w:author="RAN2#116-Rapp" w:date="2021-11-15T17:24:00Z"/>
          <w:strike/>
          <w:rPrChange w:id="399" w:author="RAN2#116-Rapp" w:date="2021-11-19T11:20:00Z">
            <w:rPr>
              <w:ins w:id="400" w:author="RAN2#116-Rapp" w:date="2021-11-15T17:24:00Z"/>
            </w:rPr>
          </w:rPrChange>
        </w:rPr>
      </w:pPr>
      <w:commentRangeStart w:id="401"/>
      <w:commentRangeStart w:id="402"/>
      <w:ins w:id="403" w:author="RAN2#116-Rapp" w:date="2021-11-15T18:09:00Z">
        <w:r w:rsidRPr="00F23AF3">
          <w:rPr>
            <w:strike/>
            <w:rPrChange w:id="404" w:author="RAN2#116-Rapp" w:date="2021-11-19T11:20:00Z">
              <w:rPr/>
            </w:rPrChange>
          </w:rPr>
          <w:t>T</w:t>
        </w:r>
      </w:ins>
      <w:ins w:id="405" w:author="RAN2#116-Rapp" w:date="2021-11-15T18:04:00Z">
        <w:r w:rsidRPr="00F23AF3">
          <w:rPr>
            <w:strike/>
            <w:rPrChange w:id="406" w:author="RAN2#116-Rapp" w:date="2021-11-19T11:20:00Z">
              <w:rPr/>
            </w:rPrChange>
          </w:rPr>
          <w:t xml:space="preserve">he </w:t>
        </w:r>
      </w:ins>
      <w:ins w:id="407" w:author="RAN2#116-Rapp" w:date="2021-11-15T18:06:00Z">
        <w:r w:rsidRPr="00F23AF3">
          <w:rPr>
            <w:strike/>
            <w:rPrChange w:id="408" w:author="RAN2#116-Rapp" w:date="2021-11-19T11:20:00Z">
              <w:rPr/>
            </w:rPrChange>
          </w:rPr>
          <w:t>UE</w:t>
        </w:r>
      </w:ins>
      <w:ins w:id="409" w:author="RAN2#116-Rapp" w:date="2021-11-15T18:10:00Z">
        <w:r w:rsidRPr="00F23AF3">
          <w:rPr>
            <w:strike/>
            <w:rPrChange w:id="410" w:author="RAN2#116-Rapp" w:date="2021-11-19T11:20:00Z">
              <w:rPr/>
            </w:rPrChange>
          </w:rPr>
          <w:t>(</w:t>
        </w:r>
      </w:ins>
      <w:ins w:id="411" w:author="RAN2#116-Rapp" w:date="2021-11-15T18:06:00Z">
        <w:r w:rsidRPr="00F23AF3">
          <w:rPr>
            <w:strike/>
            <w:rPrChange w:id="412" w:author="RAN2#116-Rapp" w:date="2021-11-19T11:20:00Z">
              <w:rPr/>
            </w:rPrChange>
          </w:rPr>
          <w:t>s</w:t>
        </w:r>
      </w:ins>
      <w:ins w:id="413" w:author="RAN2#116-Rapp" w:date="2021-11-15T18:10:00Z">
        <w:r w:rsidRPr="00F23AF3">
          <w:rPr>
            <w:strike/>
            <w:rPrChange w:id="414" w:author="RAN2#116-Rapp" w:date="2021-11-19T11:20:00Z">
              <w:rPr/>
            </w:rPrChange>
          </w:rPr>
          <w:t>)</w:t>
        </w:r>
      </w:ins>
      <w:ins w:id="415" w:author="RAN2#116-Rapp" w:date="2021-11-15T18:06:00Z">
        <w:r w:rsidRPr="00F23AF3">
          <w:rPr>
            <w:strike/>
            <w:rPrChange w:id="416" w:author="RAN2#116-Rapp" w:date="2021-11-19T11:20:00Z">
              <w:rPr/>
            </w:rPrChange>
          </w:rPr>
          <w:t xml:space="preserve"> belonging to a </w:t>
        </w:r>
      </w:ins>
      <w:ins w:id="417" w:author="RAN2#116-Rapp" w:date="2021-11-15T18:04:00Z">
        <w:r w:rsidRPr="00F23AF3">
          <w:rPr>
            <w:strike/>
            <w:rPrChange w:id="418" w:author="RAN2#116-Rapp" w:date="2021-11-19T11:20:00Z">
              <w:rPr/>
            </w:rPrChange>
          </w:rPr>
          <w:t xml:space="preserve">subgroup </w:t>
        </w:r>
      </w:ins>
      <w:ins w:id="419" w:author="RAN2#116-Rapp" w:date="2021-11-15T18:09:00Z">
        <w:r w:rsidRPr="00F23AF3">
          <w:rPr>
            <w:strike/>
            <w:rPrChange w:id="420" w:author="RAN2#116-Rapp" w:date="2021-11-19T11:20:00Z">
              <w:rPr/>
            </w:rPrChange>
          </w:rPr>
          <w:t xml:space="preserve">may be indicated </w:t>
        </w:r>
      </w:ins>
      <w:ins w:id="421" w:author="RAN2#116-Rapp" w:date="2021-11-15T18:10:00Z">
        <w:r w:rsidRPr="00F23AF3">
          <w:rPr>
            <w:strike/>
            <w:rPrChange w:id="422" w:author="RAN2#116-Rapp" w:date="2021-11-19T11:20:00Z">
              <w:rPr/>
            </w:rPrChange>
          </w:rPr>
          <w:t xml:space="preserve">whether it </w:t>
        </w:r>
      </w:ins>
      <w:ins w:id="423" w:author="RAN2#116-Rapp" w:date="2021-11-15T18:06:00Z">
        <w:r w:rsidRPr="00F23AF3">
          <w:rPr>
            <w:strike/>
            <w:rPrChange w:id="424" w:author="RAN2#116-Rapp" w:date="2021-11-19T11:20:00Z">
              <w:rPr/>
            </w:rPrChange>
          </w:rPr>
          <w:t xml:space="preserve">is required to monitor </w:t>
        </w:r>
      </w:ins>
      <w:ins w:id="425" w:author="RAN2#116-Rapp" w:date="2021-11-15T18:08:00Z">
        <w:r w:rsidRPr="00F23AF3">
          <w:rPr>
            <w:strike/>
            <w:rPrChange w:id="426" w:author="RAN2#116-Rapp" w:date="2021-11-19T11:20:00Z">
              <w:rPr/>
            </w:rPrChange>
          </w:rPr>
          <w:t xml:space="preserve">or not the PDCCH in </w:t>
        </w:r>
      </w:ins>
      <w:ins w:id="427" w:author="RAN2#116-Rapp" w:date="2021-11-15T18:06:00Z">
        <w:r w:rsidRPr="00F23AF3">
          <w:rPr>
            <w:strike/>
            <w:rPrChange w:id="428" w:author="RAN2#116-Rapp" w:date="2021-11-19T11:20:00Z">
              <w:rPr/>
            </w:rPrChange>
          </w:rPr>
          <w:t>associated PO</w:t>
        </w:r>
      </w:ins>
      <w:ins w:id="429" w:author="RAN2#116-Rapp" w:date="2021-11-15T18:07:00Z">
        <w:r w:rsidRPr="00F23AF3">
          <w:rPr>
            <w:strike/>
            <w:rPrChange w:id="430" w:author="RAN2#116-Rapp" w:date="2021-11-19T11:20:00Z">
              <w:rPr/>
            </w:rPrChange>
          </w:rPr>
          <w:t xml:space="preserve"> </w:t>
        </w:r>
      </w:ins>
      <w:ins w:id="431" w:author="RAN2#116-Rapp" w:date="2021-11-15T18:10:00Z">
        <w:r w:rsidRPr="00F23AF3">
          <w:rPr>
            <w:strike/>
            <w:rPrChange w:id="432" w:author="RAN2#116-Rapp" w:date="2021-11-19T11:20:00Z">
              <w:rPr/>
            </w:rPrChange>
          </w:rPr>
          <w:t>by</w:t>
        </w:r>
      </w:ins>
      <w:ins w:id="433" w:author="RAN2#116-Rapp" w:date="2021-11-15T17:24:00Z">
        <w:r w:rsidRPr="00F23AF3">
          <w:rPr>
            <w:strike/>
            <w:rPrChange w:id="434" w:author="RAN2#116-Rapp" w:date="2021-11-19T11:20:00Z">
              <w:rPr/>
            </w:rPrChange>
          </w:rPr>
          <w:t xml:space="preserve"> PEI.</w:t>
        </w:r>
      </w:ins>
      <w:ins w:id="435" w:author="RAN2#116-Rapp" w:date="2021-11-15T17:25:00Z">
        <w:r w:rsidRPr="00F23AF3">
          <w:rPr>
            <w:rFonts w:eastAsiaTheme="minorEastAsia" w:hint="eastAsia"/>
            <w:strike/>
            <w:lang w:eastAsia="zh-CN"/>
            <w:rPrChange w:id="436" w:author="RAN2#116-Rapp" w:date="2021-11-19T11:20:00Z">
              <w:rPr>
                <w:rFonts w:eastAsiaTheme="minorEastAsia" w:hint="eastAsia"/>
                <w:lang w:eastAsia="zh-CN"/>
              </w:rPr>
            </w:rPrChange>
          </w:rPr>
          <w:t xml:space="preserve"> </w:t>
        </w:r>
      </w:ins>
      <w:commentRangeEnd w:id="401"/>
      <w:r w:rsidR="00E44DE3" w:rsidRPr="00F23AF3">
        <w:rPr>
          <w:rStyle w:val="afe"/>
          <w:strike/>
          <w:rPrChange w:id="437" w:author="RAN2#116-Rapp" w:date="2021-11-19T11:20:00Z">
            <w:rPr>
              <w:rStyle w:val="afe"/>
            </w:rPr>
          </w:rPrChange>
        </w:rPr>
        <w:commentReference w:id="401"/>
      </w:r>
      <w:commentRangeEnd w:id="402"/>
      <w:r w:rsidR="00F23AF3" w:rsidRPr="00F23AF3">
        <w:rPr>
          <w:rStyle w:val="afe"/>
          <w:strike/>
          <w:rPrChange w:id="438" w:author="RAN2#116-Rapp" w:date="2021-11-19T11:20:00Z">
            <w:rPr>
              <w:rStyle w:val="afe"/>
            </w:rPr>
          </w:rPrChange>
        </w:rPr>
        <w:commentReference w:id="402"/>
      </w:r>
      <w:ins w:id="439" w:author="RAN2#116-Rapp" w:date="2021-11-15T17:24:00Z">
        <w:r w:rsidRPr="00F23AF3">
          <w:rPr>
            <w:strike/>
            <w:rPrChange w:id="440" w:author="RAN2#116-Rapp" w:date="2021-11-19T11:20:00Z">
              <w:rPr/>
            </w:rPrChange>
          </w:rPr>
          <w:t xml:space="preserve">If the UE was not able to monitor the PEI occasion corresponding to its PO, the UE shall monitor </w:t>
        </w:r>
      </w:ins>
      <w:ins w:id="441" w:author="RAN2#116-Rapp" w:date="2021-11-15T18:10:00Z">
        <w:r w:rsidRPr="00F23AF3">
          <w:rPr>
            <w:strike/>
            <w:rPrChange w:id="442" w:author="RAN2#116-Rapp" w:date="2021-11-19T11:20:00Z">
              <w:rPr/>
            </w:rPrChange>
          </w:rPr>
          <w:t xml:space="preserve">the </w:t>
        </w:r>
        <w:commentRangeStart w:id="443"/>
        <w:commentRangeStart w:id="444"/>
        <w:r w:rsidRPr="00F23AF3">
          <w:rPr>
            <w:strike/>
            <w:rPrChange w:id="445" w:author="RAN2#116-Rapp" w:date="2021-11-19T11:20:00Z">
              <w:rPr/>
            </w:rPrChange>
          </w:rPr>
          <w:t xml:space="preserve">PDCCH in </w:t>
        </w:r>
      </w:ins>
      <w:ins w:id="446" w:author="RAN2#116-Rapp" w:date="2021-11-15T17:24:00Z">
        <w:r w:rsidRPr="00F23AF3">
          <w:rPr>
            <w:strike/>
            <w:rPrChange w:id="447" w:author="RAN2#116-Rapp" w:date="2021-11-19T11:20:00Z">
              <w:rPr/>
            </w:rPrChange>
          </w:rPr>
          <w:t>the PO</w:t>
        </w:r>
      </w:ins>
      <w:commentRangeEnd w:id="443"/>
      <w:r w:rsidR="004242A3" w:rsidRPr="00F23AF3">
        <w:rPr>
          <w:rStyle w:val="afe"/>
          <w:strike/>
          <w:rPrChange w:id="448" w:author="RAN2#116-Rapp" w:date="2021-11-19T11:20:00Z">
            <w:rPr>
              <w:rStyle w:val="afe"/>
            </w:rPr>
          </w:rPrChange>
        </w:rPr>
        <w:commentReference w:id="443"/>
      </w:r>
      <w:commentRangeEnd w:id="444"/>
      <w:r w:rsidR="00F23AF3" w:rsidRPr="00F23AF3">
        <w:rPr>
          <w:rStyle w:val="afe"/>
          <w:strike/>
          <w:rPrChange w:id="449" w:author="RAN2#116-Rapp" w:date="2021-11-19T11:20:00Z">
            <w:rPr>
              <w:rStyle w:val="afe"/>
            </w:rPr>
          </w:rPrChange>
        </w:rPr>
        <w:commentReference w:id="444"/>
      </w:r>
      <w:ins w:id="450" w:author="RAN2#116-Rapp" w:date="2021-11-15T17:24:00Z">
        <w:r w:rsidRPr="00F23AF3">
          <w:rPr>
            <w:strike/>
            <w:rPrChange w:id="451" w:author="RAN2#116-Rapp" w:date="2021-11-19T11:20:00Z">
              <w:rPr/>
            </w:rPrChange>
          </w:rPr>
          <w:t>.</w:t>
        </w:r>
      </w:ins>
    </w:p>
    <w:p w14:paraId="4B6ECD64" w14:textId="77777777" w:rsidR="00BB64A6" w:rsidRPr="00F23AF3" w:rsidRDefault="007E76A7">
      <w:pPr>
        <w:pStyle w:val="EditorsNote"/>
        <w:ind w:left="1701" w:hanging="1417"/>
        <w:rPr>
          <w:ins w:id="452" w:author="RAN2#115-Rapp" w:date="2021-09-09T15:18:00Z"/>
          <w:strike/>
          <w:lang w:eastAsia="zh-CN"/>
          <w:rPrChange w:id="453" w:author="RAN2#116-Rapp" w:date="2021-11-19T11:20:00Z">
            <w:rPr>
              <w:ins w:id="454" w:author="RAN2#115-Rapp" w:date="2021-09-09T15:18:00Z"/>
              <w:lang w:eastAsia="zh-CN"/>
            </w:rPr>
          </w:rPrChange>
        </w:rPr>
      </w:pPr>
      <w:ins w:id="455" w:author="RAN2#116-Rapp" w:date="2021-11-15T17:24:00Z">
        <w:r w:rsidRPr="00F23AF3">
          <w:rPr>
            <w:strike/>
            <w:lang w:eastAsia="zh-CN"/>
            <w:rPrChange w:id="456" w:author="RAN2#116-Rapp" w:date="2021-11-19T11:20:00Z">
              <w:rPr>
                <w:lang w:eastAsia="zh-CN"/>
              </w:rPr>
            </w:rPrChange>
          </w:rPr>
          <w:t xml:space="preserve">Editor’s </w:t>
        </w:r>
        <w:r w:rsidRPr="00F23AF3">
          <w:rPr>
            <w:rFonts w:hint="eastAsia"/>
            <w:strike/>
            <w:lang w:eastAsia="zh-CN"/>
            <w:rPrChange w:id="457" w:author="RAN2#116-Rapp" w:date="2021-11-19T11:20:00Z">
              <w:rPr>
                <w:rFonts w:hint="eastAsia"/>
                <w:lang w:eastAsia="zh-CN"/>
              </w:rPr>
            </w:rPrChange>
          </w:rPr>
          <w:t>N</w:t>
        </w:r>
        <w:r w:rsidRPr="00F23AF3">
          <w:rPr>
            <w:strike/>
            <w:lang w:eastAsia="zh-CN"/>
            <w:rPrChange w:id="458" w:author="RAN2#116-Rapp" w:date="2021-11-19T11:20:00Z">
              <w:rPr>
                <w:lang w:eastAsia="zh-CN"/>
              </w:rPr>
            </w:rPrChange>
          </w:rPr>
          <w:t>OTE:</w:t>
        </w:r>
        <w:r w:rsidRPr="00F23AF3">
          <w:rPr>
            <w:strike/>
            <w:lang w:eastAsia="zh-CN"/>
            <w:rPrChange w:id="459" w:author="RAN2#116-Rapp" w:date="2021-11-19T11:20:00Z">
              <w:rPr>
                <w:lang w:eastAsia="zh-CN"/>
              </w:rPr>
            </w:rPrChange>
          </w:rPr>
          <w:tab/>
        </w:r>
        <w:commentRangeStart w:id="460"/>
        <w:commentRangeStart w:id="461"/>
        <w:r w:rsidRPr="00F23AF3">
          <w:rPr>
            <w:strike/>
            <w:lang w:eastAsia="zh-CN"/>
            <w:rPrChange w:id="462" w:author="RAN2#116-Rapp" w:date="2021-11-19T11:20:00Z">
              <w:rPr>
                <w:lang w:eastAsia="zh-CN"/>
              </w:rPr>
            </w:rPrChange>
          </w:rPr>
          <w:t>It is assumed</w:t>
        </w:r>
        <w:r w:rsidRPr="00F23AF3">
          <w:rPr>
            <w:strike/>
            <w:rPrChange w:id="463" w:author="RAN2#116-Rapp" w:date="2021-11-19T11:20:00Z">
              <w:rPr/>
            </w:rPrChange>
          </w:rPr>
          <w:t xml:space="preserve"> that if PEI is detected, and the PEI indicates that the UE has to monitor the associated PO, then the UE monitors paging DCI in the associated PO, including scheduling information for paging PDSCH (if included) as in legacy.</w:t>
        </w:r>
      </w:ins>
      <w:commentRangeEnd w:id="460"/>
      <w:r w:rsidR="00663A89" w:rsidRPr="00F23AF3">
        <w:rPr>
          <w:rStyle w:val="afe"/>
          <w:strike/>
          <w:color w:val="auto"/>
          <w:rPrChange w:id="464" w:author="RAN2#116-Rapp" w:date="2021-11-19T11:20:00Z">
            <w:rPr>
              <w:rStyle w:val="afe"/>
              <w:color w:val="auto"/>
            </w:rPr>
          </w:rPrChange>
        </w:rPr>
        <w:commentReference w:id="460"/>
      </w:r>
      <w:commentRangeEnd w:id="461"/>
      <w:r w:rsidR="00F23AF3" w:rsidRPr="00F23AF3">
        <w:rPr>
          <w:rStyle w:val="afe"/>
          <w:strike/>
          <w:color w:val="auto"/>
          <w:rPrChange w:id="465" w:author="RAN2#116-Rapp" w:date="2021-11-19T11:20:00Z">
            <w:rPr>
              <w:rStyle w:val="afe"/>
              <w:color w:val="auto"/>
            </w:rPr>
          </w:rPrChange>
        </w:rPr>
        <w:commentReference w:id="461"/>
      </w:r>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466" w:name="_Toc67860784"/>
      <w:bookmarkStart w:id="467" w:name="_Toc52551385"/>
      <w:bookmarkStart w:id="468" w:name="_Toc46502054"/>
      <w:bookmarkStart w:id="469" w:name="_Toc51971402"/>
      <w:r>
        <w:t>11</w:t>
      </w:r>
      <w:r>
        <w:tab/>
        <w:t>UE Power Saving</w:t>
      </w:r>
      <w:bookmarkEnd w:id="466"/>
      <w:bookmarkEnd w:id="467"/>
      <w:bookmarkEnd w:id="468"/>
      <w:bookmarkEnd w:id="469"/>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proofErr w:type="gramStart"/>
      <w:r>
        <w:rPr>
          <w:b/>
        </w:rPr>
        <w:t>retransmission-timer</w:t>
      </w:r>
      <w:proofErr w:type="gramEnd"/>
      <w:r>
        <w:t>: duration until a retransmission can be expected;</w:t>
      </w:r>
    </w:p>
    <w:p w14:paraId="756ADF9D" w14:textId="77777777" w:rsidR="00BB64A6" w:rsidRDefault="007E76A7">
      <w:pPr>
        <w:pStyle w:val="B10"/>
      </w:pPr>
      <w:r>
        <w:t>-</w:t>
      </w:r>
      <w:r>
        <w:tab/>
      </w:r>
      <w:proofErr w:type="gramStart"/>
      <w:r>
        <w:rPr>
          <w:b/>
        </w:rPr>
        <w:t>cycle</w:t>
      </w:r>
      <w:proofErr w:type="gramEnd"/>
      <w:r>
        <w:t>: specifies the periodic repetition of the on-duration followed by a possible period of inactivity (see figure 11-1 below);</w:t>
      </w:r>
    </w:p>
    <w:p w14:paraId="2011733D" w14:textId="77777777" w:rsidR="00BB64A6" w:rsidRDefault="007E76A7">
      <w:pPr>
        <w:pStyle w:val="B10"/>
      </w:pPr>
      <w:r>
        <w:rPr>
          <w:b/>
        </w:rPr>
        <w:lastRenderedPageBreak/>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7E76A7">
      <w:pPr>
        <w:pStyle w:val="TH"/>
      </w:pPr>
      <w:r>
        <w:object w:dxaOrig="7650" w:dyaOrig="2150" w14:anchorId="61A9BFC7">
          <v:shape id="_x0000_i1026" type="#_x0000_t75" style="width:383.1pt;height:106.95pt" o:ole="">
            <v:imagedata r:id="rId26" o:title=""/>
          </v:shape>
          <o:OLEObject Type="Embed" ProgID="Visio.Drawing.11" ShapeID="_x0000_i1026" DrawAspect="Content" ObjectID="_1698837466" r:id="rId27"/>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7084DE8E" w:rsidR="00BB64A6" w:rsidRDefault="007E76A7">
      <w:pPr>
        <w:rPr>
          <w:ins w:id="470" w:author="RAN2#115-Rapp" w:date="2021-09-09T15:20:00Z"/>
        </w:rPr>
      </w:pPr>
      <w:ins w:id="471" w:author="RAN2#115-Rapp" w:date="2021-09-09T15:20:00Z">
        <w:r>
          <w:t>UE Power saving in RRC_IDLE</w:t>
        </w:r>
        <w:r>
          <w:rPr>
            <w:rFonts w:hint="eastAsia"/>
          </w:rPr>
          <w:t>/</w:t>
        </w:r>
        <w:r>
          <w:t xml:space="preserve">RRC_INACTIVE may be enabled by using RRC_CONNECTED state TRS/CSI-RS. </w:t>
        </w:r>
      </w:ins>
      <w:ins w:id="472" w:author="Chunli" w:date="2021-11-17T13:27:00Z">
        <w:r w:rsidR="00E06245">
          <w:t xml:space="preserve">These </w:t>
        </w:r>
      </w:ins>
      <w:ins w:id="473" w:author="RAN2#115-Rapp" w:date="2021-09-09T15:20:00Z">
        <w:r>
          <w:t xml:space="preserve">TRS/CSI-RS </w:t>
        </w:r>
        <w:del w:id="474" w:author="Chunli" w:date="2021-11-17T13:27:00Z">
          <w:r w:rsidDel="00E06245">
            <w:delText xml:space="preserve">is configured to have additional RS </w:delText>
          </w:r>
        </w:del>
        <w:r>
          <w:t>allow</w:t>
        </w:r>
        <w:del w:id="475" w:author="Chunli" w:date="2021-11-17T13:27:00Z">
          <w:r w:rsidDel="00E06245">
            <w:delText>ing</w:delText>
          </w:r>
        </w:del>
        <w:r>
          <w:t xml:space="preserve"> UEs in RRC_IDLE/RRC_INACTIVE to sleep longer before waking-up for its paging occasion. The TRS/CSI-RS configuration is provided in SIB</w:t>
        </w:r>
      </w:ins>
      <w:ins w:id="476" w:author="m2" w:date="2021-11-16T17:14:00Z">
        <w:del w:id="477" w:author="RAN2#116-Rapp" w:date="2021-11-18T14:36:00Z">
          <w:r w:rsidDel="00C14452">
            <w:delText>-</w:delText>
          </w:r>
        </w:del>
      </w:ins>
      <w:ins w:id="478" w:author="RAN2#115-Rapp" w:date="2021-09-09T15:20:00Z">
        <w:r>
          <w:t>X.</w:t>
        </w:r>
      </w:ins>
      <w:ins w:id="479" w:author="RAN2#116-Rapp" w:date="2021-11-15T17:23:00Z">
        <w:r>
          <w:t xml:space="preserve"> </w:t>
        </w:r>
      </w:ins>
      <w:ins w:id="480" w:author="RAN2#116-Rapp" w:date="2021-11-15T17:50:00Z">
        <w:r>
          <w:t xml:space="preserve">The </w:t>
        </w:r>
      </w:ins>
      <w:proofErr w:type="spellStart"/>
      <w:ins w:id="481" w:author="RAN2#116-Rapp" w:date="2021-11-18T14:32:00Z">
        <w:r w:rsidR="007822E8">
          <w:t>availability</w:t>
        </w:r>
      </w:ins>
      <w:ins w:id="482" w:author="RAN2#116-Rapp" w:date="2021-11-15T17:50:00Z">
        <w:r w:rsidRPr="007822E8">
          <w:rPr>
            <w:strike/>
            <w:rPrChange w:id="483" w:author="RAN2#116-Rapp" w:date="2021-11-18T14:32:00Z">
              <w:rPr/>
            </w:rPrChange>
          </w:rPr>
          <w:t>presence</w:t>
        </w:r>
        <w:proofErr w:type="spellEnd"/>
        <w:r w:rsidRPr="007822E8">
          <w:rPr>
            <w:strike/>
            <w:rPrChange w:id="484" w:author="RAN2#116-Rapp" w:date="2021-11-18T14:32:00Z">
              <w:rPr/>
            </w:rPrChange>
          </w:rPr>
          <w:t>/</w:t>
        </w:r>
        <w:commentRangeStart w:id="485"/>
        <w:commentRangeStart w:id="486"/>
        <w:r w:rsidRPr="007822E8">
          <w:rPr>
            <w:strike/>
            <w:rPrChange w:id="487" w:author="RAN2#116-Rapp" w:date="2021-11-18T14:32:00Z">
              <w:rPr/>
            </w:rPrChange>
          </w:rPr>
          <w:t>absence</w:t>
        </w:r>
      </w:ins>
      <w:commentRangeEnd w:id="485"/>
      <w:r w:rsidRPr="007822E8">
        <w:rPr>
          <w:rStyle w:val="afe"/>
          <w:strike/>
          <w:rPrChange w:id="488" w:author="RAN2#116-Rapp" w:date="2021-11-18T14:32:00Z">
            <w:rPr>
              <w:rStyle w:val="afe"/>
            </w:rPr>
          </w:rPrChange>
        </w:rPr>
        <w:commentReference w:id="485"/>
      </w:r>
      <w:commentRangeEnd w:id="486"/>
      <w:r w:rsidR="00C14452">
        <w:rPr>
          <w:rStyle w:val="afe"/>
        </w:rPr>
        <w:commentReference w:id="486"/>
      </w:r>
      <w:ins w:id="489" w:author="RAN2#116-Rapp" w:date="2021-11-15T17:50:00Z">
        <w:r>
          <w:t xml:space="preserve"> of TRS/CSI-RS configuration in SIB</w:t>
        </w:r>
      </w:ins>
      <w:commentRangeStart w:id="490"/>
      <w:ins w:id="491" w:author="m2" w:date="2021-11-16T17:19:00Z">
        <w:del w:id="492" w:author="RAN2#116-Rapp" w:date="2021-11-18T14:33:00Z">
          <w:r w:rsidDel="007822E8">
            <w:delText>-</w:delText>
          </w:r>
        </w:del>
      </w:ins>
      <w:commentRangeEnd w:id="490"/>
      <w:del w:id="493" w:author="RAN2#116-Rapp" w:date="2021-11-18T14:33:00Z">
        <w:r w:rsidR="007822E8" w:rsidDel="007822E8">
          <w:rPr>
            <w:rStyle w:val="afe"/>
          </w:rPr>
          <w:commentReference w:id="490"/>
        </w:r>
      </w:del>
      <w:ins w:id="494" w:author="RAN2#116-Rapp" w:date="2021-11-15T17:50:00Z">
        <w:r>
          <w:t>X is fur</w:t>
        </w:r>
      </w:ins>
      <w:ins w:id="495" w:author="RAN2#116-Rapp" w:date="2021-11-15T17:51:00Z">
        <w:r>
          <w:t xml:space="preserve">ther indicated by </w:t>
        </w:r>
      </w:ins>
      <w:ins w:id="496" w:author="RAN2#116-Rapp" w:date="2021-11-15T17:52:00Z">
        <w:r>
          <w:t xml:space="preserve">L1 based </w:t>
        </w:r>
      </w:ins>
      <w:ins w:id="497" w:author="RAN2#116-Rapp" w:date="2021-11-15T17:51:00Z">
        <w:r>
          <w:t>TRS availability indication</w:t>
        </w:r>
      </w:ins>
      <w:ins w:id="498" w:author="RAN2#116-Rapp" w:date="2021-11-15T17:52:00Z">
        <w:r>
          <w:t>.</w:t>
        </w:r>
      </w:ins>
    </w:p>
    <w:p w14:paraId="1AE2F497" w14:textId="77777777" w:rsidR="00BB64A6" w:rsidRDefault="007E76A7">
      <w:pPr>
        <w:pStyle w:val="EditorsNote"/>
        <w:ind w:left="1701" w:hanging="1417"/>
        <w:rPr>
          <w:ins w:id="499" w:author="RAN2#116-Rapp" w:date="2021-11-15T17:18:00Z"/>
          <w:lang w:eastAsia="zh-CN"/>
        </w:rPr>
      </w:pPr>
      <w:ins w:id="500" w:author="RAN2#115-Rapp" w:date="2021-09-01T16:06:00Z">
        <w:r>
          <w:rPr>
            <w:lang w:eastAsia="zh-CN"/>
          </w:rPr>
          <w:t xml:space="preserve">Editor’s </w:t>
        </w:r>
        <w:r>
          <w:rPr>
            <w:rFonts w:hint="eastAsia"/>
            <w:lang w:eastAsia="zh-CN"/>
          </w:rPr>
          <w:t>N</w:t>
        </w:r>
        <w:r>
          <w:rPr>
            <w:lang w:eastAsia="zh-CN"/>
          </w:rPr>
          <w:t>OTE:</w:t>
        </w:r>
        <w:r>
          <w:rPr>
            <w:lang w:eastAsia="zh-CN"/>
          </w:rPr>
          <w:tab/>
        </w:r>
      </w:ins>
      <w:ins w:id="501" w:author="RAN2#116-Rapp" w:date="2021-11-15T17:16:00Z">
        <w:r>
          <w:t>It is</w:t>
        </w:r>
      </w:ins>
      <w:ins w:id="502" w:author="RAN2#116-Rapp" w:date="2021-11-15T17:06:00Z">
        <w:r>
          <w:t xml:space="preserve"> assume</w:t>
        </w:r>
      </w:ins>
      <w:ins w:id="503" w:author="RAN2#116-Rapp" w:date="2021-11-15T17:16:00Z">
        <w:r>
          <w:t>d</w:t>
        </w:r>
      </w:ins>
      <w:ins w:id="504" w:author="RAN2#116-Rapp" w:date="2021-11-15T17:06:00Z">
        <w:r>
          <w:t xml:space="preserve"> that additional TRS/CSI-RS configuration by dedicated signalling is not supported</w:t>
        </w:r>
      </w:ins>
      <w:ins w:id="505" w:author="RAN2#115-Rapp" w:date="2021-09-01T16:06:00Z">
        <w:del w:id="506" w:author="RAN2#116-Rapp" w:date="2021-11-15T17:06:00Z">
          <w:r>
            <w:rPr>
              <w:lang w:eastAsia="zh-CN"/>
            </w:rPr>
            <w:delText xml:space="preserve">Need for dedicated signalling for </w:delText>
          </w:r>
          <w:r>
            <w:delText>TRS/CSI-RS configuration is FFS</w:delText>
          </w:r>
        </w:del>
        <w:r>
          <w:rPr>
            <w:lang w:eastAsia="zh-CN"/>
          </w:rPr>
          <w:t>.</w:t>
        </w:r>
      </w:ins>
    </w:p>
    <w:p w14:paraId="0FCE06CC" w14:textId="77777777" w:rsidR="00BB64A6" w:rsidRDefault="007E76A7">
      <w:pPr>
        <w:pStyle w:val="EditorsNote"/>
        <w:ind w:left="1701" w:hanging="1417"/>
        <w:rPr>
          <w:lang w:eastAsia="zh-CN"/>
        </w:rPr>
      </w:pPr>
      <w:ins w:id="507" w:author="RAN2#116-Rapp" w:date="2021-11-15T17:18:00Z">
        <w:r>
          <w:rPr>
            <w:lang w:eastAsia="zh-CN"/>
          </w:rPr>
          <w:lastRenderedPageBreak/>
          <w:t xml:space="preserve">Editor’s </w:t>
        </w:r>
        <w:r>
          <w:rPr>
            <w:rFonts w:hint="eastAsia"/>
            <w:lang w:eastAsia="zh-CN"/>
          </w:rPr>
          <w:t>N</w:t>
        </w:r>
        <w:r>
          <w:rPr>
            <w:lang w:eastAsia="zh-CN"/>
          </w:rPr>
          <w:t>OTE:</w:t>
        </w:r>
        <w:r>
          <w:rPr>
            <w:lang w:eastAsia="zh-CN"/>
          </w:rPr>
          <w:tab/>
        </w:r>
        <w:r>
          <w:t xml:space="preserve">It is </w:t>
        </w:r>
      </w:ins>
      <w:ins w:id="508" w:author="RAN2#116-Rapp" w:date="2021-11-15T17:19:00Z">
        <w:r>
          <w:t>FFS whether it should be possible to enable/disable the TRS/CSI-RS L1 based availability mechanism by broadcast signalling.</w:t>
        </w:r>
      </w:ins>
    </w:p>
    <w:p w14:paraId="192FE889" w14:textId="657A282F" w:rsidR="00B56A31" w:rsidRDefault="007E76A7">
      <w:pPr>
        <w:rPr>
          <w:ins w:id="509" w:author="RAN2#116-Rapp" w:date="2021-11-19T10:30:00Z"/>
        </w:rPr>
      </w:pPr>
      <w:ins w:id="510" w:author="RAN2#116-Rapp" w:date="2021-11-15T14:45:00Z">
        <w:r>
          <w:t>UE Power saving may be enabled by</w:t>
        </w:r>
      </w:ins>
      <w:ins w:id="511" w:author="RAN2#116-Rapp" w:date="2021-11-15T14:46:00Z">
        <w:r>
          <w:t xml:space="preserve"> </w:t>
        </w:r>
      </w:ins>
      <w:commentRangeStart w:id="512"/>
      <w:commentRangeStart w:id="513"/>
      <w:ins w:id="514" w:author="RAN2#116-Rapp" w:date="2021-11-15T15:01:00Z">
        <w:r>
          <w:t>UE relaxing measurements for RLM/</w:t>
        </w:r>
      </w:ins>
      <w:proofErr w:type="spellStart"/>
      <w:ins w:id="515" w:author="RAN2#116-Rapp" w:date="2021-11-19T10:29:00Z">
        <w:r w:rsidR="00B56A31">
          <w:t>BFD</w:t>
        </w:r>
      </w:ins>
      <w:commentRangeStart w:id="516"/>
      <w:commentRangeStart w:id="517"/>
      <w:ins w:id="518" w:author="RAN2#116-Rapp" w:date="2021-11-15T15:02:00Z">
        <w:r w:rsidRPr="00B56A31">
          <w:rPr>
            <w:strike/>
            <w:lang w:eastAsia="ko-KR"/>
            <w:rPrChange w:id="519" w:author="RAN2#116-Rapp" w:date="2021-11-19T10:29:00Z">
              <w:rPr>
                <w:lang w:eastAsia="ko-KR"/>
              </w:rPr>
            </w:rPrChange>
          </w:rPr>
          <w:t>Beam</w:t>
        </w:r>
        <w:proofErr w:type="spellEnd"/>
        <w:r w:rsidRPr="00B56A31">
          <w:rPr>
            <w:strike/>
            <w:lang w:eastAsia="ko-KR"/>
            <w:rPrChange w:id="520" w:author="RAN2#116-Rapp" w:date="2021-11-19T10:29:00Z">
              <w:rPr>
                <w:lang w:eastAsia="ko-KR"/>
              </w:rPr>
            </w:rPrChange>
          </w:rPr>
          <w:t xml:space="preserve"> Failure </w:t>
        </w:r>
        <w:commentRangeStart w:id="521"/>
        <w:commentRangeStart w:id="522"/>
        <w:r w:rsidRPr="00B56A31">
          <w:rPr>
            <w:strike/>
            <w:lang w:eastAsia="ko-KR"/>
            <w:rPrChange w:id="523" w:author="RAN2#116-Rapp" w:date="2021-11-19T10:29:00Z">
              <w:rPr>
                <w:lang w:eastAsia="ko-KR"/>
              </w:rPr>
            </w:rPrChange>
          </w:rPr>
          <w:t>Detection</w:t>
        </w:r>
      </w:ins>
      <w:commentRangeEnd w:id="521"/>
      <w:r w:rsidRPr="00B56A31">
        <w:rPr>
          <w:rStyle w:val="afe"/>
          <w:strike/>
          <w:rPrChange w:id="524" w:author="RAN2#116-Rapp" w:date="2021-11-19T10:29:00Z">
            <w:rPr>
              <w:rStyle w:val="afe"/>
            </w:rPr>
          </w:rPrChange>
        </w:rPr>
        <w:commentReference w:id="521"/>
      </w:r>
      <w:commentRangeEnd w:id="522"/>
      <w:ins w:id="525" w:author="RAN2#116-Rapp" w:date="2021-11-19T10:45:00Z">
        <w:r w:rsidR="004652DE">
          <w:rPr>
            <w:strike/>
            <w:lang w:eastAsia="ko-KR"/>
          </w:rPr>
          <w:t>.</w:t>
        </w:r>
      </w:ins>
      <w:r w:rsidR="007822E8" w:rsidRPr="00B56A31">
        <w:rPr>
          <w:rStyle w:val="afe"/>
          <w:strike/>
          <w:rPrChange w:id="526" w:author="RAN2#116-Rapp" w:date="2021-11-19T10:29:00Z">
            <w:rPr>
              <w:rStyle w:val="afe"/>
            </w:rPr>
          </w:rPrChange>
        </w:rPr>
        <w:commentReference w:id="522"/>
      </w:r>
      <w:commentRangeEnd w:id="516"/>
      <w:r w:rsidR="001176D3">
        <w:rPr>
          <w:rStyle w:val="afe"/>
        </w:rPr>
        <w:commentReference w:id="516"/>
      </w:r>
      <w:commentRangeEnd w:id="517"/>
      <w:r w:rsidR="00B56A31">
        <w:rPr>
          <w:rStyle w:val="afe"/>
        </w:rPr>
        <w:commentReference w:id="517"/>
      </w:r>
      <w:ins w:id="527" w:author="RAN2#116-Rapp" w:date="2021-11-15T14:47:00Z">
        <w:r>
          <w:t xml:space="preserve"> </w:t>
        </w:r>
      </w:ins>
      <w:ins w:id="528" w:author="RAN2#116-Rapp" w:date="2021-11-19T10:45:00Z">
        <w:r w:rsidR="004652DE">
          <w:t>W</w:t>
        </w:r>
      </w:ins>
      <w:ins w:id="529" w:author="RAN2#116-Rapp" w:date="2021-11-15T14:47:00Z">
        <w:r>
          <w:t xml:space="preserve">hen </w:t>
        </w:r>
      </w:ins>
      <w:ins w:id="530" w:author="RAN2#116-Rapp" w:date="2021-11-19T10:45:00Z">
        <w:r w:rsidR="004652DE" w:rsidRPr="004652DE">
          <w:t>configured</w:t>
        </w:r>
        <w:r w:rsidR="004652DE">
          <w:t>,</w:t>
        </w:r>
        <w:r w:rsidR="004652DE" w:rsidRPr="004652DE">
          <w:t xml:space="preserve"> </w:t>
        </w:r>
      </w:ins>
      <w:commentRangeEnd w:id="512"/>
      <w:del w:id="531" w:author="RAN2#116-Rapp" w:date="2021-11-19T10:45:00Z">
        <w:r w:rsidR="00D05DF9" w:rsidDel="004652DE">
          <w:rPr>
            <w:rStyle w:val="afe"/>
          </w:rPr>
          <w:commentReference w:id="512"/>
        </w:r>
      </w:del>
      <w:commentRangeEnd w:id="513"/>
      <w:r w:rsidR="004652DE">
        <w:rPr>
          <w:rStyle w:val="afe"/>
        </w:rPr>
        <w:commentReference w:id="513"/>
      </w:r>
      <w:ins w:id="532" w:author="RAN2#116-Rapp" w:date="2021-11-19T10:45:00Z">
        <w:r w:rsidR="004652DE" w:rsidRPr="004652DE">
          <w:t xml:space="preserve">UE determines </w:t>
        </w:r>
      </w:ins>
      <w:ins w:id="533" w:author="RAN2#116-Rapp" w:date="2021-11-19T10:46:00Z">
        <w:r w:rsidR="004652DE">
          <w:t xml:space="preserve">whether </w:t>
        </w:r>
      </w:ins>
      <w:ins w:id="534" w:author="RAN2#116-Rapp" w:date="2021-11-15T14:50:00Z">
        <w:r>
          <w:t>it is in low mobility</w:t>
        </w:r>
      </w:ins>
      <w:ins w:id="535" w:author="RAN2#116-Rapp" w:date="2021-11-16T09:48:00Z">
        <w:r>
          <w:t xml:space="preserve"> state</w:t>
        </w:r>
      </w:ins>
      <w:ins w:id="536" w:author="RAN2#116-Rapp" w:date="2021-11-15T14:50:00Z">
        <w:r>
          <w:t xml:space="preserve"> and/or </w:t>
        </w:r>
      </w:ins>
      <w:ins w:id="537" w:author="RAN2#116-Rapp" w:date="2021-11-15T14:56:00Z">
        <w:r>
          <w:t xml:space="preserve">its </w:t>
        </w:r>
      </w:ins>
      <w:ins w:id="538" w:author="RAN2#116-Rapp" w:date="2021-11-15T14:57:00Z">
        <w:r>
          <w:t>radio link quality is better than</w:t>
        </w:r>
        <w:commentRangeStart w:id="539"/>
        <w:commentRangeStart w:id="540"/>
        <w:r>
          <w:t xml:space="preserve"> a threshold</w:t>
        </w:r>
        <w:commentRangeStart w:id="541"/>
        <w:r>
          <w:t>.</w:t>
        </w:r>
      </w:ins>
      <w:commentRangeEnd w:id="541"/>
      <w:ins w:id="542" w:author="RAN2#116-Rapp" w:date="2021-11-15T17:11:00Z">
        <w:r>
          <w:rPr>
            <w:rStyle w:val="afe"/>
          </w:rPr>
          <w:commentReference w:id="541"/>
        </w:r>
      </w:ins>
      <w:commentRangeEnd w:id="539"/>
      <w:commentRangeEnd w:id="540"/>
    </w:p>
    <w:p w14:paraId="6DE76D97" w14:textId="2B32FC30" w:rsidR="00BB64A6" w:rsidRPr="00B56A31" w:rsidRDefault="001176D3" w:rsidP="00B56A31">
      <w:pPr>
        <w:pStyle w:val="EditorsNote"/>
        <w:ind w:left="1701" w:hanging="1417"/>
        <w:rPr>
          <w:ins w:id="543" w:author="RAN2#116-Rapp" w:date="2021-11-15T14:44:00Z"/>
          <w:lang w:eastAsia="zh-CN"/>
        </w:rPr>
      </w:pPr>
      <w:r>
        <w:rPr>
          <w:rStyle w:val="afe"/>
        </w:rPr>
        <w:commentReference w:id="539"/>
      </w:r>
      <w:r w:rsidR="00F026BD">
        <w:rPr>
          <w:rStyle w:val="afe"/>
          <w:color w:val="auto"/>
        </w:rPr>
        <w:commentReference w:id="540"/>
      </w:r>
      <w:ins w:id="544" w:author="RAN2#116-Rapp" w:date="2021-11-19T10:30:00Z">
        <w:r w:rsidR="00B56A31" w:rsidRPr="00B56A31">
          <w:rPr>
            <w:lang w:eastAsia="zh-CN"/>
          </w:rPr>
          <w:t xml:space="preserve"> </w:t>
        </w:r>
        <w:r w:rsidR="00B56A31">
          <w:rPr>
            <w:lang w:eastAsia="zh-CN"/>
          </w:rPr>
          <w:t xml:space="preserve">Editor’s </w:t>
        </w:r>
        <w:r w:rsidR="00B56A31">
          <w:rPr>
            <w:rFonts w:hint="eastAsia"/>
            <w:lang w:eastAsia="zh-CN"/>
          </w:rPr>
          <w:t>N</w:t>
        </w:r>
        <w:r w:rsidR="00B56A31">
          <w:rPr>
            <w:lang w:eastAsia="zh-CN"/>
          </w:rPr>
          <w:t>OTE:</w:t>
        </w:r>
        <w:r w:rsidR="00B56A31">
          <w:rPr>
            <w:lang w:eastAsia="zh-CN"/>
          </w:rPr>
          <w:tab/>
        </w:r>
        <w:r w:rsidR="00B56A31">
          <w:t xml:space="preserve">It is FFS whether </w:t>
        </w:r>
      </w:ins>
      <w:ins w:id="545" w:author="RAN2#116-Rapp" w:date="2021-11-19T10:42:00Z">
        <w:r w:rsidR="0050325D">
          <w:t xml:space="preserve">UE can relax the </w:t>
        </w:r>
      </w:ins>
      <w:ins w:id="546" w:author="RAN2#116-Rapp" w:date="2021-11-19T10:43:00Z">
        <w:r w:rsidR="0050325D">
          <w:t>RLM/BFD</w:t>
        </w:r>
        <w:r w:rsidR="0050325D">
          <w:t xml:space="preserve"> </w:t>
        </w:r>
      </w:ins>
      <w:ins w:id="547" w:author="RAN2#116-Rapp" w:date="2021-11-19T10:42:00Z">
        <w:r w:rsidR="0050325D">
          <w:t>measurements autonomously when the criteria are met</w:t>
        </w:r>
      </w:ins>
      <w:ins w:id="548" w:author="RAN2#116-Rapp" w:date="2021-11-19T10:43:00Z">
        <w:r w:rsidR="0050325D">
          <w:t xml:space="preserve">, or UE should report to the network </w:t>
        </w:r>
        <w:r w:rsidR="0050325D">
          <w:t>when the criteria are met</w:t>
        </w:r>
      </w:ins>
      <w:ins w:id="549" w:author="RAN2#116-Rapp" w:date="2021-11-19T10:47:00Z">
        <w:r w:rsidR="004652DE">
          <w:t>/not met</w:t>
        </w:r>
      </w:ins>
      <w:ins w:id="550" w:author="RAN2#116-Rapp" w:date="2021-11-19T10:43:00Z">
        <w:r w:rsidR="0050325D">
          <w:t>.</w:t>
        </w:r>
      </w:ins>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[041] On signalling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SIB signalling is the baseline;</w:t>
      </w:r>
    </w:p>
    <w:p w14:paraId="29A432D4" w14:textId="77777777" w:rsidR="00BB64A6" w:rsidRDefault="007E76A7">
      <w:pPr>
        <w:pStyle w:val="Agreement"/>
        <w:numPr>
          <w:ilvl w:val="0"/>
          <w:numId w:val="0"/>
        </w:numPr>
        <w:tabs>
          <w:tab w:val="left" w:pos="1276"/>
        </w:tabs>
        <w:ind w:left="426"/>
        <w:rPr>
          <w:lang w:val="en-US"/>
        </w:rPr>
      </w:pPr>
      <w:r>
        <w:rPr>
          <w:lang w:val="en-US"/>
        </w:rPr>
        <w:t>Other dedicated high-layer signalling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[041] RAN2 will down select from the following options on SIB signalling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2"/>
        <w:rPr>
          <w:lang w:eastAsia="zh-CN"/>
        </w:rPr>
      </w:pPr>
      <w:r>
        <w:lastRenderedPageBreak/>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lastRenderedPageBreak/>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RAN2#116-Rapp" w:date="2021-11-16T09:44:00Z" w:initials="">
    <w:p w14:paraId="0C3940CA" w14:textId="77777777" w:rsidR="00B56A31" w:rsidRDefault="00B56A31" w:rsidP="00662FB9">
      <w:pPr>
        <w:pStyle w:val="a9"/>
        <w:rPr>
          <w:rFonts w:eastAsiaTheme="minorEastAsia"/>
          <w:lang w:eastAsia="zh-CN"/>
        </w:rPr>
      </w:pPr>
      <w:r>
        <w:rPr>
          <w:rFonts w:eastAsiaTheme="minorEastAsia"/>
          <w:lang w:eastAsia="zh-CN"/>
        </w:rPr>
        <w:t>Current wording used in RAN1 draft 38.213 CR</w:t>
      </w:r>
    </w:p>
  </w:comment>
  <w:comment w:id="47" w:author="Chunli" w:date="2021-11-16T21:44:00Z" w:initials="Chunli">
    <w:p w14:paraId="0F91E1E2" w14:textId="787CF5F5" w:rsidR="00B56A31" w:rsidRDefault="00B56A31">
      <w:pPr>
        <w:pStyle w:val="a9"/>
      </w:pPr>
      <w:r>
        <w:rPr>
          <w:rStyle w:val="afe"/>
        </w:rPr>
        <w:annotationRef/>
      </w:r>
      <w:r>
        <w:t>Doesn’t match with PEI as abbreviation then?  Should stick with Paging Early Indication or change the abbreviation.</w:t>
      </w:r>
    </w:p>
  </w:comment>
  <w:comment w:id="48" w:author="RAN2#116-Rapp" w:date="2021-11-18T14:24:00Z" w:initials="H">
    <w:p w14:paraId="4977703F" w14:textId="665D0699" w:rsidR="00B56A31" w:rsidRPr="00662FB9" w:rsidRDefault="00B56A31">
      <w:pPr>
        <w:pStyle w:val="a9"/>
        <w:rPr>
          <w:rFonts w:eastAsiaTheme="minorEastAsia"/>
          <w:lang w:eastAsia="zh-CN"/>
        </w:rPr>
      </w:pPr>
      <w:r>
        <w:rPr>
          <w:rStyle w:val="afe"/>
        </w:rPr>
        <w:annotationRef/>
      </w:r>
      <w:r>
        <w:rPr>
          <w:rFonts w:eastAsiaTheme="minorEastAsia"/>
          <w:lang w:eastAsia="zh-CN"/>
        </w:rPr>
        <w:t>Changed to “</w:t>
      </w:r>
      <w:r w:rsidRPr="00662FB9">
        <w:rPr>
          <w:rFonts w:eastAsiaTheme="minorEastAsia"/>
          <w:lang w:eastAsia="zh-CN"/>
        </w:rPr>
        <w:t>Paging Early Indication</w:t>
      </w:r>
      <w:r>
        <w:rPr>
          <w:rFonts w:eastAsiaTheme="minorEastAsia"/>
          <w:lang w:eastAsia="zh-CN"/>
        </w:rPr>
        <w:t>”, can be further updated to align with other RAN1/RAN2 spec.</w:t>
      </w:r>
    </w:p>
  </w:comment>
  <w:comment w:id="80" w:author="Chunli" w:date="2021-11-16T21:04:00Z" w:initials="Chunli">
    <w:p w14:paraId="3EF5F3C7" w14:textId="628CD525" w:rsidR="00B56A31" w:rsidRDefault="00B56A31">
      <w:pPr>
        <w:pStyle w:val="a9"/>
      </w:pPr>
      <w:r>
        <w:rPr>
          <w:rStyle w:val="afe"/>
        </w:rPr>
        <w:annotationRef/>
      </w:r>
      <w:r>
        <w:t>Obvious, removed.</w:t>
      </w:r>
    </w:p>
  </w:comment>
  <w:comment w:id="84" w:author="Yunsong Yang" w:date="2021-11-18T16:32:00Z" w:initials="YY">
    <w:p w14:paraId="1FA7F113" w14:textId="4EAF255D" w:rsidR="00B56A31" w:rsidRDefault="00B56A31">
      <w:pPr>
        <w:pStyle w:val="a9"/>
      </w:pPr>
      <w:r>
        <w:rPr>
          <w:rStyle w:val="afe"/>
        </w:rPr>
        <w:annotationRef/>
      </w:r>
      <w:r>
        <w:t>The words “only if” may be too strong here; need to consider the following RAN2 agreement:</w:t>
      </w:r>
    </w:p>
    <w:p w14:paraId="330BC1AE" w14:textId="77777777" w:rsidR="00B56A31" w:rsidRDefault="00B56A31" w:rsidP="008B4B0E">
      <w:pPr>
        <w:pStyle w:val="Agreement"/>
        <w:pBdr>
          <w:top w:val="single" w:sz="4" w:space="1" w:color="auto"/>
          <w:left w:val="single" w:sz="4" w:space="4" w:color="auto"/>
          <w:bottom w:val="single" w:sz="4" w:space="1" w:color="auto"/>
          <w:right w:val="single" w:sz="4" w:space="4" w:color="auto"/>
        </w:pBdr>
        <w:tabs>
          <w:tab w:val="clear" w:pos="3195"/>
          <w:tab w:val="num" w:pos="1619"/>
        </w:tabs>
        <w:spacing w:line="240" w:lineRule="auto"/>
        <w:ind w:left="1620"/>
      </w:pPr>
      <w:r w:rsidRPr="00CC497A">
        <w:t>If the UE was not able to monitor the PEI occasion corresponding to its PO the UE shall</w:t>
      </w:r>
      <w:r>
        <w:t xml:space="preserve"> monitor the PO. </w:t>
      </w:r>
    </w:p>
    <w:p w14:paraId="7F0A328C" w14:textId="77777777" w:rsidR="00B56A31" w:rsidRDefault="00B56A31" w:rsidP="008B4B0E">
      <w:pPr>
        <w:pStyle w:val="Doc-text2"/>
      </w:pPr>
    </w:p>
    <w:p w14:paraId="0CF35A68" w14:textId="59C67785" w:rsidR="00B56A31" w:rsidRDefault="00B56A31" w:rsidP="008B4B0E">
      <w:pPr>
        <w:pStyle w:val="a9"/>
      </w:pPr>
      <w:r>
        <w:t>Suggest we do not use “only if” or change the sentence to:</w:t>
      </w:r>
    </w:p>
    <w:p w14:paraId="402227FD" w14:textId="4B9B037E" w:rsidR="00B56A31" w:rsidRPr="008B4B0E" w:rsidRDefault="00B56A31" w:rsidP="008B4B0E">
      <w:pPr>
        <w:pStyle w:val="a9"/>
      </w:pPr>
      <w:r>
        <w:t>“</w:t>
      </w:r>
      <w:r w:rsidRPr="00E60C94">
        <w:t xml:space="preserve">With subgrouping, a UE </w:t>
      </w:r>
      <w:r w:rsidRPr="002D7788">
        <w:rPr>
          <w:u w:val="single"/>
        </w:rPr>
        <w:t>shall monitor paging PCI in its PO to</w:t>
      </w:r>
      <w:r>
        <w:t xml:space="preserve"> </w:t>
      </w:r>
      <w:r w:rsidRPr="00E60C94">
        <w:t>receive</w:t>
      </w:r>
      <w:r w:rsidRPr="002D7788">
        <w:rPr>
          <w:strike/>
        </w:rPr>
        <w:t>s</w:t>
      </w:r>
      <w:r w:rsidRPr="00E60C94">
        <w:t xml:space="preserve"> </w:t>
      </w:r>
      <w:r>
        <w:t xml:space="preserve">a </w:t>
      </w:r>
      <w:r w:rsidRPr="00E60C94">
        <w:t xml:space="preserve">paging message on PDSCH only if the subgroup to which the UE belongs is paged as indicated </w:t>
      </w:r>
      <w:r>
        <w:t xml:space="preserve">via </w:t>
      </w:r>
      <w:r w:rsidRPr="00E60C94">
        <w:t>PEI</w:t>
      </w:r>
      <w:r w:rsidRPr="002D7788">
        <w:rPr>
          <w:u w:val="single"/>
        </w:rPr>
        <w:t xml:space="preserve"> or the </w:t>
      </w:r>
      <w:proofErr w:type="spellStart"/>
      <w:r w:rsidRPr="002D7788">
        <w:rPr>
          <w:rFonts w:eastAsia="宋体"/>
          <w:u w:val="single"/>
          <w:lang w:eastAsia="en-GB"/>
        </w:rPr>
        <w:t>the</w:t>
      </w:r>
      <w:proofErr w:type="spellEnd"/>
      <w:r w:rsidRPr="002D7788">
        <w:rPr>
          <w:rFonts w:eastAsia="宋体"/>
          <w:u w:val="single"/>
          <w:lang w:eastAsia="en-GB"/>
        </w:rPr>
        <w:t xml:space="preserve"> UE is unable to monitor the PEI occasion </w:t>
      </w:r>
      <w:r w:rsidRPr="002D7788">
        <w:rPr>
          <w:u w:val="single"/>
        </w:rPr>
        <w:t>corresponding to its PO</w:t>
      </w:r>
      <w:r w:rsidRPr="00E60C94">
        <w:t>.</w:t>
      </w:r>
      <w:r>
        <w:t>”</w:t>
      </w:r>
    </w:p>
  </w:comment>
  <w:comment w:id="85" w:author="RAN2#116-Rapp" w:date="2021-11-19T11:13:00Z" w:initials="H">
    <w:p w14:paraId="46CB095B" w14:textId="75278091" w:rsidR="00482819" w:rsidRPr="00482819" w:rsidRDefault="00482819">
      <w:pPr>
        <w:pStyle w:val="a9"/>
        <w:rPr>
          <w:rFonts w:eastAsiaTheme="minorEastAsia" w:hint="eastAsia"/>
          <w:lang w:eastAsia="zh-CN"/>
        </w:rPr>
      </w:pPr>
      <w:r>
        <w:rPr>
          <w:rStyle w:val="afe"/>
        </w:rPr>
        <w:annotationRef/>
      </w:r>
      <w:r>
        <w:rPr>
          <w:rFonts w:eastAsiaTheme="minorEastAsia"/>
          <w:lang w:eastAsia="zh-CN"/>
        </w:rPr>
        <w:t>C</w:t>
      </w:r>
      <w:r>
        <w:rPr>
          <w:rFonts w:eastAsiaTheme="minorEastAsia" w:hint="eastAsia"/>
          <w:lang w:eastAsia="zh-CN"/>
        </w:rPr>
        <w:t>hange</w:t>
      </w:r>
      <w:r>
        <w:rPr>
          <w:rFonts w:eastAsiaTheme="minorEastAsia"/>
          <w:lang w:eastAsia="zh-CN"/>
        </w:rPr>
        <w:t>d accordingly, with a bit text improvement.</w:t>
      </w:r>
    </w:p>
  </w:comment>
  <w:comment w:id="105" w:author="Chunli" w:date="2021-11-16T21:06:00Z" w:initials="Chunli">
    <w:p w14:paraId="3EDA1FCA" w14:textId="56239867" w:rsidR="00B56A31" w:rsidRDefault="00B56A31">
      <w:pPr>
        <w:pStyle w:val="a9"/>
      </w:pPr>
      <w:r>
        <w:rPr>
          <w:rStyle w:val="afe"/>
        </w:rPr>
        <w:annotationRef/>
      </w:r>
      <w:r>
        <w:t>“</w:t>
      </w:r>
      <w:proofErr w:type="gramStart"/>
      <w:r>
        <w:t>may</w:t>
      </w:r>
      <w:proofErr w:type="gramEnd"/>
      <w:r>
        <w:t>” indicates that there is a 3</w:t>
      </w:r>
      <w:r w:rsidRPr="00943400">
        <w:rPr>
          <w:vertAlign w:val="superscript"/>
        </w:rPr>
        <w:t>rd</w:t>
      </w:r>
      <w:r>
        <w:t xml:space="preserve"> option. Should be “are formed”.</w:t>
      </w:r>
    </w:p>
  </w:comment>
  <w:comment w:id="117" w:author="Chunli" w:date="2021-11-16T21:13:00Z" w:initials="Chunli">
    <w:p w14:paraId="434DFAE4" w14:textId="52E9B428" w:rsidR="00B56A31" w:rsidRDefault="00B56A31">
      <w:pPr>
        <w:pStyle w:val="a9"/>
      </w:pPr>
      <w:r>
        <w:rPr>
          <w:rStyle w:val="afe"/>
        </w:rPr>
        <w:annotationRef/>
      </w:r>
      <w:r>
        <w:t>Same comment as above.</w:t>
      </w:r>
    </w:p>
  </w:comment>
  <w:comment w:id="114" w:author="Ericsson Martin" w:date="2021-11-18T03:28:00Z" w:initials="MVDZ">
    <w:p w14:paraId="03200810" w14:textId="2E22DF15" w:rsidR="00B56A31" w:rsidRDefault="00B56A31">
      <w:pPr>
        <w:pStyle w:val="a9"/>
      </w:pPr>
      <w:r>
        <w:rPr>
          <w:rStyle w:val="afe"/>
        </w:rPr>
        <w:annotationRef/>
      </w:r>
      <w:r>
        <w:t>This statement is no longer valid/complete based on latest RAN2 agreement:</w:t>
      </w:r>
    </w:p>
    <w:p w14:paraId="05035C13" w14:textId="77777777" w:rsidR="00B56A31" w:rsidRPr="00A40FA0" w:rsidRDefault="00B56A31" w:rsidP="00A40FA0">
      <w:pPr>
        <w:pStyle w:val="a9"/>
        <w:numPr>
          <w:ilvl w:val="1"/>
          <w:numId w:val="9"/>
        </w:numPr>
      </w:pPr>
      <w:r w:rsidRPr="00A40FA0">
        <w:rPr>
          <w:lang w:val="en-US"/>
        </w:rPr>
        <w:t xml:space="preserve">  Both UE ID based and CN based subgrouping can be supported simultaneously in a cell, </w:t>
      </w:r>
      <w:r w:rsidRPr="00A40FA0">
        <w:rPr>
          <w:highlight w:val="yellow"/>
          <w:lang w:val="en-US"/>
        </w:rPr>
        <w:t xml:space="preserve">it is allowed to just support one of them. </w:t>
      </w:r>
    </w:p>
    <w:p w14:paraId="251C19DF" w14:textId="77777777" w:rsidR="00B56A31" w:rsidRDefault="00B56A31">
      <w:pPr>
        <w:pStyle w:val="a9"/>
      </w:pPr>
      <w:r>
        <w:t>The gNB can also support UE-ID only, in which case the UE-ID method is not used as a "fallback" which is described here. It is probably better to describe the three options separately:</w:t>
      </w:r>
    </w:p>
    <w:p w14:paraId="353AFC20" w14:textId="77777777" w:rsidR="00B56A31" w:rsidRDefault="00B56A31" w:rsidP="00705FA3">
      <w:pPr>
        <w:pStyle w:val="a9"/>
        <w:numPr>
          <w:ilvl w:val="0"/>
          <w:numId w:val="10"/>
        </w:numPr>
      </w:pPr>
      <w:r>
        <w:t>CN + UE-ID</w:t>
      </w:r>
    </w:p>
    <w:p w14:paraId="600FACC0" w14:textId="77777777" w:rsidR="00B56A31" w:rsidRDefault="00B56A31" w:rsidP="00705FA3">
      <w:pPr>
        <w:pStyle w:val="a9"/>
        <w:numPr>
          <w:ilvl w:val="0"/>
          <w:numId w:val="10"/>
        </w:numPr>
      </w:pPr>
      <w:r>
        <w:t>CN only</w:t>
      </w:r>
    </w:p>
    <w:p w14:paraId="5F261942" w14:textId="426F5E75" w:rsidR="00B56A31" w:rsidRDefault="00B56A31" w:rsidP="00705FA3">
      <w:pPr>
        <w:pStyle w:val="a9"/>
        <w:numPr>
          <w:ilvl w:val="0"/>
          <w:numId w:val="10"/>
        </w:numPr>
      </w:pPr>
      <w:r>
        <w:t xml:space="preserve">UE-ID only </w:t>
      </w:r>
    </w:p>
  </w:comment>
  <w:comment w:id="115" w:author="RAN2#116-Rapp" w:date="2021-11-19T11:21:00Z" w:initials="H">
    <w:p w14:paraId="458CD820" w14:textId="0819957A" w:rsidR="00FB63B8" w:rsidRDefault="00FB63B8">
      <w:pPr>
        <w:pStyle w:val="a9"/>
        <w:rPr>
          <w:rFonts w:eastAsia="Yu Mincho"/>
          <w:lang w:eastAsia="ja-JP"/>
        </w:rPr>
      </w:pPr>
      <w:r>
        <w:rPr>
          <w:rStyle w:val="afe"/>
        </w:rPr>
        <w:annotationRef/>
      </w:r>
      <w:r>
        <w:rPr>
          <w:rFonts w:eastAsiaTheme="minorEastAsia"/>
          <w:lang w:eastAsia="zh-CN"/>
        </w:rPr>
        <w:t xml:space="preserve">My understanding is that this does not talk about RAN support. It talks about from UE point of view, if CN assigned subgroup ID is not provide, the UE can further use </w:t>
      </w:r>
      <w:r w:rsidRPr="00A14846">
        <w:rPr>
          <w:rFonts w:eastAsia="Yu Mincho"/>
          <w:lang w:eastAsia="ja-JP"/>
        </w:rPr>
        <w:t>UE ID based subgrouping</w:t>
      </w:r>
      <w:r>
        <w:rPr>
          <w:rFonts w:eastAsia="Yu Mincho"/>
          <w:lang w:eastAsia="ja-JP"/>
        </w:rPr>
        <w:t xml:space="preserve"> if </w:t>
      </w:r>
      <w:r w:rsidRPr="00A14846">
        <w:rPr>
          <w:rFonts w:eastAsia="Yu Mincho"/>
          <w:lang w:eastAsia="ja-JP"/>
        </w:rPr>
        <w:t>supported by the UE and network</w:t>
      </w:r>
      <w:r>
        <w:rPr>
          <w:rFonts w:eastAsia="Yu Mincho"/>
          <w:lang w:eastAsia="ja-JP"/>
        </w:rPr>
        <w:t xml:space="preserve">. </w:t>
      </w:r>
    </w:p>
    <w:p w14:paraId="28DF93C4" w14:textId="65C67133" w:rsidR="00FB63B8" w:rsidRPr="00FB63B8" w:rsidRDefault="00FB63B8">
      <w:pPr>
        <w:pStyle w:val="a9"/>
        <w:rPr>
          <w:rFonts w:eastAsiaTheme="minorEastAsia" w:hint="eastAsia"/>
          <w:lang w:eastAsia="zh-CN"/>
        </w:rPr>
      </w:pPr>
      <w:r>
        <w:rPr>
          <w:rFonts w:eastAsia="Yu Mincho"/>
          <w:lang w:eastAsia="ja-JP"/>
        </w:rPr>
        <w:t xml:space="preserve">For the agreement you mentioned above, it is reflected in the last bullet: </w:t>
      </w:r>
      <w:r>
        <w:rPr>
          <w:rFonts w:eastAsia="Yu Mincho"/>
          <w:lang w:eastAsia="ja-JP"/>
        </w:rPr>
        <w:t>Subgrouping support is broadcast in the system information</w:t>
      </w:r>
      <w:r w:rsidRPr="00FB63B8">
        <w:t xml:space="preserve"> </w:t>
      </w:r>
      <w:r w:rsidRPr="00FB63B8">
        <w:rPr>
          <w:rFonts w:eastAsia="Yu Mincho"/>
          <w:lang w:eastAsia="ja-JP"/>
        </w:rPr>
        <w:t>as one of the following</w:t>
      </w:r>
      <w:r>
        <w:rPr>
          <w:rFonts w:eastAsia="Yu Mincho"/>
          <w:lang w:eastAsia="ja-JP"/>
        </w:rPr>
        <w:t xml:space="preserve">: </w:t>
      </w:r>
      <w:r>
        <w:rPr>
          <w:rStyle w:val="afe"/>
        </w:rPr>
        <w:annotationRef/>
      </w:r>
      <w:r>
        <w:rPr>
          <w:rStyle w:val="afe"/>
        </w:rPr>
        <w:annotationRef/>
      </w:r>
      <w:r>
        <w:rPr>
          <w:rFonts w:eastAsia="Yu Mincho"/>
          <w:lang w:eastAsia="ja-JP"/>
        </w:rPr>
        <w:t>CN controlled</w:t>
      </w:r>
      <w:r w:rsidRPr="007822E8">
        <w:rPr>
          <w:rFonts w:eastAsia="Yu Mincho"/>
          <w:lang w:eastAsia="ja-JP"/>
        </w:rPr>
        <w:t xml:space="preserve"> </w:t>
      </w:r>
      <w:r>
        <w:rPr>
          <w:rFonts w:eastAsia="Yu Mincho"/>
          <w:lang w:eastAsia="ja-JP"/>
        </w:rPr>
        <w:t>subgrouping, UE ID based</w:t>
      </w:r>
      <w:r w:rsidRPr="007822E8">
        <w:rPr>
          <w:rFonts w:eastAsia="Yu Mincho"/>
          <w:lang w:eastAsia="ja-JP"/>
        </w:rPr>
        <w:t xml:space="preserve"> </w:t>
      </w:r>
      <w:r>
        <w:rPr>
          <w:rFonts w:eastAsia="Yu Mincho"/>
          <w:lang w:eastAsia="ja-JP"/>
        </w:rPr>
        <w:t>subgrouping, or both.</w:t>
      </w:r>
    </w:p>
  </w:comment>
  <w:comment w:id="132" w:author="CATT" w:date="2021-11-18T09:35:00Z" w:initials="CATT">
    <w:p w14:paraId="4263AAAB" w14:textId="77719FA7" w:rsidR="00B56A31" w:rsidRDefault="00B56A31">
      <w:pPr>
        <w:pStyle w:val="a9"/>
      </w:pPr>
      <w:r>
        <w:rPr>
          <w:rStyle w:val="afe"/>
        </w:rPr>
        <w:annotationRef/>
      </w:r>
      <w:r>
        <w:t>Strictly speaking the UE subgroup can change from cell to cell with UEID-based, so the first part of the sentence might be misinterpreted that UE keeps the same subgroup across cells. How about: “The RRC state (RRC_IDLE or RRC_INACTIVE state) doesn’t impact UE subgroup of one UE”?</w:t>
      </w:r>
    </w:p>
  </w:comment>
  <w:comment w:id="133" w:author="Ericsson Martin" w:date="2021-11-18T03:34:00Z" w:initials="MVDZ">
    <w:p w14:paraId="2FFAC4A1" w14:textId="1A61054B" w:rsidR="00B56A31" w:rsidRDefault="00B56A31">
      <w:pPr>
        <w:pStyle w:val="a9"/>
      </w:pPr>
      <w:r>
        <w:rPr>
          <w:rStyle w:val="afe"/>
        </w:rPr>
        <w:annotationRef/>
      </w:r>
      <w:r>
        <w:t xml:space="preserve">We agree with CATT that the sentence needs to be improved. Is it not simpler/clearer to say that </w:t>
      </w:r>
      <w:r w:rsidR="00FB63B8">
        <w:t>“</w:t>
      </w:r>
      <w:r>
        <w:t>The UE uses the same CN-assigned subgroup in RRC_IDLE and RRC_INACTIVE state</w:t>
      </w:r>
      <w:r w:rsidR="00FB63B8">
        <w:t>”</w:t>
      </w:r>
      <w:r>
        <w:t xml:space="preserve">? Perhaps it can be added that </w:t>
      </w:r>
      <w:r w:rsidR="00FB63B8">
        <w:t>“</w:t>
      </w:r>
      <w:r>
        <w:t>The UE-ID assigned subgroup is determined by the UE</w:t>
      </w:r>
      <w:r w:rsidR="00FB63B8">
        <w:t>’</w:t>
      </w:r>
      <w:r>
        <w:t>s identity and the DRX configuration in RRC_IDLE and RRC_INACTIVE</w:t>
      </w:r>
      <w:r w:rsidR="00FB63B8">
        <w:t>”</w:t>
      </w:r>
      <w:r>
        <w:t>?</w:t>
      </w:r>
    </w:p>
  </w:comment>
  <w:comment w:id="134" w:author="RAN2#116-Rapp" w:date="2021-11-19T12:17:00Z" w:initials="H">
    <w:p w14:paraId="6DAD9A0B" w14:textId="7BB8ADD0" w:rsidR="00FB1C17" w:rsidRPr="00FB1C17" w:rsidRDefault="00FB1C17">
      <w:pPr>
        <w:pStyle w:val="a9"/>
        <w:rPr>
          <w:rFonts w:eastAsiaTheme="minorEastAsia" w:hint="eastAsia"/>
          <w:lang w:eastAsia="zh-CN"/>
        </w:rPr>
      </w:pPr>
      <w:r>
        <w:rPr>
          <w:rStyle w:val="afe"/>
        </w:rPr>
        <w:annotationRef/>
      </w:r>
      <w:r>
        <w:rPr>
          <w:rFonts w:eastAsiaTheme="minorEastAsia"/>
          <w:lang w:eastAsia="zh-CN"/>
        </w:rPr>
        <w:t xml:space="preserve">Updated based on suggestion from CATT. I understand this applies to both </w:t>
      </w:r>
      <w:r>
        <w:t>CN-assigned subgroup</w:t>
      </w:r>
      <w:r>
        <w:t xml:space="preserve">ing and </w:t>
      </w:r>
      <w:r>
        <w:t>UE-ID assigned subgroup</w:t>
      </w:r>
      <w:r>
        <w:t>ing, CATT’s suggestion is simple and covers both cases.</w:t>
      </w:r>
    </w:p>
  </w:comment>
  <w:comment w:id="160" w:author="Yunsong Yang" w:date="2021-11-18T17:07:00Z" w:initials="YY">
    <w:p w14:paraId="447328FF" w14:textId="54979800" w:rsidR="00B56A31" w:rsidRDefault="00B56A31">
      <w:pPr>
        <w:pStyle w:val="a9"/>
      </w:pPr>
      <w:r>
        <w:rPr>
          <w:rStyle w:val="afe"/>
        </w:rPr>
        <w:annotationRef/>
      </w:r>
      <w:r>
        <w:t>Editorial: change to “is broadcast</w:t>
      </w:r>
      <w:r w:rsidRPr="002D7788">
        <w:rPr>
          <w:u w:val="single"/>
        </w:rPr>
        <w:t>ed</w:t>
      </w:r>
      <w:r>
        <w:t xml:space="preserve"> in the system information </w:t>
      </w:r>
      <w:r w:rsidRPr="002D7788">
        <w:rPr>
          <w:u w:val="single"/>
        </w:rPr>
        <w:t>as one of the following</w:t>
      </w:r>
      <w:r>
        <w:t>:”</w:t>
      </w:r>
    </w:p>
  </w:comment>
  <w:comment w:id="161" w:author="RAN2#116-Rapp" w:date="2021-11-19T11:24:00Z" w:initials="H">
    <w:p w14:paraId="17127639" w14:textId="01378226" w:rsidR="00FB63B8" w:rsidRPr="00FB63B8" w:rsidRDefault="00FB63B8">
      <w:pPr>
        <w:pStyle w:val="a9"/>
        <w:rPr>
          <w:rFonts w:eastAsiaTheme="minorEastAsia" w:hint="eastAsia"/>
          <w:lang w:eastAsia="zh-CN"/>
        </w:rPr>
      </w:pPr>
      <w:r>
        <w:rPr>
          <w:rStyle w:val="afe"/>
        </w:rPr>
        <w:annotationRef/>
      </w:r>
      <w:r>
        <w:rPr>
          <w:rFonts w:eastAsiaTheme="minorEastAsia"/>
          <w:lang w:eastAsia="zh-CN"/>
        </w:rPr>
        <w:t>Updated.</w:t>
      </w:r>
    </w:p>
  </w:comment>
  <w:comment w:id="204" w:author="m2" w:date="2021-11-16T17:07:00Z" w:initials="m2">
    <w:p w14:paraId="71F35160" w14:textId="77777777" w:rsidR="00B56A31" w:rsidRDefault="00B56A31">
      <w:pPr>
        <w:pStyle w:val="a9"/>
      </w:pPr>
      <w:r>
        <w:t>Xiaomi:</w:t>
      </w:r>
    </w:p>
    <w:p w14:paraId="5DDA7E13" w14:textId="77777777" w:rsidR="00B56A31" w:rsidRDefault="00B56A31">
      <w:pPr>
        <w:pStyle w:val="a9"/>
      </w:pPr>
      <w:r>
        <w:t xml:space="preserve">I suggest to use “nullified (e.g. </w:t>
      </w:r>
      <w:proofErr w:type="spellStart"/>
      <w:r>
        <w:rPr>
          <w:i/>
        </w:rPr>
        <w:t>subgroupsNumPerPO</w:t>
      </w:r>
      <w:proofErr w:type="spellEnd"/>
      <w:r>
        <w:t xml:space="preserve"> is either absent or set to zero)”to fully capture the agreement.</w:t>
      </w:r>
    </w:p>
    <w:p w14:paraId="636C08FA" w14:textId="77777777" w:rsidR="00B56A31" w:rsidRDefault="00B56A31">
      <w:pPr>
        <w:pStyle w:val="a9"/>
      </w:pPr>
      <w:r>
        <w:t>Because some people also mentioned that this parameter can be absent or even set to 1.</w:t>
      </w:r>
    </w:p>
    <w:p w14:paraId="2FD44F14" w14:textId="77777777" w:rsidR="00B56A31" w:rsidRDefault="00B56A31">
      <w:pPr>
        <w:pStyle w:val="a9"/>
      </w:pPr>
      <w:r>
        <w:t>FFS is for RAN1 to decide.</w:t>
      </w:r>
    </w:p>
  </w:comment>
  <w:comment w:id="178" w:author="Chunli" w:date="2021-11-16T21:14:00Z" w:initials="Chunli">
    <w:p w14:paraId="27F65DB2" w14:textId="5697E176" w:rsidR="00B56A31" w:rsidRDefault="00B56A31">
      <w:pPr>
        <w:pStyle w:val="a9"/>
      </w:pPr>
      <w:r>
        <w:rPr>
          <w:rStyle w:val="afe"/>
        </w:rPr>
        <w:annotationRef/>
      </w:r>
      <w:r>
        <w:t>Stage 3 details. Should be removed.</w:t>
      </w:r>
    </w:p>
  </w:comment>
  <w:comment w:id="179" w:author="OPPO" w:date="2021-11-18T17:17:00Z" w:initials="8">
    <w:p w14:paraId="7BCCFDC5" w14:textId="18A5DB6A" w:rsidR="00B56A31" w:rsidRDefault="00B56A31">
      <w:pPr>
        <w:pStyle w:val="a9"/>
      </w:pPr>
      <w:r>
        <w:rPr>
          <w:rStyle w:val="afe"/>
        </w:rPr>
        <w:annotationRef/>
      </w:r>
      <w:r>
        <w:rPr>
          <w:rFonts w:eastAsiaTheme="minorEastAsia"/>
          <w:lang w:eastAsia="zh-CN"/>
        </w:rPr>
        <w:t>Agree with Nokia’s comments.</w:t>
      </w:r>
    </w:p>
  </w:comment>
  <w:comment w:id="217" w:author="ZTE DF" w:date="2021-11-17T09:52:00Z" w:initials="ZTE">
    <w:p w14:paraId="3C9C245B" w14:textId="77777777" w:rsidR="00B56A31" w:rsidRDefault="00B56A31">
      <w:pPr>
        <w:pStyle w:val="a9"/>
        <w:rPr>
          <w:rFonts w:eastAsia="宋体"/>
          <w:lang w:val="en-US" w:eastAsia="zh-CN"/>
        </w:rPr>
      </w:pPr>
      <w:r>
        <w:rPr>
          <w:rFonts w:eastAsia="宋体" w:hint="eastAsia"/>
          <w:lang w:val="en-US" w:eastAsia="zh-CN"/>
        </w:rPr>
        <w:t>ZTE:</w:t>
      </w:r>
    </w:p>
    <w:p w14:paraId="6A2623C8" w14:textId="77777777" w:rsidR="00B56A31" w:rsidRDefault="00B56A31">
      <w:pPr>
        <w:pStyle w:val="a9"/>
        <w:rPr>
          <w:rFonts w:eastAsia="宋体"/>
          <w:lang w:val="en-US" w:eastAsia="zh-CN"/>
        </w:rPr>
      </w:pPr>
      <w:r>
        <w:rPr>
          <w:rFonts w:eastAsia="宋体" w:hint="eastAsia"/>
          <w:lang w:val="en-US" w:eastAsia="zh-CN"/>
        </w:rPr>
        <w:t xml:space="preserve"> There is no any definition about the RAN capability according to the information from our RAN3 colleague, so we suggest to modify the </w:t>
      </w:r>
      <w:r>
        <w:rPr>
          <w:rFonts w:eastAsia="宋体"/>
          <w:lang w:val="en-US" w:eastAsia="zh-CN"/>
        </w:rPr>
        <w:t>‘</w:t>
      </w:r>
      <w:r>
        <w:rPr>
          <w:rFonts w:eastAsia="宋体" w:hint="eastAsia"/>
          <w:lang w:val="en-US" w:eastAsia="zh-CN"/>
        </w:rPr>
        <w:t>capability</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support</w:t>
      </w:r>
      <w:r>
        <w:rPr>
          <w:rFonts w:eastAsia="宋体"/>
          <w:lang w:val="en-US" w:eastAsia="zh-CN"/>
        </w:rPr>
        <w:t>’</w:t>
      </w:r>
      <w:r>
        <w:rPr>
          <w:rFonts w:eastAsia="宋体" w:hint="eastAsia"/>
          <w:lang w:val="en-US" w:eastAsia="zh-CN"/>
        </w:rPr>
        <w:t>.</w:t>
      </w:r>
    </w:p>
  </w:comment>
  <w:comment w:id="218" w:author="Chunli" w:date="2021-11-16T21:35:00Z" w:initials="Chunli">
    <w:p w14:paraId="7218A275" w14:textId="497768B6" w:rsidR="00B56A31" w:rsidRDefault="00B56A31">
      <w:pPr>
        <w:pStyle w:val="a9"/>
      </w:pPr>
      <w:r>
        <w:rPr>
          <w:rStyle w:val="afe"/>
        </w:rPr>
        <w:annotationRef/>
      </w:r>
      <w:r>
        <w:t xml:space="preserve">Agree with ZTE. No strong need to have the EN anyway. </w:t>
      </w:r>
    </w:p>
  </w:comment>
  <w:comment w:id="219" w:author="RAN2#116-Rapp" w:date="2021-11-18T14:39:00Z" w:initials="H">
    <w:p w14:paraId="15FE1F3B" w14:textId="315E4E44" w:rsidR="00B56A31" w:rsidRPr="00D37787" w:rsidRDefault="00B56A31">
      <w:pPr>
        <w:pStyle w:val="a9"/>
        <w:rPr>
          <w:rFonts w:eastAsiaTheme="minorEastAsia"/>
          <w:lang w:eastAsia="zh-CN"/>
        </w:rPr>
      </w:pPr>
      <w:r>
        <w:rPr>
          <w:rStyle w:val="afe"/>
        </w:rPr>
        <w:annotationRef/>
      </w:r>
      <w:r>
        <w:rPr>
          <w:rFonts w:eastAsiaTheme="minorEastAsia"/>
          <w:lang w:eastAsia="zh-CN"/>
        </w:rPr>
        <w:t>C</w:t>
      </w:r>
      <w:r>
        <w:rPr>
          <w:rFonts w:eastAsiaTheme="minorEastAsia" w:hint="eastAsia"/>
          <w:lang w:eastAsia="zh-CN"/>
        </w:rPr>
        <w:t>hange</w:t>
      </w:r>
      <w:r>
        <w:rPr>
          <w:rFonts w:eastAsiaTheme="minorEastAsia"/>
          <w:lang w:eastAsia="zh-CN"/>
        </w:rPr>
        <w:t xml:space="preserve"> to “support”, but anyway it is </w:t>
      </w:r>
      <w:r>
        <w:rPr>
          <w:lang w:eastAsia="zh-CN"/>
        </w:rPr>
        <w:t xml:space="preserve">Editor’s </w:t>
      </w:r>
      <w:r>
        <w:rPr>
          <w:rFonts w:hint="eastAsia"/>
          <w:lang w:eastAsia="zh-CN"/>
        </w:rPr>
        <w:t>N</w:t>
      </w:r>
      <w:r>
        <w:rPr>
          <w:lang w:eastAsia="zh-CN"/>
        </w:rPr>
        <w:t>OTE.</w:t>
      </w:r>
    </w:p>
  </w:comment>
  <w:comment w:id="220" w:author="OPPO" w:date="2021-11-18T17:19:00Z" w:initials="8">
    <w:p w14:paraId="6CB91D3E" w14:textId="037EA5DD" w:rsidR="00B56A31" w:rsidRDefault="00B56A31">
      <w:pPr>
        <w:pStyle w:val="a9"/>
      </w:pPr>
      <w:r>
        <w:rPr>
          <w:rStyle w:val="afe"/>
        </w:rPr>
        <w:annotationRef/>
      </w:r>
      <w:r>
        <w:rPr>
          <w:rFonts w:eastAsiaTheme="minorEastAsia"/>
          <w:lang w:eastAsia="zh-CN"/>
        </w:rPr>
        <w:t>Agree with ZTE and Nokia. This CN can be removed.</w:t>
      </w:r>
    </w:p>
  </w:comment>
  <w:comment w:id="221" w:author="Ericsson Martin" w:date="2021-11-18T03:42:00Z" w:initials="MVDZ">
    <w:p w14:paraId="2240E00F" w14:textId="77777777" w:rsidR="00B56A31" w:rsidRDefault="00B56A31">
      <w:pPr>
        <w:pStyle w:val="a9"/>
      </w:pPr>
      <w:r>
        <w:rPr>
          <w:rStyle w:val="afe"/>
        </w:rPr>
        <w:annotationRef/>
      </w:r>
      <w:r>
        <w:t>We agree with the comments above. However also see our comment above, that we should capture the RAN2 agreement about the following NW support options:</w:t>
      </w:r>
    </w:p>
    <w:p w14:paraId="2DE058EC" w14:textId="77777777" w:rsidR="00B56A31" w:rsidRDefault="00B56A31" w:rsidP="00785290">
      <w:pPr>
        <w:pStyle w:val="a9"/>
        <w:numPr>
          <w:ilvl w:val="0"/>
          <w:numId w:val="11"/>
        </w:numPr>
      </w:pPr>
      <w:r>
        <w:t>CN + UE-ID</w:t>
      </w:r>
    </w:p>
    <w:p w14:paraId="538380B4" w14:textId="77777777" w:rsidR="00B56A31" w:rsidRDefault="00B56A31" w:rsidP="00785290">
      <w:pPr>
        <w:pStyle w:val="a9"/>
        <w:numPr>
          <w:ilvl w:val="0"/>
          <w:numId w:val="11"/>
        </w:numPr>
      </w:pPr>
      <w:r>
        <w:t>CN only</w:t>
      </w:r>
    </w:p>
    <w:p w14:paraId="0540949C" w14:textId="13F25A6B" w:rsidR="00B56A31" w:rsidRDefault="00B56A31" w:rsidP="00785290">
      <w:pPr>
        <w:pStyle w:val="a9"/>
        <w:numPr>
          <w:ilvl w:val="0"/>
          <w:numId w:val="11"/>
        </w:numPr>
      </w:pPr>
      <w:r>
        <w:t xml:space="preserve">UE-ID only </w:t>
      </w:r>
    </w:p>
  </w:comment>
  <w:comment w:id="222" w:author="RAN2#116-Rapp" w:date="2021-11-19T11:25:00Z" w:initials="H">
    <w:p w14:paraId="0301B392" w14:textId="03D0E125" w:rsidR="00FB63B8" w:rsidRDefault="00FB63B8">
      <w:pPr>
        <w:pStyle w:val="a9"/>
      </w:pPr>
      <w:r>
        <w:rPr>
          <w:rStyle w:val="afe"/>
        </w:rPr>
        <w:annotationRef/>
      </w:r>
      <w:r>
        <w:rPr>
          <w:rFonts w:eastAsiaTheme="minorEastAsia"/>
          <w:lang w:eastAsia="zh-CN"/>
        </w:rPr>
        <w:t>Already c</w:t>
      </w:r>
      <w:r>
        <w:rPr>
          <w:rFonts w:eastAsiaTheme="minorEastAsia" w:hint="eastAsia"/>
          <w:lang w:eastAsia="zh-CN"/>
        </w:rPr>
        <w:t>hange</w:t>
      </w:r>
      <w:r>
        <w:rPr>
          <w:rFonts w:eastAsiaTheme="minorEastAsia"/>
          <w:lang w:eastAsia="zh-CN"/>
        </w:rPr>
        <w:t>d</w:t>
      </w:r>
      <w:r>
        <w:rPr>
          <w:rFonts w:eastAsiaTheme="minorEastAsia"/>
          <w:lang w:eastAsia="zh-CN"/>
        </w:rPr>
        <w:t xml:space="preserve"> to “</w:t>
      </w:r>
      <w:r>
        <w:rPr>
          <w:rFonts w:eastAsiaTheme="minorEastAsia"/>
          <w:lang w:eastAsia="zh-CN"/>
        </w:rPr>
        <w:t xml:space="preserve">RAN </w:t>
      </w:r>
      <w:r>
        <w:rPr>
          <w:rFonts w:eastAsiaTheme="minorEastAsia"/>
          <w:lang w:eastAsia="zh-CN"/>
        </w:rPr>
        <w:t>support”</w:t>
      </w:r>
      <w:r>
        <w:rPr>
          <w:rFonts w:eastAsiaTheme="minorEastAsia"/>
          <w:lang w:eastAsia="zh-CN"/>
        </w:rPr>
        <w:t>.</w:t>
      </w:r>
    </w:p>
  </w:comment>
  <w:comment w:id="254" w:author="Ericsson Martin" w:date="2021-11-18T03:51:00Z" w:initials="MVDZ">
    <w:p w14:paraId="0A2F21CD" w14:textId="1DCF854A" w:rsidR="00B56A31" w:rsidRDefault="00B56A31">
      <w:pPr>
        <w:pStyle w:val="a9"/>
      </w:pPr>
      <w:r>
        <w:rPr>
          <w:rStyle w:val="afe"/>
        </w:rPr>
        <w:annotationRef/>
      </w:r>
      <w:r>
        <w:t xml:space="preserve">What information, in addition to a </w:t>
      </w:r>
      <w:proofErr w:type="spellStart"/>
      <w:r>
        <w:t>subgroupID</w:t>
      </w:r>
      <w:proofErr w:type="spellEnd"/>
      <w:r>
        <w:t xml:space="preserve">, did RAN2 agree that the CN can </w:t>
      </w:r>
      <w:proofErr w:type="spellStart"/>
      <w:r>
        <w:t>asign</w:t>
      </w:r>
      <w:proofErr w:type="spellEnd"/>
      <w:r>
        <w:t xml:space="preserve"> to a UE?</w:t>
      </w:r>
    </w:p>
  </w:comment>
  <w:comment w:id="255" w:author="RAN2#116-Rapp" w:date="2021-11-19T11:26:00Z" w:initials="H">
    <w:p w14:paraId="0AA305CD" w14:textId="4923254C" w:rsidR="00407E5D" w:rsidRPr="00407E5D" w:rsidRDefault="00407E5D">
      <w:pPr>
        <w:pStyle w:val="a9"/>
        <w:rPr>
          <w:rFonts w:eastAsiaTheme="minorEastAsia" w:hint="eastAsia"/>
          <w:lang w:eastAsia="zh-CN"/>
        </w:rPr>
      </w:pPr>
      <w:r>
        <w:rPr>
          <w:rStyle w:val="afe"/>
        </w:rPr>
        <w:annotationRef/>
      </w:r>
      <w:r>
        <w:rPr>
          <w:rFonts w:eastAsiaTheme="minorEastAsia"/>
          <w:lang w:eastAsia="zh-CN"/>
        </w:rPr>
        <w:t xml:space="preserve">OK to only description </w:t>
      </w:r>
      <w:r>
        <w:t>subgroup</w:t>
      </w:r>
      <w:r>
        <w:t xml:space="preserve"> </w:t>
      </w:r>
      <w:r>
        <w:t>ID</w:t>
      </w:r>
      <w:r>
        <w:t xml:space="preserve"> here, updated.</w:t>
      </w:r>
    </w:p>
  </w:comment>
  <w:comment w:id="260" w:author="Chunli" w:date="2021-11-16T21:15:00Z" w:initials="Chunli">
    <w:p w14:paraId="0AA41BD6" w14:textId="2C6FCD02" w:rsidR="00B56A31" w:rsidRDefault="00B56A31">
      <w:pPr>
        <w:pStyle w:val="a9"/>
      </w:pPr>
      <w:r>
        <w:rPr>
          <w:rStyle w:val="afe"/>
        </w:rPr>
        <w:annotationRef/>
      </w:r>
      <w:r>
        <w:t>Should be removed. too vague and it’s up to NW implementation anyway.</w:t>
      </w:r>
    </w:p>
  </w:comment>
  <w:comment w:id="269" w:author="Ericsson Martin" w:date="2021-11-18T03:55:00Z" w:initials="MVDZ">
    <w:p w14:paraId="1EAA6006" w14:textId="2AEDB913" w:rsidR="00B56A31" w:rsidRDefault="00B56A31">
      <w:pPr>
        <w:pStyle w:val="a9"/>
      </w:pPr>
      <w:r>
        <w:rPr>
          <w:rStyle w:val="afe"/>
        </w:rPr>
        <w:annotationRef/>
      </w:r>
      <w:r>
        <w:t xml:space="preserve">This figure should be updated with UE capability signalling via NAS from UE to AMF, that the UE support CN-controlled subgroups. </w:t>
      </w:r>
    </w:p>
  </w:comment>
  <w:comment w:id="270" w:author="RAN2#116-Rapp" w:date="2021-11-19T11:28:00Z" w:initials="H">
    <w:p w14:paraId="641D3EC5" w14:textId="57323C2E" w:rsidR="00407E5D" w:rsidRDefault="00407E5D">
      <w:pPr>
        <w:pStyle w:val="a9"/>
      </w:pPr>
      <w:r>
        <w:rPr>
          <w:rStyle w:val="afe"/>
        </w:rPr>
        <w:annotationRef/>
      </w:r>
      <w:r>
        <w:rPr>
          <w:rFonts w:eastAsiaTheme="minorEastAsia"/>
          <w:lang w:eastAsia="zh-CN"/>
        </w:rPr>
        <w:t xml:space="preserve">For </w:t>
      </w:r>
      <w:r>
        <w:t>UE capability, as the full mechanism is not clear and the current assumption has been captured</w:t>
      </w:r>
      <w:r>
        <w:t xml:space="preserve">, I don’t think it is </w:t>
      </w:r>
      <w:r>
        <w:rPr>
          <w:lang w:eastAsia="zh-CN"/>
        </w:rPr>
        <w:t>urgent to capture capability signalling.</w:t>
      </w:r>
      <w:r>
        <w:rPr>
          <w:lang w:eastAsia="zh-CN"/>
        </w:rPr>
        <w:t xml:space="preserve"> But if this is preferred by companies, it’s fine to capture now. </w:t>
      </w:r>
      <w:proofErr w:type="gramStart"/>
      <w:r>
        <w:rPr>
          <w:lang w:eastAsia="zh-CN"/>
        </w:rPr>
        <w:t>anyway</w:t>
      </w:r>
      <w:proofErr w:type="gramEnd"/>
      <w:r>
        <w:rPr>
          <w:lang w:eastAsia="zh-CN"/>
        </w:rPr>
        <w:t xml:space="preserve"> it can be updated based on further conclusion.</w:t>
      </w:r>
    </w:p>
  </w:comment>
  <w:comment w:id="274" w:author="Chunli" w:date="2021-11-16T21:16:00Z" w:initials="Chunli">
    <w:p w14:paraId="21BC9F71" w14:textId="44223B2D" w:rsidR="00B56A31" w:rsidRDefault="00B56A31">
      <w:pPr>
        <w:pStyle w:val="a9"/>
      </w:pPr>
      <w:r>
        <w:rPr>
          <w:rStyle w:val="afe"/>
        </w:rPr>
        <w:annotationRef/>
      </w:r>
      <w:r>
        <w:rPr>
          <w:rStyle w:val="afe"/>
        </w:rPr>
        <w:annotationRef/>
      </w:r>
      <w:r>
        <w:t>Steps for UE capability</w:t>
      </w:r>
      <w:proofErr w:type="gramStart"/>
      <w:r>
        <w:t>,  SIB</w:t>
      </w:r>
      <w:proofErr w:type="gramEnd"/>
      <w:r>
        <w:t xml:space="preserve"> configuration of UE-ID/CN-assignment support, and PEI indicating subgroups to be added as well.</w:t>
      </w:r>
    </w:p>
  </w:comment>
  <w:comment w:id="275" w:author="RAN2#116-Rapp" w:date="2021-11-18T14:54:00Z" w:initials="H">
    <w:p w14:paraId="39421AB6" w14:textId="1815A5F0" w:rsidR="00B56A31" w:rsidRDefault="00B56A31">
      <w:pPr>
        <w:pStyle w:val="a9"/>
        <w:rPr>
          <w:lang w:eastAsia="zh-CN"/>
        </w:rPr>
      </w:pPr>
      <w:r>
        <w:rPr>
          <w:rStyle w:val="afe"/>
        </w:rPr>
        <w:annotationRef/>
      </w:r>
      <w:r>
        <w:rPr>
          <w:rFonts w:eastAsiaTheme="minorEastAsia"/>
          <w:lang w:eastAsia="zh-CN"/>
        </w:rPr>
        <w:t xml:space="preserve">For </w:t>
      </w:r>
      <w:r>
        <w:t xml:space="preserve">UE capability, as the full mechanism is not clear and the current assumption has been captured </w:t>
      </w:r>
      <w:r>
        <w:rPr>
          <w:lang w:eastAsia="zh-CN"/>
        </w:rPr>
        <w:t xml:space="preserve">Editor’s </w:t>
      </w:r>
      <w:r>
        <w:rPr>
          <w:rFonts w:hint="eastAsia"/>
          <w:lang w:eastAsia="zh-CN"/>
        </w:rPr>
        <w:t>N</w:t>
      </w:r>
      <w:r>
        <w:rPr>
          <w:lang w:eastAsia="zh-CN"/>
        </w:rPr>
        <w:t>OTE, seems not urgent to capture capability signalling.</w:t>
      </w:r>
    </w:p>
    <w:p w14:paraId="118B96F2" w14:textId="77777777" w:rsidR="00B56A31" w:rsidRDefault="00B56A31">
      <w:pPr>
        <w:pStyle w:val="a9"/>
        <w:rPr>
          <w:lang w:eastAsia="zh-CN"/>
        </w:rPr>
      </w:pPr>
    </w:p>
    <w:p w14:paraId="332A8294" w14:textId="7F3921AB" w:rsidR="00B56A31" w:rsidRDefault="00B56A31">
      <w:pPr>
        <w:pStyle w:val="a9"/>
      </w:pPr>
      <w:r>
        <w:rPr>
          <w:lang w:eastAsia="zh-CN"/>
        </w:rPr>
        <w:t xml:space="preserve">There is no agreement for SIB </w:t>
      </w:r>
      <w:r>
        <w:t>configuration for CN controlled subgrouping</w:t>
      </w:r>
      <w:r>
        <w:rPr>
          <w:rStyle w:val="afe"/>
          <w:b/>
        </w:rPr>
        <w:annotationRef/>
      </w:r>
      <w:r>
        <w:rPr>
          <w:rStyle w:val="afe"/>
          <w:b/>
        </w:rPr>
        <w:annotationRef/>
      </w:r>
      <w:r>
        <w:t xml:space="preserve">, so this was not captured. </w:t>
      </w:r>
      <w:r>
        <w:rPr>
          <w:lang w:eastAsia="zh-CN"/>
        </w:rPr>
        <w:t xml:space="preserve">SIB </w:t>
      </w:r>
      <w:r>
        <w:t>configuration for UE ID based subgrouping</w:t>
      </w:r>
      <w:r>
        <w:rPr>
          <w:rStyle w:val="afe"/>
          <w:b/>
        </w:rPr>
        <w:annotationRef/>
      </w:r>
      <w:r>
        <w:t xml:space="preserve"> was included in Figure 9.2.5-2</w:t>
      </w:r>
    </w:p>
    <w:p w14:paraId="4DCDABDC" w14:textId="77777777" w:rsidR="00B56A31" w:rsidRDefault="00B56A31">
      <w:pPr>
        <w:pStyle w:val="a9"/>
      </w:pPr>
    </w:p>
    <w:p w14:paraId="6646F1CF" w14:textId="0BB8A63C" w:rsidR="00B56A31" w:rsidRDefault="00B56A31">
      <w:pPr>
        <w:pStyle w:val="a9"/>
        <w:rPr>
          <w:rFonts w:eastAsiaTheme="minorEastAsia"/>
          <w:lang w:eastAsia="zh-CN"/>
        </w:rPr>
      </w:pPr>
      <w:r>
        <w:rPr>
          <w:rFonts w:eastAsiaTheme="minorEastAsia"/>
          <w:lang w:eastAsia="zh-CN"/>
        </w:rPr>
        <w:t>Step of PEI is added.</w:t>
      </w:r>
    </w:p>
    <w:p w14:paraId="45CE0557" w14:textId="77777777" w:rsidR="00B56A31" w:rsidRDefault="00B56A31">
      <w:pPr>
        <w:pStyle w:val="a9"/>
        <w:rPr>
          <w:rFonts w:eastAsiaTheme="minorEastAsia"/>
          <w:lang w:eastAsia="zh-CN"/>
        </w:rPr>
      </w:pPr>
    </w:p>
    <w:p w14:paraId="0BAFC7A1" w14:textId="2A12C78A" w:rsidR="00B56A31" w:rsidRPr="0076168C" w:rsidRDefault="00B56A31">
      <w:pPr>
        <w:pStyle w:val="a9"/>
        <w:rPr>
          <w:rFonts w:eastAsiaTheme="minorEastAsia"/>
          <w:lang w:eastAsia="zh-CN"/>
        </w:rPr>
      </w:pPr>
      <w:r>
        <w:rPr>
          <w:rFonts w:eastAsiaTheme="minorEastAsia"/>
          <w:lang w:eastAsia="zh-CN"/>
        </w:rPr>
        <w:t xml:space="preserve">“based on its </w:t>
      </w:r>
      <w:r w:rsidRPr="0076168C">
        <w:rPr>
          <w:rFonts w:eastAsiaTheme="minorEastAsia"/>
          <w:lang w:eastAsia="zh-CN"/>
        </w:rPr>
        <w:t>characteristics</w:t>
      </w:r>
      <w:r>
        <w:rPr>
          <w:rFonts w:eastAsiaTheme="minorEastAsia"/>
          <w:lang w:eastAsia="zh-CN"/>
        </w:rPr>
        <w:t xml:space="preserve">” in </w:t>
      </w:r>
      <w:r>
        <w:t>Figure 9.2.5-1 was removed to align with text.</w:t>
      </w:r>
    </w:p>
  </w:comment>
  <w:comment w:id="302" w:author="Ericsson Martin" w:date="2021-11-18T03:51:00Z" w:initials="MVDZ">
    <w:p w14:paraId="16A9DB7B" w14:textId="77777777" w:rsidR="00AF27BF" w:rsidRDefault="00AF27BF" w:rsidP="00AF27BF">
      <w:pPr>
        <w:pStyle w:val="a9"/>
      </w:pPr>
      <w:r>
        <w:rPr>
          <w:rStyle w:val="afe"/>
        </w:rPr>
        <w:annotationRef/>
      </w:r>
      <w:r>
        <w:t xml:space="preserve">What information, in addition to a </w:t>
      </w:r>
      <w:proofErr w:type="spellStart"/>
      <w:r>
        <w:t>subgroupID</w:t>
      </w:r>
      <w:proofErr w:type="spellEnd"/>
      <w:r>
        <w:t xml:space="preserve">, did RAN2 agree that the CN can </w:t>
      </w:r>
      <w:proofErr w:type="spellStart"/>
      <w:r>
        <w:t>asign</w:t>
      </w:r>
      <w:proofErr w:type="spellEnd"/>
      <w:r>
        <w:t xml:space="preserve"> to a UE?</w:t>
      </w:r>
    </w:p>
  </w:comment>
  <w:comment w:id="303" w:author="RAN2#116-Rapp" w:date="2021-11-19T11:26:00Z" w:initials="H">
    <w:p w14:paraId="0D55AB2B" w14:textId="77777777" w:rsidR="00AF27BF" w:rsidRPr="00407E5D" w:rsidRDefault="00AF27BF" w:rsidP="00AF27BF">
      <w:pPr>
        <w:pStyle w:val="a9"/>
        <w:rPr>
          <w:rFonts w:eastAsiaTheme="minorEastAsia" w:hint="eastAsia"/>
          <w:lang w:eastAsia="zh-CN"/>
        </w:rPr>
      </w:pPr>
      <w:r>
        <w:rPr>
          <w:rStyle w:val="afe"/>
        </w:rPr>
        <w:annotationRef/>
      </w:r>
      <w:r>
        <w:rPr>
          <w:rFonts w:eastAsiaTheme="minorEastAsia"/>
          <w:lang w:eastAsia="zh-CN"/>
        </w:rPr>
        <w:t xml:space="preserve">OK to only description </w:t>
      </w:r>
      <w:r>
        <w:t>subgroup ID here, updated.</w:t>
      </w:r>
    </w:p>
  </w:comment>
  <w:comment w:id="311" w:author="Ericsson Martin" w:date="2021-11-18T03:51:00Z" w:initials="MVDZ">
    <w:p w14:paraId="7BFBBC3A" w14:textId="77777777" w:rsidR="00AF27BF" w:rsidRDefault="00AF27BF" w:rsidP="00AF27BF">
      <w:pPr>
        <w:pStyle w:val="a9"/>
      </w:pPr>
      <w:r>
        <w:rPr>
          <w:rStyle w:val="afe"/>
        </w:rPr>
        <w:annotationRef/>
      </w:r>
      <w:r>
        <w:t xml:space="preserve">What information, in addition to a </w:t>
      </w:r>
      <w:proofErr w:type="spellStart"/>
      <w:r>
        <w:t>subgroupID</w:t>
      </w:r>
      <w:proofErr w:type="spellEnd"/>
      <w:r>
        <w:t xml:space="preserve">, did RAN2 agree that the CN can </w:t>
      </w:r>
      <w:proofErr w:type="spellStart"/>
      <w:r>
        <w:t>asign</w:t>
      </w:r>
      <w:proofErr w:type="spellEnd"/>
      <w:r>
        <w:t xml:space="preserve"> to a UE?</w:t>
      </w:r>
    </w:p>
  </w:comment>
  <w:comment w:id="312" w:author="RAN2#116-Rapp" w:date="2021-11-19T11:26:00Z" w:initials="H">
    <w:p w14:paraId="0370EF91" w14:textId="77777777" w:rsidR="00AF27BF" w:rsidRPr="00407E5D" w:rsidRDefault="00AF27BF" w:rsidP="00AF27BF">
      <w:pPr>
        <w:pStyle w:val="a9"/>
        <w:rPr>
          <w:rFonts w:eastAsiaTheme="minorEastAsia" w:hint="eastAsia"/>
          <w:lang w:eastAsia="zh-CN"/>
        </w:rPr>
      </w:pPr>
      <w:r>
        <w:rPr>
          <w:rStyle w:val="afe"/>
        </w:rPr>
        <w:annotationRef/>
      </w:r>
      <w:r>
        <w:rPr>
          <w:rFonts w:eastAsiaTheme="minorEastAsia"/>
          <w:lang w:eastAsia="zh-CN"/>
        </w:rPr>
        <w:t xml:space="preserve">OK to only description </w:t>
      </w:r>
      <w:r>
        <w:t>subgroup ID here, updated.</w:t>
      </w:r>
    </w:p>
  </w:comment>
  <w:comment w:id="330" w:author="Ericsson Martin" w:date="2021-11-18T04:43:00Z" w:initials="MVDZ">
    <w:p w14:paraId="7D429898" w14:textId="466B4C58" w:rsidR="00B56A31" w:rsidRDefault="00B56A31">
      <w:pPr>
        <w:pStyle w:val="a9"/>
      </w:pPr>
      <w:r>
        <w:rPr>
          <w:rStyle w:val="afe"/>
        </w:rPr>
        <w:annotationRef/>
      </w:r>
      <w:r>
        <w:t xml:space="preserve">During the offline it was discussed that it is perhaps better to talk about the associated PEI of the PO (instead of otherwise around), because the UE first determines which PO to monitor, and then determines the PEI occasion. We could say?: </w:t>
      </w:r>
    </w:p>
    <w:p w14:paraId="7C4D30DB" w14:textId="27832DCA" w:rsidR="00B56A31" w:rsidRDefault="00B56A31">
      <w:pPr>
        <w:pStyle w:val="a9"/>
      </w:pPr>
      <w:r>
        <w:t>"When the UE is paged in the PO the gNB transmits the associated PEI and the gNB includes the subgroups of the UEs that are paged"?</w:t>
      </w:r>
    </w:p>
  </w:comment>
  <w:comment w:id="331" w:author="Yunsong Yang" w:date="2021-11-18T17:12:00Z" w:initials="YY">
    <w:p w14:paraId="3D5C2864" w14:textId="77777777" w:rsidR="00B56A31" w:rsidRDefault="00B56A31">
      <w:pPr>
        <w:pStyle w:val="a9"/>
      </w:pPr>
      <w:r>
        <w:rPr>
          <w:rStyle w:val="afe"/>
        </w:rPr>
        <w:annotationRef/>
      </w:r>
      <w:r>
        <w:t xml:space="preserve">Right now, it appears that step 4 is triggered by step 3.  Recommend that we add, between steps 3 and 4, a new step/text-box occurred at the </w:t>
      </w:r>
      <w:proofErr w:type="spellStart"/>
      <w:r>
        <w:t>gNB</w:t>
      </w:r>
      <w:proofErr w:type="spellEnd"/>
      <w:r>
        <w:t xml:space="preserve">, which says: “Arrival of paging message for the UE. </w:t>
      </w:r>
    </w:p>
    <w:p w14:paraId="23C526A6" w14:textId="77777777" w:rsidR="00B56A31" w:rsidRDefault="00B56A31">
      <w:pPr>
        <w:pStyle w:val="a9"/>
      </w:pPr>
    </w:p>
    <w:p w14:paraId="33AEBD32" w14:textId="1A09D627" w:rsidR="00B56A31" w:rsidRDefault="00B56A31">
      <w:pPr>
        <w:pStyle w:val="a9"/>
      </w:pPr>
      <w:r>
        <w:t xml:space="preserve">Then, in the text of this new step, we may add the </w:t>
      </w:r>
      <w:proofErr w:type="spellStart"/>
      <w:r>
        <w:t>gNB’s</w:t>
      </w:r>
      <w:proofErr w:type="spellEnd"/>
      <w:r>
        <w:t xml:space="preserve"> determination of PO and PEI-O for the UE.</w:t>
      </w:r>
    </w:p>
  </w:comment>
  <w:comment w:id="332" w:author="RAN2#116-Rapp" w:date="2021-11-19T11:56:00Z" w:initials="H">
    <w:p w14:paraId="63A38C46" w14:textId="7116FC04" w:rsidR="00693A7C" w:rsidRDefault="00693A7C">
      <w:pPr>
        <w:pStyle w:val="a9"/>
        <w:rPr>
          <w:rFonts w:eastAsiaTheme="minorEastAsia"/>
          <w:lang w:eastAsia="zh-CN"/>
        </w:rPr>
      </w:pPr>
      <w:r>
        <w:rPr>
          <w:rStyle w:val="afe"/>
        </w:rPr>
        <w:annotationRef/>
      </w:r>
      <w:r>
        <w:rPr>
          <w:rFonts w:eastAsiaTheme="minorEastAsia"/>
          <w:lang w:eastAsia="zh-CN"/>
        </w:rPr>
        <w:t>For Ericsson’s comment, changed the wording accordingly with changing “</w:t>
      </w:r>
      <w:r>
        <w:t>includes the subgroups</w:t>
      </w:r>
      <w:r>
        <w:rPr>
          <w:rFonts w:eastAsiaTheme="minorEastAsia"/>
          <w:lang w:eastAsia="zh-CN"/>
        </w:rPr>
        <w:t>” to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Pr>
          <w:rFonts w:eastAsiaTheme="minorEastAsia"/>
          <w:lang w:eastAsia="zh-CN"/>
        </w:rPr>
        <w:t>” to avoid misunderstanding that subgroup ID is included in PEI.</w:t>
      </w:r>
    </w:p>
    <w:p w14:paraId="085B1772" w14:textId="45218ABD" w:rsidR="00693A7C" w:rsidRPr="00693A7C" w:rsidRDefault="00693A7C">
      <w:pPr>
        <w:pStyle w:val="a9"/>
        <w:rPr>
          <w:rFonts w:eastAsiaTheme="minorEastAsia" w:hint="eastAsia"/>
          <w:lang w:eastAsia="zh-CN"/>
        </w:rPr>
      </w:pPr>
      <w:r>
        <w:rPr>
          <w:rFonts w:eastAsiaTheme="minorEastAsia"/>
          <w:lang w:eastAsia="zh-CN"/>
        </w:rPr>
        <w:t xml:space="preserve">For </w:t>
      </w:r>
      <w:proofErr w:type="spellStart"/>
      <w:r>
        <w:rPr>
          <w:rFonts w:eastAsiaTheme="minorEastAsia"/>
          <w:lang w:eastAsia="zh-CN"/>
        </w:rPr>
        <w:t>Futurewei’s</w:t>
      </w:r>
      <w:proofErr w:type="spellEnd"/>
      <w:r>
        <w:rPr>
          <w:rFonts w:eastAsiaTheme="minorEastAsia"/>
          <w:lang w:eastAsia="zh-CN"/>
        </w:rPr>
        <w:t xml:space="preserve"> comment, changed the figure </w:t>
      </w:r>
      <w:r>
        <w:rPr>
          <w:rFonts w:eastAsiaTheme="minorEastAsia"/>
          <w:lang w:eastAsia="zh-CN"/>
        </w:rPr>
        <w:t>accordingly</w:t>
      </w:r>
      <w:r>
        <w:rPr>
          <w:rFonts w:eastAsiaTheme="minorEastAsia"/>
          <w:lang w:eastAsia="zh-CN"/>
        </w:rPr>
        <w:t xml:space="preserve"> with adding “</w:t>
      </w:r>
      <w:r w:rsidRPr="00693A7C">
        <w:rPr>
          <w:rFonts w:eastAsiaTheme="minorEastAsia"/>
          <w:lang w:eastAsia="zh-CN"/>
        </w:rPr>
        <w:t>generation</w:t>
      </w:r>
      <w:r>
        <w:rPr>
          <w:rFonts w:eastAsiaTheme="minorEastAsia"/>
          <w:lang w:eastAsia="zh-CN"/>
        </w:rPr>
        <w:t>”, “</w:t>
      </w:r>
      <w:r>
        <w:t>Arrival</w:t>
      </w:r>
      <w:r>
        <w:rPr>
          <w:rFonts w:eastAsiaTheme="minorEastAsia"/>
          <w:lang w:eastAsia="zh-CN"/>
        </w:rPr>
        <w:t>” more like talks about CN paging, but RAN paging is also included.</w:t>
      </w:r>
    </w:p>
  </w:comment>
  <w:comment w:id="356" w:author="Yunsong Yang" w:date="2021-11-18T17:31:00Z" w:initials="YY">
    <w:p w14:paraId="435900A9" w14:textId="511ABA5D" w:rsidR="00B56A31" w:rsidRDefault="00B56A31">
      <w:pPr>
        <w:pStyle w:val="a9"/>
      </w:pPr>
      <w:r>
        <w:rPr>
          <w:rStyle w:val="afe"/>
        </w:rPr>
        <w:annotationRef/>
      </w:r>
      <w:r>
        <w:t xml:space="preserve">Given that RAN2 has agreed that a cell can be configured to support only UEID-based subgrouping, maybe it is the time (or at least in the next e-meeting) to consider rephrasing this assumption, without losing the original intention, </w:t>
      </w:r>
      <w:r w:rsidRPr="0032108C">
        <w:t>to the following</w:t>
      </w:r>
      <w:r>
        <w:t>:</w:t>
      </w:r>
    </w:p>
    <w:p w14:paraId="29DA41A9" w14:textId="77777777" w:rsidR="00B56A31" w:rsidRDefault="00B56A31">
      <w:pPr>
        <w:pStyle w:val="a9"/>
      </w:pPr>
      <w:r>
        <w:t>“</w:t>
      </w:r>
      <w:r w:rsidRPr="00916AF1">
        <w:t xml:space="preserve">We assume that </w:t>
      </w:r>
      <w:r w:rsidRPr="00916AF1">
        <w:rPr>
          <w:u w:val="single"/>
        </w:rPr>
        <w:t>the CN supports the same number of CN-assigned subgroups for</w:t>
      </w:r>
      <w:r>
        <w:t xml:space="preserve"> </w:t>
      </w:r>
      <w:r w:rsidRPr="00916AF1">
        <w:t>all the cells within the registration area</w:t>
      </w:r>
      <w:r w:rsidRPr="00916AF1">
        <w:rPr>
          <w:strike/>
        </w:rPr>
        <w:t xml:space="preserve"> supports the same number of CN assigned subgroups</w:t>
      </w:r>
      <w:r w:rsidRPr="00916AF1">
        <w:t>; we will revisit this assumption only if serious issues are found</w:t>
      </w:r>
      <w:r>
        <w:t>.”</w:t>
      </w:r>
    </w:p>
    <w:p w14:paraId="3F0E949A" w14:textId="77777777" w:rsidR="00B56A31" w:rsidRDefault="00B56A31">
      <w:pPr>
        <w:pStyle w:val="a9"/>
      </w:pPr>
    </w:p>
    <w:p w14:paraId="689F63C3" w14:textId="640FEDAF" w:rsidR="00B56A31" w:rsidRDefault="00B56A31">
      <w:pPr>
        <w:pStyle w:val="a9"/>
      </w:pPr>
      <w:r>
        <w:t>This would allow individual cells to choose to support only UEID-based subgrouping.</w:t>
      </w:r>
    </w:p>
  </w:comment>
  <w:comment w:id="357" w:author="RAN2#116-Rapp" w:date="2021-11-19T11:53:00Z" w:initials="H">
    <w:p w14:paraId="060FA9B5" w14:textId="109EE7E5" w:rsidR="009F7007" w:rsidRPr="009F7007" w:rsidRDefault="009F7007">
      <w:pPr>
        <w:pStyle w:val="a9"/>
        <w:rPr>
          <w:rFonts w:eastAsiaTheme="minorEastAsia" w:hint="eastAsia"/>
          <w:lang w:eastAsia="zh-CN"/>
        </w:rPr>
      </w:pPr>
      <w:r>
        <w:rPr>
          <w:rStyle w:val="afe"/>
        </w:rPr>
        <w:annotationRef/>
      </w:r>
      <w:r>
        <w:rPr>
          <w:rFonts w:eastAsiaTheme="minorEastAsia"/>
          <w:lang w:eastAsia="zh-CN"/>
        </w:rPr>
        <w:t>Anyway it is an EN and spec will capture the related issue based on the further conclusion, so it is suggested to keep the original wording from the previous agreement.</w:t>
      </w:r>
    </w:p>
  </w:comment>
  <w:comment w:id="360" w:author="Ericsson Martin" w:date="2021-11-18T04:48:00Z" w:initials="MVDZ">
    <w:p w14:paraId="3216043F" w14:textId="700496BE" w:rsidR="00B56A31" w:rsidRDefault="00B56A31">
      <w:pPr>
        <w:pStyle w:val="a9"/>
      </w:pPr>
      <w:r>
        <w:rPr>
          <w:rStyle w:val="afe"/>
        </w:rPr>
        <w:annotationRef/>
      </w:r>
      <w:r>
        <w:t xml:space="preserve">We can keep as is to keep it simple, but the DRX configuration in the cell is also used. </w:t>
      </w:r>
    </w:p>
  </w:comment>
  <w:comment w:id="361" w:author="RAN2#116-Rapp" w:date="2021-11-19T12:15:00Z" w:initials="H">
    <w:p w14:paraId="14A99271" w14:textId="56A8FD48" w:rsidR="00FB1C17" w:rsidRPr="00FB1C17" w:rsidRDefault="00FB1C17">
      <w:pPr>
        <w:pStyle w:val="a9"/>
        <w:rPr>
          <w:rFonts w:eastAsiaTheme="minorEastAsia" w:hint="eastAsia"/>
          <w:lang w:eastAsia="zh-CN"/>
        </w:rPr>
      </w:pPr>
      <w:r>
        <w:rPr>
          <w:rStyle w:val="afe"/>
        </w:rPr>
        <w:annotationRef/>
      </w:r>
      <w:r>
        <w:rPr>
          <w:rFonts w:eastAsiaTheme="minorEastAsia"/>
          <w:lang w:eastAsia="zh-CN"/>
        </w:rPr>
        <w:t>A</w:t>
      </w:r>
      <w:r>
        <w:rPr>
          <w:rFonts w:eastAsiaTheme="minorEastAsia" w:hint="eastAsia"/>
          <w:lang w:eastAsia="zh-CN"/>
        </w:rPr>
        <w:t>g</w:t>
      </w:r>
      <w:r>
        <w:rPr>
          <w:rFonts w:eastAsiaTheme="minorEastAsia"/>
          <w:lang w:eastAsia="zh-CN"/>
        </w:rPr>
        <w:t xml:space="preserve">ree, and </w:t>
      </w:r>
      <w:r>
        <w:t>DRX configuration</w:t>
      </w:r>
      <w:r>
        <w:t xml:space="preserve"> is used and can be known from the stage3 spec.</w:t>
      </w:r>
    </w:p>
  </w:comment>
  <w:comment w:id="364" w:author="Chunli" w:date="2021-11-16T21:19:00Z" w:initials="Chunli">
    <w:p w14:paraId="0D7E8360" w14:textId="0794BA72" w:rsidR="00B56A31" w:rsidRDefault="00B56A31">
      <w:pPr>
        <w:pStyle w:val="a9"/>
      </w:pPr>
      <w:r>
        <w:rPr>
          <w:rStyle w:val="afe"/>
        </w:rPr>
        <w:annotationRef/>
      </w:r>
      <w:r>
        <w:t>Already captured above.</w:t>
      </w:r>
    </w:p>
  </w:comment>
  <w:comment w:id="367" w:author="Ericsson Martin" w:date="2021-11-18T04:49:00Z" w:initials="MVDZ">
    <w:p w14:paraId="462DB374" w14:textId="2D7C16F6" w:rsidR="00B56A31" w:rsidRDefault="00B56A31">
      <w:pPr>
        <w:pStyle w:val="a9"/>
      </w:pPr>
      <w:r>
        <w:rPr>
          <w:rStyle w:val="afe"/>
        </w:rPr>
        <w:annotationRef/>
      </w:r>
      <w:r>
        <w:t>Small editorial: "3. PEI"</w:t>
      </w:r>
    </w:p>
  </w:comment>
  <w:comment w:id="368" w:author="Yunsong Yang" w:date="2021-11-18T17:28:00Z" w:initials="YY">
    <w:p w14:paraId="4BE71EAA" w14:textId="215FA415" w:rsidR="00B56A31" w:rsidRDefault="00B56A31">
      <w:pPr>
        <w:pStyle w:val="a9"/>
      </w:pPr>
      <w:r>
        <w:rPr>
          <w:rStyle w:val="afe"/>
        </w:rPr>
        <w:annotationRef/>
      </w:r>
      <w:r>
        <w:t xml:space="preserve">Also recommend that we add, between steps 2 and 3, a new step/text-box occurred at the </w:t>
      </w:r>
      <w:proofErr w:type="spellStart"/>
      <w:r>
        <w:t>gNB</w:t>
      </w:r>
      <w:proofErr w:type="spellEnd"/>
      <w:r>
        <w:t>, which says: “Arrival of paging message for the UE.</w:t>
      </w:r>
    </w:p>
  </w:comment>
  <w:comment w:id="369" w:author="RAN2#116-Rapp" w:date="2021-11-19T11:59:00Z" w:initials="H">
    <w:p w14:paraId="671FB2A2" w14:textId="67B4DAA6" w:rsidR="00693A7C" w:rsidRPr="00693A7C" w:rsidRDefault="00693A7C">
      <w:pPr>
        <w:pStyle w:val="a9"/>
        <w:rPr>
          <w:rFonts w:eastAsiaTheme="minorEastAsia" w:hint="eastAsia"/>
          <w:lang w:eastAsia="zh-CN"/>
        </w:rPr>
      </w:pPr>
      <w:r>
        <w:rPr>
          <w:rStyle w:val="afe"/>
        </w:rPr>
        <w:annotationRef/>
      </w:r>
      <w:r>
        <w:rPr>
          <w:rFonts w:eastAsiaTheme="minorEastAsia"/>
          <w:lang w:eastAsia="zh-CN"/>
        </w:rPr>
        <w:t>Updated.</w:t>
      </w:r>
    </w:p>
  </w:comment>
  <w:comment w:id="373" w:author="Chunli" w:date="2021-11-16T21:20:00Z" w:initials="Chunli">
    <w:p w14:paraId="13A46CEF" w14:textId="47F67AF7" w:rsidR="00B56A31" w:rsidRDefault="00B56A31">
      <w:pPr>
        <w:pStyle w:val="a9"/>
      </w:pPr>
      <w:r>
        <w:rPr>
          <w:rStyle w:val="afe"/>
        </w:rPr>
        <w:annotationRef/>
      </w:r>
      <w:r>
        <w:rPr>
          <w:rStyle w:val="afe"/>
        </w:rPr>
        <w:annotationRef/>
      </w:r>
      <w:r>
        <w:t>Step PEI indicating subgrouping to be added as well</w:t>
      </w:r>
    </w:p>
  </w:comment>
  <w:comment w:id="374" w:author="RAN2#116-Rapp" w:date="2021-11-18T14:53:00Z" w:initials="H">
    <w:p w14:paraId="279BDE05" w14:textId="61273C53" w:rsidR="00B56A31" w:rsidRPr="0076168C" w:rsidRDefault="00B56A31">
      <w:pPr>
        <w:pStyle w:val="a9"/>
        <w:rPr>
          <w:rFonts w:eastAsiaTheme="minorEastAsia"/>
          <w:lang w:eastAsia="zh-CN"/>
        </w:rPr>
      </w:pPr>
      <w:r>
        <w:rPr>
          <w:rStyle w:val="afe"/>
        </w:rPr>
        <w:annotationRef/>
      </w:r>
      <w:r>
        <w:rPr>
          <w:rFonts w:eastAsiaTheme="minorEastAsia"/>
          <w:lang w:eastAsia="zh-CN"/>
        </w:rPr>
        <w:t>Step of PEI is added.</w:t>
      </w:r>
    </w:p>
  </w:comment>
  <w:comment w:id="386" w:author="Ericsson Martin" w:date="2021-11-18T04:43:00Z" w:initials="MVDZ">
    <w:p w14:paraId="276B3379" w14:textId="77777777" w:rsidR="003B6B5D" w:rsidRDefault="003B6B5D" w:rsidP="003B6B5D">
      <w:pPr>
        <w:pStyle w:val="a9"/>
      </w:pPr>
      <w:r>
        <w:rPr>
          <w:rStyle w:val="afe"/>
        </w:rPr>
        <w:annotationRef/>
      </w:r>
      <w:r>
        <w:t>During the offline it was discussed that it is perhaps better to talk about the associated PEI of the PO (instead of otherwise around), because the UE first determines which PO to monitor, and then determines the PEI occasion. We could say</w:t>
      </w:r>
      <w:proofErr w:type="gramStart"/>
      <w:r>
        <w:t>?:</w:t>
      </w:r>
      <w:proofErr w:type="gramEnd"/>
      <w:r>
        <w:t xml:space="preserve"> </w:t>
      </w:r>
    </w:p>
    <w:p w14:paraId="56A269C5" w14:textId="77777777" w:rsidR="003B6B5D" w:rsidRDefault="003B6B5D" w:rsidP="003B6B5D">
      <w:pPr>
        <w:pStyle w:val="a9"/>
      </w:pPr>
      <w:r>
        <w:t xml:space="preserve">"When the UE is paged in the PO the </w:t>
      </w:r>
      <w:proofErr w:type="spellStart"/>
      <w:r>
        <w:t>gNB</w:t>
      </w:r>
      <w:proofErr w:type="spellEnd"/>
      <w:r>
        <w:t xml:space="preserve"> transmits the associated PEI and the </w:t>
      </w:r>
      <w:proofErr w:type="spellStart"/>
      <w:r>
        <w:t>gNB</w:t>
      </w:r>
      <w:proofErr w:type="spellEnd"/>
      <w:r>
        <w:t xml:space="preserve"> includes the subgroups of the UEs that are paged"?</w:t>
      </w:r>
    </w:p>
  </w:comment>
  <w:comment w:id="387" w:author="Yunsong Yang" w:date="2021-11-18T17:12:00Z" w:initials="YY">
    <w:p w14:paraId="2FC088FA" w14:textId="77777777" w:rsidR="003B6B5D" w:rsidRDefault="003B6B5D" w:rsidP="003B6B5D">
      <w:pPr>
        <w:pStyle w:val="a9"/>
      </w:pPr>
      <w:r>
        <w:rPr>
          <w:rStyle w:val="afe"/>
        </w:rPr>
        <w:annotationRef/>
      </w:r>
      <w:r>
        <w:t xml:space="preserve">Right now, it appears that step 4 is triggered by step 3.  Recommend that we add, between steps 3 and 4, a new step/text-box occurred at the </w:t>
      </w:r>
      <w:proofErr w:type="spellStart"/>
      <w:r>
        <w:t>gNB</w:t>
      </w:r>
      <w:proofErr w:type="spellEnd"/>
      <w:r>
        <w:t xml:space="preserve">, which says: “Arrival of paging message for the UE. </w:t>
      </w:r>
    </w:p>
    <w:p w14:paraId="0853B391" w14:textId="77777777" w:rsidR="003B6B5D" w:rsidRDefault="003B6B5D" w:rsidP="003B6B5D">
      <w:pPr>
        <w:pStyle w:val="a9"/>
      </w:pPr>
    </w:p>
    <w:p w14:paraId="0E1C85DD" w14:textId="77777777" w:rsidR="003B6B5D" w:rsidRDefault="003B6B5D" w:rsidP="003B6B5D">
      <w:pPr>
        <w:pStyle w:val="a9"/>
      </w:pPr>
      <w:r>
        <w:t xml:space="preserve">Then, in the text of this new step, we may add the </w:t>
      </w:r>
      <w:proofErr w:type="spellStart"/>
      <w:r>
        <w:t>gNB’s</w:t>
      </w:r>
      <w:proofErr w:type="spellEnd"/>
      <w:r>
        <w:t xml:space="preserve"> determination of PO and PEI-O for the UE.</w:t>
      </w:r>
    </w:p>
  </w:comment>
  <w:comment w:id="388" w:author="RAN2#116-Rapp" w:date="2021-11-19T11:56:00Z" w:initials="H">
    <w:p w14:paraId="77482DFF" w14:textId="77777777" w:rsidR="003B6B5D" w:rsidRDefault="003B6B5D" w:rsidP="003B6B5D">
      <w:pPr>
        <w:pStyle w:val="a9"/>
        <w:rPr>
          <w:rFonts w:eastAsiaTheme="minorEastAsia"/>
          <w:lang w:eastAsia="zh-CN"/>
        </w:rPr>
      </w:pPr>
      <w:r>
        <w:rPr>
          <w:rStyle w:val="afe"/>
        </w:rPr>
        <w:annotationRef/>
      </w:r>
      <w:r>
        <w:rPr>
          <w:rFonts w:eastAsiaTheme="minorEastAsia"/>
          <w:lang w:eastAsia="zh-CN"/>
        </w:rPr>
        <w:t>For Ericsson’s comment, changed the wording accordingly with changing “</w:t>
      </w:r>
      <w:r>
        <w:t>includes the subgroups</w:t>
      </w:r>
      <w:r>
        <w:rPr>
          <w:rFonts w:eastAsiaTheme="minorEastAsia"/>
          <w:lang w:eastAsia="zh-CN"/>
        </w:rPr>
        <w:t>” to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Pr>
          <w:rFonts w:eastAsiaTheme="minorEastAsia"/>
          <w:lang w:eastAsia="zh-CN"/>
        </w:rPr>
        <w:t>” to avoid misunderstanding that subgroup ID is included in PEI.</w:t>
      </w:r>
    </w:p>
    <w:p w14:paraId="2719911D" w14:textId="77777777" w:rsidR="003B6B5D" w:rsidRPr="00693A7C" w:rsidRDefault="003B6B5D" w:rsidP="003B6B5D">
      <w:pPr>
        <w:pStyle w:val="a9"/>
        <w:rPr>
          <w:rFonts w:eastAsiaTheme="minorEastAsia" w:hint="eastAsia"/>
          <w:lang w:eastAsia="zh-CN"/>
        </w:rPr>
      </w:pPr>
      <w:r>
        <w:rPr>
          <w:rFonts w:eastAsiaTheme="minorEastAsia"/>
          <w:lang w:eastAsia="zh-CN"/>
        </w:rPr>
        <w:t xml:space="preserve">For </w:t>
      </w:r>
      <w:proofErr w:type="spellStart"/>
      <w:r>
        <w:rPr>
          <w:rFonts w:eastAsiaTheme="minorEastAsia"/>
          <w:lang w:eastAsia="zh-CN"/>
        </w:rPr>
        <w:t>Futurewei’s</w:t>
      </w:r>
      <w:proofErr w:type="spellEnd"/>
      <w:r>
        <w:rPr>
          <w:rFonts w:eastAsiaTheme="minorEastAsia"/>
          <w:lang w:eastAsia="zh-CN"/>
        </w:rPr>
        <w:t xml:space="preserve"> comment, changed the figure accordingly with adding “</w:t>
      </w:r>
      <w:r w:rsidRPr="00693A7C">
        <w:rPr>
          <w:rFonts w:eastAsiaTheme="minorEastAsia"/>
          <w:lang w:eastAsia="zh-CN"/>
        </w:rPr>
        <w:t>generation</w:t>
      </w:r>
      <w:r>
        <w:rPr>
          <w:rFonts w:eastAsiaTheme="minorEastAsia"/>
          <w:lang w:eastAsia="zh-CN"/>
        </w:rPr>
        <w:t>”, “</w:t>
      </w:r>
      <w:r>
        <w:t>Arrival</w:t>
      </w:r>
      <w:r>
        <w:rPr>
          <w:rFonts w:eastAsiaTheme="minorEastAsia"/>
          <w:lang w:eastAsia="zh-CN"/>
        </w:rPr>
        <w:t>” more like talks about CN paging, but RAN paging is also included.</w:t>
      </w:r>
    </w:p>
  </w:comment>
  <w:comment w:id="393" w:author="Ericsson Martin" w:date="2021-11-18T04:50:00Z" w:initials="MVDZ">
    <w:p w14:paraId="29CAEB73" w14:textId="28F4EE4D" w:rsidR="00B56A31" w:rsidRDefault="00B56A31">
      <w:pPr>
        <w:pStyle w:val="a9"/>
      </w:pPr>
      <w:r>
        <w:rPr>
          <w:rStyle w:val="afe"/>
        </w:rPr>
        <w:annotationRef/>
      </w:r>
      <w:r>
        <w:t>True, but would those details end up in 38.300 or 38.304?</w:t>
      </w:r>
    </w:p>
  </w:comment>
  <w:comment w:id="394" w:author="RAN2#116-Rapp" w:date="2021-11-19T11:14:00Z" w:initials="H">
    <w:p w14:paraId="476EC0B8" w14:textId="70D3570D" w:rsidR="00F23AF3" w:rsidRPr="00F23AF3" w:rsidRDefault="00F23AF3">
      <w:pPr>
        <w:pStyle w:val="a9"/>
        <w:rPr>
          <w:rFonts w:eastAsiaTheme="minorEastAsia" w:hint="eastAsia"/>
          <w:lang w:eastAsia="zh-CN"/>
        </w:rPr>
      </w:pPr>
      <w:r>
        <w:rPr>
          <w:rStyle w:val="afe"/>
        </w:rPr>
        <w:annotationRef/>
      </w:r>
      <w:r>
        <w:rPr>
          <w:rFonts w:eastAsiaTheme="minorEastAsia"/>
          <w:lang w:eastAsia="zh-CN"/>
        </w:rPr>
        <w:t xml:space="preserve">The </w:t>
      </w:r>
      <w:r w:rsidRPr="00F23AF3">
        <w:rPr>
          <w:rFonts w:eastAsiaTheme="minorEastAsia"/>
          <w:lang w:eastAsia="zh-CN"/>
        </w:rPr>
        <w:t>formula</w:t>
      </w:r>
      <w:r>
        <w:rPr>
          <w:rFonts w:eastAsiaTheme="minorEastAsia"/>
          <w:lang w:eastAsia="zh-CN"/>
        </w:rPr>
        <w:t xml:space="preserve"> should be added in 38.304, my initial intention is to list all the FFS with/without stage2 spec impact. But also fine to remove the ENs which do not impact stage2 spec.</w:t>
      </w:r>
    </w:p>
  </w:comment>
  <w:comment w:id="401" w:author="Ericsson Martin" w:date="2021-11-18T04:51:00Z" w:initials="MVDZ">
    <w:p w14:paraId="35A1CCE1" w14:textId="5D0FAEEC" w:rsidR="00B56A31" w:rsidRDefault="00B56A31">
      <w:pPr>
        <w:pStyle w:val="a9"/>
      </w:pPr>
      <w:r>
        <w:rPr>
          <w:rStyle w:val="afe"/>
        </w:rPr>
        <w:annotationRef/>
      </w:r>
      <w:r>
        <w:t>We prefer to talk about "associated PEI". Should it also not be described more clearly that PEI can be used without subgrouping?</w:t>
      </w:r>
    </w:p>
  </w:comment>
  <w:comment w:id="402" w:author="RAN2#116-Rapp" w:date="2021-11-19T11:15:00Z" w:initials="H">
    <w:p w14:paraId="0820F593" w14:textId="1FA40A6C" w:rsidR="00F23AF3" w:rsidRDefault="00F23AF3">
      <w:pPr>
        <w:pStyle w:val="a9"/>
        <w:rPr>
          <w:rFonts w:eastAsiaTheme="minorEastAsia"/>
          <w:lang w:eastAsia="zh-CN"/>
        </w:rPr>
      </w:pPr>
      <w:r>
        <w:rPr>
          <w:rStyle w:val="afe"/>
        </w:rPr>
        <w:annotationRef/>
      </w:r>
      <w:r>
        <w:rPr>
          <w:rFonts w:eastAsiaTheme="minorEastAsia"/>
          <w:lang w:eastAsia="zh-CN"/>
        </w:rPr>
        <w:t xml:space="preserve">Changed, the sentence has been moved to above text based on </w:t>
      </w:r>
      <w:proofErr w:type="spellStart"/>
      <w:r>
        <w:rPr>
          <w:rFonts w:eastAsiaTheme="minorEastAsia"/>
          <w:lang w:eastAsia="zh-CN"/>
        </w:rPr>
        <w:t>Futurewei’s</w:t>
      </w:r>
      <w:proofErr w:type="spellEnd"/>
      <w:r>
        <w:rPr>
          <w:rFonts w:eastAsiaTheme="minorEastAsia"/>
          <w:lang w:eastAsia="zh-CN"/>
        </w:rPr>
        <w:t xml:space="preserve"> comment.</w:t>
      </w:r>
    </w:p>
    <w:p w14:paraId="70BCAAA2" w14:textId="649D6E18" w:rsidR="00693A7C" w:rsidRPr="00F23AF3" w:rsidRDefault="00693A7C">
      <w:pPr>
        <w:pStyle w:val="a9"/>
        <w:rPr>
          <w:rFonts w:eastAsiaTheme="minorEastAsia" w:hint="eastAsia"/>
          <w:lang w:eastAsia="zh-CN"/>
        </w:rPr>
      </w:pPr>
      <w:r>
        <w:rPr>
          <w:rFonts w:eastAsiaTheme="minorEastAsia"/>
          <w:lang w:eastAsia="zh-CN"/>
        </w:rPr>
        <w:t xml:space="preserve">And here we mainly describe </w:t>
      </w:r>
      <w:r>
        <w:t>subgrouping</w:t>
      </w:r>
      <w:r>
        <w:t xml:space="preserve"> (this needs to be associated to PEI), but not PEI.</w:t>
      </w:r>
    </w:p>
  </w:comment>
  <w:comment w:id="443" w:author="Ericsson Martin" w:date="2021-11-18T04:55:00Z" w:initials="MVDZ">
    <w:p w14:paraId="2C8261E6" w14:textId="47AAF95E" w:rsidR="00B56A31" w:rsidRDefault="00B56A31">
      <w:pPr>
        <w:pStyle w:val="a9"/>
      </w:pPr>
      <w:r>
        <w:rPr>
          <w:rStyle w:val="afe"/>
        </w:rPr>
        <w:annotationRef/>
      </w:r>
      <w:r>
        <w:t xml:space="preserve">It is our understanding that the UE in that case shall receive both PDCCH and PDSCH, i.e. UE cannot avoid receiving PDSCH. What was the </w:t>
      </w:r>
      <w:proofErr w:type="spellStart"/>
      <w:r>
        <w:t>motivaition</w:t>
      </w:r>
      <w:proofErr w:type="spellEnd"/>
      <w:r>
        <w:t xml:space="preserve"> to add PDCCH (which was not in the RAN2 agreement)?</w:t>
      </w:r>
    </w:p>
  </w:comment>
  <w:comment w:id="444" w:author="RAN2#116-Rapp" w:date="2021-11-19T11:16:00Z" w:initials="H">
    <w:p w14:paraId="009E2C69" w14:textId="25480E30" w:rsidR="00F23AF3" w:rsidRDefault="00F23AF3">
      <w:pPr>
        <w:pStyle w:val="a9"/>
      </w:pPr>
      <w:r>
        <w:rPr>
          <w:rStyle w:val="afe"/>
        </w:rPr>
        <w:annotationRef/>
      </w:r>
      <w:r>
        <w:rPr>
          <w:rFonts w:eastAsiaTheme="minorEastAsia"/>
          <w:lang w:eastAsia="zh-CN"/>
        </w:rPr>
        <w:t xml:space="preserve">Technically agree that UE will also </w:t>
      </w:r>
      <w:r>
        <w:t>receive</w:t>
      </w:r>
      <w:r>
        <w:t xml:space="preserve"> </w:t>
      </w:r>
      <w:r>
        <w:t>PDSCH</w:t>
      </w:r>
      <w:r>
        <w:t xml:space="preserve">. But for agreement, </w:t>
      </w:r>
      <w:r>
        <w:rPr>
          <w:highlight w:val="green"/>
        </w:rPr>
        <w:t>If the UE was not able to monitor the PEI occasion corresponding to its PO the UE shall monitor the PO.</w:t>
      </w:r>
      <w:r>
        <w:t xml:space="preserve"> </w:t>
      </w:r>
      <w:proofErr w:type="gramStart"/>
      <w:r>
        <w:t>only</w:t>
      </w:r>
      <w:proofErr w:type="gramEnd"/>
      <w:r>
        <w:t xml:space="preserve"> mentioned “</w:t>
      </w:r>
      <w:r w:rsidRPr="00F23AF3">
        <w:t>UE shall monitor the PO</w:t>
      </w:r>
      <w:r>
        <w:t xml:space="preserve">”, in my view that is monitor PDCCH in the PO with clearly mentioning PDSCH. </w:t>
      </w:r>
    </w:p>
    <w:p w14:paraId="17A20EAA" w14:textId="4E6A6DC0" w:rsidR="00F23AF3" w:rsidRPr="00F23AF3" w:rsidRDefault="00F23AF3">
      <w:pPr>
        <w:pStyle w:val="a9"/>
        <w:rPr>
          <w:rFonts w:eastAsiaTheme="minorEastAsia" w:hint="eastAsia"/>
          <w:lang w:eastAsia="zh-CN"/>
        </w:rPr>
      </w:pPr>
      <w:r>
        <w:t xml:space="preserve">But </w:t>
      </w:r>
      <w:r>
        <w:rPr>
          <w:rFonts w:eastAsiaTheme="minorEastAsia"/>
          <w:lang w:eastAsia="zh-CN"/>
        </w:rPr>
        <w:t>this</w:t>
      </w:r>
      <w:r>
        <w:rPr>
          <w:rFonts w:eastAsiaTheme="minorEastAsia"/>
          <w:lang w:eastAsia="zh-CN"/>
        </w:rPr>
        <w:t xml:space="preserve"> sentence has been moved to above text based on </w:t>
      </w:r>
      <w:proofErr w:type="spellStart"/>
      <w:r>
        <w:rPr>
          <w:rFonts w:eastAsiaTheme="minorEastAsia"/>
          <w:lang w:eastAsia="zh-CN"/>
        </w:rPr>
        <w:t>Futurewei</w:t>
      </w:r>
      <w:r>
        <w:rPr>
          <w:rFonts w:eastAsiaTheme="minorEastAsia"/>
          <w:lang w:eastAsia="zh-CN"/>
        </w:rPr>
        <w:t>’s</w:t>
      </w:r>
      <w:proofErr w:type="spellEnd"/>
      <w:r>
        <w:rPr>
          <w:rFonts w:eastAsiaTheme="minorEastAsia"/>
          <w:lang w:eastAsia="zh-CN"/>
        </w:rPr>
        <w:t xml:space="preserve"> comment with update, I think the current wording can address your concern on PDSCH.</w:t>
      </w:r>
    </w:p>
  </w:comment>
  <w:comment w:id="460" w:author="Ericsson Martin" w:date="2021-11-18T04:57:00Z" w:initials="MVDZ">
    <w:p w14:paraId="605EB314" w14:textId="0509BD53" w:rsidR="00B56A31" w:rsidRDefault="00B56A31">
      <w:pPr>
        <w:pStyle w:val="a9"/>
      </w:pPr>
      <w:r>
        <w:rPr>
          <w:rStyle w:val="afe"/>
        </w:rPr>
        <w:annotationRef/>
      </w:r>
      <w:r>
        <w:t>Usually an EN is added when there is an FFS, i.e. something might change or need to be added? Perhaps we need to add further PEI details based on RAN1 agreements?</w:t>
      </w:r>
    </w:p>
  </w:comment>
  <w:comment w:id="461" w:author="RAN2#116-Rapp" w:date="2021-11-19T11:20:00Z" w:initials="H">
    <w:p w14:paraId="48A9B539" w14:textId="6B526A0C" w:rsidR="00F23AF3" w:rsidRPr="00F23AF3" w:rsidRDefault="00F23AF3">
      <w:pPr>
        <w:pStyle w:val="a9"/>
        <w:rPr>
          <w:rFonts w:eastAsiaTheme="minorEastAsia" w:hint="eastAsia"/>
          <w:lang w:eastAsia="zh-CN"/>
        </w:rPr>
      </w:pPr>
      <w:r>
        <w:rPr>
          <w:rStyle w:val="afe"/>
        </w:rPr>
        <w:annotationRef/>
      </w:r>
      <w:r>
        <w:rPr>
          <w:rFonts w:eastAsiaTheme="minorEastAsia"/>
          <w:lang w:eastAsia="zh-CN"/>
        </w:rPr>
        <w:t>Removed.</w:t>
      </w:r>
    </w:p>
  </w:comment>
  <w:comment w:id="485" w:author="m2" w:date="2021-11-16T17:18:00Z" w:initials="m2">
    <w:p w14:paraId="2B1E4056" w14:textId="77777777" w:rsidR="00B56A31" w:rsidRDefault="00B56A31">
      <w:pPr>
        <w:pStyle w:val="a9"/>
        <w:rPr>
          <w:rFonts w:eastAsiaTheme="minorEastAsia"/>
          <w:lang w:eastAsia="zh-CN"/>
        </w:rPr>
      </w:pPr>
      <w:r>
        <w:rPr>
          <w:rFonts w:eastAsiaTheme="minorEastAsia" w:hint="eastAsia"/>
          <w:lang w:eastAsia="zh-CN"/>
        </w:rPr>
        <w:t>X</w:t>
      </w:r>
      <w:r>
        <w:rPr>
          <w:rFonts w:eastAsiaTheme="minorEastAsia"/>
          <w:lang w:eastAsia="zh-CN"/>
        </w:rPr>
        <w:t>iaomi:</w:t>
      </w:r>
    </w:p>
    <w:p w14:paraId="30602731" w14:textId="77777777" w:rsidR="00B56A31" w:rsidRDefault="00B56A31">
      <w:pPr>
        <w:pStyle w:val="a9"/>
        <w:rPr>
          <w:rFonts w:eastAsiaTheme="minorEastAsia"/>
          <w:lang w:eastAsia="zh-CN"/>
        </w:rPr>
      </w:pPr>
      <w:r>
        <w:rPr>
          <w:rFonts w:eastAsiaTheme="minorEastAsia"/>
          <w:lang w:eastAsia="zh-CN"/>
        </w:rPr>
        <w:t xml:space="preserve">I think it is the “The </w:t>
      </w:r>
      <w:r>
        <w:rPr>
          <w:highlight w:val="cyan"/>
        </w:rPr>
        <w:t xml:space="preserve">availability </w:t>
      </w:r>
      <w:r>
        <w:t>of TRS/CSI-RS configuration in SIB-X</w:t>
      </w:r>
      <w:r>
        <w:rPr>
          <w:rFonts w:eastAsiaTheme="minorEastAsia"/>
          <w:lang w:eastAsia="zh-CN"/>
        </w:rPr>
        <w:t>”</w:t>
      </w:r>
    </w:p>
    <w:p w14:paraId="41244488" w14:textId="77777777" w:rsidR="00B56A31" w:rsidRDefault="00B56A31">
      <w:pPr>
        <w:pStyle w:val="a9"/>
        <w:rPr>
          <w:rFonts w:eastAsiaTheme="minorEastAsia"/>
          <w:lang w:eastAsia="zh-CN"/>
        </w:rPr>
      </w:pPr>
    </w:p>
    <w:p w14:paraId="096D0786" w14:textId="77777777" w:rsidR="00B56A31" w:rsidRDefault="00B56A31">
      <w:pPr>
        <w:pStyle w:val="a9"/>
        <w:rPr>
          <w:rFonts w:eastAsiaTheme="minorEastAsia"/>
          <w:lang w:eastAsia="zh-CN"/>
        </w:rPr>
      </w:pPr>
      <w:r>
        <w:rPr>
          <w:rFonts w:eastAsiaTheme="minorEastAsia"/>
          <w:lang w:eastAsia="zh-CN"/>
        </w:rPr>
        <w:t>In my understanding, the presence of configuration is the precondition of Lay1 indication.</w:t>
      </w:r>
    </w:p>
    <w:p w14:paraId="390E2783" w14:textId="77777777" w:rsidR="00B56A31" w:rsidRDefault="00B56A31">
      <w:pPr>
        <w:pStyle w:val="a9"/>
        <w:rPr>
          <w:rFonts w:eastAsiaTheme="minorEastAsia"/>
          <w:lang w:eastAsia="zh-CN"/>
        </w:rPr>
      </w:pPr>
    </w:p>
    <w:p w14:paraId="5FC67B78" w14:textId="77777777" w:rsidR="00B56A31" w:rsidRDefault="00B56A31">
      <w:pPr>
        <w:pStyle w:val="a9"/>
        <w:rPr>
          <w:rFonts w:eastAsiaTheme="minorEastAsia"/>
          <w:lang w:val="en-US" w:eastAsia="zh-CN"/>
        </w:rPr>
      </w:pPr>
      <w:r>
        <w:rPr>
          <w:rFonts w:eastAsiaTheme="minorEastAsia" w:hint="eastAsia"/>
          <w:lang w:val="en-US" w:eastAsia="zh-CN"/>
        </w:rPr>
        <w:t>ZTE:</w:t>
      </w:r>
    </w:p>
    <w:p w14:paraId="173C3E2C" w14:textId="77777777" w:rsidR="00B56A31" w:rsidRDefault="00B56A31">
      <w:pPr>
        <w:pStyle w:val="a9"/>
        <w:rPr>
          <w:rFonts w:eastAsiaTheme="minorEastAsia"/>
          <w:lang w:val="en-US" w:eastAsia="zh-CN"/>
        </w:rPr>
      </w:pPr>
      <w:r>
        <w:rPr>
          <w:rFonts w:eastAsiaTheme="minorEastAsia" w:hint="eastAsia"/>
          <w:lang w:val="en-US" w:eastAsia="zh-CN"/>
        </w:rPr>
        <w:t>Echo Xiaomi</w:t>
      </w:r>
      <w:r>
        <w:rPr>
          <w:rFonts w:eastAsiaTheme="minorEastAsia"/>
          <w:lang w:val="en-US" w:eastAsia="zh-CN"/>
        </w:rPr>
        <w:t>’</w:t>
      </w:r>
      <w:r>
        <w:rPr>
          <w:rFonts w:eastAsiaTheme="minorEastAsia" w:hint="eastAsia"/>
          <w:lang w:val="en-US" w:eastAsia="zh-CN"/>
        </w:rPr>
        <w:t>s comments, availability is suitable here.</w:t>
      </w:r>
    </w:p>
  </w:comment>
  <w:comment w:id="486" w:author="RAN2#116-Rapp" w:date="2021-11-18T14:36:00Z" w:initials="H">
    <w:p w14:paraId="30060511" w14:textId="09EEE3A2" w:rsidR="00B56A31" w:rsidRPr="00C14452" w:rsidRDefault="00B56A31">
      <w:pPr>
        <w:pStyle w:val="a9"/>
        <w:rPr>
          <w:rFonts w:eastAsiaTheme="minorEastAsia"/>
          <w:lang w:eastAsia="zh-CN"/>
        </w:rPr>
      </w:pPr>
      <w:r>
        <w:rPr>
          <w:rStyle w:val="afe"/>
        </w:rPr>
        <w:annotationRef/>
      </w:r>
      <w:r>
        <w:rPr>
          <w:rFonts w:eastAsiaTheme="minorEastAsia"/>
          <w:lang w:eastAsia="zh-CN"/>
        </w:rPr>
        <w:t>Changed to “</w:t>
      </w:r>
      <w:r w:rsidRPr="00C14452">
        <w:rPr>
          <w:rFonts w:eastAsiaTheme="minorEastAsia"/>
          <w:lang w:eastAsia="zh-CN"/>
        </w:rPr>
        <w:t>availability</w:t>
      </w:r>
      <w:r>
        <w:rPr>
          <w:rFonts w:eastAsiaTheme="minorEastAsia"/>
          <w:lang w:eastAsia="zh-CN"/>
        </w:rPr>
        <w:t>”.</w:t>
      </w:r>
    </w:p>
  </w:comment>
  <w:comment w:id="490" w:author="RAN2#116-Rapp" w:date="2021-11-18T14:33:00Z" w:initials="H">
    <w:p w14:paraId="34098738" w14:textId="78395B59" w:rsidR="00B56A31" w:rsidRDefault="00B56A31">
      <w:pPr>
        <w:pStyle w:val="a9"/>
      </w:pPr>
      <w:r>
        <w:rPr>
          <w:rStyle w:val="afe"/>
        </w:rPr>
        <w:annotationRef/>
      </w:r>
      <w:r w:rsidRPr="007822E8">
        <w:t>Dash</w:t>
      </w:r>
      <w:r>
        <w:t xml:space="preserve"> is not needed to align with above text</w:t>
      </w:r>
    </w:p>
  </w:comment>
  <w:comment w:id="521" w:author="m2" w:date="2021-11-16T17:16:00Z" w:initials="m2">
    <w:p w14:paraId="51E52CB9" w14:textId="77777777" w:rsidR="00B56A31" w:rsidRDefault="00B56A31">
      <w:pPr>
        <w:pStyle w:val="a9"/>
        <w:rPr>
          <w:rFonts w:eastAsiaTheme="minorEastAsia"/>
          <w:lang w:eastAsia="zh-CN"/>
        </w:rPr>
      </w:pPr>
      <w:r>
        <w:rPr>
          <w:rFonts w:eastAsiaTheme="minorEastAsia"/>
          <w:lang w:eastAsia="zh-CN"/>
        </w:rPr>
        <w:t>Xiaomi:</w:t>
      </w:r>
    </w:p>
    <w:p w14:paraId="1E201A61" w14:textId="77777777" w:rsidR="00B56A31" w:rsidRDefault="00B56A31">
      <w:pPr>
        <w:pStyle w:val="a9"/>
        <w:rPr>
          <w:rFonts w:eastAsiaTheme="minorEastAsia"/>
          <w:lang w:eastAsia="zh-CN"/>
        </w:rPr>
      </w:pPr>
      <w:r>
        <w:rPr>
          <w:rFonts w:eastAsiaTheme="minorEastAsia"/>
          <w:lang w:eastAsia="zh-CN"/>
        </w:rPr>
        <w:t xml:space="preserve">What we agreed on RLM/BFD in RAN2 in this meeting is not </w:t>
      </w:r>
      <w:proofErr w:type="spellStart"/>
      <w:r>
        <w:rPr>
          <w:rFonts w:eastAsiaTheme="minorEastAsia"/>
          <w:lang w:eastAsia="zh-CN"/>
        </w:rPr>
        <w:t>capured</w:t>
      </w:r>
      <w:proofErr w:type="spellEnd"/>
      <w:r>
        <w:rPr>
          <w:rFonts w:eastAsiaTheme="minorEastAsia"/>
          <w:lang w:eastAsia="zh-CN"/>
        </w:rPr>
        <w:t xml:space="preserve"> here?</w:t>
      </w:r>
    </w:p>
  </w:comment>
  <w:comment w:id="522" w:author="RAN2#116-Rapp" w:date="2021-11-18T14:34:00Z" w:initials="H">
    <w:p w14:paraId="4B725C18" w14:textId="6EADA0C9" w:rsidR="00B56A31" w:rsidRPr="007822E8" w:rsidRDefault="00B56A31">
      <w:pPr>
        <w:pStyle w:val="a9"/>
        <w:rPr>
          <w:rFonts w:eastAsiaTheme="minorEastAsia"/>
          <w:lang w:eastAsia="zh-CN"/>
        </w:rPr>
      </w:pPr>
      <w:r>
        <w:rPr>
          <w:rStyle w:val="afe"/>
        </w:rPr>
        <w:annotationRef/>
      </w:r>
      <w:r>
        <w:rPr>
          <w:rFonts w:eastAsiaTheme="minorEastAsia"/>
          <w:lang w:eastAsia="zh-CN"/>
        </w:rPr>
        <w:t>The agreements for RLM/BFD are more like stage3 issue, so these are not captured in stage2 running CR.</w:t>
      </w:r>
    </w:p>
  </w:comment>
  <w:comment w:id="516" w:author="OPPO" w:date="2021-11-18T17:21:00Z" w:initials="8">
    <w:p w14:paraId="16235E91" w14:textId="6C087953" w:rsidR="00B56A31" w:rsidRDefault="00B56A31">
      <w:pPr>
        <w:pStyle w:val="a9"/>
      </w:pPr>
      <w:r>
        <w:rPr>
          <w:rStyle w:val="afe"/>
        </w:rPr>
        <w:annotationRef/>
      </w:r>
      <w:r>
        <w:t xml:space="preserve">Should revise it as </w:t>
      </w:r>
      <w:r w:rsidRPr="0025598D">
        <w:t>abbreviation</w:t>
      </w:r>
      <w:r>
        <w:t xml:space="preserve"> BFD</w:t>
      </w:r>
    </w:p>
  </w:comment>
  <w:comment w:id="517" w:author="RAN2#116-Rapp" w:date="2021-11-19T10:30:00Z" w:initials="H">
    <w:p w14:paraId="612BD4DA" w14:textId="12ACFBC8" w:rsidR="00B56A31" w:rsidRDefault="00B56A31">
      <w:pPr>
        <w:pStyle w:val="a9"/>
      </w:pPr>
      <w:r>
        <w:rPr>
          <w:rStyle w:val="afe"/>
        </w:rPr>
        <w:annotationRef/>
      </w:r>
      <w:r w:rsidRPr="0025598D">
        <w:t>Abbreviation</w:t>
      </w:r>
      <w:r>
        <w:t xml:space="preserve"> BFD is added.</w:t>
      </w:r>
    </w:p>
  </w:comment>
  <w:comment w:id="512" w:author="Ericsson Martin" w:date="2021-11-18T05:03:00Z" w:initials="MVDZ">
    <w:p w14:paraId="1E0AED1F" w14:textId="77777777" w:rsidR="00B56A31" w:rsidRDefault="00B56A31">
      <w:pPr>
        <w:pStyle w:val="a9"/>
      </w:pPr>
      <w:r>
        <w:rPr>
          <w:rStyle w:val="afe"/>
        </w:rPr>
        <w:annotationRef/>
      </w:r>
      <w:r>
        <w:t xml:space="preserve">RAN2 did not agree (yet) that UE can relax the measurements autonomously when the criteria are met. </w:t>
      </w:r>
    </w:p>
    <w:p w14:paraId="7EE7E7C2" w14:textId="7A38F84C" w:rsidR="00B56A31" w:rsidRDefault="00B56A31">
      <w:pPr>
        <w:pStyle w:val="a9"/>
      </w:pPr>
      <w:r>
        <w:t>We propose to split the sentence, and add an EN:</w:t>
      </w:r>
    </w:p>
    <w:p w14:paraId="769A6A93" w14:textId="77777777" w:rsidR="00B56A31" w:rsidRDefault="00B56A31">
      <w:pPr>
        <w:pStyle w:val="a9"/>
      </w:pPr>
    </w:p>
    <w:p w14:paraId="3136833B" w14:textId="20AF3C66" w:rsidR="00B56A31" w:rsidRPr="004652DE" w:rsidRDefault="00B56A31">
      <w:pPr>
        <w:pStyle w:val="a9"/>
        <w:rPr>
          <w:i/>
          <w:iCs/>
        </w:rPr>
      </w:pPr>
      <w:r w:rsidRPr="00A90BC6">
        <w:rPr>
          <w:i/>
          <w:iCs/>
        </w:rPr>
        <w:t xml:space="preserve">UE Power saving may be enabled by UE relaxing measurements for RLM/Beam Failure Detection. When configured the UE determines </w:t>
      </w:r>
      <w:r>
        <w:rPr>
          <w:i/>
          <w:iCs/>
        </w:rPr>
        <w:t xml:space="preserve">if </w:t>
      </w:r>
      <w:r w:rsidRPr="00A90BC6">
        <w:rPr>
          <w:i/>
          <w:iCs/>
        </w:rPr>
        <w:t>it is in low mobility state and/or its radio link quality is better than a threshold</w:t>
      </w:r>
    </w:p>
  </w:comment>
  <w:comment w:id="513" w:author="RAN2#116-Rapp" w:date="2021-11-19T10:46:00Z" w:initials="H">
    <w:p w14:paraId="4BA7338D" w14:textId="0D5978BA" w:rsidR="004652DE" w:rsidRPr="004652DE" w:rsidRDefault="004652DE">
      <w:pPr>
        <w:pStyle w:val="a9"/>
        <w:rPr>
          <w:rFonts w:eastAsiaTheme="minorEastAsia" w:hint="eastAsia"/>
          <w:lang w:eastAsia="zh-CN"/>
        </w:rPr>
      </w:pPr>
      <w:r>
        <w:rPr>
          <w:rStyle w:val="afe"/>
        </w:rPr>
        <w:annotationRef/>
      </w:r>
      <w:r>
        <w:rPr>
          <w:rFonts w:eastAsiaTheme="minorEastAsia"/>
          <w:lang w:eastAsia="zh-CN"/>
        </w:rPr>
        <w:t>Agree, the description is updated and the EN is added.</w:t>
      </w:r>
    </w:p>
  </w:comment>
  <w:comment w:id="541" w:author="RAN2#116-Rapp" w:date="2021-11-15T17:11:00Z" w:initials="">
    <w:p w14:paraId="66FD2BBF" w14:textId="77777777" w:rsidR="00B56A31" w:rsidRDefault="00B56A31">
      <w:pPr>
        <w:pStyle w:val="a9"/>
      </w:pPr>
      <w:r>
        <w:t>Based on RAN4 LS R4-2115349</w:t>
      </w:r>
      <w:r>
        <w:rPr>
          <w:rFonts w:asciiTheme="minorEastAsia" w:eastAsiaTheme="minorEastAsia" w:hAnsiTheme="minorEastAsia"/>
          <w:lang w:eastAsia="zh-CN"/>
        </w:rPr>
        <w:t>.</w:t>
      </w:r>
    </w:p>
  </w:comment>
  <w:comment w:id="539" w:author="OPPO" w:date="2021-11-18T17:22:00Z" w:initials="8">
    <w:p w14:paraId="69C62482" w14:textId="77777777" w:rsidR="00B56A31" w:rsidRDefault="00B56A31">
      <w:pPr>
        <w:pStyle w:val="a9"/>
        <w:rPr>
          <w:rFonts w:eastAsiaTheme="minorEastAsia"/>
          <w:lang w:eastAsia="zh-CN"/>
        </w:rPr>
      </w:pPr>
      <w:r>
        <w:rPr>
          <w:rStyle w:val="afe"/>
        </w:rPr>
        <w:annotationRef/>
      </w:r>
      <w:r>
        <w:rPr>
          <w:rFonts w:eastAsiaTheme="minorEastAsia" w:hint="eastAsia"/>
          <w:lang w:eastAsia="zh-CN"/>
        </w:rPr>
        <w:t>RA</w:t>
      </w:r>
      <w:r>
        <w:rPr>
          <w:rFonts w:eastAsiaTheme="minorEastAsia"/>
          <w:lang w:eastAsia="zh-CN"/>
        </w:rPr>
        <w:t>N2 stage2 agreements on relaxed measurement for RLM/BFD should be captured here. E.g.</w:t>
      </w:r>
    </w:p>
    <w:p w14:paraId="7015E280" w14:textId="77777777" w:rsidR="00B56A31" w:rsidRDefault="00B56A31">
      <w:pPr>
        <w:pStyle w:val="a9"/>
      </w:pPr>
    </w:p>
    <w:p w14:paraId="4F9A0FE9" w14:textId="77777777" w:rsidR="00B56A31" w:rsidRDefault="00B56A31">
      <w:pPr>
        <w:pStyle w:val="a9"/>
        <w:rPr>
          <w:rFonts w:eastAsiaTheme="minorEastAsia"/>
          <w:lang w:eastAsia="zh-CN"/>
        </w:rPr>
      </w:pPr>
      <w:r>
        <w:rPr>
          <w:rFonts w:eastAsiaTheme="minorEastAsia"/>
          <w:lang w:eastAsia="zh-CN"/>
        </w:rPr>
        <w:t>Agreements:</w:t>
      </w:r>
    </w:p>
    <w:p w14:paraId="0B1C5647" w14:textId="10F93EE7" w:rsidR="00B56A31" w:rsidRPr="001176D3" w:rsidRDefault="00B56A31" w:rsidP="001176D3">
      <w:pPr>
        <w:pStyle w:val="Agreement"/>
        <w:tabs>
          <w:tab w:val="clear" w:pos="3195"/>
          <w:tab w:val="num" w:pos="1620"/>
        </w:tabs>
        <w:spacing w:line="240" w:lineRule="auto"/>
        <w:ind w:left="1620"/>
        <w:rPr>
          <w:szCs w:val="20"/>
        </w:rPr>
      </w:pPr>
      <w:r>
        <w:t xml:space="preserve">RLM/BFD relaxation criteria are configured by dedicated signalling (e.g. </w:t>
      </w:r>
      <w:proofErr w:type="spellStart"/>
      <w:r>
        <w:rPr>
          <w:i/>
          <w:iCs/>
        </w:rPr>
        <w:t>RadioLinkMonitoringConfig</w:t>
      </w:r>
      <w:proofErr w:type="spellEnd"/>
      <w:r>
        <w:t xml:space="preserve">) as a baseline, if RAN4 decides to provide parameters instead of predefined or by implementation. </w:t>
      </w:r>
    </w:p>
    <w:p w14:paraId="2B3FFF89" w14:textId="48D61EFD" w:rsidR="00B56A31" w:rsidRPr="00F026BD" w:rsidRDefault="00B56A31" w:rsidP="00F026BD">
      <w:pPr>
        <w:pStyle w:val="Agreement"/>
        <w:tabs>
          <w:tab w:val="clear" w:pos="3195"/>
          <w:tab w:val="num" w:pos="1620"/>
        </w:tabs>
        <w:spacing w:line="240" w:lineRule="auto"/>
        <w:ind w:left="1620"/>
        <w:rPr>
          <w:rFonts w:hint="eastAsia"/>
        </w:rPr>
      </w:pPr>
      <w:r>
        <w:t>RAN2 assumes the presence/absence of configuration for RLM/BFD relaxation criteria in signalling indicates to the UE whether the UE can/should evaluate the criteria.</w:t>
      </w:r>
    </w:p>
  </w:comment>
  <w:comment w:id="540" w:author="RAN2#116-Rapp" w:date="2021-11-19T10:34:00Z" w:initials="H">
    <w:p w14:paraId="6CFAC907" w14:textId="0F36BE69" w:rsidR="00F026BD" w:rsidRPr="00F026BD" w:rsidRDefault="00F026BD">
      <w:pPr>
        <w:pStyle w:val="a9"/>
        <w:rPr>
          <w:rFonts w:eastAsiaTheme="minorEastAsia" w:hint="eastAsia"/>
          <w:lang w:eastAsia="zh-CN"/>
        </w:rPr>
      </w:pPr>
      <w:r>
        <w:rPr>
          <w:rStyle w:val="afe"/>
        </w:rPr>
        <w:annotationRef/>
      </w:r>
      <w:r>
        <w:rPr>
          <w:rFonts w:eastAsiaTheme="minorEastAsia"/>
          <w:lang w:eastAsia="zh-CN"/>
        </w:rPr>
        <w:t>But above agreements are not stable now, it still depends on RAN4 or it is just a RAN2 assumption. And this part will also be captured in stage3 spec, so at least not urgent to capture above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940CA" w15:done="0"/>
  <w15:commentEx w15:paraId="0F91E1E2" w15:done="0"/>
  <w15:commentEx w15:paraId="4977703F" w15:paraIdParent="0F91E1E2" w15:done="0"/>
  <w15:commentEx w15:paraId="3EF5F3C7" w15:done="0"/>
  <w15:commentEx w15:paraId="402227FD" w15:done="0"/>
  <w15:commentEx w15:paraId="46CB095B" w15:paraIdParent="402227FD" w15:done="0"/>
  <w15:commentEx w15:paraId="3EDA1FCA" w15:done="0"/>
  <w15:commentEx w15:paraId="434DFAE4" w15:done="0"/>
  <w15:commentEx w15:paraId="5F261942" w15:done="0"/>
  <w15:commentEx w15:paraId="28DF93C4" w15:paraIdParent="5F261942" w15:done="0"/>
  <w15:commentEx w15:paraId="4263AAAB" w15:done="0"/>
  <w15:commentEx w15:paraId="2FFAC4A1" w15:paraIdParent="4263AAAB" w15:done="0"/>
  <w15:commentEx w15:paraId="6DAD9A0B" w15:paraIdParent="4263AAAB" w15:done="0"/>
  <w15:commentEx w15:paraId="447328FF" w15:done="0"/>
  <w15:commentEx w15:paraId="17127639" w15:paraIdParent="447328FF" w15:done="0"/>
  <w15:commentEx w15:paraId="2FD44F14" w15:done="0"/>
  <w15:commentEx w15:paraId="27F65DB2" w15:done="0"/>
  <w15:commentEx w15:paraId="7BCCFDC5" w15:paraIdParent="27F65DB2" w15:done="0"/>
  <w15:commentEx w15:paraId="6A2623C8" w15:done="0"/>
  <w15:commentEx w15:paraId="7218A275" w15:paraIdParent="6A2623C8" w15:done="0"/>
  <w15:commentEx w15:paraId="15FE1F3B" w15:paraIdParent="6A2623C8" w15:done="0"/>
  <w15:commentEx w15:paraId="6CB91D3E" w15:paraIdParent="6A2623C8" w15:done="0"/>
  <w15:commentEx w15:paraId="0540949C" w15:paraIdParent="6A2623C8" w15:done="0"/>
  <w15:commentEx w15:paraId="0301B392" w15:paraIdParent="6A2623C8" w15:done="0"/>
  <w15:commentEx w15:paraId="0A2F21CD" w15:done="0"/>
  <w15:commentEx w15:paraId="0AA305CD" w15:paraIdParent="0A2F21CD" w15:done="0"/>
  <w15:commentEx w15:paraId="0AA41BD6" w15:done="0"/>
  <w15:commentEx w15:paraId="1EAA6006" w15:done="0"/>
  <w15:commentEx w15:paraId="641D3EC5" w15:paraIdParent="1EAA6006" w15:done="0"/>
  <w15:commentEx w15:paraId="21BC9F71" w15:done="0"/>
  <w15:commentEx w15:paraId="0BAFC7A1" w15:paraIdParent="21BC9F71" w15:done="0"/>
  <w15:commentEx w15:paraId="16A9DB7B" w15:done="0"/>
  <w15:commentEx w15:paraId="0D55AB2B" w15:paraIdParent="16A9DB7B" w15:done="0"/>
  <w15:commentEx w15:paraId="7BFBBC3A" w15:done="0"/>
  <w15:commentEx w15:paraId="0370EF91" w15:paraIdParent="7BFBBC3A" w15:done="0"/>
  <w15:commentEx w15:paraId="7C4D30DB" w15:done="0"/>
  <w15:commentEx w15:paraId="33AEBD32" w15:paraIdParent="7C4D30DB" w15:done="0"/>
  <w15:commentEx w15:paraId="085B1772" w15:paraIdParent="7C4D30DB" w15:done="0"/>
  <w15:commentEx w15:paraId="689F63C3" w15:done="0"/>
  <w15:commentEx w15:paraId="060FA9B5" w15:paraIdParent="689F63C3" w15:done="0"/>
  <w15:commentEx w15:paraId="3216043F" w15:done="0"/>
  <w15:commentEx w15:paraId="14A99271" w15:paraIdParent="3216043F" w15:done="0"/>
  <w15:commentEx w15:paraId="0D7E8360" w15:done="0"/>
  <w15:commentEx w15:paraId="462DB374" w15:done="0"/>
  <w15:commentEx w15:paraId="4BE71EAA" w15:paraIdParent="462DB374" w15:done="0"/>
  <w15:commentEx w15:paraId="671FB2A2" w15:paraIdParent="462DB374" w15:done="0"/>
  <w15:commentEx w15:paraId="13A46CEF" w15:done="0"/>
  <w15:commentEx w15:paraId="279BDE05" w15:paraIdParent="13A46CEF" w15:done="0"/>
  <w15:commentEx w15:paraId="56A269C5" w15:done="0"/>
  <w15:commentEx w15:paraId="0E1C85DD" w15:paraIdParent="56A269C5" w15:done="0"/>
  <w15:commentEx w15:paraId="2719911D" w15:paraIdParent="56A269C5" w15:done="0"/>
  <w15:commentEx w15:paraId="29CAEB73" w15:done="0"/>
  <w15:commentEx w15:paraId="476EC0B8" w15:paraIdParent="29CAEB73" w15:done="0"/>
  <w15:commentEx w15:paraId="35A1CCE1" w15:done="0"/>
  <w15:commentEx w15:paraId="70BCAAA2" w15:paraIdParent="35A1CCE1" w15:done="0"/>
  <w15:commentEx w15:paraId="2C8261E6" w15:done="0"/>
  <w15:commentEx w15:paraId="17A20EAA" w15:paraIdParent="2C8261E6" w15:done="0"/>
  <w15:commentEx w15:paraId="605EB314" w15:done="0"/>
  <w15:commentEx w15:paraId="48A9B539" w15:paraIdParent="605EB314" w15:done="0"/>
  <w15:commentEx w15:paraId="173C3E2C" w15:done="0"/>
  <w15:commentEx w15:paraId="30060511" w15:paraIdParent="173C3E2C" w15:done="0"/>
  <w15:commentEx w15:paraId="34098738" w15:done="0"/>
  <w15:commentEx w15:paraId="1E201A61" w15:done="0"/>
  <w15:commentEx w15:paraId="4B725C18" w15:paraIdParent="1E201A61" w15:done="0"/>
  <w15:commentEx w15:paraId="16235E91" w15:done="0"/>
  <w15:commentEx w15:paraId="612BD4DA" w15:paraIdParent="16235E91" w15:done="0"/>
  <w15:commentEx w15:paraId="3136833B" w15:done="0"/>
  <w15:commentEx w15:paraId="4BA7338D" w15:paraIdParent="3136833B" w15:done="0"/>
  <w15:commentEx w15:paraId="66FD2BBF" w15:done="0"/>
  <w15:commentEx w15:paraId="2B3FFF89" w15:done="0"/>
  <w15:commentEx w15:paraId="6CFAC907" w15:paraIdParent="2B3FFF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C04F" w16cex:dateUtc="2021-11-16T17:44:00Z"/>
  <w16cex:commentExtensible w16cex:durableId="253F85A5" w16cex:dateUtc="2021-11-17T05:44:00Z"/>
  <w16cex:commentExtensible w16cex:durableId="2540C051" w16cex:dateUtc="2021-11-18T22:24:00Z"/>
  <w16cex:commentExtensible w16cex:durableId="253F7C54" w16cex:dateUtc="2021-11-17T05:04:00Z"/>
  <w16cex:commentExtensible w16cex:durableId="2540FEB0" w16cex:dateUtc="2021-11-19T00:32:00Z"/>
  <w16cex:commentExtensible w16cex:durableId="253F7CD3" w16cex:dateUtc="2021-11-17T05:06:00Z"/>
  <w16cex:commentExtensible w16cex:durableId="253F7E61" w16cex:dateUtc="2021-11-17T05:13:00Z"/>
  <w16cex:commentExtensible w16cex:durableId="2540C578" w16cex:dateUtc="2021-11-18T11:28:00Z"/>
  <w16cex:commentExtensible w16cex:durableId="2540C055" w16cex:dateUtc="2021-11-18T17:35:00Z"/>
  <w16cex:commentExtensible w16cex:durableId="2540C6D6" w16cex:dateUtc="2021-11-18T11:34:00Z"/>
  <w16cex:commentExtensible w16cex:durableId="254106BC" w16cex:dateUtc="2021-11-19T01:07:00Z"/>
  <w16cex:commentExtensible w16cex:durableId="253F7B00" w16cex:dateUtc="2021-11-17T01:07:00Z"/>
  <w16cex:commentExtensible w16cex:durableId="253F7E9A" w16cex:dateUtc="2021-11-17T05:14:00Z"/>
  <w16cex:commentExtensible w16cex:durableId="2540C058" w16cex:dateUtc="2021-11-19T01:17:00Z"/>
  <w16cex:commentExtensible w16cex:durableId="253F7B01" w16cex:dateUtc="2021-11-17T17:52:00Z"/>
  <w16cex:commentExtensible w16cex:durableId="253F8395" w16cex:dateUtc="2021-11-17T05:35:00Z"/>
  <w16cex:commentExtensible w16cex:durableId="2540C05B" w16cex:dateUtc="2021-11-18T22:39:00Z"/>
  <w16cex:commentExtensible w16cex:durableId="2540C05C" w16cex:dateUtc="2021-11-19T01:19:00Z"/>
  <w16cex:commentExtensible w16cex:durableId="2540C8AD" w16cex:dateUtc="2021-11-18T11:42:00Z"/>
  <w16cex:commentExtensible w16cex:durableId="2540CAD1" w16cex:dateUtc="2021-11-18T11:51:00Z"/>
  <w16cex:commentExtensible w16cex:durableId="253F7EF8" w16cex:dateUtc="2021-11-17T05:15:00Z"/>
  <w16cex:commentExtensible w16cex:durableId="2540CBDA" w16cex:dateUtc="2021-11-18T11:55:00Z"/>
  <w16cex:commentExtensible w16cex:durableId="253F7F4A" w16cex:dateUtc="2021-11-17T05:16:00Z"/>
  <w16cex:commentExtensible w16cex:durableId="2540C05F" w16cex:dateUtc="2021-11-18T22:54:00Z"/>
  <w16cex:commentExtensible w16cex:durableId="2540D704" w16cex:dateUtc="2021-11-18T12:43:00Z"/>
  <w16cex:commentExtensible w16cex:durableId="25410818" w16cex:dateUtc="2021-11-19T01:12:00Z"/>
  <w16cex:commentExtensible w16cex:durableId="25410C57" w16cex:dateUtc="2021-11-19T01:31:00Z"/>
  <w16cex:commentExtensible w16cex:durableId="2540D839" w16cex:dateUtc="2021-11-18T12:48:00Z"/>
  <w16cex:commentExtensible w16cex:durableId="253F7FFE" w16cex:dateUtc="2021-11-17T05:19:00Z"/>
  <w16cex:commentExtensible w16cex:durableId="2540D881" w16cex:dateUtc="2021-11-18T12:49:00Z"/>
  <w16cex:commentExtensible w16cex:durableId="25410BCF" w16cex:dateUtc="2021-11-19T01:28:00Z"/>
  <w16cex:commentExtensible w16cex:durableId="253F8019" w16cex:dateUtc="2021-11-17T05:20:00Z"/>
  <w16cex:commentExtensible w16cex:durableId="2540C062" w16cex:dateUtc="2021-11-18T22:53:00Z"/>
  <w16cex:commentExtensible w16cex:durableId="2540D8C1" w16cex:dateUtc="2021-11-18T12:50:00Z"/>
  <w16cex:commentExtensible w16cex:durableId="2540D8F1" w16cex:dateUtc="2021-11-18T12:51:00Z"/>
  <w16cex:commentExtensible w16cex:durableId="2540D9DD" w16cex:dateUtc="2021-11-18T12:55:00Z"/>
  <w16cex:commentExtensible w16cex:durableId="2540DA66" w16cex:dateUtc="2021-11-18T12:57:00Z"/>
  <w16cex:commentExtensible w16cex:durableId="253F7B02" w16cex:dateUtc="2021-11-17T01:18:00Z"/>
  <w16cex:commentExtensible w16cex:durableId="2540C064" w16cex:dateUtc="2021-11-18T22:36:00Z"/>
  <w16cex:commentExtensible w16cex:durableId="2540C065" w16cex:dateUtc="2021-11-18T22:33:00Z"/>
  <w16cex:commentExtensible w16cex:durableId="253F7B03" w16cex:dateUtc="2021-11-17T01:16:00Z"/>
  <w16cex:commentExtensible w16cex:durableId="2540C067" w16cex:dateUtc="2021-11-18T22:34:00Z"/>
  <w16cex:commentExtensible w16cex:durableId="2540C068" w16cex:dateUtc="2021-11-19T01:21:00Z"/>
  <w16cex:commentExtensible w16cex:durableId="2540DBC8" w16cex:dateUtc="2021-11-18T13:03:00Z"/>
  <w16cex:commentExtensible w16cex:durableId="253F7B04" w16cex:dateUtc="2021-11-16T01:11:00Z"/>
  <w16cex:commentExtensible w16cex:durableId="2540C06A" w16cex:dateUtc="2021-11-19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940CA" w16cid:durableId="2540C04F"/>
  <w16cid:commentId w16cid:paraId="0F91E1E2" w16cid:durableId="253F85A5"/>
  <w16cid:commentId w16cid:paraId="4977703F" w16cid:durableId="2540C051"/>
  <w16cid:commentId w16cid:paraId="3EF5F3C7" w16cid:durableId="253F7C54"/>
  <w16cid:commentId w16cid:paraId="402227FD" w16cid:durableId="2540FEB0"/>
  <w16cid:commentId w16cid:paraId="3EDA1FCA" w16cid:durableId="253F7CD3"/>
  <w16cid:commentId w16cid:paraId="434DFAE4" w16cid:durableId="253F7E61"/>
  <w16cid:commentId w16cid:paraId="5F261942" w16cid:durableId="2540C578"/>
  <w16cid:commentId w16cid:paraId="4263AAAB" w16cid:durableId="2540C055"/>
  <w16cid:commentId w16cid:paraId="2FFAC4A1" w16cid:durableId="2540C6D6"/>
  <w16cid:commentId w16cid:paraId="447328FF" w16cid:durableId="254106BC"/>
  <w16cid:commentId w16cid:paraId="2FD44F14" w16cid:durableId="253F7B00"/>
  <w16cid:commentId w16cid:paraId="27F65DB2" w16cid:durableId="253F7E9A"/>
  <w16cid:commentId w16cid:paraId="7BCCFDC5" w16cid:durableId="2540C058"/>
  <w16cid:commentId w16cid:paraId="6A2623C8" w16cid:durableId="253F7B01"/>
  <w16cid:commentId w16cid:paraId="7218A275" w16cid:durableId="253F8395"/>
  <w16cid:commentId w16cid:paraId="15FE1F3B" w16cid:durableId="2540C05B"/>
  <w16cid:commentId w16cid:paraId="6CB91D3E" w16cid:durableId="2540C05C"/>
  <w16cid:commentId w16cid:paraId="0540949C" w16cid:durableId="2540C8AD"/>
  <w16cid:commentId w16cid:paraId="0A2F21CD" w16cid:durableId="2540CAD1"/>
  <w16cid:commentId w16cid:paraId="0AA41BD6" w16cid:durableId="253F7EF8"/>
  <w16cid:commentId w16cid:paraId="1EAA6006" w16cid:durableId="2540CBDA"/>
  <w16cid:commentId w16cid:paraId="21BC9F71" w16cid:durableId="253F7F4A"/>
  <w16cid:commentId w16cid:paraId="0BAFC7A1" w16cid:durableId="2540C05F"/>
  <w16cid:commentId w16cid:paraId="7C4D30DB" w16cid:durableId="2540D704"/>
  <w16cid:commentId w16cid:paraId="33AEBD32" w16cid:durableId="25410818"/>
  <w16cid:commentId w16cid:paraId="689F63C3" w16cid:durableId="25410C57"/>
  <w16cid:commentId w16cid:paraId="3216043F" w16cid:durableId="2540D839"/>
  <w16cid:commentId w16cid:paraId="0D7E8360" w16cid:durableId="253F7FFE"/>
  <w16cid:commentId w16cid:paraId="462DB374" w16cid:durableId="2540D881"/>
  <w16cid:commentId w16cid:paraId="4BE71EAA" w16cid:durableId="25410BCF"/>
  <w16cid:commentId w16cid:paraId="13A46CEF" w16cid:durableId="253F8019"/>
  <w16cid:commentId w16cid:paraId="279BDE05" w16cid:durableId="2540C062"/>
  <w16cid:commentId w16cid:paraId="29CAEB73" w16cid:durableId="2540D8C1"/>
  <w16cid:commentId w16cid:paraId="35A1CCE1" w16cid:durableId="2540D8F1"/>
  <w16cid:commentId w16cid:paraId="2C8261E6" w16cid:durableId="2540D9DD"/>
  <w16cid:commentId w16cid:paraId="605EB314" w16cid:durableId="2540DA66"/>
  <w16cid:commentId w16cid:paraId="173C3E2C" w16cid:durableId="253F7B02"/>
  <w16cid:commentId w16cid:paraId="30060511" w16cid:durableId="2540C064"/>
  <w16cid:commentId w16cid:paraId="34098738" w16cid:durableId="2540C065"/>
  <w16cid:commentId w16cid:paraId="1E201A61" w16cid:durableId="253F7B03"/>
  <w16cid:commentId w16cid:paraId="4B725C18" w16cid:durableId="2540C067"/>
  <w16cid:commentId w16cid:paraId="16235E91" w16cid:durableId="2540C068"/>
  <w16cid:commentId w16cid:paraId="3136833B" w16cid:durableId="2540DBC8"/>
  <w16cid:commentId w16cid:paraId="66FD2BBF" w16cid:durableId="253F7B04"/>
  <w16cid:commentId w16cid:paraId="2B3FFF89" w16cid:durableId="2540C0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EBC3F" w14:textId="77777777" w:rsidR="007914D2" w:rsidRDefault="007914D2">
      <w:pPr>
        <w:spacing w:after="0" w:line="240" w:lineRule="auto"/>
      </w:pPr>
      <w:r>
        <w:separator/>
      </w:r>
    </w:p>
  </w:endnote>
  <w:endnote w:type="continuationSeparator" w:id="0">
    <w:p w14:paraId="3A8B1449" w14:textId="77777777" w:rsidR="007914D2" w:rsidRDefault="0079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25414" w14:textId="77777777" w:rsidR="007914D2" w:rsidRDefault="007914D2">
      <w:pPr>
        <w:spacing w:after="0" w:line="240" w:lineRule="auto"/>
      </w:pPr>
      <w:r>
        <w:separator/>
      </w:r>
    </w:p>
  </w:footnote>
  <w:footnote w:type="continuationSeparator" w:id="0">
    <w:p w14:paraId="3A4E117A" w14:textId="77777777" w:rsidR="007914D2" w:rsidRDefault="00791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B76B" w14:textId="77777777" w:rsidR="00B56A31" w:rsidRDefault="00B56A3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20A4" w14:textId="77777777" w:rsidR="00B56A31" w:rsidRDefault="00B56A3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A0C4" w14:textId="77777777" w:rsidR="00B56A31" w:rsidRDefault="00B56A31">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A14E" w14:textId="77777777" w:rsidR="00B56A31" w:rsidRDefault="00B56A3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Rapp">
    <w15:presenceInfo w15:providerId="None" w15:userId="RAN2#116-Rapp"/>
  </w15:person>
  <w15:person w15:author="Chunli">
    <w15:presenceInfo w15:providerId="None" w15:userId="Chunli"/>
  </w15:person>
  <w15:person w15:author="RAN2#115-Rapp">
    <w15:presenceInfo w15:providerId="None" w15:userId="RAN2#115-Rapp"/>
  </w15:person>
  <w15:person w15:author="Ericsson Martin">
    <w15:presenceInfo w15:providerId="None" w15:userId="Ericsson Martin"/>
  </w15:person>
  <w15:person w15:author="RAN#115-Rapp2">
    <w15:presenceInfo w15:providerId="None" w15:userId="RAN#115-Rapp2"/>
  </w15:person>
  <w15:person w15:author="Yunsong Yang">
    <w15:presenceInfo w15:providerId="AD" w15:userId="S::yyang1@futurewei.com::ea07c304-1fa8-40ee-9178-ba220927b7df"/>
  </w15:person>
  <w15:person w15:author="ZTE DF">
    <w15:presenceInfo w15:providerId="None" w15:userId="ZTE DF"/>
  </w15:person>
  <w15:person w15:author="Huawei-Jagdeep">
    <w15:presenceInfo w15:providerId="None" w15:userId="Huawei-Jagdeep"/>
  </w15:person>
  <w15:person w15:author="m2">
    <w15:presenceInfo w15:providerId="None" w15:userId="m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37C1"/>
    <w:rsid w:val="001A455D"/>
    <w:rsid w:val="001A490D"/>
    <w:rsid w:val="001A4FDB"/>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328C2"/>
    <w:rsid w:val="0023295F"/>
    <w:rsid w:val="00232CCC"/>
    <w:rsid w:val="00235EC5"/>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B5D"/>
    <w:rsid w:val="003B7F34"/>
    <w:rsid w:val="003C04BB"/>
    <w:rsid w:val="003C06E4"/>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37B"/>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4323"/>
    <w:rsid w:val="006A514E"/>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75F9"/>
    <w:rsid w:val="006E7BFE"/>
    <w:rsid w:val="006F02B0"/>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1EF1"/>
    <w:rsid w:val="007822E8"/>
    <w:rsid w:val="0078298F"/>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1C2"/>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0437"/>
    <w:rsid w:val="00961229"/>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4">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__1.vsd"/><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746E7C8D-B052-4E20-B019-11C1A635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RAN2#116-Rapp</cp:lastModifiedBy>
  <cp:revision>70</cp:revision>
  <cp:lastPrinted>2021-08-31T01:10:00Z</cp:lastPrinted>
  <dcterms:created xsi:type="dcterms:W3CDTF">2021-11-19T00:29:00Z</dcterms:created>
  <dcterms:modified xsi:type="dcterms:W3CDTF">2021-11-19T04:23:00Z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(3)dDG88FKVGTbuJhegQfw/hBGJn45O/DMAUrk1Xi+WdKu5riNz7vz83Qm6wVsI8R8X07dTSxml
6IggltCr1iJc497P5SOYaGcwLYd/gOwbgntRu9m+Zk+276+GhLu5yF/9kLInXxezyoM6tLCY
l8uv8D7LeXfHXIx5f1VWTSj3WIBdrv6axJkLYQAuPOK/hrO20uyZopc2ZI9Hsacxo3ks/sOI
S8cujF84ektKUj4Hdb</vt:lpwstr>
  </property>
  <property fmtid="{D5CDD505-2E9C-101B-9397-08002B2CF9AE}" pid="4" name="_2015_ms_pID_7253431">
    <vt:lpwstr>bNs9+hO0mJ4oygo8ldfOdBzJTMxsVxHN95h9tCRhL5f9lyomkVA05d
1tajRLU8MTZb5Iu7fejR6LSOVnvYQiTsEncwbL/b+7IbsHxJROezegmoHfp2lgjoYiwssH3K
HOA4HAk/pCFzmN4DfBYOCJ3ZzXT7mBHEtY/mF27kxouDFIlE6fstePaC04WCqXGrYhocs/0e
4qRp1gdJw7Q7JIBSlPP5z+/j52nv2O3nImsz</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aw==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