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d"/>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r>
              <w:rPr>
                <w:rFonts w:eastAsia="宋体" w:hint="eastAsia"/>
                <w:lang w:eastAsia="zh-CN"/>
              </w:rPr>
              <w:t xml:space="preserve">NR MBS </w:t>
            </w:r>
            <w:r>
              <w:t>is not supported in NR.</w:t>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1" w:name="_Toc525641377"/>
      <w:bookmarkStart w:id="2" w:name="_Toc37257200"/>
      <w:bookmarkStart w:id="3" w:name="_Toc46494350"/>
      <w:bookmarkStart w:id="4" w:name="_Toc76490008"/>
      <w:r w:rsidRPr="00162E3D">
        <w:t>1</w:t>
      </w:r>
      <w:r w:rsidRPr="00162E3D">
        <w:tab/>
        <w:t>Scope</w:t>
      </w:r>
      <w:bookmarkEnd w:id="1"/>
      <w:bookmarkEnd w:id="2"/>
      <w:bookmarkEnd w:id="3"/>
      <w:bookmarkEnd w:id="4"/>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5" w:name="_Toc525641378"/>
      <w:bookmarkStart w:id="6" w:name="_Toc37257201"/>
      <w:bookmarkStart w:id="7" w:name="_Toc46494351"/>
      <w:bookmarkStart w:id="8" w:name="_Toc76490009"/>
      <w:r w:rsidRPr="00162E3D">
        <w:t>2</w:t>
      </w:r>
      <w:r w:rsidRPr="00162E3D">
        <w:tab/>
        <w:t>References</w:t>
      </w:r>
      <w:bookmarkEnd w:id="5"/>
      <w:bookmarkEnd w:id="6"/>
      <w:bookmarkEnd w:id="7"/>
      <w:bookmarkEnd w:id="8"/>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9" w:name="OLE_LINK1"/>
      <w:bookmarkStart w:id="10" w:name="OLE_LINK2"/>
      <w:bookmarkStart w:id="11" w:name="OLE_LINK3"/>
      <w:bookmarkStart w:id="12"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9"/>
    <w:bookmarkEnd w:id="10"/>
    <w:bookmarkEnd w:id="11"/>
    <w:bookmarkEnd w:id="12"/>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3" w:name="_Toc525641379"/>
      <w:bookmarkStart w:id="14" w:name="_Toc37257202"/>
      <w:bookmarkStart w:id="15" w:name="_Toc46494352"/>
      <w:bookmarkStart w:id="16" w:name="_Toc76490010"/>
      <w:r w:rsidRPr="00162E3D">
        <w:lastRenderedPageBreak/>
        <w:t>3</w:t>
      </w:r>
      <w:r w:rsidRPr="00162E3D">
        <w:tab/>
        <w:t>Definitions, symbols and abbreviations</w:t>
      </w:r>
      <w:bookmarkEnd w:id="13"/>
      <w:bookmarkEnd w:id="14"/>
      <w:bookmarkEnd w:id="15"/>
      <w:bookmarkEnd w:id="16"/>
    </w:p>
    <w:p w14:paraId="19B76262" w14:textId="77777777" w:rsidR="00E47112" w:rsidRPr="00162E3D" w:rsidRDefault="00E47112" w:rsidP="00E47112">
      <w:pPr>
        <w:pStyle w:val="2"/>
      </w:pPr>
      <w:bookmarkStart w:id="17" w:name="_Toc525641380"/>
      <w:bookmarkStart w:id="18" w:name="_Toc37257203"/>
      <w:bookmarkStart w:id="19" w:name="_Toc46494353"/>
      <w:bookmarkStart w:id="20" w:name="_Toc76490011"/>
      <w:r w:rsidRPr="00162E3D">
        <w:t>3.1</w:t>
      </w:r>
      <w:r w:rsidRPr="00162E3D">
        <w:tab/>
        <w:t>Definitions</w:t>
      </w:r>
      <w:bookmarkEnd w:id="17"/>
      <w:bookmarkEnd w:id="18"/>
      <w:bookmarkEnd w:id="19"/>
      <w:bookmarkEnd w:id="20"/>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1" w:author="Samsung" w:date="2021-11-15T14:09:00Z"/>
        </w:rPr>
      </w:pPr>
      <w:r w:rsidRPr="00162E3D">
        <w:rPr>
          <w:b/>
        </w:rPr>
        <w:t>QoS flow to DRB mapping rule</w:t>
      </w:r>
      <w:r w:rsidRPr="00162E3D">
        <w:t xml:space="preserve">: a mapping rule determining on which </w:t>
      </w:r>
      <w:commentRangeStart w:id="22"/>
      <w:r w:rsidRPr="00162E3D">
        <w:t>DRB</w:t>
      </w:r>
      <w:commentRangeEnd w:id="22"/>
      <w:r w:rsidR="009E3F95">
        <w:rPr>
          <w:rStyle w:val="ad"/>
          <w:rFonts w:eastAsia="宋体"/>
        </w:rPr>
        <w:commentReference w:id="22"/>
      </w:r>
      <w:r w:rsidRPr="00162E3D">
        <w:t xml:space="preserve"> packets of a QoS flow shall be carried.</w:t>
      </w:r>
    </w:p>
    <w:p w14:paraId="7AA1A96F" w14:textId="151C525C" w:rsidR="00954C7B" w:rsidRPr="00162E3D" w:rsidRDefault="00954C7B" w:rsidP="00E47112">
      <w:commentRangeStart w:id="23"/>
      <w:ins w:id="24"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5"/>
        <w:r w:rsidRPr="00162E3D">
          <w:t>QoS flow</w:t>
        </w:r>
      </w:ins>
      <w:commentRangeEnd w:id="25"/>
      <w:r w:rsidR="00C0190E">
        <w:rPr>
          <w:rStyle w:val="ad"/>
          <w:rFonts w:eastAsia="宋体"/>
        </w:rPr>
        <w:commentReference w:id="25"/>
      </w:r>
      <w:ins w:id="26" w:author="Samsung" w:date="2021-11-15T14:09:00Z">
        <w:r w:rsidRPr="00162E3D">
          <w:t xml:space="preserve"> shall be carried.</w:t>
        </w:r>
      </w:ins>
      <w:commentRangeEnd w:id="23"/>
      <w:r w:rsidR="00106E59">
        <w:rPr>
          <w:rStyle w:val="ad"/>
          <w:rFonts w:eastAsia="宋体"/>
        </w:rPr>
        <w:commentReference w:id="23"/>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27"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28" w:name="_Toc37257204"/>
      <w:bookmarkStart w:id="29" w:name="_Toc46494354"/>
      <w:bookmarkStart w:id="30" w:name="_Toc76490012"/>
      <w:r w:rsidRPr="00162E3D">
        <w:t>3.2</w:t>
      </w:r>
      <w:r w:rsidRPr="00162E3D">
        <w:tab/>
        <w:t>Abbreviations</w:t>
      </w:r>
      <w:bookmarkEnd w:id="27"/>
      <w:bookmarkEnd w:id="28"/>
      <w:bookmarkEnd w:id="29"/>
      <w:bookmarkEnd w:id="30"/>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1"/>
      </w:pPr>
      <w:bookmarkStart w:id="31" w:name="_Toc525641382"/>
      <w:bookmarkStart w:id="32" w:name="_Toc37257205"/>
      <w:bookmarkStart w:id="33" w:name="_Toc46494355"/>
      <w:bookmarkStart w:id="34" w:name="_Toc76490013"/>
      <w:r w:rsidRPr="00162E3D">
        <w:t>4</w:t>
      </w:r>
      <w:r w:rsidRPr="00162E3D">
        <w:tab/>
        <w:t>General</w:t>
      </w:r>
      <w:bookmarkEnd w:id="31"/>
      <w:bookmarkEnd w:id="32"/>
      <w:bookmarkEnd w:id="33"/>
      <w:bookmarkEnd w:id="34"/>
    </w:p>
    <w:p w14:paraId="02FE8FCC" w14:textId="77777777" w:rsidR="00E47112" w:rsidRPr="00162E3D" w:rsidRDefault="00E47112" w:rsidP="00E47112">
      <w:pPr>
        <w:pStyle w:val="2"/>
      </w:pPr>
      <w:bookmarkStart w:id="35" w:name="_Toc525641383"/>
      <w:bookmarkStart w:id="36" w:name="_Toc37257206"/>
      <w:bookmarkStart w:id="37" w:name="_Toc46494356"/>
      <w:bookmarkStart w:id="38" w:name="_Toc76490014"/>
      <w:r w:rsidRPr="00162E3D">
        <w:t>4.1</w:t>
      </w:r>
      <w:r w:rsidRPr="00162E3D">
        <w:tab/>
        <w:t>Introduction</w:t>
      </w:r>
      <w:bookmarkEnd w:id="35"/>
      <w:bookmarkEnd w:id="36"/>
      <w:bookmarkEnd w:id="37"/>
      <w:bookmarkEnd w:id="38"/>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2"/>
      </w:pPr>
      <w:bookmarkStart w:id="39" w:name="_Toc525641384"/>
      <w:bookmarkStart w:id="40" w:name="_Toc37257207"/>
      <w:bookmarkStart w:id="41" w:name="_Toc46494357"/>
      <w:bookmarkStart w:id="42" w:name="_Toc76490015"/>
      <w:r w:rsidRPr="00162E3D">
        <w:t>4.2</w:t>
      </w:r>
      <w:r w:rsidRPr="00162E3D">
        <w:tab/>
        <w:t>SDAP architecture</w:t>
      </w:r>
      <w:bookmarkEnd w:id="39"/>
      <w:bookmarkEnd w:id="40"/>
      <w:bookmarkEnd w:id="41"/>
      <w:bookmarkEnd w:id="42"/>
    </w:p>
    <w:p w14:paraId="7AA43D12" w14:textId="77777777" w:rsidR="00E47112" w:rsidRPr="00162E3D" w:rsidRDefault="00E47112" w:rsidP="00E47112">
      <w:pPr>
        <w:pStyle w:val="3"/>
        <w:rPr>
          <w:lang w:eastAsia="zh-CN"/>
        </w:rPr>
      </w:pPr>
      <w:bookmarkStart w:id="43" w:name="_Toc525641385"/>
      <w:bookmarkStart w:id="44" w:name="_Toc37257208"/>
      <w:bookmarkStart w:id="45" w:name="_Toc46494358"/>
      <w:bookmarkStart w:id="46" w:name="_Toc76490016"/>
      <w:r w:rsidRPr="00162E3D">
        <w:t>4.2.1</w:t>
      </w:r>
      <w:r w:rsidRPr="00162E3D">
        <w:tab/>
        <w:t>SDAP structure</w:t>
      </w:r>
      <w:bookmarkEnd w:id="43"/>
      <w:bookmarkEnd w:id="44"/>
      <w:bookmarkEnd w:id="45"/>
      <w:bookmarkEnd w:id="46"/>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280.2pt" o:ole="">
            <v:imagedata r:id="rId15" o:title=""/>
          </v:shape>
          <o:OLEObject Type="Embed" ProgID="Visio.Drawing.11" ShapeID="_x0000_i1025" DrawAspect="Content" ObjectID="_1698841443" r:id="rId16"/>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r w:rsidRPr="00162E3D">
        <w:rPr>
          <w:lang w:eastAsia="zh-CN"/>
        </w:rPr>
        <w:t>The SDAP sublayer is configured by RRC (TS 38.331 [3]). The SDAP sublayer maps QoS flows to DRBs</w:t>
      </w:r>
      <w:ins w:id="47" w:author="Samsung" w:date="2021-11-15T14:11:00Z">
        <w:r w:rsidR="00954C7B">
          <w:rPr>
            <w:lang w:eastAsia="zh-CN"/>
          </w:rPr>
          <w:t xml:space="preserve"> and MRBs</w:t>
        </w:r>
      </w:ins>
      <w:r w:rsidRPr="00162E3D">
        <w:rPr>
          <w:lang w:eastAsia="zh-CN"/>
        </w:rPr>
        <w:t>. One or more QoS flows may be mapped onto one DRB</w:t>
      </w:r>
      <w:ins w:id="48"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49"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3"/>
        <w:rPr>
          <w:lang w:eastAsia="zh-CN"/>
        </w:rPr>
      </w:pPr>
      <w:bookmarkStart w:id="50" w:name="_Toc37257209"/>
      <w:bookmarkStart w:id="51" w:name="_Toc46494359"/>
      <w:bookmarkStart w:id="52" w:name="_Toc76490017"/>
      <w:r w:rsidRPr="00162E3D">
        <w:t>4.2.2</w:t>
      </w:r>
      <w:r w:rsidRPr="00162E3D">
        <w:tab/>
        <w:t>SDAP entities</w:t>
      </w:r>
      <w:bookmarkEnd w:id="49"/>
      <w:bookmarkEnd w:id="50"/>
      <w:bookmarkEnd w:id="51"/>
      <w:bookmarkEnd w:id="52"/>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53"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54" w:author="Samsung" w:date="2021-11-15T14:13:00Z">
        <w:r w:rsidRPr="00162E3D" w:rsidDel="00954C7B">
          <w:rPr>
            <w:noProof/>
            <w:lang w:val="en-GB"/>
          </w:rPr>
          <w:object w:dxaOrig="9159" w:dyaOrig="7649" w14:anchorId="0034AE64">
            <v:shape id="_x0000_i1026" type="#_x0000_t75" alt="" style="width:456.6pt;height:382.2pt;mso-width-percent:0;mso-height-percent:0;mso-width-percent:0;mso-height-percent:0" o:ole="">
              <v:imagedata r:id="rId17" o:title=""/>
            </v:shape>
            <o:OLEObject Type="Embed" ProgID="Visio.Drawing.11" ShapeID="_x0000_i1026" DrawAspect="Content" ObjectID="_1698841444" r:id="rId18"/>
          </w:object>
        </w:r>
      </w:del>
      <w:commentRangeStart w:id="55"/>
      <w:ins w:id="56" w:author="Samsung" w:date="2021-11-15T14:13:00Z">
        <w:r w:rsidR="00954C7B" w:rsidRPr="00162E3D">
          <w:rPr>
            <w:noProof/>
            <w:lang w:val="en-GB"/>
          </w:rPr>
          <w:object w:dxaOrig="9150" w:dyaOrig="7635" w14:anchorId="6F51C87A">
            <v:shape id="_x0000_i1027" type="#_x0000_t75" alt="" style="width:456.6pt;height:381.6pt" o:ole="">
              <v:imagedata r:id="rId19" o:title=""/>
            </v:shape>
            <o:OLEObject Type="Embed" ProgID="Visio.Drawing.11" ShapeID="_x0000_i1027" DrawAspect="Content" ObjectID="_1698841445" r:id="rId20"/>
          </w:object>
        </w:r>
      </w:ins>
      <w:commentRangeEnd w:id="55"/>
      <w:r w:rsidR="00E43393">
        <w:rPr>
          <w:rStyle w:val="ad"/>
          <w:rFonts w:ascii="Times New Roman" w:eastAsia="宋体" w:hAnsi="Times New Roman"/>
          <w:b w:val="0"/>
          <w:lang w:val="en-GB" w:eastAsia="en-US"/>
        </w:rPr>
        <w:commentReference w:id="55"/>
      </w:r>
    </w:p>
    <w:p w14:paraId="1A1909D4" w14:textId="77777777" w:rsidR="00E47112" w:rsidRPr="00162E3D" w:rsidRDefault="00E47112" w:rsidP="00E47112">
      <w:pPr>
        <w:pStyle w:val="TF"/>
        <w:rPr>
          <w:lang w:val="en-GB"/>
        </w:rPr>
      </w:pPr>
      <w:r w:rsidRPr="00162E3D">
        <w:rPr>
          <w:lang w:val="en-GB"/>
        </w:rPr>
        <w:t>Figure 4.2.2-1: SDAP layer, functional view</w:t>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57" w:author="Samsung" w:date="2021-11-15T14:15:00Z">
        <w:r w:rsidR="00954C7B">
          <w:rPr>
            <w:lang w:eastAsia="zh-CN"/>
          </w:rPr>
          <w:t xml:space="preserve"> Reflective QoS flow to MRB mapping is not supported.</w:t>
        </w:r>
      </w:ins>
    </w:p>
    <w:p w14:paraId="45EE2ABA" w14:textId="77777777" w:rsidR="00E47112" w:rsidRPr="00162E3D" w:rsidRDefault="00E47112" w:rsidP="00E47112">
      <w:bookmarkStart w:id="58"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2"/>
      </w:pPr>
      <w:bookmarkStart w:id="59" w:name="_Toc37257210"/>
      <w:bookmarkStart w:id="60" w:name="_Toc46494360"/>
      <w:bookmarkStart w:id="61" w:name="_Toc76490018"/>
      <w:r w:rsidRPr="00162E3D">
        <w:t>4.3</w:t>
      </w:r>
      <w:r w:rsidRPr="00162E3D">
        <w:tab/>
        <w:t>Services</w:t>
      </w:r>
      <w:bookmarkEnd w:id="58"/>
      <w:bookmarkEnd w:id="59"/>
      <w:bookmarkEnd w:id="60"/>
      <w:bookmarkEnd w:id="61"/>
    </w:p>
    <w:p w14:paraId="18EE4AD8" w14:textId="77777777" w:rsidR="00E47112" w:rsidRPr="00162E3D" w:rsidRDefault="00E47112" w:rsidP="00E47112">
      <w:pPr>
        <w:pStyle w:val="3"/>
        <w:rPr>
          <w:lang w:eastAsia="zh-CN"/>
        </w:rPr>
      </w:pPr>
      <w:bookmarkStart w:id="62" w:name="_Toc525641388"/>
      <w:bookmarkStart w:id="63" w:name="_Toc37257211"/>
      <w:bookmarkStart w:id="64" w:name="_Toc46494361"/>
      <w:bookmarkStart w:id="65" w:name="_Toc76490019"/>
      <w:r w:rsidRPr="00162E3D">
        <w:t>4.3.1</w:t>
      </w:r>
      <w:r w:rsidRPr="00162E3D">
        <w:tab/>
        <w:t>Services provided to upper layers</w:t>
      </w:r>
      <w:bookmarkEnd w:id="62"/>
      <w:bookmarkEnd w:id="63"/>
      <w:bookmarkEnd w:id="64"/>
      <w:bookmarkEnd w:id="65"/>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66" w:name="_Toc525641389"/>
      <w:bookmarkStart w:id="67" w:name="_Toc37257212"/>
      <w:bookmarkStart w:id="68" w:name="_Toc46494362"/>
      <w:bookmarkStart w:id="69" w:name="_Toc76490020"/>
      <w:r w:rsidRPr="00162E3D">
        <w:rPr>
          <w:lang w:eastAsia="zh-CN"/>
        </w:rPr>
        <w:t>4.3.2</w:t>
      </w:r>
      <w:r w:rsidRPr="00162E3D">
        <w:rPr>
          <w:lang w:eastAsia="zh-CN"/>
        </w:rPr>
        <w:tab/>
      </w:r>
      <w:r w:rsidRPr="00162E3D">
        <w:t>Services expected from lower layers</w:t>
      </w:r>
      <w:bookmarkEnd w:id="66"/>
      <w:bookmarkEnd w:id="67"/>
      <w:bookmarkEnd w:id="68"/>
      <w:bookmarkEnd w:id="69"/>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70" w:name="_Toc525641390"/>
      <w:bookmarkStart w:id="71" w:name="_Toc37257213"/>
      <w:bookmarkStart w:id="72" w:name="_Toc46494363"/>
      <w:bookmarkStart w:id="73" w:name="_Toc76490021"/>
      <w:r w:rsidRPr="00162E3D">
        <w:lastRenderedPageBreak/>
        <w:t>4.4</w:t>
      </w:r>
      <w:r w:rsidRPr="00162E3D">
        <w:tab/>
        <w:t>Functions</w:t>
      </w:r>
      <w:bookmarkEnd w:id="70"/>
      <w:bookmarkEnd w:id="71"/>
      <w:bookmarkEnd w:id="72"/>
      <w:bookmarkEnd w:id="73"/>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74"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75"/>
      <w:ins w:id="76" w:author="Samsung" w:date="2021-11-15T14:17:00Z">
        <w:r>
          <w:rPr>
            <w:lang w:val="en-GB" w:eastAsia="zh-CN"/>
          </w:rPr>
          <w:t>-</w:t>
        </w:r>
        <w:r>
          <w:rPr>
            <w:lang w:val="en-GB" w:eastAsia="zh-CN"/>
          </w:rPr>
          <w:tab/>
          <w:t>mapping between a QoS flow and a</w:t>
        </w:r>
      </w:ins>
      <w:ins w:id="77" w:author="Samsung" w:date="2021-11-15T14:26:00Z">
        <w:r w:rsidR="0093333E">
          <w:rPr>
            <w:lang w:val="en-GB" w:eastAsia="zh-CN"/>
          </w:rPr>
          <w:t>n</w:t>
        </w:r>
      </w:ins>
      <w:ins w:id="78" w:author="Samsung" w:date="2021-11-15T14:17:00Z">
        <w:r>
          <w:rPr>
            <w:lang w:val="en-GB" w:eastAsia="zh-CN"/>
          </w:rPr>
          <w:t xml:space="preserve"> MRB for DL;</w:t>
        </w:r>
      </w:ins>
      <w:commentRangeEnd w:id="75"/>
      <w:r w:rsidR="00421727">
        <w:rPr>
          <w:rStyle w:val="ad"/>
          <w:rFonts w:eastAsia="宋体"/>
          <w:lang w:val="en-GB" w:eastAsia="en-US"/>
        </w:rPr>
        <w:commentReference w:id="75"/>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79" w:name="_Toc525641391"/>
      <w:bookmarkStart w:id="80" w:name="_Toc37257214"/>
      <w:bookmarkStart w:id="81" w:name="_Toc46494364"/>
      <w:bookmarkStart w:id="82" w:name="_Toc76490022"/>
      <w:r w:rsidRPr="00162E3D">
        <w:t>5</w:t>
      </w:r>
      <w:r w:rsidRPr="00162E3D">
        <w:tab/>
        <w:t>SDAP procedures</w:t>
      </w:r>
      <w:bookmarkEnd w:id="79"/>
      <w:bookmarkEnd w:id="80"/>
      <w:bookmarkEnd w:id="81"/>
      <w:bookmarkEnd w:id="82"/>
    </w:p>
    <w:p w14:paraId="6153F955" w14:textId="77777777" w:rsidR="00E47112" w:rsidRPr="00162E3D" w:rsidRDefault="00E47112" w:rsidP="00E47112">
      <w:pPr>
        <w:pStyle w:val="2"/>
      </w:pPr>
      <w:bookmarkStart w:id="83" w:name="_Toc525641392"/>
      <w:bookmarkStart w:id="84" w:name="_Toc37257215"/>
      <w:bookmarkStart w:id="85" w:name="_Toc46494365"/>
      <w:bookmarkStart w:id="86" w:name="_Toc76490023"/>
      <w:r w:rsidRPr="00162E3D">
        <w:t>5.1</w:t>
      </w:r>
      <w:r w:rsidRPr="00162E3D">
        <w:tab/>
        <w:t>SDAP entity handling</w:t>
      </w:r>
      <w:bookmarkEnd w:id="83"/>
      <w:bookmarkEnd w:id="84"/>
      <w:bookmarkEnd w:id="85"/>
      <w:bookmarkEnd w:id="86"/>
    </w:p>
    <w:p w14:paraId="6D911B86" w14:textId="77777777" w:rsidR="00E47112" w:rsidRPr="00162E3D" w:rsidRDefault="00E47112" w:rsidP="00E47112">
      <w:pPr>
        <w:pStyle w:val="3"/>
      </w:pPr>
      <w:bookmarkStart w:id="87" w:name="_Toc525641393"/>
      <w:bookmarkStart w:id="88" w:name="_Toc37257216"/>
      <w:bookmarkStart w:id="89" w:name="_Toc46494366"/>
      <w:bookmarkStart w:id="90" w:name="_Toc76490024"/>
      <w:r w:rsidRPr="00162E3D">
        <w:t>5.1.1</w:t>
      </w:r>
      <w:r w:rsidRPr="00162E3D">
        <w:tab/>
        <w:t>SDAP entity establishment</w:t>
      </w:r>
      <w:bookmarkEnd w:id="87"/>
      <w:bookmarkEnd w:id="88"/>
      <w:bookmarkEnd w:id="89"/>
      <w:bookmarkEnd w:id="90"/>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91"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92" w:name="_Toc37257217"/>
      <w:bookmarkStart w:id="93" w:name="_Toc46494367"/>
      <w:bookmarkStart w:id="94" w:name="_Toc76490025"/>
      <w:r w:rsidRPr="00162E3D">
        <w:rPr>
          <w:lang w:eastAsia="ko-KR"/>
        </w:rPr>
        <w:t>5.1.2</w:t>
      </w:r>
      <w:r w:rsidRPr="00162E3D">
        <w:rPr>
          <w:lang w:eastAsia="ko-KR"/>
        </w:rPr>
        <w:tab/>
        <w:t>SDAP entity release</w:t>
      </w:r>
      <w:bookmarkEnd w:id="91"/>
      <w:bookmarkEnd w:id="92"/>
      <w:bookmarkEnd w:id="93"/>
      <w:bookmarkEnd w:id="94"/>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95"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96" w:name="_Toc37257218"/>
      <w:bookmarkStart w:id="97" w:name="_Toc46494368"/>
      <w:bookmarkStart w:id="98" w:name="_Toc76490026"/>
      <w:r w:rsidRPr="00162E3D">
        <w:t>5.2</w:t>
      </w:r>
      <w:r w:rsidRPr="00162E3D">
        <w:tab/>
        <w:t>Data transfer</w:t>
      </w:r>
      <w:bookmarkEnd w:id="95"/>
      <w:bookmarkEnd w:id="96"/>
      <w:bookmarkEnd w:id="97"/>
      <w:bookmarkEnd w:id="98"/>
    </w:p>
    <w:p w14:paraId="247FE09C" w14:textId="77777777" w:rsidR="00E47112" w:rsidRPr="00162E3D" w:rsidRDefault="00E47112" w:rsidP="00E47112">
      <w:pPr>
        <w:pStyle w:val="3"/>
        <w:rPr>
          <w:lang w:eastAsia="zh-CN"/>
        </w:rPr>
      </w:pPr>
      <w:bookmarkStart w:id="99" w:name="_Toc525641396"/>
      <w:bookmarkStart w:id="100" w:name="_Toc37257219"/>
      <w:bookmarkStart w:id="101" w:name="_Toc46494369"/>
      <w:bookmarkStart w:id="102" w:name="_Toc76490027"/>
      <w:r w:rsidRPr="00162E3D">
        <w:t>5.2.1</w:t>
      </w:r>
      <w:r w:rsidRPr="00162E3D">
        <w:tab/>
        <w:t>Uplink</w:t>
      </w:r>
      <w:bookmarkEnd w:id="99"/>
      <w:bookmarkEnd w:id="100"/>
      <w:bookmarkEnd w:id="101"/>
      <w:bookmarkEnd w:id="102"/>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03" w:name="_Toc525641397"/>
      <w:bookmarkStart w:id="104" w:name="_Toc37257220"/>
      <w:bookmarkStart w:id="105" w:name="_Toc46494370"/>
      <w:bookmarkStart w:id="106" w:name="_Toc76490028"/>
      <w:r w:rsidRPr="00162E3D">
        <w:t>5.2.2</w:t>
      </w:r>
      <w:r w:rsidRPr="00162E3D">
        <w:tab/>
        <w:t>Downlink</w:t>
      </w:r>
      <w:bookmarkEnd w:id="103"/>
      <w:bookmarkEnd w:id="104"/>
      <w:bookmarkEnd w:id="105"/>
      <w:bookmarkEnd w:id="106"/>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07" w:author="Samsung" w:date="2021-11-15T14:18:00Z"/>
          <w:rFonts w:eastAsia="Malgun Gothic"/>
          <w:lang w:val="en-GB" w:eastAsia="ko-KR"/>
        </w:rPr>
      </w:pPr>
      <w:ins w:id="108"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09" w:author="Samsung" w:date="2021-11-15T14:19:00Z"/>
          <w:lang w:val="en-GB" w:eastAsia="ko-KR"/>
        </w:rPr>
      </w:pPr>
      <w:ins w:id="110"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11" w:author="Samsung" w:date="2021-11-15T21:29:00Z">
        <w:r w:rsidR="002B14E6">
          <w:rPr>
            <w:lang w:val="en-GB" w:eastAsia="ko-KR"/>
          </w:rPr>
          <w:t>.</w:t>
        </w:r>
      </w:ins>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57399369" w14:textId="77777777" w:rsidR="00E47112" w:rsidRPr="00162E3D" w:rsidRDefault="00E47112" w:rsidP="00E47112">
      <w:pPr>
        <w:pStyle w:val="3"/>
      </w:pPr>
      <w:bookmarkStart w:id="112" w:name="_Toc37257221"/>
      <w:bookmarkStart w:id="113" w:name="_Toc46494371"/>
      <w:bookmarkStart w:id="114" w:name="_Toc76490029"/>
      <w:bookmarkStart w:id="115" w:name="_Toc525641398"/>
      <w:r w:rsidRPr="00162E3D">
        <w:t>5.2.3</w:t>
      </w:r>
      <w:r w:rsidRPr="00162E3D">
        <w:tab/>
        <w:t>SL transmission</w:t>
      </w:r>
      <w:bookmarkEnd w:id="112"/>
      <w:bookmarkEnd w:id="113"/>
      <w:bookmarkEnd w:id="114"/>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16" w:name="_Toc37257222"/>
      <w:bookmarkStart w:id="117" w:name="_Toc46494372"/>
      <w:bookmarkStart w:id="118" w:name="_Toc76490030"/>
      <w:r w:rsidRPr="00162E3D">
        <w:t>5.2.4</w:t>
      </w:r>
      <w:r w:rsidRPr="00162E3D">
        <w:tab/>
        <w:t>SL reception</w:t>
      </w:r>
      <w:bookmarkEnd w:id="116"/>
      <w:bookmarkEnd w:id="117"/>
      <w:bookmarkEnd w:id="118"/>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lastRenderedPageBreak/>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19" w:name="_Toc37257223"/>
      <w:bookmarkStart w:id="120" w:name="_Toc46494373"/>
      <w:bookmarkStart w:id="121" w:name="_Toc76490031"/>
      <w:r w:rsidRPr="00162E3D">
        <w:rPr>
          <w:lang w:eastAsia="ko-KR"/>
        </w:rPr>
        <w:t>5.3</w:t>
      </w:r>
      <w:r w:rsidRPr="00162E3D">
        <w:rPr>
          <w:lang w:eastAsia="ko-KR"/>
        </w:rPr>
        <w:tab/>
        <w:t xml:space="preserve">QoS flow to DRB </w:t>
      </w:r>
      <w:commentRangeStart w:id="122"/>
      <w:r w:rsidRPr="00162E3D">
        <w:rPr>
          <w:lang w:eastAsia="ko-KR"/>
        </w:rPr>
        <w:t>mapping</w:t>
      </w:r>
      <w:bookmarkEnd w:id="115"/>
      <w:bookmarkEnd w:id="119"/>
      <w:bookmarkEnd w:id="120"/>
      <w:bookmarkEnd w:id="121"/>
      <w:commentRangeEnd w:id="122"/>
      <w:r w:rsidR="00F23729">
        <w:rPr>
          <w:rStyle w:val="ad"/>
          <w:rFonts w:ascii="Times New Roman" w:eastAsia="宋体" w:hAnsi="Times New Roman"/>
          <w:lang w:eastAsia="en-US"/>
        </w:rPr>
        <w:commentReference w:id="122"/>
      </w:r>
    </w:p>
    <w:p w14:paraId="0B4C9388" w14:textId="77777777" w:rsidR="00E47112" w:rsidRPr="00162E3D" w:rsidRDefault="00E47112" w:rsidP="00E47112">
      <w:pPr>
        <w:pStyle w:val="3"/>
        <w:rPr>
          <w:lang w:eastAsia="ko-KR"/>
        </w:rPr>
      </w:pPr>
      <w:bookmarkStart w:id="123" w:name="_Toc525641399"/>
      <w:bookmarkStart w:id="124" w:name="_Toc37257224"/>
      <w:bookmarkStart w:id="125" w:name="_Toc46494374"/>
      <w:bookmarkStart w:id="126" w:name="_Toc76490032"/>
      <w:r w:rsidRPr="00162E3D">
        <w:rPr>
          <w:lang w:eastAsia="ko-KR"/>
        </w:rPr>
        <w:t>5.3.1</w:t>
      </w:r>
      <w:r w:rsidRPr="00162E3D">
        <w:rPr>
          <w:lang w:eastAsia="ko-KR"/>
        </w:rPr>
        <w:tab/>
        <w:t>Configuration</w:t>
      </w:r>
      <w:bookmarkEnd w:id="123"/>
      <w:bookmarkEnd w:id="124"/>
      <w:bookmarkEnd w:id="125"/>
      <w:bookmarkEnd w:id="126"/>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27" w:name="_Toc525641400"/>
      <w:bookmarkStart w:id="128" w:name="_Toc37257225"/>
      <w:bookmarkStart w:id="129" w:name="_Toc46494375"/>
      <w:bookmarkStart w:id="130" w:name="_Toc76490033"/>
      <w:r w:rsidRPr="00162E3D">
        <w:rPr>
          <w:lang w:eastAsia="ko-KR"/>
        </w:rPr>
        <w:t>5.3.2</w:t>
      </w:r>
      <w:r w:rsidRPr="00162E3D">
        <w:rPr>
          <w:lang w:eastAsia="ko-KR"/>
        </w:rPr>
        <w:tab/>
        <w:t>Reflective mapping</w:t>
      </w:r>
      <w:bookmarkEnd w:id="127"/>
      <w:bookmarkEnd w:id="128"/>
      <w:bookmarkEnd w:id="129"/>
      <w:bookmarkEnd w:id="130"/>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lastRenderedPageBreak/>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31" w:name="_Toc525641401"/>
      <w:bookmarkStart w:id="132" w:name="_Toc37257226"/>
      <w:bookmarkStart w:id="133" w:name="_Toc46494376"/>
      <w:bookmarkStart w:id="134" w:name="_Toc76490034"/>
      <w:r w:rsidRPr="00162E3D">
        <w:rPr>
          <w:lang w:eastAsia="ko-KR"/>
        </w:rPr>
        <w:t>5.3.3</w:t>
      </w:r>
      <w:r w:rsidRPr="00162E3D">
        <w:rPr>
          <w:lang w:eastAsia="ko-KR"/>
        </w:rPr>
        <w:tab/>
        <w:t>DRB release</w:t>
      </w:r>
      <w:bookmarkEnd w:id="131"/>
      <w:bookmarkEnd w:id="132"/>
      <w:bookmarkEnd w:id="133"/>
      <w:bookmarkEnd w:id="134"/>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35" w:name="_Toc525641402"/>
      <w:bookmarkStart w:id="136" w:name="_Toc37257227"/>
      <w:bookmarkStart w:id="137" w:name="_Toc46494377"/>
      <w:bookmarkStart w:id="138" w:name="_Toc76490035"/>
      <w:r w:rsidRPr="00162E3D">
        <w:rPr>
          <w:lang w:eastAsia="ko-KR"/>
        </w:rPr>
        <w:t>5.4</w:t>
      </w:r>
      <w:r w:rsidRPr="00162E3D">
        <w:rPr>
          <w:lang w:eastAsia="ko-KR"/>
        </w:rPr>
        <w:tab/>
        <w:t>RQI handling</w:t>
      </w:r>
      <w:bookmarkEnd w:id="135"/>
      <w:bookmarkEnd w:id="136"/>
      <w:bookmarkEnd w:id="137"/>
      <w:bookmarkEnd w:id="138"/>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39" w:name="_Toc37257228"/>
      <w:bookmarkStart w:id="140" w:name="_Toc46494378"/>
      <w:bookmarkStart w:id="141" w:name="_Toc76490036"/>
      <w:r w:rsidRPr="00162E3D">
        <w:rPr>
          <w:lang w:eastAsia="ko-KR"/>
        </w:rPr>
        <w:t>5.5</w:t>
      </w:r>
      <w:r w:rsidRPr="00162E3D">
        <w:rPr>
          <w:lang w:eastAsia="ko-KR"/>
        </w:rPr>
        <w:tab/>
        <w:t>PC5 QoS flow to SL-DRB mapping</w:t>
      </w:r>
      <w:bookmarkEnd w:id="139"/>
      <w:bookmarkEnd w:id="140"/>
      <w:bookmarkEnd w:id="141"/>
    </w:p>
    <w:p w14:paraId="68DB0A71" w14:textId="77777777" w:rsidR="00E47112" w:rsidRPr="00162E3D" w:rsidRDefault="00E47112" w:rsidP="00E47112">
      <w:pPr>
        <w:pStyle w:val="3"/>
        <w:rPr>
          <w:lang w:eastAsia="ko-KR"/>
        </w:rPr>
      </w:pPr>
      <w:bookmarkStart w:id="142" w:name="_Toc37257229"/>
      <w:bookmarkStart w:id="143" w:name="_Toc46494379"/>
      <w:bookmarkStart w:id="144" w:name="_Toc76490037"/>
      <w:r w:rsidRPr="00162E3D">
        <w:rPr>
          <w:lang w:eastAsia="ko-KR"/>
        </w:rPr>
        <w:t>5.5.1</w:t>
      </w:r>
      <w:r w:rsidRPr="00162E3D">
        <w:rPr>
          <w:lang w:eastAsia="ko-KR"/>
        </w:rPr>
        <w:tab/>
        <w:t>Configuration</w:t>
      </w:r>
      <w:bookmarkEnd w:id="142"/>
      <w:bookmarkEnd w:id="143"/>
      <w:bookmarkEnd w:id="144"/>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45" w:name="_Toc37257230"/>
      <w:bookmarkStart w:id="146" w:name="_Toc46494380"/>
      <w:bookmarkStart w:id="147" w:name="_Toc76490038"/>
      <w:r w:rsidRPr="00162E3D">
        <w:rPr>
          <w:lang w:eastAsia="ko-KR"/>
        </w:rPr>
        <w:t>5.5.2</w:t>
      </w:r>
      <w:r w:rsidRPr="00162E3D">
        <w:rPr>
          <w:lang w:eastAsia="ko-KR"/>
        </w:rPr>
        <w:tab/>
        <w:t>SL-DRB release</w:t>
      </w:r>
      <w:bookmarkEnd w:id="145"/>
      <w:bookmarkEnd w:id="146"/>
      <w:bookmarkEnd w:id="147"/>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48" w:name="_Toc525641403"/>
      <w:bookmarkStart w:id="149" w:name="_Toc37257231"/>
      <w:bookmarkStart w:id="150" w:name="_Toc46494381"/>
      <w:bookmarkStart w:id="151" w:name="_Toc76490039"/>
      <w:r w:rsidRPr="00162E3D">
        <w:lastRenderedPageBreak/>
        <w:t>6</w:t>
      </w:r>
      <w:r w:rsidRPr="00162E3D">
        <w:tab/>
        <w:t>Protocol data units, formats, and parameters</w:t>
      </w:r>
      <w:bookmarkEnd w:id="148"/>
      <w:bookmarkEnd w:id="149"/>
      <w:bookmarkEnd w:id="150"/>
      <w:bookmarkEnd w:id="151"/>
    </w:p>
    <w:p w14:paraId="28024384" w14:textId="77777777" w:rsidR="00E47112" w:rsidRPr="00162E3D" w:rsidRDefault="00E47112" w:rsidP="00E47112">
      <w:pPr>
        <w:pStyle w:val="2"/>
      </w:pPr>
      <w:bookmarkStart w:id="152" w:name="_Toc525641404"/>
      <w:bookmarkStart w:id="153" w:name="_Toc37257232"/>
      <w:bookmarkStart w:id="154" w:name="_Toc46494382"/>
      <w:bookmarkStart w:id="155" w:name="_Toc76490040"/>
      <w:r w:rsidRPr="00162E3D">
        <w:t>6.1</w:t>
      </w:r>
      <w:r w:rsidRPr="00162E3D">
        <w:tab/>
        <w:t>Protocol data units</w:t>
      </w:r>
      <w:bookmarkEnd w:id="152"/>
      <w:bookmarkEnd w:id="153"/>
      <w:bookmarkEnd w:id="154"/>
      <w:bookmarkEnd w:id="155"/>
    </w:p>
    <w:p w14:paraId="79E4D92B" w14:textId="77777777" w:rsidR="00E47112" w:rsidRPr="00162E3D" w:rsidRDefault="00E47112" w:rsidP="00E47112">
      <w:pPr>
        <w:pStyle w:val="3"/>
      </w:pPr>
      <w:bookmarkStart w:id="156" w:name="_Toc525641405"/>
      <w:bookmarkStart w:id="157" w:name="_Toc37257233"/>
      <w:bookmarkStart w:id="158" w:name="_Toc46494383"/>
      <w:bookmarkStart w:id="159" w:name="_Toc76490041"/>
      <w:r w:rsidRPr="00162E3D">
        <w:t>6.1.1</w:t>
      </w:r>
      <w:r w:rsidRPr="00162E3D">
        <w:tab/>
        <w:t>Data PDU</w:t>
      </w:r>
      <w:bookmarkEnd w:id="156"/>
      <w:bookmarkEnd w:id="157"/>
      <w:bookmarkEnd w:id="158"/>
      <w:bookmarkEnd w:id="159"/>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60" w:name="_Toc525641406"/>
      <w:bookmarkStart w:id="161" w:name="_Toc37257234"/>
      <w:bookmarkStart w:id="162" w:name="_Toc46494384"/>
      <w:bookmarkStart w:id="163" w:name="_Toc76490042"/>
      <w:r w:rsidRPr="00162E3D">
        <w:t>6.1.2</w:t>
      </w:r>
      <w:r w:rsidRPr="00162E3D">
        <w:tab/>
        <w:t>Control PDU</w:t>
      </w:r>
      <w:bookmarkEnd w:id="160"/>
      <w:bookmarkEnd w:id="161"/>
      <w:bookmarkEnd w:id="162"/>
      <w:bookmarkEnd w:id="163"/>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64" w:name="_Toc525641407"/>
      <w:bookmarkStart w:id="165" w:name="_Toc37257235"/>
      <w:bookmarkStart w:id="166" w:name="_Toc46494385"/>
      <w:bookmarkStart w:id="167" w:name="_Toc76490043"/>
      <w:r w:rsidRPr="00162E3D">
        <w:t>6.2</w:t>
      </w:r>
      <w:r w:rsidRPr="00162E3D">
        <w:tab/>
        <w:t>Formats</w:t>
      </w:r>
      <w:bookmarkEnd w:id="164"/>
      <w:bookmarkEnd w:id="165"/>
      <w:bookmarkEnd w:id="166"/>
      <w:bookmarkEnd w:id="167"/>
    </w:p>
    <w:p w14:paraId="3366B569" w14:textId="77777777" w:rsidR="00E47112" w:rsidRPr="00162E3D" w:rsidRDefault="00E47112" w:rsidP="00E47112">
      <w:pPr>
        <w:pStyle w:val="3"/>
        <w:rPr>
          <w:lang w:eastAsia="zh-CN"/>
        </w:rPr>
      </w:pPr>
      <w:bookmarkStart w:id="168" w:name="_Toc525641408"/>
      <w:bookmarkStart w:id="169" w:name="_Toc37257236"/>
      <w:bookmarkStart w:id="170" w:name="_Toc46494386"/>
      <w:bookmarkStart w:id="171" w:name="_Toc76490044"/>
      <w:r w:rsidRPr="00162E3D">
        <w:rPr>
          <w:lang w:eastAsia="zh-CN"/>
        </w:rPr>
        <w:t>6.2.1</w:t>
      </w:r>
      <w:r w:rsidRPr="00162E3D">
        <w:rPr>
          <w:lang w:eastAsia="zh-CN"/>
        </w:rPr>
        <w:tab/>
        <w:t>General</w:t>
      </w:r>
      <w:bookmarkEnd w:id="168"/>
      <w:bookmarkEnd w:id="169"/>
      <w:bookmarkEnd w:id="170"/>
      <w:bookmarkEnd w:id="171"/>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172" w:name="_Toc525641409"/>
      <w:bookmarkStart w:id="173" w:name="_Toc37257237"/>
      <w:bookmarkStart w:id="174" w:name="_Toc46494387"/>
      <w:bookmarkStart w:id="175" w:name="_Toc76490045"/>
      <w:r w:rsidRPr="00162E3D">
        <w:rPr>
          <w:noProof/>
          <w:lang w:eastAsia="zh-CN"/>
        </w:rPr>
        <w:t>6.2.2</w:t>
      </w:r>
      <w:r w:rsidRPr="00162E3D">
        <w:rPr>
          <w:noProof/>
          <w:lang w:eastAsia="zh-CN"/>
        </w:rPr>
        <w:tab/>
        <w:t>Data PDU</w:t>
      </w:r>
      <w:bookmarkEnd w:id="172"/>
      <w:bookmarkEnd w:id="173"/>
      <w:bookmarkEnd w:id="174"/>
      <w:bookmarkEnd w:id="175"/>
    </w:p>
    <w:p w14:paraId="32F33393" w14:textId="77777777" w:rsidR="00E47112" w:rsidRPr="00162E3D" w:rsidRDefault="00E47112" w:rsidP="00E47112">
      <w:pPr>
        <w:pStyle w:val="4"/>
        <w:rPr>
          <w:lang w:eastAsia="ko-KR"/>
        </w:rPr>
      </w:pPr>
      <w:bookmarkStart w:id="176" w:name="_Toc525641410"/>
      <w:bookmarkStart w:id="177" w:name="_Toc37257238"/>
      <w:bookmarkStart w:id="178" w:name="_Toc46494388"/>
      <w:bookmarkStart w:id="179" w:name="_Toc76490046"/>
      <w:r w:rsidRPr="00162E3D">
        <w:rPr>
          <w:lang w:eastAsia="ko-KR"/>
        </w:rPr>
        <w:t>6.2.2.1</w:t>
      </w:r>
      <w:r w:rsidRPr="00162E3D">
        <w:rPr>
          <w:lang w:eastAsia="ko-KR"/>
        </w:rPr>
        <w:tab/>
        <w:t>Data PDU without SDAP header</w:t>
      </w:r>
      <w:bookmarkEnd w:id="176"/>
      <w:bookmarkEnd w:id="177"/>
      <w:bookmarkEnd w:id="178"/>
      <w:bookmarkEnd w:id="179"/>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2pt;height:79.8pt" o:ole="">
            <v:imagedata r:id="rId21" o:title=""/>
          </v:shape>
          <o:OLEObject Type="Embed" ProgID="Visio.Drawing.11" ShapeID="_x0000_i1028" DrawAspect="Content" ObjectID="_1698841446" r:id="rId22"/>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180" w:name="_Toc525641411"/>
      <w:bookmarkStart w:id="181" w:name="_Toc37257239"/>
      <w:bookmarkStart w:id="182" w:name="_Toc46494389"/>
      <w:bookmarkStart w:id="183" w:name="_Toc76490047"/>
      <w:r w:rsidRPr="00162E3D">
        <w:rPr>
          <w:lang w:eastAsia="ko-KR"/>
        </w:rPr>
        <w:t>6.2.2.2</w:t>
      </w:r>
      <w:r w:rsidRPr="00162E3D">
        <w:rPr>
          <w:lang w:eastAsia="ko-KR"/>
        </w:rPr>
        <w:tab/>
        <w:t>DL Data PDU with SDAP header</w:t>
      </w:r>
      <w:bookmarkEnd w:id="180"/>
      <w:bookmarkEnd w:id="181"/>
      <w:bookmarkEnd w:id="182"/>
      <w:bookmarkEnd w:id="183"/>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8pt;height:130.8pt" o:ole="">
            <v:imagedata r:id="rId23" o:title=""/>
          </v:shape>
          <o:OLEObject Type="Embed" ProgID="Visio.Drawing.11" ShapeID="_x0000_i1029" DrawAspect="Content" ObjectID="_1698841447" r:id="rId24"/>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184" w:name="_Toc525641412"/>
      <w:bookmarkStart w:id="185" w:name="_Toc37257240"/>
      <w:bookmarkStart w:id="186" w:name="_Toc46494390"/>
      <w:bookmarkStart w:id="187" w:name="_Toc76490048"/>
      <w:r w:rsidRPr="00162E3D">
        <w:rPr>
          <w:lang w:eastAsia="ko-KR"/>
        </w:rPr>
        <w:t>6.2.2.3</w:t>
      </w:r>
      <w:r w:rsidRPr="00162E3D">
        <w:rPr>
          <w:lang w:eastAsia="ko-KR"/>
        </w:rPr>
        <w:tab/>
        <w:t>UL Data PDU with SDAP header</w:t>
      </w:r>
      <w:bookmarkEnd w:id="184"/>
      <w:bookmarkEnd w:id="185"/>
      <w:bookmarkEnd w:id="186"/>
      <w:bookmarkEnd w:id="187"/>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8pt;height:130.8pt" o:ole="">
            <v:imagedata r:id="rId25" o:title=""/>
          </v:shape>
          <o:OLEObject Type="Embed" ProgID="Visio.Drawing.11" ShapeID="_x0000_i1030" DrawAspect="Content" ObjectID="_1698841448" r:id="rId26"/>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188" w:name="_Toc37257241"/>
      <w:bookmarkStart w:id="189" w:name="_Toc46494391"/>
      <w:bookmarkStart w:id="190"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188"/>
      <w:bookmarkEnd w:id="189"/>
      <w:bookmarkEnd w:id="190"/>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5pt;height:129.6pt" o:ole="">
            <v:imagedata r:id="rId27" o:title=""/>
          </v:shape>
          <o:OLEObject Type="Embed" ProgID="Visio.Drawing.11" ShapeID="_x0000_i1031" DrawAspect="Content" ObjectID="_1698841449" r:id="rId28"/>
        </w:object>
      </w:r>
    </w:p>
    <w:p w14:paraId="13380CDC" w14:textId="77777777" w:rsidR="00E47112" w:rsidRPr="00162E3D" w:rsidRDefault="00E47112" w:rsidP="00E47112">
      <w:pPr>
        <w:pStyle w:val="TF"/>
        <w:rPr>
          <w:lang w:val="en-GB"/>
        </w:rPr>
      </w:pPr>
      <w:bookmarkStart w:id="191"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3"/>
        <w:rPr>
          <w:lang w:eastAsia="zh-CN"/>
        </w:rPr>
      </w:pPr>
      <w:bookmarkStart w:id="192" w:name="_Toc37257242"/>
      <w:bookmarkStart w:id="193" w:name="_Toc46494392"/>
      <w:bookmarkStart w:id="194" w:name="_Toc76490050"/>
      <w:r w:rsidRPr="00162E3D">
        <w:rPr>
          <w:lang w:eastAsia="zh-CN"/>
        </w:rPr>
        <w:t>6.2.3</w:t>
      </w:r>
      <w:r w:rsidRPr="00162E3D">
        <w:rPr>
          <w:lang w:eastAsia="zh-CN"/>
        </w:rPr>
        <w:tab/>
        <w:t>End-Marker Control PDU</w:t>
      </w:r>
      <w:bookmarkEnd w:id="191"/>
      <w:bookmarkEnd w:id="192"/>
      <w:bookmarkEnd w:id="193"/>
      <w:bookmarkEnd w:id="194"/>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6pt;height:49.8pt" o:ole="">
            <v:imagedata r:id="rId29" o:title=""/>
          </v:shape>
          <o:OLEObject Type="Embed" ProgID="Visio.Drawing.11" ShapeID="_x0000_i1032" DrawAspect="Content" ObjectID="_1698841450" r:id="rId30"/>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195" w:name="_Toc525641414"/>
      <w:bookmarkStart w:id="196" w:name="_Toc37257243"/>
      <w:bookmarkStart w:id="197" w:name="_Toc46494393"/>
      <w:bookmarkStart w:id="198" w:name="_Toc76490051"/>
      <w:r w:rsidRPr="00162E3D">
        <w:t>6.3</w:t>
      </w:r>
      <w:r w:rsidRPr="00162E3D">
        <w:tab/>
        <w:t>Parameters</w:t>
      </w:r>
      <w:bookmarkEnd w:id="195"/>
      <w:bookmarkEnd w:id="196"/>
      <w:bookmarkEnd w:id="197"/>
      <w:bookmarkEnd w:id="198"/>
    </w:p>
    <w:p w14:paraId="453CF369" w14:textId="77777777" w:rsidR="00E47112" w:rsidRPr="00162E3D" w:rsidRDefault="00E47112" w:rsidP="00E47112">
      <w:pPr>
        <w:pStyle w:val="3"/>
        <w:rPr>
          <w:lang w:eastAsia="zh-CN"/>
        </w:rPr>
      </w:pPr>
      <w:bookmarkStart w:id="199" w:name="_Toc525641415"/>
      <w:bookmarkStart w:id="200" w:name="_Toc37257244"/>
      <w:bookmarkStart w:id="201" w:name="_Toc46494394"/>
      <w:bookmarkStart w:id="202" w:name="_Toc76490052"/>
      <w:r w:rsidRPr="00162E3D">
        <w:rPr>
          <w:lang w:eastAsia="zh-CN"/>
        </w:rPr>
        <w:t>6.3.1</w:t>
      </w:r>
      <w:r w:rsidRPr="00162E3D">
        <w:rPr>
          <w:lang w:eastAsia="zh-CN"/>
        </w:rPr>
        <w:tab/>
        <w:t>General</w:t>
      </w:r>
      <w:bookmarkEnd w:id="199"/>
      <w:bookmarkEnd w:id="200"/>
      <w:bookmarkEnd w:id="201"/>
      <w:bookmarkEnd w:id="202"/>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03" w:name="_Toc525641416"/>
      <w:bookmarkStart w:id="204" w:name="_Toc37257245"/>
      <w:bookmarkStart w:id="205" w:name="_Toc46494395"/>
      <w:bookmarkStart w:id="206" w:name="_Toc76490053"/>
      <w:r w:rsidRPr="00162E3D">
        <w:rPr>
          <w:lang w:eastAsia="zh-CN"/>
        </w:rPr>
        <w:t>6.3.2</w:t>
      </w:r>
      <w:r w:rsidRPr="00162E3D">
        <w:rPr>
          <w:lang w:eastAsia="zh-CN"/>
        </w:rPr>
        <w:tab/>
        <w:t>Data</w:t>
      </w:r>
      <w:bookmarkEnd w:id="203"/>
      <w:bookmarkEnd w:id="204"/>
      <w:bookmarkEnd w:id="205"/>
      <w:bookmarkEnd w:id="206"/>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07" w:name="_Toc525641417"/>
      <w:bookmarkStart w:id="208" w:name="_Toc37257246"/>
      <w:bookmarkStart w:id="209" w:name="_Toc46494396"/>
      <w:bookmarkStart w:id="210" w:name="_Toc76490054"/>
      <w:r w:rsidRPr="00162E3D">
        <w:rPr>
          <w:lang w:eastAsia="zh-CN"/>
        </w:rPr>
        <w:t>6.3.3</w:t>
      </w:r>
      <w:r w:rsidRPr="00162E3D">
        <w:rPr>
          <w:lang w:eastAsia="zh-CN"/>
        </w:rPr>
        <w:tab/>
        <w:t>D/C</w:t>
      </w:r>
      <w:bookmarkEnd w:id="207"/>
      <w:bookmarkEnd w:id="208"/>
      <w:bookmarkEnd w:id="209"/>
      <w:bookmarkEnd w:id="210"/>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11" w:name="_Toc525641418"/>
      <w:bookmarkStart w:id="212" w:name="_Toc37257247"/>
      <w:bookmarkStart w:id="213" w:name="_Toc46494397"/>
      <w:bookmarkStart w:id="214" w:name="_Toc76490055"/>
      <w:r w:rsidRPr="00162E3D">
        <w:rPr>
          <w:lang w:eastAsia="zh-CN"/>
        </w:rPr>
        <w:t>6.3.4</w:t>
      </w:r>
      <w:r w:rsidRPr="00162E3D">
        <w:rPr>
          <w:lang w:eastAsia="zh-CN"/>
        </w:rPr>
        <w:tab/>
        <w:t>QFI</w:t>
      </w:r>
      <w:bookmarkEnd w:id="211"/>
      <w:bookmarkEnd w:id="212"/>
      <w:bookmarkEnd w:id="213"/>
      <w:bookmarkEnd w:id="214"/>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15" w:name="_Toc525641419"/>
      <w:bookmarkStart w:id="216" w:name="_Toc37257248"/>
      <w:bookmarkStart w:id="217" w:name="_Toc46494398"/>
      <w:bookmarkStart w:id="218" w:name="_Toc76490056"/>
      <w:r w:rsidRPr="00162E3D">
        <w:t>6.3.</w:t>
      </w:r>
      <w:r w:rsidRPr="00162E3D">
        <w:rPr>
          <w:lang w:eastAsia="ko-KR"/>
        </w:rPr>
        <w:t>5</w:t>
      </w:r>
      <w:r w:rsidRPr="00162E3D">
        <w:tab/>
        <w:t>R</w:t>
      </w:r>
      <w:bookmarkEnd w:id="215"/>
      <w:bookmarkEnd w:id="216"/>
      <w:bookmarkEnd w:id="217"/>
      <w:bookmarkEnd w:id="218"/>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19" w:name="_Toc525641420"/>
      <w:bookmarkStart w:id="220" w:name="_Toc37257249"/>
      <w:bookmarkStart w:id="221" w:name="_Toc46494399"/>
      <w:bookmarkStart w:id="222" w:name="_Toc76490057"/>
      <w:r w:rsidRPr="00162E3D">
        <w:rPr>
          <w:lang w:eastAsia="zh-CN"/>
        </w:rPr>
        <w:t>6.3.6</w:t>
      </w:r>
      <w:r w:rsidRPr="00162E3D">
        <w:rPr>
          <w:lang w:eastAsia="zh-CN"/>
        </w:rPr>
        <w:tab/>
        <w:t>RQI</w:t>
      </w:r>
      <w:bookmarkEnd w:id="219"/>
      <w:bookmarkEnd w:id="220"/>
      <w:bookmarkEnd w:id="221"/>
      <w:bookmarkEnd w:id="222"/>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23" w:name="_Toc525641421"/>
      <w:bookmarkStart w:id="224" w:name="_Toc37257250"/>
      <w:bookmarkStart w:id="225" w:name="_Toc46494400"/>
      <w:bookmarkStart w:id="226" w:name="_Toc76490058"/>
      <w:r w:rsidRPr="00162E3D">
        <w:rPr>
          <w:lang w:eastAsia="zh-CN"/>
        </w:rPr>
        <w:t>6.3.7</w:t>
      </w:r>
      <w:r w:rsidRPr="00162E3D">
        <w:rPr>
          <w:lang w:eastAsia="zh-CN"/>
        </w:rPr>
        <w:tab/>
        <w:t>RDI</w:t>
      </w:r>
      <w:bookmarkEnd w:id="223"/>
      <w:bookmarkEnd w:id="224"/>
      <w:bookmarkEnd w:id="225"/>
      <w:bookmarkEnd w:id="226"/>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27" w:name="_Toc37257251"/>
      <w:bookmarkStart w:id="228" w:name="_Toc46494401"/>
      <w:bookmarkStart w:id="229" w:name="_Toc76490059"/>
      <w:r w:rsidRPr="00162E3D">
        <w:t>6.3.8</w:t>
      </w:r>
      <w:r w:rsidRPr="00162E3D">
        <w:tab/>
        <w:t>PQFI</w:t>
      </w:r>
      <w:bookmarkEnd w:id="227"/>
      <w:bookmarkEnd w:id="228"/>
      <w:bookmarkEnd w:id="229"/>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T" w:date="2021-11-16T13:54:00Z" w:initials="CATT">
    <w:p w14:paraId="55FE3CF4" w14:textId="5893A9F5" w:rsidR="00C56C7A" w:rsidRDefault="00C56C7A">
      <w:pPr>
        <w:pStyle w:val="ae"/>
        <w:rPr>
          <w:lang w:eastAsia="zh-CN"/>
        </w:rPr>
      </w:pPr>
      <w:r>
        <w:rPr>
          <w:rStyle w:val="ad"/>
        </w:rPr>
        <w:annotationRef/>
      </w:r>
      <w:r>
        <w:rPr>
          <w:lang w:eastAsia="zh-CN"/>
        </w:rPr>
        <w:t>S</w:t>
      </w:r>
      <w:r>
        <w:rPr>
          <w:rFonts w:hint="eastAsia"/>
          <w:lang w:eastAsia="zh-CN"/>
        </w:rPr>
        <w:t xml:space="preserve">hould this bullet also be captured in the SPEC? </w:t>
      </w:r>
    </w:p>
  </w:comment>
  <w:comment w:id="22" w:author="Xiaomi" w:date="2021-11-19T13:59:00Z" w:initials="Xiaomi">
    <w:p w14:paraId="1196614F" w14:textId="3F74B630" w:rsidR="009E3F95" w:rsidRDefault="009E3F95">
      <w:pPr>
        <w:pStyle w:val="ae"/>
      </w:pPr>
      <w:r>
        <w:rPr>
          <w:rStyle w:val="ad"/>
        </w:rPr>
        <w:annotationRef/>
      </w:r>
      <w:r>
        <w:t>We can add change “DRB” to “DRB/MRB”</w:t>
      </w:r>
    </w:p>
  </w:comment>
  <w:comment w:id="25" w:author="Lenovo" w:date="2021-11-19T15:32:00Z" w:initials="Len">
    <w:p w14:paraId="2A83997A" w14:textId="67B2915F" w:rsidR="00C0190E" w:rsidRPr="00C0190E" w:rsidRDefault="00C0190E">
      <w:pPr>
        <w:pStyle w:val="ae"/>
      </w:pPr>
      <w:r>
        <w:rPr>
          <w:rStyle w:val="ad"/>
        </w:rPr>
        <w:annotationRef/>
      </w:r>
      <w:r>
        <w:t>In RAN3 and SA2 spec, it is called as MBS QoS flow.</w:t>
      </w:r>
    </w:p>
  </w:comment>
  <w:comment w:id="23" w:author="CATT" w:date="2021-11-16T13:54:00Z" w:initials="CATT">
    <w:p w14:paraId="47CEE407" w14:textId="456817C2" w:rsidR="00106E59" w:rsidRDefault="00106E59">
      <w:pPr>
        <w:pStyle w:val="ae"/>
        <w:rPr>
          <w:lang w:eastAsia="zh-CN"/>
        </w:rPr>
      </w:pPr>
      <w:r>
        <w:rPr>
          <w:rStyle w:val="ad"/>
        </w:rPr>
        <w:annotationRef/>
      </w:r>
      <w:r>
        <w:rPr>
          <w:lang w:eastAsia="zh-CN"/>
        </w:rPr>
        <w:t>N</w:t>
      </w:r>
      <w:r>
        <w:rPr>
          <w:rFonts w:hint="eastAsia"/>
          <w:lang w:eastAsia="zh-CN"/>
        </w:rPr>
        <w:t>ot necessary as it is not used in the text at all.</w:t>
      </w:r>
    </w:p>
  </w:comment>
  <w:comment w:id="55" w:author="CATT" w:date="2021-11-17T15:23:00Z" w:initials="CATT">
    <w:p w14:paraId="2802583A" w14:textId="6B1A436E" w:rsidR="00E43393" w:rsidRPr="00E43393" w:rsidRDefault="00E43393">
      <w:pPr>
        <w:pStyle w:val="ae"/>
        <w:rPr>
          <w:lang w:eastAsia="zh-CN"/>
        </w:rPr>
      </w:pPr>
      <w:r>
        <w:rPr>
          <w:rStyle w:val="ad"/>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75" w:author="CATT" w:date="2021-11-16T13:54:00Z" w:initials="CATT">
    <w:p w14:paraId="086C4E43" w14:textId="46CD6E6C" w:rsidR="00421727" w:rsidRDefault="00421727" w:rsidP="00421727">
      <w:pPr>
        <w:pStyle w:val="B1"/>
        <w:rPr>
          <w:rFonts w:eastAsiaTheme="minorEastAsia"/>
          <w:lang w:val="en-GB" w:eastAsia="zh-CN"/>
        </w:rPr>
      </w:pPr>
      <w:r>
        <w:rPr>
          <w:rStyle w:val="ad"/>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122" w:author="Samsung" w:date="2021-11-16T13:54:00Z" w:initials="s">
    <w:p w14:paraId="5061960F" w14:textId="77777777" w:rsidR="00F23729" w:rsidRDefault="00F23729" w:rsidP="00F23729">
      <w:pPr>
        <w:pStyle w:val="ae"/>
        <w:rPr>
          <w:rFonts w:eastAsia="Malgun Gothic"/>
          <w:lang w:eastAsia="ko-KR"/>
        </w:rPr>
      </w:pPr>
      <w:r>
        <w:rPr>
          <w:rStyle w:val="ad"/>
        </w:rPr>
        <w:annotationRef/>
      </w:r>
      <w:r>
        <w:rPr>
          <w:rFonts w:eastAsia="Malgun Gothic"/>
          <w:lang w:eastAsia="ko-KR"/>
        </w:rPr>
        <w:t>No impact for MBS:</w:t>
      </w:r>
      <w:r>
        <w:rPr>
          <w:rFonts w:eastAsia="Malgun Gothic"/>
          <w:lang w:eastAsia="ko-KR"/>
        </w:rPr>
        <w:br/>
      </w:r>
      <w:r>
        <w:rPr>
          <w:rStyle w:val="ad"/>
        </w:rPr>
        <w:annotationRef/>
      </w:r>
      <w:r>
        <w:rPr>
          <w:rFonts w:eastAsia="Malgun Gothic"/>
          <w:lang w:eastAsia="ko-KR"/>
        </w:rPr>
        <w:t>5.3.1 is only for UL</w:t>
      </w:r>
    </w:p>
    <w:p w14:paraId="4AC69BEF" w14:textId="77777777" w:rsidR="00F23729" w:rsidRDefault="00F23729" w:rsidP="00F23729">
      <w:pPr>
        <w:pStyle w:val="ae"/>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ae"/>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FE3CF4" w15:done="0"/>
  <w15:commentEx w15:paraId="1196614F" w15:done="0"/>
  <w15:commentEx w15:paraId="2A83997A" w15:done="0"/>
  <w15:commentEx w15:paraId="47CEE407" w15:done="0"/>
  <w15:commentEx w15:paraId="2802583A" w15:done="0"/>
  <w15:commentEx w15:paraId="6C0674D8"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2421F" w16cex:dateUtc="2021-11-19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E3CF4" w16cid:durableId="25424135"/>
  <w16cid:commentId w16cid:paraId="1196614F" w16cid:durableId="25424136"/>
  <w16cid:commentId w16cid:paraId="2A83997A" w16cid:durableId="2542421F"/>
  <w16cid:commentId w16cid:paraId="47CEE407" w16cid:durableId="25424137"/>
  <w16cid:commentId w16cid:paraId="2802583A" w16cid:durableId="25424138"/>
  <w16cid:commentId w16cid:paraId="6C0674D8" w16cid:durableId="25424139"/>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C7A8F" w14:textId="77777777" w:rsidR="00E90B1D" w:rsidRDefault="00E90B1D" w:rsidP="00C0190E">
      <w:pPr>
        <w:spacing w:after="0"/>
      </w:pPr>
      <w:r>
        <w:separator/>
      </w:r>
    </w:p>
  </w:endnote>
  <w:endnote w:type="continuationSeparator" w:id="0">
    <w:p w14:paraId="23AAC6E6" w14:textId="77777777" w:rsidR="00E90B1D" w:rsidRDefault="00E90B1D"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CF09" w14:textId="77777777" w:rsidR="00E90B1D" w:rsidRDefault="00E90B1D" w:rsidP="00C0190E">
      <w:pPr>
        <w:spacing w:after="0"/>
      </w:pPr>
      <w:r>
        <w:separator/>
      </w:r>
    </w:p>
  </w:footnote>
  <w:footnote w:type="continuationSeparator" w:id="0">
    <w:p w14:paraId="76F305A2" w14:textId="77777777" w:rsidR="00E90B1D" w:rsidRDefault="00E90B1D" w:rsidP="00C0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FEC"/>
    <w:rsid w:val="000221B6"/>
    <w:rsid w:val="00106E59"/>
    <w:rsid w:val="001B48A5"/>
    <w:rsid w:val="002723B1"/>
    <w:rsid w:val="002B14E6"/>
    <w:rsid w:val="00374164"/>
    <w:rsid w:val="00421727"/>
    <w:rsid w:val="0055692E"/>
    <w:rsid w:val="00573EA8"/>
    <w:rsid w:val="005A0B92"/>
    <w:rsid w:val="007432B9"/>
    <w:rsid w:val="0093333E"/>
    <w:rsid w:val="0094026B"/>
    <w:rsid w:val="00954C7B"/>
    <w:rsid w:val="00966ABB"/>
    <w:rsid w:val="009E3F95"/>
    <w:rsid w:val="00A36EE4"/>
    <w:rsid w:val="00AC7BE6"/>
    <w:rsid w:val="00AE2035"/>
    <w:rsid w:val="00C0190E"/>
    <w:rsid w:val="00C56C7A"/>
    <w:rsid w:val="00C83849"/>
    <w:rsid w:val="00CE74F9"/>
    <w:rsid w:val="00D272C9"/>
    <w:rsid w:val="00E43393"/>
    <w:rsid w:val="00E47112"/>
    <w:rsid w:val="00E90B1D"/>
    <w:rsid w:val="00F23729"/>
    <w:rsid w:val="00F302A5"/>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E47112"/>
    <w:pPr>
      <w:pBdr>
        <w:top w:val="none" w:sz="0" w:space="0" w:color="auto"/>
      </w:pBdr>
      <w:spacing w:before="180"/>
      <w:outlineLvl w:val="1"/>
    </w:pPr>
    <w:rPr>
      <w:sz w:val="32"/>
    </w:rPr>
  </w:style>
  <w:style w:type="paragraph" w:styleId="3">
    <w:name w:val="heading 3"/>
    <w:basedOn w:val="2"/>
    <w:next w:val="a"/>
    <w:link w:val="30"/>
    <w:qFormat/>
    <w:rsid w:val="00E47112"/>
    <w:pPr>
      <w:spacing w:before="120"/>
      <w:outlineLvl w:val="2"/>
    </w:pPr>
    <w:rPr>
      <w:sz w:val="28"/>
    </w:rPr>
  </w:style>
  <w:style w:type="paragraph" w:styleId="4">
    <w:name w:val="heading 4"/>
    <w:basedOn w:val="3"/>
    <w:next w:val="a"/>
    <w:link w:val="40"/>
    <w:qFormat/>
    <w:rsid w:val="00E47112"/>
    <w:pPr>
      <w:ind w:left="1418" w:hanging="1418"/>
      <w:outlineLvl w:val="3"/>
    </w:pPr>
    <w:rPr>
      <w:sz w:val="24"/>
    </w:rPr>
  </w:style>
  <w:style w:type="paragraph" w:styleId="5">
    <w:name w:val="heading 5"/>
    <w:basedOn w:val="4"/>
    <w:next w:val="a"/>
    <w:link w:val="50"/>
    <w:qFormat/>
    <w:rsid w:val="00E47112"/>
    <w:pPr>
      <w:ind w:left="1701" w:hanging="1701"/>
      <w:outlineLvl w:val="4"/>
    </w:pPr>
    <w:rPr>
      <w:sz w:val="22"/>
    </w:rPr>
  </w:style>
  <w:style w:type="paragraph" w:styleId="6">
    <w:name w:val="heading 6"/>
    <w:basedOn w:val="H6"/>
    <w:next w:val="a"/>
    <w:link w:val="60"/>
    <w:qFormat/>
    <w:rsid w:val="00E47112"/>
    <w:pPr>
      <w:outlineLvl w:val="5"/>
    </w:pPr>
  </w:style>
  <w:style w:type="paragraph" w:styleId="7">
    <w:name w:val="heading 7"/>
    <w:basedOn w:val="H6"/>
    <w:next w:val="a"/>
    <w:link w:val="70"/>
    <w:qFormat/>
    <w:rsid w:val="00E47112"/>
    <w:pPr>
      <w:outlineLvl w:val="6"/>
    </w:pPr>
  </w:style>
  <w:style w:type="paragraph" w:styleId="8">
    <w:name w:val="heading 8"/>
    <w:basedOn w:val="1"/>
    <w:next w:val="a"/>
    <w:link w:val="80"/>
    <w:qFormat/>
    <w:rsid w:val="00E47112"/>
    <w:pPr>
      <w:ind w:left="0" w:firstLine="0"/>
      <w:outlineLvl w:val="7"/>
    </w:pPr>
    <w:rPr>
      <w:lang w:val="x-none" w:eastAsia="x-none"/>
    </w:rPr>
  </w:style>
  <w:style w:type="paragraph" w:styleId="9">
    <w:name w:val="heading 9"/>
    <w:basedOn w:val="8"/>
    <w:next w:val="a"/>
    <w:link w:val="90"/>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0">
    <w:name w:val="标题 1 字符"/>
    <w:basedOn w:val="a0"/>
    <w:link w:val="1"/>
    <w:rsid w:val="00E47112"/>
    <w:rPr>
      <w:rFonts w:ascii="Arial" w:eastAsia="Times New Roman" w:hAnsi="Arial" w:cs="Times New Roman"/>
      <w:sz w:val="36"/>
      <w:szCs w:val="20"/>
      <w:lang w:val="en-GB" w:eastAsia="ja-JP"/>
    </w:rPr>
  </w:style>
  <w:style w:type="character" w:customStyle="1" w:styleId="20">
    <w:name w:val="标题 2 字符"/>
    <w:basedOn w:val="a0"/>
    <w:link w:val="2"/>
    <w:qFormat/>
    <w:rsid w:val="00E47112"/>
    <w:rPr>
      <w:rFonts w:ascii="Arial" w:eastAsia="Times New Roman" w:hAnsi="Arial" w:cs="Times New Roman"/>
      <w:sz w:val="32"/>
      <w:szCs w:val="20"/>
      <w:lang w:val="en-GB" w:eastAsia="ja-JP"/>
    </w:rPr>
  </w:style>
  <w:style w:type="character" w:customStyle="1" w:styleId="30">
    <w:name w:val="标题 3 字符"/>
    <w:basedOn w:val="a0"/>
    <w:link w:val="3"/>
    <w:qFormat/>
    <w:rsid w:val="00E47112"/>
    <w:rPr>
      <w:rFonts w:ascii="Arial" w:eastAsia="Times New Roman" w:hAnsi="Arial" w:cs="Times New Roman"/>
      <w:sz w:val="28"/>
      <w:szCs w:val="20"/>
      <w:lang w:val="en-GB" w:eastAsia="ja-JP"/>
    </w:rPr>
  </w:style>
  <w:style w:type="character" w:customStyle="1" w:styleId="40">
    <w:name w:val="标题 4 字符"/>
    <w:basedOn w:val="a0"/>
    <w:link w:val="4"/>
    <w:qFormat/>
    <w:rsid w:val="00E47112"/>
    <w:rPr>
      <w:rFonts w:ascii="Arial" w:eastAsia="Times New Roman" w:hAnsi="Arial" w:cs="Times New Roman"/>
      <w:sz w:val="24"/>
      <w:szCs w:val="20"/>
      <w:lang w:val="en-GB" w:eastAsia="ja-JP"/>
    </w:rPr>
  </w:style>
  <w:style w:type="character" w:customStyle="1" w:styleId="50">
    <w:name w:val="标题 5 字符"/>
    <w:basedOn w:val="a0"/>
    <w:link w:val="5"/>
    <w:rsid w:val="00E47112"/>
    <w:rPr>
      <w:rFonts w:ascii="Arial" w:eastAsia="Times New Roman" w:hAnsi="Arial" w:cs="Times New Roman"/>
      <w:szCs w:val="20"/>
      <w:lang w:val="en-GB" w:eastAsia="ja-JP"/>
    </w:rPr>
  </w:style>
  <w:style w:type="character" w:customStyle="1" w:styleId="60">
    <w:name w:val="标题 6 字符"/>
    <w:basedOn w:val="a0"/>
    <w:link w:val="6"/>
    <w:rsid w:val="00E47112"/>
    <w:rPr>
      <w:rFonts w:ascii="Arial" w:eastAsia="Times New Roman" w:hAnsi="Arial" w:cs="Times New Roman"/>
      <w:sz w:val="20"/>
      <w:szCs w:val="20"/>
      <w:lang w:val="en-GB" w:eastAsia="ja-JP"/>
    </w:rPr>
  </w:style>
  <w:style w:type="character" w:customStyle="1" w:styleId="70">
    <w:name w:val="标题 7 字符"/>
    <w:basedOn w:val="a0"/>
    <w:link w:val="7"/>
    <w:rsid w:val="00E47112"/>
    <w:rPr>
      <w:rFonts w:ascii="Arial" w:eastAsia="Times New Roman" w:hAnsi="Arial" w:cs="Times New Roman"/>
      <w:sz w:val="20"/>
      <w:szCs w:val="20"/>
      <w:lang w:val="en-GB" w:eastAsia="ja-JP"/>
    </w:rPr>
  </w:style>
  <w:style w:type="character" w:customStyle="1" w:styleId="80">
    <w:name w:val="标题 8 字符"/>
    <w:basedOn w:val="a0"/>
    <w:link w:val="8"/>
    <w:rsid w:val="00E47112"/>
    <w:rPr>
      <w:rFonts w:ascii="Arial" w:eastAsia="Times New Roman" w:hAnsi="Arial" w:cs="Times New Roman"/>
      <w:sz w:val="36"/>
      <w:szCs w:val="20"/>
      <w:lang w:val="x-none" w:eastAsia="x-none"/>
    </w:rPr>
  </w:style>
  <w:style w:type="character" w:customStyle="1" w:styleId="90">
    <w:name w:val="标题 9 字符"/>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a5"/>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5">
    <w:name w:val="页眉 字符"/>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a6">
    <w:name w:val="footer"/>
    <w:basedOn w:val="a4"/>
    <w:link w:val="a7"/>
    <w:rsid w:val="00E47112"/>
    <w:pPr>
      <w:jc w:val="center"/>
    </w:pPr>
    <w:rPr>
      <w:i/>
    </w:rPr>
  </w:style>
  <w:style w:type="character" w:customStyle="1" w:styleId="a7">
    <w:name w:val="页脚 字符"/>
    <w:basedOn w:val="a0"/>
    <w:link w:val="a6"/>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8"/>
    <w:link w:val="B1Char"/>
    <w:qFormat/>
    <w:rsid w:val="00E47112"/>
    <w:rPr>
      <w:lang w:val="x-none" w:eastAsia="x-none"/>
    </w:rPr>
  </w:style>
  <w:style w:type="paragraph" w:styleId="TOC6">
    <w:name w:val="toc 6"/>
    <w:basedOn w:val="TOC5"/>
    <w:next w:val="a"/>
    <w:semiHidden/>
    <w:rsid w:val="00E47112"/>
    <w:pPr>
      <w:ind w:left="1985" w:hanging="1985"/>
    </w:pPr>
  </w:style>
  <w:style w:type="paragraph" w:styleId="TOC7">
    <w:name w:val="toc 7"/>
    <w:basedOn w:val="TOC6"/>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9">
    <w:name w:val="Balloon Text"/>
    <w:basedOn w:val="a"/>
    <w:link w:val="aa"/>
    <w:rsid w:val="00E47112"/>
    <w:pPr>
      <w:overflowPunct w:val="0"/>
      <w:autoSpaceDE w:val="0"/>
      <w:autoSpaceDN w:val="0"/>
      <w:adjustRightInd w:val="0"/>
      <w:spacing w:after="0"/>
      <w:textAlignment w:val="baseline"/>
    </w:pPr>
    <w:rPr>
      <w:rFonts w:eastAsia="宋体"/>
      <w:sz w:val="18"/>
      <w:szCs w:val="18"/>
    </w:rPr>
  </w:style>
  <w:style w:type="character" w:customStyle="1" w:styleId="aa">
    <w:name w:val="批注框文本 字符"/>
    <w:basedOn w:val="a0"/>
    <w:link w:val="a9"/>
    <w:rsid w:val="00E47112"/>
    <w:rPr>
      <w:rFonts w:ascii="Times New Roman" w:eastAsia="宋体" w:hAnsi="Times New Roman" w:cs="Times New Roman"/>
      <w:sz w:val="18"/>
      <w:szCs w:val="18"/>
      <w:lang w:val="en-GB"/>
    </w:rPr>
  </w:style>
  <w:style w:type="paragraph" w:styleId="ab">
    <w:name w:val="Document Map"/>
    <w:basedOn w:val="a"/>
    <w:link w:val="ac"/>
    <w:rsid w:val="00E47112"/>
    <w:pPr>
      <w:overflowPunct w:val="0"/>
      <w:autoSpaceDE w:val="0"/>
      <w:autoSpaceDN w:val="0"/>
      <w:adjustRightInd w:val="0"/>
      <w:textAlignment w:val="baseline"/>
    </w:pPr>
    <w:rPr>
      <w:rFonts w:ascii="宋体" w:eastAsia="宋体"/>
      <w:sz w:val="18"/>
      <w:szCs w:val="18"/>
    </w:rPr>
  </w:style>
  <w:style w:type="character" w:customStyle="1" w:styleId="ac">
    <w:name w:val="文档结构图 字符"/>
    <w:basedOn w:val="a0"/>
    <w:link w:val="ab"/>
    <w:rsid w:val="00E47112"/>
    <w:rPr>
      <w:rFonts w:ascii="宋体" w:eastAsia="宋体" w:hAnsi="Times New Roman" w:cs="Times New Roman"/>
      <w:sz w:val="18"/>
      <w:szCs w:val="18"/>
      <w:lang w:val="en-GB"/>
    </w:rPr>
  </w:style>
  <w:style w:type="character" w:styleId="ad">
    <w:name w:val="annotation reference"/>
    <w:rsid w:val="00E47112"/>
    <w:rPr>
      <w:sz w:val="21"/>
      <w:szCs w:val="21"/>
    </w:rPr>
  </w:style>
  <w:style w:type="paragraph" w:styleId="ae">
    <w:name w:val="annotation text"/>
    <w:basedOn w:val="a"/>
    <w:link w:val="af"/>
    <w:rsid w:val="00E47112"/>
    <w:pPr>
      <w:overflowPunct w:val="0"/>
      <w:autoSpaceDE w:val="0"/>
      <w:autoSpaceDN w:val="0"/>
      <w:adjustRightInd w:val="0"/>
      <w:textAlignment w:val="baseline"/>
    </w:pPr>
    <w:rPr>
      <w:rFonts w:eastAsia="宋体"/>
    </w:rPr>
  </w:style>
  <w:style w:type="character" w:customStyle="1" w:styleId="af">
    <w:name w:val="批注文字 字符"/>
    <w:basedOn w:val="a0"/>
    <w:link w:val="ae"/>
    <w:rsid w:val="00E47112"/>
    <w:rPr>
      <w:rFonts w:ascii="Times New Roman" w:eastAsia="宋体" w:hAnsi="Times New Roman" w:cs="Times New Roman"/>
      <w:sz w:val="20"/>
      <w:szCs w:val="20"/>
      <w:lang w:val="en-GB"/>
    </w:rPr>
  </w:style>
  <w:style w:type="paragraph" w:styleId="af0">
    <w:name w:val="annotation subject"/>
    <w:basedOn w:val="ae"/>
    <w:next w:val="ae"/>
    <w:link w:val="af1"/>
    <w:rsid w:val="00E47112"/>
    <w:rPr>
      <w:b/>
      <w:bCs/>
    </w:rPr>
  </w:style>
  <w:style w:type="character" w:customStyle="1" w:styleId="af1">
    <w:name w:val="批注主题 字符"/>
    <w:basedOn w:val="af"/>
    <w:link w:val="af0"/>
    <w:rsid w:val="00E47112"/>
    <w:rPr>
      <w:rFonts w:ascii="Times New Roman" w:eastAsia="宋体" w:hAnsi="Times New Roman" w:cs="Times New Roman"/>
      <w:b/>
      <w:bCs/>
      <w:sz w:val="20"/>
      <w:szCs w:val="20"/>
      <w:lang w:val="en-GB"/>
    </w:rPr>
  </w:style>
  <w:style w:type="paragraph" w:styleId="af2">
    <w:name w:val="Body Text"/>
    <w:basedOn w:val="a"/>
    <w:link w:val="af3"/>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af3">
    <w:name w:val="正文文本 字符"/>
    <w:basedOn w:val="a0"/>
    <w:link w:val="af2"/>
    <w:rsid w:val="00E47112"/>
    <w:rPr>
      <w:rFonts w:ascii="Arial" w:eastAsia="宋体" w:hAnsi="Arial" w:cs="Times New Roman"/>
      <w:sz w:val="20"/>
      <w:szCs w:val="20"/>
      <w:lang w:val="en-GB" w:eastAsia="x-none"/>
    </w:rPr>
  </w:style>
  <w:style w:type="table" w:styleId="af4">
    <w:name w:val="Table Grid"/>
    <w:basedOn w:val="a1"/>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8">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8"/>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f5">
    <w:name w:val="footnote reference"/>
    <w:rsid w:val="00E47112"/>
    <w:rPr>
      <w:b/>
      <w:position w:val="6"/>
      <w:sz w:val="16"/>
    </w:rPr>
  </w:style>
  <w:style w:type="paragraph" w:styleId="af6">
    <w:name w:val="footnote text"/>
    <w:basedOn w:val="a"/>
    <w:link w:val="af7"/>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af7">
    <w:name w:val="脚注文本 字符"/>
    <w:basedOn w:val="a0"/>
    <w:link w:val="af6"/>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8">
    <w:name w:val="List Bullet"/>
    <w:basedOn w:val="a8"/>
    <w:rsid w:val="00E47112"/>
  </w:style>
  <w:style w:type="paragraph" w:styleId="23">
    <w:name w:val="List Bullet 2"/>
    <w:basedOn w:val="af8"/>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9">
    <w:name w:val="List Number"/>
    <w:basedOn w:val="a8"/>
    <w:rsid w:val="00E47112"/>
  </w:style>
  <w:style w:type="paragraph" w:styleId="24">
    <w:name w:val="List Number 2"/>
    <w:basedOn w:val="af9"/>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__1.vsd"/><Relationship Id="rId26" Type="http://schemas.openxmlformats.org/officeDocument/2006/relationships/oleObject" Target="embeddings/Microsoft_Visio_2003-2010___5.vsd"/><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__.vsd"/><Relationship Id="rId20" Type="http://schemas.openxmlformats.org/officeDocument/2006/relationships/oleObject" Target="embeddings/Microsoft_Visio_2003-2010___2.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__4.vsd"/><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__6.vsd"/><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__3.vsd"/><Relationship Id="rId27" Type="http://schemas.openxmlformats.org/officeDocument/2006/relationships/image" Target="media/image7.emf"/><Relationship Id="rId30" Type="http://schemas.openxmlformats.org/officeDocument/2006/relationships/oleObject" Target="embeddings/Microsoft_Visio_2003-2010___7.vsd"/><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49DD-8E72-47D9-8290-65DD925C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Lenovo</cp:lastModifiedBy>
  <cp:revision>22</cp:revision>
  <dcterms:created xsi:type="dcterms:W3CDTF">2021-11-15T08:30:00Z</dcterms:created>
  <dcterms:modified xsi:type="dcterms:W3CDTF">2021-11-19T07:36:00Z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ies>
</file>