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9985" w14:textId="77777777" w:rsidR="00D76C9A" w:rsidRDefault="0042200A">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8.x</w:t>
      </w:r>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[Post115-e][605][POS]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Heading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[Post115-e][605][POS]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Scope: Discuss signalling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Need for enhancements for signalling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PRS at UE by LMF or gNB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SRS at UE by gNB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Heading1"/>
        <w:numPr>
          <w:ilvl w:val="0"/>
          <w:numId w:val="4"/>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bl>
    <w:p w14:paraId="60911F23" w14:textId="77777777" w:rsidR="00D76C9A" w:rsidRDefault="00D76C9A">
      <w:pPr>
        <w:rPr>
          <w:lang w:val="en-GB" w:eastAsia="zh-CN"/>
        </w:rPr>
      </w:pPr>
    </w:p>
    <w:p w14:paraId="3A646958" w14:textId="77777777" w:rsidR="00D76C9A" w:rsidRDefault="0042200A">
      <w:pPr>
        <w:pStyle w:val="Heading1"/>
      </w:pPr>
      <w:r>
        <w:lastRenderedPageBreak/>
        <w:t>Phase 1 discussion</w:t>
      </w:r>
    </w:p>
    <w:p w14:paraId="392A2777" w14:textId="77777777" w:rsidR="00D76C9A" w:rsidRDefault="0042200A">
      <w:pPr>
        <w:pStyle w:val="Heading2"/>
      </w:pPr>
      <w:r>
        <w:t>Validity in relation to the duration of the positioning session</w:t>
      </w:r>
    </w:p>
    <w:p w14:paraId="2138D98C" w14:textId="77777777" w:rsidR="00D76C9A" w:rsidRDefault="0042200A">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77777777" w:rsidR="00D76C9A" w:rsidRDefault="0042200A">
      <w:pPr>
        <w:jc w:val="both"/>
        <w:rPr>
          <w:b/>
          <w:bCs/>
        </w:rPr>
      </w:pPr>
      <w:r>
        <w:rPr>
          <w:b/>
          <w:bCs/>
        </w:rPr>
        <w:t xml:space="preserve">Question1-1: Do companies think validity condition(s) need to be defined for pre-configured assistance data configured during a </w:t>
      </w:r>
      <w:r>
        <w:rPr>
          <w:b/>
          <w:bCs/>
          <w:u w:val="single"/>
        </w:rPr>
        <w:t>single</w:t>
      </w:r>
      <w:r>
        <w:rPr>
          <w:b/>
          <w:bCs/>
        </w:rPr>
        <w:t xml:space="preserve"> positioning session?</w:t>
      </w:r>
    </w:p>
    <w:tbl>
      <w:tblPr>
        <w:tblStyle w:val="TableGrid"/>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uawei, HiSilicon</w:t>
            </w:r>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 xml:space="preserve">If assistance data is considered as valid only during a single positioning session, there is no gain for the assistance data pre-onfiguration for latency 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r>
              <w:rPr>
                <w:rFonts w:hint="eastAsia"/>
                <w:lang w:eastAsia="zh-CN"/>
              </w:rPr>
              <w:t>Firstly to our understanding, the single positioning session in the question means a single LPP session.</w:t>
            </w:r>
          </w:p>
          <w:p w14:paraId="76D51231" w14:textId="77777777" w:rsidR="00D76C9A" w:rsidRDefault="0042200A">
            <w:pPr>
              <w:rPr>
                <w:lang w:eastAsia="zh-CN"/>
              </w:rPr>
            </w:pPr>
            <w:r>
              <w:rPr>
                <w:rFonts w:hint="eastAsia"/>
                <w:lang w:eastAsia="zh-CN"/>
              </w:rPr>
              <w:t>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where by NW can inform to UE the AD validity area, expiration time; for </w:t>
            </w:r>
            <w:r w:rsidR="00DF6925">
              <w:rPr>
                <w:lang w:eastAsia="zh-CN"/>
              </w:rPr>
              <w:t>example,</w:t>
            </w:r>
            <w:r>
              <w:rPr>
                <w:lang w:eastAsia="zh-CN"/>
              </w:rPr>
              <w:t xml:space="preserve"> AD through posSIBs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r>
              <w:rPr>
                <w:lang w:eastAsia="zh-CN"/>
              </w:rPr>
              <w:t xml:space="preserve">Similar to other comments above, it is not quite clear what pre-configured assistance data during a single positioning session really means. When the UE receives a LPP Provide Assistance Data (e.g., for GNSS, DL-TDOA, etc.) the UE assumes the assistance data are "valid". Some Assistance Data (e.g., </w:t>
            </w:r>
            <w:r>
              <w:rPr>
                <w:lang w:eastAsia="zh-CN"/>
              </w:rPr>
              <w:lastRenderedPageBreak/>
              <w:t>GNSS ephemeris, etc.) may expire after some time and/or location (i.e., became "invalid"). But this is handled in each specific assistance data element anyhow and is independent on any "pre-configuration".</w:t>
            </w:r>
          </w:p>
        </w:tc>
      </w:tr>
    </w:tbl>
    <w:p w14:paraId="16D71C45" w14:textId="77777777" w:rsidR="00D76C9A" w:rsidRDefault="00D76C9A">
      <w:pPr>
        <w:jc w:val="both"/>
        <w:rPr>
          <w:b/>
          <w:bCs/>
        </w:rPr>
      </w:pPr>
    </w:p>
    <w:p w14:paraId="556453C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4EE51BC" w14:textId="77777777" w:rsidR="00D76C9A" w:rsidRDefault="00D76C9A">
      <w:pPr>
        <w:jc w:val="both"/>
      </w:pPr>
    </w:p>
    <w:p w14:paraId="45C2505F" w14:textId="77777777" w:rsidR="00D76C9A" w:rsidRDefault="0042200A">
      <w:pPr>
        <w:jc w:val="both"/>
        <w:rPr>
          <w:b/>
          <w:bCs/>
        </w:rPr>
      </w:pPr>
      <w:r>
        <w:rPr>
          <w:b/>
          <w:bCs/>
        </w:rPr>
        <w:t>Question 1-2: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D76C9A" w14:paraId="18EF6F00" w14:textId="77777777">
        <w:tc>
          <w:tcPr>
            <w:tcW w:w="1529" w:type="dxa"/>
          </w:tcPr>
          <w:p w14:paraId="0AC10810" w14:textId="77777777" w:rsidR="00D76C9A" w:rsidRDefault="00D76C9A">
            <w:pPr>
              <w:rPr>
                <w:lang w:eastAsia="zh-CN"/>
              </w:rPr>
            </w:pPr>
          </w:p>
        </w:tc>
        <w:tc>
          <w:tcPr>
            <w:tcW w:w="7826" w:type="dxa"/>
          </w:tcPr>
          <w:p w14:paraId="2A5EFBD2" w14:textId="77777777" w:rsidR="00D76C9A" w:rsidRDefault="00D76C9A">
            <w:pPr>
              <w:rPr>
                <w:lang w:eastAsia="zh-CN"/>
              </w:rPr>
            </w:pPr>
          </w:p>
        </w:tc>
      </w:tr>
      <w:tr w:rsidR="00D76C9A" w14:paraId="4BCBB82D" w14:textId="77777777">
        <w:tc>
          <w:tcPr>
            <w:tcW w:w="1529" w:type="dxa"/>
          </w:tcPr>
          <w:p w14:paraId="3481FFF5" w14:textId="77777777" w:rsidR="00D76C9A" w:rsidRDefault="00D76C9A"/>
        </w:tc>
        <w:tc>
          <w:tcPr>
            <w:tcW w:w="7826" w:type="dxa"/>
          </w:tcPr>
          <w:p w14:paraId="7A45333E" w14:textId="77777777" w:rsidR="00D76C9A" w:rsidRDefault="00D76C9A">
            <w:pPr>
              <w:rPr>
                <w:sz w:val="22"/>
                <w:szCs w:val="22"/>
                <w:lang w:eastAsia="zh-CN"/>
              </w:rPr>
            </w:pPr>
          </w:p>
        </w:tc>
      </w:tr>
      <w:tr w:rsidR="00D76C9A" w14:paraId="1935A2E0" w14:textId="77777777">
        <w:tc>
          <w:tcPr>
            <w:tcW w:w="1529" w:type="dxa"/>
          </w:tcPr>
          <w:p w14:paraId="61656A7E" w14:textId="77777777" w:rsidR="00D76C9A" w:rsidRDefault="00D76C9A"/>
        </w:tc>
        <w:tc>
          <w:tcPr>
            <w:tcW w:w="7826" w:type="dxa"/>
          </w:tcPr>
          <w:p w14:paraId="0AB33CF1" w14:textId="77777777" w:rsidR="00D76C9A" w:rsidRDefault="00D76C9A">
            <w:pPr>
              <w:rPr>
                <w:sz w:val="22"/>
                <w:szCs w:val="22"/>
                <w:lang w:eastAsia="zh-CN"/>
              </w:rPr>
            </w:pP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8EC348D" w14:textId="77777777" w:rsidR="00D76C9A" w:rsidRDefault="00D76C9A">
      <w:pPr>
        <w:jc w:val="both"/>
      </w:pPr>
    </w:p>
    <w:p w14:paraId="18A8F132" w14:textId="77777777" w:rsidR="00D76C9A" w:rsidRDefault="0042200A">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TableGrid"/>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t>H</w:t>
            </w:r>
            <w:r>
              <w:rPr>
                <w:lang w:eastAsia="zh-CN"/>
              </w:rPr>
              <w:t>uawei, HiSilicon</w:t>
            </w:r>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posSI </w:t>
            </w:r>
            <w:r>
              <w:rPr>
                <w:lang w:eastAsia="zh-CN"/>
              </w:rPr>
              <w:t xml:space="preserve">when updated assistance data are available, </w:t>
            </w:r>
            <w:r w:rsidRPr="00FE2D3C">
              <w:rPr>
                <w:lang w:eastAsia="zh-CN"/>
              </w:rPr>
              <w:t xml:space="preserve">etc. </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lastRenderedPageBreak/>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5C078CF8" w14:textId="77777777">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tc>
          <w:tcPr>
            <w:tcW w:w="1529" w:type="dxa"/>
          </w:tcPr>
          <w:p w14:paraId="28B7E3AE" w14:textId="77777777" w:rsidR="00D76C9A" w:rsidRDefault="0042200A">
            <w:pPr>
              <w:rPr>
                <w:lang w:eastAsia="zh-CN"/>
              </w:rPr>
            </w:pPr>
            <w:r>
              <w:rPr>
                <w:rFonts w:hint="eastAsia"/>
                <w:lang w:eastAsia="zh-CN"/>
              </w:rPr>
              <w:t>H</w:t>
            </w:r>
            <w:r>
              <w:rPr>
                <w:lang w:eastAsia="zh-CN"/>
              </w:rPr>
              <w:t>uawei, HiSilicon</w:t>
            </w:r>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D76C9A" w14:paraId="3F4E9BEC" w14:textId="77777777">
        <w:tc>
          <w:tcPr>
            <w:tcW w:w="1529" w:type="dxa"/>
          </w:tcPr>
          <w:p w14:paraId="1F74DA97" w14:textId="77777777" w:rsidR="00D76C9A" w:rsidRDefault="0042200A">
            <w:pPr>
              <w:rPr>
                <w:lang w:eastAsia="zh-CN"/>
              </w:rPr>
            </w:pPr>
            <w:r>
              <w:rPr>
                <w:rFonts w:hint="eastAsia"/>
                <w:lang w:eastAsia="zh-CN"/>
              </w:rPr>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D76C9A" w14:paraId="5A440430" w14:textId="77777777">
        <w:tc>
          <w:tcPr>
            <w:tcW w:w="1529" w:type="dxa"/>
          </w:tcPr>
          <w:p w14:paraId="45C08094" w14:textId="77777777" w:rsidR="00D76C9A" w:rsidRDefault="00BE17DF">
            <w:r>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t>When the UE is within the factory premises, it should always be able to (re)use the provided AD from previous sessions.</w:t>
            </w:r>
          </w:p>
        </w:tc>
      </w:tr>
      <w:tr w:rsidR="003F3DC8" w14:paraId="36C17EEC" w14:textId="77777777">
        <w:tc>
          <w:tcPr>
            <w:tcW w:w="1529" w:type="dxa"/>
          </w:tcPr>
          <w:p w14:paraId="7E619693" w14:textId="1E7ADB18" w:rsidR="003F3DC8" w:rsidRDefault="003F3DC8" w:rsidP="003F3DC8">
            <w:r w:rsidRPr="00132446">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r>
              <w:rPr>
                <w:lang w:eastAsia="zh-CN"/>
              </w:rPr>
              <w:t xml:space="preserve">Similar to our comment for </w:t>
            </w:r>
            <w:r w:rsidRPr="00E17D55">
              <w:rPr>
                <w:lang w:eastAsia="zh-CN"/>
              </w:rPr>
              <w:t>Question 2-1</w:t>
            </w:r>
            <w:r>
              <w:rPr>
                <w:lang w:eastAsia="zh-CN"/>
              </w:rPr>
              <w:t xml:space="preserve">, we think there is no difference compared to today. </w:t>
            </w:r>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lastRenderedPageBreak/>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9A1BE3" w14:paraId="57237A0C" w14:textId="77777777">
        <w:tc>
          <w:tcPr>
            <w:tcW w:w="1529" w:type="dxa"/>
          </w:tcPr>
          <w:p w14:paraId="28FA8032" w14:textId="507609E9" w:rsidR="009A1BE3" w:rsidRDefault="009A1BE3" w:rsidP="009A1BE3">
            <w:r>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5B67013D" w:rsidR="009A1BE3" w:rsidRDefault="009A1BE3" w:rsidP="009A1BE3">
            <w:pPr>
              <w:rPr>
                <w:sz w:val="22"/>
                <w:szCs w:val="22"/>
                <w:lang w:eastAsia="zh-CN"/>
              </w:rPr>
            </w:pPr>
            <w:r w:rsidRPr="005D4B33">
              <w:rPr>
                <w:lang w:eastAsia="zh-CN"/>
              </w:rPr>
              <w:t>If individual assistance data have a limited validity, this is handled either explicitly or implicitly in each individual assistance data element (GNSS ephemeris is a typical example which expires after some time; DL-TDOA TRP list can only be used/valid when the UE is in the "coverage area" of the TRP list, etc.).</w:t>
            </w:r>
            <w:r>
              <w:rPr>
                <w:lang w:eastAsia="zh-CN"/>
              </w:rPr>
              <w:t xml:space="preserve"> </w:t>
            </w:r>
          </w:p>
        </w:tc>
      </w:tr>
      <w:tr w:rsidR="009A1BE3" w14:paraId="0EC927C0" w14:textId="77777777">
        <w:tc>
          <w:tcPr>
            <w:tcW w:w="1529" w:type="dxa"/>
          </w:tcPr>
          <w:p w14:paraId="070DFC53" w14:textId="77777777" w:rsidR="009A1BE3" w:rsidRDefault="009A1BE3" w:rsidP="009A1BE3"/>
        </w:tc>
        <w:tc>
          <w:tcPr>
            <w:tcW w:w="1301" w:type="dxa"/>
          </w:tcPr>
          <w:p w14:paraId="3E95A716" w14:textId="77777777" w:rsidR="009A1BE3" w:rsidRDefault="009A1BE3" w:rsidP="009A1BE3">
            <w:pPr>
              <w:rPr>
                <w:sz w:val="22"/>
                <w:szCs w:val="22"/>
                <w:lang w:eastAsia="zh-CN"/>
              </w:rPr>
            </w:pPr>
          </w:p>
        </w:tc>
        <w:tc>
          <w:tcPr>
            <w:tcW w:w="6525" w:type="dxa"/>
          </w:tcPr>
          <w:p w14:paraId="0E37D3E8" w14:textId="77777777" w:rsidR="009A1BE3" w:rsidRDefault="009A1BE3" w:rsidP="009A1BE3">
            <w:pPr>
              <w:rPr>
                <w:sz w:val="22"/>
                <w:szCs w:val="22"/>
                <w:lang w:eastAsia="zh-CN"/>
              </w:rPr>
            </w:pPr>
          </w:p>
        </w:tc>
      </w:tr>
    </w:tbl>
    <w:p w14:paraId="5606BAA1" w14:textId="77777777" w:rsidR="00D76C9A" w:rsidRDefault="00D76C9A">
      <w:pPr>
        <w:jc w:val="both"/>
        <w:rPr>
          <w:b/>
          <w:bCs/>
        </w:rPr>
      </w:pPr>
    </w:p>
    <w:p w14:paraId="5B32901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Question 2-4: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51F17388" w:rsidR="00163049" w:rsidRDefault="00163049" w:rsidP="00163049">
            <w:pPr>
              <w:rPr>
                <w:lang w:eastAsia="zh-CN"/>
              </w:rPr>
            </w:pPr>
            <w:r>
              <w:rPr>
                <w:lang w:eastAsia="zh-CN"/>
              </w:rPr>
              <w:t>We can't see any difference compared to what is available/done today. When assistance data expires, they will not be used by the UE anymore. E.g., a UE is not using an ephemeris from an old week, or use a TRP neighbour list received in one part of a network when the UE is at a completely different location or different network from where the assistance data have originally been received, etc.</w:t>
            </w:r>
          </w:p>
        </w:tc>
      </w:tr>
      <w:tr w:rsidR="00163049" w14:paraId="5B951F0B" w14:textId="77777777">
        <w:tc>
          <w:tcPr>
            <w:tcW w:w="1529" w:type="dxa"/>
          </w:tcPr>
          <w:p w14:paraId="26686A8E" w14:textId="77777777" w:rsidR="00163049" w:rsidRDefault="00163049" w:rsidP="00163049"/>
        </w:tc>
        <w:tc>
          <w:tcPr>
            <w:tcW w:w="7826" w:type="dxa"/>
          </w:tcPr>
          <w:p w14:paraId="0ECCA2FB" w14:textId="77777777" w:rsidR="00163049" w:rsidRDefault="00163049" w:rsidP="00163049">
            <w:pPr>
              <w:rPr>
                <w:sz w:val="22"/>
                <w:szCs w:val="22"/>
                <w:lang w:eastAsia="zh-CN"/>
              </w:rPr>
            </w:pPr>
          </w:p>
        </w:tc>
      </w:tr>
      <w:tr w:rsidR="00163049" w14:paraId="3F81897A" w14:textId="77777777">
        <w:tc>
          <w:tcPr>
            <w:tcW w:w="1529" w:type="dxa"/>
          </w:tcPr>
          <w:p w14:paraId="02D4DB1E" w14:textId="77777777" w:rsidR="00163049" w:rsidRDefault="00163049" w:rsidP="00163049"/>
        </w:tc>
        <w:tc>
          <w:tcPr>
            <w:tcW w:w="7826" w:type="dxa"/>
          </w:tcPr>
          <w:p w14:paraId="3AE6B383" w14:textId="77777777" w:rsidR="00163049" w:rsidRDefault="00163049" w:rsidP="00163049">
            <w:pPr>
              <w:rPr>
                <w:sz w:val="22"/>
                <w:szCs w:val="22"/>
                <w:lang w:eastAsia="zh-CN"/>
              </w:rPr>
            </w:pP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Heading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lastRenderedPageBreak/>
        <w:t>Companies are invited to comment on whether they support one or more of the validity conditions individually captured above.</w:t>
      </w:r>
    </w:p>
    <w:p w14:paraId="72E20BB5" w14:textId="77777777" w:rsidR="00D76C9A" w:rsidRDefault="0042200A">
      <w:pPr>
        <w:jc w:val="both"/>
        <w:rPr>
          <w:b/>
          <w:bCs/>
        </w:rPr>
      </w:pPr>
      <w:r>
        <w:t xml:space="preserve"> </w:t>
      </w:r>
      <w:r>
        <w:rPr>
          <w:b/>
          <w:bCs/>
        </w:rPr>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TableGrid"/>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uawei, HiSilicon</w:t>
            </w:r>
          </w:p>
        </w:tc>
        <w:tc>
          <w:tcPr>
            <w:tcW w:w="1301" w:type="dxa"/>
          </w:tcPr>
          <w:p w14:paraId="28608FEE" w14:textId="77777777" w:rsidR="00D76C9A" w:rsidRDefault="0042200A">
            <w:pPr>
              <w:rPr>
                <w:lang w:eastAsia="zh-CN"/>
              </w:rPr>
            </w:pPr>
            <w:r>
              <w:rPr>
                <w:rFonts w:hint="eastAsia"/>
                <w:lang w:eastAsia="zh-CN"/>
              </w:rPr>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The validity condition is quite difficult for a LMF to configure accurately. For example, what criteria should a LMF to take for determining a list of cells or a validity timer? How can LMF ensure the configured list of cells or a timer is actually valid for using assistance data?</w:t>
            </w:r>
          </w:p>
          <w:p w14:paraId="7AA0A5EC" w14:textId="77777777" w:rsidR="00D76C9A" w:rsidRDefault="0042200A">
            <w:pPr>
              <w:numPr>
                <w:ilvl w:val="0"/>
                <w:numId w:val="7"/>
              </w:numPr>
              <w:rPr>
                <w:lang w:eastAsia="zh-CN"/>
              </w:rPr>
            </w:pPr>
            <w:r>
              <w:rPr>
                <w:rFonts w:hint="eastAsia"/>
                <w:lang w:eastAsia="zh-CN"/>
              </w:rPr>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D76C9A" w14:paraId="044B5792" w14:textId="77777777">
        <w:tc>
          <w:tcPr>
            <w:tcW w:w="1529" w:type="dxa"/>
          </w:tcPr>
          <w:p w14:paraId="60864FD1" w14:textId="77777777" w:rsidR="00D76C9A" w:rsidRDefault="00DF6925">
            <w:r>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77777777"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 xml:space="preserve">area of factory (UEs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07DFAE6E"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can't see anything specific/new here for "</w:t>
            </w:r>
            <w:r w:rsidRPr="001870B2">
              <w:rPr>
                <w:lang w:eastAsia="zh-CN"/>
              </w:rPr>
              <w:t>pre-configured assistance data</w:t>
            </w:r>
            <w:r>
              <w:rPr>
                <w:lang w:eastAsia="zh-CN"/>
              </w:rPr>
              <w:t>".</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F35C79E" w14:textId="77777777" w:rsidR="00D76C9A" w:rsidRDefault="00D76C9A">
      <w:pPr>
        <w:tabs>
          <w:tab w:val="left" w:pos="1701"/>
        </w:tabs>
        <w:spacing w:after="120"/>
        <w:ind w:left="1304" w:hanging="1304"/>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TableGrid"/>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lastRenderedPageBreak/>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uawei, HiSilicon</w:t>
            </w:r>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6794014" w14:textId="77777777" w:rsidR="00D76C9A" w:rsidRDefault="00D76C9A">
      <w:pPr>
        <w:jc w:val="both"/>
      </w:pPr>
    </w:p>
    <w:p w14:paraId="249C2F33" w14:textId="77777777" w:rsidR="00D76C9A" w:rsidRDefault="0042200A">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TableGrid"/>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t>H</w:t>
            </w:r>
            <w:r>
              <w:rPr>
                <w:lang w:eastAsia="zh-CN"/>
              </w:rPr>
              <w:t>uawei, HiSilicon</w:t>
            </w:r>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CC1EEBF" w14:textId="77777777" w:rsidR="00D76C9A" w:rsidRDefault="00D76C9A">
      <w:pPr>
        <w:jc w:val="both"/>
      </w:pPr>
    </w:p>
    <w:p w14:paraId="26F0E4E3" w14:textId="77777777" w:rsidR="00D76C9A" w:rsidRDefault="0042200A">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TableGrid"/>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uawei, HiSilicon</w:t>
            </w:r>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lastRenderedPageBreak/>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7C21FFDE" w:rsidR="0014589F" w:rsidRDefault="0014589F" w:rsidP="0014589F">
            <w:pPr>
              <w:rPr>
                <w:sz w:val="22"/>
                <w:szCs w:val="22"/>
                <w:lang w:eastAsia="zh-CN"/>
              </w:rPr>
            </w:pPr>
            <w:r w:rsidRPr="007507A0">
              <w:rPr>
                <w:lang w:eastAsia="zh-CN"/>
              </w:rPr>
              <w:t xml:space="preserve">The need/benefit/use case for this is not quite clear. </w:t>
            </w:r>
            <w:r>
              <w:rPr>
                <w:lang w:eastAsia="zh-CN"/>
              </w:rPr>
              <w:t>E.g., will a LMF have to keep track of assistance data stored in the UE, the UE location, time, etc. and notify the UE when the assistance data should be "released"?</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bl>
    <w:p w14:paraId="7167CF9E" w14:textId="77777777" w:rsidR="00D76C9A" w:rsidRDefault="00D76C9A">
      <w:pPr>
        <w:jc w:val="both"/>
      </w:pPr>
    </w:p>
    <w:p w14:paraId="3694DE9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TableGrid"/>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t>H</w:t>
            </w:r>
            <w:r>
              <w:rPr>
                <w:lang w:eastAsia="zh-CN"/>
              </w:rPr>
              <w:t>uawei, HiSilicon</w:t>
            </w:r>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Although we are not supportive of option A and B, it still make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77777777" w:rsidR="00D76C9A" w:rsidRDefault="0042200A">
      <w:pPr>
        <w:jc w:val="both"/>
        <w:rPr>
          <w:b/>
          <w:bCs/>
        </w:rPr>
      </w:pPr>
      <w:r>
        <w:rPr>
          <w:b/>
          <w:bCs/>
        </w:rPr>
        <w:t>Question 3-5: Do companies think some other validity condition(s) than those discussed in Questions 3-1 to 3-5 should be supported? If so, please provide details of how it would work.</w:t>
      </w:r>
    </w:p>
    <w:tbl>
      <w:tblPr>
        <w:tblStyle w:val="TableGrid"/>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7777777" w:rsidR="00D76C9A" w:rsidRDefault="00D76C9A">
            <w:pPr>
              <w:rPr>
                <w:lang w:eastAsia="zh-CN"/>
              </w:rPr>
            </w:pPr>
          </w:p>
        </w:tc>
        <w:tc>
          <w:tcPr>
            <w:tcW w:w="6525" w:type="dxa"/>
          </w:tcPr>
          <w:p w14:paraId="76E9D565" w14:textId="77777777" w:rsidR="00D76C9A" w:rsidRDefault="00D76C9A">
            <w:pPr>
              <w:rPr>
                <w:lang w:eastAsia="zh-CN"/>
              </w:rPr>
            </w:pP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7DF74B92" w14:textId="77777777" w:rsidR="00D76C9A" w:rsidRDefault="00D76C9A">
      <w:pPr>
        <w:jc w:val="both"/>
      </w:pPr>
    </w:p>
    <w:p w14:paraId="131B1D52" w14:textId="77777777" w:rsidR="00D76C9A" w:rsidRDefault="0042200A">
      <w:pPr>
        <w:pStyle w:val="Heading2"/>
      </w:pPr>
      <w:r>
        <w:lastRenderedPageBreak/>
        <w:t>Need for enhancements for signalling and use of pre-configured assistance data</w:t>
      </w:r>
    </w:p>
    <w:p w14:paraId="1240A13E" w14:textId="77777777" w:rsidR="00D76C9A" w:rsidRDefault="0042200A">
      <w:pPr>
        <w:rPr>
          <w:lang w:val="en-GB" w:eastAsia="zh-CN"/>
        </w:rPr>
      </w:pPr>
      <w:r>
        <w:rPr>
          <w:lang w:val="en-GB" w:eastAsia="zh-CN"/>
        </w:rPr>
        <w:t>Several enhancements related to signaling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t>Add/mod/release mechanism for PRS configurations and complete definition of priority of PRS configuration for measurement, including the PRS configuration received by dedicated LPP signalling and posSIB [7]</w:t>
            </w:r>
          </w:p>
          <w:p w14:paraId="615F14E7" w14:textId="77777777" w:rsidR="00D76C9A" w:rsidRDefault="0042200A">
            <w:pPr>
              <w:numPr>
                <w:ilvl w:val="0"/>
                <w:numId w:val="8"/>
              </w:numPr>
              <w:spacing w:after="0"/>
              <w:ind w:left="550"/>
              <w:rPr>
                <w:lang w:val="en-GB" w:eastAsia="zh-CN"/>
              </w:rPr>
            </w:pPr>
            <w:r>
              <w:rPr>
                <w:lang w:val="en-GB" w:eastAsia="zh-CN"/>
              </w:rPr>
              <w:t>Dynamic triggering of a preconfigured PRS at UE by LMF or gNB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Dynamic triggering of a preconfigured SRS at UE by gNB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t>Given the fact that the above options are based on individual company proposals and there has not been an opportunity to collect views form other companies on the need and feasibility of supporting these enhancements,  rapporteur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t>Question 4-1: Which of the following proposed enhancements need to be pursued in Rel-17 NR positioning discussion? (Select all that apply)</w:t>
      </w:r>
    </w:p>
    <w:p w14:paraId="5EA238EA" w14:textId="77777777" w:rsidR="00D76C9A" w:rsidRDefault="0042200A">
      <w:pPr>
        <w:numPr>
          <w:ilvl w:val="0"/>
          <w:numId w:val="9"/>
        </w:numPr>
        <w:spacing w:after="0"/>
        <w:rPr>
          <w:b/>
          <w:bCs/>
          <w:lang w:val="en-GB" w:eastAsia="zh-CN"/>
        </w:rPr>
      </w:pPr>
      <w:r>
        <w:rPr>
          <w:b/>
          <w:bCs/>
          <w:lang w:val="en-GB" w:eastAsia="zh-CN"/>
        </w:rPr>
        <w:t xml:space="preserve">The introduction of an Add/mod/release mechanism for PRS configurations </w:t>
      </w:r>
      <w:r>
        <w:t xml:space="preserve"> </w:t>
      </w:r>
      <w:r>
        <w:rPr>
          <w:b/>
          <w:bCs/>
          <w:lang w:val="en-GB" w:eastAsia="zh-CN"/>
        </w:rPr>
        <w:t>and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Dynamic triggering of a preconfigured PRS at UE by LMF or gNB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t>Dynamic triggering of a preconfigured SRS at UE by gNB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TableGrid"/>
        <w:tblW w:w="9355" w:type="dxa"/>
        <w:tblLook w:val="04A0" w:firstRow="1" w:lastRow="0" w:firstColumn="1" w:lastColumn="0" w:noHBand="0" w:noVBand="1"/>
      </w:tblPr>
      <w:tblGrid>
        <w:gridCol w:w="1529"/>
        <w:gridCol w:w="1301"/>
        <w:gridCol w:w="6525"/>
      </w:tblGrid>
      <w:tr w:rsidR="00D76C9A" w14:paraId="4680C210" w14:textId="77777777">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tc>
          <w:tcPr>
            <w:tcW w:w="1529" w:type="dxa"/>
          </w:tcPr>
          <w:p w14:paraId="54A1C9C3" w14:textId="77777777" w:rsidR="00D76C9A" w:rsidRDefault="0042200A">
            <w:pPr>
              <w:rPr>
                <w:lang w:eastAsia="zh-CN"/>
              </w:rPr>
            </w:pPr>
            <w:r>
              <w:rPr>
                <w:rFonts w:hint="eastAsia"/>
                <w:lang w:eastAsia="zh-CN"/>
              </w:rPr>
              <w:t>H</w:t>
            </w:r>
            <w:r>
              <w:rPr>
                <w:lang w:eastAsia="zh-CN"/>
              </w:rPr>
              <w:t>uawei, HiSilicon</w:t>
            </w:r>
          </w:p>
        </w:tc>
        <w:tc>
          <w:tcPr>
            <w:tcW w:w="1301" w:type="dxa"/>
          </w:tcPr>
          <w:p w14:paraId="5DC61189" w14:textId="77777777" w:rsidR="00D76C9A" w:rsidRDefault="0042200A">
            <w:pPr>
              <w:rPr>
                <w:lang w:eastAsia="zh-CN"/>
              </w:rPr>
            </w:pPr>
            <w:r>
              <w:rPr>
                <w:rFonts w:hint="eastAsia"/>
                <w:lang w:eastAsia="zh-CN"/>
              </w:rPr>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741CAF74" w14:textId="77777777" w:rsidR="00D76C9A" w:rsidRDefault="0042200A">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D76C9A" w14:paraId="5D120D64" w14:textId="77777777">
        <w:tc>
          <w:tcPr>
            <w:tcW w:w="1529" w:type="dxa"/>
          </w:tcPr>
          <w:p w14:paraId="5FCFA9A5" w14:textId="77777777" w:rsidR="00D76C9A" w:rsidRDefault="0042200A">
            <w:pPr>
              <w:rPr>
                <w:lang w:eastAsia="zh-CN"/>
              </w:rPr>
            </w:pPr>
            <w:r>
              <w:rPr>
                <w:rFonts w:hint="eastAsia"/>
                <w:lang w:eastAsia="zh-CN"/>
              </w:rPr>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tc>
          <w:tcPr>
            <w:tcW w:w="1529" w:type="dxa"/>
          </w:tcPr>
          <w:p w14:paraId="18988C2C" w14:textId="77777777" w:rsidR="00925149" w:rsidRPr="008F375E" w:rsidRDefault="00925149" w:rsidP="00925149">
            <w:pPr>
              <w:rPr>
                <w:lang w:eastAsia="zh-CN"/>
              </w:rPr>
            </w:pPr>
            <w:r>
              <w:rPr>
                <w:lang w:eastAsia="zh-CN"/>
              </w:rPr>
              <w:lastRenderedPageBreak/>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We should try to have the solution simple. From NW perspective, if NW provides a new AD; UE should release previous AD and use new one. Further provision of delta signaling/configuration should be provided. For example; NW provides all the configuration to the UE and UE stores that then on later stage NW based upon UE tracking should be able to prioritize certain TRPs (for example while computing z-component).</w:t>
            </w:r>
          </w:p>
          <w:p w14:paraId="01861755" w14:textId="77777777" w:rsidR="00392A10" w:rsidRDefault="00392A10" w:rsidP="00392A10">
            <w:pPr>
              <w:jc w:val="both"/>
              <w:rPr>
                <w:rFonts w:cs="Arial"/>
              </w:rPr>
            </w:pPr>
            <w:r>
              <w:rPr>
                <w:lang w:eastAsia="zh-CN"/>
              </w:rPr>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(UEs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tc>
          <w:tcPr>
            <w:tcW w:w="1529" w:type="dxa"/>
          </w:tcPr>
          <w:p w14:paraId="6A70ACCE" w14:textId="596AFE19" w:rsidR="00A054CA" w:rsidRDefault="00A054CA" w:rsidP="00A054CA">
            <w:r w:rsidRPr="005F3491">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6B3BCB5D" w14:textId="77777777" w:rsidR="00D76C9A" w:rsidRDefault="00D76C9A">
      <w:pPr>
        <w:rPr>
          <w:lang w:val="en-GB" w:eastAsia="zh-CN"/>
        </w:rPr>
      </w:pPr>
    </w:p>
    <w:p w14:paraId="6FF59ECD" w14:textId="77777777" w:rsidR="00D76C9A" w:rsidRDefault="0042200A">
      <w:pPr>
        <w:pStyle w:val="Heading2"/>
      </w:pPr>
      <w:r>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TableGrid"/>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Default="00F32E47" w:rsidP="00F32E47">
            <w:pPr>
              <w:rPr>
                <w:lang w:eastAsia="zh-CN"/>
              </w:rPr>
            </w:pPr>
            <w:r>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Default="00EB11B0" w:rsidP="00EB11B0">
            <w:pPr>
              <w:rPr>
                <w:sz w:val="22"/>
                <w:szCs w:val="22"/>
                <w:lang w:eastAsia="zh-CN"/>
              </w:rPr>
            </w:pPr>
            <w:r w:rsidRPr="00973C4F">
              <w:rPr>
                <w:lang w:eastAsia="zh-CN"/>
              </w:rPr>
              <w:t>A precise definition of</w:t>
            </w:r>
            <w:r>
              <w:rPr>
                <w:lang w:eastAsia="zh-CN"/>
              </w:rPr>
              <w:t xml:space="preserve"> what</w:t>
            </w:r>
            <w:r w:rsidRPr="00973C4F">
              <w:rPr>
                <w:lang w:eastAsia="zh-CN"/>
              </w:rPr>
              <w:t xml:space="preserve"> "pre-configured assistance data" </w:t>
            </w:r>
            <w:r>
              <w:rPr>
                <w:lang w:eastAsia="zh-CN"/>
              </w:rPr>
              <w:t xml:space="preserve">means </w:t>
            </w:r>
            <w:r w:rsidRPr="00973C4F">
              <w:rPr>
                <w:lang w:eastAsia="zh-CN"/>
              </w:rPr>
              <w:t xml:space="preserve">and how it is different compared to </w:t>
            </w:r>
            <w:r>
              <w:rPr>
                <w:lang w:eastAsia="zh-CN"/>
              </w:rPr>
              <w:t>today</w:t>
            </w:r>
            <w:r w:rsidRPr="00973C4F">
              <w:rPr>
                <w:lang w:eastAsia="zh-CN"/>
              </w:rPr>
              <w:t xml:space="preserve"> </w:t>
            </w:r>
            <w:r>
              <w:rPr>
                <w:lang w:eastAsia="zh-CN"/>
              </w:rPr>
              <w:t>w</w:t>
            </w:r>
            <w:r w:rsidRPr="00973C4F">
              <w:rPr>
                <w:lang w:eastAsia="zh-CN"/>
              </w:rPr>
              <w:t xml:space="preserve">ould be </w:t>
            </w:r>
            <w:r>
              <w:rPr>
                <w:lang w:eastAsia="zh-CN"/>
              </w:rPr>
              <w:t>helpful</w:t>
            </w:r>
            <w:r w:rsidRPr="00973C4F">
              <w:rPr>
                <w:lang w:eastAsia="zh-CN"/>
              </w:rPr>
              <w:t>.</w:t>
            </w:r>
            <w:r>
              <w:rPr>
                <w:lang w:eastAsia="zh-CN"/>
              </w:rPr>
              <w:t xml:space="preserve"> For example, are posSIBs or MO-LR considered as </w:t>
            </w:r>
            <w:r w:rsidRPr="00220BD4">
              <w:rPr>
                <w:lang w:eastAsia="zh-CN"/>
              </w:rPr>
              <w:t>"pre-configured assistance data"</w:t>
            </w:r>
            <w:r w:rsidR="00360D98">
              <w:rPr>
                <w:lang w:eastAsia="zh-CN"/>
              </w:rPr>
              <w:t>, etc.</w:t>
            </w:r>
            <w:r>
              <w:rPr>
                <w:lang w:eastAsia="zh-CN"/>
              </w:rPr>
              <w:t>?</w:t>
            </w:r>
          </w:p>
        </w:tc>
      </w:tr>
      <w:tr w:rsidR="00EB11B0"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77777777" w:rsidR="00EB11B0" w:rsidRDefault="00EB11B0" w:rsidP="00EB11B0"/>
        </w:tc>
        <w:tc>
          <w:tcPr>
            <w:tcW w:w="6525" w:type="dxa"/>
            <w:tcBorders>
              <w:top w:val="single" w:sz="4" w:space="0" w:color="auto"/>
              <w:left w:val="single" w:sz="4" w:space="0" w:color="auto"/>
              <w:bottom w:val="single" w:sz="4" w:space="0" w:color="auto"/>
              <w:right w:val="single" w:sz="4" w:space="0" w:color="auto"/>
            </w:tcBorders>
          </w:tcPr>
          <w:p w14:paraId="38BCC909" w14:textId="77777777" w:rsidR="00EB11B0" w:rsidRDefault="00EB11B0" w:rsidP="00EB11B0">
            <w:pPr>
              <w:rPr>
                <w:sz w:val="22"/>
                <w:szCs w:val="22"/>
                <w:lang w:eastAsia="zh-CN"/>
              </w:rPr>
            </w:pPr>
          </w:p>
        </w:tc>
      </w:tr>
    </w:tbl>
    <w:p w14:paraId="6BAA1B87" w14:textId="77777777" w:rsidR="00D76C9A" w:rsidRDefault="00D76C9A">
      <w:pPr>
        <w:jc w:val="both"/>
      </w:pPr>
    </w:p>
    <w:p w14:paraId="77EEEFA5" w14:textId="77777777" w:rsidR="00D76C9A" w:rsidRDefault="0042200A">
      <w:pPr>
        <w:rPr>
          <w:lang w:val="en-GB" w:eastAsia="zh-CN"/>
        </w:rPr>
      </w:pPr>
      <w:r>
        <w:rPr>
          <w:rFonts w:eastAsia="Times New Roman"/>
          <w:b/>
          <w:bCs/>
          <w:u w:val="single"/>
          <w:lang w:val="en-GB" w:eastAsia="zh-CN"/>
        </w:rPr>
        <w:t>Summary:</w:t>
      </w:r>
    </w:p>
    <w:p w14:paraId="246C7279" w14:textId="77777777" w:rsidR="00D76C9A" w:rsidRDefault="00D76C9A">
      <w:pPr>
        <w:jc w:val="both"/>
      </w:pPr>
    </w:p>
    <w:p w14:paraId="6F70443A" w14:textId="77777777" w:rsidR="00D76C9A" w:rsidRDefault="0042200A">
      <w:pPr>
        <w:pStyle w:val="Heading1"/>
        <w:numPr>
          <w:ilvl w:val="0"/>
          <w:numId w:val="4"/>
        </w:numPr>
        <w:jc w:val="both"/>
      </w:pPr>
      <w:r>
        <w:lastRenderedPageBreak/>
        <w:t>Phase 2 discussion</w:t>
      </w:r>
    </w:p>
    <w:p w14:paraId="40F64EB8" w14:textId="77777777" w:rsidR="00D76C9A" w:rsidRDefault="00D76C9A">
      <w:pPr>
        <w:rPr>
          <w:lang w:val="en-GB" w:eastAsia="zh-CN"/>
        </w:rPr>
      </w:pPr>
    </w:p>
    <w:bookmarkEnd w:id="2"/>
    <w:p w14:paraId="4436C72E" w14:textId="77777777" w:rsidR="00D76C9A" w:rsidRDefault="0042200A">
      <w:pPr>
        <w:pStyle w:val="Heading1"/>
        <w:numPr>
          <w:ilvl w:val="0"/>
          <w:numId w:val="4"/>
        </w:numPr>
        <w:jc w:val="both"/>
      </w:pPr>
      <w:r>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Huawei, HiSilicon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Scheduled location time based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t>InterDigital,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FS_NR_pos_enh</w:t>
      </w:r>
      <w:r>
        <w:rPr>
          <w:rFonts w:eastAsia="MS Mincho" w:cs="Arial"/>
          <w:szCs w:val="24"/>
          <w:lang w:eastAsia="en-GB"/>
        </w:rPr>
        <w:tab/>
        <w:t>To:SA2</w:t>
      </w:r>
      <w:r>
        <w:rPr>
          <w:rFonts w:eastAsia="MS Mincho" w:cs="Arial"/>
          <w:szCs w:val="24"/>
          <w:lang w:eastAsia="en-GB"/>
        </w:rPr>
        <w:tab/>
        <w:t>Cc:RAN1, RAN3</w:t>
      </w:r>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t>Cc:RAN3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To:SA2</w:t>
      </w:r>
      <w:r>
        <w:rPr>
          <w:rFonts w:eastAsia="MS Mincho" w:cs="Arial"/>
          <w:szCs w:val="24"/>
          <w:lang w:eastAsia="en-GB"/>
        </w:rPr>
        <w:tab/>
        <w:t>Cc:RAN2, RAN3</w:t>
      </w:r>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NR_pos_enh-Core</w:t>
      </w:r>
      <w:r>
        <w:rPr>
          <w:rFonts w:eastAsia="MS Mincho" w:cs="Arial"/>
          <w:szCs w:val="24"/>
          <w:lang w:eastAsia="en-GB"/>
        </w:rPr>
        <w:tab/>
        <w:t>To:SA2</w:t>
      </w:r>
      <w:r>
        <w:rPr>
          <w:rFonts w:eastAsia="MS Mincho" w:cs="Arial"/>
          <w:szCs w:val="24"/>
          <w:lang w:eastAsia="en-GB"/>
        </w:rPr>
        <w:tab/>
        <w:t>Cc:RAN1, RAN3</w:t>
      </w:r>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To:RAN2</w:t>
      </w:r>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t>To:RAN2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CFC"/>
    <w:rsid w:val="00061301"/>
    <w:rsid w:val="0006189F"/>
    <w:rsid w:val="00061B35"/>
    <w:rsid w:val="00061BFD"/>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498F"/>
    <w:rsid w:val="0012549F"/>
    <w:rsid w:val="0012589C"/>
    <w:rsid w:val="00125CE0"/>
    <w:rsid w:val="00125F07"/>
    <w:rsid w:val="00130943"/>
    <w:rsid w:val="001312AB"/>
    <w:rsid w:val="0013416B"/>
    <w:rsid w:val="00134632"/>
    <w:rsid w:val="001358B1"/>
    <w:rsid w:val="001363F0"/>
    <w:rsid w:val="00137B5B"/>
    <w:rsid w:val="00137DD6"/>
    <w:rsid w:val="00140061"/>
    <w:rsid w:val="001402E3"/>
    <w:rsid w:val="00142E10"/>
    <w:rsid w:val="00145006"/>
    <w:rsid w:val="0014589F"/>
    <w:rsid w:val="00150860"/>
    <w:rsid w:val="001514AE"/>
    <w:rsid w:val="001522FC"/>
    <w:rsid w:val="001538A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2003F4"/>
    <w:rsid w:val="00200BC5"/>
    <w:rsid w:val="002026D9"/>
    <w:rsid w:val="0020323B"/>
    <w:rsid w:val="0020421D"/>
    <w:rsid w:val="00205982"/>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C71"/>
    <w:rsid w:val="00237E80"/>
    <w:rsid w:val="00240434"/>
    <w:rsid w:val="002427DF"/>
    <w:rsid w:val="00243D99"/>
    <w:rsid w:val="002475F7"/>
    <w:rsid w:val="00251709"/>
    <w:rsid w:val="00252B09"/>
    <w:rsid w:val="00252F06"/>
    <w:rsid w:val="00253544"/>
    <w:rsid w:val="002538FC"/>
    <w:rsid w:val="00253F2F"/>
    <w:rsid w:val="00254B6A"/>
    <w:rsid w:val="00257398"/>
    <w:rsid w:val="00257C47"/>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73C"/>
    <w:rsid w:val="002C137F"/>
    <w:rsid w:val="002C19D8"/>
    <w:rsid w:val="002C22D6"/>
    <w:rsid w:val="002C2B38"/>
    <w:rsid w:val="002C2BFC"/>
    <w:rsid w:val="002C2E73"/>
    <w:rsid w:val="002C3223"/>
    <w:rsid w:val="002C45E1"/>
    <w:rsid w:val="002C50EB"/>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7B28"/>
    <w:rsid w:val="00347EC8"/>
    <w:rsid w:val="00351731"/>
    <w:rsid w:val="003524B4"/>
    <w:rsid w:val="003526BA"/>
    <w:rsid w:val="003530AC"/>
    <w:rsid w:val="0035320C"/>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2924"/>
    <w:rsid w:val="00373489"/>
    <w:rsid w:val="003737B8"/>
    <w:rsid w:val="003737E7"/>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C022D"/>
    <w:rsid w:val="003C02D6"/>
    <w:rsid w:val="003C1537"/>
    <w:rsid w:val="003C26A1"/>
    <w:rsid w:val="003C335B"/>
    <w:rsid w:val="003C418E"/>
    <w:rsid w:val="003C51E8"/>
    <w:rsid w:val="003C5498"/>
    <w:rsid w:val="003C5C47"/>
    <w:rsid w:val="003C6F79"/>
    <w:rsid w:val="003C70B1"/>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AB2"/>
    <w:rsid w:val="004B2F40"/>
    <w:rsid w:val="004B64A6"/>
    <w:rsid w:val="004B66AD"/>
    <w:rsid w:val="004C240F"/>
    <w:rsid w:val="004C4725"/>
    <w:rsid w:val="004C4DA0"/>
    <w:rsid w:val="004C4EBC"/>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10022"/>
    <w:rsid w:val="005102EB"/>
    <w:rsid w:val="0051198F"/>
    <w:rsid w:val="00511F83"/>
    <w:rsid w:val="0051416A"/>
    <w:rsid w:val="00515E0D"/>
    <w:rsid w:val="00515FB3"/>
    <w:rsid w:val="00517173"/>
    <w:rsid w:val="00521681"/>
    <w:rsid w:val="0052229A"/>
    <w:rsid w:val="0052257A"/>
    <w:rsid w:val="00522888"/>
    <w:rsid w:val="00524744"/>
    <w:rsid w:val="005250C2"/>
    <w:rsid w:val="00526A73"/>
    <w:rsid w:val="00526C75"/>
    <w:rsid w:val="00530726"/>
    <w:rsid w:val="00532719"/>
    <w:rsid w:val="00533128"/>
    <w:rsid w:val="005339DA"/>
    <w:rsid w:val="0053625C"/>
    <w:rsid w:val="00536AC2"/>
    <w:rsid w:val="005371E4"/>
    <w:rsid w:val="0054079E"/>
    <w:rsid w:val="00540A04"/>
    <w:rsid w:val="00541737"/>
    <w:rsid w:val="0054193C"/>
    <w:rsid w:val="0054217D"/>
    <w:rsid w:val="00542276"/>
    <w:rsid w:val="00542666"/>
    <w:rsid w:val="00543F18"/>
    <w:rsid w:val="0054693B"/>
    <w:rsid w:val="00546D72"/>
    <w:rsid w:val="00550801"/>
    <w:rsid w:val="005510A9"/>
    <w:rsid w:val="00554124"/>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8085F"/>
    <w:rsid w:val="005816CF"/>
    <w:rsid w:val="005818CD"/>
    <w:rsid w:val="005831D0"/>
    <w:rsid w:val="00584544"/>
    <w:rsid w:val="005845CF"/>
    <w:rsid w:val="00584F97"/>
    <w:rsid w:val="00587541"/>
    <w:rsid w:val="00592FE2"/>
    <w:rsid w:val="005930C4"/>
    <w:rsid w:val="005931F6"/>
    <w:rsid w:val="005932E7"/>
    <w:rsid w:val="00593CD4"/>
    <w:rsid w:val="0059585D"/>
    <w:rsid w:val="00596DD4"/>
    <w:rsid w:val="00596DDB"/>
    <w:rsid w:val="005A0D51"/>
    <w:rsid w:val="005A1DF1"/>
    <w:rsid w:val="005A20CB"/>
    <w:rsid w:val="005A2DB9"/>
    <w:rsid w:val="005A3563"/>
    <w:rsid w:val="005A618F"/>
    <w:rsid w:val="005A6D01"/>
    <w:rsid w:val="005A7D53"/>
    <w:rsid w:val="005B013F"/>
    <w:rsid w:val="005B08FA"/>
    <w:rsid w:val="005B0955"/>
    <w:rsid w:val="005B11E0"/>
    <w:rsid w:val="005B16E0"/>
    <w:rsid w:val="005B16F9"/>
    <w:rsid w:val="005B1902"/>
    <w:rsid w:val="005B1932"/>
    <w:rsid w:val="005B377A"/>
    <w:rsid w:val="005B4023"/>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516A"/>
    <w:rsid w:val="006626FC"/>
    <w:rsid w:val="0066523B"/>
    <w:rsid w:val="0066570A"/>
    <w:rsid w:val="00665AFE"/>
    <w:rsid w:val="00665D6B"/>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99A"/>
    <w:rsid w:val="00684167"/>
    <w:rsid w:val="006843D1"/>
    <w:rsid w:val="00687F49"/>
    <w:rsid w:val="00690FFF"/>
    <w:rsid w:val="00692A54"/>
    <w:rsid w:val="00692B6E"/>
    <w:rsid w:val="0069453F"/>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E0856"/>
    <w:rsid w:val="006E0885"/>
    <w:rsid w:val="006E39DC"/>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6C96"/>
    <w:rsid w:val="0074022F"/>
    <w:rsid w:val="007417F0"/>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9EB"/>
    <w:rsid w:val="00836F27"/>
    <w:rsid w:val="00841133"/>
    <w:rsid w:val="00841296"/>
    <w:rsid w:val="008426A4"/>
    <w:rsid w:val="008427C9"/>
    <w:rsid w:val="00843ABF"/>
    <w:rsid w:val="00843F6C"/>
    <w:rsid w:val="008446A2"/>
    <w:rsid w:val="00844927"/>
    <w:rsid w:val="00844FED"/>
    <w:rsid w:val="00845736"/>
    <w:rsid w:val="00845F94"/>
    <w:rsid w:val="00847987"/>
    <w:rsid w:val="00851F76"/>
    <w:rsid w:val="00852232"/>
    <w:rsid w:val="00852485"/>
    <w:rsid w:val="00852CEA"/>
    <w:rsid w:val="008537DF"/>
    <w:rsid w:val="008541A7"/>
    <w:rsid w:val="008549D5"/>
    <w:rsid w:val="00854D0C"/>
    <w:rsid w:val="0085532A"/>
    <w:rsid w:val="00855924"/>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C96"/>
    <w:rsid w:val="00880A59"/>
    <w:rsid w:val="008829DB"/>
    <w:rsid w:val="00883BA7"/>
    <w:rsid w:val="00884AC1"/>
    <w:rsid w:val="008865A3"/>
    <w:rsid w:val="00887CE1"/>
    <w:rsid w:val="008901C2"/>
    <w:rsid w:val="00890440"/>
    <w:rsid w:val="0089076F"/>
    <w:rsid w:val="008930B4"/>
    <w:rsid w:val="0089558E"/>
    <w:rsid w:val="0089649D"/>
    <w:rsid w:val="008974A7"/>
    <w:rsid w:val="008A0450"/>
    <w:rsid w:val="008A128C"/>
    <w:rsid w:val="008A1A35"/>
    <w:rsid w:val="008A3A46"/>
    <w:rsid w:val="008A3F11"/>
    <w:rsid w:val="008A413A"/>
    <w:rsid w:val="008A50FE"/>
    <w:rsid w:val="008A6E24"/>
    <w:rsid w:val="008B1FFF"/>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59BD"/>
    <w:rsid w:val="00906A02"/>
    <w:rsid w:val="009072C5"/>
    <w:rsid w:val="009079CD"/>
    <w:rsid w:val="00907B51"/>
    <w:rsid w:val="00910C94"/>
    <w:rsid w:val="0091323D"/>
    <w:rsid w:val="00915F9D"/>
    <w:rsid w:val="00916929"/>
    <w:rsid w:val="00916958"/>
    <w:rsid w:val="00917663"/>
    <w:rsid w:val="009178C2"/>
    <w:rsid w:val="00917ABC"/>
    <w:rsid w:val="00922EFC"/>
    <w:rsid w:val="00923C7A"/>
    <w:rsid w:val="00925149"/>
    <w:rsid w:val="00927FC5"/>
    <w:rsid w:val="00930639"/>
    <w:rsid w:val="0093176F"/>
    <w:rsid w:val="00931CFE"/>
    <w:rsid w:val="00933831"/>
    <w:rsid w:val="00933B0F"/>
    <w:rsid w:val="00934B18"/>
    <w:rsid w:val="00934BEB"/>
    <w:rsid w:val="00935624"/>
    <w:rsid w:val="00936142"/>
    <w:rsid w:val="00936A68"/>
    <w:rsid w:val="00936A7C"/>
    <w:rsid w:val="00937DDD"/>
    <w:rsid w:val="009415F0"/>
    <w:rsid w:val="00941EC9"/>
    <w:rsid w:val="00943108"/>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B9"/>
    <w:rsid w:val="009C2EEF"/>
    <w:rsid w:val="009C401E"/>
    <w:rsid w:val="009C445B"/>
    <w:rsid w:val="009C5102"/>
    <w:rsid w:val="009C5155"/>
    <w:rsid w:val="009C597E"/>
    <w:rsid w:val="009D0AD3"/>
    <w:rsid w:val="009D3272"/>
    <w:rsid w:val="009D3883"/>
    <w:rsid w:val="009D4AE6"/>
    <w:rsid w:val="009D5D1C"/>
    <w:rsid w:val="009D71EF"/>
    <w:rsid w:val="009E0821"/>
    <w:rsid w:val="009E0825"/>
    <w:rsid w:val="009E5310"/>
    <w:rsid w:val="009E53DC"/>
    <w:rsid w:val="009E7299"/>
    <w:rsid w:val="009F0696"/>
    <w:rsid w:val="009F099B"/>
    <w:rsid w:val="009F0C92"/>
    <w:rsid w:val="009F18F5"/>
    <w:rsid w:val="009F1C9F"/>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4CA"/>
    <w:rsid w:val="00A05690"/>
    <w:rsid w:val="00A05820"/>
    <w:rsid w:val="00A05DCC"/>
    <w:rsid w:val="00A0706A"/>
    <w:rsid w:val="00A07F14"/>
    <w:rsid w:val="00A103E5"/>
    <w:rsid w:val="00A104ED"/>
    <w:rsid w:val="00A10C39"/>
    <w:rsid w:val="00A12397"/>
    <w:rsid w:val="00A13502"/>
    <w:rsid w:val="00A13731"/>
    <w:rsid w:val="00A13E26"/>
    <w:rsid w:val="00A15651"/>
    <w:rsid w:val="00A16F4B"/>
    <w:rsid w:val="00A17E1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F97"/>
    <w:rsid w:val="00B13060"/>
    <w:rsid w:val="00B1442F"/>
    <w:rsid w:val="00B14563"/>
    <w:rsid w:val="00B14A5C"/>
    <w:rsid w:val="00B14D66"/>
    <w:rsid w:val="00B20BE0"/>
    <w:rsid w:val="00B2137C"/>
    <w:rsid w:val="00B216D2"/>
    <w:rsid w:val="00B22390"/>
    <w:rsid w:val="00B227F6"/>
    <w:rsid w:val="00B23416"/>
    <w:rsid w:val="00B24E87"/>
    <w:rsid w:val="00B2798C"/>
    <w:rsid w:val="00B304C9"/>
    <w:rsid w:val="00B3057D"/>
    <w:rsid w:val="00B32BBF"/>
    <w:rsid w:val="00B33FF2"/>
    <w:rsid w:val="00B3565D"/>
    <w:rsid w:val="00B365CD"/>
    <w:rsid w:val="00B36AE0"/>
    <w:rsid w:val="00B3716D"/>
    <w:rsid w:val="00B37259"/>
    <w:rsid w:val="00B375C7"/>
    <w:rsid w:val="00B376BB"/>
    <w:rsid w:val="00B41654"/>
    <w:rsid w:val="00B421D5"/>
    <w:rsid w:val="00B44531"/>
    <w:rsid w:val="00B455D3"/>
    <w:rsid w:val="00B461D0"/>
    <w:rsid w:val="00B46220"/>
    <w:rsid w:val="00B4657E"/>
    <w:rsid w:val="00B468C2"/>
    <w:rsid w:val="00B469D8"/>
    <w:rsid w:val="00B46E6C"/>
    <w:rsid w:val="00B47146"/>
    <w:rsid w:val="00B50102"/>
    <w:rsid w:val="00B525EE"/>
    <w:rsid w:val="00B5338D"/>
    <w:rsid w:val="00B5357B"/>
    <w:rsid w:val="00B53F23"/>
    <w:rsid w:val="00B54D8E"/>
    <w:rsid w:val="00B55169"/>
    <w:rsid w:val="00B56812"/>
    <w:rsid w:val="00B572E3"/>
    <w:rsid w:val="00B578DE"/>
    <w:rsid w:val="00B57E5D"/>
    <w:rsid w:val="00B601A6"/>
    <w:rsid w:val="00B603F0"/>
    <w:rsid w:val="00B61132"/>
    <w:rsid w:val="00B6162D"/>
    <w:rsid w:val="00B61D43"/>
    <w:rsid w:val="00B644BC"/>
    <w:rsid w:val="00B64753"/>
    <w:rsid w:val="00B664AB"/>
    <w:rsid w:val="00B71590"/>
    <w:rsid w:val="00B71FAD"/>
    <w:rsid w:val="00B72B51"/>
    <w:rsid w:val="00B7326A"/>
    <w:rsid w:val="00B73D9D"/>
    <w:rsid w:val="00B7475A"/>
    <w:rsid w:val="00B76194"/>
    <w:rsid w:val="00B77734"/>
    <w:rsid w:val="00B77A38"/>
    <w:rsid w:val="00B815CA"/>
    <w:rsid w:val="00B8471D"/>
    <w:rsid w:val="00B87017"/>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67DE"/>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39A9"/>
    <w:rsid w:val="00CB4212"/>
    <w:rsid w:val="00CB4F29"/>
    <w:rsid w:val="00CB7629"/>
    <w:rsid w:val="00CB7814"/>
    <w:rsid w:val="00CB7EF3"/>
    <w:rsid w:val="00CC25EA"/>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2441"/>
    <w:rsid w:val="00CE2899"/>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E7E"/>
    <w:rsid w:val="00D16FE5"/>
    <w:rsid w:val="00D20491"/>
    <w:rsid w:val="00D2242B"/>
    <w:rsid w:val="00D23089"/>
    <w:rsid w:val="00D23581"/>
    <w:rsid w:val="00D23A7E"/>
    <w:rsid w:val="00D240D2"/>
    <w:rsid w:val="00D24B51"/>
    <w:rsid w:val="00D25A12"/>
    <w:rsid w:val="00D265C8"/>
    <w:rsid w:val="00D279B2"/>
    <w:rsid w:val="00D31F5D"/>
    <w:rsid w:val="00D32A33"/>
    <w:rsid w:val="00D32BD7"/>
    <w:rsid w:val="00D34CA8"/>
    <w:rsid w:val="00D36CFE"/>
    <w:rsid w:val="00D439BB"/>
    <w:rsid w:val="00D43B3B"/>
    <w:rsid w:val="00D43C04"/>
    <w:rsid w:val="00D451C6"/>
    <w:rsid w:val="00D45B51"/>
    <w:rsid w:val="00D462D8"/>
    <w:rsid w:val="00D471F2"/>
    <w:rsid w:val="00D476C0"/>
    <w:rsid w:val="00D504E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13B"/>
    <w:rsid w:val="00D71280"/>
    <w:rsid w:val="00D72F44"/>
    <w:rsid w:val="00D74441"/>
    <w:rsid w:val="00D74F4D"/>
    <w:rsid w:val="00D754D1"/>
    <w:rsid w:val="00D75DFF"/>
    <w:rsid w:val="00D75F8E"/>
    <w:rsid w:val="00D76C9A"/>
    <w:rsid w:val="00D7713E"/>
    <w:rsid w:val="00D77F67"/>
    <w:rsid w:val="00D77FC2"/>
    <w:rsid w:val="00D8140E"/>
    <w:rsid w:val="00D8270E"/>
    <w:rsid w:val="00D828C1"/>
    <w:rsid w:val="00D83843"/>
    <w:rsid w:val="00D83DFA"/>
    <w:rsid w:val="00D8425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3967"/>
    <w:rsid w:val="00DF46FF"/>
    <w:rsid w:val="00DF522F"/>
    <w:rsid w:val="00DF551D"/>
    <w:rsid w:val="00DF65FA"/>
    <w:rsid w:val="00DF6925"/>
    <w:rsid w:val="00DF77AC"/>
    <w:rsid w:val="00DF7E0D"/>
    <w:rsid w:val="00E00857"/>
    <w:rsid w:val="00E023B3"/>
    <w:rsid w:val="00E02A6D"/>
    <w:rsid w:val="00E04104"/>
    <w:rsid w:val="00E0446D"/>
    <w:rsid w:val="00E04DE3"/>
    <w:rsid w:val="00E05459"/>
    <w:rsid w:val="00E057B2"/>
    <w:rsid w:val="00E05FF3"/>
    <w:rsid w:val="00E10D5E"/>
    <w:rsid w:val="00E11288"/>
    <w:rsid w:val="00E13481"/>
    <w:rsid w:val="00E1512F"/>
    <w:rsid w:val="00E15446"/>
    <w:rsid w:val="00E16019"/>
    <w:rsid w:val="00E16B75"/>
    <w:rsid w:val="00E16B93"/>
    <w:rsid w:val="00E16FF3"/>
    <w:rsid w:val="00E21271"/>
    <w:rsid w:val="00E2288A"/>
    <w:rsid w:val="00E23003"/>
    <w:rsid w:val="00E246F3"/>
    <w:rsid w:val="00E25F64"/>
    <w:rsid w:val="00E26212"/>
    <w:rsid w:val="00E274ED"/>
    <w:rsid w:val="00E30AA5"/>
    <w:rsid w:val="00E31145"/>
    <w:rsid w:val="00E329DC"/>
    <w:rsid w:val="00E33196"/>
    <w:rsid w:val="00E33B40"/>
    <w:rsid w:val="00E34056"/>
    <w:rsid w:val="00E3456C"/>
    <w:rsid w:val="00E36DA6"/>
    <w:rsid w:val="00E37565"/>
    <w:rsid w:val="00E37CA7"/>
    <w:rsid w:val="00E37FED"/>
    <w:rsid w:val="00E40648"/>
    <w:rsid w:val="00E40C3D"/>
    <w:rsid w:val="00E4115A"/>
    <w:rsid w:val="00E42DE6"/>
    <w:rsid w:val="00E4384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BF7"/>
    <w:rsid w:val="00E66A9B"/>
    <w:rsid w:val="00E66F9F"/>
    <w:rsid w:val="00E722EC"/>
    <w:rsid w:val="00E72578"/>
    <w:rsid w:val="00E737E4"/>
    <w:rsid w:val="00E7621F"/>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55FD"/>
    <w:rsid w:val="00EA61F9"/>
    <w:rsid w:val="00EA6A59"/>
    <w:rsid w:val="00EB00F9"/>
    <w:rsid w:val="00EB01E8"/>
    <w:rsid w:val="00EB0275"/>
    <w:rsid w:val="00EB11B0"/>
    <w:rsid w:val="00EB2FD6"/>
    <w:rsid w:val="00EB34FD"/>
    <w:rsid w:val="00EB3991"/>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C42"/>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DCE"/>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2412"/>
    <w:rsid w:val="00F328EF"/>
    <w:rsid w:val="00F32E47"/>
    <w:rsid w:val="00F331E1"/>
    <w:rsid w:val="00F33356"/>
    <w:rsid w:val="00F3375A"/>
    <w:rsid w:val="00F33E5B"/>
    <w:rsid w:val="00F34D79"/>
    <w:rsid w:val="00F3574B"/>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29EB"/>
    <w:rsid w:val="00F941B8"/>
    <w:rsid w:val="00F9591B"/>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A12"/>
    <w:rsid w:val="00FD66C9"/>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FEB1"/>
  <w15:docId w15:val="{62036C8A-DCDB-46BA-98DE-864CE033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lang w:val="en-US"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rPr>
      <w:rFonts w:ascii="Cambria" w:eastAsia="SimSun" w:hAnsi="Cambria"/>
      <w:color w:val="243F60"/>
      <w:lang w:val="zh-CN" w:eastAsia="zh-CN"/>
    </w:rPr>
  </w:style>
  <w:style w:type="character" w:customStyle="1" w:styleId="Heading6Char">
    <w:name w:val="Heading 6 Char"/>
    <w:link w:val="Heading6"/>
    <w:uiPriority w:val="9"/>
    <w:rPr>
      <w:rFonts w:eastAsia="Times New Roman"/>
      <w:b/>
      <w:bCs/>
      <w:sz w:val="22"/>
      <w:szCs w:val="22"/>
      <w:lang w:val="zh-CN" w:eastAsia="zh-CN"/>
    </w:rPr>
  </w:style>
  <w:style w:type="character" w:customStyle="1" w:styleId="Heading7Char">
    <w:name w:val="Heading 7 Char"/>
    <w:link w:val="Heading7"/>
    <w:uiPriority w:val="9"/>
    <w:semiHidden/>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lang w:val="en-US"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5.xml><?xml version="1.0" encoding="utf-8"?>
<ds:datastoreItem xmlns:ds="http://schemas.openxmlformats.org/officeDocument/2006/customXml" ds:itemID="{7E55E63E-693A-41F8-A361-15D066FB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3667</Words>
  <Characters>20903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Sven Fischer</cp:lastModifiedBy>
  <cp:revision>18</cp:revision>
  <dcterms:created xsi:type="dcterms:W3CDTF">2021-09-28T19:43:00Z</dcterms:created>
  <dcterms:modified xsi:type="dcterms:W3CDTF">2021-10-01T07:46:00Z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ies>
</file>