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C0" w:rsidRDefault="00136560">
      <w:pPr>
        <w:pStyle w:val="ae"/>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rsidR="00DC2CC0" w:rsidRDefault="00136560">
      <w:pPr>
        <w:pStyle w:val="ae"/>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rsidR="00DC2CC0" w:rsidRDefault="00DC2CC0">
      <w:pPr>
        <w:pStyle w:val="ae"/>
        <w:rPr>
          <w:bCs/>
          <w:sz w:val="22"/>
          <w:szCs w:val="22"/>
          <w:lang w:val="en-US"/>
        </w:rPr>
      </w:pPr>
    </w:p>
    <w:p w:rsidR="00DC2CC0" w:rsidRDefault="00DC2CC0">
      <w:pPr>
        <w:pStyle w:val="ae"/>
        <w:rPr>
          <w:bCs/>
          <w:sz w:val="22"/>
          <w:szCs w:val="22"/>
        </w:rPr>
      </w:pPr>
    </w:p>
    <w:p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[Post115-e][604][Relay] Relay QoS (Apple)</w:t>
      </w:r>
    </w:p>
    <w:p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C2CC0" w:rsidRDefault="00136560">
      <w:pPr>
        <w:pStyle w:val="1"/>
      </w:pPr>
      <w:r>
        <w:t xml:space="preserve">1 </w:t>
      </w:r>
      <w:r>
        <w:tab/>
        <w:t>Introduction</w:t>
      </w:r>
    </w:p>
    <w:p w:rsidR="00DC2CC0" w:rsidRDefault="00136560">
      <w:pPr>
        <w:rPr>
          <w:rFonts w:ascii="Arial" w:hAnsi="Arial" w:cs="Arial"/>
        </w:rPr>
      </w:pPr>
      <w:r>
        <w:rPr>
          <w:rFonts w:ascii="Arial" w:hAnsi="Arial" w:cs="Arial"/>
        </w:rPr>
        <w:t>This document is a report on the following email discussion:</w:t>
      </w:r>
    </w:p>
    <w:p w:rsidR="00DC2CC0" w:rsidRDefault="00136560">
      <w:pPr>
        <w:pStyle w:val="EmailDiscussion"/>
        <w:rPr>
          <w:rFonts w:cs="Arial"/>
        </w:rPr>
      </w:pPr>
      <w:r>
        <w:rPr>
          <w:rFonts w:cs="Arial"/>
        </w:rPr>
        <w:t>[Post115-e][604][Relay] Relay QoS (Apple)</w:t>
      </w:r>
    </w:p>
    <w:p w:rsidR="00DC2CC0" w:rsidRDefault="00136560">
      <w:pPr>
        <w:pStyle w:val="EmailDiscussion2"/>
        <w:rPr>
          <w:rFonts w:cs="Arial"/>
        </w:rPr>
      </w:pPr>
      <w:r>
        <w:rPr>
          <w:rFonts w:cs="Arial"/>
        </w:rPr>
        <w:t>      Scope: Address remaining proposals on QoS for L2 relay:</w:t>
      </w:r>
    </w:p>
    <w:p w:rsidR="00DC2CC0" w:rsidRDefault="00136560">
      <w:pPr>
        <w:pStyle w:val="EmailDiscussion2"/>
        <w:numPr>
          <w:ilvl w:val="0"/>
          <w:numId w:val="5"/>
        </w:numPr>
        <w:tabs>
          <w:tab w:val="clear" w:pos="1622"/>
        </w:tabs>
        <w:rPr>
          <w:rFonts w:cs="Arial"/>
        </w:rPr>
      </w:pPr>
      <w:r>
        <w:rPr>
          <w:rFonts w:cs="Arial"/>
        </w:rPr>
        <w:t>PDB and PER split between Uu and PC5 (P3/P4 of R2-2109018)</w:t>
      </w:r>
    </w:p>
    <w:p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rsidR="00DC2CC0" w:rsidRDefault="00136560">
      <w:pPr>
        <w:pStyle w:val="EmailDiscussion2"/>
        <w:numPr>
          <w:ilvl w:val="0"/>
          <w:numId w:val="5"/>
        </w:numPr>
        <w:tabs>
          <w:tab w:val="clear" w:pos="1622"/>
        </w:tabs>
        <w:rPr>
          <w:rFonts w:cs="Arial"/>
        </w:rPr>
      </w:pPr>
      <w:r>
        <w:rPr>
          <w:rFonts w:cs="Arial"/>
        </w:rPr>
        <w:t>Granularity of QoS configuration for remote UE, per PC5 RLC bearer or per Uu QoS flow (P12/P13 of R2-2109018)</w:t>
      </w:r>
    </w:p>
    <w:p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rsidR="00DC2CC0" w:rsidRDefault="00136560">
      <w:pPr>
        <w:pStyle w:val="EmailDiscussion2"/>
        <w:rPr>
          <w:rFonts w:cs="Arial"/>
        </w:rPr>
      </w:pPr>
      <w:r>
        <w:rPr>
          <w:rFonts w:cs="Arial"/>
        </w:rPr>
        <w:t>      Intended outcome: Report to next meeting</w:t>
      </w:r>
    </w:p>
    <w:p w:rsidR="00DC2CC0" w:rsidRDefault="00136560">
      <w:pPr>
        <w:pStyle w:val="EmailDiscussion2"/>
        <w:rPr>
          <w:rFonts w:cs="Arial"/>
        </w:rPr>
      </w:pPr>
      <w:r>
        <w:rPr>
          <w:rFonts w:cs="Arial"/>
        </w:rPr>
        <w:t>      Deadline:  Long</w:t>
      </w:r>
    </w:p>
    <w:p w:rsidR="00DC2CC0" w:rsidRDefault="00DC2CC0">
      <w:pPr>
        <w:pStyle w:val="EmailDiscussion2"/>
        <w:rPr>
          <w:rFonts w:cs="Arial"/>
          <w:szCs w:val="20"/>
        </w:rPr>
      </w:pPr>
    </w:p>
    <w:p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rsidR="00DC2CC0" w:rsidRDefault="00136560">
      <w:pPr>
        <w:pStyle w:val="a9"/>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rsidR="00DC2CC0" w:rsidRDefault="00136560">
      <w:pPr>
        <w:pStyle w:val="a9"/>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rsidR="00DC2CC0" w:rsidRDefault="00DC2CC0">
      <w:pPr>
        <w:spacing w:before="60" w:after="0"/>
        <w:jc w:val="both"/>
        <w:rPr>
          <w:rFonts w:ascii="Arial" w:eastAsia="MS Mincho" w:hAnsi="Arial" w:cs="Arial"/>
          <w:lang w:eastAsia="en-GB"/>
        </w:rPr>
      </w:pPr>
    </w:p>
    <w:p w:rsidR="00DC2CC0" w:rsidRDefault="00136560">
      <w:pPr>
        <w:pStyle w:val="1"/>
        <w:ind w:left="1080" w:hanging="1080"/>
        <w:rPr>
          <w:rFonts w:cs="Arial"/>
        </w:rPr>
      </w:pPr>
      <w:r>
        <w:rPr>
          <w:rFonts w:cs="Arial"/>
        </w:rPr>
        <w:t>2</w:t>
      </w:r>
      <w:r>
        <w:rPr>
          <w:rFonts w:cs="Arial"/>
        </w:rPr>
        <w:tab/>
        <w:t>Contact Points</w:t>
      </w:r>
    </w:p>
    <w:p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left"/>
              <w:rPr>
                <w:rFonts w:cs="Arial"/>
                <w:sz w:val="20"/>
              </w:rPr>
            </w:pPr>
            <w:r>
              <w:rPr>
                <w:rFonts w:cs="Arial"/>
                <w:sz w:val="20"/>
              </w:rPr>
              <w:t>Email Address</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kimba@vivo.com</w:t>
            </w:r>
          </w:p>
        </w:tc>
      </w:tr>
      <w:tr w:rsidR="00FA7C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LIU Lei</w:t>
            </w:r>
          </w:p>
        </w:tc>
        <w:tc>
          <w:tcPr>
            <w:tcW w:w="4391" w:type="dxa"/>
            <w:tcBorders>
              <w:top w:val="single" w:sz="4" w:space="0" w:color="auto"/>
              <w:left w:val="single" w:sz="4" w:space="0" w:color="auto"/>
              <w:bottom w:val="single" w:sz="4" w:space="0" w:color="auto"/>
              <w:right w:val="single" w:sz="4" w:space="0" w:color="auto"/>
            </w:tcBorders>
          </w:tcPr>
          <w:p w:rsidR="00FA7CED" w:rsidRDefault="00FA7CED">
            <w:pPr>
              <w:pStyle w:val="TAC"/>
              <w:spacing w:before="20" w:after="20"/>
              <w:ind w:left="57" w:right="57"/>
              <w:jc w:val="left"/>
              <w:rPr>
                <w:rFonts w:cs="Arial"/>
                <w:lang w:val="en-US" w:eastAsia="zh-CN"/>
              </w:rPr>
            </w:pPr>
            <w:r>
              <w:rPr>
                <w:rFonts w:cs="Arial"/>
                <w:lang w:val="en-US" w:eastAsia="zh-CN"/>
              </w:rPr>
              <w:t>lei.liu@cn.sharp-world.com</w:t>
            </w:r>
          </w:p>
        </w:tc>
      </w:tr>
    </w:tbl>
    <w:p w:rsidR="00DC2CC0" w:rsidRDefault="00136560">
      <w:pPr>
        <w:pStyle w:val="1"/>
        <w:ind w:left="1080" w:hanging="1080"/>
        <w:rPr>
          <w:rFonts w:cs="Arial"/>
        </w:rPr>
      </w:pPr>
      <w:r>
        <w:rPr>
          <w:rFonts w:cs="Arial"/>
        </w:rPr>
        <w:t>3</w:t>
      </w:r>
      <w:r>
        <w:rPr>
          <w:rFonts w:cs="Arial"/>
        </w:rPr>
        <w:tab/>
      </w:r>
      <w:r>
        <w:rPr>
          <w:rFonts w:cs="Arial"/>
        </w:rPr>
        <w:tab/>
        <w:t xml:space="preserve">Discussion </w:t>
      </w:r>
    </w:p>
    <w:p w:rsidR="00DC2CC0" w:rsidRDefault="00136560">
      <w:pPr>
        <w:pStyle w:val="2"/>
      </w:pPr>
      <w:r>
        <w:t xml:space="preserve">3.1 </w:t>
      </w:r>
      <w:r>
        <w:tab/>
        <w:t xml:space="preserve">PDB and PER split between Uu and PC5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PDB split between Uu and PC5, non-standardized PDB parameters can be used.</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When gNB performing PER split between Uu and PC5, non-standardized PER parameters can be used.</w:t>
      </w:r>
    </w:p>
    <w:p w:rsidR="00DC2CC0" w:rsidRDefault="00136560">
      <w:pPr>
        <w:jc w:val="both"/>
        <w:rPr>
          <w:rFonts w:ascii="Arial" w:hAnsi="Arial" w:cs="Arial"/>
        </w:rPr>
      </w:pPr>
      <w:r>
        <w:rPr>
          <w:rFonts w:ascii="Arial" w:hAnsi="Arial" w:cs="Arial"/>
        </w:rPr>
        <w:t>Thus, the rapporteur asks the company views about the above two proposals:</w:t>
      </w:r>
    </w:p>
    <w:p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rsidR="00DC2CC0" w:rsidRDefault="00136560">
            <w:pPr>
              <w:pStyle w:val="TAC"/>
              <w:spacing w:before="20" w:after="20"/>
              <w:ind w:left="57" w:right="57"/>
              <w:jc w:val="left"/>
              <w:rPr>
                <w:rFonts w:cs="Arial"/>
                <w:lang w:eastAsia="zh-CN"/>
              </w:rPr>
            </w:pPr>
            <w:r>
              <w:rPr>
                <w:rFonts w:cs="Arial"/>
                <w:lang w:eastAsia="zh-CN"/>
              </w:rPr>
              <w:t>Suggest to reword the proposal</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gNB performing PDB split between Uu and PC5, non-standardized PDB parameters can be used. </w:t>
            </w:r>
            <w:r>
              <w:rPr>
                <w:rFonts w:ascii="Arial" w:eastAsia="Malgun Gothic" w:hAnsi="Arial" w:cs="Arial"/>
                <w:b/>
                <w:color w:val="FF0000"/>
                <w:lang w:eastAsia="ko-KR"/>
              </w:rPr>
              <w:t>No spec impact is foreseen.</w:t>
            </w:r>
          </w:p>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can be done by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gNB implementation. But whether there is  spec impact or not can be left to signalling design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rom our understanding, it is not an issue that gNB configures a non-standardized PDB parameter to UE, which is similar with legacy cases with non-standardized QoS parameters. It is just gNB implementation.</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lang w:eastAsia="zh-CN"/>
              </w:rPr>
              <w:t>Also fine with the rewording from Ericsson.</w:t>
            </w:r>
          </w:p>
        </w:tc>
      </w:tr>
    </w:tbl>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gNB implementation. Whether the PER (after split) is needed in remote UE or relay UE can be discussed in P9/P10.</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with Qualcomm.</w:t>
            </w:r>
          </w:p>
        </w:tc>
      </w:tr>
    </w:tbl>
    <w:p w:rsidR="00DC2CC0" w:rsidRDefault="00DC2CC0">
      <w:pPr>
        <w:outlineLvl w:val="2"/>
        <w:rPr>
          <w:rFonts w:ascii="Arial" w:hAnsi="Arial" w:cs="Arial"/>
          <w:b/>
          <w:bCs/>
        </w:rPr>
      </w:pPr>
    </w:p>
    <w:p w:rsidR="00DC2CC0" w:rsidRDefault="00136560">
      <w:pPr>
        <w:pStyle w:val="2"/>
        <w:rPr>
          <w:rFonts w:cs="Arial"/>
        </w:rPr>
      </w:pPr>
      <w:r>
        <w:rPr>
          <w:rFonts w:cs="Arial"/>
        </w:rPr>
        <w:t xml:space="preserve">3.2 </w:t>
      </w:r>
      <w:r>
        <w:rPr>
          <w:rFonts w:cs="Arial"/>
        </w:rPr>
        <w:tab/>
        <w:t>Configuration of remote and relay UE with PC5 QoS parameters</w:t>
      </w:r>
    </w:p>
    <w:p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gNB decides regarding he E2E QoS breakdown, it need to inform the relay UE about the related QoS configurations. Details of the contents of QoS configuration can be discussed later. 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rsidR="00DC2CC0" w:rsidRDefault="00136560">
            <w:pPr>
              <w:pStyle w:val="TAC"/>
              <w:numPr>
                <w:ilvl w:val="0"/>
                <w:numId w:val="7"/>
              </w:numPr>
              <w:spacing w:before="20" w:after="20"/>
              <w:ind w:right="57"/>
              <w:jc w:val="left"/>
              <w:rPr>
                <w:rFonts w:cs="Arial"/>
                <w:lang w:eastAsia="zh-CN"/>
              </w:rPr>
            </w:pPr>
            <w:r>
              <w:rPr>
                <w:rFonts w:cs="Arial"/>
                <w:lang w:eastAsia="zh-CN"/>
              </w:rPr>
              <w:t>In Rel-16 framework, PC5 RLC bearer ID is allocated by UE self, and thereby gNB does not know the PC5 RLC bearer ID.</w:t>
            </w:r>
          </w:p>
          <w:p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rsidR="00DC2CC0" w:rsidRDefault="00DC2CC0">
            <w:pPr>
              <w:pStyle w:val="TAC"/>
              <w:spacing w:before="20" w:after="20"/>
              <w:ind w:left="57" w:right="57"/>
              <w:jc w:val="left"/>
            </w:pPr>
          </w:p>
          <w:p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that  the SLRB configuration in R16 cannot be simply reused. The detailed signalling can be further discussed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val="en-US" w:eastAsia="zh-CN"/>
        </w:rPr>
      </w:pP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rsidR="00DC2CC0" w:rsidRDefault="00DC2CC0">
      <w:pPr>
        <w:pStyle w:val="Doc-text2"/>
      </w:pP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Regarding other QoS metrics,  it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remote UE and relay UE about the PC5 Priority information for PC5 hop of relay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rsidR="00DC2CC0" w:rsidRDefault="00DC2CC0">
            <w:pPr>
              <w:pStyle w:val="TAC"/>
              <w:spacing w:before="20" w:after="20"/>
              <w:ind w:left="57" w:right="57"/>
              <w:jc w:val="left"/>
              <w:rPr>
                <w:rFonts w:cs="Arial"/>
                <w:lang w:val="en-US" w:eastAsia="zh-CN"/>
              </w:rPr>
            </w:pPr>
          </w:p>
          <w:p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We are not convinced that a new explicit PC5 priority for relay hop needs to be introduced and conveyed to remote/relay UE (besides the legacy PQI priority). As we mentioned before, PC5 priority can be reflected via gNB configured PC5 RLC bearers, but it is not necessary to have a new split value for PC5 hop of relay traffic.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gNB configuration. Whether there is any additional signaling or not can be left to stage 3.</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r>
              <w:rPr>
                <w:rFonts w:eastAsia="Malgun Gothic" w:cs="Arial"/>
                <w:bCs/>
                <w:lang w:eastAsia="ko-KR"/>
              </w:rPr>
              <w:t xml:space="preserve">gNB configure remote UE and relay UE </w:t>
            </w:r>
            <w:r>
              <w:rPr>
                <w:rFonts w:cs="Arial" w:hint="eastAsia"/>
                <w:bCs/>
                <w:lang w:val="en-US" w:eastAsia="zh-CN"/>
              </w:rPr>
              <w:t>with PC5 logical channel priority, it should reflect the p</w:t>
            </w:r>
            <w:r>
              <w:rPr>
                <w:rFonts w:eastAsia="Malgun Gothic" w:cs="Arial"/>
                <w:bCs/>
                <w:lang w:eastAsia="ko-KR"/>
              </w:rPr>
              <w:t>riority for PC5 hop of relay traffic.</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bCs/>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Yes</w:t>
            </w:r>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agree that gNB will configure the priority for each PC5 LCH, as in legacy.</w:t>
            </w:r>
          </w:p>
          <w:p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gNB to decide PC5 LCH priority based on a Uu QoS parameter, i.e. priority level, where PC5 LCH priority is from 1 to 8 and priority level of Uu QoS is from 1 to 127. Furthermore, it is not clear whether a PC5 LCH priority for relaying service can be compared with a PC5 LCH priority for direct/non-relaying PC5 service since these two types of services have different value ranges for priority in QoS parameters. </w:t>
            </w:r>
          </w:p>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are not sure the above issues can be left to gNB implementation or an LS to SA2 is needed before that.</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lang w:eastAsia="zh-CN"/>
              </w:rPr>
              <w:t>The legacy PC5 LCH priority configuration method can be reused.</w:t>
            </w:r>
          </w:p>
        </w:tc>
      </w:tr>
    </w:tbl>
    <w:p w:rsidR="00DC2CC0" w:rsidRDefault="00DC2CC0">
      <w:pPr>
        <w:jc w:val="both"/>
        <w:rPr>
          <w:rFonts w:ascii="Arial" w:eastAsia="Malgun Gothic" w:hAnsi="Arial" w:cs="Arial"/>
          <w:b/>
          <w:lang w:eastAsia="ko-KR"/>
        </w:rPr>
      </w:pPr>
    </w:p>
    <w:p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PER for PC5 hop of rely traffic.</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relay UE about the PC5 PER for PC5 hop of rely traffic. FFS mode 1 relay UE.</w:t>
      </w:r>
    </w:p>
    <w:p w:rsidR="00DC2CC0" w:rsidRDefault="00136560">
      <w:pPr>
        <w:jc w:val="both"/>
        <w:outlineLvl w:val="2"/>
        <w:rPr>
          <w:rFonts w:ascii="Arial" w:hAnsi="Arial" w:cs="Arial"/>
        </w:rPr>
      </w:pPr>
      <w:r>
        <w:rPr>
          <w:rFonts w:ascii="Arial" w:hAnsi="Arial" w:cs="Arial"/>
        </w:rPr>
        <w:t>Company views are solicited about the above proposals in the following questions:</w:t>
      </w:r>
    </w:p>
    <w:p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convinced why PC5 PER needs split. gNB can split PER via its implementation and configure PC5 RLC bearers accordingly. It is our understanding that the split PER is reflected via gNB configured PC5 RLC bearers, but its explicit value is not necessary to be provided to relay or remote UE.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hint="eastAsia"/>
                <w:lang w:val="en-US" w:eastAsia="zh-CN"/>
              </w:rPr>
            </w:pPr>
          </w:p>
        </w:tc>
      </w:tr>
    </w:tbl>
    <w:p w:rsidR="00DC2CC0" w:rsidRDefault="00DC2CC0">
      <w:pPr>
        <w:jc w:val="both"/>
        <w:rPr>
          <w:rFonts w:ascii="Arial" w:eastAsia="Malgun Gothic" w:hAnsi="Arial" w:cs="Arial"/>
          <w:b/>
          <w:lang w:eastAsia="ko-KR"/>
        </w:rPr>
      </w:pPr>
    </w:p>
    <w:p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hint="eastAsia"/>
                <w:lang w:val="en-US" w:eastAsia="zh-CN"/>
              </w:rPr>
            </w:pPr>
          </w:p>
        </w:tc>
      </w:tr>
    </w:tbl>
    <w:p w:rsidR="00DC2CC0" w:rsidRDefault="00DC2CC0">
      <w:pPr>
        <w:ind w:left="1440" w:hanging="1440"/>
        <w:jc w:val="both"/>
        <w:rPr>
          <w:rFonts w:ascii="Arial" w:eastAsia="Malgun Gothic" w:hAnsi="Arial" w:cs="Arial"/>
          <w:bCs/>
          <w:lang w:eastAsia="ko-KR"/>
        </w:rPr>
      </w:pPr>
    </w:p>
    <w:p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gNB should configure the mode 2 remote UE about the PC5 LINK-AMBR for PC5 hop of rely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LINK-AMBR is used for V2X, but not used for ProSe L2 Relay so no need to consider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af6"/>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rsidR="00DC2CC0" w:rsidRDefault="00DC2CC0">
            <w:pPr>
              <w:pStyle w:val="af6"/>
              <w:ind w:left="0"/>
              <w:rPr>
                <w:rFonts w:ascii="Arial" w:hAnsi="Arial" w:cs="Arial"/>
                <w:sz w:val="18"/>
                <w:lang w:eastAsia="zh-CN"/>
              </w:rPr>
            </w:pPr>
          </w:p>
          <w:p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gNB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val="en-US" w:eastAsia="zh-CN"/>
              </w:rPr>
            </w:pPr>
            <w:r>
              <w:rPr>
                <w:rFonts w:cs="Arial" w:hint="eastAsia"/>
                <w:lang w:val="en-US" w:eastAsia="zh-CN"/>
              </w:rPr>
              <w:t>As far as we know, the gNB may obtain the PC5 link AMBR from AMF for mode 1 resource allocation. For the mode 2 UE, the PC5 link AMBR is not configured for UE via AS layer. It is not clear why and how the mode 2 remote UE be configured with the PC5 link AMBR by gNB.</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cs="Arial"/>
                <w:lang w:val="en-US" w:eastAsia="zh-CN"/>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hint="eastAsia"/>
                <w:lang w:val="en-US" w:eastAsia="zh-CN"/>
              </w:rPr>
            </w:pPr>
          </w:p>
        </w:tc>
      </w:tr>
    </w:tbl>
    <w:p w:rsidR="00DC2CC0" w:rsidRDefault="00DC2CC0">
      <w:pPr>
        <w:ind w:left="1440" w:hanging="1440"/>
        <w:jc w:val="both"/>
        <w:rPr>
          <w:rFonts w:ascii="Arial" w:eastAsia="Malgun Gothic" w:hAnsi="Arial" w:cs="Arial"/>
          <w:bCs/>
          <w:lang w:eastAsia="ko-KR"/>
        </w:rPr>
      </w:pPr>
    </w:p>
    <w:p w:rsidR="00DC2CC0" w:rsidRDefault="00DC2CC0">
      <w:pPr>
        <w:jc w:val="both"/>
        <w:rPr>
          <w:rFonts w:ascii="Arial" w:eastAsia="Malgun Gothic" w:hAnsi="Arial" w:cs="Arial"/>
          <w:b/>
          <w:lang w:eastAsia="ko-KR"/>
        </w:rPr>
      </w:pPr>
    </w:p>
    <w:p w:rsidR="00DC2CC0" w:rsidRDefault="00136560">
      <w:pPr>
        <w:pStyle w:val="2"/>
        <w:ind w:left="1080" w:hanging="1080"/>
        <w:rPr>
          <w:rFonts w:cs="Arial"/>
        </w:rPr>
      </w:pPr>
      <w:r>
        <w:rPr>
          <w:rFonts w:cs="Arial"/>
        </w:rPr>
        <w:t xml:space="preserve">3.3 </w:t>
      </w:r>
      <w:r>
        <w:rPr>
          <w:rFonts w:cs="Arial"/>
        </w:rPr>
        <w:tab/>
        <w:t>Granularity of QoS configuration for remote UE, per PC5 RLC bearer or per Uu QoS flow</w:t>
      </w:r>
    </w:p>
    <w:p w:rsidR="00DC2CC0" w:rsidRDefault="00136560">
      <w:pPr>
        <w:jc w:val="both"/>
        <w:rPr>
          <w:rFonts w:ascii="Arial" w:hAnsi="Arial" w:cs="Arial"/>
        </w:rPr>
      </w:pPr>
      <w:r>
        <w:rPr>
          <w:rFonts w:ascii="Arial" w:eastAsia="Malgun Gothic"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 a ratio of E2E PDB per Uu QoS flow), but the rapporteur think this is just an optimization of Alt 2. So, RAN2 may only need to down-select from the above two options. Therefore, it was proposed as below in R2-2109018[19]:</w:t>
      </w:r>
    </w:p>
    <w:p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rsidR="00DC2CC0" w:rsidRDefault="00136560">
      <w:pPr>
        <w:ind w:left="2880" w:hanging="1440"/>
        <w:jc w:val="both"/>
        <w:rPr>
          <w:rFonts w:ascii="Arial" w:hAnsi="Arial" w:cs="Arial"/>
        </w:rPr>
      </w:pPr>
      <w:r>
        <w:rPr>
          <w:rFonts w:ascii="Arial" w:hAnsi="Arial" w:cs="Arial"/>
        </w:rPr>
        <w:t>Alt1: remote UE is configured per PC5 RLC bearer</w:t>
      </w:r>
    </w:p>
    <w:p w:rsidR="00DC2CC0" w:rsidRDefault="00136560">
      <w:pPr>
        <w:ind w:left="2880" w:hanging="1440"/>
        <w:jc w:val="both"/>
        <w:rPr>
          <w:rFonts w:ascii="Arial" w:hAnsi="Arial" w:cs="Arial"/>
        </w:rPr>
      </w:pPr>
      <w:r>
        <w:rPr>
          <w:rFonts w:ascii="Arial" w:hAnsi="Arial" w:cs="Arial"/>
        </w:rPr>
        <w:t>Alt2: remote UE is configured per Uu QoS flow</w:t>
      </w:r>
    </w:p>
    <w:p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rsidR="00DC2CC0" w:rsidRDefault="00136560">
      <w:pPr>
        <w:pStyle w:val="af6"/>
        <w:numPr>
          <w:ilvl w:val="0"/>
          <w:numId w:val="8"/>
        </w:numPr>
        <w:jc w:val="both"/>
        <w:outlineLvl w:val="2"/>
        <w:rPr>
          <w:rFonts w:ascii="Arial" w:hAnsi="Arial" w:cs="Arial"/>
          <w:b/>
          <w:bCs/>
        </w:rPr>
      </w:pPr>
      <w:r>
        <w:rPr>
          <w:rFonts w:ascii="Arial" w:hAnsi="Arial" w:cs="Arial"/>
          <w:b/>
          <w:bCs/>
        </w:rPr>
        <w:lastRenderedPageBreak/>
        <w:t>Option A: remote UE is configured per PC5 RLC bearer</w:t>
      </w:r>
    </w:p>
    <w:p w:rsidR="00DC2CC0" w:rsidRDefault="00136560">
      <w:pPr>
        <w:pStyle w:val="af6"/>
        <w:numPr>
          <w:ilvl w:val="0"/>
          <w:numId w:val="8"/>
        </w:numPr>
        <w:jc w:val="both"/>
        <w:outlineLvl w:val="2"/>
        <w:rPr>
          <w:rFonts w:ascii="Arial" w:hAnsi="Arial" w:cs="Arial"/>
          <w:b/>
          <w:bCs/>
        </w:rPr>
      </w:pPr>
      <w:r>
        <w:rPr>
          <w:rFonts w:ascii="Arial" w:hAnsi="Arial" w:cs="Arial"/>
          <w:b/>
          <w:bCs/>
        </w:rPr>
        <w:t>Option B: remote UE is configured per Uu QoS flow</w:t>
      </w:r>
    </w:p>
    <w:p w:rsidR="00DC2CC0" w:rsidRDefault="00136560">
      <w:pPr>
        <w:pStyle w:val="af6"/>
        <w:numPr>
          <w:ilvl w:val="0"/>
          <w:numId w:val="8"/>
        </w:numPr>
        <w:jc w:val="both"/>
        <w:outlineLvl w:val="2"/>
        <w:rPr>
          <w:rFonts w:ascii="Arial" w:hAnsi="Arial" w:cs="Arial"/>
          <w:b/>
          <w:bCs/>
        </w:rPr>
      </w:pPr>
      <w:r>
        <w:rPr>
          <w:rFonts w:ascii="Arial" w:hAnsi="Arial" w:cs="Arial"/>
          <w:b/>
          <w:bCs/>
        </w:rPr>
        <w:t>Option C: Other, please specify.</w:t>
      </w:r>
    </w:p>
    <w:p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For UL, in principle, both Option A and Option B can work. But Option B may need some clarification whether the Uu QoS flow info from NAS is split or E2E. Thus, we prefer aligned configuration in DL and UL, i.e., Option A</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SL SDAP, and SL PDCP at the PC5 hop for remote UE, it is straightforward to base on PC5 RLC bearer. While Uu QoS flow is across two hops, which is not feasible.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sidelink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gNB.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Uu QoS flow.</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D6633F" w:rsidRDefault="00FA7CED" w:rsidP="00FA7CED">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left="57" w:right="57"/>
              <w:jc w:val="left"/>
              <w:rPr>
                <w:rFonts w:cs="Arial" w:hint="eastAsia"/>
                <w:lang w:val="en-US" w:eastAsia="zh-CN"/>
              </w:rPr>
            </w:pPr>
          </w:p>
        </w:tc>
      </w:tr>
    </w:tbl>
    <w:p w:rsidR="00DC2CC0" w:rsidRDefault="00DC2CC0">
      <w:pPr>
        <w:ind w:left="1440" w:hanging="1440"/>
        <w:jc w:val="both"/>
        <w:rPr>
          <w:rFonts w:ascii="Arial" w:eastAsia="Malgun Gothic" w:hAnsi="Arial" w:cs="Arial"/>
          <w:b/>
          <w:lang w:eastAsia="ko-KR"/>
        </w:rPr>
      </w:pPr>
    </w:p>
    <w:p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DC2CC0">
      <w:pPr>
        <w:ind w:left="1440" w:hanging="1440"/>
        <w:jc w:val="both"/>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In DL, this is the only feasible way because Uu QoS flow is not available in relay and SDAP layer is absent in relay.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Default="00FA7CED" w:rsidP="00FA7CED">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136560">
      <w:pPr>
        <w:pStyle w:val="2"/>
        <w:ind w:left="1080" w:hanging="1080"/>
        <w:rPr>
          <w:rFonts w:cs="Arial"/>
        </w:rPr>
      </w:pPr>
      <w:r>
        <w:rPr>
          <w:rFonts w:cs="Arial"/>
        </w:rPr>
        <w:t xml:space="preserve">3.4 </w:t>
      </w:r>
      <w:r>
        <w:rPr>
          <w:rFonts w:cs="Arial"/>
        </w:rPr>
        <w:tab/>
        <w:t>Multiplexing of QoS flows of different PDU sessions and separation of relay traffic and relay UE’s own traffic</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Uu DRB is not allowed due to the security policy issue, as pointed out in [3]. </w:t>
      </w:r>
    </w:p>
    <w:p w:rsidR="00DC2CC0" w:rsidRDefault="00136560">
      <w:pPr>
        <w:jc w:val="both"/>
        <w:rPr>
          <w:rFonts w:ascii="Arial" w:eastAsia="Malgun Gothic" w:hAnsi="Arial" w:cs="Arial"/>
          <w:bCs/>
          <w:lang w:eastAsia="ko-KR"/>
        </w:rPr>
      </w:pPr>
      <w:r>
        <w:rPr>
          <w:rFonts w:ascii="Arial" w:eastAsia="Malgun Gothic" w:hAnsi="Arial" w:cs="Arial"/>
          <w:bCs/>
          <w:lang w:eastAsia="ko-KR"/>
        </w:rPr>
        <w:t>However, [5] has argued that security policy is an end-to-end PDCP layer issue and “that this is one of the key reasons that the adaptation is done below the PDCP wherein the end-to-end bearer security is still maintained between the Remote UE and the gNB”. Hence, each bearer belonging to different PDU session is still able to apply the corresponding security algorithms as dictated by the policy. Therefore, the traffic from relay UE and remote UE can still be multiplexed in the same Uu bearer in SL relay case. P14 was proposed in RAN2#115, but not yet discussed due to time limit.</w:t>
      </w:r>
    </w:p>
    <w:p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gNB can’t configure to multiplex QoS flows of different PDU sessions target from remote/relay UE into a single Uu DRB in L2 U2N relay, or there is no need to enforce separation of Remote UE traffic and Relay UE’s own traffic in a single Uu bearer.</w:t>
      </w:r>
    </w:p>
    <w:p w:rsidR="00DC2CC0" w:rsidRDefault="00136560">
      <w:pPr>
        <w:jc w:val="both"/>
        <w:outlineLvl w:val="2"/>
        <w:rPr>
          <w:rFonts w:ascii="Arial" w:hAnsi="Arial" w:cs="Arial"/>
          <w:bCs/>
        </w:rPr>
      </w:pPr>
      <w:r>
        <w:rPr>
          <w:rFonts w:ascii="Arial" w:hAnsi="Arial" w:cs="Arial"/>
          <w:bCs/>
        </w:rPr>
        <w:t>The rapporteur think Rel-15 principle is applicable to end-to-end Uu DRB and does not prevent traffic multiplexing by the relay UE into the same Uu RLC bearer. For the purpose of resolving the issue raised in P14, companies are invited to answer the following more straightforward question:</w:t>
      </w:r>
    </w:p>
    <w:p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Uu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lang w:eastAsia="zh-CN"/>
              </w:rPr>
            </w:pPr>
            <w:r>
              <w:rPr>
                <w:rFonts w:ascii="Arial" w:hAnsi="Arial" w:cs="Arial"/>
                <w:sz w:val="18"/>
                <w:lang w:eastAsia="zh-CN"/>
              </w:rPr>
              <w:t>First, the principle was agreed in NR Rel-15 because they may have different security policy, which is per PDU session coming to gNB from the SMF [5]. Clearly, the same principle should be followed in L2 U2N relay.</w:t>
            </w:r>
          </w:p>
          <w:p w:rsidR="00DC2CC0" w:rsidRDefault="00136560">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Uu RLC channel, is infeasible since the gNB will not be able to parse the SDUs correctly.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Uu bearer in Uu hop.  There is no security issue for multiplexing QoS flows of relay UE’s session and QoS flows of remote UE’s, either. </w:t>
            </w:r>
          </w:p>
          <w:p w:rsidR="00DC2CC0" w:rsidRDefault="00DC2CC0">
            <w:pPr>
              <w:pStyle w:val="TAC"/>
              <w:spacing w:before="20" w:after="20"/>
              <w:ind w:right="57"/>
              <w:jc w:val="left"/>
              <w:rPr>
                <w:rFonts w:eastAsiaTheme="minorEastAsia" w:cs="Arial"/>
                <w:lang w:eastAsia="ja-JP"/>
              </w:rPr>
            </w:pPr>
          </w:p>
          <w:p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s own traffic, the adaptation layer subheader need to be enhanced to differentiate these two type traffics.</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Multiplexing of relayed and non-relayed traffic into single Uu RLC bearer will increase the spec complexity.</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left="57" w:right="57"/>
              <w:jc w:val="left"/>
              <w:rPr>
                <w:rFonts w:cs="Arial"/>
                <w:lang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FA7CED" w:rsidRPr="00A777A3" w:rsidRDefault="00FA7CED" w:rsidP="00FA7CED">
            <w:pPr>
              <w:pStyle w:val="TAC"/>
              <w:spacing w:before="20" w:after="20"/>
              <w:ind w:right="57"/>
              <w:jc w:val="left"/>
              <w:rPr>
                <w:rFonts w:cs="Arial"/>
                <w:lang w:eastAsia="zh-CN"/>
              </w:rPr>
            </w:pPr>
            <w:r>
              <w:rPr>
                <w:rFonts w:cs="Arial" w:hint="eastAsia"/>
                <w:lang w:eastAsia="zh-CN"/>
              </w:rPr>
              <w:t>A</w:t>
            </w:r>
            <w:r>
              <w:rPr>
                <w:rFonts w:cs="Arial"/>
                <w:lang w:eastAsia="zh-CN"/>
              </w:rPr>
              <w:t>gree to leave this issue to user plane discussion.</w:t>
            </w:r>
          </w:p>
        </w:tc>
      </w:tr>
    </w:tbl>
    <w:p w:rsidR="00DC2CC0" w:rsidRDefault="00DC2CC0">
      <w:pPr>
        <w:spacing w:beforeLines="50" w:before="120" w:afterLines="50" w:after="120"/>
        <w:jc w:val="both"/>
        <w:rPr>
          <w:rFonts w:ascii="Arial" w:hAnsi="Arial" w:cs="Arial"/>
          <w:lang w:eastAsia="zh-CN"/>
        </w:rPr>
      </w:pPr>
    </w:p>
    <w:p w:rsidR="00DC2CC0" w:rsidRDefault="00DC2CC0">
      <w:pPr>
        <w:spacing w:beforeLines="50" w:before="120" w:afterLines="50" w:after="120"/>
        <w:jc w:val="both"/>
        <w:rPr>
          <w:rFonts w:ascii="Arial" w:hAnsi="Arial" w:cs="Arial"/>
          <w:lang w:eastAsia="zh-CN"/>
        </w:rPr>
      </w:pPr>
    </w:p>
    <w:p w:rsidR="00DC2CC0" w:rsidRDefault="00136560">
      <w:pPr>
        <w:pStyle w:val="2"/>
        <w:ind w:left="1080" w:hanging="1080"/>
        <w:rPr>
          <w:rFonts w:cs="Arial"/>
        </w:rPr>
      </w:pPr>
      <w:r>
        <w:rPr>
          <w:rFonts w:cs="Arial"/>
        </w:rPr>
        <w:t xml:space="preserve">3.5 </w:t>
      </w:r>
      <w:r>
        <w:rPr>
          <w:rFonts w:cs="Arial"/>
        </w:rPr>
        <w:tab/>
        <w:t>RLC channel mapping in relation to QoS parameters</w:t>
      </w:r>
    </w:p>
    <w:p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QoS are mapped to the same Uu RLC channel can be discussed in WI phase”. 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w:t>
      </w:r>
      <w:r>
        <w:rPr>
          <w:rFonts w:ascii="Arial" w:eastAsia="Malgun Gothic" w:hAnsi="Arial" w:cs="Arial"/>
          <w:lang w:eastAsia="ko-KR"/>
        </w:rPr>
        <w:lastRenderedPageBreak/>
        <w:t>no special handling is needed to differentiate whether PC5 RLC channels with the same or different E2E QoS are mapped to the same Uu RLC channel.” Hence P15 was proposed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Uu RLC channel, which is up to gNB implementation.</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rsidR="00DC2CC0" w:rsidRDefault="00136560">
            <w:pPr>
              <w:pStyle w:val="TAC"/>
              <w:spacing w:before="20" w:after="20"/>
              <w:ind w:left="57" w:right="57"/>
              <w:jc w:val="left"/>
              <w:rPr>
                <w:rFonts w:cs="Arial"/>
                <w:lang w:eastAsia="zh-CN"/>
              </w:rPr>
            </w:pPr>
            <w:r>
              <w:rPr>
                <w:rFonts w:cs="Arial"/>
                <w:lang w:eastAsia="zh-CN"/>
              </w:rPr>
              <w:t xml:space="preserve">“gNB is expected to multiplex PC5 RLC channels with similar E2E QoS into same Uu RLC channel. Otherwise, remote UE’s QoS performance may be degraded or even can’t be satisfied.”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szCs w:val="18"/>
              </w:rPr>
            </w:pPr>
            <w:r>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rsidR="00DC2CC0" w:rsidRDefault="00136560">
            <w:pPr>
              <w:rPr>
                <w:rFonts w:cs="Arial"/>
                <w:lang w:eastAsia="zh-CN"/>
              </w:rPr>
            </w:pPr>
            <w:r>
              <w:rPr>
                <w:rFonts w:ascii="Arial" w:hAnsi="Arial" w:cs="Arial"/>
                <w:sz w:val="18"/>
                <w:szCs w:val="18"/>
              </w:rPr>
              <w:t xml:space="preserve">QoS breakdown over Uu of different remote UEs are similar, regardless if E2E QoS are same or different. Anyway, this can be just up to gNB implementation. </w:t>
            </w:r>
            <w:r>
              <w:rPr>
                <w:rFonts w:ascii="Arial" w:hAnsi="Arial" w:cs="Arial"/>
                <w:sz w:val="18"/>
                <w:szCs w:val="18"/>
                <w:u w:val="single"/>
              </w:rPr>
              <w:t>RAN2 shall not agree on or introduce any unnecessary restriction or agreement or common understanding towards the gNB</w:t>
            </w:r>
            <w:r>
              <w:rPr>
                <w:rFonts w:ascii="Arial" w:hAnsi="Arial" w:cs="Arial"/>
                <w:sz w:val="18"/>
                <w:szCs w:val="18"/>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is upto gNB implementation, so it is possible.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It is up to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’s up to gNB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gNB implementation of how to configure PC5 RLC bearers regarding the support  of a variety of end-to-end QoS flows.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gNB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Uu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Uu RLC channel should be done in the cases with large number of PC5 RLC channels.</w:t>
            </w: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right="57"/>
              <w:jc w:val="left"/>
              <w:rPr>
                <w:rFonts w:cs="Arial"/>
                <w:lang w:eastAsia="zh-CN"/>
              </w:rPr>
            </w:pPr>
            <w:r>
              <w:rPr>
                <w:rFonts w:cs="Arial" w:hint="eastAsia"/>
                <w:lang w:eastAsia="zh-CN"/>
              </w:rPr>
              <w:t>U</w:t>
            </w:r>
            <w:r>
              <w:rPr>
                <w:rFonts w:cs="Arial"/>
                <w:lang w:eastAsia="zh-CN"/>
              </w:rPr>
              <w:t>p to the gNB’s implementation.</w:t>
            </w:r>
          </w:p>
        </w:tc>
      </w:tr>
    </w:tbl>
    <w:p w:rsidR="00DC2CC0" w:rsidRDefault="00DC2CC0">
      <w:pPr>
        <w:spacing w:beforeLines="50" w:before="120" w:afterLines="50" w:after="120"/>
        <w:jc w:val="both"/>
        <w:rPr>
          <w:lang w:eastAsia="zh-CN"/>
        </w:rPr>
      </w:pPr>
    </w:p>
    <w:p w:rsidR="00DC2CC0" w:rsidRDefault="00136560">
      <w:pPr>
        <w:pStyle w:val="2"/>
        <w:ind w:left="1080" w:hanging="1080"/>
      </w:pPr>
      <w:r>
        <w:t xml:space="preserve">3.6 </w:t>
      </w:r>
      <w:r>
        <w:tab/>
      </w:r>
      <w:r>
        <w:rPr>
          <w:rFonts w:cs="Arial"/>
        </w:rPr>
        <w:t>Measurement reports on PC5 link conditions</w:t>
      </w:r>
    </w:p>
    <w:p w:rsidR="00DC2CC0" w:rsidRDefault="00136560">
      <w:pPr>
        <w:jc w:val="both"/>
        <w:rPr>
          <w:rFonts w:ascii="Arial" w:eastAsia="Malgun Gothic" w:hAnsi="Arial" w:cs="Arial"/>
          <w:lang w:eastAsia="ko-KR"/>
        </w:rPr>
      </w:pPr>
      <w:r>
        <w:rPr>
          <w:rFonts w:ascii="Arial" w:eastAsia="Malgun Gothic"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gNB to understand PC5 link conditions and determine QoS </w:t>
      </w:r>
      <w:r>
        <w:rPr>
          <w:rFonts w:ascii="Arial" w:eastAsia="Malgun Gothic" w:hAnsi="Arial" w:cs="Arial"/>
          <w:b/>
          <w:bCs/>
          <w:lang w:eastAsia="ko-KR"/>
        </w:rPr>
        <w:lastRenderedPageBreak/>
        <w:t>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on </w:t>
      </w:r>
      <w:r w:rsidRPr="00136560">
        <w:rPr>
          <w:rFonts w:ascii="Arial" w:eastAsia="Malgun Gothic" w:hAnsi="Arial" w:cs="Arial"/>
          <w:b/>
          <w:bCs/>
          <w:lang w:val="en-US" w:eastAsia="ko-KR"/>
        </w:rPr>
        <w:t xml:space="preserve"> measurements</w:t>
      </w:r>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rsidR="00DC2CC0" w:rsidRDefault="00136560">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r w:rsidR="00FA7CED">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hint="eastAsia"/>
                <w:lang w:eastAsia="zh-CN"/>
              </w:rPr>
              <w:t>S</w:t>
            </w:r>
            <w:r>
              <w:rPr>
                <w:rFonts w:cs="Arial"/>
                <w:lang w:eastAsia="zh-CN"/>
              </w:rPr>
              <w:t>harp</w:t>
            </w:r>
          </w:p>
        </w:tc>
        <w:tc>
          <w:tcPr>
            <w:tcW w:w="1418" w:type="dxa"/>
            <w:tcBorders>
              <w:top w:val="single" w:sz="4" w:space="0" w:color="auto"/>
              <w:left w:val="single" w:sz="4" w:space="0" w:color="auto"/>
              <w:bottom w:val="single" w:sz="4" w:space="0" w:color="auto"/>
              <w:right w:val="single" w:sz="4" w:space="0" w:color="auto"/>
            </w:tcBorders>
          </w:tcPr>
          <w:p w:rsidR="00FA7CED" w:rsidRPr="00ED42EC" w:rsidRDefault="00FA7CED" w:rsidP="00FA7CED">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FA7CED" w:rsidRPr="00460F45" w:rsidRDefault="00FA7CED" w:rsidP="00FA7CED">
            <w:pPr>
              <w:pStyle w:val="TAC"/>
              <w:spacing w:before="20" w:after="20"/>
              <w:ind w:right="57"/>
              <w:jc w:val="left"/>
              <w:rPr>
                <w:rFonts w:cs="Arial"/>
                <w:lang w:eastAsia="zh-CN"/>
              </w:rPr>
            </w:pPr>
            <w:r>
              <w:rPr>
                <w:rFonts w:cs="Arial"/>
                <w:lang w:eastAsia="zh-CN"/>
              </w:rPr>
              <w:t>A</w:t>
            </w:r>
            <w:r>
              <w:rPr>
                <w:rFonts w:cs="Arial"/>
                <w:lang w:eastAsia="zh-CN"/>
              </w:rPr>
              <w:t>gree to use SL-RSRP/SD-RSRP and CBR for g</w:t>
            </w:r>
            <w:r w:rsidR="007374FA">
              <w:rPr>
                <w:rFonts w:cs="Arial"/>
                <w:lang w:eastAsia="zh-CN"/>
              </w:rPr>
              <w:t>NB's QoS split decision, and</w:t>
            </w:r>
            <w:bookmarkStart w:id="0" w:name="_GoBack"/>
            <w:bookmarkEnd w:id="0"/>
            <w:r>
              <w:rPr>
                <w:rFonts w:cs="Arial"/>
                <w:lang w:eastAsia="zh-CN"/>
              </w:rPr>
              <w:t xml:space="preserve"> </w:t>
            </w:r>
            <w:r>
              <w:rPr>
                <w:rFonts w:cs="Arial"/>
                <w:lang w:eastAsia="zh-CN"/>
              </w:rPr>
              <w:t xml:space="preserve">we think </w:t>
            </w:r>
            <w:r>
              <w:rPr>
                <w:rFonts w:cs="Arial"/>
                <w:lang w:eastAsia="zh-CN"/>
              </w:rPr>
              <w:t>gNB can configure UE to report these measurement results.</w:t>
            </w:r>
          </w:p>
        </w:tc>
      </w:tr>
    </w:tbl>
    <w:p w:rsidR="00DC2CC0" w:rsidRDefault="00DC2CC0">
      <w:pPr>
        <w:spacing w:beforeLines="50" w:before="120" w:afterLines="50" w:after="120"/>
        <w:jc w:val="both"/>
        <w:rPr>
          <w:rFonts w:ascii="Arial" w:hAnsi="Arial" w:cs="Arial"/>
          <w:lang w:eastAsia="zh-CN"/>
        </w:rPr>
      </w:pPr>
    </w:p>
    <w:p w:rsidR="00DC2CC0" w:rsidRDefault="00DC2CC0">
      <w:pPr>
        <w:tabs>
          <w:tab w:val="left" w:pos="701"/>
        </w:tabs>
        <w:jc w:val="both"/>
        <w:rPr>
          <w:lang w:val="en-US"/>
        </w:rPr>
      </w:pPr>
    </w:p>
    <w:p w:rsidR="00DC2CC0" w:rsidRDefault="00136560">
      <w:pPr>
        <w:pStyle w:val="1"/>
        <w:ind w:left="1080" w:hanging="1080"/>
      </w:pPr>
      <w:r>
        <w:t xml:space="preserve">4 </w:t>
      </w:r>
      <w:r>
        <w:tab/>
        <w:t xml:space="preserve">Conclusion </w:t>
      </w:r>
    </w:p>
    <w:p w:rsidR="00DC2CC0" w:rsidRDefault="00136560">
      <w:pPr>
        <w:rPr>
          <w:rFonts w:ascii="Arial" w:hAnsi="Arial" w:cs="Arial"/>
        </w:rPr>
      </w:pPr>
      <w:r>
        <w:rPr>
          <w:rFonts w:ascii="Arial" w:hAnsi="Arial" w:cs="Arial"/>
          <w:highlight w:val="yellow"/>
        </w:rPr>
        <w:t>TBD</w:t>
      </w:r>
    </w:p>
    <w:p w:rsidR="00DC2CC0" w:rsidRDefault="00136560">
      <w:pPr>
        <w:pStyle w:val="1"/>
        <w:ind w:left="1080" w:hanging="1080"/>
      </w:pPr>
      <w:r>
        <w:t xml:space="preserve">5 </w:t>
      </w:r>
      <w:r>
        <w:tab/>
        <w:t>References</w:t>
      </w:r>
    </w:p>
    <w:p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End-to-end QoS Management for L2 Sidelink Relay</w:t>
      </w:r>
      <w:r>
        <w:rPr>
          <w:rFonts w:cs="Arial"/>
        </w:rPr>
        <w:tab/>
        <w:t>CATT</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lastRenderedPageBreak/>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t>NR_SL_relay-Core</w:t>
      </w:r>
    </w:p>
    <w:p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t>InterDigital</w:t>
      </w:r>
      <w:r>
        <w:rPr>
          <w:rFonts w:cs="Arial"/>
        </w:rPr>
        <w:tab/>
        <w:t>discussion</w:t>
      </w:r>
      <w:r>
        <w:rPr>
          <w:rFonts w:cs="Arial"/>
        </w:rPr>
        <w:tab/>
        <w:t>Rel-17</w:t>
      </w:r>
      <w:r>
        <w:rPr>
          <w:rFonts w:cs="Arial"/>
        </w:rPr>
        <w:tab/>
        <w:t>FS_NR_SL_relay</w:t>
      </w:r>
    </w:p>
    <w:p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[7] </w:t>
      </w:r>
      <w:r>
        <w:rPr>
          <w:rFonts w:cs="Arial"/>
        </w:rPr>
        <w:t>R2-2107497</w:t>
      </w:r>
      <w:r>
        <w:rPr>
          <w:rFonts w:cs="Arial"/>
        </w:rPr>
        <w:tab/>
        <w:t>E2E QoS Provisioning with L2 Sidelink Relay</w:t>
      </w:r>
      <w:r>
        <w:rPr>
          <w:rFonts w:cs="Arial"/>
        </w:rPr>
        <w:tab/>
        <w:t>Fraunhofer IIS, Fraunhofer HHI</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t>NR_SL_relay-Core</w:t>
      </w:r>
    </w:p>
    <w:p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ZTE, Sanechips</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Huawei, HiSilicon</w:t>
      </w:r>
      <w:r>
        <w:rPr>
          <w:rFonts w:cs="Arial"/>
        </w:rPr>
        <w:tab/>
        <w:t>discussion</w:t>
      </w:r>
      <w:r>
        <w:rPr>
          <w:rFonts w:cs="Arial"/>
        </w:rPr>
        <w:tab/>
        <w:t>Rel-17</w:t>
      </w:r>
      <w:r>
        <w:rPr>
          <w:rFonts w:cs="Arial"/>
        </w:rPr>
        <w:tab/>
        <w:t>NR_SL_relay-Core</w:t>
      </w:r>
    </w:p>
    <w:p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r>
        <w:rPr>
          <w:rFonts w:cs="Arial"/>
        </w:rPr>
        <w:t>NR_SL_relay-Core</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Study on NR sidelink relay(Release 17)</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ZTE Corporation, Sanechips</w:t>
      </w:r>
      <w:r>
        <w:rPr>
          <w:rFonts w:ascii="Arial" w:eastAsia="Malgun Gothic" w:hAnsi="Arial" w:cs="Arial"/>
          <w:lang w:eastAsia="ko-KR"/>
        </w:rPr>
        <w:tab/>
        <w:t>discussion Rel-17</w:t>
      </w:r>
    </w:p>
    <w:p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[Pre115-e][605][Relay] Summary of AI 8.7.2.4 QoS (Apple)</w:t>
      </w:r>
    </w:p>
    <w:p w:rsidR="00DC2CC0" w:rsidRDefault="00DC2CC0"/>
    <w:p w:rsidR="00DC2CC0" w:rsidRDefault="00DC2CC0"/>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A81" w:rsidRDefault="00E62A81" w:rsidP="004E6CB3">
      <w:pPr>
        <w:spacing w:after="0" w:line="240" w:lineRule="auto"/>
      </w:pPr>
      <w:r>
        <w:separator/>
      </w:r>
    </w:p>
  </w:endnote>
  <w:endnote w:type="continuationSeparator" w:id="0">
    <w:p w:rsidR="00E62A81" w:rsidRDefault="00E62A81"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A81" w:rsidRDefault="00E62A81" w:rsidP="004E6CB3">
      <w:pPr>
        <w:spacing w:after="0" w:line="240" w:lineRule="auto"/>
      </w:pPr>
      <w:r>
        <w:separator/>
      </w:r>
    </w:p>
  </w:footnote>
  <w:footnote w:type="continuationSeparator" w:id="0">
    <w:p w:rsidR="00E62A81" w:rsidRDefault="00E62A81"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374FA"/>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A81"/>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A7CED"/>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7119E"/>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a">
    <w:name w:val="List Bullet"/>
    <w:basedOn w:val="a4"/>
    <w:pPr>
      <w:numPr>
        <w:numId w:val="1"/>
      </w:numPr>
      <w:tabs>
        <w:tab w:val="clear" w:pos="360"/>
        <w:tab w:val="left" w:pos="1619"/>
      </w:tabs>
      <w:ind w:left="568" w:hanging="284"/>
    </w:pPr>
    <w:rPr>
      <w:rFonts w:eastAsia="Times New Roman"/>
    </w:rPr>
  </w:style>
  <w:style w:type="paragraph" w:styleId="a4">
    <w:name w:val="List"/>
    <w:basedOn w:val="a0"/>
    <w:semiHidden/>
    <w:unhideWhenUsed/>
    <w:pPr>
      <w:ind w:left="360" w:hanging="360"/>
      <w:contextualSpacing/>
    </w:pPr>
  </w:style>
  <w:style w:type="paragraph" w:styleId="a5">
    <w:name w:val="Document Map"/>
    <w:basedOn w:val="a0"/>
    <w:link w:val="a6"/>
    <w:qFormat/>
    <w:pPr>
      <w:spacing w:after="0"/>
    </w:pPr>
    <w:rPr>
      <w:sz w:val="24"/>
      <w:szCs w:val="24"/>
    </w:rPr>
  </w:style>
  <w:style w:type="paragraph" w:styleId="a7">
    <w:name w:val="annotation text"/>
    <w:basedOn w:val="a0"/>
    <w:link w:val="a8"/>
    <w:qFormat/>
  </w:style>
  <w:style w:type="paragraph" w:styleId="a9">
    <w:name w:val="Body Text"/>
    <w:basedOn w:val="a0"/>
    <w:link w:val="aa"/>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b">
    <w:name w:val="Balloon Text"/>
    <w:basedOn w:val="a0"/>
    <w:link w:val="ac"/>
    <w:pPr>
      <w:spacing w:after="0"/>
    </w:pPr>
    <w:rPr>
      <w:rFonts w:ascii="Helvetica" w:hAnsi="Helvetica"/>
      <w:sz w:val="18"/>
      <w:szCs w:val="18"/>
    </w:rPr>
  </w:style>
  <w:style w:type="paragraph" w:styleId="ad">
    <w:name w:val="footer"/>
    <w:basedOn w:val="ae"/>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table of figures"/>
    <w:basedOn w:val="a9"/>
    <w:next w:val="a0"/>
    <w:uiPriority w:val="99"/>
    <w:qFormat/>
    <w:pPr>
      <w:ind w:left="1701" w:hanging="1701"/>
      <w:jc w:val="left"/>
    </w:pPr>
    <w:rPr>
      <w:b/>
    </w:rPr>
  </w:style>
  <w:style w:type="paragraph" w:styleId="90">
    <w:name w:val="toc 9"/>
    <w:basedOn w:val="80"/>
    <w:next w:val="a0"/>
    <w:semiHidden/>
    <w:qFormat/>
    <w:pPr>
      <w:ind w:left="1418" w:hanging="1418"/>
    </w:pPr>
  </w:style>
  <w:style w:type="paragraph" w:styleId="af1">
    <w:name w:val="annotation subject"/>
    <w:basedOn w:val="a7"/>
    <w:next w:val="a7"/>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qFormat/>
    <w:rPr>
      <w:color w:val="0000FF"/>
      <w:u w:val="single"/>
    </w:rPr>
  </w:style>
  <w:style w:type="character" w:styleId="af5">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6">
    <w:name w:val="文档结构图 字符"/>
    <w:basedOn w:val="a1"/>
    <w:link w:val="a5"/>
    <w:qFormat/>
    <w:rPr>
      <w:sz w:val="24"/>
      <w:szCs w:val="24"/>
      <w:lang w:eastAsia="en-US"/>
    </w:rPr>
  </w:style>
  <w:style w:type="character" w:customStyle="1" w:styleId="ac">
    <w:name w:val="批注框文本 字符"/>
    <w:basedOn w:val="a1"/>
    <w:link w:val="ab"/>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a">
    <w:name w:val="正文文本 字符"/>
    <w:basedOn w:val="a1"/>
    <w:link w:val="a9"/>
    <w:qFormat/>
    <w:rPr>
      <w:rFonts w:ascii="Arial" w:hAnsi="Arial"/>
      <w:lang w:eastAsia="zh-CN"/>
    </w:rPr>
  </w:style>
  <w:style w:type="paragraph" w:styleId="af6">
    <w:name w:val="List Paragraph"/>
    <w:basedOn w:val="a0"/>
    <w:link w:val="af7"/>
    <w:uiPriority w:val="34"/>
    <w:qFormat/>
    <w:pPr>
      <w:ind w:left="720"/>
      <w:contextualSpacing/>
    </w:pPr>
  </w:style>
  <w:style w:type="paragraph" w:customStyle="1" w:styleId="Agreement">
    <w:name w:val="Agreement"/>
    <w:basedOn w:val="a0"/>
    <w:next w:val="a0"/>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a9"/>
    <w:qFormat/>
    <w:pPr>
      <w:numPr>
        <w:numId w:val="4"/>
      </w:numPr>
      <w:tabs>
        <w:tab w:val="clear" w:pos="1304"/>
        <w:tab w:val="left" w:pos="1701"/>
      </w:tabs>
      <w:ind w:left="1701" w:hanging="1701"/>
    </w:pPr>
    <w:rPr>
      <w:rFonts w:eastAsia="Times New Roman"/>
      <w:b/>
      <w:bCs/>
    </w:rPr>
  </w:style>
  <w:style w:type="character" w:customStyle="1" w:styleId="a8">
    <w:name w:val="批注文字 字符"/>
    <w:basedOn w:val="a1"/>
    <w:link w:val="a7"/>
    <w:qFormat/>
    <w:rPr>
      <w:lang w:eastAsia="en-US"/>
    </w:rPr>
  </w:style>
  <w:style w:type="character" w:customStyle="1" w:styleId="af2">
    <w:name w:val="批注主题 字符"/>
    <w:basedOn w:val="a8"/>
    <w:link w:val="af1"/>
    <w:qFormat/>
    <w:rPr>
      <w:b/>
      <w:bCs/>
      <w:lang w:eastAsia="en-US"/>
    </w:rPr>
  </w:style>
  <w:style w:type="character" w:customStyle="1" w:styleId="af7">
    <w:name w:val="列出段落 字符"/>
    <w:link w:val="af6"/>
    <w:uiPriority w:val="34"/>
    <w:qFormat/>
    <w:rPr>
      <w:lang w:eastAsia="en-US"/>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A14C770-43AF-4A92-9F5F-7975DA97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4964</Words>
  <Characters>28301</Characters>
  <Application>Microsoft Office Word</Application>
  <DocSecurity>0</DocSecurity>
  <Lines>235</Lines>
  <Paragraphs>66</Paragraphs>
  <ScaleCrop>false</ScaleCrop>
  <Company>Nokia</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Sharp - LIU Lei</cp:lastModifiedBy>
  <cp:revision>3</cp:revision>
  <dcterms:created xsi:type="dcterms:W3CDTF">2021-10-12T02:10:00Z</dcterms:created>
  <dcterms:modified xsi:type="dcterms:W3CDTF">2021-10-12T02:12:00Z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