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2556" w14:textId="06ABC6C7" w:rsidR="00A67B86" w:rsidRDefault="00A67B86" w:rsidP="00A67B86">
      <w:pPr>
        <w:pStyle w:val="CRCoverPage"/>
        <w:tabs>
          <w:tab w:val="right" w:pos="9639"/>
        </w:tabs>
        <w:spacing w:after="0"/>
        <w:rPr>
          <w:b/>
          <w:i/>
          <w:noProof/>
          <w:sz w:val="28"/>
        </w:rPr>
      </w:pPr>
      <w:r>
        <w:rPr>
          <w:b/>
          <w:noProof/>
          <w:sz w:val="24"/>
        </w:rPr>
        <w:t>3GPP TSG-RAN2 Meeting #115-e</w:t>
      </w:r>
      <w:r>
        <w:rPr>
          <w:b/>
          <w:i/>
          <w:noProof/>
          <w:sz w:val="28"/>
        </w:rPr>
        <w:tab/>
      </w:r>
      <w:r w:rsidR="00AF58A5" w:rsidRPr="00AF58A5">
        <w:rPr>
          <w:b/>
          <w:i/>
          <w:noProof/>
          <w:sz w:val="28"/>
        </w:rPr>
        <w:t>R2-210</w:t>
      </w:r>
      <w:r w:rsidR="00395C2E">
        <w:rPr>
          <w:b/>
          <w:i/>
          <w:noProof/>
          <w:sz w:val="28"/>
        </w:rPr>
        <w:t>XXXX</w:t>
      </w:r>
    </w:p>
    <w:p w14:paraId="094D16EF" w14:textId="7560EA3F" w:rsidR="00A67B86" w:rsidRDefault="00A67B86" w:rsidP="00A67B86">
      <w:pPr>
        <w:pStyle w:val="CRCoverPage"/>
        <w:outlineLvl w:val="0"/>
        <w:rPr>
          <w:b/>
          <w:noProof/>
          <w:sz w:val="24"/>
        </w:rPr>
      </w:pPr>
      <w:r w:rsidRPr="003579C6">
        <w:rPr>
          <w:b/>
          <w:noProof/>
          <w:sz w:val="24"/>
        </w:rPr>
        <w:t>Online</w:t>
      </w:r>
      <w:r>
        <w:rPr>
          <w:b/>
          <w:noProof/>
          <w:sz w:val="24"/>
        </w:rPr>
        <w:t>, 2021-08-16 - 2021-08-27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7EE419A" w:rsidR="00A67B86" w:rsidRDefault="00A67B86" w:rsidP="00712627">
            <w:pPr>
              <w:pStyle w:val="CRCoverPage"/>
              <w:spacing w:after="0"/>
              <w:ind w:left="100"/>
              <w:rPr>
                <w:noProof/>
              </w:rPr>
            </w:pPr>
            <w:r>
              <w:t>2021-</w:t>
            </w:r>
            <w:r w:rsidR="00573A7A">
              <w:t>1</w:t>
            </w:r>
            <w:r>
              <w:t>0-</w:t>
            </w:r>
            <w:r w:rsidR="00F62336">
              <w:t>XX</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af"/>
              <w:tblW w:w="6852" w:type="dxa"/>
              <w:tblInd w:w="100" w:type="dxa"/>
              <w:tblLayout w:type="fixed"/>
              <w:tblLook w:val="04A0" w:firstRow="1" w:lastRow="0" w:firstColumn="1" w:lastColumn="0" w:noHBand="0" w:noVBand="1"/>
            </w:tblPr>
            <w:tblGrid>
              <w:gridCol w:w="3426"/>
              <w:gridCol w:w="3426"/>
            </w:tblGrid>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 xml:space="preserve">From RAN2 perspective, inter RAT </w:t>
                  </w:r>
                  <w:r w:rsidRPr="0098591E">
                    <w:lastRenderedPageBreak/>
                    <w:t>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lastRenderedPageBreak/>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lastRenderedPageBreak/>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lastRenderedPageBreak/>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eDRX cycle is longer than 10.24s and INACTIVE eDRX cycle is no longer than 10.24s, during CN </w:t>
                  </w:r>
                  <w:r w:rsidRPr="001D1927">
                    <w:lastRenderedPageBreak/>
                    <w:t>PTW, T is determined by the shortest of UE specific DRX cycle, if 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77777777" w:rsidR="00880091" w:rsidRDefault="00880091" w:rsidP="00880091">
                  <w:pPr>
                    <w:pStyle w:val="CRCoverPage"/>
                    <w:spacing w:after="0"/>
                    <w:rPr>
                      <w:noProof/>
                      <w:highlight w:val="magenta"/>
                    </w:rPr>
                  </w:pPr>
                  <w:commentRangeStart w:id="1"/>
                  <w:r w:rsidRPr="00B6032A">
                    <w:rPr>
                      <w:noProof/>
                    </w:rPr>
                    <w:t>No Impact</w:t>
                  </w:r>
                  <w:commentRangeEnd w:id="1"/>
                  <w:r w:rsidR="00913FCA">
                    <w:rPr>
                      <w:rStyle w:val="af2"/>
                      <w:rFonts w:ascii="Times New Roman" w:hAnsi="Times New Roman"/>
                      <w:lang w:eastAsia="ja-JP"/>
                    </w:rPr>
                    <w:commentReference w:id="1"/>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 xml:space="preserve">Do not introduce beam change </w:t>
                  </w:r>
                  <w:r w:rsidRPr="0078030D">
                    <w:rPr>
                      <w:noProof/>
                    </w:rPr>
                    <w:lastRenderedPageBreak/>
                    <w:t>based criterion in Rel-17.</w:t>
                  </w:r>
                </w:p>
              </w:tc>
              <w:tc>
                <w:tcPr>
                  <w:tcW w:w="3426" w:type="dxa"/>
                </w:tcPr>
                <w:p w14:paraId="0E41A872" w14:textId="6E2B420C" w:rsidR="0078030D" w:rsidRDefault="00734D83" w:rsidP="00BB4056">
                  <w:pPr>
                    <w:pStyle w:val="CRCoverPage"/>
                    <w:spacing w:after="0"/>
                    <w:rPr>
                      <w:noProof/>
                    </w:rPr>
                  </w:pPr>
                  <w:r>
                    <w:rPr>
                      <w:noProof/>
                    </w:rPr>
                    <w:lastRenderedPageBreak/>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 xml:space="preserve">We will have an email discussion until the next meeting to discuss which higher layer capabilities are not applicable for RedCap UEs (it could result in a draft 38.306 CR) and how to reflect the handling of RedCap specific capabilities (e.g. </w:t>
                  </w:r>
                  <w:r w:rsidRPr="00712627">
                    <w:rPr>
                      <w:noProof/>
                    </w:rPr>
                    <w:lastRenderedPageBreak/>
                    <w:t>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6C9C83DD" w:rsidR="009255DF" w:rsidRDefault="009255DF" w:rsidP="00712627">
                  <w:pPr>
                    <w:pStyle w:val="CRCoverPage"/>
                    <w:spacing w:after="0"/>
                    <w:rPr>
                      <w:noProof/>
                    </w:rPr>
                  </w:pP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w:t>
                  </w:r>
                  <w:r>
                    <w:rPr>
                      <w:noProof/>
                    </w:rPr>
                    <w:lastRenderedPageBreak/>
                    <w:t>stationarity criterion can be 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1"/>
      </w:pPr>
      <w:r w:rsidRPr="00F10457">
        <w:br w:type="page"/>
      </w:r>
      <w:bookmarkStart w:id="2" w:name="_Toc29245180"/>
      <w:bookmarkStart w:id="3" w:name="_Toc37298523"/>
      <w:bookmarkStart w:id="4" w:name="_Toc46502285"/>
      <w:bookmarkStart w:id="5" w:name="_Toc52749262"/>
      <w:bookmarkStart w:id="6" w:name="_Toc67949137"/>
      <w:r w:rsidRPr="00F10457">
        <w:lastRenderedPageBreak/>
        <w:t>1</w:t>
      </w:r>
      <w:r w:rsidRPr="00F10457">
        <w:tab/>
        <w:t>Scope</w:t>
      </w:r>
      <w:bookmarkEnd w:id="2"/>
      <w:bookmarkEnd w:id="3"/>
      <w:bookmarkEnd w:id="4"/>
      <w:bookmarkEnd w:id="5"/>
      <w:bookmarkEnd w:id="6"/>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1"/>
      </w:pPr>
      <w:bookmarkStart w:id="7" w:name="_Toc29245181"/>
      <w:bookmarkStart w:id="8" w:name="_Toc37298524"/>
      <w:bookmarkStart w:id="9" w:name="_Toc46502286"/>
      <w:bookmarkStart w:id="10" w:name="_Toc52749263"/>
      <w:bookmarkStart w:id="11" w:name="_Toc67949138"/>
      <w:r w:rsidRPr="00F10457">
        <w:t>2</w:t>
      </w:r>
      <w:r w:rsidRPr="00F10457">
        <w:tab/>
        <w:t>References</w:t>
      </w:r>
      <w:bookmarkEnd w:id="7"/>
      <w:bookmarkEnd w:id="8"/>
      <w:bookmarkEnd w:id="9"/>
      <w:bookmarkEnd w:id="10"/>
      <w:bookmarkEnd w:id="11"/>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2" w:name="OLE_LINK1"/>
      <w:bookmarkStart w:id="13" w:name="OLE_LINK2"/>
      <w:bookmarkStart w:id="14" w:name="OLE_LINK3"/>
      <w:bookmarkStart w:id="15"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2"/>
    <w:bookmarkEnd w:id="13"/>
    <w:bookmarkEnd w:id="14"/>
    <w:bookmarkEnd w:id="15"/>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lastRenderedPageBreak/>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1"/>
      </w:pPr>
      <w:bookmarkStart w:id="16" w:name="_Toc29245182"/>
      <w:bookmarkStart w:id="17" w:name="_Toc37298525"/>
      <w:bookmarkStart w:id="18" w:name="_Toc46502287"/>
      <w:bookmarkStart w:id="19" w:name="_Toc52749264"/>
      <w:bookmarkStart w:id="20" w:name="_Toc67949139"/>
      <w:r w:rsidRPr="00F10457">
        <w:t>3</w:t>
      </w:r>
      <w:r w:rsidRPr="00F10457">
        <w:tab/>
        <w:t xml:space="preserve">Definitions, </w:t>
      </w:r>
      <w:r w:rsidR="008028A4" w:rsidRPr="00F10457">
        <w:t>symbols and abbreviations</w:t>
      </w:r>
      <w:bookmarkEnd w:id="16"/>
      <w:bookmarkEnd w:id="17"/>
      <w:bookmarkEnd w:id="18"/>
      <w:bookmarkEnd w:id="19"/>
      <w:bookmarkEnd w:id="20"/>
    </w:p>
    <w:p w14:paraId="62EFB6DD" w14:textId="77777777" w:rsidR="00080512" w:rsidRPr="00F10457" w:rsidRDefault="00080512">
      <w:pPr>
        <w:pStyle w:val="2"/>
      </w:pPr>
      <w:bookmarkStart w:id="21" w:name="_Toc29245183"/>
      <w:bookmarkStart w:id="22" w:name="_Toc37298526"/>
      <w:bookmarkStart w:id="23" w:name="_Toc46502288"/>
      <w:bookmarkStart w:id="24" w:name="_Toc52749265"/>
      <w:bookmarkStart w:id="25" w:name="_Toc67949140"/>
      <w:r w:rsidRPr="00F10457">
        <w:t>3.1</w:t>
      </w:r>
      <w:r w:rsidRPr="00F10457">
        <w:tab/>
      </w:r>
      <w:commentRangeStart w:id="26"/>
      <w:r w:rsidRPr="00F10457">
        <w:t>Definitions</w:t>
      </w:r>
      <w:bookmarkEnd w:id="21"/>
      <w:bookmarkEnd w:id="22"/>
      <w:bookmarkEnd w:id="23"/>
      <w:bookmarkEnd w:id="24"/>
      <w:bookmarkEnd w:id="25"/>
      <w:commentRangeEnd w:id="26"/>
      <w:r w:rsidR="00913FCA">
        <w:rPr>
          <w:rStyle w:val="af2"/>
          <w:rFonts w:ascii="Times New Roman" w:hAnsi="Times New Roman"/>
        </w:rPr>
        <w:commentReference w:id="26"/>
      </w:r>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identity(ies).</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r w:rsidRPr="00F10457">
        <w:rPr>
          <w:b/>
        </w:rPr>
        <w:t>eCall Only Mode:</w:t>
      </w:r>
      <w:r w:rsidRPr="00F10457">
        <w:t xml:space="preserve"> A UE configuration option that allows the UE to register at 5GC and register in IMS to perform only eCall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NR sidelink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77777777" w:rsidR="00013441" w:rsidRPr="00F10457" w:rsidRDefault="00013441" w:rsidP="00013441">
      <w:r w:rsidRPr="00F10457">
        <w:rPr>
          <w:b/>
        </w:rPr>
        <w:t>Radio Access Technology:</w:t>
      </w:r>
      <w:r w:rsidRPr="00F10457">
        <w:t xml:space="preserve"> Type of technology used for radio access, for instance </w:t>
      </w:r>
      <w:r w:rsidR="005442FA" w:rsidRPr="00F10457">
        <w:t xml:space="preserve">NR or </w:t>
      </w:r>
      <w:r w:rsidRPr="00F10457">
        <w:t>E-UTRA.</w:t>
      </w:r>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r w:rsidRPr="00F10457">
        <w:rPr>
          <w:b/>
          <w:bCs/>
          <w:lang w:eastAsia="zh-CN"/>
        </w:rPr>
        <w:t xml:space="preserve">Sidelink: </w:t>
      </w:r>
      <w:r w:rsidRPr="00F10457">
        <w:t>UE to UE interface for</w:t>
      </w:r>
      <w:r w:rsidRPr="00F10457">
        <w:rPr>
          <w:lang w:eastAsia="zh-CN"/>
        </w:rPr>
        <w:t xml:space="preserve"> V2X sidelink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27" w:name="_Toc29245184"/>
      <w:r w:rsidRPr="00F10457">
        <w:rPr>
          <w:b/>
          <w:lang w:eastAsia="zh-CN"/>
        </w:rPr>
        <w:t>V2X s</w:t>
      </w:r>
      <w:r w:rsidRPr="00F10457">
        <w:rPr>
          <w:b/>
        </w:rPr>
        <w:t>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2"/>
      </w:pPr>
      <w:bookmarkStart w:id="28" w:name="_Toc37298527"/>
      <w:bookmarkStart w:id="29" w:name="_Toc46502289"/>
      <w:bookmarkStart w:id="30" w:name="_Toc52749266"/>
      <w:bookmarkStart w:id="31" w:name="_Toc67949141"/>
      <w:r w:rsidRPr="00F10457">
        <w:t>3.2</w:t>
      </w:r>
      <w:r w:rsidR="00080512" w:rsidRPr="00F10457">
        <w:tab/>
      </w:r>
      <w:commentRangeStart w:id="32"/>
      <w:r w:rsidR="00080512" w:rsidRPr="00F10457">
        <w:t>Abbreviations</w:t>
      </w:r>
      <w:bookmarkEnd w:id="27"/>
      <w:bookmarkEnd w:id="28"/>
      <w:bookmarkEnd w:id="29"/>
      <w:bookmarkEnd w:id="30"/>
      <w:bookmarkEnd w:id="31"/>
      <w:commentRangeEnd w:id="32"/>
      <w:r w:rsidR="00DF4DDE">
        <w:rPr>
          <w:rStyle w:val="af2"/>
          <w:rFonts w:ascii="Times New Roman" w:hAnsi="Times New Roman"/>
        </w:rPr>
        <w:commentReference w:id="32"/>
      </w:r>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357EC416" w14:textId="77777777" w:rsidR="004E3C84" w:rsidRPr="00F10457" w:rsidRDefault="004E3C84" w:rsidP="004E3C84">
      <w:pPr>
        <w:pStyle w:val="EW"/>
      </w:pPr>
      <w:r w:rsidRPr="00F10457">
        <w:t>DCI</w:t>
      </w:r>
      <w:r w:rsidRPr="00F10457">
        <w:tab/>
        <w:t>Downlink Control Information</w:t>
      </w:r>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77777777" w:rsidR="00D70233" w:rsidRPr="00F10457" w:rsidRDefault="00D70233" w:rsidP="006839B4">
      <w:pPr>
        <w:pStyle w:val="EW"/>
      </w:pPr>
      <w:r w:rsidRPr="00F10457">
        <w:t>E-UTRAN</w:t>
      </w:r>
      <w:r w:rsidRPr="00F10457">
        <w:tab/>
        <w:t>Evolved UMTS T</w:t>
      </w:r>
      <w:r w:rsidR="006839B4" w:rsidRPr="00F10457">
        <w:t>errestrial Radio Access Network</w:t>
      </w:r>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77777777" w:rsidR="00CC20F7" w:rsidRPr="00F10457" w:rsidRDefault="00CC20F7" w:rsidP="00CC20F7">
      <w:pPr>
        <w:pStyle w:val="EW"/>
      </w:pPr>
      <w:r w:rsidRPr="00F10457">
        <w:t>NR</w:t>
      </w:r>
      <w:r w:rsidRPr="00F10457">
        <w:tab/>
        <w:t>NR Radio Access</w:t>
      </w:r>
    </w:p>
    <w:p w14:paraId="6003A4D6" w14:textId="08DD2FBA" w:rsidR="00D70233" w:rsidRDefault="00D70233" w:rsidP="00D70233">
      <w:pPr>
        <w:pStyle w:val="EW"/>
        <w:rPr>
          <w:ins w:id="33"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commentRangeStart w:id="34"/>
      <w:ins w:id="35" w:author="Ericsson - After RAN2 RAN2#115" w:date="2021-10-03T14:19:00Z">
        <w:r w:rsidRPr="003B0FA0">
          <w:t>PTW</w:t>
        </w:r>
        <w:r w:rsidRPr="003B0FA0">
          <w:tab/>
          <w:t>Paging Time Window</w:t>
        </w:r>
      </w:ins>
      <w:commentRangeEnd w:id="34"/>
      <w:r w:rsidR="00746176">
        <w:rPr>
          <w:rStyle w:val="af2"/>
        </w:rPr>
        <w:commentReference w:id="34"/>
      </w:r>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1"/>
      </w:pPr>
      <w:bookmarkStart w:id="36" w:name="_Toc29245185"/>
      <w:bookmarkStart w:id="37" w:name="_Toc37298528"/>
      <w:bookmarkStart w:id="38" w:name="_Toc46502290"/>
      <w:bookmarkStart w:id="39" w:name="_Toc52749267"/>
      <w:bookmarkStart w:id="40" w:name="_Toc67949142"/>
      <w:r w:rsidRPr="00F10457">
        <w:lastRenderedPageBreak/>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41" w:name="_975763386"/>
      <w:bookmarkStart w:id="42" w:name="_977548777"/>
      <w:bookmarkEnd w:id="36"/>
      <w:bookmarkEnd w:id="37"/>
      <w:bookmarkEnd w:id="38"/>
      <w:bookmarkEnd w:id="39"/>
      <w:bookmarkEnd w:id="40"/>
      <w:bookmarkEnd w:id="41"/>
      <w:bookmarkEnd w:id="42"/>
    </w:p>
    <w:p w14:paraId="7253CB8C" w14:textId="77777777" w:rsidR="006E3ABA" w:rsidRPr="00F10457" w:rsidRDefault="006E3ABA" w:rsidP="006E3ABA">
      <w:pPr>
        <w:pStyle w:val="2"/>
      </w:pPr>
      <w:bookmarkStart w:id="43" w:name="_Toc29245186"/>
      <w:bookmarkStart w:id="44" w:name="_Toc37298529"/>
      <w:bookmarkStart w:id="45" w:name="_Toc46502291"/>
      <w:bookmarkStart w:id="46" w:name="_Toc52749268"/>
      <w:bookmarkStart w:id="47" w:name="_Toc67949143"/>
      <w:r w:rsidRPr="00F10457">
        <w:t>4.1</w:t>
      </w:r>
      <w:r w:rsidRPr="00F10457">
        <w:tab/>
        <w:t>Overview</w:t>
      </w:r>
      <w:bookmarkEnd w:id="43"/>
      <w:bookmarkEnd w:id="44"/>
      <w:bookmarkEnd w:id="45"/>
      <w:bookmarkEnd w:id="46"/>
      <w:bookmarkEnd w:id="47"/>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sidelink communication</w:t>
      </w:r>
      <w:r w:rsidRPr="00F10457">
        <w:rPr>
          <w:lang w:eastAsia="zh-CN"/>
        </w:rPr>
        <w:t xml:space="preserve"> and/or V2X sidelink communication </w:t>
      </w:r>
      <w:r w:rsidRPr="00F10457">
        <w:t xml:space="preserve">while in-coverage </w:t>
      </w:r>
      <w:r w:rsidRPr="00F10457">
        <w:rPr>
          <w:lang w:eastAsia="ko-KR"/>
        </w:rPr>
        <w:t>or</w:t>
      </w:r>
      <w:r w:rsidRPr="00F10457">
        <w:t xml:space="preserve"> out-of-coverage for </w:t>
      </w:r>
      <w:r w:rsidRPr="00F10457">
        <w:rPr>
          <w:rFonts w:eastAsia="Malgun Gothic"/>
          <w:lang w:eastAsia="ko-KR"/>
        </w:rPr>
        <w:t>sidelink</w:t>
      </w:r>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in which the UE is camped. It can then 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lastRenderedPageBreak/>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2"/>
      </w:pPr>
      <w:bookmarkStart w:id="48" w:name="_Toc29245187"/>
      <w:bookmarkStart w:id="49" w:name="_Toc37298530"/>
      <w:bookmarkStart w:id="50" w:name="_Toc46502292"/>
      <w:bookmarkStart w:id="51" w:name="_Toc52749269"/>
      <w:bookmarkStart w:id="52"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48"/>
      <w:bookmarkEnd w:id="49"/>
      <w:bookmarkEnd w:id="50"/>
      <w:bookmarkEnd w:id="51"/>
      <w:bookmarkEnd w:id="52"/>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53"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HRNN and PLMNto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Control and restrict location registration for a UE in eCall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53"/>
    </w:tbl>
    <w:p w14:paraId="44CBF7F6" w14:textId="77777777" w:rsidR="001712BC" w:rsidRPr="00F10457" w:rsidRDefault="001712BC" w:rsidP="00670473"/>
    <w:p w14:paraId="5FF46504" w14:textId="77777777" w:rsidR="006E3ABA" w:rsidRPr="00F10457" w:rsidRDefault="006E3ABA" w:rsidP="006E3ABA">
      <w:pPr>
        <w:pStyle w:val="2"/>
      </w:pPr>
      <w:bookmarkStart w:id="54" w:name="_Toc29245188"/>
      <w:bookmarkStart w:id="55" w:name="_Toc37298531"/>
      <w:bookmarkStart w:id="56" w:name="_Toc46502293"/>
      <w:bookmarkStart w:id="57" w:name="_Toc52749270"/>
      <w:bookmarkStart w:id="58" w:name="_Toc67949145"/>
      <w:r w:rsidRPr="00F10457">
        <w:t>4.3</w:t>
      </w:r>
      <w:r w:rsidRPr="00F10457">
        <w:tab/>
        <w:t xml:space="preserve">Service types in </w:t>
      </w:r>
      <w:r w:rsidR="0045119A" w:rsidRPr="00F10457">
        <w:t>RRC_IDLE state</w:t>
      </w:r>
      <w:bookmarkEnd w:id="54"/>
      <w:bookmarkEnd w:id="55"/>
      <w:bookmarkEnd w:id="56"/>
      <w:bookmarkEnd w:id="57"/>
      <w:bookmarkEnd w:id="58"/>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2"/>
      </w:pPr>
      <w:bookmarkStart w:id="59" w:name="_Toc29245189"/>
      <w:bookmarkStart w:id="60" w:name="_Toc37298532"/>
      <w:bookmarkStart w:id="61" w:name="_Toc46502294"/>
      <w:bookmarkStart w:id="62" w:name="_Toc52749271"/>
      <w:bookmarkStart w:id="63" w:name="_Toc67949146"/>
      <w:r w:rsidRPr="00F10457">
        <w:t>4.4</w:t>
      </w:r>
      <w:r w:rsidRPr="00F10457">
        <w:tab/>
        <w:t xml:space="preserve">Service types in </w:t>
      </w:r>
      <w:r w:rsidR="0045119A" w:rsidRPr="00F10457">
        <w:t>RRC_INACTIVE state</w:t>
      </w:r>
      <w:bookmarkEnd w:id="59"/>
      <w:bookmarkEnd w:id="60"/>
      <w:bookmarkEnd w:id="61"/>
      <w:bookmarkEnd w:id="62"/>
      <w:bookmarkEnd w:id="63"/>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2"/>
      </w:pPr>
      <w:bookmarkStart w:id="64" w:name="_Toc29245190"/>
      <w:bookmarkStart w:id="65" w:name="_Toc37298533"/>
      <w:bookmarkStart w:id="66" w:name="_Toc46502295"/>
      <w:bookmarkStart w:id="67" w:name="_Toc52749272"/>
      <w:bookmarkStart w:id="68" w:name="_Toc67949147"/>
      <w:r w:rsidRPr="00F10457">
        <w:t>4.5</w:t>
      </w:r>
      <w:r w:rsidRPr="00F10457">
        <w:tab/>
        <w:t>Cell Categories</w:t>
      </w:r>
      <w:bookmarkEnd w:id="64"/>
      <w:bookmarkEnd w:id="65"/>
      <w:bookmarkEnd w:id="66"/>
      <w:bookmarkEnd w:id="67"/>
      <w:bookmarkEnd w:id="68"/>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69" w:name="_Toc29245191"/>
      <w:r w:rsidRPr="00F10457">
        <w:t>-</w:t>
      </w:r>
      <w:r w:rsidRPr="00F10457">
        <w:tab/>
      </w:r>
      <w:r w:rsidRPr="00F10457">
        <w:rPr>
          <w:lang w:eastAsia="zh-CN"/>
        </w:rPr>
        <w:t>if the UE in RRC_IDLE fulfils the conditions to support NR sidelink communication or V2X sidelink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5.7, the UE may perform NR sidelink communication or V2X sidelink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1"/>
      </w:pPr>
      <w:bookmarkStart w:id="70" w:name="_Toc37298534"/>
      <w:bookmarkStart w:id="71" w:name="_Toc46502296"/>
      <w:bookmarkStart w:id="72" w:name="_Toc52749273"/>
      <w:bookmarkStart w:id="73" w:name="_Toc67949148"/>
      <w:r w:rsidRPr="00F10457">
        <w:t>5</w:t>
      </w:r>
      <w:r w:rsidRPr="00F10457">
        <w:tab/>
        <w:t>Process and procedure descriptions</w:t>
      </w:r>
      <w:bookmarkEnd w:id="69"/>
      <w:bookmarkEnd w:id="70"/>
      <w:bookmarkEnd w:id="71"/>
      <w:bookmarkEnd w:id="72"/>
      <w:bookmarkEnd w:id="73"/>
    </w:p>
    <w:p w14:paraId="13E3E654" w14:textId="77777777" w:rsidR="006E3ABA" w:rsidRPr="00F10457" w:rsidRDefault="006E3ABA" w:rsidP="00AE3AD2">
      <w:pPr>
        <w:pStyle w:val="2"/>
      </w:pPr>
      <w:bookmarkStart w:id="74" w:name="_Toc29245192"/>
      <w:bookmarkStart w:id="75" w:name="_Toc37298535"/>
      <w:bookmarkStart w:id="76" w:name="_Toc46502297"/>
      <w:bookmarkStart w:id="77" w:name="_Toc52749274"/>
      <w:bookmarkStart w:id="78" w:name="_Toc67949149"/>
      <w:bookmarkStart w:id="79" w:name="_Ref434309180"/>
      <w:r w:rsidRPr="00F10457">
        <w:t>5.1</w:t>
      </w:r>
      <w:r w:rsidRPr="00F10457">
        <w:tab/>
        <w:t>PLMN selection</w:t>
      </w:r>
      <w:bookmarkEnd w:id="74"/>
      <w:r w:rsidR="00DC76A2" w:rsidRPr="00F10457">
        <w:t xml:space="preserve"> and SNPN selection</w:t>
      </w:r>
      <w:bookmarkEnd w:id="75"/>
      <w:bookmarkEnd w:id="76"/>
      <w:bookmarkEnd w:id="77"/>
      <w:bookmarkEnd w:id="78"/>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80" w:name="_Toc29245193"/>
      <w:bookmarkEnd w:id="79"/>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3"/>
      </w:pPr>
      <w:bookmarkStart w:id="81" w:name="_Toc37298536"/>
      <w:bookmarkStart w:id="82" w:name="_Toc46502298"/>
      <w:bookmarkStart w:id="83" w:name="_Toc52749275"/>
      <w:bookmarkStart w:id="84" w:name="_Toc67949150"/>
      <w:r w:rsidRPr="00F10457">
        <w:t>5.1.</w:t>
      </w:r>
      <w:r w:rsidR="006B3930" w:rsidRPr="00F10457">
        <w:t>1</w:t>
      </w:r>
      <w:r w:rsidRPr="00F10457">
        <w:tab/>
        <w:t>Support for PLMN selection</w:t>
      </w:r>
      <w:bookmarkEnd w:id="80"/>
      <w:bookmarkEnd w:id="81"/>
      <w:bookmarkEnd w:id="82"/>
      <w:bookmarkEnd w:id="83"/>
      <w:bookmarkEnd w:id="84"/>
    </w:p>
    <w:p w14:paraId="1896D014" w14:textId="77777777" w:rsidR="006E3ABA" w:rsidRPr="00F10457" w:rsidRDefault="006B3930" w:rsidP="006E3ABA">
      <w:pPr>
        <w:pStyle w:val="4"/>
      </w:pPr>
      <w:bookmarkStart w:id="85" w:name="_Toc29245194"/>
      <w:bookmarkStart w:id="86" w:name="_Toc37298537"/>
      <w:bookmarkStart w:id="87" w:name="_Toc46502299"/>
      <w:bookmarkStart w:id="88" w:name="_Toc52749276"/>
      <w:bookmarkStart w:id="89" w:name="_Toc67949151"/>
      <w:r w:rsidRPr="00F10457">
        <w:t>5.1.1</w:t>
      </w:r>
      <w:r w:rsidR="006E3ABA" w:rsidRPr="00F10457">
        <w:t>.1</w:t>
      </w:r>
      <w:r w:rsidR="006E3ABA" w:rsidRPr="00F10457">
        <w:tab/>
        <w:t>General</w:t>
      </w:r>
      <w:bookmarkEnd w:id="85"/>
      <w:bookmarkEnd w:id="86"/>
      <w:bookmarkEnd w:id="87"/>
      <w:bookmarkEnd w:id="88"/>
      <w:bookmarkEnd w:id="89"/>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4"/>
      </w:pPr>
      <w:bookmarkStart w:id="90" w:name="_Toc29245195"/>
      <w:bookmarkStart w:id="91" w:name="_Toc37298538"/>
      <w:bookmarkStart w:id="92" w:name="_Toc46502300"/>
      <w:bookmarkStart w:id="93" w:name="_Toc52749277"/>
      <w:bookmarkStart w:id="94"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90"/>
      <w:bookmarkEnd w:id="91"/>
      <w:bookmarkEnd w:id="92"/>
      <w:bookmarkEnd w:id="93"/>
      <w:bookmarkEnd w:id="94"/>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95"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4"/>
      </w:pPr>
      <w:bookmarkStart w:id="96" w:name="_Toc37298539"/>
      <w:bookmarkStart w:id="97" w:name="_Toc46502301"/>
      <w:bookmarkStart w:id="98" w:name="_Toc52749278"/>
      <w:bookmarkStart w:id="99" w:name="_Toc67949153"/>
      <w:r w:rsidRPr="00F10457">
        <w:t>5.1.1</w:t>
      </w:r>
      <w:r w:rsidR="00B94C8A" w:rsidRPr="00F10457">
        <w:t>.3</w:t>
      </w:r>
      <w:r w:rsidR="00B94C8A" w:rsidRPr="00F10457">
        <w:tab/>
        <w:t>E-UTRA case</w:t>
      </w:r>
      <w:bookmarkEnd w:id="95"/>
      <w:bookmarkEnd w:id="96"/>
      <w:bookmarkEnd w:id="97"/>
      <w:bookmarkEnd w:id="98"/>
      <w:bookmarkEnd w:id="99"/>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3"/>
      </w:pPr>
      <w:bookmarkStart w:id="100" w:name="_Toc37298540"/>
      <w:bookmarkStart w:id="101" w:name="_Toc46502302"/>
      <w:bookmarkStart w:id="102" w:name="_Toc52749279"/>
      <w:bookmarkStart w:id="103" w:name="_Toc67949154"/>
      <w:bookmarkStart w:id="104" w:name="_Toc29245197"/>
      <w:r w:rsidRPr="00F10457">
        <w:t>5.1.2</w:t>
      </w:r>
      <w:r w:rsidRPr="00F10457">
        <w:tab/>
        <w:t>Support for SNPN selection</w:t>
      </w:r>
      <w:bookmarkEnd w:id="100"/>
      <w:bookmarkEnd w:id="101"/>
      <w:bookmarkEnd w:id="102"/>
      <w:bookmarkEnd w:id="103"/>
    </w:p>
    <w:p w14:paraId="007C8125" w14:textId="77777777" w:rsidR="00DC76A2" w:rsidRPr="00F10457" w:rsidRDefault="00DC76A2" w:rsidP="00DC76A2">
      <w:pPr>
        <w:pStyle w:val="4"/>
      </w:pPr>
      <w:bookmarkStart w:id="105" w:name="_Toc37298541"/>
      <w:bookmarkStart w:id="106" w:name="_Toc46502303"/>
      <w:bookmarkStart w:id="107" w:name="_Toc52749280"/>
      <w:bookmarkStart w:id="108" w:name="_Toc67949155"/>
      <w:r w:rsidRPr="00F10457">
        <w:t>5.1.2.1</w:t>
      </w:r>
      <w:r w:rsidRPr="00F10457">
        <w:tab/>
        <w:t>General</w:t>
      </w:r>
      <w:bookmarkEnd w:id="105"/>
      <w:bookmarkEnd w:id="106"/>
      <w:bookmarkEnd w:id="107"/>
      <w:bookmarkEnd w:id="108"/>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4"/>
      </w:pPr>
      <w:bookmarkStart w:id="109" w:name="_Toc37298542"/>
      <w:bookmarkStart w:id="110" w:name="_Toc46502304"/>
      <w:bookmarkStart w:id="111" w:name="_Toc52749281"/>
      <w:bookmarkStart w:id="112" w:name="_Toc67949156"/>
      <w:r w:rsidRPr="00F10457">
        <w:t>5.1.2.2</w:t>
      </w:r>
      <w:r w:rsidRPr="00F10457">
        <w:tab/>
        <w:t>NR case</w:t>
      </w:r>
      <w:bookmarkEnd w:id="109"/>
      <w:bookmarkEnd w:id="110"/>
      <w:bookmarkEnd w:id="111"/>
      <w:bookmarkEnd w:id="112"/>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2"/>
      </w:pPr>
      <w:bookmarkStart w:id="113" w:name="_Toc37298543"/>
      <w:bookmarkStart w:id="114" w:name="_Toc46502305"/>
      <w:bookmarkStart w:id="115" w:name="_Toc52749282"/>
      <w:bookmarkStart w:id="116" w:name="_Toc67949157"/>
      <w:r w:rsidRPr="00F10457">
        <w:t>5.2</w:t>
      </w:r>
      <w:r w:rsidRPr="00F10457">
        <w:tab/>
        <w:t>Cell selection and reselection</w:t>
      </w:r>
      <w:bookmarkEnd w:id="104"/>
      <w:bookmarkEnd w:id="113"/>
      <w:bookmarkEnd w:id="114"/>
      <w:bookmarkEnd w:id="115"/>
      <w:bookmarkEnd w:id="116"/>
    </w:p>
    <w:p w14:paraId="2524690E" w14:textId="77777777" w:rsidR="006E3ABA" w:rsidRPr="00F10457" w:rsidRDefault="006E3ABA" w:rsidP="006E3ABA">
      <w:pPr>
        <w:pStyle w:val="3"/>
      </w:pPr>
      <w:bookmarkStart w:id="117" w:name="_Toc29245198"/>
      <w:bookmarkStart w:id="118" w:name="_Toc37298544"/>
      <w:bookmarkStart w:id="119" w:name="_Toc46502306"/>
      <w:bookmarkStart w:id="120" w:name="_Toc52749283"/>
      <w:bookmarkStart w:id="121" w:name="_Toc67949158"/>
      <w:r w:rsidRPr="00F10457">
        <w:t>5.2.1</w:t>
      </w:r>
      <w:r w:rsidRPr="00F10457">
        <w:tab/>
        <w:t>Introduction</w:t>
      </w:r>
      <w:bookmarkEnd w:id="117"/>
      <w:bookmarkEnd w:id="118"/>
      <w:bookmarkEnd w:id="119"/>
      <w:bookmarkEnd w:id="120"/>
      <w:bookmarkEnd w:id="121"/>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When evaluating Srxlev and Squal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r w:rsidRPr="00F10457">
        <w:rPr>
          <w:i/>
          <w:lang w:eastAsia="x-none"/>
        </w:rPr>
        <w:t>nrofSS-BlocksToAverage</w:t>
      </w:r>
      <w:r w:rsidRPr="00F10457">
        <w:rPr>
          <w:lang w:eastAsia="x-none"/>
        </w:rPr>
        <w:t xml:space="preserve"> </w:t>
      </w:r>
      <w:r w:rsidR="00FD4C42" w:rsidRPr="00F10457">
        <w:t>(</w:t>
      </w:r>
      <w:r w:rsidR="00FD4C42" w:rsidRPr="00F10457">
        <w:rPr>
          <w:i/>
          <w:lang w:eastAsia="x-none"/>
        </w:rPr>
        <w:t xml:space="preserve">maxRS-IndexCellQual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r w:rsidRPr="00F10457">
        <w:rPr>
          <w:i/>
          <w:lang w:eastAsia="x-none"/>
        </w:rPr>
        <w:t>absThreshSS-BlocksConsolidation</w:t>
      </w:r>
      <w:r w:rsidRPr="00F10457">
        <w:rPr>
          <w:lang w:eastAsia="x-none"/>
        </w:rPr>
        <w:t xml:space="preserve"> </w:t>
      </w:r>
      <w:r w:rsidR="00FD4C42" w:rsidRPr="00F10457">
        <w:t>(</w:t>
      </w:r>
      <w:r w:rsidR="00FD4C42" w:rsidRPr="00F10457">
        <w:rPr>
          <w:i/>
          <w:lang w:eastAsia="x-none"/>
        </w:rPr>
        <w:t xml:space="preserve">threshRS-Index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r w:rsidR="001163F9" w:rsidRPr="00F10457">
        <w:rPr>
          <w:i/>
        </w:rPr>
        <w:t>absThreshSS-BlocksConsolidation</w:t>
      </w:r>
      <w:r w:rsidR="00FD4C42" w:rsidRPr="00F10457">
        <w:rPr>
          <w:i/>
        </w:rPr>
        <w:t xml:space="preserve"> </w:t>
      </w:r>
      <w:r w:rsidR="00FD4C42" w:rsidRPr="00F10457">
        <w:t>(</w:t>
      </w:r>
      <w:r w:rsidR="00FD4C42" w:rsidRPr="00F10457">
        <w:rPr>
          <w:i/>
        </w:rPr>
        <w:t>threshRS-Index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r w:rsidR="001163F9" w:rsidRPr="00F10457">
        <w:rPr>
          <w:i/>
        </w:rPr>
        <w:t>nrofSS-BlocksToAverage</w:t>
      </w:r>
      <w:r w:rsidR="001163F9" w:rsidRPr="00F10457">
        <w:t xml:space="preserve"> </w:t>
      </w:r>
      <w:r w:rsidR="00FD4C42" w:rsidRPr="00F10457">
        <w:t>(</w:t>
      </w:r>
      <w:r w:rsidR="00FD4C42" w:rsidRPr="00F10457">
        <w:rPr>
          <w:i/>
        </w:rPr>
        <w:t xml:space="preserve">maxRS-IndexCellQual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r w:rsidR="001163F9" w:rsidRPr="00F10457">
        <w:rPr>
          <w:i/>
        </w:rPr>
        <w:t>absThreshSS-BlocksConsolidation</w:t>
      </w:r>
      <w:r w:rsidR="00FD4C42" w:rsidRPr="00F10457">
        <w:rPr>
          <w:i/>
        </w:rPr>
        <w:t xml:space="preserve"> </w:t>
      </w:r>
      <w:r w:rsidR="00FD4C42" w:rsidRPr="00F10457">
        <w:t>(</w:t>
      </w:r>
      <w:r w:rsidR="00FD4C42" w:rsidRPr="00F10457">
        <w:rPr>
          <w:i/>
        </w:rPr>
        <w:t xml:space="preserve">threshRS-Index </w:t>
      </w:r>
      <w:r w:rsidR="00FD4C42" w:rsidRPr="00F10457">
        <w:t>in E-UTRA)</w:t>
      </w:r>
      <w:r w:rsidR="008E466C" w:rsidRPr="00F10457">
        <w:t>.</w:t>
      </w:r>
    </w:p>
    <w:p w14:paraId="76E8C324" w14:textId="77777777" w:rsidR="006E3ABA" w:rsidRPr="00F10457" w:rsidRDefault="006E3ABA" w:rsidP="006E3ABA">
      <w:pPr>
        <w:pStyle w:val="3"/>
      </w:pPr>
      <w:bookmarkStart w:id="122" w:name="_Toc29245199"/>
      <w:bookmarkStart w:id="123" w:name="_Toc37298545"/>
      <w:bookmarkStart w:id="124" w:name="_Toc46502307"/>
      <w:bookmarkStart w:id="125" w:name="_Toc52749284"/>
      <w:bookmarkStart w:id="126"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22"/>
      <w:bookmarkEnd w:id="123"/>
      <w:bookmarkEnd w:id="124"/>
      <w:bookmarkEnd w:id="125"/>
      <w:bookmarkEnd w:id="126"/>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27" w:name="_MON_1603860599"/>
    <w:bookmarkEnd w:id="127"/>
    <w:p w14:paraId="5A716AE0" w14:textId="3ACDA854" w:rsidR="006F7D16" w:rsidRPr="00F10457" w:rsidRDefault="00342664" w:rsidP="00670473">
      <w:pPr>
        <w:pStyle w:val="TH"/>
      </w:pPr>
      <w:r w:rsidRPr="00F10457">
        <w:rPr>
          <w:noProof/>
        </w:rPr>
        <w:object w:dxaOrig="9210" w:dyaOrig="12749" w14:anchorId="33FEB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69.45pt;mso-width-percent:0;mso-height-percent:0;mso-width-percent:0;mso-height-percent:0" o:ole="" fillcolor="window">
            <v:imagedata r:id="rId19" o:title=""/>
          </v:shape>
          <o:OLEObject Type="Embed" ProgID="Word.Picture.8" ShapeID="_x0000_i1025" DrawAspect="Content" ObjectID="_1696104066" r:id="rId20"/>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3"/>
      </w:pPr>
      <w:bookmarkStart w:id="128" w:name="_Toc29245200"/>
      <w:bookmarkStart w:id="129" w:name="_Toc37298546"/>
      <w:bookmarkStart w:id="130" w:name="_Toc46502308"/>
      <w:bookmarkStart w:id="131" w:name="_Toc52749285"/>
      <w:bookmarkStart w:id="132" w:name="_Toc67949160"/>
      <w:r w:rsidRPr="00F10457">
        <w:t>5.2.3</w:t>
      </w:r>
      <w:r w:rsidRPr="00F10457">
        <w:tab/>
        <w:t>Cell Selection process</w:t>
      </w:r>
      <w:bookmarkEnd w:id="128"/>
      <w:bookmarkEnd w:id="129"/>
      <w:bookmarkEnd w:id="130"/>
      <w:bookmarkEnd w:id="131"/>
      <w:bookmarkEnd w:id="132"/>
    </w:p>
    <w:p w14:paraId="3885807B" w14:textId="77777777" w:rsidR="006E3ABA" w:rsidRPr="00F10457" w:rsidRDefault="006E3ABA" w:rsidP="006E3ABA">
      <w:pPr>
        <w:pStyle w:val="4"/>
      </w:pPr>
      <w:bookmarkStart w:id="133" w:name="_Toc29245201"/>
      <w:bookmarkStart w:id="134" w:name="_Toc37298547"/>
      <w:bookmarkStart w:id="135" w:name="_Toc46502309"/>
      <w:bookmarkStart w:id="136" w:name="_Toc52749286"/>
      <w:bookmarkStart w:id="137" w:name="_Toc67949161"/>
      <w:r w:rsidRPr="00F10457">
        <w:t>5.2.3.1</w:t>
      </w:r>
      <w:r w:rsidRPr="00F10457">
        <w:tab/>
        <w:t>Description</w:t>
      </w:r>
      <w:bookmarkEnd w:id="133"/>
      <w:bookmarkEnd w:id="134"/>
      <w:bookmarkEnd w:id="135"/>
      <w:bookmarkEnd w:id="136"/>
      <w:bookmarkEnd w:id="137"/>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4"/>
      </w:pPr>
      <w:bookmarkStart w:id="138" w:name="_Toc29245202"/>
      <w:bookmarkStart w:id="139" w:name="_Toc37298548"/>
      <w:bookmarkStart w:id="140" w:name="_Toc46502310"/>
      <w:bookmarkStart w:id="141" w:name="_Toc52749287"/>
      <w:bookmarkStart w:id="142" w:name="_Toc67949162"/>
      <w:r w:rsidRPr="00F10457">
        <w:t>5.2.3.2</w:t>
      </w:r>
      <w:r w:rsidRPr="00F10457">
        <w:tab/>
        <w:t>Cell Selection Criterion</w:t>
      </w:r>
      <w:bookmarkEnd w:id="138"/>
      <w:bookmarkEnd w:id="139"/>
      <w:bookmarkEnd w:id="140"/>
      <w:bookmarkEnd w:id="141"/>
      <w:bookmarkEnd w:id="142"/>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43"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43"/>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r w:rsidRPr="00F10457">
              <w:rPr>
                <w:lang w:eastAsia="en-US"/>
              </w:rPr>
              <w:lastRenderedPageBreak/>
              <w:t>Srxlev</w:t>
            </w:r>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r w:rsidRPr="00F10457">
              <w:t>Squal</w:t>
            </w:r>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r w:rsidRPr="00F10457">
              <w:rPr>
                <w:bCs/>
                <w:lang w:eastAsia="en-US"/>
              </w:rPr>
              <w:t>Qoffset</w:t>
            </w:r>
            <w:r w:rsidRPr="00F10457">
              <w:rPr>
                <w:bCs/>
                <w:vertAlign w:val="subscript"/>
                <w:lang w:eastAsia="en-US"/>
              </w:rPr>
              <w:t>temp</w:t>
            </w:r>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rxlevmeas</w:t>
            </w:r>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meas</w:t>
            </w:r>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w:t>
            </w:r>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Q</w:t>
            </w:r>
            <w:r w:rsidR="008F18E8" w:rsidRPr="00F10457">
              <w:rPr>
                <w:rFonts w:cs="Arial"/>
                <w:vertAlign w:val="subscript"/>
                <w:lang w:eastAsia="en-US"/>
              </w:rPr>
              <w:t>rxlevmin</w:t>
            </w:r>
            <w:r w:rsidR="008F18E8" w:rsidRPr="00F10457">
              <w:rPr>
                <w:rFonts w:cs="Arial"/>
                <w:lang w:eastAsia="en-US"/>
              </w:rPr>
              <w:t xml:space="preserve"> is obtained from </w:t>
            </w:r>
            <w:bookmarkStart w:id="144" w:name="_Hlk513297296"/>
            <w:r w:rsidR="00257752" w:rsidRPr="00F10457">
              <w:rPr>
                <w:rFonts w:cs="Arial"/>
                <w:i/>
              </w:rPr>
              <w:t>q-</w:t>
            </w:r>
            <w:r w:rsidR="005219EA" w:rsidRPr="00F10457">
              <w:rPr>
                <w:rFonts w:cs="Arial"/>
                <w:bCs/>
                <w:i/>
              </w:rPr>
              <w:t>RxLevMinSUL</w:t>
            </w:r>
            <w:r w:rsidR="00D51D75" w:rsidRPr="00F10457">
              <w:rPr>
                <w:rFonts w:cs="Arial"/>
                <w:bCs/>
                <w:lang w:eastAsia="en-US"/>
              </w:rPr>
              <w:t>, if present,</w:t>
            </w:r>
            <w:r w:rsidR="008F18E8" w:rsidRPr="00F10457">
              <w:rPr>
                <w:rFonts w:cs="Arial"/>
                <w:bCs/>
                <w:i/>
                <w:lang w:eastAsia="en-US"/>
              </w:rPr>
              <w:t xml:space="preserve"> </w:t>
            </w:r>
            <w:bookmarkEnd w:id="144"/>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rxlevminoffsetcellSUL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else Q</w:t>
            </w:r>
            <w:r w:rsidRPr="00F10457">
              <w:rPr>
                <w:rFonts w:cs="Arial"/>
                <w:vertAlign w:val="subscript"/>
                <w:lang w:eastAsia="en-US"/>
              </w:rPr>
              <w:t>rxlevmin</w:t>
            </w:r>
            <w:r w:rsidRPr="00F10457">
              <w:rPr>
                <w:rFonts w:cs="Arial"/>
                <w:lang w:eastAsia="en-US"/>
              </w:rPr>
              <w:t xml:space="preserve"> is obtained from </w:t>
            </w:r>
            <w:r w:rsidRPr="00F10457">
              <w:rPr>
                <w:rFonts w:cs="Arial"/>
                <w:bCs/>
                <w:i/>
                <w:lang w:eastAsia="en-US"/>
              </w:rPr>
              <w:t xml:space="preserve">q-RxLevMin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w:t>
            </w:r>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r w:rsidR="005219EA" w:rsidRPr="00F10457">
              <w:t>Q</w:t>
            </w:r>
            <w:r w:rsidR="005219EA" w:rsidRPr="00F10457">
              <w:rPr>
                <w:vertAlign w:val="subscript"/>
              </w:rPr>
              <w:t>qualminoffsetcell</w:t>
            </w:r>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rxlevminoffset</w:t>
            </w:r>
          </w:p>
        </w:tc>
        <w:tc>
          <w:tcPr>
            <w:tcW w:w="5812" w:type="dxa"/>
          </w:tcPr>
          <w:p w14:paraId="090791CC" w14:textId="77777777" w:rsidR="00813130" w:rsidRPr="00F10457" w:rsidRDefault="00813130" w:rsidP="00813130">
            <w:pPr>
              <w:pStyle w:val="TAL"/>
              <w:rPr>
                <w:lang w:eastAsia="en-US"/>
              </w:rPr>
            </w:pPr>
            <w:r w:rsidRPr="00F10457">
              <w:rPr>
                <w:lang w:eastAsia="en-US"/>
              </w:rPr>
              <w:t>Offset to the signalled Q</w:t>
            </w:r>
            <w:r w:rsidRPr="00F10457">
              <w:rPr>
                <w:vertAlign w:val="subscript"/>
                <w:lang w:eastAsia="en-US"/>
              </w:rPr>
              <w:t>rxlevmin</w:t>
            </w:r>
            <w:r w:rsidRPr="00F10457">
              <w:rPr>
                <w:lang w:eastAsia="en-US"/>
              </w:rPr>
              <w:t xml:space="preserve"> taken into account in the Srxlev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minoffset</w:t>
            </w:r>
          </w:p>
        </w:tc>
        <w:tc>
          <w:tcPr>
            <w:tcW w:w="5812" w:type="dxa"/>
          </w:tcPr>
          <w:p w14:paraId="16E318B2" w14:textId="77777777" w:rsidR="00813130" w:rsidRPr="00F10457" w:rsidRDefault="00813130" w:rsidP="00813130">
            <w:pPr>
              <w:pStyle w:val="TAL"/>
              <w:rPr>
                <w:lang w:eastAsia="en-US"/>
              </w:rPr>
            </w:pPr>
            <w:r w:rsidRPr="00F10457">
              <w:rPr>
                <w:lang w:eastAsia="en-US"/>
              </w:rPr>
              <w:t>Offset to the signalled Q</w:t>
            </w:r>
            <w:r w:rsidRPr="00F10457">
              <w:rPr>
                <w:vertAlign w:val="subscript"/>
              </w:rPr>
              <w:t>qual</w:t>
            </w:r>
            <w:r w:rsidRPr="00F10457">
              <w:rPr>
                <w:vertAlign w:val="subscript"/>
                <w:lang w:eastAsia="en-US"/>
              </w:rPr>
              <w:t>min</w:t>
            </w:r>
            <w:r w:rsidRPr="00F10457">
              <w:rPr>
                <w:lang w:eastAsia="en-US"/>
              </w:rPr>
              <w:t xml:space="preserve"> taken into account in the S</w:t>
            </w:r>
            <w:r w:rsidRPr="00F10457">
              <w:t>qual</w:t>
            </w:r>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r w:rsidRPr="00F10457">
              <w:rPr>
                <w:lang w:eastAsia="en-US"/>
              </w:rPr>
              <w:t>P</w:t>
            </w:r>
            <w:r w:rsidRPr="00F10457">
              <w:rPr>
                <w:vertAlign w:val="subscript"/>
                <w:lang w:eastAsia="en-US"/>
              </w:rPr>
              <w:t>compensation</w:t>
            </w:r>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r w:rsidR="001001AD" w:rsidRPr="00F10457">
              <w:rPr>
                <w:i/>
                <w:iCs/>
                <w:lang w:eastAsia="en-US"/>
              </w:rPr>
              <w:t>additionalPmax</w:t>
            </w:r>
            <w:r w:rsidR="001001AD" w:rsidRPr="00F10457">
              <w:rPr>
                <w:lang w:eastAsia="en-US"/>
              </w:rPr>
              <w:t xml:space="preserve"> in the </w:t>
            </w:r>
            <w:r w:rsidR="00E71D39" w:rsidRPr="00F10457">
              <w:rPr>
                <w:i/>
                <w:iCs/>
                <w:lang w:eastAsia="en-US"/>
              </w:rPr>
              <w:t>NR-</w:t>
            </w:r>
            <w:r w:rsidR="001001AD" w:rsidRPr="00F10457">
              <w:rPr>
                <w:i/>
                <w:iCs/>
                <w:lang w:eastAsia="en-US"/>
              </w:rPr>
              <w:t>NS-PmaxList</w:t>
            </w:r>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 (min(P</w:t>
            </w:r>
            <w:r w:rsidRPr="00F10457">
              <w:rPr>
                <w:i/>
                <w:vertAlign w:val="subscript"/>
                <w:lang w:eastAsia="en-US"/>
              </w:rPr>
              <w:t>EMAX2</w:t>
            </w:r>
            <w:r w:rsidRPr="00F10457">
              <w:rPr>
                <w:i/>
                <w:lang w:eastAsia="en-US"/>
              </w:rPr>
              <w:t>, P</w:t>
            </w:r>
            <w:r w:rsidRPr="00F10457">
              <w:rPr>
                <w:i/>
                <w:vertAlign w:val="subscript"/>
                <w:lang w:eastAsia="en-US"/>
              </w:rPr>
              <w:t>PowerClass</w:t>
            </w:r>
            <w:r w:rsidRPr="00F10457">
              <w:rPr>
                <w:i/>
                <w:lang w:eastAsia="en-US"/>
              </w:rPr>
              <w:t>) – min(P</w:t>
            </w:r>
            <w:r w:rsidRPr="00F10457">
              <w:rPr>
                <w:i/>
                <w:vertAlign w:val="subscript"/>
                <w:lang w:eastAsia="en-US"/>
              </w:rPr>
              <w:t>EMAX1</w:t>
            </w:r>
            <w:r w:rsidRPr="00F10457">
              <w:rPr>
                <w:i/>
                <w:lang w:eastAsia="en-US"/>
              </w:rPr>
              <w:t>, P</w:t>
            </w:r>
            <w:r w:rsidRPr="00F10457">
              <w:rPr>
                <w:i/>
                <w:vertAlign w:val="subscript"/>
                <w:lang w:eastAsia="en-US"/>
              </w:rPr>
              <w:t>PowerClass</w:t>
            </w:r>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For FR2, P</w:t>
            </w:r>
            <w:r w:rsidRPr="00F10457">
              <w:rPr>
                <w:vertAlign w:val="subscript"/>
              </w:rPr>
              <w:t>compensation</w:t>
            </w:r>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NR-NS-PmaxList</w:t>
            </w:r>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NS-PmaxList</w:t>
            </w:r>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The signalled values Q</w:t>
      </w:r>
      <w:r w:rsidRPr="00F10457">
        <w:rPr>
          <w:vertAlign w:val="subscript"/>
        </w:rPr>
        <w:t>rxlevminoffset</w:t>
      </w:r>
      <w:r w:rsidRPr="00F10457">
        <w:t xml:space="preserve"> and Q</w:t>
      </w:r>
      <w:r w:rsidRPr="00F10457">
        <w:rPr>
          <w:vertAlign w:val="subscript"/>
        </w:rPr>
        <w:t>qualminoffset</w:t>
      </w:r>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4"/>
      </w:pPr>
      <w:bookmarkStart w:id="145" w:name="_Toc29245203"/>
      <w:bookmarkStart w:id="146" w:name="_Toc37298549"/>
      <w:bookmarkStart w:id="147" w:name="_Toc46502311"/>
      <w:bookmarkStart w:id="148" w:name="_Toc52749288"/>
      <w:bookmarkStart w:id="149" w:name="_Toc67949163"/>
      <w:r w:rsidRPr="00F10457">
        <w:t>5.2.3.</w:t>
      </w:r>
      <w:r w:rsidR="00ED697B" w:rsidRPr="00F10457">
        <w:t>3</w:t>
      </w:r>
      <w:r w:rsidRPr="00F10457">
        <w:tab/>
        <w:t>E-UTRAN case in Cell Selection</w:t>
      </w:r>
      <w:bookmarkEnd w:id="145"/>
      <w:bookmarkEnd w:id="146"/>
      <w:bookmarkEnd w:id="147"/>
      <w:bookmarkEnd w:id="148"/>
      <w:bookmarkEnd w:id="149"/>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3"/>
      </w:pPr>
      <w:bookmarkStart w:id="150" w:name="_Toc29245204"/>
      <w:bookmarkStart w:id="151" w:name="_Toc37298550"/>
      <w:bookmarkStart w:id="152" w:name="_Toc46502312"/>
      <w:bookmarkStart w:id="153" w:name="_Toc52749289"/>
      <w:bookmarkStart w:id="154" w:name="_Toc67949164"/>
      <w:r w:rsidRPr="00F10457">
        <w:t>5.2.4</w:t>
      </w:r>
      <w:r w:rsidR="006E3ABA" w:rsidRPr="00F10457">
        <w:tab/>
        <w:t>Cell Reselection evaluation process</w:t>
      </w:r>
      <w:bookmarkEnd w:id="150"/>
      <w:bookmarkEnd w:id="151"/>
      <w:bookmarkEnd w:id="152"/>
      <w:bookmarkEnd w:id="153"/>
      <w:bookmarkEnd w:id="154"/>
    </w:p>
    <w:p w14:paraId="359AF2E4" w14:textId="77777777" w:rsidR="006E3ABA" w:rsidRPr="00F10457" w:rsidRDefault="006E3ABA" w:rsidP="006E3ABA">
      <w:pPr>
        <w:pStyle w:val="4"/>
      </w:pPr>
      <w:bookmarkStart w:id="155" w:name="_Toc29245205"/>
      <w:bookmarkStart w:id="156" w:name="_Toc37298551"/>
      <w:bookmarkStart w:id="157" w:name="_Toc46502313"/>
      <w:bookmarkStart w:id="158" w:name="_Toc52749290"/>
      <w:bookmarkStart w:id="159" w:name="_Toc67949165"/>
      <w:r w:rsidRPr="00F10457">
        <w:t>5.2.4.1</w:t>
      </w:r>
      <w:r w:rsidRPr="00F10457">
        <w:tab/>
        <w:t>Reselection priorities handling</w:t>
      </w:r>
      <w:bookmarkEnd w:id="155"/>
      <w:bookmarkEnd w:id="156"/>
      <w:bookmarkEnd w:id="157"/>
      <w:bookmarkEnd w:id="158"/>
      <w:bookmarkEnd w:id="159"/>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r w:rsidR="00A057AE" w:rsidRPr="00F10457">
        <w:rPr>
          <w:i/>
        </w:rPr>
        <w:t>RRCRelease</w:t>
      </w:r>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r w:rsidR="0007234E" w:rsidRPr="00F10457">
        <w:rPr>
          <w:i/>
        </w:rPr>
        <w:t>cellReselectionPriority</w:t>
      </w:r>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r w:rsidR="005219EA" w:rsidRPr="00F10457">
        <w:rPr>
          <w:i/>
        </w:rPr>
        <w:t>deprioritisationReq</w:t>
      </w:r>
      <w:r w:rsidR="005219EA" w:rsidRPr="00F10457">
        <w:t xml:space="preserve"> </w:t>
      </w:r>
      <w:r w:rsidR="005219EA" w:rsidRPr="00F10457">
        <w:rPr>
          <w:lang w:eastAsia="zh-CN"/>
        </w:rPr>
        <w:t xml:space="preserve">received in </w:t>
      </w:r>
      <w:r w:rsidR="005219EA" w:rsidRPr="00F10457">
        <w:rPr>
          <w:i/>
          <w:lang w:eastAsia="zh-CN"/>
        </w:rPr>
        <w:t>RRCRelease</w:t>
      </w:r>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sidelink communication and V2X sidelink communication, the UE may consider the frequency providing both NR sidelink communication configuration and V2X sidelink communication configuration</w:t>
      </w:r>
      <w:r w:rsidR="003E70C7" w:rsidRPr="00F10457">
        <w:rPr>
          <w:sz w:val="21"/>
          <w:szCs w:val="22"/>
          <w:lang w:eastAsia="zh-CN"/>
        </w:rPr>
        <w:t xml:space="preserve"> to b</w:t>
      </w:r>
      <w:r w:rsidR="003E70C7" w:rsidRPr="00F10457">
        <w:rPr>
          <w:lang w:eastAsia="zh-CN"/>
        </w:rPr>
        <w:t>e the highest priority. If the UE is configured to perform NR sidelink communication</w:t>
      </w:r>
      <w:r w:rsidR="00B31F53" w:rsidRPr="00F10457">
        <w:rPr>
          <w:lang w:eastAsia="zh-CN"/>
        </w:rPr>
        <w:t xml:space="preserve"> and not perform V2X communication</w:t>
      </w:r>
      <w:r w:rsidR="003E70C7" w:rsidRPr="00F10457">
        <w:rPr>
          <w:lang w:eastAsia="zh-CN"/>
        </w:rPr>
        <w:t>, the UE may consider the frequency providing NR sidelink communication configuration to be the highest priority. If the UE is configured to perform V2X sidelink communication</w:t>
      </w:r>
      <w:r w:rsidR="00B31F53" w:rsidRPr="00F10457">
        <w:rPr>
          <w:lang w:eastAsia="zh-CN"/>
        </w:rPr>
        <w:t xml:space="preserve"> and not perform NR sidelink communication</w:t>
      </w:r>
      <w:r w:rsidR="003E70C7" w:rsidRPr="00F10457">
        <w:rPr>
          <w:lang w:eastAsia="zh-CN"/>
        </w:rPr>
        <w:t>, the UE may consider the frequency providing V2X sidelink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The UE is configured to perform V2X si</w:t>
      </w:r>
      <w:r w:rsidRPr="00F10457">
        <w:rPr>
          <w:rFonts w:eastAsiaTheme="minorEastAsia"/>
          <w:lang w:eastAsia="zh-CN"/>
        </w:rPr>
        <w:t>del</w:t>
      </w:r>
      <w:r w:rsidRPr="00F10457">
        <w:rPr>
          <w:rFonts w:eastAsiaTheme="minorEastAsia"/>
        </w:rPr>
        <w:t xml:space="preserve">ink communication or NR </w:t>
      </w:r>
      <w:r w:rsidRPr="00F10457">
        <w:rPr>
          <w:rFonts w:eastAsiaTheme="minorEastAsia"/>
          <w:lang w:eastAsia="zh-CN"/>
        </w:rPr>
        <w:t>sidelink</w:t>
      </w:r>
      <w:r w:rsidRPr="00F10457">
        <w:rPr>
          <w:rFonts w:eastAsiaTheme="minorEastAsia"/>
        </w:rPr>
        <w:t xml:space="preserve"> communication, if it has the capability and is authorized for the corresponding sidelink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r w:rsidRPr="00F10457">
        <w:rPr>
          <w:i/>
          <w:lang w:eastAsia="zh-CN"/>
        </w:rPr>
        <w:t xml:space="preserve">RRCRelease </w:t>
      </w:r>
      <w:r w:rsidRPr="00F10457">
        <w:rPr>
          <w:lang w:eastAsia="zh-CN"/>
        </w:rPr>
        <w:t xml:space="preserve">with </w:t>
      </w:r>
      <w:r w:rsidRPr="00F10457">
        <w:rPr>
          <w:i/>
        </w:rPr>
        <w:t>deprioritisationReq</w:t>
      </w:r>
      <w:r w:rsidRPr="00F10457">
        <w:rPr>
          <w:lang w:eastAsia="zh-CN"/>
        </w:rPr>
        <w:t xml:space="preserve">, UE shall consider current frequency and stored frequencies due to the previously received </w:t>
      </w:r>
      <w:r w:rsidRPr="00F10457">
        <w:rPr>
          <w:i/>
          <w:lang w:eastAsia="zh-CN"/>
        </w:rPr>
        <w:t>RRCRelease</w:t>
      </w:r>
      <w:r w:rsidRPr="00F10457">
        <w:rPr>
          <w:lang w:eastAsia="zh-CN"/>
        </w:rPr>
        <w:t xml:space="preserve"> with </w:t>
      </w:r>
      <w:r w:rsidRPr="00F10457">
        <w:rPr>
          <w:i/>
        </w:rPr>
        <w:t xml:space="preserve">deprioritisationReq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deprioritisation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r w:rsidRPr="00F10457">
        <w:rPr>
          <w:i/>
        </w:rPr>
        <w:t>RRCRelease</w:t>
      </w:r>
      <w:r w:rsidRPr="00F10457">
        <w:t xml:space="preserve"> message with the field </w:t>
      </w:r>
      <w:r w:rsidRPr="00F10457">
        <w:rPr>
          <w:i/>
        </w:rPr>
        <w:t>cellReselectionPriorities</w:t>
      </w:r>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4"/>
      </w:pPr>
      <w:bookmarkStart w:id="160" w:name="_Toc29245206"/>
      <w:bookmarkStart w:id="161" w:name="_Toc37298552"/>
      <w:bookmarkStart w:id="162" w:name="_Toc46502314"/>
      <w:bookmarkStart w:id="163" w:name="_Toc52749291"/>
      <w:bookmarkStart w:id="164" w:name="_Toc67949166"/>
      <w:r w:rsidRPr="00F10457">
        <w:t>5.2.4.2</w:t>
      </w:r>
      <w:r w:rsidRPr="00F10457">
        <w:tab/>
        <w:t>Measurement rules for cell re-selection</w:t>
      </w:r>
      <w:bookmarkEnd w:id="160"/>
      <w:bookmarkEnd w:id="161"/>
      <w:bookmarkEnd w:id="162"/>
      <w:bookmarkEnd w:id="163"/>
      <w:bookmarkEnd w:id="164"/>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If the serving cell fulfils Srxlev</w:t>
      </w:r>
      <w:r w:rsidRPr="00F10457">
        <w:rPr>
          <w:vertAlign w:val="subscript"/>
        </w:rPr>
        <w:t xml:space="preserve"> </w:t>
      </w:r>
      <w:r w:rsidRPr="00F10457">
        <w:t>&gt; S</w:t>
      </w:r>
      <w:r w:rsidRPr="00F10457">
        <w:rPr>
          <w:vertAlign w:val="subscript"/>
        </w:rPr>
        <w:t>IntraSearchP</w:t>
      </w:r>
      <w:r w:rsidRPr="00F10457">
        <w:t xml:space="preserve"> and Squal &gt; S</w:t>
      </w:r>
      <w:r w:rsidRPr="00F10457">
        <w:rPr>
          <w:vertAlign w:val="subscript"/>
        </w:rPr>
        <w:t>IntraSearchQ</w:t>
      </w:r>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65" w:name="_Toc29245207"/>
      <w:r w:rsidRPr="00F10457">
        <w:t>-</w:t>
      </w:r>
      <w:r w:rsidRPr="00F10457">
        <w:tab/>
        <w:t xml:space="preserve">If the UE supports relaxed measurement and </w:t>
      </w:r>
      <w:r w:rsidRPr="00F10457">
        <w:rPr>
          <w:i/>
        </w:rPr>
        <w:t xml:space="preserve">relaxedMeasurement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4"/>
      </w:pPr>
      <w:bookmarkStart w:id="166" w:name="_Toc37298553"/>
      <w:bookmarkStart w:id="167" w:name="_Toc46502315"/>
      <w:bookmarkStart w:id="168" w:name="_Toc52749292"/>
      <w:bookmarkStart w:id="169" w:name="_Toc67949167"/>
      <w:r w:rsidRPr="00F10457">
        <w:t>5.2.4.3</w:t>
      </w:r>
      <w:r w:rsidRPr="00F10457">
        <w:tab/>
        <w:t>Mobility states of a UE</w:t>
      </w:r>
      <w:bookmarkEnd w:id="165"/>
      <w:bookmarkEnd w:id="166"/>
      <w:bookmarkEnd w:id="167"/>
      <w:bookmarkEnd w:id="168"/>
      <w:bookmarkEnd w:id="169"/>
    </w:p>
    <w:p w14:paraId="09B4581E" w14:textId="77777777" w:rsidR="00890DF2" w:rsidRPr="00F10457" w:rsidRDefault="00890DF2" w:rsidP="00890DF2">
      <w:pPr>
        <w:pStyle w:val="5"/>
      </w:pPr>
      <w:bookmarkStart w:id="170" w:name="_Toc29245208"/>
      <w:bookmarkStart w:id="171" w:name="_Toc37298554"/>
      <w:bookmarkStart w:id="172" w:name="_Toc46502316"/>
      <w:bookmarkStart w:id="173" w:name="_Toc52749293"/>
      <w:bookmarkStart w:id="174" w:name="_Toc67949168"/>
      <w:r w:rsidRPr="00F10457">
        <w:t>5.2.4.3.0</w:t>
      </w:r>
      <w:r w:rsidRPr="00F10457">
        <w:tab/>
        <w:t>Introduction</w:t>
      </w:r>
      <w:bookmarkEnd w:id="170"/>
      <w:bookmarkEnd w:id="171"/>
      <w:bookmarkEnd w:id="172"/>
      <w:bookmarkEnd w:id="173"/>
      <w:bookmarkEnd w:id="174"/>
    </w:p>
    <w:p w14:paraId="66A53C5B" w14:textId="77777777" w:rsidR="00C05C11" w:rsidRPr="00F10457" w:rsidRDefault="00C05C11" w:rsidP="00C05C11">
      <w:r w:rsidRPr="00F10457">
        <w:t>The UE mobility state is determined if the parameters (T</w:t>
      </w:r>
      <w:r w:rsidRPr="00F10457">
        <w:rPr>
          <w:vertAlign w:val="subscript"/>
        </w:rPr>
        <w:t>CRmax</w:t>
      </w:r>
      <w:r w:rsidRPr="00F10457">
        <w:t>, N</w:t>
      </w:r>
      <w:r w:rsidRPr="00F10457">
        <w:rPr>
          <w:vertAlign w:val="subscript"/>
        </w:rPr>
        <w:t>CR_H</w:t>
      </w:r>
      <w:r w:rsidRPr="00F10457">
        <w:t>, N</w:t>
      </w:r>
      <w:r w:rsidRPr="00F10457">
        <w:rPr>
          <w:vertAlign w:val="subscript"/>
        </w:rPr>
        <w:t>CR_M</w:t>
      </w:r>
      <w:r w:rsidRPr="00F10457">
        <w:t xml:space="preserve"> and T</w:t>
      </w:r>
      <w:r w:rsidRPr="00F10457">
        <w:rPr>
          <w:vertAlign w:val="subscript"/>
        </w:rPr>
        <w:t>CRmaxHyst</w:t>
      </w:r>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else if criteria for either Medium- or High-mobility state is not detected during time period T</w:t>
      </w:r>
      <w:r w:rsidRPr="00F10457">
        <w:rPr>
          <w:vertAlign w:val="subscript"/>
        </w:rPr>
        <w:t>CRmaxHys</w:t>
      </w:r>
      <w:r w:rsidRPr="00F10457">
        <w:rPr>
          <w:b/>
          <w:vertAlign w:val="subscript"/>
        </w:rPr>
        <w:t>t</w:t>
      </w:r>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5"/>
      </w:pPr>
      <w:bookmarkStart w:id="175" w:name="_Toc29245209"/>
      <w:bookmarkStart w:id="176" w:name="_Toc37298555"/>
      <w:bookmarkStart w:id="177" w:name="_Toc46502317"/>
      <w:bookmarkStart w:id="178" w:name="_Toc52749294"/>
      <w:bookmarkStart w:id="179" w:name="_Toc67949169"/>
      <w:r w:rsidRPr="00F10457">
        <w:t>5.2.4.3.1</w:t>
      </w:r>
      <w:r w:rsidRPr="00F10457">
        <w:tab/>
        <w:t>Scaling rules</w:t>
      </w:r>
      <w:bookmarkEnd w:id="175"/>
      <w:bookmarkEnd w:id="176"/>
      <w:bookmarkEnd w:id="177"/>
      <w:bookmarkEnd w:id="178"/>
      <w:bookmarkEnd w:id="179"/>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Speed dependent ScalingFactor for Q</w:t>
      </w:r>
      <w:r w:rsidRPr="00F10457">
        <w:rPr>
          <w:vertAlign w:val="subscript"/>
        </w:rPr>
        <w:t>hyst</w:t>
      </w:r>
      <w:r w:rsidR="00592E67" w:rsidRPr="00F10457">
        <w:t>"</w:t>
      </w:r>
      <w:r w:rsidRPr="00F10457">
        <w:t xml:space="preserve"> to Q</w:t>
      </w:r>
      <w:r w:rsidRPr="00F10457">
        <w:rPr>
          <w:vertAlign w:val="subscript"/>
        </w:rPr>
        <w:t>hyst</w:t>
      </w:r>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00E87CF2" w:rsidRPr="00F10457">
        <w:rPr>
          <w:vertAlign w:val="subscript"/>
        </w:rPr>
        <w:t>NR</w:t>
      </w:r>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Pr="00F10457">
        <w:rPr>
          <w:vertAlign w:val="subscript"/>
        </w:rPr>
        <w:t>EUTRA</w:t>
      </w:r>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Speed dependent ScalingFactor for Q</w:t>
      </w:r>
      <w:r w:rsidRPr="00F10457">
        <w:rPr>
          <w:vertAlign w:val="subscript"/>
        </w:rPr>
        <w:t>hyst</w:t>
      </w:r>
      <w:r w:rsidRPr="00F10457">
        <w:t>" to Q</w:t>
      </w:r>
      <w:r w:rsidRPr="00F10457">
        <w:rPr>
          <w:vertAlign w:val="subscript"/>
        </w:rPr>
        <w:t>hyst</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00E87CF2" w:rsidRPr="00F10457">
        <w:rPr>
          <w:vertAlign w:val="subscript"/>
        </w:rPr>
        <w:t>NR</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Pr="00F10457">
        <w:rPr>
          <w:vertAlign w:val="subscript"/>
        </w:rPr>
        <w:t>EUTRA</w:t>
      </w:r>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r w:rsidRPr="00F10457">
        <w:rPr>
          <w:bCs/>
        </w:rPr>
        <w:t>Treselection</w:t>
      </w:r>
      <w:r w:rsidRPr="00F10457">
        <w:rPr>
          <w:bCs/>
          <w:vertAlign w:val="subscript"/>
        </w:rPr>
        <w:t>RAT</w:t>
      </w:r>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4"/>
      </w:pPr>
      <w:bookmarkStart w:id="180" w:name="_Toc29245210"/>
      <w:bookmarkStart w:id="181" w:name="_Toc37298556"/>
      <w:bookmarkStart w:id="182" w:name="_Toc46502318"/>
      <w:bookmarkStart w:id="183" w:name="_Toc52749295"/>
      <w:bookmarkStart w:id="184" w:name="_Toc67949170"/>
      <w:r w:rsidRPr="00F10457">
        <w:t>5.2.4.4</w:t>
      </w:r>
      <w:r w:rsidRPr="00F10457">
        <w:rPr>
          <w:rFonts w:ascii="Century" w:hAnsi="Century"/>
          <w:kern w:val="2"/>
          <w:sz w:val="21"/>
        </w:rPr>
        <w:tab/>
      </w:r>
      <w:r w:rsidRPr="00F10457">
        <w:t>Cells with cell reservations, access restrictions or unsuitable for normal camping</w:t>
      </w:r>
      <w:bookmarkEnd w:id="180"/>
      <w:bookmarkEnd w:id="181"/>
      <w:bookmarkEnd w:id="182"/>
      <w:bookmarkEnd w:id="183"/>
      <w:bookmarkEnd w:id="184"/>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85" w:name="_Hlk23018542"/>
      <w:r w:rsidR="00E7759C" w:rsidRPr="00F10457">
        <w:t>ndicated as being equivalent to the registered PLMN</w:t>
      </w:r>
      <w:bookmarkEnd w:id="185"/>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4"/>
      </w:pPr>
      <w:bookmarkStart w:id="186" w:name="_Toc29245211"/>
      <w:bookmarkStart w:id="187" w:name="_Toc37298557"/>
      <w:bookmarkStart w:id="188" w:name="_Toc46502319"/>
      <w:bookmarkStart w:id="189" w:name="_Toc52749296"/>
      <w:bookmarkStart w:id="190" w:name="_Toc67949171"/>
      <w:r w:rsidRPr="00F10457">
        <w:t>5.2.4.5</w:t>
      </w:r>
      <w:r w:rsidR="006E3ABA" w:rsidRPr="00F10457">
        <w:tab/>
      </w:r>
      <w:r w:rsidR="000F4808" w:rsidRPr="00F10457">
        <w:t>NR</w:t>
      </w:r>
      <w:r w:rsidR="006E3ABA" w:rsidRPr="00F10457">
        <w:t xml:space="preserve"> Inter-frequency and inter-RAT Cell Reselection criteria</w:t>
      </w:r>
      <w:bookmarkEnd w:id="186"/>
      <w:bookmarkEnd w:id="187"/>
      <w:bookmarkEnd w:id="188"/>
      <w:bookmarkEnd w:id="189"/>
      <w:bookmarkEnd w:id="190"/>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EUTRAN RAT/frequency fulfils Squal &gt; Thresh</w:t>
      </w:r>
      <w:r w:rsidRPr="00F10457">
        <w:rPr>
          <w:vertAlign w:val="subscript"/>
        </w:rPr>
        <w:t>X, HighQ</w:t>
      </w:r>
      <w:r w:rsidRPr="00F10457">
        <w:t xml:space="preserve"> during a time interval Treselection</w:t>
      </w:r>
      <w:r w:rsidRPr="00F10457">
        <w:rPr>
          <w:vertAlign w:val="subscript"/>
        </w:rPr>
        <w:t>RAT</w:t>
      </w:r>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cell of a higher priority RAT/ frequency fulfils Srxlev &gt; Thresh</w:t>
      </w:r>
      <w:r w:rsidRPr="00F10457">
        <w:rPr>
          <w:vertAlign w:val="subscript"/>
        </w:rPr>
        <w:t>X, HighP</w:t>
      </w:r>
      <w:r w:rsidRPr="00F10457">
        <w:t xml:space="preserve"> during a time interval Treselection</w:t>
      </w:r>
      <w:r w:rsidRPr="00F10457">
        <w:rPr>
          <w:vertAlign w:val="subscript"/>
        </w:rPr>
        <w:t>RAT</w:t>
      </w:r>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The serving cell fulfils Squal &lt; Thresh</w:t>
      </w:r>
      <w:r w:rsidRPr="00F10457">
        <w:rPr>
          <w:vertAlign w:val="subscript"/>
        </w:rPr>
        <w:t>Serving, LowQ</w:t>
      </w:r>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RAT/ frequency fulfils Squal &gt; Thresh</w:t>
      </w:r>
      <w:r w:rsidRPr="00F10457">
        <w:rPr>
          <w:vertAlign w:val="subscript"/>
        </w:rPr>
        <w:t>X, LowQ</w:t>
      </w:r>
      <w:r w:rsidRPr="00F10457">
        <w:t xml:space="preserve"> during a time interval Treselection</w:t>
      </w:r>
      <w:r w:rsidRPr="00F10457">
        <w:rPr>
          <w:vertAlign w:val="subscript"/>
        </w:rPr>
        <w:t>RAT</w:t>
      </w:r>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The serving cell fulfils Srxlev &lt; Thresh</w:t>
      </w:r>
      <w:r w:rsidRPr="00F10457">
        <w:rPr>
          <w:vertAlign w:val="subscript"/>
        </w:rPr>
        <w:t>Serving, LowP</w:t>
      </w:r>
      <w:r w:rsidRPr="00F10457">
        <w:t xml:space="preserve"> and </w:t>
      </w:r>
      <w:r w:rsidRPr="00F10457">
        <w:rPr>
          <w:noProof/>
        </w:rPr>
        <w:t xml:space="preserve">a </w:t>
      </w:r>
      <w:r w:rsidRPr="00F10457">
        <w:t>cell of a lower priority RAT/ frequency fulfils Srxlev &gt; Thresh</w:t>
      </w:r>
      <w:r w:rsidRPr="00F10457">
        <w:rPr>
          <w:vertAlign w:val="subscript"/>
        </w:rPr>
        <w:t>X, LowP</w:t>
      </w:r>
      <w:r w:rsidRPr="00F10457">
        <w:t xml:space="preserve"> during a time interval Treselection</w:t>
      </w:r>
      <w:r w:rsidRPr="00F10457">
        <w:rPr>
          <w:vertAlign w:val="subscript"/>
        </w:rPr>
        <w:t>RAT</w:t>
      </w:r>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frequency(ies)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frequency(ies) meeting the criteria of that RAT.</w:t>
      </w:r>
    </w:p>
    <w:p w14:paraId="317D2048" w14:textId="77777777" w:rsidR="006E3ABA" w:rsidRPr="00F10457" w:rsidRDefault="00670473" w:rsidP="006E3ABA">
      <w:pPr>
        <w:pStyle w:val="4"/>
      </w:pPr>
      <w:bookmarkStart w:id="191" w:name="_Toc29245212"/>
      <w:bookmarkStart w:id="192" w:name="_Toc37298558"/>
      <w:bookmarkStart w:id="193" w:name="_Toc46502320"/>
      <w:bookmarkStart w:id="194" w:name="_Toc52749297"/>
      <w:bookmarkStart w:id="195"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191"/>
      <w:bookmarkEnd w:id="192"/>
      <w:bookmarkEnd w:id="193"/>
      <w:bookmarkEnd w:id="194"/>
      <w:bookmarkEnd w:id="195"/>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r w:rsidRPr="00F10457">
              <w:rPr>
                <w:lang w:eastAsia="en-US"/>
              </w:rPr>
              <w:t>Q</w:t>
            </w:r>
            <w:r w:rsidRPr="00F10457">
              <w:rPr>
                <w:vertAlign w:val="subscript"/>
                <w:lang w:eastAsia="en-US"/>
              </w:rPr>
              <w:t>meas</w:t>
            </w:r>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r w:rsidRPr="00F10457">
              <w:rPr>
                <w:lang w:eastAsia="en-US"/>
              </w:rPr>
              <w:t>Qoffset</w:t>
            </w:r>
          </w:p>
        </w:tc>
        <w:tc>
          <w:tcPr>
            <w:tcW w:w="5387" w:type="dxa"/>
          </w:tcPr>
          <w:p w14:paraId="2A4CEBBB" w14:textId="77777777" w:rsidR="003E1722" w:rsidRPr="00F10457" w:rsidRDefault="003E1722" w:rsidP="004A684F">
            <w:pPr>
              <w:pStyle w:val="TAL"/>
              <w:rPr>
                <w:lang w:eastAsia="zh-CN"/>
              </w:rPr>
            </w:pPr>
            <w:r w:rsidRPr="00F10457">
              <w:rPr>
                <w:lang w:eastAsia="zh-CN"/>
              </w:rPr>
              <w:t>For intra-frequency: Equals to Qoffset</w:t>
            </w:r>
            <w:r w:rsidRPr="00F10457">
              <w:rPr>
                <w:vertAlign w:val="subscript"/>
                <w:lang w:eastAsia="en-US"/>
              </w:rPr>
              <w:t>s,n</w:t>
            </w:r>
            <w:r w:rsidRPr="00F10457">
              <w:rPr>
                <w:lang w:eastAsia="zh-CN"/>
              </w:rPr>
              <w:t>, if Qoffset</w:t>
            </w:r>
            <w:r w:rsidRPr="00F10457">
              <w:rPr>
                <w:vertAlign w:val="subscript"/>
                <w:lang w:eastAsia="en-US"/>
              </w:rPr>
              <w:t>s,n</w:t>
            </w:r>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quals to Qoffset</w:t>
            </w:r>
            <w:r w:rsidRPr="00F10457">
              <w:rPr>
                <w:vertAlign w:val="subscript"/>
                <w:lang w:eastAsia="en-US"/>
              </w:rPr>
              <w:t>s,n</w:t>
            </w:r>
            <w:r w:rsidRPr="00F10457">
              <w:rPr>
                <w:lang w:eastAsia="en-US"/>
              </w:rPr>
              <w:t xml:space="preserve"> </w:t>
            </w:r>
            <w:r w:rsidRPr="00F10457">
              <w:rPr>
                <w:lang w:eastAsia="zh-CN"/>
              </w:rPr>
              <w:t>plus</w:t>
            </w:r>
            <w:r w:rsidRPr="00F10457">
              <w:rPr>
                <w:lang w:eastAsia="en-US"/>
              </w:rPr>
              <w:t xml:space="preserve"> Qoffset</w:t>
            </w:r>
            <w:r w:rsidRPr="00F10457">
              <w:rPr>
                <w:vertAlign w:val="subscript"/>
                <w:lang w:eastAsia="en-US"/>
              </w:rPr>
              <w:t>frequency</w:t>
            </w:r>
            <w:r w:rsidRPr="00F10457">
              <w:rPr>
                <w:lang w:eastAsia="en-US"/>
              </w:rPr>
              <w:t>, if Qoffset</w:t>
            </w:r>
            <w:r w:rsidRPr="00F10457">
              <w:rPr>
                <w:vertAlign w:val="subscript"/>
                <w:lang w:eastAsia="en-US"/>
              </w:rPr>
              <w:t>s,n</w:t>
            </w:r>
            <w:r w:rsidRPr="00F10457">
              <w:rPr>
                <w:lang w:eastAsia="en-US"/>
              </w:rPr>
              <w:t xml:space="preserve"> is valid</w:t>
            </w:r>
            <w:r w:rsidRPr="00F10457">
              <w:rPr>
                <w:lang w:eastAsia="zh-CN"/>
              </w:rPr>
              <w:t>,</w:t>
            </w:r>
            <w:r w:rsidRPr="00F10457">
              <w:rPr>
                <w:lang w:eastAsia="en-US"/>
              </w:rPr>
              <w:t xml:space="preserve"> otherwise this equals to Qoffset</w:t>
            </w:r>
            <w:r w:rsidRPr="00F10457">
              <w:rPr>
                <w:vertAlign w:val="subscript"/>
                <w:lang w:eastAsia="en-US"/>
              </w:rPr>
              <w:t>frequency</w:t>
            </w:r>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r w:rsidRPr="00F10457">
              <w:rPr>
                <w:lang w:eastAsia="en-US"/>
              </w:rPr>
              <w:t>Qoffset</w:t>
            </w:r>
            <w:r w:rsidRPr="00F1045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Q</w:t>
      </w:r>
      <w:r w:rsidRPr="00F10457">
        <w:rPr>
          <w:vertAlign w:val="subscript"/>
        </w:rPr>
        <w:t xml:space="preserve">meas,n </w:t>
      </w:r>
      <w:r w:rsidRPr="00F10457">
        <w:t>and Q</w:t>
      </w:r>
      <w:r w:rsidRPr="00F10457">
        <w:rPr>
          <w:vertAlign w:val="subscript"/>
        </w:rPr>
        <w:t xml:space="preserve">meas,s </w:t>
      </w:r>
      <w:r w:rsidRPr="00F10457">
        <w:t>and calculating the R values using averaged RSRP results.</w:t>
      </w:r>
    </w:p>
    <w:p w14:paraId="73870D68" w14:textId="77777777" w:rsidR="003E1722" w:rsidRPr="00F10457" w:rsidRDefault="003E1722" w:rsidP="003E1722">
      <w:r w:rsidRPr="00F10457">
        <w:t xml:space="preserve">If </w:t>
      </w:r>
      <w:r w:rsidR="00130265" w:rsidRPr="00F10457">
        <w:rPr>
          <w:i/>
        </w:rPr>
        <w:t>rangeToBestCell</w:t>
      </w:r>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r w:rsidRPr="00F10457">
        <w:rPr>
          <w:i/>
        </w:rPr>
        <w:t>rangeToBestCell</w:t>
      </w:r>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r w:rsidRPr="00F10457">
        <w:rPr>
          <w:i/>
        </w:rPr>
        <w:t>absThreshSS-</w:t>
      </w:r>
      <w:r w:rsidR="00890DF2" w:rsidRPr="00F10457">
        <w:rPr>
          <w:i/>
        </w:rPr>
        <w:t>Blocks</w:t>
      </w:r>
      <w:r w:rsidRPr="00F10457">
        <w:rPr>
          <w:i/>
        </w:rPr>
        <w:t>Consolidation</w:t>
      </w:r>
      <w:r w:rsidRPr="00F10457">
        <w:t xml:space="preserve">) among the cells whose R value is within </w:t>
      </w:r>
      <w:r w:rsidRPr="00F10457">
        <w:rPr>
          <w:i/>
        </w:rPr>
        <w:t xml:space="preserve">rangeToBestCell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during a time interval Treselection</w:t>
      </w:r>
      <w:r w:rsidRPr="00F10457">
        <w:rPr>
          <w:vertAlign w:val="subscript"/>
        </w:rPr>
        <w:t>RAT</w:t>
      </w:r>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r w:rsidRPr="00F10457">
        <w:rPr>
          <w:rFonts w:eastAsia="Malgun Gothic"/>
          <w:i/>
        </w:rPr>
        <w:t>rangeToBestCell</w:t>
      </w:r>
      <w:r w:rsidRPr="00F10457">
        <w:rPr>
          <w:rFonts w:eastAsia="Malgun Gothic"/>
        </w:rPr>
        <w:t xml:space="preserve"> is configured but </w:t>
      </w:r>
      <w:r w:rsidRPr="00F10457">
        <w:rPr>
          <w:rFonts w:eastAsia="Malgun Gothic"/>
          <w:i/>
        </w:rPr>
        <w:t>absThreshSS-BlocksConsolidation</w:t>
      </w:r>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4"/>
      </w:pPr>
      <w:bookmarkStart w:id="196" w:name="_Toc29245213"/>
      <w:bookmarkStart w:id="197" w:name="_Toc37298559"/>
      <w:bookmarkStart w:id="198" w:name="_Toc46502321"/>
      <w:bookmarkStart w:id="199" w:name="_Toc52749298"/>
      <w:bookmarkStart w:id="200" w:name="_Toc67949173"/>
      <w:r w:rsidRPr="00F10457">
        <w:t>5.2.4.7</w:t>
      </w:r>
      <w:r w:rsidR="006E3ABA" w:rsidRPr="00F10457">
        <w:tab/>
        <w:t>Cell reselection parameters in system information broadcasts</w:t>
      </w:r>
      <w:bookmarkEnd w:id="196"/>
      <w:bookmarkEnd w:id="197"/>
      <w:bookmarkEnd w:id="198"/>
      <w:bookmarkEnd w:id="199"/>
      <w:bookmarkEnd w:id="200"/>
    </w:p>
    <w:p w14:paraId="0F6B05A1" w14:textId="77777777" w:rsidR="00890DF2" w:rsidRPr="00F10457" w:rsidRDefault="00890DF2" w:rsidP="00890DF2">
      <w:pPr>
        <w:pStyle w:val="5"/>
        <w:rPr>
          <w:snapToGrid w:val="0"/>
        </w:rPr>
      </w:pPr>
      <w:bookmarkStart w:id="201" w:name="_Toc29245214"/>
      <w:bookmarkStart w:id="202" w:name="_Toc37298560"/>
      <w:bookmarkStart w:id="203" w:name="_Toc46502322"/>
      <w:bookmarkStart w:id="204" w:name="_Toc52749299"/>
      <w:bookmarkStart w:id="205" w:name="_Toc67949174"/>
      <w:r w:rsidRPr="00F10457">
        <w:t>5.2.4.7.0</w:t>
      </w:r>
      <w:r w:rsidRPr="00F10457">
        <w:tab/>
        <w:t>General reselection parameters</w:t>
      </w:r>
      <w:bookmarkEnd w:id="201"/>
      <w:bookmarkEnd w:id="202"/>
      <w:bookmarkEnd w:id="203"/>
      <w:bookmarkEnd w:id="204"/>
      <w:bookmarkEnd w:id="205"/>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r w:rsidRPr="00F10457">
        <w:rPr>
          <w:b/>
        </w:rPr>
        <w:t>absThreshSS-BlocksConsolidation</w:t>
      </w:r>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r w:rsidRPr="00F10457">
        <w:rPr>
          <w:i/>
        </w:rPr>
        <w:t>rangeToBestCell</w:t>
      </w:r>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r w:rsidRPr="00F10457">
        <w:rPr>
          <w:b/>
        </w:rPr>
        <w:t>cellReselectionPriority</w:t>
      </w:r>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r w:rsidRPr="00F10457">
        <w:rPr>
          <w:b/>
          <w:lang w:eastAsia="zh-CN"/>
        </w:rPr>
        <w:t>cellReselectionSubPriority</w:t>
      </w:r>
    </w:p>
    <w:p w14:paraId="46D32E29" w14:textId="77777777" w:rsidR="005A7553" w:rsidRPr="00F10457" w:rsidRDefault="00890DF2" w:rsidP="00890DF2">
      <w:pPr>
        <w:rPr>
          <w:lang w:eastAsia="zh-CN"/>
        </w:rPr>
      </w:pPr>
      <w:r w:rsidRPr="00F10457">
        <w:t xml:space="preserve">This specifies the fractional priority value added to cellReselectionPriority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r w:rsidRPr="00F10457">
        <w:rPr>
          <w:b/>
        </w:rPr>
        <w:t>combineRelaxedMeasCondition</w:t>
      </w:r>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r w:rsidRPr="00F10457">
        <w:rPr>
          <w:b/>
        </w:rPr>
        <w:t>highPriorityMeasRelax</w:t>
      </w:r>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r w:rsidRPr="00F10457">
        <w:rPr>
          <w:b/>
          <w:bCs/>
        </w:rPr>
        <w:lastRenderedPageBreak/>
        <w:t>nrofSS-BlocksToAverage</w:t>
      </w:r>
    </w:p>
    <w:p w14:paraId="31EF90F3" w14:textId="77777777" w:rsidR="00717EF5" w:rsidRPr="00F10457" w:rsidRDefault="00717EF5" w:rsidP="00717EF5">
      <w:r w:rsidRPr="00F10457">
        <w:t xml:space="preserve">This specifies the number of beams which can be used for selection of the highest ranked cell, if </w:t>
      </w:r>
      <w:r w:rsidRPr="00F10457">
        <w:rPr>
          <w:i/>
        </w:rPr>
        <w:t>rangeToBestCell</w:t>
      </w:r>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r w:rsidRPr="00F10457">
        <w:rPr>
          <w:b/>
        </w:rPr>
        <w:t>Qoffset</w:t>
      </w:r>
      <w:r w:rsidRPr="00F10457">
        <w:rPr>
          <w:b/>
          <w:vertAlign w:val="subscript"/>
        </w:rPr>
        <w:t>s,n</w:t>
      </w:r>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06" w:name="_Hlk515661983"/>
      <w:r w:rsidRPr="00F10457">
        <w:rPr>
          <w:b/>
        </w:rPr>
        <w:t>Qoffset</w:t>
      </w:r>
      <w:r w:rsidRPr="00F10457">
        <w:rPr>
          <w:b/>
          <w:vertAlign w:val="subscript"/>
        </w:rPr>
        <w:t>frequency</w:t>
      </w:r>
    </w:p>
    <w:bookmarkEnd w:id="206"/>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r w:rsidRPr="00F10457">
        <w:rPr>
          <w:b/>
        </w:rPr>
        <w:t>Q</w:t>
      </w:r>
      <w:r w:rsidRPr="00F10457">
        <w:rPr>
          <w:b/>
          <w:vertAlign w:val="subscript"/>
        </w:rPr>
        <w:t>hyst</w:t>
      </w:r>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r w:rsidRPr="00F10457">
        <w:rPr>
          <w:b/>
        </w:rPr>
        <w:t>Qoffset</w:t>
      </w:r>
      <w:r w:rsidRPr="00F10457">
        <w:rPr>
          <w:b/>
          <w:vertAlign w:val="subscript"/>
        </w:rPr>
        <w:t>temp</w:t>
      </w:r>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r w:rsidRPr="00F10457">
        <w:rPr>
          <w:b/>
        </w:rPr>
        <w:t>Q</w:t>
      </w:r>
      <w:r w:rsidRPr="00F10457">
        <w:rPr>
          <w:b/>
          <w:vertAlign w:val="subscript"/>
        </w:rPr>
        <w:t>qualmin</w:t>
      </w:r>
    </w:p>
    <w:p w14:paraId="1B500315" w14:textId="77777777" w:rsidR="005A7553" w:rsidRPr="00F10457" w:rsidRDefault="005A7553" w:rsidP="005A7553">
      <w:r w:rsidRPr="00F10457">
        <w:t>This specifies the minimum required quality level in the cell in dB.</w:t>
      </w:r>
    </w:p>
    <w:p w14:paraId="6792F20D" w14:textId="77777777" w:rsidR="005A7553" w:rsidRPr="00F10457" w:rsidRDefault="005A7553" w:rsidP="005A7553">
      <w:pPr>
        <w:rPr>
          <w:b/>
        </w:rPr>
      </w:pPr>
      <w:r w:rsidRPr="00F10457">
        <w:rPr>
          <w:b/>
        </w:rPr>
        <w:t>Q</w:t>
      </w:r>
      <w:r w:rsidRPr="00F10457">
        <w:rPr>
          <w:b/>
          <w:vertAlign w:val="subscript"/>
        </w:rPr>
        <w:t>rxlevmin</w:t>
      </w:r>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r w:rsidRPr="00F10457">
        <w:rPr>
          <w:b/>
        </w:rPr>
        <w:t>Q</w:t>
      </w:r>
      <w:r w:rsidRPr="00F10457">
        <w:rPr>
          <w:b/>
          <w:vertAlign w:val="subscript"/>
        </w:rPr>
        <w:t>rxlevminoffsetcell</w:t>
      </w:r>
    </w:p>
    <w:p w14:paraId="27A22967" w14:textId="77777777" w:rsidR="00890DF2" w:rsidRPr="00F10457" w:rsidRDefault="00890DF2" w:rsidP="00890DF2">
      <w:r w:rsidRPr="00F10457">
        <w:t>This specifies the cell specific Rx level offset in dB to Qrxlevmin.</w:t>
      </w:r>
    </w:p>
    <w:p w14:paraId="131B1157" w14:textId="77777777" w:rsidR="00890DF2" w:rsidRPr="00F10457" w:rsidRDefault="00890DF2" w:rsidP="00890DF2">
      <w:pPr>
        <w:rPr>
          <w:b/>
        </w:rPr>
      </w:pPr>
      <w:r w:rsidRPr="00F10457">
        <w:rPr>
          <w:b/>
        </w:rPr>
        <w:t>Q</w:t>
      </w:r>
      <w:r w:rsidRPr="00F10457">
        <w:rPr>
          <w:b/>
          <w:vertAlign w:val="subscript"/>
        </w:rPr>
        <w:t>qualminoffsetcell</w:t>
      </w:r>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level offset in dB to Qqualmin.</w:t>
      </w:r>
    </w:p>
    <w:p w14:paraId="71D76731" w14:textId="77777777" w:rsidR="00890DF2" w:rsidRPr="00F10457" w:rsidRDefault="00890DF2" w:rsidP="00890DF2">
      <w:pPr>
        <w:rPr>
          <w:b/>
        </w:rPr>
      </w:pPr>
      <w:r w:rsidRPr="00F10457">
        <w:rPr>
          <w:b/>
        </w:rPr>
        <w:t>rangeToBestCell</w:t>
      </w:r>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F10457" w:rsidRDefault="00F26CD7" w:rsidP="00F26CD7">
      <w:pPr>
        <w:rPr>
          <w:b/>
        </w:rPr>
      </w:pPr>
      <w:r w:rsidRPr="00F10457">
        <w:rPr>
          <w:b/>
        </w:rPr>
        <w:t>S</w:t>
      </w:r>
      <w:r w:rsidRPr="00F10457">
        <w:rPr>
          <w:b/>
          <w:vertAlign w:val="subscript"/>
        </w:rPr>
        <w:t>IntraSearchP</w:t>
      </w:r>
    </w:p>
    <w:p w14:paraId="7F0E8472" w14:textId="77777777" w:rsidR="00F26CD7" w:rsidRPr="00F10457" w:rsidRDefault="00F26CD7" w:rsidP="00F26CD7">
      <w:r w:rsidRPr="00F10457">
        <w:t>This specifies the Srxlev threshold (in dB) for intra-frequency measurements.</w:t>
      </w:r>
    </w:p>
    <w:p w14:paraId="6AFBF71B" w14:textId="77777777" w:rsidR="00F26CD7" w:rsidRPr="00F10457" w:rsidRDefault="00F26CD7" w:rsidP="00F26CD7">
      <w:pPr>
        <w:rPr>
          <w:b/>
        </w:rPr>
      </w:pPr>
      <w:r w:rsidRPr="00F10457">
        <w:rPr>
          <w:b/>
        </w:rPr>
        <w:t>S</w:t>
      </w:r>
      <w:r w:rsidRPr="00F10457">
        <w:rPr>
          <w:b/>
          <w:vertAlign w:val="subscript"/>
        </w:rPr>
        <w:t>IntraSearchQ</w:t>
      </w:r>
    </w:p>
    <w:p w14:paraId="5F43C403" w14:textId="77777777" w:rsidR="00F26CD7" w:rsidRPr="00F10457" w:rsidRDefault="00F26CD7" w:rsidP="00F26CD7">
      <w:r w:rsidRPr="00F10457">
        <w:t>This specifies the Squal threshold (in dB) for intra-frequency measurements.</w:t>
      </w:r>
    </w:p>
    <w:p w14:paraId="45C39502" w14:textId="77777777" w:rsidR="00F26CD7" w:rsidRPr="00F10457" w:rsidRDefault="00F26CD7" w:rsidP="00F26CD7">
      <w:pPr>
        <w:rPr>
          <w:b/>
        </w:rPr>
      </w:pPr>
      <w:r w:rsidRPr="00F10457">
        <w:rPr>
          <w:b/>
        </w:rPr>
        <w:t>S</w:t>
      </w:r>
      <w:r w:rsidRPr="00F10457">
        <w:rPr>
          <w:b/>
          <w:vertAlign w:val="subscript"/>
        </w:rPr>
        <w:t>nonIntraSearchP</w:t>
      </w:r>
    </w:p>
    <w:p w14:paraId="7B385978" w14:textId="77777777" w:rsidR="00F26CD7" w:rsidRPr="00F10457" w:rsidRDefault="00F26CD7" w:rsidP="00F26CD7">
      <w:r w:rsidRPr="00F10457">
        <w:t>This specifies the Srxlev threshold (in dB) for NR inter-frequency and inter-RAT measurements.</w:t>
      </w:r>
    </w:p>
    <w:p w14:paraId="3BCD5870" w14:textId="77777777" w:rsidR="00F26CD7" w:rsidRPr="00F10457" w:rsidRDefault="00F26CD7" w:rsidP="00F26CD7">
      <w:pPr>
        <w:rPr>
          <w:b/>
        </w:rPr>
      </w:pPr>
      <w:r w:rsidRPr="00F10457">
        <w:rPr>
          <w:b/>
        </w:rPr>
        <w:t>S</w:t>
      </w:r>
      <w:r w:rsidRPr="00F10457">
        <w:rPr>
          <w:b/>
          <w:vertAlign w:val="subscript"/>
        </w:rPr>
        <w:t>nonIntraSearchQ</w:t>
      </w:r>
    </w:p>
    <w:p w14:paraId="4FC6A6AA" w14:textId="77777777" w:rsidR="00F26CD7" w:rsidRPr="00F10457" w:rsidRDefault="00F26CD7" w:rsidP="00F26CD7">
      <w:r w:rsidRPr="00F10457">
        <w:t>This specifies the Squal threshold (in dB) for NR inter-frequency and inter-RAT measurements.</w:t>
      </w:r>
    </w:p>
    <w:p w14:paraId="12F4A9C4" w14:textId="77777777" w:rsidR="00F26CD7" w:rsidRPr="00F10457" w:rsidRDefault="00F26CD7" w:rsidP="00F26CD7">
      <w:pPr>
        <w:rPr>
          <w:b/>
        </w:rPr>
      </w:pPr>
      <w:r w:rsidRPr="00F10457">
        <w:rPr>
          <w:b/>
        </w:rPr>
        <w:t>S</w:t>
      </w:r>
      <w:r w:rsidRPr="00F10457">
        <w:rPr>
          <w:b/>
          <w:vertAlign w:val="subscript"/>
        </w:rPr>
        <w:t>SearchDeltaP</w:t>
      </w:r>
    </w:p>
    <w:p w14:paraId="4F218E28" w14:textId="77777777" w:rsidR="00F26CD7" w:rsidRPr="00F10457" w:rsidRDefault="00F26CD7" w:rsidP="00F26CD7">
      <w:r w:rsidRPr="00F10457">
        <w:t>This specifies the threshold (in dB) on Srxlev variation for relaxed measurement.</w:t>
      </w:r>
    </w:p>
    <w:p w14:paraId="55577916" w14:textId="77777777" w:rsidR="00F26CD7" w:rsidRPr="00F10457" w:rsidRDefault="00F26CD7" w:rsidP="00F26CD7">
      <w:pPr>
        <w:rPr>
          <w:b/>
        </w:rPr>
      </w:pPr>
      <w:r w:rsidRPr="00F10457">
        <w:rPr>
          <w:b/>
        </w:rPr>
        <w:t>S</w:t>
      </w:r>
      <w:r w:rsidRPr="00F10457">
        <w:rPr>
          <w:b/>
          <w:vertAlign w:val="subscript"/>
        </w:rPr>
        <w:t>SearchThresholdP</w:t>
      </w:r>
    </w:p>
    <w:p w14:paraId="17CD11B1" w14:textId="77777777" w:rsidR="00F26CD7" w:rsidRPr="00F10457" w:rsidRDefault="00F26CD7" w:rsidP="00F26CD7">
      <w:r w:rsidRPr="00F10457">
        <w:t>This specifies the Srxlev threshold (in dB) for relaxed measurement.</w:t>
      </w:r>
    </w:p>
    <w:p w14:paraId="312C7ED4" w14:textId="77777777" w:rsidR="00F26CD7" w:rsidRPr="00F10457" w:rsidRDefault="00F26CD7" w:rsidP="00F26CD7">
      <w:pPr>
        <w:rPr>
          <w:b/>
        </w:rPr>
      </w:pPr>
      <w:r w:rsidRPr="00F10457">
        <w:rPr>
          <w:b/>
        </w:rPr>
        <w:lastRenderedPageBreak/>
        <w:t>S</w:t>
      </w:r>
      <w:r w:rsidRPr="00F10457">
        <w:rPr>
          <w:b/>
          <w:vertAlign w:val="subscript"/>
        </w:rPr>
        <w:t>SearchThresholdQ</w:t>
      </w:r>
    </w:p>
    <w:p w14:paraId="130A6874" w14:textId="77777777" w:rsidR="00F26CD7" w:rsidRPr="00F10457" w:rsidRDefault="00F26CD7" w:rsidP="00F26CD7">
      <w:r w:rsidRPr="00F10457">
        <w:t>This specifies the Squal threshold (in dB) for relaxed measurement.</w:t>
      </w:r>
    </w:p>
    <w:p w14:paraId="1155F107" w14:textId="77777777" w:rsidR="005A7553" w:rsidRPr="00F10457" w:rsidRDefault="005A7553" w:rsidP="005A7553">
      <w:pPr>
        <w:rPr>
          <w:bCs/>
        </w:rPr>
      </w:pPr>
      <w:r w:rsidRPr="00F10457">
        <w:rPr>
          <w:b/>
        </w:rPr>
        <w:t>Treselection</w:t>
      </w:r>
      <w:r w:rsidRPr="00F10457">
        <w:rPr>
          <w:b/>
          <w:vertAlign w:val="subscript"/>
        </w:rPr>
        <w:t>RAT</w:t>
      </w:r>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Treselection</w:t>
      </w:r>
      <w:r w:rsidRPr="00F10457">
        <w:rPr>
          <w:vertAlign w:val="subscript"/>
        </w:rPr>
        <w:t>RAT</w:t>
      </w:r>
      <w:r w:rsidRPr="00F10457">
        <w:t xml:space="preserve"> for </w:t>
      </w:r>
      <w:r w:rsidR="0090576C" w:rsidRPr="00F10457">
        <w:t>NR</w:t>
      </w:r>
      <w:r w:rsidRPr="00F10457">
        <w:t xml:space="preserve"> is Treselection</w:t>
      </w:r>
      <w:r w:rsidR="0090576C" w:rsidRPr="00F10457">
        <w:rPr>
          <w:vertAlign w:val="subscript"/>
        </w:rPr>
        <w:t>NR</w:t>
      </w:r>
      <w:r w:rsidRPr="00F10457">
        <w:t xml:space="preserve">, for </w:t>
      </w:r>
      <w:r w:rsidR="0090576C" w:rsidRPr="00F10457">
        <w:t>E-</w:t>
      </w:r>
      <w:r w:rsidRPr="00F10457">
        <w:t>UTRAN Treselection</w:t>
      </w:r>
      <w:r w:rsidR="0090576C" w:rsidRPr="00F10457">
        <w:rPr>
          <w:vertAlign w:val="subscript"/>
        </w:rPr>
        <w:t>EUTRA</w:t>
      </w:r>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t>Treselection</w:t>
      </w:r>
      <w:r w:rsidR="005A7553" w:rsidRPr="00F10457">
        <w:rPr>
          <w:vertAlign w:val="subscript"/>
        </w:rPr>
        <w:t xml:space="preserve">RAT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r w:rsidRPr="00F10457">
        <w:rPr>
          <w:b/>
          <w:bCs/>
        </w:rPr>
        <w:t>Treselection</w:t>
      </w:r>
      <w:r w:rsidR="00BD312D" w:rsidRPr="00F10457">
        <w:rPr>
          <w:b/>
          <w:bCs/>
          <w:vertAlign w:val="subscript"/>
        </w:rPr>
        <w:t>NR</w:t>
      </w:r>
    </w:p>
    <w:p w14:paraId="5B12B342" w14:textId="77777777" w:rsidR="005A7553" w:rsidRPr="00F10457" w:rsidRDefault="005A7553" w:rsidP="005A7553">
      <w:r w:rsidRPr="00F10457">
        <w:t>This specifies the cell reselection timer value Treselection</w:t>
      </w:r>
      <w:r w:rsidRPr="00F10457">
        <w:rPr>
          <w:vertAlign w:val="subscript"/>
        </w:rPr>
        <w:t>RAT</w:t>
      </w:r>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07" w:name="_Hlk506412463"/>
      <w:r w:rsidRPr="00F10457">
        <w:rPr>
          <w:b/>
          <w:bCs/>
        </w:rPr>
        <w:t>Treselection</w:t>
      </w:r>
      <w:r w:rsidRPr="00F10457">
        <w:rPr>
          <w:b/>
          <w:bCs/>
          <w:vertAlign w:val="subscript"/>
        </w:rPr>
        <w:t>EUTRA</w:t>
      </w:r>
    </w:p>
    <w:bookmarkEnd w:id="207"/>
    <w:p w14:paraId="325A74AE" w14:textId="77777777" w:rsidR="00957BF8" w:rsidRPr="00F10457" w:rsidRDefault="00957BF8" w:rsidP="00957BF8">
      <w:r w:rsidRPr="00F10457">
        <w:t>This specifies the cell reselection timer value Treselection</w:t>
      </w:r>
      <w:r w:rsidRPr="00F10457">
        <w:rPr>
          <w:vertAlign w:val="subscript"/>
        </w:rPr>
        <w:t>RAT</w:t>
      </w:r>
      <w:r w:rsidRPr="00F10457">
        <w:t xml:space="preserve"> for E-UTRAN.</w:t>
      </w:r>
    </w:p>
    <w:p w14:paraId="533B1073" w14:textId="77777777" w:rsidR="005A7553" w:rsidRPr="00F10457" w:rsidRDefault="005A7553" w:rsidP="005A7553">
      <w:pPr>
        <w:rPr>
          <w:b/>
          <w:vertAlign w:val="subscript"/>
        </w:rPr>
      </w:pPr>
      <w:r w:rsidRPr="00F10457">
        <w:rPr>
          <w:b/>
        </w:rPr>
        <w:t>Thresh</w:t>
      </w:r>
      <w:r w:rsidRPr="00F10457">
        <w:rPr>
          <w:b/>
          <w:vertAlign w:val="subscript"/>
        </w:rPr>
        <w:t>X, HighP</w:t>
      </w:r>
    </w:p>
    <w:p w14:paraId="1BF2F26E" w14:textId="77777777" w:rsidR="005A7553" w:rsidRPr="00F10457" w:rsidRDefault="005A7553" w:rsidP="005A7553">
      <w:pPr>
        <w:rPr>
          <w:lang w:eastAsia="en-GB"/>
        </w:rPr>
      </w:pPr>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r w:rsidRPr="00F10457">
        <w:rPr>
          <w:b/>
        </w:rPr>
        <w:t>Thresh</w:t>
      </w:r>
      <w:r w:rsidRPr="00F10457">
        <w:rPr>
          <w:b/>
          <w:vertAlign w:val="subscript"/>
        </w:rPr>
        <w:t>X, HighQ</w:t>
      </w:r>
    </w:p>
    <w:p w14:paraId="2AFB373C" w14:textId="77777777" w:rsidR="005A7553" w:rsidRPr="00F10457" w:rsidRDefault="005A7553" w:rsidP="005A7553">
      <w:pPr>
        <w:rPr>
          <w:lang w:eastAsia="en-GB"/>
        </w:rPr>
      </w:pPr>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r w:rsidRPr="00F10457">
        <w:rPr>
          <w:b/>
        </w:rPr>
        <w:t>Thresh</w:t>
      </w:r>
      <w:r w:rsidRPr="00F10457">
        <w:rPr>
          <w:b/>
          <w:vertAlign w:val="subscript"/>
        </w:rPr>
        <w:t>X, LowP</w:t>
      </w:r>
    </w:p>
    <w:p w14:paraId="6C3432C9" w14:textId="77777777" w:rsidR="005A7553" w:rsidRPr="00F10457" w:rsidRDefault="005A7553" w:rsidP="005A7553">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r w:rsidRPr="00F10457">
        <w:rPr>
          <w:b/>
        </w:rPr>
        <w:t>Thresh</w:t>
      </w:r>
      <w:r w:rsidRPr="00F10457">
        <w:rPr>
          <w:b/>
          <w:vertAlign w:val="subscript"/>
        </w:rPr>
        <w:t>X, LowQ</w:t>
      </w:r>
    </w:p>
    <w:p w14:paraId="2B0E4618" w14:textId="77777777" w:rsidR="005A7553" w:rsidRPr="00F10457" w:rsidRDefault="005A7553" w:rsidP="005A7553">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r w:rsidRPr="00F10457">
        <w:rPr>
          <w:b/>
        </w:rPr>
        <w:t>Thresh</w:t>
      </w:r>
      <w:r w:rsidRPr="00F10457">
        <w:rPr>
          <w:b/>
          <w:vertAlign w:val="subscript"/>
        </w:rPr>
        <w:t>Serving, LowP</w:t>
      </w:r>
    </w:p>
    <w:p w14:paraId="6DF6F8A7" w14:textId="77777777" w:rsidR="005A7553" w:rsidRPr="00F10457" w:rsidRDefault="005A7553" w:rsidP="005A7553">
      <w:r w:rsidRPr="00F10457">
        <w:t xml:space="preserve">This specifies the Srxlev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r w:rsidRPr="00F10457">
        <w:rPr>
          <w:b/>
        </w:rPr>
        <w:t>Thresh</w:t>
      </w:r>
      <w:r w:rsidRPr="00F10457">
        <w:rPr>
          <w:b/>
          <w:vertAlign w:val="subscript"/>
        </w:rPr>
        <w:t>Serving, LowQ</w:t>
      </w:r>
    </w:p>
    <w:p w14:paraId="4D372CF9" w14:textId="77777777" w:rsidR="005A7553" w:rsidRPr="00F10457" w:rsidRDefault="005A7553" w:rsidP="005A7553">
      <w:r w:rsidRPr="00F10457">
        <w:t xml:space="preserve">This specifies the Squal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r w:rsidRPr="00F10457">
        <w:rPr>
          <w:b/>
        </w:rPr>
        <w:t>T</w:t>
      </w:r>
      <w:r w:rsidRPr="00F10457">
        <w:rPr>
          <w:b/>
          <w:vertAlign w:val="subscript"/>
        </w:rPr>
        <w:t>SearchDeltaP</w:t>
      </w:r>
    </w:p>
    <w:p w14:paraId="1F049BA7" w14:textId="77777777" w:rsidR="00F26CD7" w:rsidRPr="00F10457" w:rsidRDefault="00F26CD7" w:rsidP="00F26CD7">
      <w:r w:rsidRPr="00F10457">
        <w:t>This specifies the time period over which the Srxlev variation is evaluated for</w:t>
      </w:r>
      <w:r w:rsidRPr="00F10457">
        <w:rPr>
          <w:b/>
        </w:rPr>
        <w:t xml:space="preserve"> </w:t>
      </w:r>
      <w:r w:rsidRPr="00F10457">
        <w:t>relaxed measurement.</w:t>
      </w:r>
    </w:p>
    <w:p w14:paraId="0ED42219" w14:textId="77777777" w:rsidR="00890DF2" w:rsidRPr="00F10457" w:rsidRDefault="00E87CF2" w:rsidP="00890DF2">
      <w:pPr>
        <w:pStyle w:val="5"/>
      </w:pPr>
      <w:bookmarkStart w:id="208" w:name="_Toc29245215"/>
      <w:bookmarkStart w:id="209" w:name="_Toc37298561"/>
      <w:bookmarkStart w:id="210" w:name="_Toc46502323"/>
      <w:bookmarkStart w:id="211" w:name="_Toc52749300"/>
      <w:bookmarkStart w:id="212" w:name="_Toc67949175"/>
      <w:r w:rsidRPr="00F10457">
        <w:t>5.2.4.7.1</w:t>
      </w:r>
      <w:r w:rsidRPr="00F10457">
        <w:tab/>
        <w:t>Speed depend</w:t>
      </w:r>
      <w:r w:rsidR="00E17555" w:rsidRPr="00F10457">
        <w:t>e</w:t>
      </w:r>
      <w:r w:rsidRPr="00F10457">
        <w:t>nt reselection parameters</w:t>
      </w:r>
      <w:bookmarkEnd w:id="208"/>
      <w:bookmarkEnd w:id="209"/>
      <w:bookmarkEnd w:id="210"/>
      <w:bookmarkEnd w:id="211"/>
      <w:bookmarkEnd w:id="212"/>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r w:rsidRPr="00F10457">
        <w:rPr>
          <w:b/>
        </w:rPr>
        <w:t>T</w:t>
      </w:r>
      <w:r w:rsidRPr="00F10457">
        <w:rPr>
          <w:b/>
          <w:vertAlign w:val="subscript"/>
        </w:rPr>
        <w:t>CRmax</w:t>
      </w:r>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r w:rsidRPr="00F10457">
        <w:rPr>
          <w:b/>
        </w:rPr>
        <w:t>T</w:t>
      </w:r>
      <w:r w:rsidRPr="00F10457">
        <w:rPr>
          <w:b/>
          <w:vertAlign w:val="subscript"/>
        </w:rPr>
        <w:t>CRmaxHyst</w:t>
      </w:r>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Speed dependent ScalingFactor for Qhyst</w:t>
      </w:r>
    </w:p>
    <w:p w14:paraId="33F58184" w14:textId="77777777" w:rsidR="00E87CF2" w:rsidRPr="00F10457" w:rsidRDefault="00E87CF2" w:rsidP="00E87CF2">
      <w:r w:rsidRPr="00F10457">
        <w:t xml:space="preserve">This specifies scaling factor for Qhyst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Speed dependent ScalingFactor for Treselection</w:t>
      </w:r>
      <w:r w:rsidRPr="00F10457">
        <w:rPr>
          <w:b/>
          <w:vertAlign w:val="subscript"/>
        </w:rPr>
        <w:t>NR</w:t>
      </w:r>
    </w:p>
    <w:p w14:paraId="15111B48" w14:textId="77777777" w:rsidR="00EE6645" w:rsidRPr="00F10457" w:rsidRDefault="00EE6645" w:rsidP="00EE6645">
      <w:pPr>
        <w:rPr>
          <w:noProof/>
        </w:rPr>
      </w:pPr>
      <w:r w:rsidRPr="00F10457">
        <w:t>This specifies scaling factor for Treselection</w:t>
      </w:r>
      <w:r w:rsidRPr="00F10457">
        <w:rPr>
          <w:vertAlign w:val="subscript"/>
        </w:rPr>
        <w:t xml:space="preserve">NR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Speed dependent ScalingFactor for Treselection</w:t>
      </w:r>
      <w:r w:rsidRPr="00F10457">
        <w:rPr>
          <w:b/>
          <w:vertAlign w:val="subscript"/>
        </w:rPr>
        <w:t>EUTRA</w:t>
      </w:r>
    </w:p>
    <w:p w14:paraId="40DAA60A" w14:textId="77777777" w:rsidR="00EE6645" w:rsidRPr="00F10457" w:rsidRDefault="00EE6645" w:rsidP="00EE6645">
      <w:r w:rsidRPr="00F10457">
        <w:t>This specifies scaling factor for Treselection</w:t>
      </w:r>
      <w:r w:rsidRPr="00F10457">
        <w:rPr>
          <w:vertAlign w:val="subscript"/>
        </w:rPr>
        <w:t>EUTRA</w:t>
      </w:r>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4"/>
      </w:pPr>
      <w:bookmarkStart w:id="213" w:name="_Toc29245216"/>
      <w:bookmarkStart w:id="214" w:name="_Toc37298562"/>
      <w:bookmarkStart w:id="215" w:name="_Toc46502324"/>
      <w:bookmarkStart w:id="216" w:name="_Toc52749301"/>
      <w:bookmarkStart w:id="217"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13"/>
      <w:bookmarkEnd w:id="214"/>
      <w:bookmarkEnd w:id="215"/>
      <w:bookmarkEnd w:id="216"/>
      <w:bookmarkEnd w:id="217"/>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4"/>
      </w:pPr>
      <w:bookmarkStart w:id="218" w:name="_Toc534930841"/>
      <w:bookmarkStart w:id="219" w:name="_Toc37298563"/>
      <w:bookmarkStart w:id="220" w:name="_Toc46502325"/>
      <w:bookmarkStart w:id="221" w:name="_Toc52749302"/>
      <w:bookmarkStart w:id="222" w:name="_Toc67949177"/>
      <w:bookmarkStart w:id="223" w:name="_Toc29245217"/>
      <w:r w:rsidRPr="00F10457">
        <w:t>5.2.4.9</w:t>
      </w:r>
      <w:r w:rsidRPr="00F10457">
        <w:tab/>
        <w:t xml:space="preserve">Relaxed </w:t>
      </w:r>
      <w:bookmarkEnd w:id="218"/>
      <w:r w:rsidRPr="00F10457">
        <w:t>measurement</w:t>
      </w:r>
      <w:bookmarkEnd w:id="219"/>
      <w:bookmarkEnd w:id="220"/>
      <w:bookmarkEnd w:id="221"/>
      <w:bookmarkEnd w:id="222"/>
    </w:p>
    <w:p w14:paraId="60D32480" w14:textId="77777777" w:rsidR="00F26CD7" w:rsidRPr="00F10457" w:rsidRDefault="00F26CD7" w:rsidP="00F26CD7">
      <w:pPr>
        <w:pStyle w:val="5"/>
      </w:pPr>
      <w:bookmarkStart w:id="224" w:name="_Toc534930842"/>
      <w:bookmarkStart w:id="225" w:name="_Toc37298564"/>
      <w:bookmarkStart w:id="226" w:name="_Toc46502326"/>
      <w:bookmarkStart w:id="227" w:name="_Toc52749303"/>
      <w:bookmarkStart w:id="228" w:name="_Toc67949178"/>
      <w:r w:rsidRPr="00F10457">
        <w:t>5.2.4.9.0</w:t>
      </w:r>
      <w:r w:rsidRPr="00F10457">
        <w:tab/>
        <w:t>Relaxed measurement rules</w:t>
      </w:r>
      <w:bookmarkEnd w:id="224"/>
      <w:bookmarkEnd w:id="225"/>
      <w:bookmarkEnd w:id="226"/>
      <w:bookmarkEnd w:id="227"/>
      <w:bookmarkEnd w:id="228"/>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r w:rsidRPr="00F10457">
        <w:rPr>
          <w:i/>
        </w:rPr>
        <w:t>lowMobilityEvaluation</w:t>
      </w:r>
      <w:r w:rsidRPr="00F10457">
        <w:rPr>
          <w:szCs w:val="22"/>
          <w:lang w:eastAsia="en-US"/>
        </w:rPr>
        <w:t xml:space="preserve"> </w:t>
      </w:r>
      <w:r w:rsidRPr="00F10457">
        <w:t xml:space="preserve">is configured and </w:t>
      </w:r>
      <w:r w:rsidRPr="00F10457">
        <w:rPr>
          <w:i/>
        </w:rPr>
        <w:t xml:space="preserve">cellEdgeEvaluation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T</w:t>
      </w:r>
      <w:r w:rsidRPr="00F10457">
        <w:rPr>
          <w:vertAlign w:val="subscript"/>
        </w:rPr>
        <w:t>SearchDeltaP</w:t>
      </w:r>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if the relaxed measurement criterion in clause 5.2.4.9.1 is fulfilled for a period of T</w:t>
      </w:r>
      <w:r w:rsidRPr="00F10457">
        <w:rPr>
          <w:vertAlign w:val="subscript"/>
        </w:rPr>
        <w:t>SearchDeltaP</w:t>
      </w:r>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r w:rsidRPr="00F10457">
        <w:rPr>
          <w:i/>
        </w:rPr>
        <w:t xml:space="preserve">highPriorityMeasRelax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t>-</w:t>
      </w:r>
      <w:r w:rsidRPr="00F10457">
        <w:tab/>
      </w:r>
      <w:r w:rsidRPr="00F10457">
        <w:rPr>
          <w:lang w:eastAsia="zh-CN"/>
        </w:rPr>
        <w:t xml:space="preserve">else (i.e.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r w:rsidRPr="00F10457">
        <w:rPr>
          <w:i/>
        </w:rPr>
        <w:t xml:space="preserve">cellEdgeEvaluation </w:t>
      </w:r>
      <w:r w:rsidRPr="00F10457">
        <w:t xml:space="preserve">is configured and </w:t>
      </w:r>
      <w:r w:rsidRPr="00F10457">
        <w:rPr>
          <w:i/>
        </w:rPr>
        <w:t>lowMobilityEvaluation</w:t>
      </w:r>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095C05BA" w14:textId="77777777" w:rsidR="00E113C7" w:rsidRDefault="002C272A" w:rsidP="00E113C7">
      <w:pPr>
        <w:pStyle w:val="B3"/>
        <w:rPr>
          <w:ins w:id="229"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54ACEFE2" w:rsidR="00E113C7" w:rsidRDefault="00E113C7" w:rsidP="00E113C7">
      <w:pPr>
        <w:pStyle w:val="B1"/>
        <w:rPr>
          <w:ins w:id="230" w:author="Ericsson - Before RAN2#115" w:date="2021-07-05T15:28:00Z"/>
        </w:rPr>
      </w:pPr>
      <w:ins w:id="231" w:author="Ericsson - Before RAN2#115" w:date="2021-07-05T15:28:00Z">
        <w:r>
          <w:t>-</w:t>
        </w:r>
        <w:r>
          <w:tab/>
        </w:r>
        <w:commentRangeStart w:id="232"/>
        <w:r>
          <w:t xml:space="preserve">if </w:t>
        </w:r>
      </w:ins>
      <w:commentRangeEnd w:id="232"/>
      <w:r w:rsidR="00746176">
        <w:rPr>
          <w:rStyle w:val="af2"/>
        </w:rPr>
        <w:commentReference w:id="232"/>
      </w:r>
      <w:ins w:id="233" w:author="Ericsson - Before RAN2#115" w:date="2021-07-05T15:28:00Z">
        <w:r w:rsidRPr="00820D62">
          <w:rPr>
            <w:i/>
            <w:iCs/>
          </w:rPr>
          <w:t>stationary</w:t>
        </w:r>
        <w:r>
          <w:rPr>
            <w:i/>
            <w:iCs/>
          </w:rPr>
          <w:t>Mobility</w:t>
        </w:r>
        <w:r w:rsidRPr="00820D62">
          <w:rPr>
            <w:i/>
            <w:iCs/>
          </w:rPr>
          <w:t>Evaluation</w:t>
        </w:r>
        <w:r>
          <w:t xml:space="preserve"> is configured</w:t>
        </w:r>
      </w:ins>
      <w:ins w:id="234" w:author="Yunsong Yang" w:date="2021-10-04T08:47:00Z">
        <w:r w:rsidR="00B92948">
          <w:t xml:space="preserve"> </w:t>
        </w:r>
        <w:commentRangeStart w:id="235"/>
        <w:commentRangeStart w:id="236"/>
        <w:commentRangeStart w:id="237"/>
        <w:commentRangeStart w:id="238"/>
        <w:r w:rsidR="00B92948">
          <w:t xml:space="preserve">and </w:t>
        </w:r>
        <w:r w:rsidR="00B92948" w:rsidRPr="000C1262">
          <w:rPr>
            <w:i/>
            <w:iCs/>
          </w:rPr>
          <w:t>cellEdgeEvaluation2</w:t>
        </w:r>
        <w:r w:rsidR="00B92948">
          <w:t xml:space="preserve"> is not configured</w:t>
        </w:r>
      </w:ins>
      <w:commentRangeEnd w:id="235"/>
      <w:ins w:id="239" w:author="Yunsong Yang" w:date="2021-10-04T08:48:00Z">
        <w:r w:rsidR="00A33A47">
          <w:rPr>
            <w:rStyle w:val="af2"/>
          </w:rPr>
          <w:commentReference w:id="235"/>
        </w:r>
      </w:ins>
      <w:commentRangeEnd w:id="236"/>
      <w:r w:rsidR="00CC587C">
        <w:rPr>
          <w:rStyle w:val="af2"/>
        </w:rPr>
        <w:commentReference w:id="236"/>
      </w:r>
      <w:commentRangeEnd w:id="237"/>
      <w:r w:rsidR="00913FCA">
        <w:rPr>
          <w:rStyle w:val="af2"/>
        </w:rPr>
        <w:commentReference w:id="237"/>
      </w:r>
      <w:commentRangeEnd w:id="238"/>
      <w:r w:rsidR="00AC14C1">
        <w:rPr>
          <w:rStyle w:val="af2"/>
        </w:rPr>
        <w:commentReference w:id="238"/>
      </w:r>
      <w:ins w:id="240" w:author="Ericsson - Before RAN2#115" w:date="2021-07-05T15:28:00Z">
        <w:r>
          <w:t>; and</w:t>
        </w:r>
      </w:ins>
    </w:p>
    <w:p w14:paraId="00B7873F" w14:textId="39E44EB6" w:rsidR="00E113C7" w:rsidRDefault="00E113C7" w:rsidP="00E113C7">
      <w:pPr>
        <w:pStyle w:val="B1"/>
        <w:rPr>
          <w:ins w:id="241" w:author="Ericsson - Before RAN2#115" w:date="2021-07-05T15:28:00Z"/>
        </w:rPr>
      </w:pPr>
      <w:ins w:id="242" w:author="Ericsson - Before RAN2#115" w:date="2021-07-05T15:28:00Z">
        <w:r>
          <w:t>-</w:t>
        </w:r>
        <w:r>
          <w:tab/>
          <w:t xml:space="preserve">if the </w:t>
        </w:r>
      </w:ins>
      <w:ins w:id="243" w:author="Ericsson - After RAN2 RAN2#115" w:date="2021-09-27T15:57:00Z">
        <w:r w:rsidR="006C2D90" w:rsidRPr="00F10457">
          <w:t>relaxed measurement</w:t>
        </w:r>
        <w:r>
          <w:t xml:space="preserve"> criterion in clause </w:t>
        </w:r>
      </w:ins>
      <w:ins w:id="244" w:author="Ericsson - Before RAN2#115" w:date="2021-07-05T15:28:00Z">
        <w:r w:rsidRPr="00F10457">
          <w:t>5.2.4.9.</w:t>
        </w:r>
        <w:r>
          <w:t>X</w:t>
        </w:r>
        <w:r w:rsidRPr="00F10457">
          <w:t xml:space="preserve"> is fulfilled for a period of T</w:t>
        </w:r>
        <w:r w:rsidRPr="00F10457">
          <w:rPr>
            <w:vertAlign w:val="subscript"/>
          </w:rPr>
          <w:t>SearchDeltaP</w:t>
        </w:r>
        <w:r>
          <w:rPr>
            <w:vertAlign w:val="subscript"/>
          </w:rPr>
          <w:t>-Stationary</w:t>
        </w:r>
        <w:r w:rsidRPr="00F10457">
          <w:t>:</w:t>
        </w:r>
      </w:ins>
    </w:p>
    <w:p w14:paraId="44C43B5B" w14:textId="49DA69FD" w:rsidR="00EE7868" w:rsidRPr="00F10457" w:rsidRDefault="00E113C7" w:rsidP="00E113C7">
      <w:pPr>
        <w:pStyle w:val="B2"/>
      </w:pPr>
      <w:ins w:id="245" w:author="Ericsson - Before RAN2#115" w:date="2021-07-05T15:28:00Z">
        <w:r w:rsidRPr="00F10457">
          <w:t>-</w:t>
        </w:r>
        <w:r w:rsidRPr="00F10457">
          <w:tab/>
          <w:t xml:space="preserve">the </w:t>
        </w:r>
        <w:commentRangeStart w:id="246"/>
        <w:commentRangeStart w:id="247"/>
        <w:r w:rsidRPr="00F10457">
          <w:t xml:space="preserve">UE </w:t>
        </w:r>
      </w:ins>
      <w:commentRangeEnd w:id="246"/>
      <w:r w:rsidR="00913FCA">
        <w:rPr>
          <w:rStyle w:val="af2"/>
        </w:rPr>
        <w:commentReference w:id="246"/>
      </w:r>
      <w:commentRangeEnd w:id="247"/>
      <w:r w:rsidR="00496818">
        <w:rPr>
          <w:rStyle w:val="af2"/>
        </w:rPr>
        <w:commentReference w:id="247"/>
      </w:r>
      <w:ins w:id="248" w:author="Ericsson - Before RAN2#115" w:date="2021-07-05T15:28:00Z">
        <w:r w:rsidRPr="00F10457">
          <w:t xml:space="preserve">may choose to perform relaxed measurements for </w:t>
        </w:r>
        <w:r>
          <w:t xml:space="preserve">[TBD] </w:t>
        </w:r>
        <w:r w:rsidRPr="00F10457">
          <w:t xml:space="preserve">according to relaxation methods in clauses </w:t>
        </w:r>
        <w:r>
          <w:t>[TBD]</w:t>
        </w:r>
        <w:r w:rsidRPr="00F10457">
          <w:t>;</w:t>
        </w:r>
      </w:ins>
    </w:p>
    <w:p w14:paraId="6E69A383" w14:textId="1CC7E485" w:rsidR="0053493D" w:rsidRDefault="0053493D" w:rsidP="00B31F53">
      <w:pPr>
        <w:pStyle w:val="B1"/>
        <w:rPr>
          <w:ins w:id="249" w:author="Ericsson - After RAN2 RAN2#115" w:date="2021-09-27T16:00:00Z"/>
        </w:rPr>
      </w:pPr>
      <w:ins w:id="250" w:author="Ericsson - After RAN2 RAN2#115" w:date="2021-09-27T16:00:00Z">
        <w:r>
          <w:t>-</w:t>
        </w:r>
        <w:r>
          <w:tab/>
          <w:t xml:space="preserve">if both </w:t>
        </w:r>
        <w:commentRangeStart w:id="251"/>
        <w:r w:rsidRPr="00820D62">
          <w:rPr>
            <w:i/>
            <w:iCs/>
          </w:rPr>
          <w:t>stationary</w:t>
        </w:r>
        <w:r>
          <w:rPr>
            <w:i/>
            <w:iCs/>
          </w:rPr>
          <w:t>Mobility</w:t>
        </w:r>
        <w:r w:rsidRPr="00820D62">
          <w:rPr>
            <w:i/>
            <w:iCs/>
          </w:rPr>
          <w:t>Evaluation</w:t>
        </w:r>
      </w:ins>
      <w:commentRangeEnd w:id="251"/>
      <w:r w:rsidR="00E7347F">
        <w:rPr>
          <w:rStyle w:val="af2"/>
        </w:rPr>
        <w:commentReference w:id="251"/>
      </w:r>
      <w:ins w:id="252" w:author="Ericsson - After RAN2 RAN2#115" w:date="2021-09-27T16:00:00Z">
        <w:r>
          <w:t xml:space="preserve"> </w:t>
        </w:r>
      </w:ins>
      <w:ins w:id="253" w:author="Ericsson - After RAN2 RAN2#115" w:date="2021-09-27T16:08:00Z">
        <w:r w:rsidR="004C68A0">
          <w:t xml:space="preserve">and </w:t>
        </w:r>
        <w:commentRangeStart w:id="254"/>
        <w:commentRangeStart w:id="255"/>
        <w:r w:rsidR="004C68A0" w:rsidRPr="000C1262">
          <w:rPr>
            <w:i/>
            <w:iCs/>
          </w:rPr>
          <w:t>cellEdgeEvaluation2</w:t>
        </w:r>
      </w:ins>
      <w:commentRangeEnd w:id="254"/>
      <w:ins w:id="256" w:author="Ericsson - After RAN2 RAN2#115" w:date="2021-09-27T16:09:00Z">
        <w:r w:rsidR="004C68A0" w:rsidRPr="000C1262">
          <w:rPr>
            <w:rStyle w:val="af2"/>
            <w:i/>
            <w:iCs/>
          </w:rPr>
          <w:commentReference w:id="254"/>
        </w:r>
      </w:ins>
      <w:commentRangeEnd w:id="255"/>
      <w:r w:rsidR="00397B29">
        <w:rPr>
          <w:rStyle w:val="af2"/>
        </w:rPr>
        <w:commentReference w:id="255"/>
      </w:r>
      <w:ins w:id="257" w:author="Ericsson - After RAN2 RAN2#115" w:date="2021-09-27T16:09:00Z">
        <w:r w:rsidR="004C68A0">
          <w:t xml:space="preserve"> </w:t>
        </w:r>
      </w:ins>
      <w:ins w:id="258" w:author="Ericsson - After RAN2 RAN2#115" w:date="2021-09-27T16:00:00Z">
        <w:r>
          <w:t>is configured; and</w:t>
        </w:r>
      </w:ins>
    </w:p>
    <w:p w14:paraId="5D4D9D5D" w14:textId="4CDB8F51" w:rsidR="0028777A" w:rsidRPr="00AC14C1" w:rsidRDefault="0028777A" w:rsidP="0028777A">
      <w:pPr>
        <w:pStyle w:val="B1"/>
        <w:rPr>
          <w:ins w:id="259" w:author="Ericsson - After RAN2 RAN2#115" w:date="2021-09-27T16:00:00Z"/>
          <w:rFonts w:hint="eastAsia"/>
          <w:lang w:val="en-US" w:eastAsia="zh-CN"/>
        </w:rPr>
      </w:pPr>
      <w:ins w:id="260" w:author="Ericsson - After RAN2 RAN2#115" w:date="2021-09-27T16:00:00Z">
        <w:r>
          <w:t>-</w:t>
        </w:r>
        <w:r>
          <w:tab/>
          <w:t xml:space="preserve">if the </w:t>
        </w:r>
        <w:r w:rsidRPr="00F10457">
          <w:t>relaxed measurement criterion in clause 5.2.4.9.</w:t>
        </w:r>
        <w:r>
          <w:t>X</w:t>
        </w:r>
        <w:r w:rsidRPr="00F10457">
          <w:t xml:space="preserve"> is fulfilled for a period of T</w:t>
        </w:r>
        <w:r w:rsidRPr="00F10457">
          <w:rPr>
            <w:vertAlign w:val="subscript"/>
          </w:rPr>
          <w:t>SearchDeltaP</w:t>
        </w:r>
        <w:r>
          <w:rPr>
            <w:vertAlign w:val="subscript"/>
          </w:rPr>
          <w:t>-Stationary</w:t>
        </w:r>
      </w:ins>
      <w:ins w:id="261" w:author="Ericsson - After RAN2 RAN2#115" w:date="2021-09-27T16:02:00Z">
        <w:r w:rsidR="00BB1E41">
          <w:t>; and</w:t>
        </w:r>
      </w:ins>
    </w:p>
    <w:p w14:paraId="618187A2" w14:textId="02021A81" w:rsidR="00BB1E41" w:rsidRDefault="00BB1E41" w:rsidP="00BB1E41">
      <w:pPr>
        <w:pStyle w:val="B1"/>
        <w:rPr>
          <w:ins w:id="262" w:author="Ericsson - After RAN2 RAN2#115" w:date="2021-09-27T16:02:00Z"/>
        </w:rPr>
      </w:pPr>
      <w:ins w:id="263"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4BD39224" w:rsidR="0028777A" w:rsidRPr="0053493D" w:rsidRDefault="00BB1E41" w:rsidP="00BB1E41">
      <w:pPr>
        <w:pStyle w:val="B2"/>
        <w:rPr>
          <w:ins w:id="264" w:author="Ericsson - After RAN2 RAN2#115" w:date="2021-09-27T16:00:00Z"/>
        </w:rPr>
      </w:pPr>
      <w:ins w:id="265" w:author="Ericsson - After RAN2 RAN2#115" w:date="2021-09-27T16:02:00Z">
        <w:r w:rsidRPr="00F10457">
          <w:t>-</w:t>
        </w:r>
        <w:r w:rsidRPr="00F10457">
          <w:tab/>
          <w:t xml:space="preserve">the </w:t>
        </w:r>
        <w:commentRangeStart w:id="266"/>
        <w:commentRangeStart w:id="267"/>
        <w:r w:rsidRPr="00F10457">
          <w:t xml:space="preserve">UE </w:t>
        </w:r>
      </w:ins>
      <w:commentRangeEnd w:id="266"/>
      <w:r w:rsidR="00913FCA">
        <w:rPr>
          <w:rStyle w:val="af2"/>
        </w:rPr>
        <w:commentReference w:id="266"/>
      </w:r>
      <w:commentRangeEnd w:id="267"/>
      <w:r w:rsidR="00496818">
        <w:rPr>
          <w:rStyle w:val="af2"/>
        </w:rPr>
        <w:commentReference w:id="267"/>
      </w:r>
      <w:ins w:id="268" w:author="Ericsson - After RAN2 RAN2#115" w:date="2021-09-27T16:02:00Z">
        <w:r w:rsidRPr="00F10457">
          <w:t xml:space="preserve">may choose to perform relaxed measurements for </w:t>
        </w:r>
        <w:r>
          <w:t xml:space="preserve">[TBD] </w:t>
        </w:r>
        <w:r w:rsidRPr="00F10457">
          <w:t xml:space="preserve">according to relaxation methods in clauses </w:t>
        </w:r>
        <w:r>
          <w:t>[TBD]</w:t>
        </w:r>
        <w:r w:rsidRPr="00F10457">
          <w:t>;</w:t>
        </w:r>
      </w:ins>
    </w:p>
    <w:p w14:paraId="0E2C93C7" w14:textId="50BC99EB" w:rsidR="00B31F53" w:rsidRPr="00F10457" w:rsidRDefault="00B31F53" w:rsidP="00B31F53">
      <w:pPr>
        <w:pStyle w:val="B1"/>
      </w:pPr>
      <w:r w:rsidRPr="00F10457">
        <w:t>-</w:t>
      </w:r>
      <w:r w:rsidRPr="00F10457">
        <w:tab/>
        <w:t xml:space="preserve">if both </w:t>
      </w:r>
      <w:r w:rsidRPr="00F10457">
        <w:rPr>
          <w:i/>
        </w:rPr>
        <w:t>lowMobilityEvaluation</w:t>
      </w:r>
      <w:r w:rsidRPr="00F10457">
        <w:t xml:space="preserve"> and </w:t>
      </w:r>
      <w:r w:rsidRPr="00F10457">
        <w:rPr>
          <w:i/>
        </w:rPr>
        <w:t>cellEdgeEvaluation</w:t>
      </w:r>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T</w:t>
      </w:r>
      <w:r w:rsidRPr="00F10457">
        <w:rPr>
          <w:vertAlign w:val="subscript"/>
        </w:rPr>
        <w:t>SearchDeltaP</w:t>
      </w:r>
      <w:r w:rsidRPr="00F10457">
        <w:t xml:space="preserve"> after (re-)selecting a new cell; and</w:t>
      </w:r>
    </w:p>
    <w:p w14:paraId="0333ECF6" w14:textId="77777777" w:rsidR="00B31F53" w:rsidRPr="00F10457" w:rsidRDefault="00B31F53" w:rsidP="009643BE">
      <w:pPr>
        <w:pStyle w:val="B2"/>
      </w:pPr>
      <w:r w:rsidRPr="00F10457">
        <w:t>-</w:t>
      </w:r>
      <w:r w:rsidRPr="00F10457">
        <w:tab/>
        <w:t>if the relaxed measurement criterion in clause 5.2.4.9.1 is fulfilled for a period of T</w:t>
      </w:r>
      <w:r w:rsidRPr="00F10457">
        <w:rPr>
          <w:vertAlign w:val="subscript"/>
        </w:rPr>
        <w:t>SearchDeltaP</w:t>
      </w:r>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if the UE has performed normal intra-frequency, NR inter-frequency, or inter-RAT frequency measurements for at least T</w:t>
      </w:r>
      <w:r w:rsidRPr="00F10457">
        <w:rPr>
          <w:vertAlign w:val="subscript"/>
        </w:rPr>
        <w:t>SearchDeltaP</w:t>
      </w:r>
      <w:r w:rsidRPr="00F10457">
        <w:t xml:space="preserve"> after (re-)selecting a new cell, and the relaxed measurement criterion in clause 5.2.4.9.1 is fulfilled for a period of T</w:t>
      </w:r>
      <w:r w:rsidRPr="00F10457">
        <w:rPr>
          <w:vertAlign w:val="subscript"/>
        </w:rPr>
        <w:t>SearchDeltaP</w:t>
      </w:r>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r w:rsidRPr="00F10457">
        <w:rPr>
          <w:i/>
          <w:iCs/>
        </w:rPr>
        <w:t>combineRelaxedMeasCondition</w:t>
      </w:r>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if the serving cell fulfils Srxlev ≤ S</w:t>
      </w:r>
      <w:r w:rsidRPr="00F10457">
        <w:rPr>
          <w:vertAlign w:val="subscript"/>
        </w:rPr>
        <w:t>nonIntraSearchP</w:t>
      </w:r>
      <w:r w:rsidRPr="00F10457">
        <w:t xml:space="preserve"> or Squal ≤ S</w:t>
      </w:r>
      <w:r w:rsidRPr="00F10457">
        <w:rPr>
          <w:vertAlign w:val="subscript"/>
        </w:rPr>
        <w:t>nonIntraSearchQ</w:t>
      </w:r>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5"/>
      </w:pPr>
      <w:bookmarkStart w:id="269" w:name="_Toc534930843"/>
      <w:bookmarkStart w:id="270" w:name="_Toc37298565"/>
      <w:bookmarkStart w:id="271" w:name="_Toc46502327"/>
      <w:bookmarkStart w:id="272" w:name="_Toc52749304"/>
      <w:bookmarkStart w:id="273" w:name="_Toc67949179"/>
      <w:r w:rsidRPr="00F10457">
        <w:t>5.2.4.9.1</w:t>
      </w:r>
      <w:r w:rsidRPr="00F10457">
        <w:tab/>
        <w:t>Relaxed measurement criterion</w:t>
      </w:r>
      <w:bookmarkEnd w:id="269"/>
      <w:r w:rsidRPr="00F10457">
        <w:t xml:space="preserve"> for UE with low mobility</w:t>
      </w:r>
      <w:bookmarkEnd w:id="270"/>
      <w:bookmarkEnd w:id="271"/>
      <w:bookmarkEnd w:id="272"/>
      <w:bookmarkEnd w:id="273"/>
    </w:p>
    <w:p w14:paraId="43C57928" w14:textId="77777777" w:rsidR="00F26CD7" w:rsidRPr="00F10457" w:rsidRDefault="00F26CD7" w:rsidP="00F26CD7">
      <w:bookmarkStart w:id="274" w:name="OLE_LINK11"/>
      <w:bookmarkStart w:id="275"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Srxlev) &lt; S</w:t>
      </w:r>
      <w:r w:rsidRPr="00F10457">
        <w:rPr>
          <w:vertAlign w:val="subscript"/>
        </w:rPr>
        <w:t>SearchDeltaP</w:t>
      </w:r>
      <w:r w:rsidRPr="00F10457">
        <w:t>,</w:t>
      </w:r>
    </w:p>
    <w:bookmarkEnd w:id="274"/>
    <w:bookmarkEnd w:id="275"/>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t>Srxlev = current Srxlev value of the serving cell (dB).</w:t>
      </w:r>
    </w:p>
    <w:p w14:paraId="7655A162" w14:textId="77777777" w:rsidR="00F26CD7" w:rsidRPr="00F10457" w:rsidRDefault="00F26CD7" w:rsidP="00F26CD7">
      <w:pPr>
        <w:pStyle w:val="B1"/>
      </w:pPr>
      <w:r w:rsidRPr="00F10457">
        <w:lastRenderedPageBreak/>
        <w:t>-</w:t>
      </w:r>
      <w:r w:rsidRPr="00F10457">
        <w:tab/>
        <w:t>Srxlev</w:t>
      </w:r>
      <w:r w:rsidRPr="00F10457">
        <w:rPr>
          <w:vertAlign w:val="subscript"/>
        </w:rPr>
        <w:t>Ref</w:t>
      </w:r>
      <w:r w:rsidRPr="00F10457">
        <w:t xml:space="preserve"> = reference Srxlev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(Srxlev - Srxlev</w:t>
      </w:r>
      <w:r w:rsidRPr="00F10457">
        <w:rPr>
          <w:vertAlign w:val="subscript"/>
        </w:rPr>
        <w:t>Ref</w:t>
      </w:r>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criterion has not been met for T</w:t>
      </w:r>
      <w:r w:rsidRPr="00F10457">
        <w:rPr>
          <w:vertAlign w:val="subscript"/>
        </w:rPr>
        <w:t>SearchDeltaP</w:t>
      </w:r>
      <w:r w:rsidRPr="00F10457">
        <w:t>:</w:t>
      </w:r>
    </w:p>
    <w:p w14:paraId="200F47E8" w14:textId="77777777" w:rsidR="00F26CD7" w:rsidRPr="00F10457" w:rsidRDefault="00F26CD7" w:rsidP="00AE3AD2">
      <w:pPr>
        <w:pStyle w:val="B3"/>
      </w:pPr>
      <w:r w:rsidRPr="00F10457">
        <w:t>-</w:t>
      </w:r>
      <w:r w:rsidRPr="00F10457">
        <w:tab/>
        <w:t>The UE shall set the value of Srxlev</w:t>
      </w:r>
      <w:r w:rsidRPr="00F10457">
        <w:rPr>
          <w:vertAlign w:val="subscript"/>
        </w:rPr>
        <w:t>Ref</w:t>
      </w:r>
      <w:r w:rsidRPr="00F10457">
        <w:t xml:space="preserve"> to the current Srxlev value of the serving cell.</w:t>
      </w:r>
    </w:p>
    <w:p w14:paraId="054644A2" w14:textId="77777777" w:rsidR="00F26CD7" w:rsidRPr="00F10457" w:rsidRDefault="00F26CD7" w:rsidP="00F26CD7">
      <w:pPr>
        <w:pStyle w:val="5"/>
        <w:rPr>
          <w:lang w:eastAsia="zh-TW"/>
        </w:rPr>
      </w:pPr>
      <w:bookmarkStart w:id="276" w:name="_Toc37298566"/>
      <w:bookmarkStart w:id="277" w:name="_Toc46502328"/>
      <w:bookmarkStart w:id="278" w:name="_Toc52749305"/>
      <w:bookmarkStart w:id="279" w:name="_Toc67949180"/>
      <w:r w:rsidRPr="00F10457">
        <w:t>5.2.4.9.2</w:t>
      </w:r>
      <w:r w:rsidRPr="00F10457">
        <w:tab/>
        <w:t>Relaxed measurement criterion for UE not at cell edge</w:t>
      </w:r>
      <w:bookmarkEnd w:id="276"/>
      <w:bookmarkEnd w:id="277"/>
      <w:bookmarkEnd w:id="278"/>
      <w:bookmarkEnd w:id="279"/>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t>Srxlev &gt; S</w:t>
      </w:r>
      <w:r w:rsidRPr="00F10457">
        <w:rPr>
          <w:vertAlign w:val="subscript"/>
        </w:rPr>
        <w:t>SearchThresholdP</w:t>
      </w:r>
      <w:r w:rsidRPr="00F10457">
        <w:t>, and,</w:t>
      </w:r>
    </w:p>
    <w:p w14:paraId="450DEE9C" w14:textId="77777777" w:rsidR="00F26CD7" w:rsidRPr="00F10457" w:rsidRDefault="00F26CD7" w:rsidP="00F26CD7">
      <w:pPr>
        <w:pStyle w:val="B1"/>
      </w:pPr>
      <w:r w:rsidRPr="00F10457">
        <w:t>-</w:t>
      </w:r>
      <w:r w:rsidRPr="00F10457">
        <w:tab/>
      </w:r>
      <w:r w:rsidRPr="00F10457">
        <w:rPr>
          <w:rFonts w:eastAsia="DengXian"/>
          <w:lang w:eastAsia="zh-C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t>Srxlev = current Srxlev value of the serving cell (dB).</w:t>
      </w:r>
    </w:p>
    <w:p w14:paraId="2C92E1BE" w14:textId="77777777" w:rsidR="00E113C7" w:rsidRDefault="00F26CD7" w:rsidP="00E113C7">
      <w:pPr>
        <w:pStyle w:val="B1"/>
        <w:rPr>
          <w:ins w:id="280" w:author="Ericsson - Before RAN2#115" w:date="2021-07-05T15:29:00Z"/>
        </w:rPr>
      </w:pPr>
      <w:r w:rsidRPr="00F10457">
        <w:t>-</w:t>
      </w:r>
      <w:r w:rsidRPr="00F10457">
        <w:tab/>
        <w:t>Squal = current Squal value of the serving cell (dB).</w:t>
      </w:r>
    </w:p>
    <w:p w14:paraId="19EB0394" w14:textId="77777777" w:rsidR="00E113C7" w:rsidRPr="00F10457" w:rsidRDefault="00E113C7" w:rsidP="00E113C7">
      <w:pPr>
        <w:pStyle w:val="5"/>
        <w:rPr>
          <w:ins w:id="281" w:author="Ericsson - Before RAN2#115" w:date="2021-07-05T15:29:00Z"/>
        </w:rPr>
      </w:pPr>
      <w:ins w:id="282" w:author="Ericsson - Before RAN2#115" w:date="2021-07-05T15:29:00Z">
        <w:r w:rsidRPr="00F10457">
          <w:t>5.2.4.9.</w:t>
        </w:r>
        <w:r>
          <w:t>X</w:t>
        </w:r>
        <w:r w:rsidRPr="00F10457">
          <w:tab/>
          <w:t xml:space="preserve">Relaxed measurement criterion for </w:t>
        </w:r>
        <w:r>
          <w:t xml:space="preserve">stationary </w:t>
        </w:r>
        <w:r w:rsidRPr="00F10457">
          <w:t>UE</w:t>
        </w:r>
        <w:r>
          <w:t>s</w:t>
        </w:r>
      </w:ins>
    </w:p>
    <w:p w14:paraId="67F4F82A" w14:textId="77777777" w:rsidR="00E113C7" w:rsidRPr="00F10457" w:rsidRDefault="00E113C7" w:rsidP="00E113C7">
      <w:pPr>
        <w:rPr>
          <w:ins w:id="283" w:author="Ericsson - Before RAN2#115" w:date="2021-07-05T15:29:00Z"/>
        </w:rPr>
      </w:pPr>
      <w:ins w:id="284" w:author="Ericsson - Before RAN2#115" w:date="2021-07-05T15:29:00Z">
        <w:r w:rsidRPr="00F10457">
          <w:t xml:space="preserve">The relaxed measurement criterion for </w:t>
        </w:r>
        <w:r>
          <w:t xml:space="preserve">stationary </w:t>
        </w:r>
        <w:r w:rsidRPr="00F10457">
          <w:t>UE</w:t>
        </w:r>
        <w:r>
          <w:t>s</w:t>
        </w:r>
        <w:r w:rsidRPr="00F10457">
          <w:t xml:space="preserve"> is fulfilled when:</w:t>
        </w:r>
      </w:ins>
    </w:p>
    <w:p w14:paraId="3BE15453" w14:textId="77777777" w:rsidR="00E113C7" w:rsidRPr="00F10457" w:rsidRDefault="00E113C7" w:rsidP="00E113C7">
      <w:pPr>
        <w:pStyle w:val="B1"/>
        <w:rPr>
          <w:ins w:id="285" w:author="Ericsson - Before RAN2#115" w:date="2021-07-05T15:29:00Z"/>
        </w:rPr>
      </w:pPr>
      <w:ins w:id="286" w:author="Ericsson - Before RAN2#115" w:date="2021-07-05T15:29:00Z">
        <w:r w:rsidRPr="00F10457">
          <w:t>-</w:t>
        </w:r>
        <w:r w:rsidRPr="00F10457">
          <w:tab/>
          <w:t>(Srxlev</w:t>
        </w:r>
        <w:r w:rsidRPr="00F10457">
          <w:rPr>
            <w:vertAlign w:val="subscript"/>
          </w:rPr>
          <w:t>Ref</w:t>
        </w:r>
        <w:r w:rsidRPr="00F10457">
          <w:t xml:space="preserve"> – Srxlev) &lt; S</w:t>
        </w:r>
        <w:r w:rsidRPr="00F10457">
          <w:rPr>
            <w:vertAlign w:val="subscript"/>
          </w:rPr>
          <w:t>SearchDeltaP</w:t>
        </w:r>
        <w:r>
          <w:rPr>
            <w:vertAlign w:val="subscript"/>
          </w:rPr>
          <w:t>-Stationary</w:t>
        </w:r>
        <w:r w:rsidRPr="00F10457">
          <w:t>,</w:t>
        </w:r>
      </w:ins>
    </w:p>
    <w:p w14:paraId="4E6CD1AA" w14:textId="77777777" w:rsidR="00E113C7" w:rsidRPr="00F10457" w:rsidRDefault="00E113C7" w:rsidP="00E113C7">
      <w:pPr>
        <w:rPr>
          <w:ins w:id="287" w:author="Ericsson - Before RAN2#115" w:date="2021-07-05T15:29:00Z"/>
        </w:rPr>
      </w:pPr>
      <w:ins w:id="288" w:author="Ericsson - Before RAN2#115" w:date="2021-07-05T15:29:00Z">
        <w:r w:rsidRPr="00F10457">
          <w:t>Where:</w:t>
        </w:r>
      </w:ins>
    </w:p>
    <w:p w14:paraId="3FB4349C" w14:textId="77777777" w:rsidR="00E113C7" w:rsidRPr="00F10457" w:rsidRDefault="00E113C7" w:rsidP="00E113C7">
      <w:pPr>
        <w:pStyle w:val="B1"/>
        <w:rPr>
          <w:ins w:id="289" w:author="Ericsson - Before RAN2#115" w:date="2021-07-05T15:29:00Z"/>
        </w:rPr>
      </w:pPr>
      <w:ins w:id="290" w:author="Ericsson - Before RAN2#115" w:date="2021-07-05T15:29:00Z">
        <w:r w:rsidRPr="00F10457">
          <w:t>-</w:t>
        </w:r>
        <w:r w:rsidRPr="00F10457">
          <w:tab/>
          <w:t>Srxlev = current Srxlev value of the serving cell (dB).</w:t>
        </w:r>
      </w:ins>
    </w:p>
    <w:p w14:paraId="7F5313F1" w14:textId="77777777" w:rsidR="00E113C7" w:rsidRPr="00F10457" w:rsidRDefault="00E113C7" w:rsidP="00E113C7">
      <w:pPr>
        <w:pStyle w:val="B1"/>
        <w:rPr>
          <w:ins w:id="291" w:author="Ericsson - Before RAN2#115" w:date="2021-07-05T15:29:00Z"/>
        </w:rPr>
      </w:pPr>
      <w:ins w:id="292" w:author="Ericsson - Before RAN2#115" w:date="2021-07-05T15:29:00Z">
        <w:r w:rsidRPr="00F10457">
          <w:t>-</w:t>
        </w:r>
        <w:r w:rsidRPr="00F10457">
          <w:tab/>
          <w:t>Srxlev</w:t>
        </w:r>
        <w:r w:rsidRPr="00F10457">
          <w:rPr>
            <w:vertAlign w:val="subscript"/>
          </w:rPr>
          <w:t>Ref</w:t>
        </w:r>
        <w:r w:rsidRPr="00F10457">
          <w:t xml:space="preserve"> = reference Srxlev value of the serving cell (dB), set as follows:</w:t>
        </w:r>
      </w:ins>
    </w:p>
    <w:p w14:paraId="31310B7F" w14:textId="77777777" w:rsidR="00E113C7" w:rsidRPr="00F10457" w:rsidRDefault="00E113C7" w:rsidP="00E113C7">
      <w:pPr>
        <w:pStyle w:val="B2"/>
        <w:rPr>
          <w:ins w:id="293" w:author="Ericsson - Before RAN2#115" w:date="2021-07-05T15:29:00Z"/>
        </w:rPr>
      </w:pPr>
      <w:ins w:id="294"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295" w:author="Ericsson - Before RAN2#115" w:date="2021-07-05T15:29:00Z"/>
        </w:rPr>
      </w:pPr>
      <w:ins w:id="296" w:author="Ericsson - Before RAN2#115" w:date="2021-07-05T15:29:00Z">
        <w:r w:rsidRPr="00F10457">
          <w:t>-</w:t>
        </w:r>
        <w:r w:rsidRPr="00F10457">
          <w:tab/>
          <w:t>If (Srxlev - Srxlev</w:t>
        </w:r>
        <w:r w:rsidRPr="00F10457">
          <w:rPr>
            <w:vertAlign w:val="subscript"/>
          </w:rPr>
          <w:t>Ref</w:t>
        </w:r>
        <w:r w:rsidRPr="00F10457">
          <w:t>) &gt; 0, or</w:t>
        </w:r>
      </w:ins>
    </w:p>
    <w:p w14:paraId="3B96DF71" w14:textId="77777777" w:rsidR="00E113C7" w:rsidRPr="00F10457" w:rsidRDefault="00E113C7" w:rsidP="00E113C7">
      <w:pPr>
        <w:pStyle w:val="B2"/>
        <w:rPr>
          <w:ins w:id="297" w:author="Ericsson - Before RAN2#115" w:date="2021-07-05T15:29:00Z"/>
        </w:rPr>
      </w:pPr>
      <w:ins w:id="298" w:author="Ericsson - Before RAN2#115" w:date="2021-07-05T15:29:00Z">
        <w:r w:rsidRPr="00F10457">
          <w:t>-</w:t>
        </w:r>
        <w:r w:rsidRPr="00F10457">
          <w:tab/>
          <w:t>If the relaxed measurement criterion has not been met for T</w:t>
        </w:r>
        <w:r w:rsidRPr="00F10457">
          <w:rPr>
            <w:vertAlign w:val="subscript"/>
          </w:rPr>
          <w:t>SearchDeltaP</w:t>
        </w:r>
        <w:r>
          <w:rPr>
            <w:vertAlign w:val="subscript"/>
          </w:rPr>
          <w:t>-Stationary</w:t>
        </w:r>
        <w:r w:rsidRPr="00F10457">
          <w:t>:</w:t>
        </w:r>
      </w:ins>
    </w:p>
    <w:p w14:paraId="5791914C" w14:textId="2606B783" w:rsidR="00166C7F" w:rsidRPr="00F10457" w:rsidRDefault="00E113C7" w:rsidP="00E113C7">
      <w:pPr>
        <w:pStyle w:val="B3"/>
      </w:pPr>
      <w:ins w:id="299" w:author="Ericsson - Before RAN2#115" w:date="2021-07-05T15:29:00Z">
        <w:r w:rsidRPr="00F10457">
          <w:t>-</w:t>
        </w:r>
        <w:r w:rsidRPr="00F10457">
          <w:tab/>
          <w:t>The UE shall set the value of Srxlev</w:t>
        </w:r>
        <w:r w:rsidRPr="00F10457">
          <w:rPr>
            <w:vertAlign w:val="subscript"/>
          </w:rPr>
          <w:t>Ref</w:t>
        </w:r>
        <w:r w:rsidRPr="00F10457">
          <w:t xml:space="preserve"> to the current Srxlev value of the serving cell.</w:t>
        </w:r>
      </w:ins>
    </w:p>
    <w:p w14:paraId="18B93CA6" w14:textId="2F9874F3" w:rsidR="00A30FA8" w:rsidRPr="00F10457" w:rsidRDefault="00A30FA8" w:rsidP="00A30FA8">
      <w:pPr>
        <w:pStyle w:val="5"/>
        <w:rPr>
          <w:ins w:id="300" w:author="Ericsson - After RAN2 RAN2#115" w:date="2021-09-27T16:02:00Z"/>
        </w:rPr>
      </w:pPr>
      <w:bookmarkStart w:id="301" w:name="_Toc20610847"/>
      <w:bookmarkStart w:id="302" w:name="_Toc37298567"/>
      <w:bookmarkStart w:id="303" w:name="_Toc46502329"/>
      <w:bookmarkStart w:id="304" w:name="_Toc52749306"/>
      <w:bookmarkStart w:id="305" w:name="_Toc67949181"/>
      <w:ins w:id="306" w:author="Ericsson - After RAN2 RAN2#115" w:date="2021-09-27T16:02:00Z">
        <w:r w:rsidRPr="00F10457">
          <w:t>5.2.4.9.</w:t>
        </w:r>
      </w:ins>
      <w:ins w:id="307" w:author="Ericsson - After RAN2 RAN2#115" w:date="2021-09-27T16:09:00Z">
        <w:r w:rsidR="000558BA">
          <w:t>Y</w:t>
        </w:r>
      </w:ins>
      <w:ins w:id="308" w:author="Ericsson - After RAN2 RAN2#115" w:date="2021-09-27T16:02:00Z">
        <w:r w:rsidRPr="00F10457">
          <w:tab/>
          <w:t xml:space="preserve">Relaxed measurement criterion for </w:t>
        </w:r>
        <w:r>
          <w:t>UE</w:t>
        </w:r>
      </w:ins>
      <w:ins w:id="309" w:author="Ericsson - After RAN2 RAN2#115" w:date="2021-09-27T16:03:00Z">
        <w:r>
          <w:t xml:space="preserve"> </w:t>
        </w:r>
        <w:commentRangeStart w:id="310"/>
        <w:commentRangeStart w:id="311"/>
        <w:commentRangeStart w:id="312"/>
        <w:r>
          <w:t>not at cell edge 2</w:t>
        </w:r>
        <w:commentRangeEnd w:id="310"/>
        <w:r>
          <w:rPr>
            <w:rStyle w:val="af2"/>
            <w:rFonts w:ascii="Times New Roman" w:hAnsi="Times New Roman"/>
          </w:rPr>
          <w:commentReference w:id="310"/>
        </w:r>
      </w:ins>
      <w:commentRangeEnd w:id="311"/>
      <w:r w:rsidR="0044792B">
        <w:rPr>
          <w:rStyle w:val="af2"/>
          <w:rFonts w:ascii="Times New Roman" w:hAnsi="Times New Roman"/>
        </w:rPr>
        <w:commentReference w:id="311"/>
      </w:r>
      <w:commentRangeEnd w:id="312"/>
      <w:r w:rsidR="00913FCA">
        <w:rPr>
          <w:rStyle w:val="af2"/>
          <w:rFonts w:ascii="Times New Roman" w:hAnsi="Times New Roman"/>
        </w:rPr>
        <w:commentReference w:id="312"/>
      </w:r>
    </w:p>
    <w:p w14:paraId="09EFFB51" w14:textId="1C4AC641" w:rsidR="007439CB" w:rsidRPr="00F10457" w:rsidRDefault="007439CB" w:rsidP="007439CB">
      <w:pPr>
        <w:rPr>
          <w:ins w:id="313" w:author="Ericsson - After RAN2 RAN2#115" w:date="2021-09-27T16:03:00Z"/>
        </w:rPr>
      </w:pPr>
      <w:ins w:id="314" w:author="Ericsson - After RAN2 RAN2#115" w:date="2021-09-27T16:03:00Z">
        <w:r w:rsidRPr="00F10457">
          <w:t xml:space="preserve">The relaxed measurement criterion for UE </w:t>
        </w:r>
        <w:commentRangeStart w:id="315"/>
        <w:r w:rsidRPr="00F10457">
          <w:t xml:space="preserve">not at cell edge </w:t>
        </w:r>
        <w:r>
          <w:t>2</w:t>
        </w:r>
        <w:commentRangeEnd w:id="315"/>
        <w:r>
          <w:rPr>
            <w:rStyle w:val="af2"/>
          </w:rPr>
          <w:commentReference w:id="315"/>
        </w:r>
        <w:r>
          <w:t xml:space="preserve"> </w:t>
        </w:r>
        <w:r w:rsidRPr="00F10457">
          <w:t>is fulfilled when:</w:t>
        </w:r>
      </w:ins>
    </w:p>
    <w:p w14:paraId="5688F6C4" w14:textId="06CB52B1" w:rsidR="007439CB" w:rsidRPr="00F10457" w:rsidRDefault="007439CB" w:rsidP="007439CB">
      <w:pPr>
        <w:pStyle w:val="B1"/>
        <w:rPr>
          <w:ins w:id="316" w:author="Ericsson - After RAN2 RAN2#115" w:date="2021-09-27T16:03:00Z"/>
        </w:rPr>
      </w:pPr>
      <w:ins w:id="317" w:author="Ericsson - After RAN2 RAN2#115" w:date="2021-09-27T16:03:00Z">
        <w:r w:rsidRPr="00F10457">
          <w:t>-</w:t>
        </w:r>
        <w:r w:rsidRPr="00F10457">
          <w:tab/>
          <w:t>Srxlev &gt; S</w:t>
        </w:r>
        <w:r w:rsidRPr="00F10457">
          <w:rPr>
            <w:vertAlign w:val="subscript"/>
          </w:rPr>
          <w:t>SearchThresholdP</w:t>
        </w:r>
      </w:ins>
      <w:ins w:id="318" w:author="Ericsson - After RAN2 RAN2#115" w:date="2021-09-27T16:10:00Z">
        <w:r w:rsidR="000558BA">
          <w:rPr>
            <w:vertAlign w:val="subscript"/>
          </w:rPr>
          <w:t>2</w:t>
        </w:r>
      </w:ins>
      <w:ins w:id="319" w:author="Ericsson - After RAN2 RAN2#115" w:date="2021-09-27T16:03:00Z">
        <w:r w:rsidRPr="00F10457">
          <w:t>, and,</w:t>
        </w:r>
      </w:ins>
    </w:p>
    <w:p w14:paraId="5F6F9AB6" w14:textId="691F25B2" w:rsidR="007439CB" w:rsidRPr="00F10457" w:rsidRDefault="007439CB" w:rsidP="007439CB">
      <w:pPr>
        <w:pStyle w:val="B1"/>
        <w:rPr>
          <w:ins w:id="320" w:author="Ericsson - After RAN2 RAN2#115" w:date="2021-09-27T16:03:00Z"/>
        </w:rPr>
      </w:pPr>
      <w:ins w:id="321" w:author="Ericsson - After RAN2 RAN2#115" w:date="2021-09-27T16:03:00Z">
        <w:r w:rsidRPr="00F10457">
          <w:t>-</w:t>
        </w:r>
        <w:r w:rsidRPr="00F10457">
          <w:tab/>
        </w:r>
        <w:r w:rsidRPr="00F10457">
          <w:rPr>
            <w:rFonts w:eastAsia="DengXian"/>
            <w:lang w:eastAsia="zh-CN"/>
          </w:rPr>
          <w:t>Squal</w:t>
        </w:r>
        <w:r w:rsidRPr="00F10457">
          <w:t xml:space="preserve"> &gt; S</w:t>
        </w:r>
        <w:r w:rsidRPr="00F10457">
          <w:rPr>
            <w:vertAlign w:val="subscript"/>
          </w:rPr>
          <w:t>SearchThresholdQ</w:t>
        </w:r>
      </w:ins>
      <w:ins w:id="322" w:author="Ericsson - After RAN2 RAN2#115" w:date="2021-09-27T16:10:00Z">
        <w:r w:rsidR="000558BA">
          <w:rPr>
            <w:vertAlign w:val="subscript"/>
          </w:rPr>
          <w:t>2</w:t>
        </w:r>
      </w:ins>
      <w:ins w:id="323" w:author="Ericsson - After RAN2 RAN2#115" w:date="2021-09-27T16:03:00Z">
        <w:r w:rsidRPr="00F10457">
          <w:t>, if S</w:t>
        </w:r>
        <w:r w:rsidRPr="00F10457">
          <w:rPr>
            <w:vertAlign w:val="subscript"/>
          </w:rPr>
          <w:t>SearchThresholdQ</w:t>
        </w:r>
      </w:ins>
      <w:ins w:id="324" w:author="Ericsson - After RAN2 RAN2#115" w:date="2021-09-27T16:10:00Z">
        <w:r w:rsidR="000558BA">
          <w:rPr>
            <w:vertAlign w:val="subscript"/>
          </w:rPr>
          <w:t>2</w:t>
        </w:r>
      </w:ins>
      <w:ins w:id="325" w:author="Ericsson - After RAN2 RAN2#115" w:date="2021-09-27T16:03:00Z">
        <w:r w:rsidRPr="00F10457">
          <w:t xml:space="preserve"> is configured,</w:t>
        </w:r>
      </w:ins>
    </w:p>
    <w:p w14:paraId="578F2C54" w14:textId="77777777" w:rsidR="007439CB" w:rsidRPr="00F10457" w:rsidRDefault="007439CB" w:rsidP="007439CB">
      <w:pPr>
        <w:rPr>
          <w:ins w:id="326" w:author="Ericsson - After RAN2 RAN2#115" w:date="2021-09-27T16:03:00Z"/>
        </w:rPr>
      </w:pPr>
      <w:ins w:id="327" w:author="Ericsson - After RAN2 RAN2#115" w:date="2021-09-27T16:03:00Z">
        <w:r w:rsidRPr="00F10457">
          <w:t>Where:</w:t>
        </w:r>
      </w:ins>
    </w:p>
    <w:p w14:paraId="2AA48828" w14:textId="77777777" w:rsidR="007439CB" w:rsidRPr="00F10457" w:rsidRDefault="007439CB" w:rsidP="007439CB">
      <w:pPr>
        <w:pStyle w:val="B1"/>
        <w:rPr>
          <w:ins w:id="328" w:author="Ericsson - After RAN2 RAN2#115" w:date="2021-09-27T16:03:00Z"/>
        </w:rPr>
      </w:pPr>
      <w:ins w:id="329" w:author="Ericsson - After RAN2 RAN2#115" w:date="2021-09-27T16:03:00Z">
        <w:r w:rsidRPr="00F10457">
          <w:t>-</w:t>
        </w:r>
        <w:r w:rsidRPr="00F10457">
          <w:tab/>
          <w:t>Srxlev = current Srxlev value of the serving cell (dB).</w:t>
        </w:r>
      </w:ins>
    </w:p>
    <w:p w14:paraId="6929ADB6" w14:textId="74217FE3" w:rsidR="00A30FA8" w:rsidRPr="00F10457" w:rsidRDefault="007439CB" w:rsidP="007439CB">
      <w:pPr>
        <w:pStyle w:val="B1"/>
        <w:rPr>
          <w:ins w:id="330" w:author="Ericsson - After RAN2 RAN2#115" w:date="2021-09-27T16:02:00Z"/>
        </w:rPr>
      </w:pPr>
      <w:ins w:id="331" w:author="Ericsson - After RAN2 RAN2#115" w:date="2021-09-27T16:03:00Z">
        <w:r w:rsidRPr="00F10457">
          <w:t>-</w:t>
        </w:r>
        <w:r w:rsidRPr="00F10457">
          <w:tab/>
          <w:t>Squal = current Squal value of the serving cell (dB).</w:t>
        </w:r>
      </w:ins>
    </w:p>
    <w:p w14:paraId="4C171723" w14:textId="77777777" w:rsidR="00DC76A2" w:rsidRPr="00F10457" w:rsidRDefault="00DC76A2" w:rsidP="00DC76A2">
      <w:pPr>
        <w:pStyle w:val="4"/>
      </w:pPr>
      <w:r w:rsidRPr="00F10457">
        <w:t>5.2.4.10</w:t>
      </w:r>
      <w:r w:rsidRPr="00F10457">
        <w:tab/>
      </w:r>
      <w:bookmarkEnd w:id="301"/>
      <w:r w:rsidRPr="00F10457">
        <w:rPr>
          <w:lang w:eastAsia="zh-CN"/>
        </w:rPr>
        <w:t>Cell reselection with CAG cells</w:t>
      </w:r>
      <w:bookmarkEnd w:id="302"/>
      <w:bookmarkEnd w:id="303"/>
      <w:bookmarkEnd w:id="304"/>
      <w:bookmarkEnd w:id="305"/>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3"/>
      </w:pPr>
      <w:bookmarkStart w:id="332" w:name="_Toc37298568"/>
      <w:bookmarkStart w:id="333" w:name="_Toc46502330"/>
      <w:bookmarkStart w:id="334" w:name="_Toc52749307"/>
      <w:bookmarkStart w:id="335" w:name="_Toc67949182"/>
      <w:r w:rsidRPr="00F10457">
        <w:t>5.2.5</w:t>
      </w:r>
      <w:r w:rsidR="006E3ABA" w:rsidRPr="00F10457">
        <w:tab/>
        <w:t>Camped Normally state</w:t>
      </w:r>
      <w:bookmarkEnd w:id="223"/>
      <w:bookmarkEnd w:id="332"/>
      <w:bookmarkEnd w:id="333"/>
      <w:bookmarkEnd w:id="334"/>
      <w:bookmarkEnd w:id="335"/>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lastRenderedPageBreak/>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3"/>
      </w:pPr>
      <w:bookmarkStart w:id="336" w:name="_Toc29245218"/>
      <w:bookmarkStart w:id="337" w:name="_Toc37298569"/>
      <w:bookmarkStart w:id="338" w:name="_Toc46502331"/>
      <w:bookmarkStart w:id="339" w:name="_Toc52749308"/>
      <w:bookmarkStart w:id="340"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36"/>
      <w:bookmarkEnd w:id="337"/>
      <w:bookmarkEnd w:id="338"/>
      <w:bookmarkEnd w:id="339"/>
      <w:bookmarkEnd w:id="340"/>
    </w:p>
    <w:p w14:paraId="1B5EB03F" w14:textId="77777777" w:rsidR="00A057AE" w:rsidRPr="00F10457" w:rsidRDefault="00F97696" w:rsidP="00A057AE">
      <w:r w:rsidRPr="00F10457">
        <w:t xml:space="preserve">At reception of </w:t>
      </w:r>
      <w:r w:rsidRPr="00F10457">
        <w:rPr>
          <w:i/>
        </w:rPr>
        <w:t>RRCRelease</w:t>
      </w:r>
      <w:r w:rsidRPr="00F10457">
        <w:t xml:space="preserve"> message to transition the UE to RRC_IDLE or RRC_INACTIVE</w:t>
      </w:r>
      <w:r w:rsidR="00A057AE" w:rsidRPr="00F10457">
        <w:t xml:space="preserve">, UE shall attempt to camp on a suitable cell according to </w:t>
      </w:r>
      <w:r w:rsidR="00A057AE" w:rsidRPr="00F10457">
        <w:rPr>
          <w:i/>
        </w:rPr>
        <w:t>redirectedCarrierInfo</w:t>
      </w:r>
      <w:r w:rsidR="00A057AE" w:rsidRPr="00F10457">
        <w:t xml:space="preserve"> if included in the </w:t>
      </w:r>
      <w:r w:rsidR="00957BF8" w:rsidRPr="00F10457">
        <w:rPr>
          <w:i/>
        </w:rPr>
        <w:t>RRC</w:t>
      </w:r>
      <w:r w:rsidR="00014033" w:rsidRPr="00F10457">
        <w:rPr>
          <w:i/>
        </w:rPr>
        <w:t>Release</w:t>
      </w:r>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r w:rsidR="00622E44" w:rsidRPr="00F10457">
        <w:rPr>
          <w:i/>
          <w:iCs/>
          <w:lang w:eastAsia="ko-KR"/>
        </w:rPr>
        <w:t xml:space="preserve">RRCRelease </w:t>
      </w:r>
      <w:r w:rsidR="00A057AE" w:rsidRPr="00F10457">
        <w:rPr>
          <w:lang w:eastAsia="ko-KR"/>
        </w:rPr>
        <w:t>message does not contain the</w:t>
      </w:r>
      <w:r w:rsidR="00A057AE" w:rsidRPr="00F10457">
        <w:rPr>
          <w:i/>
          <w:iCs/>
          <w:lang w:eastAsia="ko-KR"/>
        </w:rPr>
        <w:t xml:space="preserve"> redirectedCarrierInfo</w:t>
      </w:r>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r w:rsidRPr="00F10457">
        <w:rPr>
          <w:i/>
        </w:rPr>
        <w:t>redirectedCarrierInfo</w:t>
      </w:r>
      <w:r w:rsidRPr="00F10457">
        <w:t xml:space="preserve">, if included in </w:t>
      </w:r>
      <w:r w:rsidR="00622E44" w:rsidRPr="00F10457">
        <w:t xml:space="preserve">the </w:t>
      </w:r>
      <w:r w:rsidR="00622E44" w:rsidRPr="00F10457">
        <w:rPr>
          <w:i/>
        </w:rPr>
        <w:t>RRCRelease</w:t>
      </w:r>
      <w:r w:rsidRPr="00F10457">
        <w:t xml:space="preserve"> message. If the UE cannot find an acceptable cell, the UE is allowed to camp on any acceptable cell of the indicated RAT. If the</w:t>
      </w:r>
      <w:r w:rsidR="00622E44" w:rsidRPr="00F10457">
        <w:t xml:space="preserve"> </w:t>
      </w:r>
      <w:r w:rsidR="00622E44" w:rsidRPr="00F10457">
        <w:rPr>
          <w:i/>
        </w:rPr>
        <w:t>RRCRelease</w:t>
      </w:r>
      <w:r w:rsidR="00622E44" w:rsidRPr="00F10457">
        <w:t xml:space="preserve"> </w:t>
      </w:r>
      <w:r w:rsidRPr="00F10457">
        <w:t xml:space="preserve">message does not contain </w:t>
      </w:r>
      <w:r w:rsidRPr="00F10457">
        <w:rPr>
          <w:i/>
          <w:iCs/>
        </w:rPr>
        <w:t>redirectedCarrierInfo</w:t>
      </w:r>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3"/>
      </w:pPr>
      <w:bookmarkStart w:id="341" w:name="_Toc29245219"/>
      <w:bookmarkStart w:id="342" w:name="_Toc37298570"/>
      <w:bookmarkStart w:id="343" w:name="_Toc46502332"/>
      <w:bookmarkStart w:id="344" w:name="_Toc52749309"/>
      <w:bookmarkStart w:id="345" w:name="_Toc67949184"/>
      <w:r w:rsidRPr="00F10457">
        <w:t>5.2.7</w:t>
      </w:r>
      <w:r w:rsidR="006E3ABA" w:rsidRPr="00F10457">
        <w:tab/>
      </w:r>
      <w:bookmarkStart w:id="346" w:name="_Hlk513293914"/>
      <w:r w:rsidR="006E3ABA" w:rsidRPr="00F10457">
        <w:t xml:space="preserve">Any Cell </w:t>
      </w:r>
      <w:bookmarkEnd w:id="346"/>
      <w:r w:rsidR="006E3ABA" w:rsidRPr="00F10457">
        <w:t>Selection state</w:t>
      </w:r>
      <w:bookmarkEnd w:id="341"/>
      <w:bookmarkEnd w:id="342"/>
      <w:bookmarkEnd w:id="343"/>
      <w:bookmarkEnd w:id="344"/>
      <w:bookmarkEnd w:id="345"/>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3"/>
      </w:pPr>
      <w:bookmarkStart w:id="347" w:name="_Toc29245220"/>
      <w:bookmarkStart w:id="348" w:name="_Toc37298571"/>
      <w:bookmarkStart w:id="349" w:name="_Toc46502333"/>
      <w:bookmarkStart w:id="350" w:name="_Toc52749310"/>
      <w:bookmarkStart w:id="351" w:name="_Toc67949185"/>
      <w:r w:rsidRPr="00F10457">
        <w:t>5.2.8</w:t>
      </w:r>
      <w:r w:rsidR="006E3ABA" w:rsidRPr="00F10457">
        <w:tab/>
        <w:t>Camped on Any Cell state</w:t>
      </w:r>
      <w:bookmarkEnd w:id="347"/>
      <w:bookmarkEnd w:id="348"/>
      <w:bookmarkEnd w:id="349"/>
      <w:bookmarkEnd w:id="350"/>
      <w:bookmarkEnd w:id="351"/>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ims-EmergencySupport</w:t>
      </w:r>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2"/>
      </w:pPr>
      <w:bookmarkStart w:id="352" w:name="_Toc29245221"/>
      <w:bookmarkStart w:id="353" w:name="_Toc37298572"/>
      <w:bookmarkStart w:id="354" w:name="_Toc46502334"/>
      <w:bookmarkStart w:id="355" w:name="_Toc52749311"/>
      <w:bookmarkStart w:id="356" w:name="_Toc67949186"/>
      <w:r w:rsidRPr="00F10457">
        <w:lastRenderedPageBreak/>
        <w:t>5.3</w:t>
      </w:r>
      <w:r w:rsidRPr="00F10457">
        <w:tab/>
        <w:t>Cell Reservations and Access Restrictions</w:t>
      </w:r>
      <w:bookmarkEnd w:id="352"/>
      <w:bookmarkEnd w:id="353"/>
      <w:bookmarkEnd w:id="354"/>
      <w:bookmarkEnd w:id="355"/>
      <w:bookmarkEnd w:id="356"/>
    </w:p>
    <w:p w14:paraId="40AFE0D2" w14:textId="77777777" w:rsidR="00014033" w:rsidRPr="00F10457" w:rsidRDefault="00014033" w:rsidP="00014033">
      <w:pPr>
        <w:pStyle w:val="3"/>
      </w:pPr>
      <w:bookmarkStart w:id="357" w:name="_Toc29245222"/>
      <w:bookmarkStart w:id="358" w:name="_Toc37298573"/>
      <w:bookmarkStart w:id="359" w:name="_Toc46502335"/>
      <w:bookmarkStart w:id="360" w:name="_Toc52749312"/>
      <w:bookmarkStart w:id="361" w:name="_Toc67949187"/>
      <w:r w:rsidRPr="00F10457">
        <w:t>5.3.0</w:t>
      </w:r>
      <w:r w:rsidRPr="00F10457">
        <w:tab/>
        <w:t>Introduction</w:t>
      </w:r>
      <w:bookmarkEnd w:id="357"/>
      <w:bookmarkEnd w:id="358"/>
      <w:bookmarkEnd w:id="359"/>
      <w:bookmarkEnd w:id="360"/>
      <w:bookmarkEnd w:id="361"/>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62" w:name="_Toc29245223"/>
      <w:bookmarkStart w:id="363" w:name="_Toc37298574"/>
      <w:r w:rsidRPr="00F10457">
        <w:t>Unified Access Control does not apply to IAB-MTs.</w:t>
      </w:r>
    </w:p>
    <w:p w14:paraId="2A62B20B" w14:textId="77777777" w:rsidR="006E3ABA" w:rsidRPr="00F10457" w:rsidRDefault="006E3ABA" w:rsidP="006E3ABA">
      <w:pPr>
        <w:pStyle w:val="3"/>
      </w:pPr>
      <w:bookmarkStart w:id="364" w:name="_Toc46502336"/>
      <w:bookmarkStart w:id="365" w:name="_Toc52749313"/>
      <w:bookmarkStart w:id="366" w:name="_Toc67949188"/>
      <w:r w:rsidRPr="00F10457">
        <w:t>5.3.1</w:t>
      </w:r>
      <w:r w:rsidRPr="00F10457">
        <w:tab/>
        <w:t>Cell status and cell reservations</w:t>
      </w:r>
      <w:bookmarkEnd w:id="362"/>
      <w:bookmarkEnd w:id="363"/>
      <w:bookmarkEnd w:id="364"/>
      <w:bookmarkEnd w:id="365"/>
      <w:bookmarkEnd w:id="366"/>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7777777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w:t>
      </w:r>
      <w:commentRangeStart w:id="367"/>
      <w:r w:rsidR="00DC76A2" w:rsidRPr="00F10457">
        <w:t>NPNs</w:t>
      </w:r>
      <w:commentRangeEnd w:id="367"/>
      <w:r w:rsidR="00913FCA">
        <w:rPr>
          <w:rStyle w:val="af2"/>
        </w:rPr>
        <w:commentReference w:id="367"/>
      </w:r>
    </w:p>
    <w:p w14:paraId="0F31F11A" w14:textId="56AA9D40" w:rsidR="008A3BB3" w:rsidRPr="00F10457" w:rsidRDefault="008A3BB3" w:rsidP="008A3BB3">
      <w:pPr>
        <w:pStyle w:val="B1"/>
        <w:rPr>
          <w:ins w:id="368" w:author="Ericsson - After RAN2 RAN2#115" w:date="2021-09-27T15:41:00Z"/>
        </w:rPr>
      </w:pPr>
      <w:ins w:id="369" w:author="Ericsson - After RAN2 RAN2#115" w:date="2021-09-27T15:41:00Z">
        <w:r w:rsidRPr="00F10457">
          <w:t>-</w:t>
        </w:r>
        <w:r w:rsidRPr="00F10457">
          <w:tab/>
        </w:r>
        <w:r w:rsidRPr="00F10457">
          <w:rPr>
            <w:bCs/>
            <w:i/>
            <w:noProof/>
          </w:rPr>
          <w:t>cellBarred</w:t>
        </w:r>
        <w:r>
          <w:rPr>
            <w:bCs/>
            <w:i/>
            <w:noProof/>
          </w:rPr>
          <w:t>RedCap</w:t>
        </w:r>
        <w:commentRangeStart w:id="370"/>
        <w:r w:rsidR="00DA78E9">
          <w:rPr>
            <w:bCs/>
            <w:i/>
            <w:noProof/>
          </w:rPr>
          <w:t>OneRx</w:t>
        </w:r>
      </w:ins>
      <w:commentRangeEnd w:id="370"/>
      <w:r w:rsidR="00DA3E60">
        <w:rPr>
          <w:rStyle w:val="af2"/>
        </w:rPr>
        <w:commentReference w:id="370"/>
      </w:r>
      <w:ins w:id="371" w:author="Ericsson - After RAN2 RAN2#115" w:date="2021-09-27T15:41:00Z">
        <w:r w:rsidRPr="00F10457" w:rsidDel="00515FE8">
          <w:t xml:space="preserve"> </w:t>
        </w:r>
        <w:r w:rsidRPr="00F10457">
          <w:t xml:space="preserve">(IE type: "barred" or "not barred") </w:t>
        </w:r>
        <w:r w:rsidRPr="00F10457">
          <w:br/>
          <w:t xml:space="preserve">Indicated in </w:t>
        </w:r>
      </w:ins>
      <w:ins w:id="372" w:author="Ericsson - After RAN2 RAN2#115" w:date="2021-09-27T15:44:00Z">
        <w:r w:rsidR="00EF4F97">
          <w:rPr>
            <w:i/>
          </w:rPr>
          <w:t>SIB1</w:t>
        </w:r>
      </w:ins>
      <w:ins w:id="373" w:author="Ericsson - After RAN2 RAN2#115" w:date="2021-09-27T15:41:00Z">
        <w:r w:rsidRPr="00F10457">
          <w:t xml:space="preserve"> message. In case of multiple PLMNs or NPNs indicated in </w:t>
        </w:r>
        <w:r w:rsidRPr="00F10457">
          <w:rPr>
            <w:i/>
          </w:rPr>
          <w:t>SIB1</w:t>
        </w:r>
        <w:r w:rsidRPr="00F10457">
          <w:t xml:space="preserve">, this field is common for all PLMNs and </w:t>
        </w:r>
        <w:commentRangeStart w:id="374"/>
        <w:commentRangeStart w:id="375"/>
        <w:commentRangeStart w:id="376"/>
        <w:r w:rsidRPr="00F10457">
          <w:t>NPNs</w:t>
        </w:r>
      </w:ins>
      <w:commentRangeEnd w:id="374"/>
      <w:r w:rsidR="004F6EE6">
        <w:rPr>
          <w:rStyle w:val="af2"/>
        </w:rPr>
        <w:commentReference w:id="374"/>
      </w:r>
      <w:commentRangeEnd w:id="375"/>
      <w:r w:rsidR="00913FCA">
        <w:rPr>
          <w:rStyle w:val="af2"/>
        </w:rPr>
        <w:commentReference w:id="375"/>
      </w:r>
      <w:commentRangeEnd w:id="376"/>
      <w:r w:rsidR="00806099">
        <w:rPr>
          <w:rStyle w:val="af2"/>
        </w:rPr>
        <w:commentReference w:id="376"/>
      </w:r>
    </w:p>
    <w:p w14:paraId="153416EC" w14:textId="3E6C93C3" w:rsidR="007C5900" w:rsidRPr="00F10457" w:rsidRDefault="007C5900" w:rsidP="007C5900">
      <w:pPr>
        <w:pStyle w:val="B1"/>
        <w:rPr>
          <w:ins w:id="377" w:author="Ericsson - After RAN2 RAN2#115" w:date="2021-09-27T15:41:00Z"/>
        </w:rPr>
      </w:pPr>
      <w:ins w:id="378" w:author="Ericsson - After RAN2 RAN2#115" w:date="2021-09-27T15:41:00Z">
        <w:r w:rsidRPr="00F10457">
          <w:t>-</w:t>
        </w:r>
        <w:r w:rsidRPr="00F10457">
          <w:tab/>
        </w:r>
        <w:commentRangeStart w:id="379"/>
        <w:r w:rsidRPr="00F10457">
          <w:rPr>
            <w:bCs/>
            <w:i/>
            <w:noProof/>
          </w:rPr>
          <w:t>cell</w:t>
        </w:r>
      </w:ins>
      <w:commentRangeEnd w:id="379"/>
      <w:r w:rsidR="00C012F1">
        <w:rPr>
          <w:rStyle w:val="af2"/>
        </w:rPr>
        <w:commentReference w:id="379"/>
      </w:r>
      <w:ins w:id="380" w:author="Ericsson - After RAN2 RAN2#115" w:date="2021-09-27T15:41:00Z">
        <w:r w:rsidRPr="00F10457">
          <w:rPr>
            <w:bCs/>
            <w:i/>
            <w:noProof/>
          </w:rPr>
          <w:t>Barred</w:t>
        </w:r>
        <w:r>
          <w:rPr>
            <w:bCs/>
            <w:i/>
            <w:noProof/>
          </w:rPr>
          <w:t>RedCapTwoRx</w:t>
        </w:r>
        <w:r w:rsidRPr="00F10457" w:rsidDel="00515FE8">
          <w:t xml:space="preserve"> </w:t>
        </w:r>
        <w:r w:rsidRPr="00F10457">
          <w:t xml:space="preserve">(IE type: </w:t>
        </w:r>
        <w:commentRangeStart w:id="381"/>
        <w:r w:rsidRPr="00F10457">
          <w:t>"barred" or "not barred"</w:t>
        </w:r>
      </w:ins>
      <w:commentRangeEnd w:id="381"/>
      <w:r w:rsidR="00913FCA">
        <w:rPr>
          <w:rStyle w:val="af2"/>
        </w:rPr>
        <w:commentReference w:id="381"/>
      </w:r>
      <w:ins w:id="382" w:author="Ericsson - After RAN2 RAN2#115" w:date="2021-09-27T15:41:00Z">
        <w:r w:rsidRPr="00F10457">
          <w:t xml:space="preserve">) </w:t>
        </w:r>
        <w:r w:rsidRPr="00F10457">
          <w:br/>
          <w:t xml:space="preserve">Indicated in </w:t>
        </w:r>
      </w:ins>
      <w:ins w:id="383" w:author="Ericsson - After RAN2 RAN2#115" w:date="2021-09-27T15:44:00Z">
        <w:r w:rsidR="00EF4F97">
          <w:rPr>
            <w:i/>
          </w:rPr>
          <w:t>SIB1</w:t>
        </w:r>
      </w:ins>
      <w:ins w:id="384"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85" w:name="_Hlk506409868"/>
      <w:r w:rsidRPr="00F10457">
        <w:rPr>
          <w:bCs/>
          <w:i/>
          <w:noProof/>
        </w:rPr>
        <w:t>cellReservedForOtherUse</w:t>
      </w:r>
      <w:bookmarkEnd w:id="385"/>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7777777" w:rsidR="003E70C7" w:rsidRPr="00F10457" w:rsidRDefault="003E70C7" w:rsidP="003E70C7">
      <w:pPr>
        <w:pStyle w:val="NO"/>
      </w:pPr>
      <w:r w:rsidRPr="00F10457">
        <w:t>NOTE</w:t>
      </w:r>
      <w:r w:rsidR="00DE058C" w:rsidRPr="00F10457">
        <w:t xml:space="preserve"> 0</w:t>
      </w:r>
      <w:r w:rsidRPr="00F10457">
        <w:t>:</w:t>
      </w:r>
      <w:commentRangeStart w:id="386"/>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commentRangeEnd w:id="386"/>
      <w:r w:rsidR="0026579D">
        <w:rPr>
          <w:rStyle w:val="af2"/>
        </w:rPr>
        <w:commentReference w:id="386"/>
      </w:r>
    </w:p>
    <w:p w14:paraId="52118365" w14:textId="77777777" w:rsidR="003E70C7"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77777777"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77777777" w:rsidR="00CD6CAF" w:rsidRPr="00F10457" w:rsidRDefault="00CD6CAF" w:rsidP="00CD6CAF">
      <w:pPr>
        <w:pStyle w:val="B1"/>
      </w:pPr>
      <w:r w:rsidRPr="00F10457">
        <w:t>-</w:t>
      </w:r>
      <w:r w:rsidRPr="00F10457">
        <w:tab/>
      </w:r>
      <w:commentRangeStart w:id="387"/>
      <w:commentRangeStart w:id="388"/>
      <w:commentRangeStart w:id="389"/>
      <w:commentRangeStart w:id="390"/>
      <w:commentRangeStart w:id="391"/>
      <w:r w:rsidRPr="00F10457">
        <w:t xml:space="preserve">All UEs </w:t>
      </w:r>
      <w:commentRangeEnd w:id="387"/>
      <w:r w:rsidR="00F0780F">
        <w:rPr>
          <w:rStyle w:val="af2"/>
        </w:rPr>
        <w:commentReference w:id="387"/>
      </w:r>
      <w:commentRangeEnd w:id="388"/>
      <w:commentRangeEnd w:id="389"/>
      <w:commentRangeEnd w:id="390"/>
      <w:commentRangeEnd w:id="391"/>
      <w:r w:rsidR="004113A9">
        <w:rPr>
          <w:rStyle w:val="af2"/>
        </w:rPr>
        <w:commentReference w:id="388"/>
      </w:r>
      <w:r w:rsidR="00913FCA">
        <w:rPr>
          <w:rStyle w:val="af2"/>
        </w:rPr>
        <w:commentReference w:id="389"/>
      </w:r>
      <w:r w:rsidR="00DF4DDE">
        <w:rPr>
          <w:rStyle w:val="af2"/>
        </w:rPr>
        <w:commentReference w:id="390"/>
      </w:r>
      <w:r w:rsidR="00B80CE0">
        <w:rPr>
          <w:rStyle w:val="af2"/>
        </w:rPr>
        <w:commentReference w:id="391"/>
      </w:r>
      <w:r w:rsidRPr="00F10457">
        <w:t>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lastRenderedPageBreak/>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02289856" w:rsidR="008A3BB3" w:rsidRPr="0003463D" w:rsidRDefault="008A3BB3" w:rsidP="008A3BB3">
      <w:pPr>
        <w:pStyle w:val="B2"/>
        <w:rPr>
          <w:ins w:id="392" w:author="Ericsson - After RAN2 RAN2#115" w:date="2021-09-27T15:40:00Z"/>
          <w:iCs/>
        </w:rPr>
      </w:pPr>
      <w:ins w:id="393" w:author="Ericsson - After RAN2 RAN2#115" w:date="2021-09-27T15:40:00Z">
        <w:r>
          <w:t>-</w:t>
        </w:r>
        <w:r>
          <w:tab/>
        </w:r>
        <w:commentRangeStart w:id="394"/>
        <w:r>
          <w:t xml:space="preserve">If </w:t>
        </w:r>
      </w:ins>
      <w:commentRangeEnd w:id="394"/>
      <w:r w:rsidR="00913FCA">
        <w:rPr>
          <w:rStyle w:val="af2"/>
        </w:rPr>
        <w:commentReference w:id="394"/>
      </w:r>
      <w:ins w:id="395" w:author="Ericsson - After RAN2 RAN2#115" w:date="2021-09-27T15:40:00Z">
        <w:r>
          <w:t xml:space="preserve">the UE is a RedCap UE, the UE shall in the remainder of this procedure </w:t>
        </w:r>
        <w:commentRangeStart w:id="396"/>
        <w:commentRangeStart w:id="397"/>
        <w:commentRangeStart w:id="398"/>
        <w:r>
          <w:t xml:space="preserve">consider </w:t>
        </w:r>
        <w:r w:rsidRPr="00F10457">
          <w:rPr>
            <w:i/>
          </w:rPr>
          <w:t>intraFreqReselection</w:t>
        </w:r>
        <w:r>
          <w:rPr>
            <w:iCs/>
          </w:rPr>
          <w:t xml:space="preserve"> to be </w:t>
        </w:r>
        <w:commentRangeStart w:id="399"/>
        <w:commentRangeStart w:id="400"/>
        <w:commentRangeStart w:id="401"/>
        <w:commentRangeStart w:id="402"/>
        <w:commentRangeStart w:id="403"/>
        <w:r w:rsidRPr="00F10457">
          <w:rPr>
            <w:i/>
          </w:rPr>
          <w:t>intraFreqReselection</w:t>
        </w:r>
        <w:r>
          <w:rPr>
            <w:i/>
          </w:rPr>
          <w:t>RedCap</w:t>
        </w:r>
        <w:commentRangeEnd w:id="399"/>
        <w:r>
          <w:rPr>
            <w:rStyle w:val="af2"/>
          </w:rPr>
          <w:commentReference w:id="399"/>
        </w:r>
      </w:ins>
      <w:commentRangeEnd w:id="400"/>
      <w:r w:rsidR="00C936B0">
        <w:rPr>
          <w:rStyle w:val="af2"/>
        </w:rPr>
        <w:commentReference w:id="400"/>
      </w:r>
      <w:commentRangeEnd w:id="401"/>
      <w:r w:rsidR="002303AB">
        <w:rPr>
          <w:rStyle w:val="af2"/>
        </w:rPr>
        <w:commentReference w:id="401"/>
      </w:r>
      <w:commentRangeEnd w:id="402"/>
      <w:r w:rsidR="003C5565">
        <w:rPr>
          <w:rStyle w:val="af2"/>
        </w:rPr>
        <w:commentReference w:id="402"/>
      </w:r>
      <w:commentRangeEnd w:id="403"/>
      <w:r w:rsidR="00282A41">
        <w:rPr>
          <w:rStyle w:val="af2"/>
        </w:rPr>
        <w:commentReference w:id="403"/>
      </w:r>
      <w:ins w:id="404" w:author="Ericsson - After RAN2 RAN2#115" w:date="2021-09-27T15:40:00Z">
        <w:r>
          <w:rPr>
            <w:i/>
          </w:rPr>
          <w:t>.</w:t>
        </w:r>
      </w:ins>
      <w:commentRangeEnd w:id="396"/>
      <w:r w:rsidR="00F0780F">
        <w:rPr>
          <w:rStyle w:val="af2"/>
        </w:rPr>
        <w:commentReference w:id="396"/>
      </w:r>
      <w:commentRangeEnd w:id="397"/>
      <w:commentRangeEnd w:id="398"/>
      <w:r w:rsidR="009F2F33">
        <w:rPr>
          <w:rStyle w:val="af2"/>
        </w:rPr>
        <w:commentReference w:id="397"/>
      </w:r>
      <w:r w:rsidR="00C16F4B">
        <w:rPr>
          <w:rStyle w:val="af2"/>
        </w:rPr>
        <w:commentReference w:id="398"/>
      </w:r>
    </w:p>
    <w:p w14:paraId="597838EC" w14:textId="572B3C7A" w:rsidR="00CD6CAF" w:rsidRPr="00F10457" w:rsidRDefault="00FF1463" w:rsidP="004C49CB">
      <w:pPr>
        <w:pStyle w:val="B2"/>
      </w:pPr>
      <w:r w:rsidRPr="00F10457">
        <w:t>-</w:t>
      </w:r>
      <w:r w:rsidR="00CD6CAF" w:rsidRPr="00F10457">
        <w:tab/>
        <w:t xml:space="preserve">If the field </w:t>
      </w:r>
      <w:r w:rsidR="00CD6CAF" w:rsidRPr="00F10457">
        <w:rPr>
          <w:i/>
        </w:rPr>
        <w:t>intraFreqReselection</w:t>
      </w:r>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r w:rsidRPr="00F10457">
        <w:rPr>
          <w:i/>
        </w:rPr>
        <w:t>intraFreqReselection</w:t>
      </w:r>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3"/>
      </w:pPr>
      <w:bookmarkStart w:id="405" w:name="_Toc29245224"/>
      <w:bookmarkStart w:id="406" w:name="_Toc37298575"/>
      <w:bookmarkStart w:id="407" w:name="_Toc46502337"/>
      <w:bookmarkStart w:id="408" w:name="_Toc52749314"/>
      <w:bookmarkStart w:id="409" w:name="_Toc67949189"/>
      <w:r w:rsidRPr="00F10457">
        <w:t>5.3.2</w:t>
      </w:r>
      <w:r w:rsidRPr="00F10457">
        <w:tab/>
      </w:r>
      <w:r w:rsidR="00C4097A" w:rsidRPr="00F10457">
        <w:t>Unified a</w:t>
      </w:r>
      <w:r w:rsidRPr="00F10457">
        <w:t>ccess control</w:t>
      </w:r>
      <w:bookmarkEnd w:id="405"/>
      <w:bookmarkEnd w:id="406"/>
      <w:bookmarkEnd w:id="407"/>
      <w:bookmarkEnd w:id="408"/>
      <w:bookmarkEnd w:id="409"/>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lastRenderedPageBreak/>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2"/>
      </w:pPr>
      <w:bookmarkStart w:id="410" w:name="_Ref435952694"/>
      <w:bookmarkStart w:id="411" w:name="_Toc29245225"/>
      <w:bookmarkStart w:id="412" w:name="_Toc37298576"/>
      <w:bookmarkStart w:id="413" w:name="_Toc46502338"/>
      <w:bookmarkStart w:id="414" w:name="_Toc52749315"/>
      <w:bookmarkStart w:id="415" w:name="_Toc67949190"/>
      <w:r w:rsidRPr="00F10457">
        <w:t>5.4</w:t>
      </w:r>
      <w:r w:rsidRPr="00F10457">
        <w:tab/>
        <w:t>Tracking Area registration</w:t>
      </w:r>
      <w:bookmarkEnd w:id="410"/>
      <w:bookmarkEnd w:id="411"/>
      <w:bookmarkEnd w:id="412"/>
      <w:bookmarkEnd w:id="413"/>
      <w:bookmarkEnd w:id="414"/>
      <w:bookmarkEnd w:id="415"/>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2"/>
      </w:pPr>
      <w:bookmarkStart w:id="416" w:name="_Toc29245226"/>
      <w:bookmarkStart w:id="417" w:name="_Toc37298577"/>
      <w:bookmarkStart w:id="418" w:name="_Toc46502339"/>
      <w:bookmarkStart w:id="419" w:name="_Toc52749316"/>
      <w:bookmarkStart w:id="420" w:name="_Toc67949191"/>
      <w:r w:rsidRPr="00F10457">
        <w:t>5.5</w:t>
      </w:r>
      <w:r w:rsidRPr="00F10457">
        <w:tab/>
        <w:t>RAN Area registration</w:t>
      </w:r>
      <w:bookmarkEnd w:id="416"/>
      <w:bookmarkEnd w:id="417"/>
      <w:bookmarkEnd w:id="418"/>
      <w:bookmarkEnd w:id="419"/>
      <w:bookmarkEnd w:id="420"/>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1"/>
      </w:pPr>
      <w:bookmarkStart w:id="421" w:name="_Toc29245227"/>
      <w:bookmarkStart w:id="422" w:name="_Toc37298578"/>
      <w:bookmarkStart w:id="423" w:name="_Toc46502340"/>
      <w:bookmarkStart w:id="424" w:name="_Toc52749317"/>
      <w:bookmarkStart w:id="425" w:name="_Toc67949192"/>
      <w:r w:rsidRPr="00F10457">
        <w:t>6</w:t>
      </w:r>
      <w:r w:rsidRPr="00F10457">
        <w:tab/>
        <w:t>Reception of broadcast information</w:t>
      </w:r>
      <w:bookmarkEnd w:id="421"/>
      <w:bookmarkEnd w:id="422"/>
      <w:bookmarkEnd w:id="423"/>
      <w:bookmarkEnd w:id="424"/>
      <w:bookmarkEnd w:id="425"/>
    </w:p>
    <w:p w14:paraId="5E237AA4" w14:textId="77777777" w:rsidR="006E3ABA" w:rsidRPr="00F10457" w:rsidRDefault="006E3ABA" w:rsidP="006E3ABA">
      <w:pPr>
        <w:pStyle w:val="2"/>
      </w:pPr>
      <w:bookmarkStart w:id="426" w:name="_Toc29245228"/>
      <w:bookmarkStart w:id="427" w:name="_Toc37298579"/>
      <w:bookmarkStart w:id="428" w:name="_Toc46502341"/>
      <w:bookmarkStart w:id="429" w:name="_Toc52749318"/>
      <w:bookmarkStart w:id="430" w:name="_Toc67949193"/>
      <w:r w:rsidRPr="00F10457">
        <w:t>6.1</w:t>
      </w:r>
      <w:r w:rsidRPr="00F10457">
        <w:tab/>
        <w:t>Reception of system information</w:t>
      </w:r>
      <w:bookmarkEnd w:id="426"/>
      <w:bookmarkEnd w:id="427"/>
      <w:bookmarkEnd w:id="428"/>
      <w:bookmarkEnd w:id="429"/>
      <w:bookmarkEnd w:id="430"/>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1"/>
      </w:pPr>
      <w:bookmarkStart w:id="431" w:name="_Toc29245229"/>
      <w:bookmarkStart w:id="432" w:name="_Toc37298580"/>
      <w:bookmarkStart w:id="433" w:name="_Toc46502342"/>
      <w:bookmarkStart w:id="434" w:name="_Toc52749319"/>
      <w:bookmarkStart w:id="435" w:name="_Toc67949194"/>
      <w:r w:rsidRPr="00F10457">
        <w:t>7</w:t>
      </w:r>
      <w:r w:rsidRPr="00F10457">
        <w:tab/>
        <w:t>Paging</w:t>
      </w:r>
      <w:bookmarkEnd w:id="431"/>
      <w:bookmarkEnd w:id="432"/>
      <w:bookmarkEnd w:id="433"/>
      <w:bookmarkEnd w:id="434"/>
      <w:bookmarkEnd w:id="435"/>
    </w:p>
    <w:p w14:paraId="66473BA8" w14:textId="77777777" w:rsidR="006E3ABA" w:rsidRPr="00F10457" w:rsidRDefault="006E3ABA" w:rsidP="006E3ABA">
      <w:pPr>
        <w:pStyle w:val="2"/>
      </w:pPr>
      <w:bookmarkStart w:id="436" w:name="_Toc29245230"/>
      <w:bookmarkStart w:id="437" w:name="_Toc37298581"/>
      <w:bookmarkStart w:id="438" w:name="_Toc46502343"/>
      <w:bookmarkStart w:id="439" w:name="_Toc52749320"/>
      <w:bookmarkStart w:id="440" w:name="_Toc67949195"/>
      <w:r w:rsidRPr="00F10457">
        <w:t>7.1</w:t>
      </w:r>
      <w:r w:rsidRPr="00F10457">
        <w:tab/>
        <w:t>Discontinuous Reception for paging</w:t>
      </w:r>
      <w:bookmarkEnd w:id="436"/>
      <w:bookmarkEnd w:id="437"/>
      <w:bookmarkEnd w:id="438"/>
      <w:bookmarkEnd w:id="439"/>
      <w:bookmarkEnd w:id="440"/>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41" w:name="_967898916"/>
      <w:bookmarkStart w:id="442" w:name="_967899918"/>
      <w:bookmarkStart w:id="443" w:name="_967900323"/>
      <w:bookmarkStart w:id="444" w:name="_968057577"/>
      <w:bookmarkStart w:id="445" w:name="_968059040"/>
      <w:bookmarkStart w:id="446" w:name="_968059095"/>
      <w:bookmarkStart w:id="447" w:name="_968059297"/>
      <w:bookmarkStart w:id="448" w:name="_968059420"/>
      <w:bookmarkStart w:id="449" w:name="_968059442"/>
      <w:bookmarkStart w:id="450" w:name="_968060540"/>
      <w:bookmarkStart w:id="451" w:name="_968065686"/>
      <w:bookmarkStart w:id="452" w:name="_968484165"/>
      <w:bookmarkStart w:id="453" w:name="_968484813"/>
      <w:bookmarkStart w:id="454" w:name="_968484821"/>
      <w:bookmarkStart w:id="455" w:name="_968485490"/>
      <w:bookmarkStart w:id="456" w:name="_968491067"/>
      <w:bookmarkStart w:id="457" w:name="_968491141"/>
      <w:bookmarkStart w:id="458" w:name="_968493680"/>
      <w:bookmarkStart w:id="459" w:name="_969080957"/>
      <w:bookmarkStart w:id="460" w:name="_969081935"/>
      <w:bookmarkStart w:id="461" w:name="_969082143"/>
      <w:bookmarkStart w:id="462" w:name="_981793738"/>
      <w:bookmarkStart w:id="463" w:name="_981793736"/>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 xml:space="preserve">Index (i_s),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r w:rsidRPr="00F10457">
        <w:t>i_s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r w:rsidRPr="00F10457">
        <w:rPr>
          <w:i/>
        </w:rPr>
        <w:t xml:space="preserve">pagingSearchSpace </w:t>
      </w:r>
      <w:r w:rsidR="00E8452D" w:rsidRPr="00F10457">
        <w:t xml:space="preserve">as specified in </w:t>
      </w:r>
      <w:r w:rsidR="00F545B6" w:rsidRPr="00F10457">
        <w:t xml:space="preserve">TS 38.213 </w:t>
      </w:r>
      <w:r w:rsidR="00A73FA5" w:rsidRPr="00F10457">
        <w:t xml:space="preserve">[4] and </w:t>
      </w:r>
      <w:r w:rsidR="00A73FA5" w:rsidRPr="00F10457">
        <w:rPr>
          <w:i/>
        </w:rPr>
        <w:t>firstPDCCH-MonitoringOccasionOfPO</w:t>
      </w:r>
      <w:r w:rsidR="00A73FA5" w:rsidRPr="00F10457">
        <w:t xml:space="preserve"> </w:t>
      </w:r>
      <w:r w:rsidR="00E7759C" w:rsidRPr="00F10457">
        <w:t xml:space="preserve">and </w:t>
      </w:r>
      <w:r w:rsidR="00E7759C" w:rsidRPr="00F10457">
        <w:rPr>
          <w:i/>
        </w:rPr>
        <w:t>nrofPDCCH-MonitoringOccasionPerSSB-InPO</w:t>
      </w:r>
      <w:r w:rsidR="00E7759C" w:rsidRPr="00F10457">
        <w:t xml:space="preserve"> </w:t>
      </w:r>
      <w:r w:rsidRPr="00F10457">
        <w:t>if</w:t>
      </w:r>
      <w:r w:rsidRPr="00F10457">
        <w:rPr>
          <w:i/>
        </w:rPr>
        <w:t xml:space="preserve"> </w:t>
      </w:r>
      <w:r w:rsidRPr="00F10457">
        <w:lastRenderedPageBreak/>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r w:rsidR="00957248" w:rsidRPr="00F10457">
        <w:rPr>
          <w:i/>
        </w:rPr>
        <w:t>SearchSpaceId</w:t>
      </w:r>
      <w:r w:rsidR="00957248" w:rsidRPr="00F10457">
        <w:t xml:space="preserve"> = 0</w:t>
      </w:r>
      <w:r w:rsidR="00957248" w:rsidRPr="00F10457">
        <w:rPr>
          <w:lang w:eastAsia="zh-CN"/>
        </w:rPr>
        <w:t xml:space="preserve"> is configured for </w:t>
      </w:r>
      <w:r w:rsidR="00957248" w:rsidRPr="00F10457">
        <w:rPr>
          <w:i/>
        </w:rPr>
        <w:t>pagingSearchSpace</w:t>
      </w:r>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64" w:name="_Hlk515815985"/>
      <w:r w:rsidRPr="00F10457">
        <w:rPr>
          <w:lang w:eastAsia="zh-CN"/>
        </w:rPr>
        <w:t xml:space="preserve">When </w:t>
      </w:r>
      <w:r w:rsidRPr="00F10457">
        <w:rPr>
          <w:i/>
        </w:rPr>
        <w:t>SearchSpaceId</w:t>
      </w:r>
      <w:r w:rsidRPr="00F10457">
        <w:t xml:space="preserve"> = 0</w:t>
      </w:r>
      <w:r w:rsidRPr="00F10457">
        <w:rPr>
          <w:lang w:eastAsia="zh-CN"/>
        </w:rPr>
        <w:t xml:space="preserve"> is configured for </w:t>
      </w:r>
      <w:r w:rsidRPr="00F10457">
        <w:rPr>
          <w:i/>
        </w:rPr>
        <w:t>pagingSearchSpace</w:t>
      </w:r>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(i_s = 0) or the second half frame (i_s = 1) of the PF.</w:t>
      </w:r>
    </w:p>
    <w:p w14:paraId="6345B109" w14:textId="77777777" w:rsidR="001B259E" w:rsidRPr="00F10457" w:rsidRDefault="00957248" w:rsidP="0082712B">
      <w:pPr>
        <w:rPr>
          <w:lang w:eastAsia="ko-KR"/>
        </w:rPr>
      </w:pPr>
      <w:r w:rsidRPr="00F10457">
        <w:rPr>
          <w:lang w:eastAsia="zh-CN"/>
        </w:rPr>
        <w:t xml:space="preserve">When </w:t>
      </w:r>
      <w:r w:rsidRPr="00F10457">
        <w:rPr>
          <w:i/>
        </w:rPr>
        <w:t>SearchSpaceId</w:t>
      </w:r>
      <w:r w:rsidRPr="00F10457">
        <w:t xml:space="preserve"> </w:t>
      </w:r>
      <w:r w:rsidRPr="00F10457">
        <w:rPr>
          <w:lang w:eastAsia="zh-CN"/>
        </w:rPr>
        <w:t xml:space="preserve">other than 0 is configured for </w:t>
      </w:r>
      <w:r w:rsidRPr="00F10457">
        <w:rPr>
          <w:i/>
        </w:rPr>
        <w:t>pagingSearchSpace</w:t>
      </w:r>
      <w:r w:rsidRPr="00F10457">
        <w:rPr>
          <w:i/>
          <w:lang w:eastAsia="zh-CN"/>
        </w:rPr>
        <w:t xml:space="preserve">, </w:t>
      </w:r>
      <w:r w:rsidR="001B259E" w:rsidRPr="00F10457">
        <w:t>the UE monitors the (i_s + 1)</w:t>
      </w:r>
      <w:r w:rsidR="001B259E" w:rsidRPr="00F10457">
        <w:rPr>
          <w:vertAlign w:val="superscript"/>
        </w:rPr>
        <w:t>th</w:t>
      </w:r>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r w:rsidR="00951251" w:rsidRPr="00F10457">
        <w:rPr>
          <w:i/>
        </w:rPr>
        <w:t>ssb-PositionsInBurst</w:t>
      </w:r>
      <w:r w:rsidR="00951251" w:rsidRPr="00F10457">
        <w:t xml:space="preserve"> in</w:t>
      </w:r>
      <w:r w:rsidR="00951251" w:rsidRPr="00F10457">
        <w:rPr>
          <w:i/>
        </w:rPr>
        <w:t xml:space="preserve"> SIB1</w:t>
      </w:r>
      <w:r w:rsidR="00E7759C" w:rsidRPr="00F10457">
        <w:t xml:space="preserve"> and X is the </w:t>
      </w:r>
      <w:r w:rsidR="00E7759C" w:rsidRPr="00F10457">
        <w:rPr>
          <w:i/>
        </w:rPr>
        <w:t>nrofPDCCH-MonitoringOccasionPerSSB-InPO</w:t>
      </w:r>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r w:rsidR="00951251" w:rsidRPr="00F10457">
        <w:rPr>
          <w:vertAlign w:val="superscript"/>
        </w:rPr>
        <w:t>th</w:t>
      </w:r>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r w:rsidR="00102E72" w:rsidRPr="00F10457">
        <w:rPr>
          <w:i/>
        </w:rPr>
        <w:t>tdd-UL-DL-ConfigurationCommon</w:t>
      </w:r>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r w:rsidR="00951251" w:rsidRPr="00F10457">
        <w:rPr>
          <w:i/>
        </w:rPr>
        <w:t xml:space="preserve">firstPDCCH-MonitoringOccasionOfPO </w:t>
      </w:r>
      <w:r w:rsidR="00951251" w:rsidRPr="00F10457">
        <w:t>is present, the starting PDCCH monitoring occasion number of (i_s + 1)</w:t>
      </w:r>
      <w:r w:rsidR="00951251" w:rsidRPr="00F10457">
        <w:rPr>
          <w:vertAlign w:val="superscript"/>
        </w:rPr>
        <w:t>th</w:t>
      </w:r>
      <w:r w:rsidR="00951251" w:rsidRPr="00F10457">
        <w:t xml:space="preserve"> PO </w:t>
      </w:r>
      <w:r w:rsidR="00951251" w:rsidRPr="00F10457">
        <w:rPr>
          <w:lang w:eastAsia="ko-KR"/>
        </w:rPr>
        <w:t xml:space="preserve">is </w:t>
      </w:r>
      <w:r w:rsidR="00951251" w:rsidRPr="00F10457">
        <w:t>the (i_s + 1)</w:t>
      </w:r>
      <w:r w:rsidR="00951251" w:rsidRPr="00F10457">
        <w:rPr>
          <w:vertAlign w:val="superscript"/>
        </w:rPr>
        <w:t>th</w:t>
      </w:r>
      <w:r w:rsidR="00951251" w:rsidRPr="00F10457">
        <w:t xml:space="preserve"> value of the </w:t>
      </w:r>
      <w:r w:rsidR="00951251" w:rsidRPr="00F10457">
        <w:rPr>
          <w:i/>
        </w:rPr>
        <w:t>firstPDCCH-MonitoringOccasionOfPO</w:t>
      </w:r>
      <w:r w:rsidR="00951251" w:rsidRPr="00F10457">
        <w:t xml:space="preserve"> parameter; </w:t>
      </w:r>
      <w:r w:rsidR="00951251" w:rsidRPr="00F10457">
        <w:rPr>
          <w:lang w:eastAsia="ko-KR"/>
        </w:rPr>
        <w:t xml:space="preserve">otherwise, </w:t>
      </w:r>
      <w:r w:rsidR="00951251" w:rsidRPr="00F10457">
        <w:t xml:space="preserve">it is equal to i_s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64"/>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r w:rsidRPr="00F10457">
        <w:rPr>
          <w:i/>
        </w:rPr>
        <w:t>SearchSpaceId</w:t>
      </w:r>
      <w:r w:rsidRPr="00F10457">
        <w:t xml:space="preserve"> other than 0 is configured for </w:t>
      </w:r>
      <w:r w:rsidRPr="00F10457">
        <w:rPr>
          <w:i/>
        </w:rPr>
        <w:t>paging-SearchSpace</w:t>
      </w:r>
      <w:r w:rsidRPr="00F10457">
        <w:t xml:space="preserve"> the PDCCH monitoring occasions for a PO can span multiple periods of the paging search space.</w:t>
      </w:r>
    </w:p>
    <w:p w14:paraId="009D3C28" w14:textId="26C8E8C5" w:rsidR="0082712B" w:rsidRPr="00F10457" w:rsidRDefault="0082712B" w:rsidP="000F73B3">
      <w:r w:rsidRPr="00F10457">
        <w:t>The following parameters are used for the calculation of PF and i_s above:</w:t>
      </w:r>
    </w:p>
    <w:p w14:paraId="1C6AE497" w14:textId="2A69923F" w:rsidR="00BF2F62" w:rsidRDefault="00C731FF" w:rsidP="002D5EC3">
      <w:pPr>
        <w:pStyle w:val="B2"/>
        <w:rPr>
          <w:ins w:id="465" w:author="Ericsson - After RAN2 RAN2#115" w:date="2021-10-01T13:06:00Z"/>
        </w:rPr>
      </w:pPr>
      <w:r w:rsidRPr="00F10457">
        <w:t>T: DRX cycle of the UE</w:t>
      </w:r>
      <w:ins w:id="466" w:author="Ericsson - After RAN2 RAN2#115" w:date="2021-10-01T13:03:00Z">
        <w:r w:rsidR="00BF2F62">
          <w:t>.</w:t>
        </w:r>
      </w:ins>
    </w:p>
    <w:p w14:paraId="2F1C3C00" w14:textId="49740C53" w:rsidR="00BF2F62" w:rsidRDefault="00BF2F62" w:rsidP="002D5EC3">
      <w:pPr>
        <w:pStyle w:val="B2"/>
        <w:rPr>
          <w:ins w:id="467" w:author="Ericsson - After RAN2 RAN2#115" w:date="2021-10-01T13:03:00Z"/>
        </w:rPr>
      </w:pPr>
      <w:ins w:id="468" w:author="Ericsson - After RAN2 RAN2#115" w:date="2021-10-01T13:06:00Z">
        <w:r>
          <w:t xml:space="preserve">If extended DRX is </w:t>
        </w:r>
        <w:commentRangeStart w:id="469"/>
        <w:r>
          <w:t xml:space="preserve">not configured by </w:t>
        </w:r>
      </w:ins>
      <w:ins w:id="470" w:author="Ericsson - After RAN2 RAN2#115" w:date="2021-10-02T23:44:00Z">
        <w:r w:rsidR="00E6686A">
          <w:t xml:space="preserve">RRC or </w:t>
        </w:r>
      </w:ins>
      <w:ins w:id="471" w:author="Ericsson - After RAN2 RAN2#115" w:date="2021-10-01T13:06:00Z">
        <w:r>
          <w:t>upper layers</w:t>
        </w:r>
      </w:ins>
      <w:commentRangeEnd w:id="469"/>
      <w:r w:rsidR="00913FCA">
        <w:rPr>
          <w:rStyle w:val="af2"/>
        </w:rPr>
        <w:commentReference w:id="469"/>
      </w:r>
      <w:ins w:id="472" w:author="Ericsson - After RAN2 RAN2#115" w:date="2021-10-01T13:06:00Z">
        <w:r>
          <w:t xml:space="preserve"> as defined in </w:t>
        </w:r>
      </w:ins>
      <w:ins w:id="473" w:author="Ericsson - After RAN2 RAN2#115" w:date="2021-10-02T23:53:00Z">
        <w:r w:rsidR="00E6686A">
          <w:t xml:space="preserve">clause </w:t>
        </w:r>
      </w:ins>
      <w:ins w:id="474" w:author="Ericsson - After RAN2 RAN2#115" w:date="2021-10-01T13:06:00Z">
        <w:r>
          <w:t>7.x</w:t>
        </w:r>
      </w:ins>
      <w:ins w:id="475" w:author="Ericsson - After RAN2 RAN2#115" w:date="2021-10-01T13:07:00Z">
        <w:r>
          <w:t>:</w:t>
        </w:r>
      </w:ins>
    </w:p>
    <w:p w14:paraId="04968923" w14:textId="721DAE10" w:rsidR="00C731FF" w:rsidRPr="006B352B" w:rsidDel="00C731FF" w:rsidRDefault="00C731FF" w:rsidP="006B352B">
      <w:pPr>
        <w:pStyle w:val="B2"/>
        <w:rPr>
          <w:del w:id="476" w:author="Ericsson - After RAN2 RAN2#115" w:date="2021-10-01T11:51:00Z"/>
        </w:rPr>
      </w:pPr>
      <w:del w:id="477" w:author="Ericsson - After RAN2 RAN2#115" w:date="2021-10-01T13:03:00Z">
        <w:r w:rsidRPr="006B352B" w:rsidDel="00BF2F62">
          <w:delText>(</w:delText>
        </w:r>
      </w:del>
      <w:ins w:id="478"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79"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80" w:author="Ericsson - After RAN2 RAN2#115" w:date="2021-10-01T13:07:00Z"/>
        </w:rPr>
      </w:pPr>
      <w:ins w:id="481" w:author="Ericsson - Before RAN2#115" w:date="2021-08-05T21:37:00Z">
        <w:del w:id="482"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483" w:author="Ericsson - After RAN2 RAN2#115" w:date="2021-10-03T14:23:00Z"/>
          <w:rFonts w:eastAsia="MS Mincho"/>
          <w:lang w:eastAsia="ko-KR"/>
        </w:rPr>
      </w:pPr>
      <w:ins w:id="484" w:author="Ericsson - After RAN2 RAN2#115" w:date="2021-09-24T14:32:00Z">
        <w:r w:rsidRPr="0089460F">
          <w:rPr>
            <w:rFonts w:eastAsia="MS Mincho"/>
            <w:lang w:eastAsia="ko-KR"/>
          </w:rPr>
          <w:t>In RRC_IDLE state</w:t>
        </w:r>
      </w:ins>
      <w:ins w:id="485" w:author="Ericsson - After RAN2 RAN2#115" w:date="2021-10-01T13:08:00Z">
        <w:r w:rsidR="00CB59AC">
          <w:rPr>
            <w:rFonts w:eastAsia="MS Mincho"/>
            <w:lang w:eastAsia="ko-KR"/>
          </w:rPr>
          <w:t xml:space="preserve">, if extended DRX is configured by upper layers according to </w:t>
        </w:r>
      </w:ins>
      <w:ins w:id="486" w:author="Ericsson - After RAN2 RAN2#115" w:date="2021-10-03T14:16:00Z">
        <w:r w:rsidR="00570AC0">
          <w:rPr>
            <w:rFonts w:eastAsia="MS Mincho"/>
            <w:lang w:eastAsia="ko-KR"/>
          </w:rPr>
          <w:t xml:space="preserve">clause </w:t>
        </w:r>
      </w:ins>
      <w:ins w:id="487" w:author="Ericsson - After RAN2 RAN2#115" w:date="2021-10-01T13:08:00Z">
        <w:r w:rsidR="00CB59AC">
          <w:rPr>
            <w:rFonts w:eastAsia="MS Mincho"/>
            <w:lang w:eastAsia="ko-KR"/>
          </w:rPr>
          <w:t>7.x</w:t>
        </w:r>
      </w:ins>
      <w:ins w:id="488" w:author="Ericsson - After RAN2 RAN2#115" w:date="2021-09-24T14:32:00Z">
        <w:r w:rsidRPr="0089460F">
          <w:rPr>
            <w:rFonts w:eastAsia="MS Mincho"/>
            <w:lang w:eastAsia="ko-KR"/>
          </w:rPr>
          <w:t>:</w:t>
        </w:r>
      </w:ins>
    </w:p>
    <w:p w14:paraId="272A4D7F" w14:textId="7A51A3C3" w:rsidR="0089460F" w:rsidRDefault="0089460F" w:rsidP="006B352B">
      <w:pPr>
        <w:pStyle w:val="B2"/>
        <w:rPr>
          <w:ins w:id="489" w:author="Ericsson - After RAN2 RAN2#115" w:date="2021-09-30T16:18:00Z"/>
          <w:rFonts w:eastAsia="MS Mincho"/>
          <w:lang w:eastAsia="ko-KR"/>
        </w:rPr>
      </w:pPr>
      <w:ins w:id="490" w:author="Ericsson - After RAN2 RAN2#115" w:date="2021-09-30T16:06:00Z">
        <w:r w:rsidRPr="0089460F">
          <w:rPr>
            <w:rFonts w:eastAsia="MS Mincho"/>
            <w:lang w:eastAsia="ko-KR"/>
          </w:rPr>
          <w:t>-</w:t>
        </w:r>
        <w:r w:rsidRPr="0089460F">
          <w:rPr>
            <w:rFonts w:eastAsia="MS Mincho"/>
            <w:lang w:eastAsia="ko-KR"/>
          </w:rPr>
          <w:tab/>
        </w:r>
      </w:ins>
      <w:ins w:id="491" w:author="Ericsson - After RAN2 RAN2#115" w:date="2021-09-30T16:07:00Z">
        <w:r w:rsidRPr="0089460F">
          <w:rPr>
            <w:rFonts w:eastAsia="MS Mincho"/>
            <w:lang w:eastAsia="ko-KR"/>
          </w:rPr>
          <w:t xml:space="preserve">If a </w:t>
        </w:r>
        <w:commentRangeStart w:id="492"/>
        <w:r w:rsidRPr="0089460F">
          <w:rPr>
            <w:rFonts w:eastAsia="MS Mincho"/>
            <w:lang w:eastAsia="ko-KR"/>
          </w:rPr>
          <w:t>UE specific extended DRX value</w:t>
        </w:r>
      </w:ins>
      <w:commentRangeEnd w:id="492"/>
      <w:r w:rsidR="00913FCA">
        <w:rPr>
          <w:rStyle w:val="af2"/>
        </w:rPr>
        <w:commentReference w:id="492"/>
      </w:r>
      <w:ins w:id="493" w:author="Ericsson - After RAN2 RAN2#115" w:date="2021-09-30T16:07:00Z">
        <w:r w:rsidRPr="0089460F">
          <w:rPr>
            <w:rFonts w:eastAsia="MS Mincho"/>
            <w:lang w:eastAsia="ko-KR"/>
          </w:rPr>
          <w:t xml:space="preserve"> </w:t>
        </w:r>
        <w:commentRangeStart w:id="494"/>
        <w:r w:rsidRPr="0089460F">
          <w:rPr>
            <w:rFonts w:eastAsia="MS Mincho"/>
            <w:lang w:eastAsia="ko-KR"/>
          </w:rPr>
          <w:t xml:space="preserve">of {256, 512, 1024} </w:t>
        </w:r>
      </w:ins>
      <w:commentRangeEnd w:id="494"/>
      <w:r w:rsidR="00913FCA">
        <w:rPr>
          <w:rStyle w:val="af2"/>
        </w:rPr>
        <w:commentReference w:id="494"/>
      </w:r>
      <w:ins w:id="495" w:author="Ericsson - After RAN2 RAN2#115" w:date="2021-09-30T16:07:00Z">
        <w:r w:rsidRPr="0089460F">
          <w:rPr>
            <w:rFonts w:eastAsia="MS Mincho"/>
            <w:lang w:eastAsia="ko-KR"/>
          </w:rPr>
          <w:t xml:space="preserve">radio frames is configured by upper layers according to </w:t>
        </w:r>
      </w:ins>
      <w:commentRangeStart w:id="496"/>
      <w:commentRangeStart w:id="497"/>
      <w:commentRangeStart w:id="498"/>
      <w:commentRangeStart w:id="499"/>
      <w:commentRangeStart w:id="500"/>
      <w:ins w:id="501" w:author="Ericsson - After RAN2 RAN2#115" w:date="2021-10-02T23:56:00Z">
        <w:r w:rsidR="00EA58FE">
          <w:rPr>
            <w:rFonts w:eastAsia="MS Mincho"/>
            <w:lang w:eastAsia="ko-KR"/>
          </w:rPr>
          <w:t xml:space="preserve">clause </w:t>
        </w:r>
      </w:ins>
      <w:ins w:id="502" w:author="Ericsson - After RAN2 RAN2#115" w:date="2021-09-30T16:07:00Z">
        <w:r w:rsidRPr="0089460F">
          <w:rPr>
            <w:rFonts w:eastAsia="MS Mincho"/>
            <w:lang w:eastAsia="ko-KR"/>
          </w:rPr>
          <w:t>7.x, T = {256, 512, 1024}.</w:t>
        </w:r>
      </w:ins>
      <w:commentRangeEnd w:id="496"/>
      <w:r w:rsidR="004D15FD">
        <w:rPr>
          <w:rStyle w:val="af2"/>
        </w:rPr>
        <w:commentReference w:id="496"/>
      </w:r>
      <w:commentRangeEnd w:id="497"/>
      <w:r w:rsidR="00473559">
        <w:rPr>
          <w:rStyle w:val="af2"/>
        </w:rPr>
        <w:commentReference w:id="497"/>
      </w:r>
      <w:commentRangeEnd w:id="498"/>
      <w:r w:rsidR="00611027">
        <w:rPr>
          <w:rStyle w:val="af2"/>
        </w:rPr>
        <w:commentReference w:id="498"/>
      </w:r>
      <w:commentRangeEnd w:id="499"/>
      <w:r w:rsidR="00913FCA">
        <w:rPr>
          <w:rStyle w:val="af2"/>
        </w:rPr>
        <w:commentReference w:id="499"/>
      </w:r>
      <w:commentRangeEnd w:id="500"/>
      <w:r w:rsidR="009D23BA">
        <w:rPr>
          <w:rStyle w:val="af2"/>
        </w:rPr>
        <w:commentReference w:id="500"/>
      </w:r>
    </w:p>
    <w:p w14:paraId="079B1104" w14:textId="02330FC1" w:rsidR="00BF6B50" w:rsidRDefault="00BF6B50" w:rsidP="006B352B">
      <w:pPr>
        <w:pStyle w:val="B2"/>
        <w:rPr>
          <w:ins w:id="503" w:author="Ericsson - After RAN2 RAN2#115" w:date="2021-09-30T16:18:00Z"/>
          <w:rFonts w:eastAsia="MS Mincho"/>
          <w:lang w:eastAsia="ko-KR"/>
        </w:rPr>
      </w:pPr>
      <w:ins w:id="504"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commentRangeStart w:id="505"/>
        <w:r w:rsidRPr="0089460F">
          <w:rPr>
            <w:rFonts w:eastAsia="MS Mincho"/>
            <w:lang w:eastAsia="ko-KR"/>
          </w:rPr>
          <w:t xml:space="preserve">other than {256, 512, 1024} </w:t>
        </w:r>
      </w:ins>
      <w:commentRangeEnd w:id="505"/>
      <w:r w:rsidR="00913FCA">
        <w:rPr>
          <w:rStyle w:val="af2"/>
        </w:rPr>
        <w:commentReference w:id="505"/>
      </w:r>
      <w:ins w:id="506" w:author="Ericsson - After RAN2 RAN2#115" w:date="2021-09-30T16:18:00Z">
        <w:r w:rsidRPr="0089460F">
          <w:rPr>
            <w:rFonts w:eastAsia="MS Mincho"/>
            <w:lang w:eastAsia="ko-KR"/>
          </w:rPr>
          <w:t>radio frames is configured</w:t>
        </w:r>
      </w:ins>
      <w:ins w:id="507" w:author="Ericsson - After RAN2 RAN2#115" w:date="2021-10-01T13:42:00Z">
        <w:r w:rsidR="0079312F">
          <w:rPr>
            <w:rFonts w:eastAsia="MS Mincho"/>
            <w:lang w:eastAsia="ko-KR"/>
          </w:rPr>
          <w:t xml:space="preserve"> by upper layers</w:t>
        </w:r>
      </w:ins>
      <w:ins w:id="508"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509" w:author="Ericsson - After RAN2 RAN2#115" w:date="2021-09-30T16:18:00Z"/>
        </w:rPr>
      </w:pPr>
      <w:ins w:id="510" w:author="Ericsson - After RAN2 RAN2#115" w:date="2021-09-30T16:18:00Z">
        <w:r w:rsidRPr="008950EE">
          <w:rPr>
            <w:lang w:eastAsia="ko-KR"/>
          </w:rPr>
          <w:t>-</w:t>
        </w:r>
        <w:r w:rsidRPr="008950EE">
          <w:rPr>
            <w:lang w:eastAsia="ko-KR"/>
          </w:rPr>
          <w:tab/>
        </w:r>
      </w:ins>
      <w:ins w:id="511" w:author="Ericsson - After RAN2 RAN2#115" w:date="2021-09-30T16:19:00Z">
        <w:r w:rsidRPr="006B352B">
          <w:t xml:space="preserve">During </w:t>
        </w:r>
      </w:ins>
      <w:ins w:id="512" w:author="Ericsson - After RAN2 RAN2#115" w:date="2021-10-03T15:03:00Z">
        <w:r w:rsidR="0052240C">
          <w:t xml:space="preserve">CN configured </w:t>
        </w:r>
      </w:ins>
      <w:ins w:id="513" w:author="Ericsson - After RAN2 RAN2#115" w:date="2021-09-30T16:19:00Z">
        <w:r w:rsidRPr="006B352B">
          <w:t xml:space="preserve">PTW, T is determined by the shortest of UE specific </w:t>
        </w:r>
      </w:ins>
      <w:ins w:id="514" w:author="Ericsson - After RAN2 RAN2#115" w:date="2021-10-01T13:47:00Z">
        <w:r w:rsidR="00673B86" w:rsidRPr="006B352B">
          <w:t>DRX</w:t>
        </w:r>
      </w:ins>
      <w:ins w:id="515" w:author="Ericsson - After RAN2 RAN2#115" w:date="2021-09-30T16:19:00Z">
        <w:r w:rsidRPr="006B352B">
          <w:t xml:space="preserve"> </w:t>
        </w:r>
      </w:ins>
      <w:ins w:id="516" w:author="Ericsson - After RAN2 RAN2#115" w:date="2021-10-01T13:48:00Z">
        <w:r w:rsidR="00673B86" w:rsidRPr="006B352B">
          <w:t>value</w:t>
        </w:r>
      </w:ins>
      <w:ins w:id="517" w:author="Ericsson - After RAN2 RAN2#115" w:date="2021-09-30T16:19:00Z">
        <w:r w:rsidRPr="006B352B">
          <w:t xml:space="preserve">, if </w:t>
        </w:r>
      </w:ins>
      <w:ins w:id="518" w:author="Ericsson - After RAN2 RAN2#115" w:date="2021-09-30T16:52:00Z">
        <w:r w:rsidR="008F3603" w:rsidRPr="006B352B">
          <w:t>configured</w:t>
        </w:r>
      </w:ins>
      <w:ins w:id="519" w:author="Ericsson - After RAN2 RAN2#115" w:date="2021-09-30T16:19:00Z">
        <w:r w:rsidRPr="006B352B">
          <w:t xml:space="preserve"> by upper layers, and the default </w:t>
        </w:r>
      </w:ins>
      <w:ins w:id="520" w:author="Ericsson - After RAN2 RAN2#115" w:date="2021-10-01T13:48:00Z">
        <w:r w:rsidR="00673B86" w:rsidRPr="006F3B22">
          <w:t>DRX value broadcast in system information</w:t>
        </w:r>
      </w:ins>
      <w:ins w:id="521" w:author="Ericsson - After RAN2 RAN2#115" w:date="2021-09-30T16:18:00Z">
        <w:r w:rsidRPr="006F3B22">
          <w:t>.</w:t>
        </w:r>
      </w:ins>
      <w:commentRangeStart w:id="522"/>
      <w:commentRangeStart w:id="523"/>
      <w:ins w:id="524" w:author="Huawei-Yulong" w:date="2021-10-13T10:34:00Z">
        <w:r w:rsidR="00913FCA">
          <w:t xml:space="preserve"> </w:t>
        </w:r>
        <w:commentRangeEnd w:id="522"/>
        <w:r w:rsidR="00913FCA">
          <w:rPr>
            <w:rStyle w:val="af2"/>
          </w:rPr>
          <w:commentReference w:id="522"/>
        </w:r>
      </w:ins>
      <w:commentRangeEnd w:id="523"/>
      <w:r w:rsidR="0031487B">
        <w:rPr>
          <w:rStyle w:val="af2"/>
        </w:rPr>
        <w:commentReference w:id="523"/>
      </w:r>
    </w:p>
    <w:p w14:paraId="1D2E42F7" w14:textId="55838FF7" w:rsidR="0089460F" w:rsidRPr="0089460F" w:rsidRDefault="0089460F" w:rsidP="00AF2B6D">
      <w:pPr>
        <w:pStyle w:val="B2"/>
        <w:rPr>
          <w:ins w:id="525" w:author="Ericsson - After RAN2 RAN2#115" w:date="2021-09-30T16:10:00Z"/>
          <w:rFonts w:eastAsia="MS Mincho"/>
          <w:lang w:eastAsia="ko-KR"/>
        </w:rPr>
      </w:pPr>
      <w:ins w:id="526" w:author="Ericsson - After RAN2 RAN2#115" w:date="2021-09-30T16:10:00Z">
        <w:r w:rsidRPr="0089460F">
          <w:rPr>
            <w:rFonts w:eastAsia="MS Mincho"/>
            <w:lang w:eastAsia="ko-KR"/>
          </w:rPr>
          <w:t xml:space="preserve">In RRC_INACTIVE state, if extended DRX is configured by </w:t>
        </w:r>
      </w:ins>
      <w:ins w:id="527" w:author="Ericsson - After RAN2 RAN2#115" w:date="2021-10-03T00:12:00Z">
        <w:r w:rsidR="00246154">
          <w:rPr>
            <w:rFonts w:eastAsia="MS Mincho"/>
            <w:lang w:eastAsia="ko-KR"/>
          </w:rPr>
          <w:t>RRC</w:t>
        </w:r>
        <w:commentRangeStart w:id="528"/>
        <w:r w:rsidR="00246154">
          <w:rPr>
            <w:rFonts w:eastAsia="MS Mincho"/>
            <w:lang w:eastAsia="ko-KR"/>
          </w:rPr>
          <w:t xml:space="preserve"> and/or</w:t>
        </w:r>
      </w:ins>
      <w:commentRangeEnd w:id="528"/>
      <w:r w:rsidR="00913FCA">
        <w:rPr>
          <w:rStyle w:val="af2"/>
        </w:rPr>
        <w:commentReference w:id="528"/>
      </w:r>
      <w:ins w:id="529" w:author="Ericsson - After RAN2 RAN2#115" w:date="2021-10-03T00:12:00Z">
        <w:r w:rsidR="00246154">
          <w:rPr>
            <w:rFonts w:eastAsia="MS Mincho"/>
            <w:lang w:eastAsia="ko-KR"/>
          </w:rPr>
          <w:t xml:space="preserve"> </w:t>
        </w:r>
      </w:ins>
      <w:ins w:id="530" w:author="Ericsson - After RAN2 RAN2#115" w:date="2021-09-30T16:10:00Z">
        <w:r w:rsidRPr="0089460F">
          <w:rPr>
            <w:rFonts w:eastAsia="MS Mincho"/>
            <w:lang w:eastAsia="ko-KR"/>
          </w:rPr>
          <w:t xml:space="preserve">upper layers as defined in </w:t>
        </w:r>
      </w:ins>
      <w:ins w:id="531" w:author="Ericsson - After RAN2 RAN2#115" w:date="2021-10-03T00:13:00Z">
        <w:r w:rsidR="00246154">
          <w:rPr>
            <w:rFonts w:eastAsia="MS Mincho"/>
            <w:lang w:eastAsia="ko-KR"/>
          </w:rPr>
          <w:t xml:space="preserve">clause </w:t>
        </w:r>
      </w:ins>
      <w:ins w:id="532" w:author="Ericsson - After RAN2 RAN2#115" w:date="2021-09-30T16:10:00Z">
        <w:r w:rsidRPr="0089460F">
          <w:rPr>
            <w:rFonts w:eastAsia="MS Mincho"/>
            <w:lang w:eastAsia="ko-KR"/>
          </w:rPr>
          <w:t>7.</w:t>
        </w:r>
      </w:ins>
      <w:ins w:id="533" w:author="Ericsson - After RAN2 RAN2#115" w:date="2021-10-01T13:09:00Z">
        <w:r w:rsidR="00CB59AC">
          <w:rPr>
            <w:rFonts w:eastAsia="MS Mincho"/>
            <w:lang w:eastAsia="ko-KR"/>
          </w:rPr>
          <w:t>x</w:t>
        </w:r>
      </w:ins>
      <w:ins w:id="534" w:author="Ericsson - After RAN2 RAN2#115" w:date="2021-09-30T16:10:00Z">
        <w:r w:rsidRPr="0089460F">
          <w:rPr>
            <w:rFonts w:eastAsia="MS Mincho"/>
            <w:lang w:eastAsia="ko-KR"/>
          </w:rPr>
          <w:t>:</w:t>
        </w:r>
      </w:ins>
    </w:p>
    <w:p w14:paraId="33FADBD2" w14:textId="270BA1EB" w:rsidR="0089460F" w:rsidRPr="0089460F" w:rsidRDefault="0089460F" w:rsidP="003F1B42">
      <w:pPr>
        <w:pStyle w:val="B2"/>
        <w:rPr>
          <w:ins w:id="535" w:author="Ericsson - After RAN2 RAN2#115" w:date="2021-09-30T16:11:00Z"/>
          <w:rFonts w:eastAsia="MS Mincho"/>
          <w:lang w:eastAsia="ko-KR"/>
        </w:rPr>
      </w:pPr>
      <w:ins w:id="536" w:author="Ericsson - After RAN2 RAN2#115" w:date="2021-09-30T16:11:00Z">
        <w:r w:rsidRPr="0089460F">
          <w:rPr>
            <w:rFonts w:eastAsia="MS Mincho"/>
            <w:lang w:eastAsia="ko-KR"/>
          </w:rPr>
          <w:t>-</w:t>
        </w:r>
        <w:r w:rsidRPr="0089460F">
          <w:rPr>
            <w:rFonts w:eastAsia="MS Mincho"/>
            <w:lang w:eastAsia="ko-KR"/>
          </w:rPr>
          <w:tab/>
        </w:r>
        <w:commentRangeStart w:id="537"/>
        <w:commentRangeStart w:id="538"/>
        <w:commentRangeStart w:id="539"/>
        <w:commentRangeStart w:id="540"/>
        <w:r w:rsidRPr="0089460F">
          <w:rPr>
            <w:rFonts w:eastAsia="MS Mincho"/>
            <w:lang w:eastAsia="ko-KR"/>
          </w:rPr>
          <w:t xml:space="preserve">If </w:t>
        </w:r>
        <w:commentRangeStart w:id="541"/>
        <w:r w:rsidRPr="0089460F">
          <w:rPr>
            <w:rFonts w:eastAsia="MS Mincho"/>
            <w:lang w:eastAsia="ko-KR"/>
          </w:rPr>
          <w:t xml:space="preserve">a </w:t>
        </w:r>
      </w:ins>
      <w:commentRangeEnd w:id="541"/>
      <w:r w:rsidR="00D75C18">
        <w:rPr>
          <w:rStyle w:val="af2"/>
        </w:rPr>
        <w:commentReference w:id="541"/>
      </w:r>
      <w:ins w:id="542" w:author="Ericsson - After RAN2 RAN2#115" w:date="2021-09-30T16:11:00Z">
        <w:r w:rsidRPr="0089460F">
          <w:rPr>
            <w:rFonts w:eastAsia="MS Mincho"/>
            <w:lang w:eastAsia="ko-KR"/>
          </w:rPr>
          <w:t xml:space="preserve">UE specific extended DRX </w:t>
        </w:r>
      </w:ins>
      <w:ins w:id="543" w:author="Ericsson - After RAN2 RAN2#115" w:date="2021-10-01T13:17:00Z">
        <w:r w:rsidR="002F3355">
          <w:rPr>
            <w:rFonts w:eastAsia="MS Mincho"/>
            <w:lang w:eastAsia="ko-KR"/>
          </w:rPr>
          <w:t xml:space="preserve">cycles with </w:t>
        </w:r>
      </w:ins>
      <w:commentRangeStart w:id="544"/>
      <w:ins w:id="545" w:author="Ericsson - After RAN2 RAN2#115" w:date="2021-09-30T16:11:00Z">
        <w:r w:rsidRPr="0089460F">
          <w:rPr>
            <w:rFonts w:eastAsia="MS Mincho"/>
            <w:lang w:eastAsia="ko-KR"/>
          </w:rPr>
          <w:t>value</w:t>
        </w:r>
      </w:ins>
      <w:ins w:id="546" w:author="Ericsson - After RAN2 RAN2#115" w:date="2021-10-01T13:17:00Z">
        <w:r w:rsidR="002F3355">
          <w:rPr>
            <w:rFonts w:eastAsia="MS Mincho"/>
            <w:lang w:eastAsia="ko-KR"/>
          </w:rPr>
          <w:t>s</w:t>
        </w:r>
      </w:ins>
      <w:ins w:id="547" w:author="Ericsson - After RAN2 RAN2#115" w:date="2021-09-30T16:11:00Z">
        <w:r w:rsidRPr="0089460F">
          <w:rPr>
            <w:rFonts w:eastAsia="MS Mincho"/>
            <w:lang w:eastAsia="ko-KR"/>
          </w:rPr>
          <w:t xml:space="preserve"> of {256, 512, 1024} </w:t>
        </w:r>
      </w:ins>
      <w:commentRangeEnd w:id="544"/>
      <w:r w:rsidR="00913FCA">
        <w:rPr>
          <w:rStyle w:val="af2"/>
        </w:rPr>
        <w:commentReference w:id="544"/>
      </w:r>
      <w:ins w:id="548" w:author="Ericsson - After RAN2 RAN2#115" w:date="2021-09-30T16:11:00Z">
        <w:r w:rsidRPr="0089460F">
          <w:rPr>
            <w:rFonts w:eastAsia="MS Mincho"/>
            <w:lang w:eastAsia="ko-KR"/>
          </w:rPr>
          <w:t xml:space="preserve">radio frames </w:t>
        </w:r>
      </w:ins>
      <w:ins w:id="549" w:author="Ericsson - After RAN2 RAN2#115" w:date="2021-10-01T13:17:00Z">
        <w:r w:rsidR="002F3355">
          <w:rPr>
            <w:rFonts w:eastAsia="MS Mincho"/>
            <w:lang w:eastAsia="ko-KR"/>
          </w:rPr>
          <w:t>are</w:t>
        </w:r>
      </w:ins>
      <w:ins w:id="550" w:author="Ericsson - After RAN2 RAN2#115" w:date="2021-09-30T16:11:00Z">
        <w:r w:rsidRPr="0089460F">
          <w:rPr>
            <w:rFonts w:eastAsia="MS Mincho"/>
            <w:lang w:eastAsia="ko-KR"/>
          </w:rPr>
          <w:t xml:space="preserve"> configured </w:t>
        </w:r>
      </w:ins>
      <w:ins w:id="551" w:author="Ericsson - After RAN2 RAN2#115" w:date="2021-10-01T13:17:00Z">
        <w:r w:rsidR="002F3355">
          <w:rPr>
            <w:rFonts w:eastAsia="MS Mincho"/>
            <w:lang w:eastAsia="ko-KR"/>
          </w:rPr>
          <w:t>by both R</w:t>
        </w:r>
      </w:ins>
      <w:ins w:id="552" w:author="Ericsson - After RAN2 RAN2#115" w:date="2021-10-01T13:38:00Z">
        <w:r w:rsidR="00BA1719">
          <w:rPr>
            <w:rFonts w:eastAsia="MS Mincho"/>
            <w:lang w:eastAsia="ko-KR"/>
          </w:rPr>
          <w:t>RC</w:t>
        </w:r>
      </w:ins>
      <w:ins w:id="553" w:author="Ericsson - After RAN2 RAN2#115" w:date="2021-10-01T13:17:00Z">
        <w:r w:rsidR="002F3355">
          <w:rPr>
            <w:rFonts w:eastAsia="MS Mincho"/>
            <w:lang w:eastAsia="ko-KR"/>
          </w:rPr>
          <w:t xml:space="preserve"> and </w:t>
        </w:r>
      </w:ins>
      <w:ins w:id="554" w:author="Ericsson - After RAN2 RAN2#115" w:date="2021-10-01T13:38:00Z">
        <w:r w:rsidR="00BA1719">
          <w:rPr>
            <w:rFonts w:eastAsia="MS Mincho"/>
            <w:lang w:eastAsia="ko-KR"/>
          </w:rPr>
          <w:t>upper layers</w:t>
        </w:r>
      </w:ins>
      <w:ins w:id="555" w:author="Ericsson - After RAN2 RAN2#115" w:date="2021-10-01T13:17:00Z">
        <w:r w:rsidR="002F3355">
          <w:rPr>
            <w:rFonts w:eastAsia="MS Mincho"/>
            <w:lang w:eastAsia="ko-KR"/>
          </w:rPr>
          <w:t xml:space="preserve"> according to</w:t>
        </w:r>
      </w:ins>
      <w:ins w:id="556" w:author="Ericsson - After RAN2 RAN2#115" w:date="2021-10-01T13:16:00Z">
        <w:r w:rsidR="002F3355">
          <w:rPr>
            <w:rFonts w:eastAsia="MS Mincho"/>
            <w:lang w:eastAsia="ko-KR"/>
          </w:rPr>
          <w:t xml:space="preserve"> </w:t>
        </w:r>
      </w:ins>
      <w:ins w:id="557" w:author="Ericsson - After RAN2 RAN2#115" w:date="2021-10-03T00:16:00Z">
        <w:r w:rsidR="006F4F7B">
          <w:rPr>
            <w:rFonts w:eastAsia="MS Mincho"/>
            <w:lang w:eastAsia="ko-KR"/>
          </w:rPr>
          <w:t xml:space="preserve">clause </w:t>
        </w:r>
      </w:ins>
      <w:ins w:id="558" w:author="Ericsson - After RAN2 RAN2#115" w:date="2021-09-30T16:11:00Z">
        <w:r w:rsidRPr="0089460F">
          <w:rPr>
            <w:rFonts w:eastAsia="MS Mincho"/>
            <w:lang w:eastAsia="ko-KR"/>
          </w:rPr>
          <w:t xml:space="preserve">7.x, T = min{RAN </w:t>
        </w:r>
      </w:ins>
      <w:commentRangeStart w:id="559"/>
      <w:commentRangeStart w:id="560"/>
      <w:ins w:id="561" w:author="Ericsson - After RAN2 RAN2#115" w:date="2021-10-01T13:14:00Z">
        <w:r w:rsidR="00B94B2F">
          <w:rPr>
            <w:rFonts w:eastAsia="MS Mincho"/>
            <w:lang w:eastAsia="ko-KR"/>
          </w:rPr>
          <w:t>configured eDRX cycle</w:t>
        </w:r>
      </w:ins>
      <w:commentRangeEnd w:id="559"/>
      <w:r w:rsidR="00DF4DDE">
        <w:rPr>
          <w:rStyle w:val="af2"/>
        </w:rPr>
        <w:commentReference w:id="559"/>
      </w:r>
      <w:commentRangeEnd w:id="560"/>
      <w:r w:rsidR="00D74EF6">
        <w:rPr>
          <w:rStyle w:val="af2"/>
        </w:rPr>
        <w:commentReference w:id="560"/>
      </w:r>
      <w:ins w:id="562" w:author="Ericsson - After RAN2 RAN2#115" w:date="2021-09-30T16:11:00Z">
        <w:r w:rsidRPr="0089460F">
          <w:rPr>
            <w:rFonts w:eastAsia="MS Mincho"/>
            <w:lang w:eastAsia="ko-KR"/>
          </w:rPr>
          <w:t>, CN</w:t>
        </w:r>
      </w:ins>
      <w:ins w:id="563" w:author="Ericsson - After RAN2 RAN2#115" w:date="2021-10-01T13:14:00Z">
        <w:r w:rsidR="00B94B2F">
          <w:rPr>
            <w:rFonts w:eastAsia="MS Mincho"/>
            <w:lang w:eastAsia="ko-KR"/>
          </w:rPr>
          <w:t xml:space="preserve"> configured eDRX cycle</w:t>
        </w:r>
      </w:ins>
      <w:ins w:id="564" w:author="Ericsson - After RAN2 RAN2#115" w:date="2021-09-30T16:11:00Z">
        <w:r w:rsidRPr="0089460F">
          <w:rPr>
            <w:rFonts w:eastAsia="MS Mincho"/>
            <w:lang w:eastAsia="ko-KR"/>
          </w:rPr>
          <w:t>}</w:t>
        </w:r>
        <w:r>
          <w:rPr>
            <w:rFonts w:eastAsia="MS Mincho"/>
            <w:lang w:eastAsia="ko-KR"/>
          </w:rPr>
          <w:t>.</w:t>
        </w:r>
      </w:ins>
      <w:commentRangeEnd w:id="537"/>
      <w:r w:rsidR="00D75C18">
        <w:rPr>
          <w:rStyle w:val="af2"/>
        </w:rPr>
        <w:commentReference w:id="537"/>
      </w:r>
      <w:commentRangeEnd w:id="538"/>
      <w:r w:rsidR="00913FCA">
        <w:rPr>
          <w:rStyle w:val="af2"/>
        </w:rPr>
        <w:commentReference w:id="538"/>
      </w:r>
      <w:commentRangeEnd w:id="539"/>
      <w:r w:rsidR="00DF4DDE">
        <w:rPr>
          <w:rStyle w:val="af2"/>
        </w:rPr>
        <w:commentReference w:id="539"/>
      </w:r>
      <w:commentRangeEnd w:id="540"/>
      <w:r w:rsidR="00CB69AC">
        <w:rPr>
          <w:rStyle w:val="af2"/>
        </w:rPr>
        <w:commentReference w:id="540"/>
      </w:r>
    </w:p>
    <w:p w14:paraId="48B010B9" w14:textId="1C2C28AF" w:rsidR="0089460F" w:rsidRDefault="0089460F" w:rsidP="003F1B42">
      <w:pPr>
        <w:pStyle w:val="B2"/>
        <w:rPr>
          <w:ins w:id="565" w:author="Ericsson - After RAN2 RAN2#115" w:date="2021-09-30T16:13:00Z"/>
          <w:rFonts w:eastAsia="MS Mincho"/>
          <w:lang w:eastAsia="ko-KR"/>
        </w:rPr>
      </w:pPr>
      <w:ins w:id="566" w:author="Ericsson - After RAN2 RAN2#115" w:date="2021-09-30T16:12:00Z">
        <w:r w:rsidRPr="0089460F">
          <w:rPr>
            <w:rFonts w:eastAsia="MS Mincho"/>
            <w:lang w:eastAsia="ko-KR"/>
          </w:rPr>
          <w:t>-</w:t>
        </w:r>
        <w:r w:rsidRPr="0089460F">
          <w:rPr>
            <w:rFonts w:eastAsia="MS Mincho"/>
            <w:lang w:eastAsia="ko-KR"/>
          </w:rPr>
          <w:tab/>
        </w:r>
      </w:ins>
      <w:ins w:id="567" w:author="Ericsson - After RAN2 RAN2#115" w:date="2021-09-30T16:13:00Z">
        <w:r w:rsidRPr="0089460F">
          <w:rPr>
            <w:rFonts w:eastAsia="MS Mincho"/>
            <w:lang w:eastAsia="ko-KR"/>
          </w:rPr>
          <w:t>If a UE specific extended DRX value other than {256, 512, 1024} radio frames is configured</w:t>
        </w:r>
      </w:ins>
      <w:ins w:id="568" w:author="Ericsson - After RAN2 RAN2#115" w:date="2021-10-01T13:41:00Z">
        <w:r w:rsidR="00FE6D04">
          <w:rPr>
            <w:rFonts w:eastAsia="MS Mincho"/>
            <w:lang w:eastAsia="ko-KR"/>
          </w:rPr>
          <w:t xml:space="preserve"> by upper layers:</w:t>
        </w:r>
      </w:ins>
    </w:p>
    <w:p w14:paraId="74B02DC4" w14:textId="18103968" w:rsidR="0054328A" w:rsidRPr="005B74B7" w:rsidRDefault="0089460F" w:rsidP="00AF2B6D">
      <w:pPr>
        <w:pStyle w:val="B3"/>
        <w:rPr>
          <w:del w:id="569" w:author="Ericsson - After RAN2 RAN2#115" w:date="2021-09-30T16:19:00Z"/>
        </w:rPr>
      </w:pPr>
      <w:ins w:id="570" w:author="Ericsson - After RAN2 RAN2#115" w:date="2021-09-30T16:13:00Z">
        <w:r w:rsidRPr="008950EE">
          <w:rPr>
            <w:lang w:eastAsia="ko-KR"/>
          </w:rPr>
          <w:t>-</w:t>
        </w:r>
        <w:r w:rsidRPr="008950EE">
          <w:rPr>
            <w:lang w:eastAsia="ko-KR"/>
          </w:rPr>
          <w:tab/>
        </w:r>
        <w:commentRangeStart w:id="571"/>
        <w:r w:rsidRPr="00AF2B6D">
          <w:t>During</w:t>
        </w:r>
      </w:ins>
      <w:ins w:id="572" w:author="Ericsson - After RAN2 RAN2#115" w:date="2021-09-24T14:32:00Z">
        <w:r w:rsidR="00012ECC" w:rsidRPr="00AF2B6D">
          <w:t xml:space="preserve"> CN </w:t>
        </w:r>
      </w:ins>
      <w:ins w:id="573" w:author="Ericsson - After RAN2 RAN2#115" w:date="2021-10-03T15:04:00Z">
        <w:r w:rsidR="0052240C">
          <w:t xml:space="preserve">configured </w:t>
        </w:r>
      </w:ins>
      <w:commentRangeEnd w:id="571"/>
      <w:r w:rsidR="00DF4DDE">
        <w:rPr>
          <w:rStyle w:val="af2"/>
        </w:rPr>
        <w:commentReference w:id="571"/>
      </w:r>
      <w:ins w:id="574" w:author="Ericsson - After RAN2 RAN2#115" w:date="2021-09-30T16:13:00Z">
        <w:r w:rsidRPr="00AF2B6D">
          <w:t>PTW</w:t>
        </w:r>
      </w:ins>
      <w:ins w:id="575" w:author="Ericsson - After RAN2 RAN2#115" w:date="2021-09-24T14:32:00Z">
        <w:r w:rsidR="00012ECC" w:rsidRPr="00AF2B6D">
          <w:t xml:space="preserve">, </w:t>
        </w:r>
        <w:commentRangeStart w:id="576"/>
        <w:r w:rsidR="00012ECC" w:rsidRPr="00AF2B6D">
          <w:t xml:space="preserve">T is determined by the shortest of the </w:t>
        </w:r>
      </w:ins>
      <w:commentRangeStart w:id="577"/>
      <w:ins w:id="578" w:author="Ericsson - After RAN2 RAN2#115" w:date="2021-10-01T13:23:00Z">
        <w:r w:rsidR="00E358BD" w:rsidRPr="00AF2B6D">
          <w:t>UE specific DRX values(s),</w:t>
        </w:r>
      </w:ins>
      <w:ins w:id="579" w:author="Ericsson - After RAN2 RAN2#115" w:date="2021-09-24T14:32:00Z">
        <w:r w:rsidR="00012ECC" w:rsidRPr="00AF2B6D">
          <w:t xml:space="preserve"> </w:t>
        </w:r>
        <w:commentRangeStart w:id="580"/>
        <w:r w:rsidR="00012ECC" w:rsidRPr="00AF2B6D">
          <w:t>if configured</w:t>
        </w:r>
      </w:ins>
      <w:ins w:id="581" w:author="Ericsson - After RAN2 RAN2#115" w:date="2021-10-01T13:23:00Z">
        <w:r w:rsidR="00E358BD" w:rsidRPr="00AF2B6D">
          <w:t xml:space="preserve"> by RRC and/or</w:t>
        </w:r>
      </w:ins>
      <w:ins w:id="582" w:author="Ericsson - After RAN2 RAN2#115" w:date="2021-09-24T14:32:00Z">
        <w:r w:rsidR="00012ECC" w:rsidRPr="00AF2B6D">
          <w:t xml:space="preserve"> upper layers</w:t>
        </w:r>
      </w:ins>
      <w:commentRangeEnd w:id="580"/>
      <w:r w:rsidR="00C471C0">
        <w:rPr>
          <w:rStyle w:val="af2"/>
        </w:rPr>
        <w:commentReference w:id="580"/>
      </w:r>
      <w:ins w:id="583" w:author="Ericsson - After RAN2 RAN2#115" w:date="2021-10-01T13:23:00Z">
        <w:r w:rsidR="00E358BD" w:rsidRPr="00AF2B6D">
          <w:t>,</w:t>
        </w:r>
      </w:ins>
      <w:ins w:id="584" w:author="Ericsson - After RAN2 RAN2#115" w:date="2021-09-24T14:32:00Z">
        <w:r w:rsidR="00012ECC" w:rsidRPr="00AF2B6D">
          <w:t xml:space="preserve"> and </w:t>
        </w:r>
      </w:ins>
      <w:ins w:id="585" w:author="Ericsson - After RAN2 RAN2#115" w:date="2021-10-01T13:23:00Z">
        <w:r w:rsidR="00E358BD" w:rsidRPr="00AF2B6D">
          <w:t xml:space="preserve">a default DRX value </w:t>
        </w:r>
      </w:ins>
      <w:commentRangeEnd w:id="577"/>
      <w:r w:rsidR="00913FCA">
        <w:rPr>
          <w:rStyle w:val="af2"/>
        </w:rPr>
        <w:commentReference w:id="577"/>
      </w:r>
      <w:ins w:id="586" w:author="Ericsson - After RAN2 RAN2#115" w:date="2021-10-01T13:23:00Z">
        <w:r w:rsidR="00E358BD" w:rsidRPr="00AF2B6D">
          <w:t>broadcast in system i</w:t>
        </w:r>
        <w:commentRangeStart w:id="587"/>
        <w:r w:rsidR="00E358BD" w:rsidRPr="00AF2B6D">
          <w:t>nformation</w:t>
        </w:r>
      </w:ins>
      <w:commentRangeEnd w:id="587"/>
      <w:r w:rsidR="00D75C18">
        <w:rPr>
          <w:rStyle w:val="af2"/>
        </w:rPr>
        <w:commentReference w:id="587"/>
      </w:r>
      <w:ins w:id="588" w:author="Ericsson - After RAN2 RAN2#115" w:date="2021-10-01T13:23:00Z">
        <w:r w:rsidR="00E358BD" w:rsidRPr="00AF2B6D">
          <w:t>.</w:t>
        </w:r>
      </w:ins>
      <w:ins w:id="589" w:author="Ericsson - After RAN2 RAN2#115" w:date="2021-09-30T16:13:00Z">
        <w:r w:rsidRPr="00AF2B6D">
          <w:t xml:space="preserve"> </w:t>
        </w:r>
      </w:ins>
      <w:commentRangeEnd w:id="576"/>
      <w:r w:rsidR="00EF28C0">
        <w:rPr>
          <w:rStyle w:val="af2"/>
        </w:rPr>
        <w:commentReference w:id="576"/>
      </w:r>
      <w:ins w:id="592" w:author="Ericsson - After RAN2 RAN2#115" w:date="2021-09-24T14:32:00Z">
        <w:r w:rsidR="00012ECC" w:rsidRPr="00AF2B6D">
          <w:t xml:space="preserve">Outside </w:t>
        </w:r>
      </w:ins>
      <w:ins w:id="593" w:author="Ericsson - After RAN2 RAN2#115" w:date="2021-10-03T15:04:00Z">
        <w:r w:rsidR="0052240C">
          <w:t xml:space="preserve">the </w:t>
        </w:r>
      </w:ins>
      <w:ins w:id="594" w:author="Ericsson - After RAN2 RAN2#115" w:date="2021-09-24T14:32:00Z">
        <w:r w:rsidR="00012ECC" w:rsidRPr="00AF2B6D">
          <w:t xml:space="preserve">CN </w:t>
        </w:r>
      </w:ins>
      <w:ins w:id="595" w:author="Ericsson - After RAN2 RAN2#115" w:date="2021-10-03T15:04:00Z">
        <w:r w:rsidR="0052240C">
          <w:t xml:space="preserve">configured </w:t>
        </w:r>
      </w:ins>
      <w:ins w:id="596" w:author="Ericsson - After RAN2 RAN2#115" w:date="2021-09-24T14:32:00Z">
        <w:r w:rsidR="00012ECC" w:rsidRPr="00AF2B6D">
          <w:t xml:space="preserve">PTW, T is determined by the </w:t>
        </w:r>
      </w:ins>
      <w:ins w:id="597" w:author="Ericsson - After RAN2 RAN2#115" w:date="2021-10-01T13:19:00Z">
        <w:r w:rsidR="005C3FD9" w:rsidRPr="00AF2B6D">
          <w:t xml:space="preserve">RAN configured eDRX </w:t>
        </w:r>
      </w:ins>
      <w:ins w:id="598" w:author="Ericsson - After RAN2 RAN2#115" w:date="2021-09-24T14:32:00Z">
        <w:r w:rsidR="00012ECC" w:rsidRPr="00AF2B6D">
          <w:t>cycle, if configured.</w:t>
        </w:r>
      </w:ins>
      <w:ins w:id="599" w:author="Ericsson - After RAN2 RAN2#115" w:date="2021-09-30T16:26:00Z">
        <w:r w:rsidR="00E84045" w:rsidRPr="00AF2B6D">
          <w:t xml:space="preserve"> </w:t>
        </w:r>
      </w:ins>
      <w:commentRangeStart w:id="600"/>
      <w:ins w:id="601" w:author="Ericsson - After RAN2 RAN2#115" w:date="2021-09-30T16:53:00Z">
        <w:r w:rsidR="008F3603" w:rsidRPr="00AF2B6D">
          <w:t>(</w:t>
        </w:r>
      </w:ins>
      <w:ins w:id="602" w:author="Ericsson - After RAN2 RAN2#115" w:date="2021-09-30T16:54:00Z">
        <w:r w:rsidR="008F3603" w:rsidRPr="00AF2B6D">
          <w:t>FFS: W</w:t>
        </w:r>
      </w:ins>
      <w:ins w:id="603" w:author="Ericsson - After RAN2 RAN2#115" w:date="2021-09-30T16:53:00Z">
        <w:r w:rsidR="008F3603" w:rsidRPr="00AF2B6D">
          <w:t xml:space="preserve">hen RAN eDRX is not </w:t>
        </w:r>
        <w:commentRangeStart w:id="604"/>
        <w:r w:rsidR="008F3603" w:rsidRPr="00AF2B6D">
          <w:t>configured)</w:t>
        </w:r>
      </w:ins>
      <w:commentRangeEnd w:id="600"/>
      <w:r w:rsidR="00913FCA">
        <w:rPr>
          <w:rStyle w:val="af2"/>
        </w:rPr>
        <w:commentReference w:id="600"/>
      </w:r>
      <w:commentRangeEnd w:id="604"/>
      <w:r w:rsidR="00DF4DDE">
        <w:rPr>
          <w:rStyle w:val="af2"/>
        </w:rPr>
        <w:commentReference w:id="604"/>
      </w:r>
    </w:p>
    <w:p w14:paraId="0CE7112F" w14:textId="77777777"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r w:rsidRPr="00F10457">
        <w:rPr>
          <w:lang w:eastAsia="zh-CN"/>
        </w:rPr>
        <w:t>PF_offset: offset used for PF determination</w:t>
      </w:r>
    </w:p>
    <w:p w14:paraId="672329A5" w14:textId="77777777" w:rsidR="001C0CEA" w:rsidRPr="00F10457" w:rsidRDefault="00E564DF" w:rsidP="00AF2B6D">
      <w:pPr>
        <w:pStyle w:val="B2"/>
        <w:rPr>
          <w:lang w:eastAsia="zh-CN"/>
        </w:rPr>
      </w:pPr>
      <w:r w:rsidRPr="00F10457">
        <w:lastRenderedPageBreak/>
        <w:t xml:space="preserve">UE_ID: </w:t>
      </w:r>
      <w:r w:rsidR="00A73FA5" w:rsidRPr="00F10457">
        <w:t xml:space="preserve">5G-S-TMSI </w:t>
      </w:r>
      <w:r w:rsidRPr="00F10457">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r w:rsidRPr="00F10457">
        <w:rPr>
          <w:i/>
        </w:rPr>
        <w:t>nAndPagingFrameOffset</w:t>
      </w:r>
      <w:r w:rsidRPr="00F10457">
        <w:t xml:space="preserve">, </w:t>
      </w:r>
      <w:r w:rsidR="00E7759C" w:rsidRPr="00F10457">
        <w:rPr>
          <w:i/>
          <w:iCs/>
        </w:rPr>
        <w:t>nrofPDCCH-MonitoringOccasionPerSSB-InPO</w:t>
      </w:r>
      <w:r w:rsidR="00E7759C" w:rsidRPr="00F10457">
        <w:t xml:space="preserve">, </w:t>
      </w:r>
      <w:r w:rsidRPr="00F10457">
        <w:t xml:space="preserve">and the length of default DRX Cycle are signaled in </w:t>
      </w:r>
      <w:r w:rsidRPr="00F10457">
        <w:rPr>
          <w:i/>
        </w:rPr>
        <w:t>SIB1</w:t>
      </w:r>
      <w:r w:rsidRPr="00F10457">
        <w:t xml:space="preserve">. The values of N and PF_offset are derived from the parameter </w:t>
      </w:r>
      <w:r w:rsidRPr="00F10457">
        <w:rPr>
          <w:i/>
        </w:rPr>
        <w:t>nAndPagingFrameOffset</w:t>
      </w:r>
      <w:r w:rsidRPr="00F10457">
        <w:t xml:space="preserve"> as defined in TS 38.331 [3].</w:t>
      </w:r>
      <w:r w:rsidR="00733174" w:rsidRPr="00F10457">
        <w:t xml:space="preserve"> The parameter </w:t>
      </w:r>
      <w:r w:rsidR="00733174" w:rsidRPr="00F10457">
        <w:rPr>
          <w:i/>
        </w:rPr>
        <w:t>first-PDCCH-MonitoringOccasionOfPO</w:t>
      </w:r>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first-PDCCH-MonitoringOccasionOfPO</w:t>
      </w:r>
      <w:r w:rsidR="00733174" w:rsidRPr="00F10457">
        <w:t xml:space="preserve"> is signaled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i_s</w:t>
      </w:r>
      <w:r w:rsidRPr="00F10457">
        <w:rPr>
          <w:lang w:eastAsia="zh-CN"/>
        </w:rPr>
        <w:t xml:space="preserve"> </w:t>
      </w:r>
      <w:r w:rsidRPr="00F10457">
        <w:t>formulas above.</w:t>
      </w:r>
    </w:p>
    <w:p w14:paraId="11EA2247" w14:textId="29BA0D92" w:rsidR="0082712B" w:rsidRDefault="00CE5F2A" w:rsidP="0082712B">
      <w:pPr>
        <w:rPr>
          <w:ins w:id="605" w:author="Ericsson - Before RAN2#115" w:date="2021-08-02T18:15:00Z"/>
        </w:rPr>
      </w:pPr>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61A7589A" w14:textId="420278B0" w:rsidR="00E1170D" w:rsidRDefault="00E1170D" w:rsidP="00E1170D">
      <w:pPr>
        <w:pStyle w:val="2"/>
        <w:rPr>
          <w:ins w:id="606" w:author="Ericsson - Before RAN2#115" w:date="2021-08-02T18:15:00Z"/>
        </w:rPr>
      </w:pPr>
      <w:ins w:id="607" w:author="Ericsson - Before RAN2#115" w:date="2021-08-02T18:15:00Z">
        <w:r>
          <w:t>7.x</w:t>
        </w:r>
        <w:r>
          <w:tab/>
        </w:r>
        <w:commentRangeStart w:id="608"/>
        <w:r>
          <w:t>Paging in extended DRX</w:t>
        </w:r>
      </w:ins>
      <w:commentRangeEnd w:id="608"/>
      <w:r w:rsidR="00913FCA">
        <w:rPr>
          <w:rStyle w:val="af2"/>
          <w:rFonts w:ascii="Times New Roman" w:hAnsi="Times New Roman"/>
        </w:rPr>
        <w:commentReference w:id="608"/>
      </w:r>
    </w:p>
    <w:p w14:paraId="196984B6" w14:textId="59DC04C9" w:rsidR="00E1170D" w:rsidRDefault="00E1170D" w:rsidP="00E1170D">
      <w:pPr>
        <w:rPr>
          <w:ins w:id="609" w:author="Ericsson - Before RAN2#115" w:date="2021-08-02T18:27:00Z"/>
        </w:rPr>
      </w:pPr>
      <w:ins w:id="610" w:author="Ericsson - Before RAN2#115" w:date="2021-08-02T18:15:00Z">
        <w:r>
          <w:t xml:space="preserve">The </w:t>
        </w:r>
      </w:ins>
      <w:ins w:id="611" w:author="Ericsson - Before RAN2#115" w:date="2021-08-02T18:16:00Z">
        <w:r>
          <w:t>UE may be configured by upper layers and/or RRC with an extended DRX (eDRX</w:t>
        </w:r>
      </w:ins>
      <w:ins w:id="612" w:author="Ericsson - Before RAN2#115" w:date="2021-08-02T18:17:00Z">
        <w:r>
          <w:t>)</w:t>
        </w:r>
      </w:ins>
      <w:ins w:id="613" w:author="Ericsson - Before RAN2#115" w:date="2021-08-02T18:16:00Z">
        <w:r>
          <w:t xml:space="preserve"> cycle</w:t>
        </w:r>
      </w:ins>
      <w:ins w:id="614" w:author="Ericsson - Before RAN2#115" w:date="2021-08-02T18:18:00Z">
        <w:r>
          <w:t xml:space="preserve"> </w:t>
        </w:r>
        <w:r w:rsidRPr="008950EE">
          <w:t>T</w:t>
        </w:r>
        <w:r w:rsidRPr="008950EE">
          <w:rPr>
            <w:vertAlign w:val="subscript"/>
          </w:rPr>
          <w:t>eDRX</w:t>
        </w:r>
      </w:ins>
      <w:ins w:id="615" w:author="Ericsson - Before RAN2#115" w:date="2021-08-02T18:23:00Z">
        <w:r w:rsidR="00A11EB6">
          <w:rPr>
            <w:vertAlign w:val="subscript"/>
          </w:rPr>
          <w:t>, CN</w:t>
        </w:r>
        <w:r w:rsidR="00A11EB6">
          <w:t xml:space="preserve"> and/or </w:t>
        </w:r>
        <w:r w:rsidR="00A11EB6" w:rsidRPr="008950EE">
          <w:t>T</w:t>
        </w:r>
        <w:r w:rsidR="00A11EB6" w:rsidRPr="008950EE">
          <w:rPr>
            <w:vertAlign w:val="subscript"/>
          </w:rPr>
          <w:t>eDRX</w:t>
        </w:r>
        <w:r w:rsidR="00A11EB6">
          <w:rPr>
            <w:vertAlign w:val="subscript"/>
          </w:rPr>
          <w:t xml:space="preserve">, </w:t>
        </w:r>
        <w:commentRangeStart w:id="616"/>
        <w:r w:rsidR="00A11EB6">
          <w:rPr>
            <w:vertAlign w:val="subscript"/>
          </w:rPr>
          <w:t>RAN</w:t>
        </w:r>
      </w:ins>
      <w:commentRangeEnd w:id="616"/>
      <w:r w:rsidR="00611027">
        <w:rPr>
          <w:rStyle w:val="af2"/>
        </w:rPr>
        <w:commentReference w:id="616"/>
      </w:r>
      <w:ins w:id="617" w:author="Ericsson - Before RAN2#115" w:date="2021-08-02T18:23:00Z">
        <w:r w:rsidR="00A11EB6">
          <w:t>.</w:t>
        </w:r>
      </w:ins>
      <w:ins w:id="618" w:author="Ericsson - Before RAN2#115" w:date="2021-08-02T18:19:00Z">
        <w:r>
          <w:t xml:space="preserve"> </w:t>
        </w:r>
        <w:commentRangeStart w:id="619"/>
        <w:r w:rsidRPr="008950EE">
          <w:t>If the UE is configured with a</w:t>
        </w:r>
      </w:ins>
      <w:ins w:id="620" w:author="Ericsson - Before RAN2#115" w:date="2021-08-02T18:34:00Z">
        <w:r w:rsidR="00B57990">
          <w:t>n extended DRX</w:t>
        </w:r>
      </w:ins>
      <w:ins w:id="621" w:author="Ericsson - Before RAN2#115" w:date="2021-08-02T18:19:00Z">
        <w:r w:rsidRPr="008950EE">
          <w:t xml:space="preserve"> cycle of </w:t>
        </w:r>
        <w:r>
          <w:t xml:space="preserve">256, </w:t>
        </w:r>
        <w:r w:rsidRPr="008950EE">
          <w:t>512</w:t>
        </w:r>
        <w:r>
          <w:t xml:space="preserve"> or 1024</w:t>
        </w:r>
        <w:r w:rsidRPr="008950EE">
          <w:t xml:space="preserve"> radio frames, it monitors POs as defined in 7.1 </w:t>
        </w:r>
        <w:commentRangeStart w:id="622"/>
        <w:r w:rsidRPr="008950EE">
          <w:t xml:space="preserve">with </w:t>
        </w:r>
      </w:ins>
      <w:ins w:id="623" w:author="Ericsson - Before RAN2#115" w:date="2021-08-05T21:44:00Z">
        <w:r w:rsidR="008C39A7">
          <w:t>eDRX cycle of</w:t>
        </w:r>
      </w:ins>
      <w:ins w:id="624" w:author="Ericsson - Before RAN2#115" w:date="2021-08-02T18:19:00Z">
        <w:r w:rsidRPr="008950EE">
          <w:t xml:space="preserve"> </w:t>
        </w:r>
        <w:r>
          <w:t xml:space="preserve">256, </w:t>
        </w:r>
        <w:r w:rsidRPr="008950EE">
          <w:t>51</w:t>
        </w:r>
        <w:r>
          <w:t>2 or 102</w:t>
        </w:r>
      </w:ins>
      <w:ins w:id="625" w:author="Ericsson - Before RAN2#115" w:date="2021-08-02T18:20:00Z">
        <w:r>
          <w:t>4, respectively</w:t>
        </w:r>
      </w:ins>
      <w:commentRangeEnd w:id="622"/>
      <w:r w:rsidR="00DF4DDE">
        <w:rPr>
          <w:rStyle w:val="af2"/>
        </w:rPr>
        <w:commentReference w:id="622"/>
      </w:r>
      <w:ins w:id="626" w:author="Ericsson - Before RAN2#115" w:date="2021-08-02T18:20:00Z">
        <w:r>
          <w:t>.</w:t>
        </w:r>
        <w:r w:rsidR="00903349">
          <w:t xml:space="preserve"> </w:t>
        </w:r>
        <w:commentRangeStart w:id="627"/>
        <w:r w:rsidR="00903349" w:rsidRPr="008950EE">
          <w:t>Otherwise</w:t>
        </w:r>
      </w:ins>
      <w:commentRangeEnd w:id="627"/>
      <w:r w:rsidR="00C16F4B">
        <w:rPr>
          <w:rStyle w:val="af2"/>
        </w:rPr>
        <w:commentReference w:id="627"/>
      </w:r>
      <w:ins w:id="628" w:author="Ericsson - Before RAN2#115" w:date="2021-08-02T18:20:00Z">
        <w:r w:rsidR="00903349" w:rsidRPr="008950EE">
          <w:t>, a UE configured with eDRX monitors POs as defined in 7.1</w:t>
        </w:r>
        <w:r w:rsidR="00903349">
          <w:t xml:space="preserve"> </w:t>
        </w:r>
      </w:ins>
      <w:ins w:id="629" w:author="Ericsson - Before RAN2#115" w:date="2021-08-02T18:21:00Z">
        <w:r w:rsidR="00F82325">
          <w:t xml:space="preserve">during a periodic Paging Time Window (PTW) </w:t>
        </w:r>
      </w:ins>
      <w:ins w:id="630" w:author="Ericsson - Before RAN2#115" w:date="2021-08-02T18:22:00Z">
        <w:r w:rsidR="00F82325">
          <w:t>configured for the UE.</w:t>
        </w:r>
      </w:ins>
      <w:ins w:id="631" w:author="Ericsson - Before RAN2#115" w:date="2021-08-02T18:26:00Z">
        <w:r w:rsidR="00614EFA">
          <w:t xml:space="preserve"> </w:t>
        </w:r>
      </w:ins>
      <w:commentRangeEnd w:id="619"/>
      <w:r w:rsidR="00D75C18">
        <w:rPr>
          <w:rStyle w:val="af2"/>
        </w:rPr>
        <w:commentReference w:id="619"/>
      </w:r>
      <w:ins w:id="632" w:author="Ericsson - Before RAN2#115" w:date="2021-08-02T18:26:00Z">
        <w:r w:rsidR="00614EFA">
          <w:t>The PTW is UE-specific and is determined by a Paging Hyperframe (PH), a starting position within the P</w:t>
        </w:r>
      </w:ins>
      <w:ins w:id="633" w:author="Ericsson - Before RAN2#115" w:date="2021-08-02T18:27:00Z">
        <w:r w:rsidR="00614EFA">
          <w:t>H (PTW_start) and an ending position (PTW_end). PH, PTW_start and PTW_end are given by the following formula</w:t>
        </w:r>
        <w:del w:id="634" w:author="ZTE" w:date="2021-10-11T15:48:00Z">
          <w:r w:rsidR="00614EFA" w:rsidDel="00611027">
            <w:delText>e</w:delText>
          </w:r>
        </w:del>
        <w:r w:rsidR="00614EFA">
          <w:t>:</w:t>
        </w:r>
      </w:ins>
    </w:p>
    <w:p w14:paraId="076A2781" w14:textId="7B72DD39" w:rsidR="00614EFA" w:rsidRDefault="00614EFA" w:rsidP="00614EFA">
      <w:pPr>
        <w:pStyle w:val="EditorsNote"/>
        <w:rPr>
          <w:ins w:id="635" w:author="Ericsson - Before RAN2#115" w:date="2021-08-02T18:28:00Z"/>
        </w:rPr>
      </w:pPr>
      <w:commentRangeStart w:id="636"/>
      <w:ins w:id="637" w:author="Ericsson - Before RAN2#115" w:date="2021-08-02T18:27:00Z">
        <w:r>
          <w:t xml:space="preserve">Editor’s note: FFS on </w:t>
        </w:r>
      </w:ins>
      <w:ins w:id="638" w:author="Ericsson - Before RAN2#115" w:date="2021-08-02T18:35:00Z">
        <w:r w:rsidR="00B57990">
          <w:t xml:space="preserve">further </w:t>
        </w:r>
      </w:ins>
      <w:ins w:id="639" w:author="Ericsson - Before RAN2#115" w:date="2021-08-02T18:27:00Z">
        <w:r>
          <w:t>details regarding</w:t>
        </w:r>
      </w:ins>
      <w:ins w:id="640" w:author="Ericsson - Before RAN2#115" w:date="2021-08-02T18:35:00Z">
        <w:r w:rsidR="00CA5E5F">
          <w:t xml:space="preserve"> combination of CN and RAN paging cycles,</w:t>
        </w:r>
      </w:ins>
      <w:ins w:id="641" w:author="Ericsson - Before RAN2#115" w:date="2021-08-02T18:27:00Z">
        <w:r>
          <w:t xml:space="preserve"> PTW for </w:t>
        </w:r>
      </w:ins>
      <w:ins w:id="642" w:author="Ericsson - Before RAN2#115" w:date="2021-08-02T18:28:00Z">
        <w:r>
          <w:t xml:space="preserve">RRC_IDLE </w:t>
        </w:r>
        <w:commentRangeStart w:id="643"/>
        <w:r>
          <w:t>and RRC_INACTIVE</w:t>
        </w:r>
      </w:ins>
      <w:commentRangeEnd w:id="643"/>
      <w:r w:rsidR="00AB2460">
        <w:rPr>
          <w:rStyle w:val="af2"/>
          <w:color w:val="auto"/>
        </w:rPr>
        <w:commentReference w:id="643"/>
      </w:r>
      <w:ins w:id="644" w:author="Ericsson - Before RAN2#115" w:date="2021-08-02T18:28:00Z">
        <w:r>
          <w:t>, e.g.</w:t>
        </w:r>
      </w:ins>
      <w:ins w:id="645" w:author="Ericsson - After RAN2 RAN2#115" w:date="2021-10-03T00:57:00Z">
        <w:r w:rsidR="00636665">
          <w:t>,</w:t>
        </w:r>
      </w:ins>
      <w:ins w:id="646" w:author="Ericsson - Before RAN2#115" w:date="2021-08-02T18:28:00Z">
        <w:r>
          <w:t xml:space="preserve"> whether they can be different, and the details of the calculation</w:t>
        </w:r>
      </w:ins>
      <w:commentRangeEnd w:id="636"/>
      <w:r w:rsidR="00C16F4B">
        <w:rPr>
          <w:rStyle w:val="af2"/>
          <w:color w:val="auto"/>
        </w:rPr>
        <w:commentReference w:id="636"/>
      </w:r>
      <w:ins w:id="647" w:author="Ericsson - Before RAN2#115" w:date="2021-08-02T18:28:00Z">
        <w:r>
          <w:t xml:space="preserve">. </w:t>
        </w:r>
      </w:ins>
    </w:p>
    <w:p w14:paraId="2717CB61" w14:textId="73E294F0" w:rsidR="00012ECC" w:rsidRPr="0053599A" w:rsidRDefault="00012ECC" w:rsidP="001465D2">
      <w:pPr>
        <w:pStyle w:val="B1"/>
        <w:rPr>
          <w:ins w:id="648" w:author="Ericsson - After RAN2 RAN2#115" w:date="2021-09-24T14:34:00Z"/>
          <w:rFonts w:eastAsia="MS Mincho"/>
        </w:rPr>
      </w:pPr>
      <w:ins w:id="649"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650" w:author="Ericsson - After RAN2 RAN2#115" w:date="2021-09-24T14:34:00Z"/>
          <w:rFonts w:eastAsia="MS Mincho"/>
        </w:rPr>
      </w:pPr>
      <w:ins w:id="651" w:author="Ericsson - After RAN2 RAN2#115" w:date="2021-09-24T14:34:00Z">
        <w:r w:rsidRPr="0053599A">
          <w:rPr>
            <w:rFonts w:eastAsia="MS Mincho"/>
          </w:rPr>
          <w:t>H-SFN mod T</w:t>
        </w:r>
        <w:r w:rsidRPr="0053599A">
          <w:rPr>
            <w:rFonts w:eastAsia="MS Mincho"/>
            <w:vertAlign w:val="subscript"/>
          </w:rPr>
          <w:t>eDRX_CN</w:t>
        </w:r>
        <w:r w:rsidRPr="0053599A">
          <w:rPr>
            <w:rFonts w:eastAsia="MS Mincho"/>
          </w:rPr>
          <w:t>= (UE_ID_H mod T</w:t>
        </w:r>
        <w:r w:rsidRPr="0053599A">
          <w:rPr>
            <w:rFonts w:eastAsia="MS Mincho"/>
            <w:vertAlign w:val="subscript"/>
          </w:rPr>
          <w:t>eDRX_CN</w:t>
        </w:r>
        <w:r w:rsidRPr="0053599A">
          <w:rPr>
            <w:rFonts w:eastAsia="MS Mincho"/>
          </w:rPr>
          <w:t>), where</w:t>
        </w:r>
      </w:ins>
    </w:p>
    <w:p w14:paraId="37C17ECC" w14:textId="3CD1A7E6" w:rsidR="00012ECC" w:rsidRPr="0053599A" w:rsidRDefault="00012ECC" w:rsidP="00E84045">
      <w:pPr>
        <w:pStyle w:val="B2"/>
        <w:rPr>
          <w:ins w:id="652" w:author="Ericsson - After RAN2 RAN2#115" w:date="2021-09-24T14:34:00Z"/>
          <w:rFonts w:eastAsia="MS Mincho"/>
        </w:rPr>
      </w:pPr>
      <w:ins w:id="653" w:author="Ericsson - After RAN2 RAN2#115" w:date="2021-09-24T14:34:00Z">
        <w:r w:rsidRPr="0053599A">
          <w:rPr>
            <w:rFonts w:eastAsia="MS Mincho"/>
          </w:rPr>
          <w:t>-</w:t>
        </w:r>
        <w:r w:rsidRPr="0053599A">
          <w:rPr>
            <w:rFonts w:eastAsia="MS Mincho"/>
          </w:rPr>
          <w:tab/>
          <w:t>UE_ID_H</w:t>
        </w:r>
      </w:ins>
    </w:p>
    <w:p w14:paraId="57CE1FC2" w14:textId="795B3A7C" w:rsidR="00012ECC" w:rsidRDefault="00012ECC" w:rsidP="00F2066C">
      <w:pPr>
        <w:pStyle w:val="B3"/>
        <w:rPr>
          <w:ins w:id="654" w:author="Ericsson - After RAN2 RAN2#115" w:date="2021-09-24T14:36:00Z"/>
          <w:rFonts w:eastAsia="MS Mincho"/>
        </w:rPr>
      </w:pPr>
      <w:commentRangeStart w:id="655"/>
      <w:ins w:id="656" w:author="Ericsson - After RAN2 RAN2#115" w:date="2021-09-24T14:34:00Z">
        <w:r w:rsidRPr="0053599A">
          <w:rPr>
            <w:rFonts w:eastAsia="MS Mincho"/>
          </w:rPr>
          <w:t>-</w:t>
        </w:r>
      </w:ins>
      <w:ins w:id="657" w:author="Ericsson - After RAN2 RAN2#115" w:date="2021-10-01T12:01:00Z">
        <w:r w:rsidR="00F2066C">
          <w:rPr>
            <w:rFonts w:eastAsia="MS Mincho"/>
          </w:rPr>
          <w:tab/>
        </w:r>
      </w:ins>
      <w:commentRangeStart w:id="658"/>
      <w:ins w:id="659" w:author="Ericsson - After RAN2 RAN2#115" w:date="2021-09-24T14:34:00Z">
        <w:r w:rsidRPr="0053599A">
          <w:rPr>
            <w:rFonts w:eastAsia="MS Mincho"/>
          </w:rPr>
          <w:t>10</w:t>
        </w:r>
      </w:ins>
      <w:commentRangeEnd w:id="658"/>
      <w:r w:rsidR="00913FCA">
        <w:rPr>
          <w:rStyle w:val="af2"/>
        </w:rPr>
        <w:commentReference w:id="658"/>
      </w:r>
      <w:ins w:id="660" w:author="Ericsson - After RAN2 RAN2#115" w:date="2021-09-24T14:34:00Z">
        <w:r w:rsidRPr="0053599A">
          <w:rPr>
            <w:rFonts w:eastAsia="MS Mincho"/>
          </w:rPr>
          <w:t xml:space="preserve"> most significant bits of the Hashed ID, </w:t>
        </w:r>
        <w:commentRangeStart w:id="661"/>
        <w:r w:rsidRPr="0053599A">
          <w:rPr>
            <w:rFonts w:eastAsia="MS Mincho"/>
          </w:rPr>
          <w:t>if P-RNTI is monitored on PDCCH</w:t>
        </w:r>
      </w:ins>
      <w:commentRangeEnd w:id="655"/>
      <w:r w:rsidR="00473559">
        <w:rPr>
          <w:rStyle w:val="af2"/>
        </w:rPr>
        <w:commentReference w:id="655"/>
      </w:r>
      <w:commentRangeEnd w:id="661"/>
      <w:r w:rsidR="00611027">
        <w:rPr>
          <w:rStyle w:val="af2"/>
        </w:rPr>
        <w:commentReference w:id="661"/>
      </w:r>
      <w:ins w:id="662" w:author="Ericsson - After RAN2 RAN2#115" w:date="2021-09-24T14:34:00Z">
        <w:r w:rsidRPr="0053599A">
          <w:rPr>
            <w:rFonts w:eastAsia="MS Mincho"/>
          </w:rPr>
          <w:t xml:space="preserve"> </w:t>
        </w:r>
      </w:ins>
    </w:p>
    <w:p w14:paraId="58632E71" w14:textId="7AD8F385" w:rsidR="001936FA" w:rsidRPr="00012ECC" w:rsidDel="00BD1C46" w:rsidRDefault="00012ECC" w:rsidP="00E84045">
      <w:pPr>
        <w:pStyle w:val="B2"/>
        <w:rPr>
          <w:ins w:id="663" w:author="Ericsson - Before RAN2#115" w:date="2021-08-02T18:29:00Z"/>
          <w:del w:id="664" w:author="Ericsson" w:date="2021-09-24T12:28:00Z"/>
          <w:rFonts w:eastAsia="MS Mincho"/>
        </w:rPr>
      </w:pPr>
      <w:ins w:id="665" w:author="Ericsson - After RAN2 RAN2#115" w:date="2021-09-24T14:34:00Z">
        <w:r w:rsidRPr="0053599A">
          <w:rPr>
            <w:rFonts w:eastAsia="MS Mincho"/>
          </w:rPr>
          <w:t>-</w:t>
        </w:r>
      </w:ins>
      <w:ins w:id="666" w:author="Ericsson - After RAN2 RAN2#115" w:date="2021-09-30T16:31:00Z">
        <w:r w:rsidR="00E84045">
          <w:rPr>
            <w:rFonts w:eastAsia="MS Mincho"/>
          </w:rPr>
          <w:tab/>
        </w:r>
      </w:ins>
      <w:ins w:id="667" w:author="Ericsson - After RAN2 RAN2#115" w:date="2021-09-24T14:34:00Z">
        <w:r w:rsidRPr="0053599A">
          <w:rPr>
            <w:rFonts w:eastAsia="MS Mincho"/>
          </w:rPr>
          <w:t>T</w:t>
        </w:r>
        <w:r w:rsidRPr="0053599A">
          <w:rPr>
            <w:rFonts w:eastAsia="MS Mincho"/>
            <w:vertAlign w:val="subscript"/>
          </w:rPr>
          <w:t>eDRX_CN</w:t>
        </w:r>
        <w:r w:rsidRPr="0053599A">
          <w:rPr>
            <w:rFonts w:eastAsia="MS Mincho"/>
          </w:rPr>
          <w:t xml:space="preserve">: </w:t>
        </w:r>
        <w:commentRangeStart w:id="668"/>
        <w:r w:rsidRPr="0053599A">
          <w:rPr>
            <w:rFonts w:eastAsia="MS Mincho"/>
          </w:rPr>
          <w:t xml:space="preserve">CN </w:t>
        </w:r>
      </w:ins>
      <w:ins w:id="669" w:author="Ericsson - After RAN2 RAN2#115" w:date="2021-10-03T16:42:00Z">
        <w:r w:rsidR="001465D2">
          <w:rPr>
            <w:rFonts w:eastAsia="MS Mincho"/>
          </w:rPr>
          <w:t xml:space="preserve">configured </w:t>
        </w:r>
      </w:ins>
      <w:commentRangeEnd w:id="668"/>
      <w:r w:rsidR="00611027">
        <w:rPr>
          <w:rStyle w:val="af2"/>
        </w:rPr>
        <w:commentReference w:id="668"/>
      </w:r>
      <w:ins w:id="670" w:author="Ericsson - After RAN2 RAN2#115" w:date="2021-09-24T14:34:00Z">
        <w:r w:rsidRPr="0053599A">
          <w:rPr>
            <w:rFonts w:eastAsia="MS Mincho"/>
          </w:rPr>
          <w:t>eDRX cycle of the UE in Hyper-frames, (T</w:t>
        </w:r>
        <w:r w:rsidRPr="0053599A">
          <w:rPr>
            <w:rFonts w:eastAsia="MS Mincho"/>
            <w:vertAlign w:val="subscript"/>
          </w:rPr>
          <w:t xml:space="preserve">eDRX_CN </w:t>
        </w:r>
        <w:r w:rsidRPr="0053599A">
          <w:rPr>
            <w:rFonts w:eastAsia="MS Mincho"/>
          </w:rPr>
          <w:t xml:space="preserve">=1, 2, …, 1024 Hyper-frames) and </w:t>
        </w:r>
        <w:commentRangeStart w:id="671"/>
        <w:commentRangeStart w:id="672"/>
        <w:r w:rsidRPr="0053599A">
          <w:rPr>
            <w:rFonts w:eastAsia="MS Mincho"/>
          </w:rPr>
          <w:t>configured by NAS</w:t>
        </w:r>
      </w:ins>
      <w:commentRangeEnd w:id="671"/>
      <w:r w:rsidR="00473559">
        <w:rPr>
          <w:rStyle w:val="af2"/>
        </w:rPr>
        <w:commentReference w:id="671"/>
      </w:r>
      <w:commentRangeEnd w:id="672"/>
      <w:r w:rsidR="00E57A09">
        <w:rPr>
          <w:rStyle w:val="af2"/>
        </w:rPr>
        <w:commentReference w:id="672"/>
      </w:r>
      <w:ins w:id="673" w:author="Ericsson - After RAN2 RAN2#115" w:date="2021-09-24T14:34:00Z">
        <w:r w:rsidRPr="0053599A">
          <w:rPr>
            <w:rFonts w:eastAsia="MS Mincho"/>
          </w:rPr>
          <w:t>.</w:t>
        </w:r>
      </w:ins>
    </w:p>
    <w:p w14:paraId="0EEF3969" w14:textId="48DA8CCA" w:rsidR="00614EFA" w:rsidRDefault="00614EFA" w:rsidP="00614EFA">
      <w:pPr>
        <w:pStyle w:val="B2"/>
        <w:rPr>
          <w:ins w:id="674" w:author="Ericsson - Before RAN2#115" w:date="2021-08-02T18:29:00Z"/>
        </w:rPr>
      </w:pPr>
      <w:commentRangeStart w:id="675"/>
      <w:ins w:id="676" w:author="Ericsson - Before RAN2#115" w:date="2021-08-02T18:29:00Z">
        <w:r w:rsidRPr="00614EFA">
          <w:rPr>
            <w:highlight w:val="yellow"/>
          </w:rPr>
          <w:t>TBD</w:t>
        </w:r>
      </w:ins>
      <w:commentRangeEnd w:id="675"/>
      <w:r w:rsidR="00DF4DDE">
        <w:rPr>
          <w:rStyle w:val="af2"/>
        </w:rPr>
        <w:commentReference w:id="675"/>
      </w:r>
    </w:p>
    <w:p w14:paraId="045DE018" w14:textId="7B5BBBB3" w:rsidR="00614EFA" w:rsidRDefault="00614EFA" w:rsidP="00DB7B59">
      <w:pPr>
        <w:rPr>
          <w:ins w:id="677" w:author="Ericsson" w:date="2021-09-24T12:30:00Z"/>
        </w:rPr>
      </w:pPr>
      <w:ins w:id="678" w:author="Ericsson - Before RAN2#115" w:date="2021-08-02T18:29:00Z">
        <w:r w:rsidRPr="008950EE">
          <w:t>PTW_start denotes the first radio frame of the PH that is part of the PTW and has SFN satisfying the following equation:</w:t>
        </w:r>
      </w:ins>
    </w:p>
    <w:p w14:paraId="55B349CB" w14:textId="2B54C04E" w:rsidR="00012ECC" w:rsidRPr="00012ECC" w:rsidRDefault="00012ECC" w:rsidP="00DB7B59">
      <w:pPr>
        <w:pStyle w:val="B1"/>
        <w:rPr>
          <w:ins w:id="679" w:author="Ericsson - After RAN2 RAN2#115" w:date="2021-09-24T14:35:00Z"/>
          <w:rFonts w:eastAsia="MS Mincho"/>
          <w:lang w:eastAsia="en-US"/>
        </w:rPr>
      </w:pPr>
      <w:ins w:id="680" w:author="Ericsson - After RAN2 RAN2#115" w:date="2021-09-24T14:35:00Z">
        <w:r w:rsidRPr="00012ECC">
          <w:rPr>
            <w:rFonts w:eastAsia="MS Mincho"/>
            <w:lang w:eastAsia="en-US"/>
          </w:rPr>
          <w:t xml:space="preserve">SFN = </w:t>
        </w:r>
      </w:ins>
      <w:ins w:id="681" w:author="Ericsson - After RAN2 RAN2#115" w:date="2021-09-30T16:27:00Z">
        <w:r w:rsidR="00E84045">
          <w:rPr>
            <w:rFonts w:eastAsia="MS Mincho"/>
            <w:lang w:eastAsia="en-US"/>
          </w:rPr>
          <w:t>1024/N</w:t>
        </w:r>
      </w:ins>
      <w:ins w:id="682" w:author="Ericsson - After RAN2 RAN2#115" w:date="2021-09-24T14:35:00Z">
        <w:r w:rsidRPr="00012ECC">
          <w:rPr>
            <w:rFonts w:eastAsia="MS Mincho"/>
            <w:lang w:eastAsia="en-US"/>
          </w:rPr>
          <w:t>* i</w:t>
        </w:r>
        <w:r w:rsidRPr="00012ECC">
          <w:rPr>
            <w:rFonts w:eastAsia="MS Mincho"/>
            <w:vertAlign w:val="subscript"/>
            <w:lang w:eastAsia="en-US"/>
          </w:rPr>
          <w:t>eDRX_CN</w:t>
        </w:r>
        <w:r w:rsidRPr="00012ECC">
          <w:rPr>
            <w:rFonts w:eastAsia="MS Mincho"/>
            <w:lang w:eastAsia="en-US"/>
          </w:rPr>
          <w:t>, where</w:t>
        </w:r>
        <w:r w:rsidRPr="00012ECC">
          <w:t xml:space="preserve"> </w:t>
        </w:r>
      </w:ins>
    </w:p>
    <w:p w14:paraId="211A98BF" w14:textId="36E11CDB" w:rsidR="00BD1C46" w:rsidRPr="00DB7B59" w:rsidDel="00BD1C46" w:rsidRDefault="00012ECC" w:rsidP="00DB7B59">
      <w:pPr>
        <w:pStyle w:val="B2"/>
        <w:rPr>
          <w:del w:id="683" w:author="Ericsson" w:date="2021-09-24T12:33:00Z"/>
          <w:rFonts w:eastAsia="MS Mincho"/>
        </w:rPr>
      </w:pPr>
      <w:ins w:id="684" w:author="Ericsson - After RAN2 RAN2#115" w:date="2021-09-24T14:35:00Z">
        <w:r w:rsidRPr="00DB7B59">
          <w:rPr>
            <w:rFonts w:eastAsia="MS Mincho"/>
          </w:rPr>
          <w:t>-</w:t>
        </w:r>
        <w:r w:rsidRPr="00DB7B59">
          <w:rPr>
            <w:rFonts w:eastAsia="MS Mincho"/>
          </w:rPr>
          <w:tab/>
          <w:t>i</w:t>
        </w:r>
        <w:r w:rsidRPr="00DB7B59">
          <w:rPr>
            <w:rFonts w:eastAsia="MS Mincho"/>
            <w:vertAlign w:val="subscript"/>
          </w:rPr>
          <w:t>eDRX_CN</w:t>
        </w:r>
        <w:r w:rsidRPr="00DB7B59">
          <w:rPr>
            <w:rFonts w:eastAsia="MS Mincho"/>
          </w:rPr>
          <w:t xml:space="preserve"> = floor(UE_ID_H /T</w:t>
        </w:r>
        <w:r w:rsidRPr="00DB7B59">
          <w:rPr>
            <w:rFonts w:eastAsia="MS Mincho"/>
            <w:vertAlign w:val="subscript"/>
          </w:rPr>
          <w:t>eDRX_CN</w:t>
        </w:r>
        <w:r w:rsidRPr="00DB7B59">
          <w:rPr>
            <w:rFonts w:eastAsia="MS Mincho"/>
          </w:rPr>
          <w:t xml:space="preserve">) mod </w:t>
        </w:r>
      </w:ins>
      <w:ins w:id="685" w:author="Ericsson - After RAN2 RAN2#115" w:date="2021-09-30T16:27:00Z">
        <w:r w:rsidR="00E84045" w:rsidRPr="00DB7B59">
          <w:rPr>
            <w:rFonts w:eastAsia="MS Mincho"/>
          </w:rPr>
          <w:t>N</w:t>
        </w:r>
      </w:ins>
    </w:p>
    <w:p w14:paraId="71D0A264" w14:textId="26029E90" w:rsidR="00F2066C" w:rsidRDefault="00F2066C" w:rsidP="00DB7B59">
      <w:pPr>
        <w:pStyle w:val="EditorsNote"/>
        <w:ind w:left="1702"/>
        <w:rPr>
          <w:ins w:id="686" w:author="Ericsson - After RAN2 RAN2#115" w:date="2021-10-01T12:04:00Z"/>
        </w:rPr>
      </w:pPr>
      <w:ins w:id="687" w:author="Ericsson - After RAN2 RAN2#115" w:date="2021-10-01T12:04:00Z">
        <w:r>
          <w:t xml:space="preserve">Editor’s note: </w:t>
        </w:r>
        <w:r w:rsidRPr="00F2066C">
          <w:t>FFS N = 4 or 8</w:t>
        </w:r>
      </w:ins>
      <w:ins w:id="688" w:author="Ericsson - After RAN2 RAN2#115" w:date="2021-10-01T12:06:00Z">
        <w:r w:rsidR="005B3F21">
          <w:t>, FFS if N can take other values</w:t>
        </w:r>
      </w:ins>
      <w:ins w:id="689" w:author="Ericsson - After RAN2 RAN2#115" w:date="2021-10-01T12:04:00Z">
        <w:r>
          <w:t xml:space="preserve">. </w:t>
        </w:r>
      </w:ins>
    </w:p>
    <w:p w14:paraId="0357F9A7" w14:textId="50392928" w:rsidR="00614EFA" w:rsidRDefault="00614EFA" w:rsidP="00614EFA">
      <w:pPr>
        <w:pStyle w:val="B2"/>
        <w:rPr>
          <w:ins w:id="690" w:author="Ericsson - Before RAN2#115" w:date="2021-08-02T18:29:00Z"/>
        </w:rPr>
      </w:pPr>
      <w:ins w:id="691" w:author="Ericsson - Before RAN2#115" w:date="2021-08-02T18:29:00Z">
        <w:r w:rsidRPr="00614EFA">
          <w:rPr>
            <w:highlight w:val="yellow"/>
          </w:rPr>
          <w:t>TBD</w:t>
        </w:r>
      </w:ins>
    </w:p>
    <w:p w14:paraId="5E765BD4" w14:textId="398DF67F" w:rsidR="00614EFA" w:rsidRDefault="00614EFA">
      <w:pPr>
        <w:rPr>
          <w:ins w:id="692" w:author="Ericsson" w:date="2021-09-24T12:34:00Z"/>
        </w:rPr>
        <w:pPrChange w:id="693" w:author="Ericsson - After RAN2 RAN2#115" w:date="2021-10-03T00:55:00Z">
          <w:pPr>
            <w:ind w:firstLine="284"/>
          </w:pPr>
        </w:pPrChange>
      </w:pPr>
      <w:ins w:id="694" w:author="Ericsson - Before RAN2#115" w:date="2021-08-02T18:29:00Z">
        <w:r w:rsidRPr="008950EE">
          <w:t>PTW_end is the last radio frame of the PTW and has SFN satisfying the following equation:</w:t>
        </w:r>
      </w:ins>
    </w:p>
    <w:p w14:paraId="67B7009A" w14:textId="77777777" w:rsidR="00012ECC" w:rsidRPr="0053599A" w:rsidRDefault="00012ECC" w:rsidP="00187B4D">
      <w:pPr>
        <w:pStyle w:val="B1"/>
        <w:rPr>
          <w:ins w:id="695" w:author="Ericsson - After RAN2 RAN2#115" w:date="2021-09-24T14:36:00Z"/>
          <w:rFonts w:eastAsia="MS Mincho"/>
        </w:rPr>
      </w:pPr>
      <w:ins w:id="696" w:author="Ericsson - After RAN2 RAN2#115" w:date="2021-09-24T14:36:00Z">
        <w:r w:rsidRPr="0053599A">
          <w:rPr>
            <w:rFonts w:eastAsia="MS Mincho"/>
          </w:rPr>
          <w:t>SFN = (PTW_start + L*100 - 1) mod 1024, where</w:t>
        </w:r>
      </w:ins>
    </w:p>
    <w:p w14:paraId="16363544" w14:textId="13B6EA4E" w:rsidR="00BD1C46" w:rsidRPr="00012ECC" w:rsidDel="00BD1C46" w:rsidRDefault="00012ECC" w:rsidP="00187B4D">
      <w:pPr>
        <w:pStyle w:val="B1"/>
        <w:rPr>
          <w:ins w:id="697" w:author="Ericsson - Before RAN2#115" w:date="2021-08-02T18:29:00Z"/>
          <w:del w:id="698" w:author="Ericsson" w:date="2021-09-24T12:34:00Z"/>
          <w:rFonts w:eastAsia="MS Mincho"/>
        </w:rPr>
      </w:pPr>
      <w:ins w:id="699" w:author="Ericsson - After RAN2 RAN2#115" w:date="2021-09-24T14:36:00Z">
        <w:r w:rsidRPr="0053599A">
          <w:rPr>
            <w:rFonts w:eastAsia="MS Mincho"/>
          </w:rPr>
          <w:t>-</w:t>
        </w:r>
        <w:r w:rsidRPr="0053599A">
          <w:rPr>
            <w:rFonts w:eastAsia="MS Mincho"/>
          </w:rPr>
          <w:tab/>
          <w:t xml:space="preserve">L = Paging Time Window </w:t>
        </w:r>
      </w:ins>
      <w:ins w:id="700" w:author="Ericsson - After RAN2 RAN2#115" w:date="2021-10-03T16:45:00Z">
        <w:r w:rsidR="001465D2">
          <w:rPr>
            <w:rFonts w:eastAsia="MS Mincho"/>
          </w:rPr>
          <w:t>(</w:t>
        </w:r>
      </w:ins>
      <w:ins w:id="701" w:author="Ericsson - After RAN2 RAN2#115" w:date="2021-10-03T16:46:00Z">
        <w:r w:rsidR="001465D2">
          <w:rPr>
            <w:rFonts w:eastAsia="MS Mincho"/>
          </w:rPr>
          <w:t xml:space="preserve">PTW) </w:t>
        </w:r>
      </w:ins>
      <w:ins w:id="702" w:author="Ericsson - After RAN2 RAN2#115" w:date="2021-09-24T14:36:00Z">
        <w:r w:rsidRPr="0053599A">
          <w:rPr>
            <w:rFonts w:eastAsia="MS Mincho"/>
          </w:rPr>
          <w:t xml:space="preserve">length (in seconds) configured by upper </w:t>
        </w:r>
      </w:ins>
      <w:ins w:id="703" w:author="Ericsson - After RAN2 RAN2#115" w:date="2021-10-03T16:46:00Z">
        <w:r w:rsidR="001465D2">
          <w:rPr>
            <w:rFonts w:eastAsia="MS Mincho"/>
          </w:rPr>
          <w:t>layers</w:t>
        </w:r>
      </w:ins>
      <w:ins w:id="704" w:author="Ericsson - After RAN2 RAN2#115" w:date="2021-10-03T16:47:00Z">
        <w:r w:rsidR="001465D2">
          <w:rPr>
            <w:rFonts w:eastAsia="MS Mincho"/>
          </w:rPr>
          <w:t xml:space="preserve"> </w:t>
        </w:r>
      </w:ins>
    </w:p>
    <w:p w14:paraId="3BECC58A" w14:textId="6577A1FA" w:rsidR="00614EFA" w:rsidRDefault="00614EFA" w:rsidP="00614EFA">
      <w:pPr>
        <w:pStyle w:val="B2"/>
        <w:rPr>
          <w:ins w:id="705" w:author="Ericsson - Before RAN2#115" w:date="2021-08-02T18:29:00Z"/>
        </w:rPr>
      </w:pPr>
      <w:ins w:id="706" w:author="Ericsson - Before RAN2#115" w:date="2021-08-02T18:29:00Z">
        <w:r w:rsidRPr="00614EFA">
          <w:rPr>
            <w:highlight w:val="yellow"/>
          </w:rPr>
          <w:t>TBD</w:t>
        </w:r>
      </w:ins>
    </w:p>
    <w:p w14:paraId="4EAE8FB6" w14:textId="17A98125" w:rsidR="00614EFA" w:rsidRDefault="00614EFA">
      <w:pPr>
        <w:rPr>
          <w:ins w:id="707" w:author="Ericsson" w:date="2021-09-24T12:36:00Z"/>
          <w:del w:id="708" w:author="Ericsson - After RAN2 RAN2#115" w:date="2021-09-30T16:44:00Z"/>
        </w:rPr>
        <w:pPrChange w:id="709" w:author="Ericsson - After RAN2 RAN2#115" w:date="2021-10-03T00:55:00Z">
          <w:pPr>
            <w:ind w:firstLine="284"/>
          </w:pPr>
        </w:pPrChange>
      </w:pPr>
      <w:ins w:id="710" w:author="Ericsson - Before RAN2#115" w:date="2021-08-02T18:29:00Z">
        <w:r w:rsidRPr="008950EE">
          <w:t>Hashed ID is defined as follows:</w:t>
        </w:r>
      </w:ins>
    </w:p>
    <w:p w14:paraId="5CCC20C9" w14:textId="512F31F3" w:rsidR="00BD1C46" w:rsidRPr="00012ECC" w:rsidDel="00897F5E" w:rsidRDefault="00BD1C46" w:rsidP="00841299">
      <w:pPr>
        <w:ind w:firstLine="284"/>
        <w:rPr>
          <w:del w:id="711" w:author="Ericsson - After RAN2 RAN2#115" w:date="2021-09-30T16:44:00Z"/>
          <w:rFonts w:eastAsia="MS Mincho"/>
          <w:noProof/>
        </w:rPr>
      </w:pPr>
    </w:p>
    <w:p w14:paraId="398DDB72" w14:textId="1341DE94" w:rsidR="00614EFA" w:rsidRPr="008950EE" w:rsidDel="00897F5E" w:rsidRDefault="00614EFA" w:rsidP="00614EFA">
      <w:pPr>
        <w:pStyle w:val="B2"/>
        <w:rPr>
          <w:ins w:id="712" w:author="Ericsson - Before RAN2#115" w:date="2021-08-02T18:28:00Z"/>
          <w:del w:id="713" w:author="Ericsson" w:date="2021-09-24T12:38:00Z"/>
        </w:rPr>
      </w:pPr>
      <w:ins w:id="714" w:author="Ericsson - Before RAN2#115" w:date="2021-08-02T18:29:00Z">
        <w:r w:rsidRPr="00614EFA">
          <w:rPr>
            <w:highlight w:val="yellow"/>
          </w:rPr>
          <w:t>TBD</w:t>
        </w:r>
      </w:ins>
    </w:p>
    <w:p w14:paraId="0C5D23BB" w14:textId="162FE1D1" w:rsidR="001936FA" w:rsidRPr="00614EFA" w:rsidDel="00897F5E" w:rsidRDefault="001936FA" w:rsidP="00897F5E">
      <w:pPr>
        <w:pStyle w:val="B2"/>
        <w:rPr>
          <w:del w:id="715" w:author="Ericsson" w:date="2021-09-24T12:38:00Z"/>
        </w:rPr>
      </w:pPr>
    </w:p>
    <w:p w14:paraId="5E31BE74" w14:textId="77777777" w:rsidR="003E70C7" w:rsidRPr="00F10457" w:rsidRDefault="003E70C7" w:rsidP="003E70C7">
      <w:pPr>
        <w:pStyle w:val="1"/>
        <w:rPr>
          <w:szCs w:val="22"/>
          <w:lang w:eastAsia="zh-CN"/>
        </w:rPr>
      </w:pPr>
      <w:bookmarkStart w:id="716" w:name="_Toc37298582"/>
      <w:bookmarkStart w:id="717" w:name="_Toc46502344"/>
      <w:bookmarkStart w:id="718" w:name="_Toc52749321"/>
      <w:bookmarkStart w:id="719" w:name="_Toc67949196"/>
      <w:r w:rsidRPr="00F10457">
        <w:rPr>
          <w:szCs w:val="22"/>
          <w:lang w:eastAsia="zh-CN"/>
        </w:rPr>
        <w:lastRenderedPageBreak/>
        <w:t>8</w:t>
      </w:r>
      <w:r w:rsidRPr="00F10457">
        <w:rPr>
          <w:szCs w:val="22"/>
          <w:lang w:eastAsia="zh-CN"/>
        </w:rPr>
        <w:tab/>
        <w:t>Sidelink Operation</w:t>
      </w:r>
      <w:bookmarkEnd w:id="716"/>
      <w:bookmarkEnd w:id="717"/>
      <w:bookmarkEnd w:id="718"/>
      <w:bookmarkEnd w:id="719"/>
    </w:p>
    <w:p w14:paraId="35645EFA" w14:textId="77777777" w:rsidR="003E70C7" w:rsidRPr="00F10457" w:rsidRDefault="003E70C7" w:rsidP="003E70C7">
      <w:pPr>
        <w:pStyle w:val="2"/>
        <w:rPr>
          <w:szCs w:val="22"/>
        </w:rPr>
      </w:pPr>
      <w:bookmarkStart w:id="720" w:name="_Toc37298583"/>
      <w:bookmarkStart w:id="721" w:name="_Toc46502345"/>
      <w:bookmarkStart w:id="722" w:name="_Toc52749322"/>
      <w:bookmarkStart w:id="723" w:name="_Toc67949197"/>
      <w:r w:rsidRPr="00F10457">
        <w:rPr>
          <w:szCs w:val="22"/>
        </w:rPr>
        <w:t>8.1</w:t>
      </w:r>
      <w:r w:rsidRPr="00F10457">
        <w:rPr>
          <w:szCs w:val="22"/>
        </w:rPr>
        <w:tab/>
        <w:t>NR sidelink communication and V2X sidelink communication</w:t>
      </w:r>
      <w:bookmarkEnd w:id="720"/>
      <w:bookmarkEnd w:id="721"/>
      <w:bookmarkEnd w:id="722"/>
      <w:bookmarkEnd w:id="723"/>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sidelink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r w:rsidRPr="00F10457">
        <w:rPr>
          <w:rFonts w:eastAsia="Malgun Gothic"/>
          <w:lang w:eastAsia="ko-KR"/>
        </w:rPr>
        <w:t xml:space="preserve">sidelink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r w:rsidRPr="00F10457">
        <w:rPr>
          <w:lang w:eastAsia="ko-KR"/>
        </w:rPr>
        <w:t>sidelink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r w:rsidRPr="00F10457">
        <w:rPr>
          <w:rFonts w:eastAsia="Malgun Gothic"/>
          <w:lang w:eastAsia="ko-KR"/>
        </w:rPr>
        <w:t>sidelink</w:t>
      </w:r>
      <w:r w:rsidRPr="00F10457">
        <w:rPr>
          <w:lang w:eastAsia="ko-KR"/>
        </w:rPr>
        <w:t>, the UE may</w:t>
      </w:r>
      <w:r w:rsidRPr="00F10457">
        <w:rPr>
          <w:kern w:val="2"/>
          <w:lang w:eastAsia="zh-CN"/>
        </w:rPr>
        <w:t xml:space="preserve"> 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of the cell on the frequency which provides inter-carrier NR sidelink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r w:rsidRPr="00F10457">
        <w:rPr>
          <w:lang w:eastAsia="zh-CN"/>
        </w:rPr>
        <w:t>sidelink</w:t>
      </w:r>
      <w:r w:rsidRPr="00F10457">
        <w:t xml:space="preserve"> configuration</w:t>
      </w:r>
      <w:r w:rsidRPr="00F10457">
        <w:rPr>
          <w:lang w:eastAsia="zh-CN"/>
        </w:rPr>
        <w:t xml:space="preserve"> </w:t>
      </w:r>
      <w:r w:rsidRPr="00F10457">
        <w:t xml:space="preserve">or </w:t>
      </w:r>
      <w:r w:rsidRPr="00F10457">
        <w:rPr>
          <w:kern w:val="2"/>
          <w:lang w:eastAsia="zh-CN"/>
        </w:rPr>
        <w:t>inter-carrier NR sidelink configuration</w:t>
      </w:r>
      <w:r w:rsidRPr="00F10457">
        <w:t xml:space="preserve"> </w:t>
      </w:r>
      <w:r w:rsidRPr="00F10457">
        <w:rPr>
          <w:lang w:eastAsia="zh-CN"/>
        </w:rPr>
        <w:t>for the frequency UE is interested to perform NR sidelink communication on.</w:t>
      </w:r>
    </w:p>
    <w:p w14:paraId="1BF9BDA3" w14:textId="77777777" w:rsidR="003E70C7" w:rsidRPr="00F10457" w:rsidRDefault="003E70C7" w:rsidP="003E70C7">
      <w:pPr>
        <w:rPr>
          <w:szCs w:val="22"/>
          <w:lang w:eastAsia="zh-CN"/>
        </w:rPr>
      </w:pPr>
      <w:r w:rsidRPr="00F1045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2"/>
        <w:rPr>
          <w:szCs w:val="22"/>
        </w:rPr>
      </w:pPr>
      <w:bookmarkStart w:id="724" w:name="_Toc37298584"/>
      <w:bookmarkStart w:id="725" w:name="_Toc46502346"/>
      <w:bookmarkStart w:id="726" w:name="_Toc52749323"/>
      <w:bookmarkStart w:id="727" w:name="_Toc67949198"/>
      <w:r w:rsidRPr="00F10457">
        <w:rPr>
          <w:szCs w:val="22"/>
        </w:rPr>
        <w:t>8.2</w:t>
      </w:r>
      <w:r w:rsidRPr="00F10457">
        <w:rPr>
          <w:szCs w:val="22"/>
        </w:rPr>
        <w:tab/>
        <w:t xml:space="preserve">Cell selection and reselection for </w:t>
      </w:r>
      <w:r w:rsidRPr="00F10457">
        <w:rPr>
          <w:szCs w:val="22"/>
          <w:lang w:eastAsia="zh-CN"/>
        </w:rPr>
        <w:t>Sidelink</w:t>
      </w:r>
      <w:bookmarkEnd w:id="724"/>
      <w:bookmarkEnd w:id="725"/>
      <w:bookmarkEnd w:id="726"/>
      <w:bookmarkEnd w:id="727"/>
    </w:p>
    <w:p w14:paraId="57BFBD6A" w14:textId="77777777" w:rsidR="00B31F53" w:rsidRPr="00F10457" w:rsidRDefault="00B31F53" w:rsidP="00B31F53">
      <w:r w:rsidRPr="00F10457">
        <w:t>The requirements defined in this clause</w:t>
      </w:r>
      <w:r w:rsidRPr="00F10457">
        <w:rPr>
          <w:lang w:eastAsia="ko-KR"/>
        </w:rPr>
        <w:t xml:space="preserve"> for </w:t>
      </w:r>
      <w:r w:rsidRPr="00F10457">
        <w:rPr>
          <w:rFonts w:eastAsia="Malgun Gothic"/>
          <w:lang w:eastAsia="ko-KR"/>
        </w:rPr>
        <w:t>sidelink</w:t>
      </w:r>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V2X sidelink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V2X sidelink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V2X sidelink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V2X sidelink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NR sidelink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in accordance with clause </w:t>
      </w:r>
      <w:r w:rsidRPr="00F10457">
        <w:t>8.2.1.</w:t>
      </w:r>
    </w:p>
    <w:p w14:paraId="4A0B292A" w14:textId="77777777" w:rsidR="003E70C7" w:rsidRPr="00F10457" w:rsidRDefault="003E70C7" w:rsidP="003E70C7">
      <w:pPr>
        <w:pStyle w:val="3"/>
      </w:pPr>
      <w:bookmarkStart w:id="728" w:name="_Toc12401263"/>
      <w:bookmarkStart w:id="729" w:name="_Toc37298585"/>
      <w:bookmarkStart w:id="730" w:name="_Toc46502347"/>
      <w:bookmarkStart w:id="731" w:name="_Toc52749324"/>
      <w:bookmarkStart w:id="732" w:name="_Toc67949199"/>
      <w:r w:rsidRPr="00F10457">
        <w:rPr>
          <w:lang w:eastAsia="zh-CN"/>
        </w:rPr>
        <w:t>8.2.1</w:t>
      </w:r>
      <w:r w:rsidRPr="00F10457">
        <w:tab/>
      </w:r>
      <w:bookmarkEnd w:id="728"/>
      <w:r w:rsidRPr="00F10457">
        <w:t>Parameters used for cell selection and reselection triggered for sidelink</w:t>
      </w:r>
      <w:bookmarkEnd w:id="729"/>
      <w:bookmarkEnd w:id="730"/>
      <w:bookmarkEnd w:id="731"/>
      <w:bookmarkEnd w:id="732"/>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r w:rsidRPr="00F10457">
        <w:rPr>
          <w:lang w:eastAsia="ko-KR"/>
        </w:rPr>
        <w:t>sidelink communication or V2X sidelink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sidelink operation) for the evaluation.</w:t>
      </w:r>
      <w:r w:rsidR="00B4106F" w:rsidRPr="00F10457">
        <w:t xml:space="preserve"> </w:t>
      </w:r>
    </w:p>
    <w:sectPr w:rsidR="003C3971" w:rsidRPr="00B4106F">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Yulong" w:date="2021-10-13T10:28:00Z" w:initials="HW">
    <w:p w14:paraId="30340D94" w14:textId="32AD84BA" w:rsidR="00913FCA" w:rsidRDefault="00913FCA">
      <w:pPr>
        <w:pStyle w:val="af3"/>
        <w:rPr>
          <w:lang w:eastAsia="zh-CN"/>
        </w:rPr>
      </w:pPr>
      <w:r>
        <w:rPr>
          <w:rStyle w:val="af2"/>
        </w:rPr>
        <w:annotationRef/>
      </w:r>
      <w:r>
        <w:rPr>
          <w:rFonts w:hint="eastAsia"/>
          <w:lang w:eastAsia="zh-CN"/>
        </w:rPr>
        <w:t>B</w:t>
      </w:r>
      <w:r>
        <w:rPr>
          <w:lang w:eastAsia="zh-CN"/>
        </w:rPr>
        <w:t>etter to clarify this is FFS by EN.</w:t>
      </w:r>
    </w:p>
  </w:comment>
  <w:comment w:id="26" w:author="Huawei-Yulong" w:date="2021-10-13T10:29:00Z" w:initials="HW">
    <w:p w14:paraId="0D8A3D70" w14:textId="77777777" w:rsidR="00913FCA" w:rsidRPr="00D91538" w:rsidRDefault="00913FCA" w:rsidP="00913FCA">
      <w:pPr>
        <w:rPr>
          <w:rFonts w:eastAsia="Times New Roman"/>
          <w:b/>
          <w:bCs/>
        </w:rPr>
      </w:pPr>
      <w:r>
        <w:rPr>
          <w:rStyle w:val="af2"/>
        </w:rPr>
        <w:annotationRef/>
      </w:r>
      <w:r w:rsidRPr="00D91538">
        <w:rPr>
          <w:rFonts w:eastAsia="Times New Roman"/>
          <w:b/>
          <w:bCs/>
          <w:lang w:eastAsia="zh-CN"/>
        </w:rPr>
        <w:t>RedCap UE: TBD</w:t>
      </w:r>
    </w:p>
    <w:p w14:paraId="60380919" w14:textId="0B63A551" w:rsidR="00913FCA" w:rsidRDefault="00913FCA" w:rsidP="00913FCA">
      <w:pPr>
        <w:pStyle w:val="af3"/>
      </w:pPr>
      <w:r>
        <w:rPr>
          <w:rFonts w:hint="eastAsia"/>
          <w:lang w:eastAsia="zh-CN"/>
        </w:rPr>
        <w:t>B</w:t>
      </w:r>
      <w:r>
        <w:rPr>
          <w:lang w:eastAsia="zh-CN"/>
        </w:rPr>
        <w:t>etter to add this</w:t>
      </w:r>
    </w:p>
  </w:comment>
  <w:comment w:id="32" w:author="Intel" w:date="2021-10-14T14:35:00Z" w:initials="I">
    <w:p w14:paraId="000C04E9" w14:textId="03C06EB8" w:rsidR="00DF4DDE" w:rsidRDefault="00DF4DDE">
      <w:pPr>
        <w:pStyle w:val="af3"/>
      </w:pPr>
      <w:r>
        <w:rPr>
          <w:rStyle w:val="af2"/>
        </w:rPr>
        <w:annotationRef/>
      </w:r>
      <w:r>
        <w:t>Same as stage 2 CR, It should be added the abbreviations for eDRX, PH, and H-SFN</w:t>
      </w:r>
    </w:p>
  </w:comment>
  <w:comment w:id="34" w:author="CATT" w:date="2021-10-13T11:18:00Z" w:initials="CATT">
    <w:p w14:paraId="3CFCDA5E" w14:textId="4A2232F6" w:rsidR="00746176" w:rsidRDefault="00746176">
      <w:pPr>
        <w:pStyle w:val="af3"/>
      </w:pPr>
      <w:r>
        <w:rPr>
          <w:rStyle w:val="af2"/>
        </w:rPr>
        <w:annotationRef/>
      </w:r>
      <w:r>
        <w:rPr>
          <w:lang w:eastAsia="zh-CN"/>
        </w:rPr>
        <w:t xml:space="preserve">“PH </w:t>
      </w:r>
      <w:r>
        <w:t>Paging Hyperframe</w:t>
      </w:r>
      <w:r>
        <w:rPr>
          <w:lang w:eastAsia="zh-CN"/>
        </w:rPr>
        <w:t>”</w:t>
      </w:r>
      <w:r>
        <w:rPr>
          <w:rFonts w:hint="eastAsia"/>
          <w:lang w:eastAsia="zh-CN"/>
        </w:rPr>
        <w:t xml:space="preserve"> can be included</w:t>
      </w:r>
    </w:p>
  </w:comment>
  <w:comment w:id="232" w:author="CATT" w:date="2021-10-13T11:33:00Z" w:initials="CATT">
    <w:p w14:paraId="440D9EB6" w14:textId="2A3F4D49" w:rsidR="00746176" w:rsidRDefault="00746176">
      <w:pPr>
        <w:pStyle w:val="af3"/>
        <w:rPr>
          <w:lang w:eastAsia="zh-CN"/>
        </w:rPr>
      </w:pPr>
      <w:r>
        <w:rPr>
          <w:rStyle w:val="af2"/>
        </w:rPr>
        <w:annotationRef/>
      </w:r>
      <w:r>
        <w:rPr>
          <w:lang w:eastAsia="zh-CN"/>
        </w:rPr>
        <w:t>I</w:t>
      </w:r>
      <w:r>
        <w:rPr>
          <w:rFonts w:hint="eastAsia"/>
          <w:lang w:eastAsia="zh-CN"/>
        </w:rPr>
        <w:t>n RAN2#114 Meeting, it was agreed</w:t>
      </w:r>
      <w:r>
        <w:rPr>
          <w:lang w:eastAsia="zh-CN"/>
        </w:rPr>
        <w:t>:</w:t>
      </w:r>
    </w:p>
    <w:p w14:paraId="50648C2A" w14:textId="77777777" w:rsidR="00746176" w:rsidRPr="00746176" w:rsidRDefault="00746176" w:rsidP="00342664">
      <w:pPr>
        <w:numPr>
          <w:ilvl w:val="0"/>
          <w:numId w:val="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eastAsia="en-GB"/>
        </w:rPr>
      </w:pPr>
      <w:r w:rsidRPr="00746176">
        <w:rPr>
          <w:rFonts w:ascii="Arial" w:eastAsia="MS Mincho" w:hAnsi="Arial"/>
          <w:szCs w:val="24"/>
          <w:lang w:eastAsia="en-GB"/>
        </w:rPr>
        <w:t>Postpone the following discussion until RAN4 defines RRM relaxation method for Rel-17:</w:t>
      </w:r>
    </w:p>
    <w:p w14:paraId="3C6200A6" w14:textId="490FA0DA" w:rsidR="00746176" w:rsidRPr="00746176" w:rsidRDefault="0074617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When NW configures both R16/R17 relaxation criteria and the UE fulfills both, UE performs:</w:t>
      </w:r>
    </w:p>
    <w:p w14:paraId="16BFAE88" w14:textId="779A97D8" w:rsidR="00746176" w:rsidRDefault="0074617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 Option 1) UE performs Rel-17 RRM relaxation method</w:t>
      </w:r>
    </w:p>
    <w:p w14:paraId="7380E133" w14:textId="324C5F1C" w:rsidR="00746176" w:rsidRPr="00746176" w:rsidRDefault="0074617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eastAsia="Times New Roman"/>
          <w:sz w:val="24"/>
          <w:szCs w:val="24"/>
          <w:lang w:val="en-US" w:eastAsia="en-US"/>
        </w:rPr>
        <w:t>- Option 2) It is up to UE implementation to select either Rel-16 or Rel-17 relaxation operation</w:t>
      </w:r>
    </w:p>
    <w:p w14:paraId="044FE18C" w14:textId="77777777" w:rsidR="007D447C" w:rsidRDefault="007D447C" w:rsidP="00746176">
      <w:pPr>
        <w:pStyle w:val="af3"/>
        <w:rPr>
          <w:rFonts w:eastAsia="Times New Roman"/>
          <w:sz w:val="24"/>
          <w:szCs w:val="24"/>
          <w:lang w:val="en-US" w:eastAsia="en-US"/>
        </w:rPr>
      </w:pPr>
    </w:p>
    <w:p w14:paraId="5984A9E2" w14:textId="7029401C" w:rsidR="00746176" w:rsidRDefault="007D447C" w:rsidP="00746176">
      <w:pPr>
        <w:pStyle w:val="af3"/>
      </w:pPr>
      <w:r>
        <w:rPr>
          <w:lang w:val="en-US" w:eastAsia="zh-CN"/>
        </w:rPr>
        <w:t>B</w:t>
      </w:r>
      <w:r>
        <w:rPr>
          <w:rFonts w:hint="eastAsia"/>
          <w:lang w:eastAsia="zh-CN"/>
        </w:rPr>
        <w:t>ut according to current running CR, UE will perform the last one specified in the procedure text.</w:t>
      </w:r>
      <w:r>
        <w:rPr>
          <w:lang w:eastAsia="zh-CN"/>
        </w:rPr>
        <w:t xml:space="preserve"> So we would suggest adding en Editor’s note reminding this FFS.</w:t>
      </w:r>
    </w:p>
  </w:comment>
  <w:comment w:id="235" w:author="Yunsong Yang" w:date="2021-10-04T23:48:00Z" w:initials="YY">
    <w:p w14:paraId="7F85CF09" w14:textId="695A1C8F" w:rsidR="00913FCA" w:rsidRDefault="00913FCA">
      <w:pPr>
        <w:pStyle w:val="af3"/>
      </w:pPr>
      <w:r>
        <w:rPr>
          <w:rStyle w:val="af2"/>
        </w:rPr>
        <w:annotationRef/>
      </w:r>
      <w:r>
        <w:t>If the configuration is meant for the UE to perform RRM relaxation only when both criteria are met, adding this prevents the UE from performing RRM by mistake when the NACE2 criterion is also configured but isn’t met.</w:t>
      </w:r>
    </w:p>
  </w:comment>
  <w:comment w:id="236" w:author="ZTE" w:date="2021-10-11T15:51:00Z" w:initials="ZTE">
    <w:p w14:paraId="5F4379BA" w14:textId="794D15E8" w:rsidR="00913FCA" w:rsidRDefault="00913FCA">
      <w:pPr>
        <w:pStyle w:val="af3"/>
      </w:pPr>
      <w:r>
        <w:rPr>
          <w:rStyle w:val="af2"/>
        </w:rPr>
        <w:annotationRef/>
      </w:r>
      <w:r>
        <w:t xml:space="preserve">We support this modification. </w:t>
      </w:r>
    </w:p>
  </w:comment>
  <w:comment w:id="237" w:author="Huawei-Yulong" w:date="2021-10-13T10:29:00Z" w:initials="HW">
    <w:p w14:paraId="01E242F4" w14:textId="40EE7206" w:rsidR="00913FCA" w:rsidRDefault="00913FCA" w:rsidP="00913FCA">
      <w:pPr>
        <w:pStyle w:val="af3"/>
        <w:rPr>
          <w:lang w:eastAsia="zh-CN"/>
        </w:rPr>
      </w:pPr>
      <w:r>
        <w:rPr>
          <w:rStyle w:val="af2"/>
        </w:rPr>
        <w:annotationRef/>
      </w:r>
      <w:r>
        <w:rPr>
          <w:lang w:eastAsia="zh-CN"/>
        </w:rPr>
        <w:t>This should be one FFS point: whether UE can perform the stationary only relaxation if fulfilled, if both configured.</w:t>
      </w:r>
    </w:p>
    <w:p w14:paraId="6E3409B2" w14:textId="16992095" w:rsidR="00913FCA" w:rsidRDefault="00913FCA" w:rsidP="00913FCA">
      <w:pPr>
        <w:pStyle w:val="af3"/>
      </w:pPr>
      <w:r>
        <w:rPr>
          <w:lang w:eastAsia="zh-CN"/>
        </w:rPr>
        <w:t>Maybe we need add one more paragraph.</w:t>
      </w:r>
    </w:p>
  </w:comment>
  <w:comment w:id="238" w:author="vivo-Chenli" w:date="2021-10-18T21:36:00Z" w:initials="Chenli">
    <w:p w14:paraId="0DF7EF35" w14:textId="24593B54" w:rsidR="00AC14C1" w:rsidRDefault="00AC14C1">
      <w:pPr>
        <w:pStyle w:val="af3"/>
      </w:pPr>
      <w:r>
        <w:rPr>
          <w:rStyle w:val="af2"/>
        </w:rPr>
        <w:annotationRef/>
      </w:r>
      <w:r>
        <w:rPr>
          <w:lang w:eastAsia="zh-CN"/>
        </w:rPr>
        <w:t>W</w:t>
      </w:r>
      <w:r>
        <w:rPr>
          <w:rFonts w:hint="eastAsia"/>
          <w:lang w:eastAsia="zh-CN"/>
        </w:rPr>
        <w:t>e</w:t>
      </w:r>
      <w:r>
        <w:rPr>
          <w:lang w:eastAsia="zh-CN"/>
        </w:rPr>
        <w:t xml:space="preserve"> think this modification part is FFS. Similar like what we discussed in Rel-16, there is possible for UE to perform measurement relaxation when both conditions are configured but only one condition is fulfilled. Thus, we think an EN should be added to address this FFS</w:t>
      </w:r>
      <w:r w:rsidR="00EC1BA0">
        <w:rPr>
          <w:lang w:eastAsia="zh-CN"/>
        </w:rPr>
        <w:t xml:space="preserve">, and the change proposed by Futurewei should not be added by now. </w:t>
      </w:r>
    </w:p>
  </w:comment>
  <w:comment w:id="246" w:author="Huawei-Yulong" w:date="2021-10-13T11:56:00Z" w:initials="HW">
    <w:p w14:paraId="2E8E7C27" w14:textId="7614996B" w:rsidR="00913FCA" w:rsidRDefault="00913FCA">
      <w:pPr>
        <w:pStyle w:val="af3"/>
        <w:rPr>
          <w:lang w:eastAsia="zh-CN"/>
        </w:rPr>
      </w:pPr>
      <w:r>
        <w:rPr>
          <w:rStyle w:val="af2"/>
        </w:rPr>
        <w:annotationRef/>
      </w:r>
      <w:r>
        <w:rPr>
          <w:rFonts w:hint="eastAsia"/>
          <w:lang w:eastAsia="zh-CN"/>
        </w:rPr>
        <w:t>W</w:t>
      </w:r>
      <w:r>
        <w:rPr>
          <w:lang w:eastAsia="zh-CN"/>
        </w:rPr>
        <w:t>e need to add “RedCap UE”</w:t>
      </w:r>
    </w:p>
    <w:p w14:paraId="57D3967C" w14:textId="4715EE65" w:rsidR="00BD7B7A" w:rsidRDefault="00BD7B7A">
      <w:pPr>
        <w:pStyle w:val="af3"/>
      </w:pPr>
      <w:r w:rsidRPr="00BD7B7A">
        <w:rPr>
          <w:highlight w:val="yellow"/>
          <w:lang w:eastAsia="zh-CN"/>
        </w:rPr>
        <w:t>[CATT]</w:t>
      </w:r>
      <w:r>
        <w:rPr>
          <w:lang w:eastAsia="zh-CN"/>
        </w:rPr>
        <w:t xml:space="preserve"> Not sure. </w:t>
      </w:r>
      <w:r>
        <w:rPr>
          <w:noProof/>
          <w:lang w:eastAsia="zh-CN"/>
        </w:rPr>
        <w:t>W</w:t>
      </w:r>
      <w:r>
        <w:rPr>
          <w:rFonts w:hint="eastAsia"/>
          <w:noProof/>
          <w:lang w:eastAsia="zh-CN"/>
        </w:rPr>
        <w:t>e don</w:t>
      </w:r>
      <w:r>
        <w:rPr>
          <w:noProof/>
          <w:lang w:eastAsia="zh-CN"/>
        </w:rPr>
        <w:t>’</w:t>
      </w:r>
      <w:r>
        <w:rPr>
          <w:rFonts w:hint="eastAsia"/>
          <w:noProof/>
          <w:lang w:eastAsia="zh-CN"/>
        </w:rPr>
        <w:t xml:space="preserve">t </w:t>
      </w:r>
      <w:r>
        <w:rPr>
          <w:noProof/>
          <w:lang w:eastAsia="zh-CN"/>
        </w:rPr>
        <w:t>recall we</w:t>
      </w:r>
      <w:r>
        <w:rPr>
          <w:rFonts w:hint="eastAsia"/>
          <w:noProof/>
          <w:lang w:eastAsia="zh-CN"/>
        </w:rPr>
        <w:t xml:space="preserve"> agree</w:t>
      </w:r>
      <w:r>
        <w:rPr>
          <w:noProof/>
          <w:lang w:eastAsia="zh-CN"/>
        </w:rPr>
        <w:t>d</w:t>
      </w:r>
      <w:r>
        <w:rPr>
          <w:rFonts w:hint="eastAsia"/>
          <w:noProof/>
          <w:lang w:eastAsia="zh-CN"/>
        </w:rPr>
        <w:t xml:space="preserve"> on whether the R17 RRM realxation can apply to redcap UE only or both redcap UE and non-redcap UE</w:t>
      </w:r>
      <w:r>
        <w:rPr>
          <w:noProof/>
          <w:lang w:eastAsia="zh-CN"/>
        </w:rPr>
        <w:t>.</w:t>
      </w:r>
    </w:p>
  </w:comment>
  <w:comment w:id="247" w:author="vivo-Chenli" w:date="2021-10-18T21:38:00Z" w:initials="Chenli">
    <w:p w14:paraId="0CEEF58A" w14:textId="77777777" w:rsidR="00496818" w:rsidRDefault="00496818" w:rsidP="00496818">
      <w:pPr>
        <w:pStyle w:val="af3"/>
        <w:rPr>
          <w:lang w:eastAsia="zh-CN"/>
        </w:rPr>
      </w:pPr>
      <w:r>
        <w:rPr>
          <w:rStyle w:val="af2"/>
        </w:rPr>
        <w:annotationRef/>
      </w:r>
      <w:r>
        <w:rPr>
          <w:lang w:eastAsia="zh-CN"/>
        </w:rPr>
        <w:t xml:space="preserve">We donot see any motivation to add “RedCap UE”. </w:t>
      </w:r>
      <w:r>
        <w:rPr>
          <w:lang w:eastAsia="zh-CN"/>
        </w:rPr>
        <w:t xml:space="preserve">It should be common understanding that this should be applied for all UEs, but not only RedCap UEs. </w:t>
      </w:r>
    </w:p>
    <w:p w14:paraId="34439359" w14:textId="464E5F89" w:rsidR="00496818" w:rsidRDefault="00496818" w:rsidP="00496818">
      <w:pPr>
        <w:pStyle w:val="af3"/>
        <w:rPr>
          <w:rFonts w:hint="eastAsia"/>
          <w:lang w:eastAsia="zh-CN"/>
        </w:rPr>
      </w:pPr>
      <w:r>
        <w:rPr>
          <w:rFonts w:hint="eastAsia"/>
          <w:lang w:eastAsia="zh-CN"/>
        </w:rPr>
        <w:t>I</w:t>
      </w:r>
      <w:r>
        <w:rPr>
          <w:lang w:eastAsia="zh-CN"/>
        </w:rPr>
        <w:t>f companies have different views, we are also fine to discuss it.</w:t>
      </w:r>
    </w:p>
  </w:comment>
  <w:comment w:id="251" w:author="vivo-Chenli" w:date="2021-10-18T21:41:00Z" w:initials="Chenli">
    <w:p w14:paraId="7872527D" w14:textId="78AFC545" w:rsidR="00E7347F" w:rsidRDefault="00E7347F">
      <w:pPr>
        <w:pStyle w:val="af3"/>
        <w:rPr>
          <w:lang w:eastAsia="zh-CN"/>
        </w:rPr>
      </w:pPr>
      <w:r>
        <w:rPr>
          <w:rStyle w:val="af2"/>
        </w:rPr>
        <w:annotationRef/>
      </w:r>
      <w:r>
        <w:rPr>
          <w:rFonts w:hint="eastAsia"/>
          <w:lang w:eastAsia="zh-CN"/>
        </w:rPr>
        <w:t>O</w:t>
      </w:r>
      <w:r>
        <w:rPr>
          <w:lang w:eastAsia="zh-CN"/>
        </w:rPr>
        <w:t>ne EN should be add</w:t>
      </w:r>
      <w:r w:rsidR="006169DC">
        <w:rPr>
          <w:lang w:eastAsia="zh-CN"/>
        </w:rPr>
        <w:t>ed</w:t>
      </w:r>
      <w:r>
        <w:rPr>
          <w:lang w:eastAsia="zh-CN"/>
        </w:rPr>
        <w:t xml:space="preserve"> for the case:</w:t>
      </w:r>
    </w:p>
    <w:p w14:paraId="655C628E" w14:textId="2AA274F4" w:rsidR="00E7347F" w:rsidRDefault="00E7347F">
      <w:pPr>
        <w:pStyle w:val="af3"/>
        <w:rPr>
          <w:rFonts w:hint="eastAsia"/>
          <w:lang w:eastAsia="zh-CN"/>
        </w:rPr>
      </w:pPr>
      <w:r>
        <w:rPr>
          <w:lang w:eastAsia="zh-CN"/>
        </w:rPr>
        <w:t xml:space="preserve">When both criteira are configured but only stationary criterion has been fulfilled. </w:t>
      </w:r>
    </w:p>
  </w:comment>
  <w:comment w:id="254" w:author="Ericsson - After RAN2 RAN2#115" w:date="2021-09-27T22:09:00Z" w:initials="E">
    <w:p w14:paraId="3B967797" w14:textId="1ABB6394" w:rsidR="00913FCA" w:rsidRDefault="00913FCA">
      <w:pPr>
        <w:pStyle w:val="af3"/>
      </w:pPr>
      <w:r>
        <w:rPr>
          <w:rStyle w:val="af2"/>
        </w:rPr>
        <w:annotationRef/>
      </w:r>
      <w:r>
        <w:t>Name TBD</w:t>
      </w:r>
    </w:p>
  </w:comment>
  <w:comment w:id="255" w:author="Yunsong Yang" w:date="2021-10-05T00:02:00Z" w:initials="YY">
    <w:p w14:paraId="34AF5C4B" w14:textId="48EEE86D" w:rsidR="00913FCA" w:rsidRDefault="00913FCA">
      <w:pPr>
        <w:pStyle w:val="af3"/>
      </w:pPr>
      <w:r>
        <w:rPr>
          <w:rStyle w:val="af2"/>
        </w:rPr>
        <w:annotationRef/>
      </w:r>
      <w:r>
        <w:t>How about “</w:t>
      </w:r>
      <w:r w:rsidRPr="007F4111">
        <w:rPr>
          <w:i/>
          <w:iCs/>
        </w:rPr>
        <w:t>cellEdgeWhileStationaryEvaluation</w:t>
      </w:r>
      <w:r>
        <w:t>”?</w:t>
      </w:r>
    </w:p>
  </w:comment>
  <w:comment w:id="266" w:author="Huawei-Yulong" w:date="2021-10-13T10:29:00Z" w:initials="HW">
    <w:p w14:paraId="18D92EEA" w14:textId="4256C751" w:rsidR="00913FCA" w:rsidRDefault="00913FCA">
      <w:pPr>
        <w:pStyle w:val="af3"/>
      </w:pPr>
      <w:r>
        <w:rPr>
          <w:rStyle w:val="af2"/>
        </w:rPr>
        <w:annotationRef/>
      </w:r>
      <w:r>
        <w:rPr>
          <w:rFonts w:hint="eastAsia"/>
          <w:lang w:eastAsia="zh-CN"/>
        </w:rPr>
        <w:t>W</w:t>
      </w:r>
      <w:r>
        <w:rPr>
          <w:lang w:eastAsia="zh-CN"/>
        </w:rPr>
        <w:t>e need to add “RedCap UE”</w:t>
      </w:r>
    </w:p>
  </w:comment>
  <w:comment w:id="267" w:author="vivo-Chenli" w:date="2021-10-18T21:40:00Z" w:initials="Chenli">
    <w:p w14:paraId="34F33332" w14:textId="77777777" w:rsidR="00496818" w:rsidRDefault="00496818" w:rsidP="00496818">
      <w:pPr>
        <w:pStyle w:val="af3"/>
        <w:rPr>
          <w:lang w:eastAsia="zh-CN"/>
        </w:rPr>
      </w:pPr>
      <w:r>
        <w:rPr>
          <w:rStyle w:val="af2"/>
        </w:rPr>
        <w:annotationRef/>
      </w:r>
      <w:r>
        <w:rPr>
          <w:rStyle w:val="af2"/>
        </w:rPr>
        <w:annotationRef/>
      </w:r>
      <w:r>
        <w:rPr>
          <w:lang w:eastAsia="zh-CN"/>
        </w:rPr>
        <w:t xml:space="preserve">We donot see any motivation to add “RedCap UE”. It should be common understanding that this should be applied for all UEs, but not only RedCap UEs. </w:t>
      </w:r>
    </w:p>
    <w:p w14:paraId="5DDD9BDB" w14:textId="4C221F59" w:rsidR="00496818" w:rsidRDefault="00496818">
      <w:pPr>
        <w:pStyle w:val="af3"/>
        <w:rPr>
          <w:rFonts w:hint="eastAsia"/>
          <w:lang w:eastAsia="zh-CN"/>
        </w:rPr>
      </w:pPr>
      <w:r>
        <w:rPr>
          <w:rFonts w:hint="eastAsia"/>
          <w:lang w:eastAsia="zh-CN"/>
        </w:rPr>
        <w:t>I</w:t>
      </w:r>
      <w:r>
        <w:rPr>
          <w:lang w:eastAsia="zh-CN"/>
        </w:rPr>
        <w:t>f companies have different views, we are also fine to discuss it.</w:t>
      </w:r>
    </w:p>
  </w:comment>
  <w:comment w:id="310" w:author="Ericsson - After RAN2 RAN2#115" w:date="2021-09-27T22:03:00Z" w:initials="E">
    <w:p w14:paraId="30589A6E" w14:textId="7437B95B" w:rsidR="00913FCA" w:rsidRDefault="00913FCA">
      <w:pPr>
        <w:pStyle w:val="af3"/>
      </w:pPr>
      <w:r>
        <w:rPr>
          <w:rStyle w:val="af2"/>
        </w:rPr>
        <w:annotationRef/>
      </w:r>
      <w:r>
        <w:t>Name TBD</w:t>
      </w:r>
    </w:p>
  </w:comment>
  <w:comment w:id="311" w:author="Yunsong Yang" w:date="2021-10-04T23:57:00Z" w:initials="YY">
    <w:p w14:paraId="3DEC173A" w14:textId="77307C90" w:rsidR="00913FCA" w:rsidRDefault="00913FCA">
      <w:pPr>
        <w:pStyle w:val="af3"/>
      </w:pPr>
      <w:r>
        <w:rPr>
          <w:rStyle w:val="af2"/>
        </w:rPr>
        <w:annotationRef/>
      </w:r>
      <w:r>
        <w:t>How about “not at cell edge while stationary”?</w:t>
      </w:r>
    </w:p>
  </w:comment>
  <w:comment w:id="312" w:author="Huawei-Yulong" w:date="2021-10-13T10:30:00Z" w:initials="HW">
    <w:p w14:paraId="1F20A9D7" w14:textId="40A52AFB" w:rsidR="00913FCA" w:rsidRDefault="00913FCA" w:rsidP="00913FCA">
      <w:pPr>
        <w:pStyle w:val="5"/>
        <w:ind w:left="0" w:firstLine="0"/>
        <w:rPr>
          <w:color w:val="FF0000"/>
        </w:rPr>
      </w:pPr>
      <w:r>
        <w:rPr>
          <w:rStyle w:val="af2"/>
        </w:rPr>
        <w:annotationRef/>
      </w:r>
      <w:r>
        <w:t>How about “</w:t>
      </w:r>
      <w:r w:rsidRPr="00F10457">
        <w:t xml:space="preserve">Relaxed measurement criterion for </w:t>
      </w:r>
      <w:r w:rsidRPr="00C2768E">
        <w:rPr>
          <w:color w:val="FF0000"/>
        </w:rPr>
        <w:t xml:space="preserve">stationary </w:t>
      </w:r>
      <w:r>
        <w:t xml:space="preserve">UEs </w:t>
      </w:r>
      <w:r w:rsidRPr="00C2768E">
        <w:rPr>
          <w:color w:val="FF0000"/>
        </w:rPr>
        <w:t>not at cell edge</w:t>
      </w:r>
      <w:r w:rsidRPr="00C2768E">
        <w:rPr>
          <w:rStyle w:val="af2"/>
          <w:rFonts w:ascii="Times New Roman" w:hAnsi="Times New Roman"/>
          <w:color w:val="FF0000"/>
        </w:rPr>
        <w:annotationRef/>
      </w:r>
      <w:r>
        <w:rPr>
          <w:color w:val="FF0000"/>
        </w:rPr>
        <w:t>.”</w:t>
      </w:r>
    </w:p>
    <w:p w14:paraId="4320657D" w14:textId="77777777" w:rsidR="00913FCA" w:rsidRDefault="00913FCA" w:rsidP="00913FCA">
      <w:pPr>
        <w:rPr>
          <w:rFonts w:eastAsia="DengXian"/>
          <w:lang w:eastAsia="zh-CN"/>
        </w:rPr>
      </w:pPr>
      <w:r>
        <w:rPr>
          <w:rFonts w:eastAsia="DengXian" w:hint="eastAsia"/>
          <w:lang w:eastAsia="zh-CN"/>
        </w:rPr>
        <w:t>T</w:t>
      </w:r>
      <w:r>
        <w:rPr>
          <w:rFonts w:eastAsia="DengXian"/>
          <w:lang w:eastAsia="zh-CN"/>
        </w:rPr>
        <w:t xml:space="preserve">hat mean we define the fulfilment of “both stationary and NACE” together. Then we need to </w:t>
      </w:r>
      <w:r w:rsidRPr="00C2768E">
        <w:rPr>
          <w:rFonts w:eastAsia="DengXian"/>
          <w:color w:val="FF0000"/>
          <w:lang w:eastAsia="zh-CN"/>
        </w:rPr>
        <w:t xml:space="preserve">move </w:t>
      </w:r>
      <w:r>
        <w:rPr>
          <w:rFonts w:eastAsia="DengXian"/>
          <w:lang w:eastAsia="zh-CN"/>
        </w:rPr>
        <w:t>the following from 5.2.4.9.0 to here</w:t>
      </w:r>
    </w:p>
    <w:p w14:paraId="4CE231B8" w14:textId="77777777" w:rsidR="00913FCA" w:rsidRDefault="00913FCA" w:rsidP="00913FCA">
      <w:pPr>
        <w:rPr>
          <w:rFonts w:eastAsia="DengXian"/>
          <w:lang w:eastAsia="zh-CN"/>
        </w:rPr>
      </w:pPr>
    </w:p>
    <w:p w14:paraId="1C9A3A5C" w14:textId="77777777" w:rsidR="00913FCA" w:rsidRPr="00C2768E" w:rsidRDefault="00913FCA" w:rsidP="00913FCA">
      <w:pPr>
        <w:ind w:left="568" w:hanging="284"/>
      </w:pPr>
      <w:r w:rsidRPr="00C2768E">
        <w:t>-</w:t>
      </w:r>
      <w:r w:rsidRPr="00C2768E">
        <w:tab/>
        <w:t>if the relaxed measurement criterion in clause 5.2.4.9.X is fulfilled for a period of T</w:t>
      </w:r>
      <w:r w:rsidRPr="00C2768E">
        <w:rPr>
          <w:vertAlign w:val="subscript"/>
        </w:rPr>
        <w:t>SearchDeltaP-Stationary</w:t>
      </w:r>
      <w:r w:rsidRPr="00C2768E">
        <w:t>; and</w:t>
      </w:r>
    </w:p>
    <w:p w14:paraId="63BD9F15" w14:textId="77777777" w:rsidR="00913FCA" w:rsidRPr="00C2768E" w:rsidRDefault="00913FCA" w:rsidP="00913FCA">
      <w:pPr>
        <w:ind w:left="568" w:hanging="284"/>
      </w:pPr>
    </w:p>
    <w:p w14:paraId="536E4AB8" w14:textId="090C3BA0" w:rsidR="00913FCA" w:rsidRDefault="00913FCA" w:rsidP="00913FCA">
      <w:pPr>
        <w:pStyle w:val="af3"/>
      </w:pPr>
      <w:r>
        <w:rPr>
          <w:rFonts w:eastAsia="DengXian" w:hint="eastAsia"/>
          <w:lang w:eastAsia="zh-CN"/>
        </w:rPr>
        <w:t>S</w:t>
      </w:r>
      <w:r>
        <w:rPr>
          <w:rFonts w:eastAsia="DengXian"/>
          <w:lang w:eastAsia="zh-CN"/>
        </w:rPr>
        <w:t>ince we already agreed not to support NACE only criterion, it should be clear to directly define the “both” fulfilled criterion in 9.Y.</w:t>
      </w:r>
    </w:p>
  </w:comment>
  <w:comment w:id="315" w:author="Ericsson - After RAN2 RAN2#115" w:date="2021-09-27T22:03:00Z" w:initials="E">
    <w:p w14:paraId="7BA473FE" w14:textId="0A1000D4" w:rsidR="00913FCA" w:rsidRDefault="00913FCA">
      <w:pPr>
        <w:pStyle w:val="af3"/>
      </w:pPr>
      <w:r>
        <w:rPr>
          <w:rStyle w:val="af2"/>
        </w:rPr>
        <w:annotationRef/>
      </w:r>
      <w:r>
        <w:t>Name TBD</w:t>
      </w:r>
    </w:p>
  </w:comment>
  <w:comment w:id="367" w:author="Huawei-Yulong" w:date="2021-10-13T10:31:00Z" w:initials="HW">
    <w:p w14:paraId="664ECD4A" w14:textId="77773FF6" w:rsidR="00913FCA" w:rsidRDefault="00913FCA">
      <w:pPr>
        <w:pStyle w:val="af3"/>
      </w:pPr>
      <w:r>
        <w:rPr>
          <w:rStyle w:val="af2"/>
        </w:rPr>
        <w:annotationRef/>
      </w:r>
      <w:r>
        <w:t>We should also add “</w:t>
      </w:r>
      <w:r w:rsidRPr="00DE5341">
        <w:t>intraFreqReselection</w:t>
      </w:r>
      <w:r>
        <w:t>RedCap” here. This is also the field which can indicate the cell barring due to not supporting RedCap.</w:t>
      </w:r>
    </w:p>
  </w:comment>
  <w:comment w:id="370" w:author="Yunsong Yang" w:date="2021-10-04T11:27:00Z" w:initials="YY">
    <w:p w14:paraId="79C30931" w14:textId="12A40B8B" w:rsidR="00913FCA" w:rsidRDefault="00913FCA">
      <w:pPr>
        <w:pStyle w:val="af3"/>
      </w:pPr>
      <w:r>
        <w:rPr>
          <w:rStyle w:val="af2"/>
        </w:rPr>
        <w:annotationRef/>
      </w:r>
      <w:r>
        <w:t>Either 1Rx or OneRx is fine, but need to be consistent with 38.331 (the current 38.331 CR uses 1Rx and 2Rx).</w:t>
      </w:r>
    </w:p>
    <w:p w14:paraId="3A5BA073" w14:textId="77777777" w:rsidR="00913FCA" w:rsidRDefault="00913FCA">
      <w:pPr>
        <w:pStyle w:val="af3"/>
      </w:pPr>
    </w:p>
  </w:comment>
  <w:comment w:id="374" w:author="ZTE" w:date="2021-10-11T15:41:00Z" w:initials="ZTE">
    <w:p w14:paraId="7B806DA7" w14:textId="7C733248" w:rsidR="00913FCA" w:rsidRDefault="00913FCA" w:rsidP="004F6EE6">
      <w:pPr>
        <w:pStyle w:val="af3"/>
      </w:pPr>
      <w:r>
        <w:rPr>
          <w:rStyle w:val="af2"/>
        </w:rPr>
        <w:annotationRef/>
      </w:r>
      <w:r>
        <w:t xml:space="preserve">This section describes the fields that used to determine cell status, to be clear, we suggest to add a statement here: “this field is only applicable to RedCap UEs.” </w:t>
      </w:r>
    </w:p>
    <w:p w14:paraId="399CA94E" w14:textId="77777777" w:rsidR="00913FCA" w:rsidRDefault="00913FCA" w:rsidP="004F6EE6">
      <w:pPr>
        <w:pStyle w:val="af3"/>
      </w:pPr>
    </w:p>
    <w:p w14:paraId="7C96C4EE" w14:textId="0334A06D" w:rsidR="00913FCA" w:rsidRDefault="00913FCA" w:rsidP="004F6EE6">
      <w:pPr>
        <w:pStyle w:val="af3"/>
      </w:pPr>
      <w:r>
        <w:t>Same comment to “cellBarredRedCap2Rx”. And “.” is missing.</w:t>
      </w:r>
    </w:p>
  </w:comment>
  <w:comment w:id="375" w:author="Huawei-Yulong" w:date="2021-10-13T10:31:00Z" w:initials="HW">
    <w:p w14:paraId="14A2F9BE" w14:textId="666C8EDF" w:rsidR="00913FCA" w:rsidRDefault="00913FCA">
      <w:pPr>
        <w:pStyle w:val="af3"/>
      </w:pPr>
      <w:r>
        <w:rPr>
          <w:rStyle w:val="af2"/>
        </w:rPr>
        <w:annotationRef/>
      </w:r>
      <w:r>
        <w:rPr>
          <w:rFonts w:hint="eastAsia"/>
          <w:lang w:eastAsia="zh-CN"/>
        </w:rPr>
        <w:t>W</w:t>
      </w:r>
      <w:r>
        <w:rPr>
          <w:lang w:eastAsia="zh-CN"/>
        </w:rPr>
        <w:t>e are fine with ZTE suggestion.</w:t>
      </w:r>
    </w:p>
  </w:comment>
  <w:comment w:id="376" w:author="vivo-Chenli" w:date="2021-10-18T21:44:00Z" w:initials="Chenli">
    <w:p w14:paraId="1DB9D414" w14:textId="032F1D9C" w:rsidR="00806099" w:rsidRDefault="00806099">
      <w:pPr>
        <w:pStyle w:val="af3"/>
        <w:rPr>
          <w:rFonts w:hint="eastAsia"/>
          <w:lang w:eastAsia="zh-CN"/>
        </w:rPr>
      </w:pPr>
      <w:r>
        <w:rPr>
          <w:rStyle w:val="af2"/>
        </w:rPr>
        <w:annotationRef/>
      </w:r>
      <w:r>
        <w:rPr>
          <w:lang w:eastAsia="zh-CN"/>
        </w:rPr>
        <w:t xml:space="preserve">We assume this restriction should be added in the FD of this parameter. </w:t>
      </w:r>
    </w:p>
  </w:comment>
  <w:comment w:id="379" w:author="CATT" w:date="2021-10-13T11:59:00Z" w:initials="CATT">
    <w:p w14:paraId="73C89923" w14:textId="7A01F4BF" w:rsidR="00C012F1" w:rsidRDefault="00C012F1">
      <w:pPr>
        <w:pStyle w:val="af3"/>
      </w:pPr>
      <w:r>
        <w:rPr>
          <w:rStyle w:val="af2"/>
        </w:rPr>
        <w:annotationRef/>
      </w:r>
      <w:r>
        <w:rPr>
          <w:lang w:eastAsia="zh-CN"/>
        </w:rPr>
        <w:t>A</w:t>
      </w:r>
      <w:r>
        <w:rPr>
          <w:rFonts w:hint="eastAsia"/>
          <w:lang w:eastAsia="zh-CN"/>
        </w:rPr>
        <w:t>gree with ZTE, the 2 fields are only applicable for Redcap UE</w:t>
      </w:r>
    </w:p>
  </w:comment>
  <w:comment w:id="381" w:author="Huawei-Yulong" w:date="2021-10-13T10:31:00Z" w:initials="HW">
    <w:p w14:paraId="7A82D672" w14:textId="5D4758F9" w:rsidR="00913FCA" w:rsidRDefault="00913FCA">
      <w:pPr>
        <w:pStyle w:val="af3"/>
      </w:pPr>
      <w:r>
        <w:rPr>
          <w:rStyle w:val="af2"/>
        </w:rPr>
        <w:annotationRef/>
      </w:r>
      <w:r>
        <w:rPr>
          <w:lang w:eastAsia="zh-CN"/>
        </w:rPr>
        <w:t>We support this manner. 331 should be aligned with this.</w:t>
      </w:r>
    </w:p>
  </w:comment>
  <w:comment w:id="386" w:author="InterDigital (Keiichi)" w:date="2021-10-14T11:14:00Z" w:initials="IDC">
    <w:p w14:paraId="2154BF7E" w14:textId="7D665715" w:rsidR="0026579D" w:rsidRDefault="0026579D">
      <w:pPr>
        <w:pStyle w:val="af3"/>
      </w:pPr>
      <w:r>
        <w:rPr>
          <w:rStyle w:val="af2"/>
        </w:rPr>
        <w:annotationRef/>
      </w:r>
      <w:r>
        <w:t xml:space="preserve">This note needs to be updated to clarify </w:t>
      </w:r>
      <w:r w:rsidR="00027BE2">
        <w:t>IAB-MT ignores the RedCap specific cellBarred and IFRI.</w:t>
      </w:r>
    </w:p>
  </w:comment>
  <w:comment w:id="387" w:author="ZTE" w:date="2021-10-11T15:44:00Z" w:initials="ZTE">
    <w:p w14:paraId="62617C40" w14:textId="77777777" w:rsidR="00913FCA" w:rsidRDefault="00913FCA" w:rsidP="00F0780F">
      <w:pPr>
        <w:pStyle w:val="af3"/>
      </w:pPr>
      <w:r>
        <w:rPr>
          <w:rStyle w:val="af2"/>
        </w:rPr>
        <w:annotationRef/>
      </w:r>
      <w:r>
        <w:t>This is not quite accurate right now, because for a given cell, some UEs may consider it as barred and some UEs are not (e.g. a cell that does not support RedCap).</w:t>
      </w:r>
    </w:p>
    <w:p w14:paraId="7A988983" w14:textId="03473F32" w:rsidR="00913FCA" w:rsidRDefault="00913FCA" w:rsidP="00F0780F">
      <w:pPr>
        <w:pStyle w:val="af3"/>
      </w:pPr>
      <w:r>
        <w:t xml:space="preserve">Maybe it is better to change “All UEs” to “UE”.                      </w:t>
      </w:r>
    </w:p>
  </w:comment>
  <w:comment w:id="388" w:author="CATT" w:date="2021-10-13T12:04:00Z" w:initials="CATT">
    <w:p w14:paraId="68E5B31F" w14:textId="0C2EFE8A" w:rsidR="004113A9" w:rsidRDefault="004113A9" w:rsidP="004113A9">
      <w:pPr>
        <w:pStyle w:val="af3"/>
      </w:pPr>
      <w:r>
        <w:rPr>
          <w:rStyle w:val="af2"/>
        </w:rPr>
        <w:annotationRef/>
      </w:r>
      <w:r>
        <w:rPr>
          <w:lang w:eastAsia="zh-CN"/>
        </w:rPr>
        <w:t>M</w:t>
      </w:r>
      <w:r>
        <w:rPr>
          <w:rFonts w:hint="eastAsia"/>
          <w:lang w:eastAsia="zh-CN"/>
        </w:rPr>
        <w:t>aybe it need</w:t>
      </w:r>
      <w:r>
        <w:rPr>
          <w:lang w:eastAsia="zh-CN"/>
        </w:rPr>
        <w:t>s</w:t>
      </w:r>
      <w:r>
        <w:rPr>
          <w:rFonts w:hint="eastAsia"/>
          <w:lang w:eastAsia="zh-CN"/>
        </w:rPr>
        <w:t xml:space="preserve"> to specify according to UE type</w:t>
      </w:r>
      <w:r>
        <w:rPr>
          <w:lang w:eastAsia="zh-CN"/>
        </w:rPr>
        <w:t>:</w:t>
      </w:r>
      <w:r>
        <w:rPr>
          <w:rFonts w:hint="eastAsia"/>
          <w:lang w:eastAsia="zh-CN"/>
        </w:rPr>
        <w:t xml:space="preserve"> redcap UE or non-redcap UE</w:t>
      </w:r>
      <w:r>
        <w:rPr>
          <w:lang w:eastAsia="zh-CN"/>
        </w:rPr>
        <w:t>. There could be a separate</w:t>
      </w:r>
      <w:r>
        <w:rPr>
          <w:rFonts w:hint="eastAsia"/>
          <w:lang w:eastAsia="zh-CN"/>
        </w:rPr>
        <w:t xml:space="preserve"> clause for redcap UE e.g. </w:t>
      </w:r>
      <w:r>
        <w:rPr>
          <w:lang w:eastAsia="zh-CN"/>
        </w:rPr>
        <w:t>“</w:t>
      </w:r>
      <w:r w:rsidRPr="007B2566">
        <w:rPr>
          <w:lang w:eastAsia="zh-CN"/>
        </w:rPr>
        <w:t>5.3.1</w:t>
      </w:r>
      <w:r>
        <w:rPr>
          <w:rFonts w:hint="eastAsia"/>
          <w:lang w:eastAsia="zh-CN"/>
        </w:rPr>
        <w:t>a</w:t>
      </w:r>
      <w:r w:rsidRPr="007B2566">
        <w:rPr>
          <w:lang w:eastAsia="zh-CN"/>
        </w:rPr>
        <w:tab/>
        <w:t>Cell status and cell reservations</w:t>
      </w:r>
      <w:r>
        <w:rPr>
          <w:rFonts w:hint="eastAsia"/>
          <w:lang w:eastAsia="zh-CN"/>
        </w:rPr>
        <w:t xml:space="preserve"> for redcap UE</w:t>
      </w:r>
      <w:r>
        <w:rPr>
          <w:lang w:eastAsia="zh-CN"/>
        </w:rPr>
        <w:t>”.</w:t>
      </w:r>
    </w:p>
  </w:comment>
  <w:comment w:id="389" w:author="Huawei-Yulong" w:date="2021-10-13T10:31:00Z" w:initials="HW">
    <w:p w14:paraId="6B1D4897" w14:textId="2D3AC22B" w:rsidR="00913FCA" w:rsidRDefault="00913FCA">
      <w:pPr>
        <w:pStyle w:val="af3"/>
      </w:pPr>
      <w:r>
        <w:rPr>
          <w:rStyle w:val="af2"/>
        </w:rPr>
        <w:annotationRef/>
      </w:r>
      <w:r>
        <w:rPr>
          <w:rFonts w:hint="eastAsia"/>
          <w:lang w:eastAsia="zh-CN"/>
        </w:rPr>
        <w:t>N</w:t>
      </w:r>
      <w:r>
        <w:rPr>
          <w:lang w:eastAsia="zh-CN"/>
        </w:rPr>
        <w:t>o strong view, since not supporting RedCap will be treated as “barred”</w:t>
      </w:r>
    </w:p>
  </w:comment>
  <w:comment w:id="390" w:author="Intel" w:date="2021-10-14T14:37:00Z" w:initials="I">
    <w:p w14:paraId="48212205" w14:textId="77777777" w:rsidR="00DF4DDE" w:rsidRDefault="00DF4DDE" w:rsidP="00DF4DDE">
      <w:pPr>
        <w:pStyle w:val="af3"/>
      </w:pPr>
      <w:r>
        <w:rPr>
          <w:rStyle w:val="af2"/>
        </w:rPr>
        <w:annotationRef/>
      </w:r>
      <w:r>
        <w:rPr>
          <w:rStyle w:val="af2"/>
        </w:rPr>
        <w:annotationRef/>
      </w:r>
      <w:r>
        <w:t xml:space="preserve">The handling on RedCap UE specific cell bar should be added here. </w:t>
      </w:r>
    </w:p>
    <w:p w14:paraId="4C0ED647" w14:textId="3A22ED5D" w:rsidR="00DF4DDE" w:rsidRDefault="00DF4DDE">
      <w:pPr>
        <w:pStyle w:val="af3"/>
      </w:pPr>
    </w:p>
  </w:comment>
  <w:comment w:id="391" w:author="vivo-Chenli" w:date="2021-10-18T21:46:00Z" w:initials="Chenli">
    <w:p w14:paraId="6B64D967" w14:textId="26D084AC" w:rsidR="00B80CE0" w:rsidRDefault="00B80CE0">
      <w:pPr>
        <w:pStyle w:val="af3"/>
        <w:rPr>
          <w:rFonts w:hint="eastAsia"/>
          <w:lang w:eastAsia="zh-CN"/>
        </w:rPr>
      </w:pPr>
      <w:r>
        <w:rPr>
          <w:rStyle w:val="af2"/>
        </w:rPr>
        <w:annotationRef/>
      </w:r>
      <w:r>
        <w:rPr>
          <w:lang w:eastAsia="zh-CN"/>
        </w:rPr>
        <w:t>We think Red</w:t>
      </w:r>
      <w:r>
        <w:rPr>
          <w:rFonts w:hint="eastAsia"/>
          <w:lang w:eastAsia="zh-CN"/>
        </w:rPr>
        <w:t>C</w:t>
      </w:r>
      <w:r>
        <w:rPr>
          <w:lang w:eastAsia="zh-CN"/>
        </w:rPr>
        <w:t xml:space="preserve">ap UEs should be described separately. </w:t>
      </w:r>
    </w:p>
  </w:comment>
  <w:comment w:id="394" w:author="Huawei-Yulong" w:date="2021-10-13T10:32:00Z" w:initials="HW">
    <w:p w14:paraId="0041C3B1" w14:textId="096AE91B" w:rsidR="00913FCA" w:rsidRDefault="00913FCA">
      <w:pPr>
        <w:pStyle w:val="af3"/>
      </w:pPr>
      <w:r>
        <w:rPr>
          <w:rStyle w:val="af2"/>
        </w:rPr>
        <w:annotationRef/>
      </w:r>
      <w:r>
        <w:rPr>
          <w:rFonts w:hint="eastAsia"/>
          <w:lang w:eastAsia="zh-CN"/>
        </w:rPr>
        <w:t>I</w:t>
      </w:r>
      <w:r>
        <w:rPr>
          <w:lang w:eastAsia="zh-CN"/>
        </w:rPr>
        <w:t xml:space="preserve">n this manner, one case is missing for RedCap UE: if barred is treated due to not supporting RedCap by gNB, RedCap cannot follow </w:t>
      </w:r>
      <w:r w:rsidRPr="00F10457">
        <w:rPr>
          <w:i/>
        </w:rPr>
        <w:t>intraFreqReselection</w:t>
      </w:r>
      <w:r w:rsidRPr="004E09E7">
        <w:rPr>
          <w:i/>
          <w:highlight w:val="yellow"/>
        </w:rPr>
        <w:t>RedCap</w:t>
      </w:r>
      <w:r w:rsidRPr="004E09E7">
        <w:rPr>
          <w:rStyle w:val="af2"/>
          <w:highlight w:val="yellow"/>
        </w:rPr>
        <w:annotationRef/>
      </w:r>
    </w:p>
  </w:comment>
  <w:comment w:id="399" w:author="Ericsson - After RAN2 RAN2#115" w:date="2021-09-27T21:40:00Z" w:initials="E">
    <w:p w14:paraId="48DC7206" w14:textId="486D82E6" w:rsidR="00913FCA" w:rsidRDefault="00913FCA">
      <w:pPr>
        <w:pStyle w:val="af3"/>
      </w:pPr>
      <w:r>
        <w:rPr>
          <w:rStyle w:val="af2"/>
        </w:rPr>
        <w:annotationRef/>
      </w:r>
      <w:r>
        <w:rPr>
          <w:rStyle w:val="af2"/>
        </w:rPr>
        <w:t xml:space="preserve">Name to </w:t>
      </w:r>
      <w:r>
        <w:t>be aligned with RRC CR.</w:t>
      </w:r>
    </w:p>
  </w:comment>
  <w:comment w:id="400" w:author="Yunsong Yang" w:date="2021-10-05T01:52:00Z" w:initials="YY">
    <w:p w14:paraId="4B9CD4DB" w14:textId="1CD2D2D8" w:rsidR="00913FCA" w:rsidRDefault="00913FCA">
      <w:pPr>
        <w:pStyle w:val="af3"/>
      </w:pPr>
      <w:r>
        <w:rPr>
          <w:rStyle w:val="af2"/>
        </w:rPr>
        <w:annotationRef/>
      </w:r>
      <w:r>
        <w:t xml:space="preserve">Should we have a similar statement regarding how a RedCap UE considers the cell status as “barred”, given RAN2 has agreed that both </w:t>
      </w:r>
      <w:r w:rsidRPr="00C936B0">
        <w:rPr>
          <w:i/>
          <w:iCs/>
        </w:rPr>
        <w:t>cellBarred</w:t>
      </w:r>
      <w:r>
        <w:t xml:space="preserve"> in MIB and </w:t>
      </w:r>
      <w:r w:rsidRPr="00F10457">
        <w:rPr>
          <w:bCs/>
          <w:i/>
          <w:noProof/>
        </w:rPr>
        <w:t>cellBarred</w:t>
      </w:r>
      <w:r>
        <w:rPr>
          <w:bCs/>
          <w:i/>
          <w:noProof/>
        </w:rPr>
        <w:t xml:space="preserve">RedCapOneRx </w:t>
      </w:r>
      <w:r w:rsidRPr="00C936B0">
        <w:rPr>
          <w:bCs/>
          <w:iCs/>
          <w:noProof/>
        </w:rPr>
        <w:t xml:space="preserve">or </w:t>
      </w:r>
      <w:r w:rsidRPr="00F10457">
        <w:rPr>
          <w:bCs/>
          <w:i/>
          <w:noProof/>
        </w:rPr>
        <w:t>cellBarred</w:t>
      </w:r>
      <w:r>
        <w:rPr>
          <w:bCs/>
          <w:i/>
          <w:noProof/>
        </w:rPr>
        <w:t xml:space="preserve">RedCapTwoRx </w:t>
      </w:r>
      <w:r w:rsidRPr="00C936B0">
        <w:rPr>
          <w:bCs/>
          <w:iCs/>
          <w:noProof/>
        </w:rPr>
        <w:t>in SIB1</w:t>
      </w:r>
      <w:r>
        <w:rPr>
          <w:bCs/>
          <w:iCs/>
          <w:noProof/>
        </w:rPr>
        <w:t xml:space="preserve"> are applicable to </w:t>
      </w:r>
      <w:r>
        <w:t>RedCap UEs</w:t>
      </w:r>
      <w:r>
        <w:rPr>
          <w:bCs/>
          <w:iCs/>
          <w:noProof/>
        </w:rPr>
        <w:t>?</w:t>
      </w:r>
    </w:p>
  </w:comment>
  <w:comment w:id="401" w:author="OPPO" w:date="2021-10-08T16:24:00Z" w:initials="8">
    <w:p w14:paraId="39989500" w14:textId="61B8957D" w:rsidR="00913FCA" w:rsidRDefault="00913FCA">
      <w:pPr>
        <w:pStyle w:val="af3"/>
        <w:rPr>
          <w:lang w:eastAsia="zh-CN"/>
        </w:rPr>
      </w:pPr>
      <w:r>
        <w:rPr>
          <w:rStyle w:val="af2"/>
        </w:rPr>
        <w:annotationRef/>
      </w:r>
      <w:r>
        <w:rPr>
          <w:lang w:eastAsia="zh-CN"/>
        </w:rPr>
        <w:t>W</w:t>
      </w:r>
      <w:r>
        <w:rPr>
          <w:rFonts w:hint="eastAsia"/>
          <w:lang w:eastAsia="zh-CN"/>
        </w:rPr>
        <w:t>e</w:t>
      </w:r>
      <w:r>
        <w:rPr>
          <w:lang w:eastAsia="zh-CN"/>
        </w:rPr>
        <w:t xml:space="preserve"> agree with Futurewei’s suggestion.</w:t>
      </w:r>
    </w:p>
  </w:comment>
  <w:comment w:id="402" w:author="InterDigital (Keiichi)" w:date="2021-10-14T11:18:00Z" w:initials="IDC">
    <w:p w14:paraId="55407825" w14:textId="36781466" w:rsidR="003C5565" w:rsidRDefault="003C5565">
      <w:pPr>
        <w:pStyle w:val="af3"/>
      </w:pPr>
      <w:r>
        <w:rPr>
          <w:rStyle w:val="af2"/>
        </w:rPr>
        <w:annotationRef/>
      </w:r>
      <w:r>
        <w:t>We have the same concern as Yunsong.</w:t>
      </w:r>
    </w:p>
  </w:comment>
  <w:comment w:id="403" w:author="vivo-Chenli" w:date="2021-10-18T21:47:00Z" w:initials="Chenli">
    <w:p w14:paraId="3078B6B8" w14:textId="4A6C3050" w:rsidR="00282A41" w:rsidRDefault="00282A41">
      <w:pPr>
        <w:pStyle w:val="af3"/>
      </w:pPr>
      <w:r>
        <w:rPr>
          <w:rStyle w:val="af2"/>
        </w:rPr>
        <w:annotationRef/>
      </w:r>
      <w:r>
        <w:rPr>
          <w:lang w:eastAsia="zh-CN"/>
        </w:rPr>
        <w:t xml:space="preserve">We </w:t>
      </w:r>
      <w:r>
        <w:rPr>
          <w:lang w:eastAsia="zh-CN"/>
        </w:rPr>
        <w:t>agree</w:t>
      </w:r>
      <w:r>
        <w:rPr>
          <w:lang w:eastAsia="zh-CN"/>
        </w:rPr>
        <w:t xml:space="preserve"> Red</w:t>
      </w:r>
      <w:r>
        <w:rPr>
          <w:rFonts w:hint="eastAsia"/>
          <w:lang w:eastAsia="zh-CN"/>
        </w:rPr>
        <w:t>C</w:t>
      </w:r>
      <w:r>
        <w:rPr>
          <w:lang w:eastAsia="zh-CN"/>
        </w:rPr>
        <w:t>ap UEs should be described separately.</w:t>
      </w:r>
    </w:p>
  </w:comment>
  <w:comment w:id="396" w:author="ZTE" w:date="2021-10-11T15:45:00Z" w:initials="ZTE">
    <w:p w14:paraId="61822AB0" w14:textId="77777777" w:rsidR="00913FCA" w:rsidRDefault="00913FCA" w:rsidP="00F0780F">
      <w:pPr>
        <w:pStyle w:val="af3"/>
      </w:pPr>
      <w:r>
        <w:rPr>
          <w:rStyle w:val="af2"/>
        </w:rPr>
        <w:annotationRef/>
      </w:r>
      <w:r>
        <w:t>The following paragraph uses “</w:t>
      </w:r>
      <w:r w:rsidRPr="00BE2AD5">
        <w:rPr>
          <w:i/>
        </w:rPr>
        <w:t>intraFreqReselection</w:t>
      </w:r>
      <w:r>
        <w:t xml:space="preserve"> </w:t>
      </w:r>
      <w:r w:rsidRPr="00BE2AD5">
        <w:rPr>
          <w:color w:val="FF0000"/>
        </w:rPr>
        <w:t xml:space="preserve">in </w:t>
      </w:r>
      <w:r w:rsidRPr="00BE2AD5">
        <w:rPr>
          <w:i/>
          <w:color w:val="FF0000"/>
        </w:rPr>
        <w:t>MIB</w:t>
      </w:r>
      <w:r w:rsidRPr="00BE2AD5">
        <w:rPr>
          <w:color w:val="FF0000"/>
        </w:rPr>
        <w:t xml:space="preserve"> message</w:t>
      </w:r>
      <w:r>
        <w:t>”, so only replace the IE name is not complete. We suggest to revise it into:</w:t>
      </w:r>
    </w:p>
    <w:p w14:paraId="1B4C2AC0" w14:textId="698AE96B" w:rsidR="00913FCA" w:rsidRDefault="00913FCA">
      <w:pPr>
        <w:pStyle w:val="af3"/>
      </w:pPr>
      <w:r>
        <w:t>“consider ‘</w:t>
      </w:r>
      <w:r w:rsidRPr="00BE2AD5">
        <w:rPr>
          <w:i/>
        </w:rPr>
        <w:t>intraFreqReselection</w:t>
      </w:r>
      <w:r>
        <w:t xml:space="preserve"> in </w:t>
      </w:r>
      <w:r w:rsidRPr="00BE2AD5">
        <w:rPr>
          <w:i/>
        </w:rPr>
        <w:t>MIB</w:t>
      </w:r>
      <w:r>
        <w:t xml:space="preserve"> message’ to be ‘</w:t>
      </w:r>
      <w:r w:rsidRPr="00BE2AD5">
        <w:rPr>
          <w:i/>
        </w:rPr>
        <w:t>intraFreqReselectionRedCap</w:t>
      </w:r>
      <w:r>
        <w:t xml:space="preserve"> in </w:t>
      </w:r>
      <w:r w:rsidRPr="00BE2AD5">
        <w:rPr>
          <w:i/>
        </w:rPr>
        <w:t>SIB1</w:t>
      </w:r>
      <w:r>
        <w:t xml:space="preserve"> message’.” </w:t>
      </w:r>
    </w:p>
  </w:comment>
  <w:comment w:id="397" w:author="InterDigital (Keiichi)" w:date="2021-10-14T11:16:00Z" w:initials="IDC">
    <w:p w14:paraId="3F9ECD18" w14:textId="14A46ED5" w:rsidR="009F2F33" w:rsidRDefault="009F2F33">
      <w:pPr>
        <w:pStyle w:val="af3"/>
      </w:pPr>
      <w:r>
        <w:rPr>
          <w:rStyle w:val="af2"/>
        </w:rPr>
        <w:annotationRef/>
      </w:r>
      <w:r w:rsidR="008D1E09">
        <w:t>We agree with ZTE’s suggestions.</w:t>
      </w:r>
    </w:p>
  </w:comment>
  <w:comment w:id="398" w:author="CATT" w:date="2021-10-13T12:22:00Z" w:initials="CATT">
    <w:p w14:paraId="0694EDC0" w14:textId="4A6C1DD9" w:rsidR="00C16F4B" w:rsidRDefault="00C16F4B">
      <w:pPr>
        <w:pStyle w:val="af3"/>
      </w:pPr>
      <w:r>
        <w:rPr>
          <w:rStyle w:val="af2"/>
        </w:rPr>
        <w:annotationRef/>
      </w:r>
      <w:r>
        <w:t>Agree with ZTE</w:t>
      </w:r>
    </w:p>
  </w:comment>
  <w:comment w:id="469" w:author="Huawei-Yulong" w:date="2021-10-13T10:32:00Z" w:initials="HW">
    <w:p w14:paraId="4BA5282A" w14:textId="75FEEF7F" w:rsidR="00913FCA" w:rsidRDefault="00913FCA">
      <w:pPr>
        <w:pStyle w:val="af3"/>
      </w:pPr>
      <w:r>
        <w:rPr>
          <w:rStyle w:val="af2"/>
        </w:rPr>
        <w:annotationRef/>
      </w:r>
      <w:r>
        <w:rPr>
          <w:rFonts w:hint="eastAsia"/>
          <w:lang w:eastAsia="zh-CN"/>
        </w:rPr>
        <w:t>W</w:t>
      </w:r>
      <w:r>
        <w:rPr>
          <w:lang w:eastAsia="zh-CN"/>
        </w:rPr>
        <w:t>e should use “is configured neither by RRC nor upper layer”, right?</w:t>
      </w:r>
    </w:p>
  </w:comment>
  <w:comment w:id="492" w:author="Huawei-Yulong" w:date="2021-10-13T10:32:00Z" w:initials="HW">
    <w:p w14:paraId="3EF95E5F" w14:textId="78E402E2" w:rsidR="00913FCA" w:rsidRDefault="00913FCA" w:rsidP="00913FCA">
      <w:pPr>
        <w:pStyle w:val="af3"/>
        <w:rPr>
          <w:lang w:eastAsia="zh-CN"/>
        </w:rPr>
      </w:pPr>
      <w:r>
        <w:rPr>
          <w:rStyle w:val="af2"/>
        </w:rPr>
        <w:annotationRef/>
      </w:r>
      <w:r>
        <w:rPr>
          <w:rFonts w:hint="eastAsia"/>
          <w:lang w:eastAsia="zh-CN"/>
        </w:rPr>
        <w:t>I</w:t>
      </w:r>
      <w:r>
        <w:rPr>
          <w:lang w:eastAsia="zh-CN"/>
        </w:rPr>
        <w:t>t is ambiguous with too many different terminologies</w:t>
      </w:r>
    </w:p>
    <w:p w14:paraId="7FA62C16" w14:textId="6C55175D" w:rsidR="00913FCA" w:rsidRDefault="00913FCA" w:rsidP="00913FCA">
      <w:pPr>
        <w:pStyle w:val="af3"/>
        <w:rPr>
          <w:rFonts w:eastAsia="MS Mincho"/>
          <w:lang w:eastAsia="ko-KR"/>
        </w:rPr>
      </w:pPr>
      <w:r>
        <w:rPr>
          <w:rFonts w:eastAsia="MS Mincho"/>
          <w:highlight w:val="yellow"/>
          <w:lang w:eastAsia="ko-KR"/>
        </w:rPr>
        <w:t>“</w:t>
      </w:r>
      <w:r w:rsidRPr="00B1283F">
        <w:rPr>
          <w:rFonts w:eastAsia="MS Mincho"/>
          <w:highlight w:val="yellow"/>
          <w:lang w:eastAsia="ko-KR"/>
        </w:rPr>
        <w:t>UE specific extended DRX value</w:t>
      </w:r>
      <w:r>
        <w:rPr>
          <w:rFonts w:eastAsia="MS Mincho"/>
          <w:lang w:eastAsia="ko-KR"/>
        </w:rPr>
        <w:t>”</w:t>
      </w:r>
    </w:p>
    <w:p w14:paraId="24F6566F" w14:textId="54FB55C3" w:rsidR="00913FCA" w:rsidRDefault="00913FCA" w:rsidP="00913FCA">
      <w:pPr>
        <w:pStyle w:val="af3"/>
      </w:pPr>
      <w:r>
        <w:rPr>
          <w:rFonts w:eastAsia="MS Mincho"/>
          <w:highlight w:val="yellow"/>
          <w:lang w:eastAsia="ko-KR"/>
        </w:rPr>
        <w:t>“</w:t>
      </w:r>
      <w:r w:rsidRPr="00B1283F">
        <w:rPr>
          <w:rFonts w:eastAsia="MS Mincho"/>
          <w:highlight w:val="yellow"/>
          <w:lang w:eastAsia="ko-KR"/>
        </w:rPr>
        <w:t>RAN configured eDRX cycle, CN configured eDRX cycle</w:t>
      </w:r>
      <w:r w:rsidRPr="00B1283F">
        <w:t xml:space="preserve"> </w:t>
      </w:r>
      <w:r>
        <w:t>“</w:t>
      </w:r>
    </w:p>
    <w:p w14:paraId="195E9F57" w14:textId="29DECEF2" w:rsidR="00913FCA" w:rsidRDefault="00913FCA" w:rsidP="00913FCA">
      <w:pPr>
        <w:pStyle w:val="af3"/>
      </w:pPr>
      <w:r>
        <w:rPr>
          <w:highlight w:val="yellow"/>
        </w:rPr>
        <w:t>“</w:t>
      </w:r>
      <w:r w:rsidRPr="00B1283F">
        <w:rPr>
          <w:highlight w:val="yellow"/>
        </w:rPr>
        <w:t>UE specific DRX values(s), if configured by RRC and/or upper layers</w:t>
      </w:r>
      <w:r w:rsidRPr="00B1283F">
        <w:rPr>
          <w:rStyle w:val="af2"/>
          <w:highlight w:val="yellow"/>
        </w:rPr>
        <w:annotationRef/>
      </w:r>
      <w:r>
        <w:t>”</w:t>
      </w:r>
    </w:p>
    <w:p w14:paraId="5E139D3A" w14:textId="77777777" w:rsidR="00913FCA" w:rsidRDefault="00913FCA" w:rsidP="00913FCA">
      <w:pPr>
        <w:pStyle w:val="af3"/>
      </w:pPr>
    </w:p>
    <w:p w14:paraId="3B51D664" w14:textId="7D7FE924" w:rsidR="00913FCA" w:rsidRDefault="00913FCA" w:rsidP="00913FCA">
      <w:pPr>
        <w:pStyle w:val="af3"/>
      </w:pPr>
      <w:r>
        <w:t>Unified terminology for eDRX cycle should be used.</w:t>
      </w:r>
    </w:p>
  </w:comment>
  <w:comment w:id="494" w:author="Huawei-Yulong" w:date="2021-10-13T10:33:00Z" w:initials="HW">
    <w:p w14:paraId="2F20112D" w14:textId="7D7FEC4A" w:rsidR="00913FCA" w:rsidRDefault="00913FCA">
      <w:pPr>
        <w:pStyle w:val="af3"/>
        <w:rPr>
          <w:lang w:eastAsia="zh-CN"/>
        </w:rPr>
      </w:pPr>
      <w:r>
        <w:rPr>
          <w:rStyle w:val="af2"/>
        </w:rPr>
        <w:annotationRef/>
      </w:r>
      <w:r>
        <w:rPr>
          <w:rFonts w:hint="eastAsia"/>
          <w:lang w:eastAsia="zh-CN"/>
        </w:rPr>
        <w:t>W</w:t>
      </w:r>
      <w:r>
        <w:rPr>
          <w:lang w:eastAsia="zh-CN"/>
        </w:rPr>
        <w:t>e should direct use “not longer than 1024”</w:t>
      </w:r>
    </w:p>
  </w:comment>
  <w:comment w:id="496" w:author="Apple - Naveen Palle" w:date="2021-10-08T02:28:00Z" w:initials="NP">
    <w:p w14:paraId="31B136E0" w14:textId="22007FA4" w:rsidR="00913FCA" w:rsidRDefault="00913FCA">
      <w:pPr>
        <w:pStyle w:val="af3"/>
      </w:pPr>
      <w:r>
        <w:rPr>
          <w:rStyle w:val="af2"/>
        </w:rPr>
        <w:annotationRef/>
      </w:r>
      <w:r>
        <w:rPr>
          <w:noProof/>
        </w:rPr>
        <w:t>Better to say, T = extended DRX instead of T = {256,512,1024}</w:t>
      </w:r>
    </w:p>
  </w:comment>
  <w:comment w:id="497" w:author="OPPO" w:date="2021-10-08T17:01:00Z" w:initials="8">
    <w:p w14:paraId="3A6E2B9C" w14:textId="3B5D4C02" w:rsidR="00913FCA" w:rsidRDefault="00913FCA">
      <w:pPr>
        <w:pStyle w:val="af3"/>
        <w:rPr>
          <w:lang w:eastAsia="zh-CN"/>
        </w:rPr>
      </w:pPr>
      <w:r>
        <w:rPr>
          <w:rStyle w:val="af2"/>
        </w:rPr>
        <w:annotationRef/>
      </w:r>
      <w:r>
        <w:rPr>
          <w:lang w:eastAsia="zh-CN"/>
        </w:rPr>
        <w:t>We agree with Apple.</w:t>
      </w:r>
    </w:p>
  </w:comment>
  <w:comment w:id="498" w:author="ZTE" w:date="2021-10-11T15:46:00Z" w:initials="ZTE">
    <w:p w14:paraId="51590364" w14:textId="3EB8FF9A" w:rsidR="00913FCA" w:rsidRDefault="00913FCA">
      <w:pPr>
        <w:pStyle w:val="af3"/>
      </w:pPr>
      <w:r>
        <w:rPr>
          <w:rStyle w:val="af2"/>
        </w:rPr>
        <w:annotationRef/>
      </w:r>
      <w:r>
        <w:t>We also agree.</w:t>
      </w:r>
    </w:p>
  </w:comment>
  <w:comment w:id="499" w:author="Huawei-Yulong" w:date="2021-10-13T10:33:00Z" w:initials="HW">
    <w:p w14:paraId="27D5D9D7" w14:textId="60AD20D0" w:rsidR="00913FCA" w:rsidRPr="00913FCA" w:rsidRDefault="00913FCA">
      <w:pPr>
        <w:pStyle w:val="af3"/>
        <w:rPr>
          <w:rFonts w:hint="eastAsia"/>
          <w:lang w:eastAsia="zh-CN"/>
        </w:rPr>
      </w:pPr>
      <w:r>
        <w:rPr>
          <w:rStyle w:val="af2"/>
        </w:rPr>
        <w:annotationRef/>
      </w:r>
      <w:r>
        <w:rPr>
          <w:rFonts w:hint="eastAsia"/>
          <w:lang w:eastAsia="zh-CN"/>
        </w:rPr>
        <w:t>A</w:t>
      </w:r>
      <w:r>
        <w:rPr>
          <w:lang w:eastAsia="zh-CN"/>
        </w:rPr>
        <w:t>gree. Also we should update the previous one</w:t>
      </w:r>
    </w:p>
  </w:comment>
  <w:comment w:id="500" w:author="vivo-Chenli" w:date="2021-10-18T21:52:00Z" w:initials="Chenli">
    <w:p w14:paraId="6CD0AD57" w14:textId="20824E19" w:rsidR="009D23BA" w:rsidRDefault="009D23BA">
      <w:pPr>
        <w:pStyle w:val="af3"/>
        <w:rPr>
          <w:rFonts w:hint="eastAsia"/>
          <w:lang w:eastAsia="zh-CN"/>
        </w:rPr>
      </w:pPr>
      <w:r>
        <w:rPr>
          <w:rStyle w:val="af2"/>
        </w:rPr>
        <w:annotationRef/>
      </w:r>
      <w:r>
        <w:rPr>
          <w:lang w:eastAsia="zh-CN"/>
        </w:rPr>
        <w:t>Agree.</w:t>
      </w:r>
    </w:p>
  </w:comment>
  <w:comment w:id="505" w:author="Huawei-Yulong" w:date="2021-10-13T10:34:00Z" w:initials="HW">
    <w:p w14:paraId="270D35EB" w14:textId="35991450" w:rsidR="00913FCA" w:rsidRDefault="00913FCA" w:rsidP="00913FCA">
      <w:pPr>
        <w:pStyle w:val="af3"/>
        <w:rPr>
          <w:lang w:eastAsia="zh-CN"/>
        </w:rPr>
      </w:pPr>
      <w:r>
        <w:rPr>
          <w:rStyle w:val="af2"/>
        </w:rPr>
        <w:annotationRef/>
      </w:r>
      <w:r>
        <w:rPr>
          <w:lang w:eastAsia="zh-CN"/>
        </w:rPr>
        <w:t>Longer than 1024</w:t>
      </w:r>
    </w:p>
    <w:p w14:paraId="40DA2DDF" w14:textId="77777777" w:rsidR="00913FCA" w:rsidRDefault="00913FCA" w:rsidP="00913FCA">
      <w:pPr>
        <w:pStyle w:val="af3"/>
        <w:rPr>
          <w:lang w:eastAsia="zh-CN"/>
        </w:rPr>
      </w:pPr>
    </w:p>
    <w:p w14:paraId="6767AFC8" w14:textId="0D1E9204" w:rsidR="00913FCA" w:rsidRDefault="00913FCA" w:rsidP="00913FCA">
      <w:pPr>
        <w:pStyle w:val="af3"/>
      </w:pPr>
      <w:r>
        <w:rPr>
          <w:lang w:eastAsia="zh-CN"/>
        </w:rPr>
        <w:t>This can avoid any update, if 331 will be updated with new values in future.</w:t>
      </w:r>
    </w:p>
  </w:comment>
  <w:comment w:id="522" w:author="Huawei-Yulong" w:date="2021-10-13T10:34:00Z" w:initials="HW">
    <w:p w14:paraId="2F13587C" w14:textId="0404FBF0" w:rsidR="00913FCA" w:rsidRDefault="00913FCA">
      <w:pPr>
        <w:pStyle w:val="af3"/>
      </w:pPr>
      <w:r>
        <w:rPr>
          <w:rStyle w:val="af2"/>
        </w:rPr>
        <w:annotationRef/>
      </w:r>
      <w:r>
        <w:rPr>
          <w:lang w:eastAsia="zh-CN"/>
        </w:rPr>
        <w:t>How to clarify that UE does not need to monitor outside PTW. This is not clear, which is neither covered by 7.x.</w:t>
      </w:r>
    </w:p>
  </w:comment>
  <w:comment w:id="523" w:author="vivo-Chenli" w:date="2021-10-18T21:53:00Z" w:initials="Chenli">
    <w:p w14:paraId="6F76DF30" w14:textId="0CEAB9D7" w:rsidR="0031487B" w:rsidRDefault="0031487B">
      <w:pPr>
        <w:pStyle w:val="af3"/>
        <w:rPr>
          <w:rFonts w:hint="eastAsia"/>
          <w:lang w:eastAsia="zh-CN"/>
        </w:rPr>
      </w:pPr>
      <w:r>
        <w:rPr>
          <w:rStyle w:val="af2"/>
        </w:rPr>
        <w:annotationRef/>
      </w:r>
      <w:r>
        <w:rPr>
          <w:lang w:eastAsia="zh-CN"/>
        </w:rPr>
        <w:t xml:space="preserve">I am not sure we have such conclusion. </w:t>
      </w:r>
    </w:p>
  </w:comment>
  <w:comment w:id="528" w:author="Huawei-Yulong" w:date="2021-10-13T10:35:00Z" w:initials="HW">
    <w:p w14:paraId="4E41D039" w14:textId="6B692151" w:rsidR="00913FCA" w:rsidRDefault="00913FCA">
      <w:pPr>
        <w:pStyle w:val="af3"/>
        <w:rPr>
          <w:lang w:eastAsia="zh-CN"/>
        </w:rPr>
      </w:pPr>
      <w:r>
        <w:rPr>
          <w:rStyle w:val="af2"/>
        </w:rPr>
        <w:annotationRef/>
      </w:r>
      <w:r>
        <w:rPr>
          <w:rFonts w:hint="eastAsia"/>
          <w:lang w:eastAsia="zh-CN"/>
        </w:rPr>
        <w:t>T</w:t>
      </w:r>
      <w:r>
        <w:rPr>
          <w:lang w:eastAsia="zh-CN"/>
        </w:rPr>
        <w:t>his is not correct, at least for now. Following only covers the case “both configured”. Also, there is no case “only inactive is configured”</w:t>
      </w:r>
    </w:p>
  </w:comment>
  <w:comment w:id="541" w:author="OPPO" w:date="2021-10-09T10:55:00Z" w:initials="8">
    <w:p w14:paraId="3EA0153F" w14:textId="5FFF9FC8" w:rsidR="00913FCA" w:rsidRDefault="00913FCA">
      <w:pPr>
        <w:pStyle w:val="af3"/>
      </w:pPr>
      <w:r>
        <w:rPr>
          <w:rStyle w:val="af2"/>
        </w:rPr>
        <w:annotationRef/>
      </w:r>
      <w:r>
        <w:rPr>
          <w:lang w:eastAsia="zh-CN"/>
        </w:rPr>
        <w:t>Remove “a”</w:t>
      </w:r>
    </w:p>
  </w:comment>
  <w:comment w:id="544" w:author="Huawei-Yulong" w:date="2021-10-13T10:36:00Z" w:initials="HW">
    <w:p w14:paraId="7DE1E1CE" w14:textId="77777777" w:rsidR="00913FCA" w:rsidRDefault="00913FCA" w:rsidP="00913FCA">
      <w:pPr>
        <w:pStyle w:val="af3"/>
        <w:rPr>
          <w:lang w:eastAsia="zh-CN"/>
        </w:rPr>
      </w:pPr>
      <w:r>
        <w:rPr>
          <w:rStyle w:val="af2"/>
        </w:rPr>
        <w:annotationRef/>
      </w:r>
      <w:r>
        <w:rPr>
          <w:rFonts w:hint="eastAsia"/>
          <w:lang w:eastAsia="zh-CN"/>
        </w:rPr>
        <w:t>T</w:t>
      </w:r>
      <w:r>
        <w:rPr>
          <w:lang w:eastAsia="zh-CN"/>
        </w:rPr>
        <w:t>his would cause confusion that same values should be configured.</w:t>
      </w:r>
    </w:p>
    <w:p w14:paraId="3BED116B" w14:textId="5DA0A03C" w:rsidR="00913FCA" w:rsidRDefault="00913FCA" w:rsidP="00913FCA">
      <w:pPr>
        <w:pStyle w:val="af3"/>
      </w:pPr>
      <w:r>
        <w:rPr>
          <w:lang w:eastAsia="zh-CN"/>
        </w:rPr>
        <w:t>Again, we should use “not longer than 1024”</w:t>
      </w:r>
    </w:p>
  </w:comment>
  <w:comment w:id="559" w:author="Intel" w:date="2021-10-14T14:39:00Z" w:initials="I">
    <w:p w14:paraId="0FCAE547" w14:textId="77777777" w:rsidR="00DF4DDE" w:rsidRDefault="00DF4DDE" w:rsidP="00DF4DDE">
      <w:pPr>
        <w:pStyle w:val="af3"/>
      </w:pPr>
      <w:r>
        <w:rPr>
          <w:rStyle w:val="af2"/>
        </w:rPr>
        <w:annotationRef/>
      </w:r>
      <w:r>
        <w:t>Different names are used when referring to a given extended DRX:</w:t>
      </w:r>
    </w:p>
    <w:p w14:paraId="75CA8B43" w14:textId="77777777" w:rsidR="00DF4DDE" w:rsidRDefault="00DF4DDE" w:rsidP="00342664">
      <w:pPr>
        <w:pStyle w:val="af3"/>
        <w:numPr>
          <w:ilvl w:val="0"/>
          <w:numId w:val="3"/>
        </w:numPr>
      </w:pPr>
      <w:r>
        <w:t xml:space="preserve"> For IDLE: “</w:t>
      </w:r>
      <w:r>
        <w:rPr>
          <w:rFonts w:eastAsia="MS Mincho"/>
          <w:lang w:eastAsia="ko-KR"/>
        </w:rPr>
        <w:t>extended DRX is configured by upper layers</w:t>
      </w:r>
      <w:r>
        <w:t>” vs “CN configured eDRX cycle”</w:t>
      </w:r>
    </w:p>
    <w:p w14:paraId="764D8B90" w14:textId="77777777" w:rsidR="00DF4DDE" w:rsidRDefault="00DF4DDE" w:rsidP="00342664">
      <w:pPr>
        <w:pStyle w:val="af3"/>
        <w:numPr>
          <w:ilvl w:val="0"/>
          <w:numId w:val="3"/>
        </w:numPr>
      </w:pPr>
      <w:r>
        <w:rPr>
          <w:rFonts w:eastAsia="MS Mincho"/>
          <w:lang w:eastAsia="ko-KR"/>
        </w:rPr>
        <w:t xml:space="preserve"> For INACTIVE: “extended DRX is configured by RRC”</w:t>
      </w:r>
      <w:r w:rsidRPr="00544179">
        <w:t xml:space="preserve"> </w:t>
      </w:r>
      <w:r>
        <w:t>vs “RAN configured eDRX cycle”</w:t>
      </w:r>
    </w:p>
    <w:p w14:paraId="571E9146" w14:textId="0EAE4797" w:rsidR="00DF4DDE" w:rsidRDefault="00DF4DDE" w:rsidP="00DF4DDE">
      <w:pPr>
        <w:pStyle w:val="af3"/>
      </w:pPr>
      <w:r>
        <w:t>We suggest using a single same term. Even though the term CN eDRX cycle and RAN eDRX cycle is simpler, this might not be aligned with legacy text that refers to UE specific DRX. Therefore it might be easier to reuse this and not to introduce the new terminology (i.e. “RAN configured eDRX cycle” or “CN configured eDRX cycle”)</w:t>
      </w:r>
    </w:p>
  </w:comment>
  <w:comment w:id="560" w:author="vivo-Chenli" w:date="2021-10-18T21:56:00Z" w:initials="Chenli">
    <w:p w14:paraId="608E80BC" w14:textId="34031728" w:rsidR="00D74EF6" w:rsidRDefault="00D74EF6">
      <w:pPr>
        <w:pStyle w:val="af3"/>
        <w:rPr>
          <w:rFonts w:hint="eastAsia"/>
          <w:lang w:eastAsia="zh-CN"/>
        </w:rPr>
      </w:pPr>
      <w:r>
        <w:rPr>
          <w:rStyle w:val="af2"/>
        </w:rPr>
        <w:annotationRef/>
      </w:r>
      <w:r>
        <w:rPr>
          <w:lang w:eastAsia="zh-CN"/>
        </w:rPr>
        <w:t xml:space="preserve">We agree to align the terminology, but suggest to use the legacy one. </w:t>
      </w:r>
    </w:p>
  </w:comment>
  <w:comment w:id="537" w:author="OPPO" w:date="2021-10-09T10:56:00Z" w:initials="8">
    <w:p w14:paraId="6CA1980A" w14:textId="0C220EEE" w:rsidR="00913FCA" w:rsidRDefault="00913FCA">
      <w:pPr>
        <w:pStyle w:val="af3"/>
      </w:pPr>
      <w:r>
        <w:rPr>
          <w:rStyle w:val="af2"/>
        </w:rPr>
        <w:annotationRef/>
      </w:r>
      <w:r>
        <w:rPr>
          <w:lang w:eastAsia="zh-CN"/>
        </w:rPr>
        <w:t>S</w:t>
      </w:r>
      <w:r>
        <w:rPr>
          <w:rFonts w:hint="eastAsia"/>
          <w:lang w:eastAsia="zh-CN"/>
        </w:rPr>
        <w:t>eems</w:t>
      </w:r>
      <w:r>
        <w:rPr>
          <w:lang w:eastAsia="zh-CN"/>
        </w:rPr>
        <w:t xml:space="preserve"> to miss the case </w:t>
      </w:r>
      <w:r>
        <w:rPr>
          <w:rFonts w:hint="eastAsia"/>
          <w:lang w:eastAsia="zh-CN"/>
        </w:rPr>
        <w:t>where</w:t>
      </w:r>
      <w:r>
        <w:rPr>
          <w:lang w:eastAsia="zh-CN"/>
        </w:rPr>
        <w:t xml:space="preserve"> </w:t>
      </w:r>
      <w:r w:rsidRPr="00813442">
        <w:rPr>
          <w:lang w:eastAsia="zh-CN"/>
        </w:rPr>
        <w:t xml:space="preserve">UE is configured with a CN </w:t>
      </w:r>
      <w:r w:rsidRPr="00813442">
        <w:rPr>
          <w:rFonts w:hint="eastAsia"/>
          <w:lang w:eastAsia="zh-CN"/>
        </w:rPr>
        <w:t>e</w:t>
      </w:r>
      <w:r w:rsidRPr="00813442">
        <w:rPr>
          <w:lang w:eastAsia="zh-CN"/>
        </w:rPr>
        <w:t xml:space="preserve">DRX </w:t>
      </w:r>
      <w:r w:rsidRPr="00813442">
        <w:rPr>
          <w:rFonts w:hint="eastAsia"/>
          <w:lang w:eastAsia="zh-CN"/>
        </w:rPr>
        <w:t>cycle</w:t>
      </w:r>
      <w:r w:rsidRPr="00813442">
        <w:rPr>
          <w:lang w:eastAsia="zh-CN"/>
        </w:rPr>
        <w:t xml:space="preserve"> </w:t>
      </w:r>
      <w:r w:rsidRPr="00813442">
        <w:rPr>
          <w:rFonts w:hint="eastAsia"/>
          <w:lang w:eastAsia="zh-CN"/>
        </w:rPr>
        <w:t xml:space="preserve">with </w:t>
      </w:r>
      <w:r w:rsidRPr="00813442">
        <w:rPr>
          <w:lang w:eastAsia="zh-CN"/>
        </w:rPr>
        <w:t xml:space="preserve">a value of {256, 512, 1024} radio frames </w:t>
      </w:r>
      <w:r>
        <w:rPr>
          <w:lang w:eastAsia="zh-CN"/>
        </w:rPr>
        <w:t>but</w:t>
      </w:r>
      <w:r w:rsidRPr="00813442">
        <w:rPr>
          <w:lang w:eastAsia="zh-CN"/>
        </w:rPr>
        <w:t xml:space="preserve"> not </w:t>
      </w:r>
      <w:r w:rsidRPr="00813442">
        <w:rPr>
          <w:rFonts w:hint="eastAsia"/>
          <w:lang w:eastAsia="zh-CN"/>
        </w:rPr>
        <w:t>configured</w:t>
      </w:r>
      <w:r w:rsidRPr="00813442">
        <w:rPr>
          <w:lang w:eastAsia="zh-CN"/>
        </w:rPr>
        <w:t xml:space="preserve"> with a RAN </w:t>
      </w:r>
      <w:r w:rsidRPr="00813442">
        <w:rPr>
          <w:rFonts w:hint="eastAsia"/>
          <w:lang w:eastAsia="zh-CN"/>
        </w:rPr>
        <w:t>e</w:t>
      </w:r>
      <w:r w:rsidRPr="00813442">
        <w:rPr>
          <w:lang w:eastAsia="zh-CN"/>
        </w:rPr>
        <w:t xml:space="preserve">DRX </w:t>
      </w:r>
      <w:r w:rsidRPr="00813442">
        <w:rPr>
          <w:rFonts w:hint="eastAsia"/>
          <w:lang w:eastAsia="zh-CN"/>
        </w:rPr>
        <w:t>cycl</w:t>
      </w:r>
      <w:r w:rsidRPr="00813442">
        <w:rPr>
          <w:lang w:eastAsia="zh-CN"/>
        </w:rPr>
        <w:t>e</w:t>
      </w:r>
    </w:p>
  </w:comment>
  <w:comment w:id="538" w:author="Huawei-Yulong" w:date="2021-10-13T10:36:00Z" w:initials="HW">
    <w:p w14:paraId="2B0852D0" w14:textId="1EB9964A" w:rsidR="00913FCA" w:rsidRDefault="00913FCA">
      <w:pPr>
        <w:pStyle w:val="af3"/>
      </w:pPr>
      <w:r>
        <w:rPr>
          <w:rStyle w:val="af2"/>
        </w:rPr>
        <w:annotationRef/>
      </w:r>
      <w:r>
        <w:rPr>
          <w:lang w:eastAsia="zh-CN"/>
        </w:rPr>
        <w:t>This seems still FFS on the details. EN is helpful to avoid miss this case.</w:t>
      </w:r>
    </w:p>
  </w:comment>
  <w:comment w:id="539" w:author="Intel" w:date="2021-10-14T14:38:00Z" w:initials="I">
    <w:p w14:paraId="27D41290" w14:textId="4AF2BFD5" w:rsidR="00DF4DDE" w:rsidRDefault="00DF4DDE" w:rsidP="00DF4DDE">
      <w:pPr>
        <w:pStyle w:val="af3"/>
      </w:pPr>
      <w:r>
        <w:rPr>
          <w:rStyle w:val="af2"/>
        </w:rPr>
        <w:annotationRef/>
      </w:r>
      <w:r>
        <w:t>We share the view but it should be added and Editor’s note as it is still FFS on the expected operation as explained below</w:t>
      </w:r>
    </w:p>
    <w:p w14:paraId="0DD8DFBA" w14:textId="77777777" w:rsidR="00DF4DDE" w:rsidRPr="007B2E61" w:rsidRDefault="00DF4DDE" w:rsidP="00342664">
      <w:pPr>
        <w:pStyle w:val="af3"/>
        <w:numPr>
          <w:ilvl w:val="0"/>
          <w:numId w:val="2"/>
        </w:numPr>
        <w:rPr>
          <w:lang w:val="en-US"/>
        </w:rPr>
      </w:pPr>
      <w:r w:rsidRPr="007B2E61">
        <w:rPr>
          <w:lang w:val="en-US"/>
        </w:rPr>
        <w:t xml:space="preserve">When </w:t>
      </w:r>
      <w:r w:rsidRPr="00B11239">
        <w:rPr>
          <w:lang w:val="en-US"/>
        </w:rPr>
        <w:t>CN</w:t>
      </w:r>
      <w:r w:rsidRPr="007B2E61">
        <w:rPr>
          <w:lang w:val="en-US"/>
        </w:rPr>
        <w:t xml:space="preserve"> eDRX cycle ≤ 10.24s</w:t>
      </w:r>
      <w:r>
        <w:rPr>
          <w:lang w:val="en-US"/>
        </w:rPr>
        <w:t>, and</w:t>
      </w:r>
    </w:p>
    <w:p w14:paraId="540BAC00" w14:textId="77777777" w:rsidR="00DF4DDE" w:rsidRDefault="00DF4DDE" w:rsidP="00342664">
      <w:pPr>
        <w:pStyle w:val="af3"/>
        <w:numPr>
          <w:ilvl w:val="0"/>
          <w:numId w:val="2"/>
        </w:numPr>
        <w:rPr>
          <w:lang w:val="en-US"/>
        </w:rPr>
      </w:pPr>
      <w:r w:rsidRPr="007B2E61">
        <w:rPr>
          <w:lang w:val="en-US"/>
        </w:rPr>
        <w:t xml:space="preserve">When </w:t>
      </w:r>
      <w:r w:rsidRPr="00B11239">
        <w:rPr>
          <w:lang w:val="en-US"/>
        </w:rPr>
        <w:t xml:space="preserve">RAN </w:t>
      </w:r>
      <w:r w:rsidRPr="007B2E61">
        <w:rPr>
          <w:lang w:val="en-US"/>
        </w:rPr>
        <w:t>eDRX cycle is not configured,</w:t>
      </w:r>
    </w:p>
    <w:p w14:paraId="5ED25623" w14:textId="77777777" w:rsidR="00DF4DDE" w:rsidRPr="007B2E61" w:rsidRDefault="00DF4DDE" w:rsidP="00342664">
      <w:pPr>
        <w:pStyle w:val="af3"/>
        <w:numPr>
          <w:ilvl w:val="2"/>
          <w:numId w:val="2"/>
        </w:numPr>
        <w:rPr>
          <w:lang w:val="en-US"/>
        </w:rPr>
      </w:pPr>
      <w:r w:rsidRPr="007B2E61">
        <w:rPr>
          <w:lang w:val="en-US"/>
        </w:rPr>
        <w:t xml:space="preserve"> FFS which option below is adopted for paging monitoring:</w:t>
      </w:r>
    </w:p>
    <w:p w14:paraId="463F6A43" w14:textId="77777777" w:rsidR="00DF4DDE" w:rsidRPr="007B2E61" w:rsidRDefault="00DF4DDE" w:rsidP="00342664">
      <w:pPr>
        <w:pStyle w:val="af3"/>
        <w:numPr>
          <w:ilvl w:val="4"/>
          <w:numId w:val="2"/>
        </w:numPr>
        <w:rPr>
          <w:lang w:val="en-US"/>
        </w:rPr>
      </w:pPr>
      <w:r w:rsidRPr="007B2E61">
        <w:rPr>
          <w:lang w:val="en-US"/>
        </w:rPr>
        <w:t>Option 1: T is determined by the shortest of RAN paging cycle, IDLE eDRX cycle, and default paging cycle.</w:t>
      </w:r>
    </w:p>
    <w:p w14:paraId="6A64F235" w14:textId="09DC5540" w:rsidR="00DF4DDE" w:rsidRDefault="00DF4DDE" w:rsidP="00DF4DDE">
      <w:pPr>
        <w:pStyle w:val="af3"/>
      </w:pPr>
      <w:r w:rsidRPr="007B2E61">
        <w:rPr>
          <w:lang w:val="en-US"/>
        </w:rPr>
        <w:t>Option 2: T is determined by the shortest of RAN paging cycle and IDLE eDRX cycle.</w:t>
      </w:r>
    </w:p>
  </w:comment>
  <w:comment w:id="540" w:author="vivo-Chenli" w:date="2021-10-18T21:54:00Z" w:initials="Chenli">
    <w:p w14:paraId="3F819CE6" w14:textId="5AF5E095" w:rsidR="00CB69AC" w:rsidRDefault="00CB69AC">
      <w:pPr>
        <w:pStyle w:val="af3"/>
        <w:rPr>
          <w:rFonts w:hint="eastAsia"/>
          <w:lang w:eastAsia="zh-CN"/>
        </w:rPr>
      </w:pPr>
      <w:r>
        <w:rPr>
          <w:rStyle w:val="af2"/>
        </w:rPr>
        <w:annotationRef/>
      </w:r>
      <w:r>
        <w:rPr>
          <w:rFonts w:hint="eastAsia"/>
          <w:lang w:eastAsia="zh-CN"/>
        </w:rPr>
        <w:t>W</w:t>
      </w:r>
      <w:r>
        <w:rPr>
          <w:lang w:eastAsia="zh-CN"/>
        </w:rPr>
        <w:t xml:space="preserve">e agree to add an ED for this case as FFS. </w:t>
      </w:r>
    </w:p>
  </w:comment>
  <w:comment w:id="571" w:author="Intel" w:date="2021-10-14T14:40:00Z" w:initials="I">
    <w:p w14:paraId="341A7C93" w14:textId="77777777" w:rsidR="00DF4DDE" w:rsidRDefault="00DF4DDE" w:rsidP="00DF4DDE">
      <w:pPr>
        <w:pStyle w:val="af3"/>
      </w:pPr>
      <w:r>
        <w:rPr>
          <w:rStyle w:val="af2"/>
        </w:rPr>
        <w:annotationRef/>
      </w:r>
      <w:r>
        <w:t>It would be good to add an editor’s note capturing the other FFS on the expecting operation outside of the PTW</w:t>
      </w:r>
    </w:p>
    <w:p w14:paraId="7729E3B9" w14:textId="77777777" w:rsidR="00DF4DDE" w:rsidRPr="00423E92" w:rsidRDefault="00DF4DDE" w:rsidP="00342664">
      <w:pPr>
        <w:pStyle w:val="af3"/>
        <w:numPr>
          <w:ilvl w:val="1"/>
          <w:numId w:val="4"/>
        </w:numPr>
        <w:rPr>
          <w:lang w:val="en-US"/>
        </w:rPr>
      </w:pPr>
      <w:r>
        <w:rPr>
          <w:lang w:val="en-US"/>
        </w:rPr>
        <w:t>For CN eDRX cycle &gt;10.24sec, and o</w:t>
      </w:r>
      <w:r w:rsidRPr="00423E92">
        <w:rPr>
          <w:lang w:val="en-US"/>
        </w:rPr>
        <w:t>utside CN PTW,</w:t>
      </w:r>
    </w:p>
    <w:p w14:paraId="1D12259F" w14:textId="77777777" w:rsidR="00DF4DDE" w:rsidRDefault="00DF4DDE" w:rsidP="00342664">
      <w:pPr>
        <w:pStyle w:val="af3"/>
        <w:numPr>
          <w:ilvl w:val="2"/>
          <w:numId w:val="4"/>
        </w:numPr>
        <w:rPr>
          <w:lang w:val="en-US"/>
        </w:rPr>
      </w:pPr>
      <w:r w:rsidRPr="00423E92">
        <w:rPr>
          <w:lang w:val="en-US"/>
        </w:rPr>
        <w:t xml:space="preserve">When Inactive eDRX cycle is </w:t>
      </w:r>
      <w:r w:rsidRPr="00423E92">
        <w:rPr>
          <w:u w:val="single"/>
          <w:lang w:val="en-US"/>
        </w:rPr>
        <w:t>not</w:t>
      </w:r>
      <w:r w:rsidRPr="00423E92">
        <w:rPr>
          <w:lang w:val="en-US"/>
        </w:rPr>
        <w:t xml:space="preserve"> configured:    </w:t>
      </w:r>
    </w:p>
    <w:p w14:paraId="5C3A1083" w14:textId="77777777" w:rsidR="00DF4DDE" w:rsidRPr="00423E92" w:rsidRDefault="00DF4DDE" w:rsidP="00342664">
      <w:pPr>
        <w:pStyle w:val="af3"/>
        <w:numPr>
          <w:ilvl w:val="4"/>
          <w:numId w:val="4"/>
        </w:numPr>
        <w:rPr>
          <w:lang w:val="en-US"/>
        </w:rPr>
      </w:pPr>
      <w:r w:rsidRPr="00423E92">
        <w:rPr>
          <w:lang w:val="en-US"/>
        </w:rPr>
        <w:t>FFS which option below is adopted for paging monitoring:</w:t>
      </w:r>
    </w:p>
    <w:p w14:paraId="3A9863EE" w14:textId="77777777" w:rsidR="00DF4DDE" w:rsidRPr="00423E92" w:rsidRDefault="00DF4DDE" w:rsidP="00342664">
      <w:pPr>
        <w:pStyle w:val="af3"/>
        <w:numPr>
          <w:ilvl w:val="5"/>
          <w:numId w:val="4"/>
        </w:numPr>
        <w:rPr>
          <w:lang w:val="en-US"/>
        </w:rPr>
      </w:pPr>
      <w:r w:rsidRPr="00423E92">
        <w:rPr>
          <w:lang w:val="en-US"/>
        </w:rPr>
        <w:t>Option 1: T is determined by the shortest of RAN paging cycle and default paging cycle.</w:t>
      </w:r>
    </w:p>
    <w:p w14:paraId="3018C88A" w14:textId="033E8259" w:rsidR="00DF4DDE" w:rsidRDefault="00DF4DDE" w:rsidP="00DF4DDE">
      <w:pPr>
        <w:pStyle w:val="af3"/>
      </w:pPr>
      <w:r w:rsidRPr="00423E92">
        <w:rPr>
          <w:lang w:val="en-US"/>
        </w:rPr>
        <w:t>Option 2: T is determined by RAN paging cycle</w:t>
      </w:r>
    </w:p>
  </w:comment>
  <w:comment w:id="580" w:author="vivo-Chenli" w:date="2021-10-18T21:57:00Z" w:initials="Chenli">
    <w:p w14:paraId="048FC832" w14:textId="654AB46A" w:rsidR="00C471C0" w:rsidRDefault="00C471C0" w:rsidP="00C471C0">
      <w:pPr>
        <w:pStyle w:val="af3"/>
        <w:rPr>
          <w:lang w:eastAsia="zh-CN"/>
        </w:rPr>
      </w:pPr>
      <w:r>
        <w:rPr>
          <w:rStyle w:val="af2"/>
        </w:rPr>
        <w:annotationRef/>
      </w:r>
      <w:r>
        <w:rPr>
          <w:lang w:eastAsia="zh-CN"/>
        </w:rPr>
        <w:t>Si</w:t>
      </w:r>
      <w:r>
        <w:rPr>
          <w:lang w:eastAsia="zh-CN"/>
        </w:rPr>
        <w:t xml:space="preserve">nce </w:t>
      </w:r>
      <w:r>
        <w:rPr>
          <w:rFonts w:hint="eastAsia"/>
          <w:lang w:eastAsia="zh-CN"/>
        </w:rPr>
        <w:t>U</w:t>
      </w:r>
      <w:r>
        <w:rPr>
          <w:lang w:eastAsia="zh-CN"/>
        </w:rPr>
        <w:t>E specific DRX value configured by RRC is mandatory for RRC_INACTIVE UE</w:t>
      </w:r>
      <w:r w:rsidR="0022135F">
        <w:rPr>
          <w:lang w:eastAsia="zh-CN"/>
        </w:rPr>
        <w:t>s</w:t>
      </w:r>
      <w:r>
        <w:rPr>
          <w:lang w:eastAsia="zh-CN"/>
        </w:rPr>
        <w:t xml:space="preserve"> in NR;</w:t>
      </w:r>
    </w:p>
    <w:p w14:paraId="508B5904" w14:textId="35ED9936" w:rsidR="00C471C0" w:rsidRDefault="0022135F">
      <w:pPr>
        <w:pStyle w:val="af3"/>
        <w:rPr>
          <w:rFonts w:hint="eastAsia"/>
          <w:lang w:eastAsia="zh-CN"/>
        </w:rPr>
      </w:pPr>
      <w:r>
        <w:rPr>
          <w:lang w:eastAsia="zh-CN"/>
        </w:rPr>
        <w:t>w</w:t>
      </w:r>
      <w:r w:rsidR="00C471C0">
        <w:rPr>
          <w:lang w:eastAsia="zh-CN"/>
        </w:rPr>
        <w:t>e think it should be</w:t>
      </w:r>
      <w:r>
        <w:rPr>
          <w:lang w:eastAsia="zh-CN"/>
        </w:rPr>
        <w:t xml:space="preserve"> modified to</w:t>
      </w:r>
      <w:r w:rsidR="00C471C0">
        <w:rPr>
          <w:lang w:eastAsia="zh-CN"/>
        </w:rPr>
        <w:t xml:space="preserve"> “T is determined by the shortest of RAN paging cycle, UE specific DRX value, if configured by upper layer, default paging cycle”</w:t>
      </w:r>
    </w:p>
  </w:comment>
  <w:comment w:id="577" w:author="Huawei-Yulong" w:date="2021-10-13T10:36:00Z" w:initials="HW">
    <w:p w14:paraId="5A08AFAB" w14:textId="77777777" w:rsidR="00913FCA" w:rsidRDefault="00913FCA" w:rsidP="00913FCA">
      <w:pPr>
        <w:pStyle w:val="af3"/>
        <w:rPr>
          <w:lang w:eastAsia="zh-CN"/>
        </w:rPr>
      </w:pPr>
      <w:r>
        <w:rPr>
          <w:rStyle w:val="af2"/>
        </w:rPr>
        <w:annotationRef/>
      </w:r>
      <w:r>
        <w:rPr>
          <w:rFonts w:hint="eastAsia"/>
          <w:lang w:eastAsia="zh-CN"/>
        </w:rPr>
        <w:t>T</w:t>
      </w:r>
      <w:r>
        <w:rPr>
          <w:lang w:eastAsia="zh-CN"/>
        </w:rPr>
        <w:t>his seems not aligned with our agreement for IDLE eDRX longer than 1024 but INACTIVE eDRX no longer than 1024.</w:t>
      </w:r>
    </w:p>
    <w:p w14:paraId="1A481415" w14:textId="77777777" w:rsidR="00913FCA" w:rsidRDefault="00913FCA" w:rsidP="00913FCA">
      <w:pPr>
        <w:pStyle w:val="af3"/>
        <w:rPr>
          <w:lang w:eastAsia="zh-CN"/>
        </w:rPr>
      </w:pPr>
    </w:p>
    <w:p w14:paraId="5A371EC0" w14:textId="77777777" w:rsidR="00913FCA" w:rsidRPr="00F17357" w:rsidRDefault="00913FCA" w:rsidP="00913FCA">
      <w:pPr>
        <w:rPr>
          <w:szCs w:val="24"/>
          <w:lang w:eastAsia="zh-CN"/>
        </w:rPr>
      </w:pPr>
      <w:r>
        <w:rPr>
          <w:lang w:eastAsia="zh-CN"/>
        </w:rPr>
        <w:t>“</w:t>
      </w:r>
      <w:r w:rsidRPr="00F17357">
        <w:rPr>
          <w:szCs w:val="24"/>
          <w:lang w:eastAsia="zh-CN"/>
        </w:rPr>
        <w:t>outside CN PTW, T is determined by INACTIVE eDRX cycle.</w:t>
      </w:r>
    </w:p>
    <w:p w14:paraId="338DBB6A" w14:textId="0FA3A3A3" w:rsidR="00913FCA" w:rsidRDefault="00913FCA" w:rsidP="00913FCA">
      <w:pPr>
        <w:pStyle w:val="af3"/>
      </w:pPr>
      <w:r w:rsidRPr="00F17357">
        <w:rPr>
          <w:szCs w:val="24"/>
          <w:lang w:eastAsia="zh-CN"/>
        </w:rPr>
        <w:t xml:space="preserve">during CN PTW, T is determined by the shortest of UE specific DRX cycle, if configured by upper layer, </w:t>
      </w:r>
      <w:r w:rsidRPr="00913FCA">
        <w:rPr>
          <w:szCs w:val="24"/>
          <w:highlight w:val="yellow"/>
          <w:lang w:eastAsia="zh-CN"/>
        </w:rPr>
        <w:t>INACTIVE eDRX cycle</w:t>
      </w:r>
      <w:r w:rsidRPr="00F17357">
        <w:rPr>
          <w:szCs w:val="24"/>
          <w:lang w:eastAsia="zh-CN"/>
        </w:rPr>
        <w:t xml:space="preserve"> and default paging cycle.</w:t>
      </w:r>
      <w:r>
        <w:rPr>
          <w:lang w:eastAsia="zh-CN"/>
        </w:rPr>
        <w:t>”</w:t>
      </w:r>
    </w:p>
  </w:comment>
  <w:comment w:id="587" w:author="OPPO" w:date="2021-10-09T10:56:00Z" w:initials="8">
    <w:p w14:paraId="11A38267" w14:textId="3FADE3DA" w:rsidR="00913FCA" w:rsidRDefault="00913FCA">
      <w:pPr>
        <w:pStyle w:val="af3"/>
      </w:pPr>
      <w:r>
        <w:rPr>
          <w:rStyle w:val="af2"/>
        </w:rPr>
        <w:annotationRef/>
      </w:r>
      <w:r>
        <w:rPr>
          <w:lang w:eastAsia="zh-CN"/>
        </w:rPr>
        <w:t xml:space="preserve">Adding “, if the </w:t>
      </w:r>
      <w:r w:rsidRPr="00AF2B6D">
        <w:t>RAN configured eDRX cycle</w:t>
      </w:r>
      <w:r>
        <w:rPr>
          <w:lang w:eastAsia="zh-CN"/>
        </w:rPr>
        <w:t xml:space="preserve"> is not configured; otherwise, </w:t>
      </w:r>
      <w:r w:rsidRPr="00AF2B6D">
        <w:t xml:space="preserve">T is determined by the shortest of the UE specific DRX values, if configured by upper layers, </w:t>
      </w:r>
      <w:r>
        <w:t xml:space="preserve">the RAN configured eDRX cycle, </w:t>
      </w:r>
      <w:r w:rsidRPr="00AF2B6D">
        <w:t>and a default DRX value broadcast in system information</w:t>
      </w:r>
      <w:r>
        <w:rPr>
          <w:rStyle w:val="af2"/>
        </w:rPr>
        <w:annotationRef/>
      </w:r>
      <w:r>
        <w:rPr>
          <w:lang w:eastAsia="zh-CN"/>
        </w:rPr>
        <w:t>”</w:t>
      </w:r>
    </w:p>
  </w:comment>
  <w:comment w:id="576" w:author="vivo-Chenli" w:date="2021-10-18T21:59:00Z" w:initials="Chenli">
    <w:p w14:paraId="4E899365" w14:textId="77777777" w:rsidR="00EF28C0" w:rsidRDefault="00EF28C0" w:rsidP="00EF28C0">
      <w:pPr>
        <w:pStyle w:val="af3"/>
        <w:rPr>
          <w:noProof/>
          <w:lang w:eastAsia="zh-CN"/>
        </w:rPr>
      </w:pPr>
      <w:r>
        <w:rPr>
          <w:rStyle w:val="CRCoverPage"/>
        </w:rPr>
        <w:annotationRef/>
      </w:r>
      <w:r>
        <w:rPr>
          <w:lang w:eastAsia="zh-CN"/>
        </w:rPr>
        <w:t xml:space="preserve">We </w:t>
      </w:r>
      <w:r w:rsidR="00342664">
        <w:rPr>
          <w:noProof/>
          <w:lang w:eastAsia="zh-CN"/>
        </w:rPr>
        <w:t>think it is</w:t>
      </w:r>
      <w:r w:rsidR="00342664">
        <w:rPr>
          <w:noProof/>
          <w:lang w:eastAsia="zh-CN"/>
        </w:rPr>
        <w:t xml:space="preserve"> clearer that </w:t>
      </w:r>
      <w:r>
        <w:rPr>
          <w:lang w:eastAsia="zh-CN"/>
        </w:rPr>
        <w:t xml:space="preserve">the </w:t>
      </w:r>
      <w:r w:rsidR="00342664">
        <w:rPr>
          <w:noProof/>
          <w:lang w:eastAsia="zh-CN"/>
        </w:rPr>
        <w:t>cases</w:t>
      </w:r>
      <w:r>
        <w:rPr>
          <w:noProof/>
          <w:lang w:eastAsia="zh-CN"/>
        </w:rPr>
        <w:t xml:space="preserve"> here could</w:t>
      </w:r>
      <w:r>
        <w:rPr>
          <w:lang w:eastAsia="zh-CN"/>
        </w:rPr>
        <w:t xml:space="preserve"> be </w:t>
      </w:r>
      <w:r w:rsidR="00342664">
        <w:rPr>
          <w:noProof/>
          <w:lang w:eastAsia="zh-CN"/>
        </w:rPr>
        <w:t>spli</w:t>
      </w:r>
      <w:r w:rsidR="00342664">
        <w:rPr>
          <w:noProof/>
          <w:lang w:eastAsia="zh-CN"/>
        </w:rPr>
        <w:t>t</w:t>
      </w:r>
      <w:r w:rsidR="00342664">
        <w:rPr>
          <w:noProof/>
          <w:lang w:eastAsia="zh-CN"/>
        </w:rPr>
        <w:t xml:space="preserve">: </w:t>
      </w:r>
      <w:r>
        <w:rPr>
          <w:lang w:eastAsia="zh-CN"/>
        </w:rPr>
        <w:t>i.e. the case when RAN eDRX is configured and the case when RAN eDRX cycle is not configued.</w:t>
      </w:r>
    </w:p>
    <w:p w14:paraId="49FE120C" w14:textId="6AAB73E2" w:rsidR="00EF28C0" w:rsidRDefault="00EF28C0" w:rsidP="00EF28C0">
      <w:pPr>
        <w:pStyle w:val="af3"/>
        <w:rPr>
          <w:lang w:eastAsia="zh-CN"/>
        </w:rPr>
      </w:pPr>
      <w:r>
        <w:rPr>
          <w:rFonts w:hint="eastAsia"/>
          <w:lang w:eastAsia="zh-CN"/>
        </w:rPr>
        <w:t>-</w:t>
      </w:r>
      <w:r>
        <w:rPr>
          <w:lang w:eastAsia="zh-CN"/>
        </w:rPr>
        <w:t xml:space="preserve"> </w:t>
      </w:r>
      <w:r>
        <w:rPr>
          <w:rFonts w:hint="eastAsia"/>
          <w:lang w:eastAsia="zh-CN"/>
        </w:rPr>
        <w:t>if</w:t>
      </w:r>
      <w:r>
        <w:rPr>
          <w:lang w:eastAsia="zh-CN"/>
        </w:rPr>
        <w:t xml:space="preserve"> </w:t>
      </w:r>
      <w:bookmarkStart w:id="590" w:name="_Hlk85102018"/>
      <w:r>
        <w:rPr>
          <w:lang w:eastAsia="zh-CN"/>
        </w:rPr>
        <w:t>RAN eDRX cycle is not configured</w:t>
      </w:r>
      <w:bookmarkEnd w:id="590"/>
      <w:r>
        <w:rPr>
          <w:lang w:eastAsia="zh-CN"/>
        </w:rPr>
        <w:t xml:space="preserve">, </w:t>
      </w:r>
    </w:p>
    <w:p w14:paraId="33072064" w14:textId="77777777" w:rsidR="00EF28C0" w:rsidRDefault="00EF28C0" w:rsidP="00EF28C0">
      <w:pPr>
        <w:pStyle w:val="af3"/>
      </w:pPr>
      <w:r>
        <w:t>During CN configured PTW,</w:t>
      </w:r>
      <w:r w:rsidRPr="00900281">
        <w:rPr>
          <w:lang w:eastAsia="zh-CN"/>
        </w:rPr>
        <w:t xml:space="preserve"> </w:t>
      </w:r>
      <w:r>
        <w:rPr>
          <w:lang w:eastAsia="zh-CN"/>
        </w:rPr>
        <w:t xml:space="preserve">T is determined by the shortest of RAN paging cycle, UE specific DRX value, if configured by upper layer, and default paging cycle </w:t>
      </w:r>
      <w:r>
        <w:t xml:space="preserve">broadcast in system information. </w:t>
      </w:r>
    </w:p>
    <w:p w14:paraId="3372617D" w14:textId="70FCE634" w:rsidR="00EF28C0" w:rsidRDefault="00EF28C0" w:rsidP="00EF28C0">
      <w:pPr>
        <w:pStyle w:val="af3"/>
      </w:pPr>
      <w:r>
        <w:t xml:space="preserve">Outside the CN configured PTW, </w:t>
      </w:r>
      <w:r w:rsidR="00342664">
        <w:rPr>
          <w:noProof/>
        </w:rPr>
        <w:t>it is FFS</w:t>
      </w:r>
      <w:r>
        <w:t>.</w:t>
      </w:r>
    </w:p>
    <w:p w14:paraId="4612C4FD" w14:textId="77777777" w:rsidR="00EF28C0" w:rsidRDefault="00EF28C0" w:rsidP="00342664">
      <w:pPr>
        <w:pStyle w:val="af3"/>
        <w:numPr>
          <w:ilvl w:val="0"/>
          <w:numId w:val="5"/>
        </w:numPr>
        <w:rPr>
          <w:lang w:eastAsia="zh-CN"/>
        </w:rPr>
      </w:pPr>
      <w:r>
        <w:rPr>
          <w:lang w:eastAsia="zh-CN"/>
        </w:rPr>
        <w:t>Else if RAN eDRX cycle is configured,</w:t>
      </w:r>
    </w:p>
    <w:p w14:paraId="591BE9D0" w14:textId="77777777" w:rsidR="00EF28C0" w:rsidRDefault="00EF28C0" w:rsidP="00EF28C0">
      <w:pPr>
        <w:pStyle w:val="af3"/>
        <w:rPr>
          <w:lang w:eastAsia="zh-CN"/>
        </w:rPr>
      </w:pPr>
      <w:r>
        <w:t>During CN configured PTW,</w:t>
      </w:r>
      <w:r w:rsidRPr="00900281">
        <w:rPr>
          <w:lang w:eastAsia="zh-CN"/>
        </w:rPr>
        <w:t xml:space="preserve"> </w:t>
      </w:r>
      <w:r>
        <w:rPr>
          <w:lang w:eastAsia="zh-CN"/>
        </w:rPr>
        <w:t xml:space="preserve">T is determined by the shortest of RAN eDRX cycle, UE specific DRX value, if configured by upper layer, and default paging cycle </w:t>
      </w:r>
      <w:r>
        <w:t>broadcast in system information.</w:t>
      </w:r>
    </w:p>
    <w:p w14:paraId="1054D47C" w14:textId="1EE5AA7B" w:rsidR="00EF28C0" w:rsidRDefault="00EF28C0" w:rsidP="00EF28C0">
      <w:pPr>
        <w:pStyle w:val="af3"/>
      </w:pPr>
      <w:bookmarkStart w:id="591" w:name="_Hlk85102035"/>
      <w:r>
        <w:t>Outside the CN configured PTW</w:t>
      </w:r>
      <w:bookmarkEnd w:id="591"/>
      <w:r>
        <w:t>, T is determined by the RAN eDRX cycle.</w:t>
      </w:r>
    </w:p>
  </w:comment>
  <w:comment w:id="600" w:author="Huawei-Yulong" w:date="2021-10-13T10:37:00Z" w:initials="HW">
    <w:p w14:paraId="3E8129D4" w14:textId="77777777" w:rsidR="00913FCA" w:rsidRDefault="00913FCA" w:rsidP="00913FCA">
      <w:pPr>
        <w:pStyle w:val="af3"/>
        <w:rPr>
          <w:lang w:eastAsia="zh-CN"/>
        </w:rPr>
      </w:pPr>
      <w:r>
        <w:rPr>
          <w:rStyle w:val="af2"/>
        </w:rPr>
        <w:annotationRef/>
      </w:r>
      <w:r>
        <w:rPr>
          <w:rFonts w:hint="eastAsia"/>
          <w:lang w:eastAsia="zh-CN"/>
        </w:rPr>
        <w:t>I</w:t>
      </w:r>
      <w:r>
        <w:rPr>
          <w:lang w:eastAsia="zh-CN"/>
        </w:rPr>
        <w:t>t is better to use separate paragraphs:</w:t>
      </w:r>
    </w:p>
    <w:p w14:paraId="7C2E8C05" w14:textId="77777777" w:rsidR="00913FCA" w:rsidRDefault="00913FCA" w:rsidP="00913FCA">
      <w:pPr>
        <w:pStyle w:val="af3"/>
        <w:rPr>
          <w:lang w:eastAsia="zh-CN"/>
        </w:rPr>
      </w:pPr>
      <w:r>
        <w:rPr>
          <w:lang w:eastAsia="zh-CN"/>
        </w:rPr>
        <w:t>-</w:t>
      </w:r>
      <w:r>
        <w:rPr>
          <w:lang w:eastAsia="zh-CN"/>
        </w:rPr>
        <w:tab/>
        <w:t>If a UE specific extended DRX value other than {256, 512, 1024} radio frames is configured by upper layers:</w:t>
      </w:r>
    </w:p>
    <w:p w14:paraId="20BE8C23" w14:textId="77777777" w:rsidR="00913FCA" w:rsidRDefault="00913FCA" w:rsidP="00913FCA">
      <w:pPr>
        <w:pStyle w:val="af3"/>
        <w:rPr>
          <w:lang w:eastAsia="zh-CN"/>
        </w:rPr>
      </w:pPr>
      <w:r w:rsidRPr="00F17357">
        <w:rPr>
          <w:color w:val="FF0000"/>
          <w:lang w:eastAsia="zh-CN"/>
        </w:rPr>
        <w:tab/>
      </w:r>
      <w:r w:rsidRPr="00F17357">
        <w:rPr>
          <w:color w:val="FF0000"/>
          <w:lang w:eastAsia="zh-CN"/>
        </w:rPr>
        <w:tab/>
        <w:t>If RAN eDRX is configured not longer than 1024:</w:t>
      </w:r>
    </w:p>
    <w:p w14:paraId="4912D8FB" w14:textId="77777777" w:rsidR="00913FCA" w:rsidRDefault="00913FCA" w:rsidP="00913FCA">
      <w:pPr>
        <w:pStyle w:val="af3"/>
        <w:ind w:left="852" w:firstLine="284"/>
        <w:rPr>
          <w:lang w:eastAsia="zh-CN"/>
        </w:rPr>
      </w:pPr>
      <w:r>
        <w:rPr>
          <w:lang w:eastAsia="zh-CN"/>
        </w:rPr>
        <w:t>-</w:t>
      </w:r>
      <w:r>
        <w:rPr>
          <w:lang w:eastAsia="zh-CN"/>
        </w:rPr>
        <w:tab/>
      </w:r>
      <w:r>
        <w:rPr>
          <w:lang w:eastAsia="zh-CN"/>
        </w:rPr>
        <w:tab/>
        <w:t xml:space="preserve">During CN configured PTW, T is determined by the shortest of the UE specific DRX values(s), if configured by RRC and/or upper layers, and a default DRX value broadcast in system information . Outside the CN configured PTW, T is determined by the RAN configured eDRX cycle, if configured. </w:t>
      </w:r>
    </w:p>
    <w:p w14:paraId="731AECD9" w14:textId="77777777" w:rsidR="00913FCA" w:rsidRDefault="00913FCA" w:rsidP="00913FCA">
      <w:pPr>
        <w:pStyle w:val="af3"/>
        <w:ind w:left="284" w:firstLine="284"/>
        <w:rPr>
          <w:lang w:eastAsia="zh-CN"/>
        </w:rPr>
      </w:pPr>
      <w:r w:rsidRPr="00F17357">
        <w:rPr>
          <w:color w:val="FF0000"/>
          <w:lang w:eastAsia="zh-CN"/>
        </w:rPr>
        <w:t>-</w:t>
      </w:r>
      <w:r w:rsidRPr="00F17357">
        <w:rPr>
          <w:color w:val="FF0000"/>
          <w:lang w:eastAsia="zh-CN"/>
        </w:rPr>
        <w:tab/>
        <w:t>If RAN eDRX is not configured:</w:t>
      </w:r>
    </w:p>
    <w:p w14:paraId="5DB90142" w14:textId="6AFD2E9A" w:rsidR="00913FCA" w:rsidRDefault="00913FCA" w:rsidP="00913FCA">
      <w:pPr>
        <w:pStyle w:val="af3"/>
      </w:pPr>
      <w:r>
        <w:rPr>
          <w:lang w:eastAsia="zh-CN"/>
        </w:rPr>
        <w:t>FFS</w:t>
      </w:r>
    </w:p>
  </w:comment>
  <w:comment w:id="604" w:author="Intel" w:date="2021-10-14T14:41:00Z" w:initials="I">
    <w:p w14:paraId="7A42B027" w14:textId="77777777" w:rsidR="00DF4DDE" w:rsidRDefault="00DF4DDE">
      <w:pPr>
        <w:pStyle w:val="af3"/>
      </w:pPr>
      <w:r>
        <w:rPr>
          <w:rStyle w:val="af2"/>
        </w:rPr>
        <w:annotationRef/>
      </w:r>
      <w:r>
        <w:t>The text above it is a little confusing – I wonder if we should use the following tables aiming to clarify the expected operation (all inputs are highlighted in yellow as it includes 2 FFSs and 2 notes)</w:t>
      </w:r>
    </w:p>
    <w:p w14:paraId="6B6CB8C8" w14:textId="77777777" w:rsidR="00DF4DDE" w:rsidRPr="0091312C" w:rsidRDefault="00DF4DDE" w:rsidP="00DF4DDE">
      <w:pPr>
        <w:rPr>
          <w:highlight w:val="yellow"/>
          <w:lang w:eastAsia="ko-KR"/>
        </w:rPr>
      </w:pPr>
      <w:r w:rsidRPr="0091312C">
        <w:rPr>
          <w:highlight w:val="yellow"/>
          <w:lang w:eastAsia="ko-KR"/>
        </w:rPr>
        <w:t>On</w:t>
      </w:r>
      <w:r>
        <w:rPr>
          <w:rStyle w:val="af2"/>
        </w:rPr>
        <w:annotationRef/>
      </w:r>
      <w:r>
        <w:rPr>
          <w:rStyle w:val="af2"/>
        </w:rPr>
        <w:annotationRef/>
      </w:r>
      <w:r>
        <w:rPr>
          <w:rStyle w:val="af2"/>
        </w:rPr>
        <w:annotationRef/>
      </w:r>
      <w:r>
        <w:rPr>
          <w:rStyle w:val="af2"/>
        </w:rPr>
        <w:annotationRef/>
      </w:r>
      <w:r>
        <w:rPr>
          <w:rStyle w:val="af2"/>
        </w:rPr>
        <w:annotationRef/>
      </w:r>
      <w:r w:rsidRPr="0091312C">
        <w:rPr>
          <w:highlight w:val="yellow"/>
          <w:lang w:eastAsia="ko-KR"/>
        </w:rPr>
        <w:t xml:space="preserve"> summary, a UE in RRC_IDLE monitor paging following the DRX cycle as explained in the table below:</w:t>
      </w:r>
    </w:p>
    <w:tbl>
      <w:tblPr>
        <w:tblStyle w:val="af"/>
        <w:tblW w:w="5000" w:type="pct"/>
        <w:tblLook w:val="04A0" w:firstRow="1" w:lastRow="0" w:firstColumn="1" w:lastColumn="0" w:noHBand="0" w:noVBand="1"/>
      </w:tblPr>
      <w:tblGrid>
        <w:gridCol w:w="1978"/>
        <w:gridCol w:w="2015"/>
        <w:gridCol w:w="1977"/>
        <w:gridCol w:w="1977"/>
        <w:gridCol w:w="1910"/>
      </w:tblGrid>
      <w:tr w:rsidR="00DF4DDE" w:rsidRPr="006919E4" w14:paraId="27C5C3AC" w14:textId="77777777" w:rsidTr="0091312C">
        <w:tc>
          <w:tcPr>
            <w:tcW w:w="1003" w:type="pct"/>
            <w:shd w:val="clear" w:color="auto" w:fill="BFBFBF" w:themeFill="background1" w:themeFillShade="BF"/>
          </w:tcPr>
          <w:p w14:paraId="44F9D129"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lang w:eastAsia="ko-KR"/>
              </w:rPr>
              <w:t>eDRX configured by upper layer</w:t>
            </w:r>
          </w:p>
        </w:tc>
        <w:tc>
          <w:tcPr>
            <w:tcW w:w="1022" w:type="pct"/>
            <w:shd w:val="clear" w:color="auto" w:fill="BFBFBF" w:themeFill="background1" w:themeFillShade="BF"/>
          </w:tcPr>
          <w:p w14:paraId="3ED9D927"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lang w:eastAsia="ko-KR"/>
              </w:rPr>
              <w:t>eDRX configured by RRC layer</w:t>
            </w:r>
          </w:p>
        </w:tc>
        <w:tc>
          <w:tcPr>
            <w:tcW w:w="1003" w:type="pct"/>
            <w:shd w:val="clear" w:color="auto" w:fill="BFBFBF" w:themeFill="background1" w:themeFillShade="BF"/>
          </w:tcPr>
          <w:p w14:paraId="466C7D0B"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rPr>
              <w:t>UE specific DRX configured by upper layer</w:t>
            </w:r>
          </w:p>
        </w:tc>
        <w:tc>
          <w:tcPr>
            <w:tcW w:w="1003" w:type="pct"/>
            <w:shd w:val="clear" w:color="auto" w:fill="BFBFBF" w:themeFill="background1" w:themeFillShade="BF"/>
          </w:tcPr>
          <w:p w14:paraId="4B05DA99"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rPr>
              <w:t>UE specific DRX configured by RRC layer</w:t>
            </w:r>
          </w:p>
        </w:tc>
        <w:tc>
          <w:tcPr>
            <w:tcW w:w="969" w:type="pct"/>
            <w:shd w:val="clear" w:color="auto" w:fill="BFBFBF" w:themeFill="background1" w:themeFillShade="BF"/>
          </w:tcPr>
          <w:p w14:paraId="3AA003FD"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lang w:eastAsia="ko-KR"/>
              </w:rPr>
              <w:t>Default DRX value</w:t>
            </w:r>
          </w:p>
        </w:tc>
      </w:tr>
      <w:tr w:rsidR="00DF4DDE" w:rsidRPr="006919E4" w14:paraId="60AA3592" w14:textId="77777777" w:rsidTr="0091312C">
        <w:tc>
          <w:tcPr>
            <w:tcW w:w="1003" w:type="pct"/>
            <w:shd w:val="clear" w:color="auto" w:fill="F2F2F2" w:themeFill="background1" w:themeFillShade="F2"/>
          </w:tcPr>
          <w:p w14:paraId="68F07141"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None</w:t>
            </w:r>
          </w:p>
        </w:tc>
        <w:tc>
          <w:tcPr>
            <w:tcW w:w="1022" w:type="pct"/>
            <w:shd w:val="clear" w:color="auto" w:fill="F2F2F2" w:themeFill="background1" w:themeFillShade="F2"/>
          </w:tcPr>
          <w:p w14:paraId="6B35A74C"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046002E7"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 xml:space="preserve">Applies if it is the shortest of the configured ones. </w:t>
            </w:r>
          </w:p>
        </w:tc>
        <w:tc>
          <w:tcPr>
            <w:tcW w:w="1003" w:type="pct"/>
          </w:tcPr>
          <w:p w14:paraId="725C07CB"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4FA3F992"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if it is the shortest of the configured ones.</w:t>
            </w:r>
          </w:p>
        </w:tc>
      </w:tr>
      <w:tr w:rsidR="00DF4DDE" w:rsidRPr="006919E4" w14:paraId="1574C2EE" w14:textId="77777777" w:rsidTr="0091312C">
        <w:tc>
          <w:tcPr>
            <w:tcW w:w="1003" w:type="pct"/>
            <w:shd w:val="clear" w:color="auto" w:fill="F2F2F2" w:themeFill="background1" w:themeFillShade="F2"/>
          </w:tcPr>
          <w:p w14:paraId="7CD61294" w14:textId="77777777" w:rsidR="00DF4DDE" w:rsidRPr="0091312C" w:rsidRDefault="00DF4DDE"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3B93B13A" w14:textId="77777777" w:rsidR="00DF4DDE" w:rsidRPr="0091312C" w:rsidRDefault="00DF4DDE"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 or</w:t>
            </w:r>
          </w:p>
          <w:p w14:paraId="2C02C27B" w14:textId="77777777" w:rsidR="00DF4DDE" w:rsidRPr="0091312C" w:rsidRDefault="00DF4DDE" w:rsidP="00DF4DDE">
            <w:pPr>
              <w:pStyle w:val="B2"/>
              <w:spacing w:after="0"/>
              <w:ind w:left="0" w:firstLine="0"/>
              <w:rPr>
                <w:b/>
                <w:bCs/>
                <w:highlight w:val="yellow"/>
                <w:lang w:eastAsia="ko-KR"/>
              </w:rPr>
            </w:pPr>
            <w:r w:rsidRPr="0091312C">
              <w:rPr>
                <w:rFonts w:eastAsia="MS Mincho"/>
                <w:b/>
                <w:bCs/>
                <w:highlight w:val="yellow"/>
                <w:lang w:eastAsia="ko-KR"/>
              </w:rPr>
              <w:t>any value</w:t>
            </w:r>
          </w:p>
        </w:tc>
        <w:tc>
          <w:tcPr>
            <w:tcW w:w="1003" w:type="pct"/>
          </w:tcPr>
          <w:p w14:paraId="00EBBC4F"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w:t>
            </w:r>
          </w:p>
        </w:tc>
        <w:tc>
          <w:tcPr>
            <w:tcW w:w="1003" w:type="pct"/>
          </w:tcPr>
          <w:p w14:paraId="6EA3CB15"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w:t>
            </w:r>
          </w:p>
        </w:tc>
        <w:tc>
          <w:tcPr>
            <w:tcW w:w="969" w:type="pct"/>
          </w:tcPr>
          <w:p w14:paraId="1CB2E12A"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w:t>
            </w:r>
          </w:p>
        </w:tc>
      </w:tr>
      <w:tr w:rsidR="00DF4DDE" w:rsidRPr="006919E4" w14:paraId="42537085" w14:textId="77777777" w:rsidTr="0091312C">
        <w:tc>
          <w:tcPr>
            <w:tcW w:w="1003" w:type="pct"/>
            <w:shd w:val="clear" w:color="auto" w:fill="F2F2F2" w:themeFill="background1" w:themeFillShade="F2"/>
          </w:tcPr>
          <w:p w14:paraId="3B66E08E"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74C174FC" w14:textId="77777777" w:rsidR="00DF4DDE" w:rsidRPr="0091312C" w:rsidRDefault="00DF4DDE"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 or</w:t>
            </w:r>
          </w:p>
          <w:p w14:paraId="3CB1D9BD" w14:textId="77777777" w:rsidR="00DF4DDE" w:rsidRPr="0091312C" w:rsidRDefault="00DF4DDE" w:rsidP="00DF4DDE">
            <w:pPr>
              <w:pStyle w:val="B2"/>
              <w:spacing w:after="0"/>
              <w:ind w:left="0" w:firstLine="0"/>
              <w:rPr>
                <w:b/>
                <w:bCs/>
                <w:highlight w:val="yellow"/>
                <w:lang w:eastAsia="ko-KR"/>
              </w:rPr>
            </w:pPr>
            <w:r w:rsidRPr="0091312C">
              <w:rPr>
                <w:rFonts w:eastAsia="MS Mincho"/>
                <w:b/>
                <w:bCs/>
                <w:highlight w:val="yellow"/>
                <w:lang w:eastAsia="ko-KR"/>
              </w:rPr>
              <w:t>any value</w:t>
            </w:r>
          </w:p>
        </w:tc>
        <w:tc>
          <w:tcPr>
            <w:tcW w:w="1003" w:type="pct"/>
          </w:tcPr>
          <w:p w14:paraId="0DFAFA9C"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during PTW if it is the shortest of the configured ones.</w:t>
            </w:r>
          </w:p>
        </w:tc>
        <w:tc>
          <w:tcPr>
            <w:tcW w:w="1003" w:type="pct"/>
          </w:tcPr>
          <w:p w14:paraId="706CE911"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w:t>
            </w:r>
          </w:p>
        </w:tc>
        <w:tc>
          <w:tcPr>
            <w:tcW w:w="969" w:type="pct"/>
          </w:tcPr>
          <w:p w14:paraId="1D362C6F"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during PTW if it is the shortest of the configured ones.</w:t>
            </w:r>
          </w:p>
        </w:tc>
      </w:tr>
    </w:tbl>
    <w:p w14:paraId="16108220" w14:textId="77777777" w:rsidR="00DF4DDE" w:rsidRPr="0091312C" w:rsidRDefault="00DF4DDE" w:rsidP="00DF4DDE">
      <w:pPr>
        <w:pStyle w:val="B2"/>
        <w:rPr>
          <w:highlight w:val="yellow"/>
          <w:lang w:eastAsia="ko-KR"/>
        </w:rPr>
      </w:pPr>
    </w:p>
    <w:p w14:paraId="125CB702" w14:textId="77777777" w:rsidR="00DF4DDE" w:rsidRPr="0091312C" w:rsidRDefault="00DF4DDE" w:rsidP="00DF4DDE">
      <w:pPr>
        <w:rPr>
          <w:highlight w:val="yellow"/>
          <w:lang w:eastAsia="ko-KR"/>
        </w:rPr>
      </w:pPr>
      <w:r w:rsidRPr="0091312C">
        <w:rPr>
          <w:highlight w:val="yellow"/>
          <w:lang w:eastAsia="ko-KR"/>
        </w:rPr>
        <w:t>On summary, a UE in RRC_INACTIVE monitor paging following the DRX cycle as explained in the table below:</w:t>
      </w:r>
    </w:p>
    <w:tbl>
      <w:tblPr>
        <w:tblStyle w:val="af"/>
        <w:tblW w:w="5000" w:type="pct"/>
        <w:tblLook w:val="04A0" w:firstRow="1" w:lastRow="0" w:firstColumn="1" w:lastColumn="0" w:noHBand="0" w:noVBand="1"/>
      </w:tblPr>
      <w:tblGrid>
        <w:gridCol w:w="1978"/>
        <w:gridCol w:w="2015"/>
        <w:gridCol w:w="1977"/>
        <w:gridCol w:w="1977"/>
        <w:gridCol w:w="1910"/>
      </w:tblGrid>
      <w:tr w:rsidR="00DF4DDE" w:rsidRPr="006919E4" w14:paraId="39833776" w14:textId="77777777" w:rsidTr="0091312C">
        <w:tc>
          <w:tcPr>
            <w:tcW w:w="1003" w:type="pct"/>
            <w:shd w:val="clear" w:color="auto" w:fill="BFBFBF" w:themeFill="background1" w:themeFillShade="BF"/>
          </w:tcPr>
          <w:p w14:paraId="09E56FBE"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lang w:eastAsia="ko-KR"/>
              </w:rPr>
              <w:t>eDRX configured by upper layer</w:t>
            </w:r>
          </w:p>
        </w:tc>
        <w:tc>
          <w:tcPr>
            <w:tcW w:w="1022" w:type="pct"/>
            <w:shd w:val="clear" w:color="auto" w:fill="BFBFBF" w:themeFill="background1" w:themeFillShade="BF"/>
          </w:tcPr>
          <w:p w14:paraId="41FC7F59"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lang w:eastAsia="ko-KR"/>
              </w:rPr>
              <w:t>eDRX configured by RRC layer</w:t>
            </w:r>
          </w:p>
        </w:tc>
        <w:tc>
          <w:tcPr>
            <w:tcW w:w="1003" w:type="pct"/>
            <w:shd w:val="clear" w:color="auto" w:fill="BFBFBF" w:themeFill="background1" w:themeFillShade="BF"/>
          </w:tcPr>
          <w:p w14:paraId="0EAE636F"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rPr>
              <w:t>UE specific DRX configured by upper layer</w:t>
            </w:r>
          </w:p>
        </w:tc>
        <w:tc>
          <w:tcPr>
            <w:tcW w:w="1003" w:type="pct"/>
            <w:shd w:val="clear" w:color="auto" w:fill="BFBFBF" w:themeFill="background1" w:themeFillShade="BF"/>
          </w:tcPr>
          <w:p w14:paraId="53295497"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rPr>
              <w:t>UE specific DRX configured by RRC layer</w:t>
            </w:r>
          </w:p>
        </w:tc>
        <w:tc>
          <w:tcPr>
            <w:tcW w:w="969" w:type="pct"/>
            <w:shd w:val="clear" w:color="auto" w:fill="BFBFBF" w:themeFill="background1" w:themeFillShade="BF"/>
          </w:tcPr>
          <w:p w14:paraId="739F18B1" w14:textId="77777777" w:rsidR="00DF4DDE" w:rsidRPr="0091312C" w:rsidRDefault="00DF4DDE" w:rsidP="00DF4DDE">
            <w:pPr>
              <w:pStyle w:val="B2"/>
              <w:spacing w:after="0"/>
              <w:ind w:left="0" w:firstLine="0"/>
              <w:jc w:val="center"/>
              <w:rPr>
                <w:b/>
                <w:bCs/>
                <w:highlight w:val="yellow"/>
                <w:lang w:eastAsia="ko-KR"/>
              </w:rPr>
            </w:pPr>
            <w:r w:rsidRPr="0091312C">
              <w:rPr>
                <w:b/>
                <w:bCs/>
                <w:highlight w:val="yellow"/>
                <w:lang w:eastAsia="ko-KR"/>
              </w:rPr>
              <w:t>Default DRX value</w:t>
            </w:r>
          </w:p>
        </w:tc>
      </w:tr>
      <w:tr w:rsidR="00DF4DDE" w:rsidRPr="006919E4" w14:paraId="4839A73B" w14:textId="77777777" w:rsidTr="0091312C">
        <w:tc>
          <w:tcPr>
            <w:tcW w:w="1003" w:type="pct"/>
            <w:shd w:val="clear" w:color="auto" w:fill="F2F2F2" w:themeFill="background1" w:themeFillShade="F2"/>
          </w:tcPr>
          <w:p w14:paraId="79F378C3"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None</w:t>
            </w:r>
          </w:p>
        </w:tc>
        <w:tc>
          <w:tcPr>
            <w:tcW w:w="1022" w:type="pct"/>
            <w:shd w:val="clear" w:color="auto" w:fill="F2F2F2" w:themeFill="background1" w:themeFillShade="F2"/>
          </w:tcPr>
          <w:p w14:paraId="0C6CDB50"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472632F3"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1003" w:type="pct"/>
          </w:tcPr>
          <w:p w14:paraId="1F7D7889"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2B85D498"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if it is the shortest of the configured ones.</w:t>
            </w:r>
          </w:p>
        </w:tc>
      </w:tr>
      <w:tr w:rsidR="00DF4DDE" w:rsidRPr="006919E4" w14:paraId="35B51B31" w14:textId="77777777" w:rsidTr="0091312C">
        <w:tc>
          <w:tcPr>
            <w:tcW w:w="1003" w:type="pct"/>
            <w:shd w:val="clear" w:color="auto" w:fill="F2F2F2" w:themeFill="background1" w:themeFillShade="F2"/>
          </w:tcPr>
          <w:p w14:paraId="66D15E5E" w14:textId="77777777" w:rsidR="00DF4DDE" w:rsidRPr="0091312C" w:rsidRDefault="00DF4DDE"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091E377C"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674342C5" w14:textId="77777777" w:rsidR="00DF4DDE" w:rsidRPr="0091312C" w:rsidRDefault="00DF4DDE" w:rsidP="00DF4DDE">
            <w:pPr>
              <w:pStyle w:val="B2"/>
              <w:spacing w:after="0"/>
              <w:ind w:left="0" w:firstLine="0"/>
              <w:rPr>
                <w:color w:val="FF0000"/>
                <w:highlight w:val="yellow"/>
                <w:lang w:eastAsia="ko-KR"/>
              </w:rPr>
            </w:pPr>
            <w:r w:rsidRPr="0091312C">
              <w:rPr>
                <w:color w:val="FF0000"/>
                <w:highlight w:val="yellow"/>
                <w:lang w:eastAsia="ko-KR"/>
              </w:rPr>
              <w:t>FFS-1</w:t>
            </w:r>
          </w:p>
        </w:tc>
        <w:tc>
          <w:tcPr>
            <w:tcW w:w="1003" w:type="pct"/>
          </w:tcPr>
          <w:p w14:paraId="1A657EA6" w14:textId="77777777" w:rsidR="00DF4DDE" w:rsidRPr="0091312C" w:rsidRDefault="00DF4DDE" w:rsidP="00DF4DDE">
            <w:pPr>
              <w:pStyle w:val="B2"/>
              <w:spacing w:after="0"/>
              <w:ind w:left="0" w:firstLine="0"/>
              <w:rPr>
                <w:color w:val="FF0000"/>
                <w:highlight w:val="yellow"/>
                <w:lang w:eastAsia="ko-KR"/>
              </w:rPr>
            </w:pPr>
            <w:r w:rsidRPr="0091312C">
              <w:rPr>
                <w:color w:val="FF0000"/>
                <w:highlight w:val="yellow"/>
                <w:lang w:eastAsia="ko-KR"/>
              </w:rPr>
              <w:t>FFS-1</w:t>
            </w:r>
          </w:p>
        </w:tc>
        <w:tc>
          <w:tcPr>
            <w:tcW w:w="969" w:type="pct"/>
          </w:tcPr>
          <w:p w14:paraId="42B85C2E" w14:textId="77777777" w:rsidR="00DF4DDE" w:rsidRPr="0091312C" w:rsidRDefault="00DF4DDE" w:rsidP="00DF4DDE">
            <w:pPr>
              <w:pStyle w:val="B2"/>
              <w:spacing w:after="0"/>
              <w:ind w:left="0" w:firstLine="0"/>
              <w:rPr>
                <w:color w:val="FF0000"/>
                <w:highlight w:val="yellow"/>
                <w:lang w:eastAsia="ko-KR"/>
              </w:rPr>
            </w:pPr>
            <w:r w:rsidRPr="0091312C">
              <w:rPr>
                <w:color w:val="FF0000"/>
                <w:highlight w:val="yellow"/>
                <w:lang w:eastAsia="ko-KR"/>
              </w:rPr>
              <w:t>FFS-1</w:t>
            </w:r>
          </w:p>
        </w:tc>
      </w:tr>
      <w:tr w:rsidR="00DF4DDE" w:rsidRPr="006919E4" w14:paraId="73032A1C" w14:textId="77777777" w:rsidTr="0091312C">
        <w:tc>
          <w:tcPr>
            <w:tcW w:w="1003" w:type="pct"/>
            <w:shd w:val="clear" w:color="auto" w:fill="F2F2F2" w:themeFill="background1" w:themeFillShade="F2"/>
          </w:tcPr>
          <w:p w14:paraId="7FE0EF67" w14:textId="77777777" w:rsidR="00DF4DDE" w:rsidRPr="0091312C" w:rsidRDefault="00DF4DDE"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734D42FE" w14:textId="77777777" w:rsidR="00DF4DDE" w:rsidRPr="0091312C" w:rsidRDefault="00DF4DDE"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03" w:type="pct"/>
          </w:tcPr>
          <w:p w14:paraId="760FFEC9"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1003" w:type="pct"/>
          </w:tcPr>
          <w:p w14:paraId="5EAE503E"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604931AA"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w:t>
            </w:r>
          </w:p>
        </w:tc>
      </w:tr>
      <w:tr w:rsidR="00DF4DDE" w:rsidRPr="006919E4" w14:paraId="6306B22C" w14:textId="77777777" w:rsidTr="0091312C">
        <w:tc>
          <w:tcPr>
            <w:tcW w:w="1003" w:type="pct"/>
            <w:shd w:val="clear" w:color="auto" w:fill="F2F2F2" w:themeFill="background1" w:themeFillShade="F2"/>
          </w:tcPr>
          <w:p w14:paraId="5B736ED4" w14:textId="77777777" w:rsidR="00DF4DDE" w:rsidRPr="0091312C" w:rsidRDefault="00DF4DDE" w:rsidP="00DF4DDE">
            <w:pPr>
              <w:pStyle w:val="B2"/>
              <w:spacing w:after="0"/>
              <w:ind w:left="0" w:firstLine="0"/>
              <w:rPr>
                <w:rFonts w:eastAsia="MS Mincho"/>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766FA230"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More than 1024 rf</w:t>
            </w:r>
          </w:p>
        </w:tc>
        <w:tc>
          <w:tcPr>
            <w:tcW w:w="1003" w:type="pct"/>
          </w:tcPr>
          <w:p w14:paraId="33AE1036"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 (note-1)</w:t>
            </w:r>
          </w:p>
        </w:tc>
        <w:tc>
          <w:tcPr>
            <w:tcW w:w="1003" w:type="pct"/>
          </w:tcPr>
          <w:p w14:paraId="37B0BC5D"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 (note-1)</w:t>
            </w:r>
          </w:p>
        </w:tc>
        <w:tc>
          <w:tcPr>
            <w:tcW w:w="969" w:type="pct"/>
          </w:tcPr>
          <w:p w14:paraId="1236FFF9"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 (note-1)</w:t>
            </w:r>
          </w:p>
        </w:tc>
      </w:tr>
      <w:tr w:rsidR="00DF4DDE" w:rsidRPr="006919E4" w14:paraId="640B5226" w14:textId="77777777" w:rsidTr="0091312C">
        <w:tc>
          <w:tcPr>
            <w:tcW w:w="1003" w:type="pct"/>
            <w:shd w:val="clear" w:color="auto" w:fill="F2F2F2" w:themeFill="background1" w:themeFillShade="F2"/>
          </w:tcPr>
          <w:p w14:paraId="12EE1D1A"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53DF1D20" w14:textId="77777777" w:rsidR="00DF4DDE" w:rsidRPr="0091312C" w:rsidRDefault="00DF4DDE"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w:t>
            </w:r>
          </w:p>
        </w:tc>
        <w:tc>
          <w:tcPr>
            <w:tcW w:w="1003" w:type="pct"/>
          </w:tcPr>
          <w:p w14:paraId="316D34AF"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58AF22B" w14:textId="77777777" w:rsidR="00DF4DDE" w:rsidRPr="0091312C" w:rsidRDefault="00DF4DDE" w:rsidP="00DF4DDE">
            <w:pPr>
              <w:pStyle w:val="B2"/>
              <w:spacing w:after="0"/>
              <w:ind w:left="0" w:firstLine="0"/>
              <w:rPr>
                <w:highlight w:val="yellow"/>
                <w:lang w:eastAsia="ko-KR"/>
              </w:rPr>
            </w:pPr>
          </w:p>
          <w:p w14:paraId="7E79383B"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 xml:space="preserve">Outside of CN configured PTW, NA </w:t>
            </w:r>
          </w:p>
        </w:tc>
        <w:tc>
          <w:tcPr>
            <w:tcW w:w="1003" w:type="pct"/>
          </w:tcPr>
          <w:p w14:paraId="0B6F1CC2"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0AEF28D" w14:textId="77777777" w:rsidR="00DF4DDE" w:rsidRPr="0091312C" w:rsidRDefault="00DF4DDE" w:rsidP="00DF4DDE">
            <w:pPr>
              <w:pStyle w:val="B2"/>
              <w:spacing w:after="0"/>
              <w:ind w:left="0" w:firstLine="0"/>
              <w:rPr>
                <w:highlight w:val="yellow"/>
                <w:lang w:eastAsia="ko-KR"/>
              </w:rPr>
            </w:pPr>
          </w:p>
          <w:p w14:paraId="129BEE48"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 xml:space="preserve">Outside of CN configured PTW, </w:t>
            </w:r>
            <w:r w:rsidRPr="0091312C">
              <w:rPr>
                <w:color w:val="FF0000"/>
                <w:highlight w:val="yellow"/>
                <w:lang w:eastAsia="ko-KR"/>
              </w:rPr>
              <w:t>FFS-2</w:t>
            </w:r>
          </w:p>
        </w:tc>
        <w:tc>
          <w:tcPr>
            <w:tcW w:w="969" w:type="pct"/>
          </w:tcPr>
          <w:p w14:paraId="0310F895"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3D1D16FD" w14:textId="77777777" w:rsidR="00DF4DDE" w:rsidRPr="0091312C" w:rsidRDefault="00DF4DDE" w:rsidP="00DF4DDE">
            <w:pPr>
              <w:pStyle w:val="B2"/>
              <w:spacing w:after="0"/>
              <w:ind w:left="0" w:firstLine="0"/>
              <w:rPr>
                <w:highlight w:val="yellow"/>
                <w:lang w:eastAsia="ko-KR"/>
              </w:rPr>
            </w:pPr>
          </w:p>
          <w:p w14:paraId="2007BDDC"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 xml:space="preserve">Outside of CN configured PTW, </w:t>
            </w:r>
            <w:r w:rsidRPr="0091312C">
              <w:rPr>
                <w:color w:val="FF0000"/>
                <w:highlight w:val="yellow"/>
                <w:lang w:eastAsia="ko-KR"/>
              </w:rPr>
              <w:t>FFS-2</w:t>
            </w:r>
          </w:p>
        </w:tc>
      </w:tr>
      <w:tr w:rsidR="00DF4DDE" w:rsidRPr="006919E4" w14:paraId="70245715" w14:textId="77777777" w:rsidTr="0091312C">
        <w:tc>
          <w:tcPr>
            <w:tcW w:w="1003" w:type="pct"/>
            <w:shd w:val="clear" w:color="auto" w:fill="F2F2F2" w:themeFill="background1" w:themeFillShade="F2"/>
          </w:tcPr>
          <w:p w14:paraId="215B629C"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49E2B63D" w14:textId="77777777" w:rsidR="00DF4DDE" w:rsidRPr="0091312C" w:rsidRDefault="00DF4DDE"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03" w:type="pct"/>
          </w:tcPr>
          <w:p w14:paraId="19762B83"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657002E6" w14:textId="77777777" w:rsidR="00DF4DDE" w:rsidRPr="0091312C" w:rsidRDefault="00DF4DDE" w:rsidP="00DF4DDE">
            <w:pPr>
              <w:pStyle w:val="B2"/>
              <w:spacing w:after="0"/>
              <w:ind w:left="0" w:firstLine="0"/>
              <w:rPr>
                <w:highlight w:val="yellow"/>
                <w:lang w:eastAsia="ko-KR"/>
              </w:rPr>
            </w:pPr>
          </w:p>
          <w:p w14:paraId="152C283E"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 xml:space="preserve">Outside of CN configured PTW, NA </w:t>
            </w:r>
          </w:p>
        </w:tc>
        <w:tc>
          <w:tcPr>
            <w:tcW w:w="1003" w:type="pct"/>
          </w:tcPr>
          <w:p w14:paraId="5A10A192"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B135014" w14:textId="77777777" w:rsidR="00DF4DDE" w:rsidRPr="0091312C" w:rsidRDefault="00DF4DDE" w:rsidP="00DF4DDE">
            <w:pPr>
              <w:pStyle w:val="B2"/>
              <w:spacing w:after="0"/>
              <w:ind w:left="0" w:firstLine="0"/>
              <w:rPr>
                <w:highlight w:val="yellow"/>
                <w:lang w:eastAsia="ko-KR"/>
              </w:rPr>
            </w:pPr>
          </w:p>
          <w:p w14:paraId="3EF3FAA3"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Outside of CN configured PTW, applies eDRX one</w:t>
            </w:r>
          </w:p>
        </w:tc>
        <w:tc>
          <w:tcPr>
            <w:tcW w:w="969" w:type="pct"/>
          </w:tcPr>
          <w:p w14:paraId="30E32438"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14F14C7E" w14:textId="77777777" w:rsidR="00DF4DDE" w:rsidRPr="0091312C" w:rsidRDefault="00DF4DDE" w:rsidP="00DF4DDE">
            <w:pPr>
              <w:pStyle w:val="B2"/>
              <w:spacing w:after="0"/>
              <w:ind w:left="0" w:firstLine="0"/>
              <w:rPr>
                <w:highlight w:val="yellow"/>
                <w:lang w:eastAsia="ko-KR"/>
              </w:rPr>
            </w:pPr>
          </w:p>
          <w:p w14:paraId="08103094"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Outside of CN configured PTW, NA</w:t>
            </w:r>
          </w:p>
        </w:tc>
      </w:tr>
      <w:tr w:rsidR="00DF4DDE" w:rsidRPr="006919E4" w14:paraId="3EE9E359" w14:textId="77777777" w:rsidTr="0091312C">
        <w:tc>
          <w:tcPr>
            <w:tcW w:w="1003" w:type="pct"/>
            <w:shd w:val="clear" w:color="auto" w:fill="F2F2F2" w:themeFill="background1" w:themeFillShade="F2"/>
          </w:tcPr>
          <w:p w14:paraId="3D2DBF1C" w14:textId="77777777" w:rsidR="00DF4DDE" w:rsidRPr="0091312C" w:rsidRDefault="00DF4DDE"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1F096007" w14:textId="77777777" w:rsidR="00DF4DDE" w:rsidRPr="0091312C" w:rsidRDefault="00DF4DDE" w:rsidP="00DF4DDE">
            <w:pPr>
              <w:pStyle w:val="B2"/>
              <w:spacing w:after="0"/>
              <w:ind w:left="0" w:firstLine="0"/>
              <w:rPr>
                <w:rFonts w:eastAsia="MS Mincho"/>
                <w:b/>
                <w:bCs/>
                <w:highlight w:val="yellow"/>
                <w:lang w:eastAsia="ko-KR"/>
              </w:rPr>
            </w:pPr>
            <w:r w:rsidRPr="0091312C">
              <w:rPr>
                <w:b/>
                <w:bCs/>
                <w:highlight w:val="yellow"/>
                <w:lang w:eastAsia="ko-KR"/>
              </w:rPr>
              <w:t>More than 1024 rf</w:t>
            </w:r>
          </w:p>
        </w:tc>
        <w:tc>
          <w:tcPr>
            <w:tcW w:w="1003" w:type="pct"/>
          </w:tcPr>
          <w:p w14:paraId="45B5B1A0"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 (note-2)</w:t>
            </w:r>
          </w:p>
        </w:tc>
        <w:tc>
          <w:tcPr>
            <w:tcW w:w="1003" w:type="pct"/>
          </w:tcPr>
          <w:p w14:paraId="666C3318"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 (note-2)</w:t>
            </w:r>
          </w:p>
        </w:tc>
        <w:tc>
          <w:tcPr>
            <w:tcW w:w="969" w:type="pct"/>
          </w:tcPr>
          <w:p w14:paraId="5FF1161B" w14:textId="77777777" w:rsidR="00DF4DDE" w:rsidRPr="0091312C" w:rsidRDefault="00DF4DDE" w:rsidP="00DF4DDE">
            <w:pPr>
              <w:pStyle w:val="B2"/>
              <w:spacing w:after="0"/>
              <w:ind w:left="0" w:firstLine="0"/>
              <w:rPr>
                <w:highlight w:val="yellow"/>
                <w:lang w:eastAsia="ko-KR"/>
              </w:rPr>
            </w:pPr>
            <w:r w:rsidRPr="0091312C">
              <w:rPr>
                <w:highlight w:val="yellow"/>
                <w:lang w:eastAsia="ko-KR"/>
              </w:rPr>
              <w:t>NA (note-2)</w:t>
            </w:r>
          </w:p>
        </w:tc>
      </w:tr>
    </w:tbl>
    <w:p w14:paraId="2DC3A97F" w14:textId="77777777" w:rsidR="00DF4DDE" w:rsidRPr="0091312C" w:rsidRDefault="00DF4DDE" w:rsidP="00DF4DDE">
      <w:pPr>
        <w:pStyle w:val="B2"/>
        <w:rPr>
          <w:highlight w:val="yellow"/>
          <w:lang w:eastAsia="ko-KR"/>
        </w:rPr>
      </w:pPr>
    </w:p>
    <w:p w14:paraId="464A30A6" w14:textId="77777777" w:rsidR="00DF4DDE" w:rsidRPr="0091312C" w:rsidRDefault="00DF4DDE" w:rsidP="00DF4DDE">
      <w:pPr>
        <w:pStyle w:val="B2"/>
        <w:ind w:left="0" w:firstLine="0"/>
        <w:rPr>
          <w:color w:val="FF0000"/>
          <w:highlight w:val="yellow"/>
          <w:lang w:val="en-US" w:eastAsia="ko-KR"/>
        </w:rPr>
      </w:pPr>
      <w:r w:rsidRPr="0091312C">
        <w:rPr>
          <w:color w:val="FF0000"/>
          <w:highlight w:val="yellow"/>
          <w:lang w:val="en-US" w:eastAsia="ko-KR"/>
        </w:rPr>
        <w:t>FFS-1: Option 1: T is determined by the shortest of RAN paging cycle, IDLE eDRX cycle, and default paging cycle; or Option 2: T is determined by the shortest of RAN paging cycle and IDLE eDRX cycle.</w:t>
      </w:r>
    </w:p>
    <w:p w14:paraId="27391D08" w14:textId="77777777" w:rsidR="00DF4DDE" w:rsidRPr="0091312C" w:rsidRDefault="00DF4DDE" w:rsidP="00DF4DDE">
      <w:pPr>
        <w:pStyle w:val="B2"/>
        <w:ind w:left="0" w:firstLine="0"/>
        <w:rPr>
          <w:color w:val="FF0000"/>
          <w:highlight w:val="yellow"/>
          <w:lang w:val="en-US" w:eastAsia="ko-KR"/>
        </w:rPr>
      </w:pPr>
      <w:r w:rsidRPr="0091312C">
        <w:rPr>
          <w:color w:val="FF0000"/>
          <w:highlight w:val="yellow"/>
          <w:lang w:val="en-US" w:eastAsia="ko-KR"/>
        </w:rPr>
        <w:t>FFS-2: Option 1: T is determined by the shortest of RAN paging cycle and default paging cycle; or Option 2: T is determined by RAN paging cycle.</w:t>
      </w:r>
    </w:p>
    <w:p w14:paraId="551B95BF" w14:textId="77777777" w:rsidR="00DF4DDE" w:rsidRPr="0091312C" w:rsidRDefault="00DF4DDE" w:rsidP="00DF4DDE">
      <w:pPr>
        <w:pStyle w:val="B2"/>
        <w:ind w:left="0" w:firstLine="0"/>
        <w:rPr>
          <w:highlight w:val="yellow"/>
          <w:lang w:val="en-US" w:eastAsia="ko-KR"/>
        </w:rPr>
      </w:pPr>
      <w:r w:rsidRPr="0091312C">
        <w:rPr>
          <w:highlight w:val="yellow"/>
          <w:lang w:eastAsia="ko-KR"/>
        </w:rPr>
        <w:t>Note-1: scenarios not supported as UE expects that the eDRX configured by RRC is smaller than the eDRX configured by upper layers</w:t>
      </w:r>
    </w:p>
    <w:p w14:paraId="1E4C9210" w14:textId="77777777" w:rsidR="00DF4DDE" w:rsidRPr="00470A66" w:rsidRDefault="00DF4DDE" w:rsidP="00DF4DDE">
      <w:pPr>
        <w:pStyle w:val="B2"/>
        <w:ind w:left="0" w:firstLine="0"/>
        <w:rPr>
          <w:lang w:val="en-US" w:eastAsia="ko-KR"/>
        </w:rPr>
      </w:pPr>
      <w:r w:rsidRPr="0091312C">
        <w:rPr>
          <w:highlight w:val="yellow"/>
          <w:lang w:eastAsia="ko-KR"/>
        </w:rPr>
        <w:t>Note-2: scenario not supported for this release</w:t>
      </w:r>
    </w:p>
    <w:p w14:paraId="70144350" w14:textId="7436ED83" w:rsidR="00DF4DDE" w:rsidRDefault="00DF4DDE">
      <w:pPr>
        <w:pStyle w:val="af3"/>
      </w:pPr>
    </w:p>
  </w:comment>
  <w:comment w:id="608" w:author="Huawei-Yulong" w:date="2021-10-13T10:37:00Z" w:initials="HW">
    <w:p w14:paraId="5FB8E1DD" w14:textId="4B39006E" w:rsidR="00913FCA" w:rsidRDefault="00913FCA">
      <w:pPr>
        <w:pStyle w:val="af3"/>
        <w:rPr>
          <w:lang w:eastAsia="zh-CN"/>
        </w:rPr>
      </w:pPr>
      <w:r>
        <w:rPr>
          <w:rStyle w:val="af2"/>
        </w:rPr>
        <w:annotationRef/>
      </w:r>
      <w:r>
        <w:rPr>
          <w:lang w:eastAsia="zh-CN"/>
        </w:rPr>
        <w:t>We should add one NOTE: In this release, this does not apply to inactive. To avoid any confusion PTW is support by inactive.</w:t>
      </w:r>
    </w:p>
    <w:p w14:paraId="64D2520D" w14:textId="55E518C8" w:rsidR="00913FCA" w:rsidRDefault="00913FCA">
      <w:pPr>
        <w:pStyle w:val="af3"/>
      </w:pPr>
      <w:r>
        <w:rPr>
          <w:lang w:eastAsia="zh-CN"/>
        </w:rPr>
        <w:t>The current wording may cause confusion that PTW also applied to inactive.</w:t>
      </w:r>
    </w:p>
  </w:comment>
  <w:comment w:id="616" w:author="ZTE" w:date="2021-10-11T15:47:00Z" w:initials="ZTE">
    <w:p w14:paraId="67E1A1B7" w14:textId="77777777" w:rsidR="00913FCA" w:rsidRDefault="00913FCA" w:rsidP="00611027">
      <w:pPr>
        <w:pStyle w:val="af3"/>
      </w:pPr>
      <w:r>
        <w:rPr>
          <w:rStyle w:val="af2"/>
        </w:rPr>
        <w:annotationRef/>
      </w:r>
      <w:r>
        <w:t>We have defined eDRX switch in SIB1, so we suggest to add the following sentence (same as in LTE spec):</w:t>
      </w:r>
    </w:p>
    <w:p w14:paraId="5605CC9C" w14:textId="77777777" w:rsidR="00913FCA" w:rsidRDefault="00913FCA" w:rsidP="00611027">
      <w:pPr>
        <w:pStyle w:val="af3"/>
      </w:pPr>
    </w:p>
    <w:p w14:paraId="6ABA397A" w14:textId="3787626D" w:rsidR="00913FCA" w:rsidRDefault="00913FCA" w:rsidP="00611027">
      <w:pPr>
        <w:pStyle w:val="af3"/>
      </w:pPr>
      <w:r>
        <w:t>T</w:t>
      </w:r>
      <w:r w:rsidRPr="00244A78">
        <w:t>he UE may operate in extended DRX only if the UE is configured by upper layers</w:t>
      </w:r>
      <w:r>
        <w:t xml:space="preserve"> and/or RRC</w:t>
      </w:r>
      <w:r w:rsidRPr="00244A78">
        <w:t xml:space="preserve"> and the cell indicates support for eDRX in System Information.</w:t>
      </w:r>
    </w:p>
  </w:comment>
  <w:comment w:id="622" w:author="Intel" w:date="2021-10-14T14:43:00Z" w:initials="I">
    <w:p w14:paraId="660F5F6E" w14:textId="77777777" w:rsidR="00DF4DDE" w:rsidRDefault="00DF4DDE" w:rsidP="00DF4DDE">
      <w:pPr>
        <w:pStyle w:val="af3"/>
      </w:pPr>
      <w:r>
        <w:rPr>
          <w:rStyle w:val="af2"/>
        </w:rPr>
        <w:annotationRef/>
      </w:r>
      <w:r>
        <w:t>We wonder whether this part (“</w:t>
      </w:r>
      <w:r w:rsidRPr="008950EE">
        <w:t xml:space="preserve">with </w:t>
      </w:r>
      <w:r>
        <w:t>eDRX cycle of</w:t>
      </w:r>
      <w:r w:rsidRPr="008950EE">
        <w:t xml:space="preserve"> </w:t>
      </w:r>
      <w:r>
        <w:t xml:space="preserve">256, </w:t>
      </w:r>
      <w:r w:rsidRPr="008950EE">
        <w:t>51</w:t>
      </w:r>
      <w:r>
        <w:t>2 or 1024, respectively</w:t>
      </w:r>
      <w:r>
        <w:rPr>
          <w:rStyle w:val="af2"/>
        </w:rPr>
        <w:annotationRef/>
      </w:r>
      <w:r>
        <w:rPr>
          <w:rStyle w:val="af2"/>
        </w:rPr>
        <w:annotationRef/>
      </w:r>
      <w:r>
        <w:rPr>
          <w:rStyle w:val="af2"/>
        </w:rPr>
        <w:annotationRef/>
      </w:r>
      <w:r>
        <w:rPr>
          <w:rStyle w:val="af2"/>
        </w:rPr>
        <w:annotationRef/>
      </w:r>
      <w:r>
        <w:rPr>
          <w:rStyle w:val="af2"/>
        </w:rPr>
        <w:annotationRef/>
      </w:r>
      <w:r>
        <w:t>”) should be removed as new scenarios are added in NR that are different than in LTE. Now UE may monitor a different DRX cycle (as it is explained in the new text added in section 7.1). Otherwise we should explain agian the relation btwn the eDRX cycles configured in IDLE and whether it is inside or outside the PTW when monitoring eDRX cycle in INACITVE.</w:t>
      </w:r>
    </w:p>
    <w:p w14:paraId="76CCDC52" w14:textId="77777777" w:rsidR="00DF4DDE" w:rsidRDefault="00DF4DDE" w:rsidP="00DF4DDE">
      <w:pPr>
        <w:pStyle w:val="af3"/>
        <w:rPr>
          <w:rStyle w:val="af2"/>
        </w:rPr>
      </w:pPr>
      <w:r>
        <w:t xml:space="preserve">On summary, current wording since to address only part of the agreed behaviours. </w:t>
      </w:r>
      <w:r>
        <w:rPr>
          <w:rStyle w:val="af2"/>
        </w:rPr>
        <w:t xml:space="preserve">See highlighted below related points on the actual agreements – marking in </w:t>
      </w:r>
      <w:r w:rsidRPr="007A35D2">
        <w:rPr>
          <w:rStyle w:val="af2"/>
          <w:highlight w:val="green"/>
        </w:rPr>
        <w:t>green</w:t>
      </w:r>
      <w:r>
        <w:rPr>
          <w:rStyle w:val="af2"/>
        </w:rPr>
        <w:t xml:space="preserve"> the parts that cover and in </w:t>
      </w:r>
      <w:r w:rsidRPr="007A35D2">
        <w:rPr>
          <w:rStyle w:val="af2"/>
          <w:highlight w:val="yellow"/>
        </w:rPr>
        <w:t>yellow</w:t>
      </w:r>
      <w:r>
        <w:rPr>
          <w:rStyle w:val="af2"/>
        </w:rPr>
        <w:t xml:space="preserve"> those that are not addressed</w:t>
      </w:r>
    </w:p>
    <w:p w14:paraId="2C2D1C11" w14:textId="77777777" w:rsidR="00DF4DDE" w:rsidRPr="00CB2B54" w:rsidRDefault="00DF4DDE" w:rsidP="00DF4DDE">
      <w:pPr>
        <w:pStyle w:val="af3"/>
        <w:rPr>
          <w:i/>
          <w:iCs/>
        </w:rPr>
      </w:pPr>
      <w:r>
        <w:rPr>
          <w:rStyle w:val="af2"/>
        </w:rPr>
        <w:t>“</w:t>
      </w:r>
      <w:r w:rsidRPr="00CB2B54">
        <w:rPr>
          <w:i/>
          <w:iCs/>
        </w:rPr>
        <w:t>3.</w:t>
      </w:r>
      <w:r w:rsidRPr="00CB2B54">
        <w:rPr>
          <w:i/>
          <w:iCs/>
        </w:rPr>
        <w:tab/>
      </w:r>
      <w:r w:rsidRPr="00CB2B54">
        <w:rPr>
          <w:i/>
          <w:iCs/>
          <w:highlight w:val="green"/>
        </w:rPr>
        <w:t xml:space="preserve">For RRC_IDLE UE, when </w:t>
      </w:r>
      <w:r w:rsidRPr="00CB2B54">
        <w:rPr>
          <w:b/>
          <w:bCs/>
          <w:i/>
          <w:iCs/>
          <w:highlight w:val="green"/>
        </w:rPr>
        <w:t>eDRX cycle is</w:t>
      </w:r>
      <w:r w:rsidRPr="00CB2B54">
        <w:rPr>
          <w:i/>
          <w:iCs/>
          <w:highlight w:val="green"/>
        </w:rPr>
        <w:t xml:space="preserve"> </w:t>
      </w:r>
      <w:r w:rsidRPr="00CB2B54">
        <w:rPr>
          <w:b/>
          <w:bCs/>
          <w:i/>
          <w:iCs/>
          <w:highlight w:val="green"/>
        </w:rPr>
        <w:t>no longer than 10.24s</w:t>
      </w:r>
      <w:r w:rsidRPr="00CB2B54">
        <w:rPr>
          <w:i/>
          <w:iCs/>
          <w:highlight w:val="green"/>
        </w:rPr>
        <w:t>, T is determined by IDLE eDRX cycle.</w:t>
      </w:r>
      <w:r w:rsidRPr="00CB2B54">
        <w:rPr>
          <w:i/>
          <w:iCs/>
        </w:rPr>
        <w:t xml:space="preserve"> When eDRX cycle is longer than 10.24s, during the CN PTW, T is determined by the shortest of UE specific DRX cycle, if configured by upper layer, and default paging cycle.</w:t>
      </w:r>
    </w:p>
    <w:p w14:paraId="599A8FC4" w14:textId="77777777" w:rsidR="00DF4DDE" w:rsidRPr="00CB2B54" w:rsidRDefault="00DF4DDE" w:rsidP="00DF4DDE">
      <w:pPr>
        <w:spacing w:after="0"/>
        <w:rPr>
          <w:i/>
          <w:iCs/>
        </w:rPr>
      </w:pPr>
      <w:r w:rsidRPr="00CB2B54">
        <w:rPr>
          <w:i/>
          <w:iCs/>
        </w:rPr>
        <w:t>4.</w:t>
      </w:r>
      <w:r w:rsidRPr="00CB2B54">
        <w:rPr>
          <w:i/>
          <w:iCs/>
        </w:rPr>
        <w:tab/>
        <w:t>For RRC_INACTIVE UE, when IDLE eDRX cycle is longer than 10.24s and Inactive eDRX cycle is not configured, during CN PTW, T is determined by the shortest of UE specific DRX cycle, if configured by upper layer, RAN paging cycle and default paging cycle.</w:t>
      </w:r>
    </w:p>
    <w:p w14:paraId="198A3902" w14:textId="77777777" w:rsidR="00DF4DDE" w:rsidRPr="00CB2B54" w:rsidRDefault="00DF4DDE" w:rsidP="00DF4DDE">
      <w:pPr>
        <w:spacing w:after="0"/>
        <w:rPr>
          <w:i/>
          <w:iCs/>
          <w:highlight w:val="yellow"/>
        </w:rPr>
      </w:pPr>
      <w:r w:rsidRPr="00CB2B54">
        <w:rPr>
          <w:i/>
          <w:iCs/>
          <w:highlight w:val="yellow"/>
        </w:rPr>
        <w:t>5.</w:t>
      </w:r>
      <w:r w:rsidRPr="00CB2B54">
        <w:rPr>
          <w:i/>
          <w:iCs/>
          <w:highlight w:val="yellow"/>
        </w:rPr>
        <w:tab/>
        <w:t xml:space="preserve">For RRC_INACTIVE UE, when IDLE eDRX cycle is longer than 10.24s and Inactive </w:t>
      </w:r>
      <w:r w:rsidRPr="00CB2B54">
        <w:rPr>
          <w:b/>
          <w:bCs/>
          <w:i/>
          <w:iCs/>
          <w:highlight w:val="yellow"/>
        </w:rPr>
        <w:t>eDRX cycle is</w:t>
      </w:r>
      <w:r w:rsidRPr="00CB2B54">
        <w:rPr>
          <w:i/>
          <w:iCs/>
          <w:highlight w:val="yellow"/>
        </w:rPr>
        <w:t xml:space="preserve"> </w:t>
      </w:r>
      <w:r w:rsidRPr="00CB2B54">
        <w:rPr>
          <w:b/>
          <w:bCs/>
          <w:i/>
          <w:iCs/>
          <w:highlight w:val="yellow"/>
        </w:rPr>
        <w:t>no longer than 10.24s</w:t>
      </w:r>
      <w:r w:rsidRPr="00CB2B54">
        <w:rPr>
          <w:i/>
          <w:iCs/>
          <w:highlight w:val="yellow"/>
        </w:rPr>
        <w:t xml:space="preserve">, </w:t>
      </w:r>
      <w:r w:rsidRPr="00CB2B54">
        <w:rPr>
          <w:b/>
          <w:bCs/>
          <w:i/>
          <w:iCs/>
          <w:highlight w:val="yellow"/>
          <w:u w:val="single"/>
        </w:rPr>
        <w:t>outside CN PTW, T is determined by INACTIVE eDRX cycle.</w:t>
      </w:r>
    </w:p>
    <w:p w14:paraId="64CB3791" w14:textId="66B9BD4B" w:rsidR="00DF4DDE" w:rsidRDefault="00DF4DDE">
      <w:pPr>
        <w:pStyle w:val="af3"/>
      </w:pPr>
    </w:p>
  </w:comment>
  <w:comment w:id="627" w:author="CATT" w:date="2021-10-13T12:16:00Z" w:initials="CATT">
    <w:p w14:paraId="72EBD438" w14:textId="722F39B6" w:rsidR="00C16F4B" w:rsidRDefault="00C16F4B">
      <w:pPr>
        <w:pStyle w:val="af3"/>
      </w:pPr>
      <w:r>
        <w:rPr>
          <w:rStyle w:val="af2"/>
        </w:rPr>
        <w:annotationRef/>
      </w:r>
      <w:r>
        <w:t xml:space="preserve">With this wording, </w:t>
      </w:r>
      <w:r>
        <w:rPr>
          <w:rFonts w:hint="eastAsia"/>
          <w:lang w:eastAsia="zh-CN"/>
        </w:rPr>
        <w:t xml:space="preserve">the </w:t>
      </w:r>
      <w:r>
        <w:rPr>
          <w:lang w:eastAsia="zh-CN"/>
        </w:rPr>
        <w:t>“</w:t>
      </w:r>
      <w:r>
        <w:rPr>
          <w:rFonts w:hint="eastAsia"/>
          <w:lang w:eastAsia="zh-CN"/>
        </w:rPr>
        <w:t>otherwise</w:t>
      </w:r>
      <w:r>
        <w:rPr>
          <w:lang w:eastAsia="zh-CN"/>
        </w:rPr>
        <w:t>”</w:t>
      </w:r>
      <w:r>
        <w:rPr>
          <w:rFonts w:hint="eastAsia"/>
          <w:lang w:eastAsia="zh-CN"/>
        </w:rPr>
        <w:t xml:space="preserve"> case will not </w:t>
      </w:r>
      <w:r>
        <w:rPr>
          <w:lang w:eastAsia="zh-CN"/>
        </w:rPr>
        <w:t>include</w:t>
      </w:r>
      <w:r>
        <w:rPr>
          <w:rFonts w:hint="eastAsia"/>
          <w:lang w:eastAsia="zh-CN"/>
        </w:rPr>
        <w:t xml:space="preserve"> the case that </w:t>
      </w:r>
      <w:r w:rsidRPr="008950EE">
        <w:t>T</w:t>
      </w:r>
      <w:r w:rsidRPr="008950EE">
        <w:rPr>
          <w:vertAlign w:val="subscript"/>
        </w:rPr>
        <w:t>eDRX</w:t>
      </w:r>
      <w:r>
        <w:rPr>
          <w:vertAlign w:val="subscript"/>
        </w:rPr>
        <w:t>, RAN</w:t>
      </w:r>
      <w:r>
        <w:rPr>
          <w:rStyle w:val="af2"/>
        </w:rPr>
        <w:annotationRef/>
      </w:r>
      <w:r w:rsidRPr="00114B8A">
        <w:rPr>
          <w:rFonts w:hint="eastAsia"/>
          <w:lang w:eastAsia="zh-CN"/>
        </w:rPr>
        <w:t>&lt;</w:t>
      </w:r>
      <w:r>
        <w:rPr>
          <w:rFonts w:hint="eastAsia"/>
          <w:lang w:eastAsia="zh-CN"/>
        </w:rPr>
        <w:t>=</w:t>
      </w:r>
      <w:r w:rsidRPr="00114B8A">
        <w:rPr>
          <w:rFonts w:hint="eastAsia"/>
          <w:lang w:eastAsia="zh-CN"/>
        </w:rPr>
        <w:t>10.24</w:t>
      </w:r>
      <w:r>
        <w:rPr>
          <w:rFonts w:hint="eastAsia"/>
          <w:lang w:eastAsia="zh-CN"/>
        </w:rPr>
        <w:t xml:space="preserve">, but the </w:t>
      </w:r>
      <w:r w:rsidRPr="008950EE">
        <w:t>T</w:t>
      </w:r>
      <w:r w:rsidRPr="008950EE">
        <w:rPr>
          <w:vertAlign w:val="subscript"/>
        </w:rPr>
        <w:t>eDRX</w:t>
      </w:r>
      <w:r>
        <w:rPr>
          <w:vertAlign w:val="subscript"/>
        </w:rPr>
        <w:t xml:space="preserve">, </w:t>
      </w:r>
      <w:r>
        <w:rPr>
          <w:rFonts w:hint="eastAsia"/>
          <w:vertAlign w:val="subscript"/>
          <w:lang w:eastAsia="zh-CN"/>
        </w:rPr>
        <w:t>CN</w:t>
      </w:r>
      <w:r>
        <w:rPr>
          <w:rFonts w:hint="eastAsia"/>
          <w:lang w:eastAsia="zh-CN"/>
        </w:rPr>
        <w:t>&gt;10.24</w:t>
      </w:r>
      <w:r>
        <w:rPr>
          <w:lang w:eastAsia="zh-CN"/>
        </w:rPr>
        <w:t>. Another way is to capture it the other way around e.g. “</w:t>
      </w:r>
      <w:r>
        <w:rPr>
          <w:rFonts w:hint="eastAsia"/>
          <w:lang w:eastAsia="zh-CN"/>
        </w:rPr>
        <w:t>if the UE is configured with an e</w:t>
      </w:r>
      <w:r>
        <w:t>xtended DRX</w:t>
      </w:r>
      <w:r w:rsidRPr="008950EE">
        <w:t xml:space="preserve"> cycle</w:t>
      </w:r>
      <w:r>
        <w:rPr>
          <w:rFonts w:hint="eastAsia"/>
          <w:lang w:eastAsia="zh-CN"/>
        </w:rPr>
        <w:t xml:space="preserve"> with a value other than 256 ,512, 1024</w:t>
      </w:r>
      <w:r w:rsidRPr="008950EE">
        <w:t xml:space="preserve"> radio frames</w:t>
      </w:r>
      <w:r>
        <w:t>…</w:t>
      </w:r>
      <w:r>
        <w:rPr>
          <w:lang w:eastAsia="zh-CN"/>
        </w:rPr>
        <w:t>”</w:t>
      </w:r>
    </w:p>
  </w:comment>
  <w:comment w:id="619" w:author="OPPO" w:date="2021-10-09T10:57:00Z" w:initials="8">
    <w:p w14:paraId="2687C9E4" w14:textId="77777777" w:rsidR="00913FCA" w:rsidRDefault="00913FCA" w:rsidP="00D75C18">
      <w:pPr>
        <w:pStyle w:val="af3"/>
      </w:pPr>
      <w:r>
        <w:rPr>
          <w:rStyle w:val="af2"/>
        </w:rPr>
        <w:annotationRef/>
      </w:r>
      <w:r>
        <w:t>We believe this depends very much on the RRC state and also for inactive state, whether both RAN and CN have configured separate eDRX cycles.</w:t>
      </w:r>
    </w:p>
    <w:p w14:paraId="4258E7CD" w14:textId="77777777" w:rsidR="00913FCA" w:rsidRDefault="00913FCA" w:rsidP="00D75C18">
      <w:pPr>
        <w:pStyle w:val="af3"/>
        <w:rPr>
          <w:lang w:eastAsia="zh-CN"/>
        </w:rPr>
      </w:pPr>
    </w:p>
    <w:p w14:paraId="0D0AFB23" w14:textId="67C1713F" w:rsidR="00913FCA" w:rsidRDefault="00913FCA" w:rsidP="00D75C18">
      <w:pPr>
        <w:pStyle w:val="af3"/>
      </w:pPr>
      <w:r>
        <w:rPr>
          <w:lang w:eastAsia="zh-CN"/>
        </w:rPr>
        <w:t>But if we elaborate the details for RRC idle and RRC inactive state, we may end up with the same text in 7.1.</w:t>
      </w:r>
    </w:p>
  </w:comment>
  <w:comment w:id="643" w:author="vivo-Chenli" w:date="2021-10-18T22:05:00Z" w:initials="Chenli">
    <w:p w14:paraId="31008EE3" w14:textId="705067AE" w:rsidR="00AB2460" w:rsidRDefault="00AB2460">
      <w:pPr>
        <w:pStyle w:val="af3"/>
        <w:rPr>
          <w:rFonts w:hint="eastAsia"/>
          <w:lang w:eastAsia="zh-CN"/>
        </w:rPr>
      </w:pPr>
      <w:r>
        <w:rPr>
          <w:rStyle w:val="af2"/>
        </w:rPr>
        <w:annotationRef/>
      </w:r>
      <w:r>
        <w:rPr>
          <w:lang w:eastAsia="zh-CN"/>
        </w:rPr>
        <w:t>Based on the current conclusion, there is no PTW for RRC_INACTIVE.</w:t>
      </w:r>
    </w:p>
  </w:comment>
  <w:comment w:id="636" w:author="CATT" w:date="2021-10-13T12:18:00Z" w:initials="CATT">
    <w:p w14:paraId="18C5EB5D" w14:textId="347D02A5" w:rsidR="00C16F4B" w:rsidRDefault="00C16F4B">
      <w:pPr>
        <w:pStyle w:val="af3"/>
      </w:pPr>
      <w:r>
        <w:rPr>
          <w:rStyle w:val="af2"/>
        </w:rPr>
        <w:annotationRef/>
      </w:r>
      <w:r>
        <w:t>No longer FFS after SA2 LS reply.</w:t>
      </w:r>
    </w:p>
  </w:comment>
  <w:comment w:id="658" w:author="Huawei-Yulong" w:date="2021-10-13T10:38:00Z" w:initials="HW">
    <w:p w14:paraId="768C5CA8" w14:textId="55EB981E" w:rsidR="00913FCA" w:rsidRDefault="00913FCA">
      <w:pPr>
        <w:pStyle w:val="af3"/>
      </w:pPr>
      <w:r>
        <w:rPr>
          <w:rStyle w:val="af2"/>
        </w:rPr>
        <w:annotationRef/>
      </w:r>
      <w:r>
        <w:rPr>
          <w:rFonts w:hint="eastAsia"/>
          <w:lang w:eastAsia="zh-CN"/>
        </w:rPr>
        <w:t>W</w:t>
      </w:r>
      <w:r>
        <w:rPr>
          <w:lang w:eastAsia="zh-CN"/>
        </w:rPr>
        <w:t>e need to add EN on whether to reuse the 10 or 12 from NB-IoT.</w:t>
      </w:r>
    </w:p>
  </w:comment>
  <w:comment w:id="655" w:author="OPPO" w:date="2021-10-08T16:54:00Z" w:initials="8">
    <w:p w14:paraId="3564EA35" w14:textId="47851428" w:rsidR="00913FCA" w:rsidRDefault="00913FCA" w:rsidP="00473559">
      <w:pPr>
        <w:pStyle w:val="af3"/>
        <w:rPr>
          <w:lang w:eastAsia="zh-CN"/>
        </w:rPr>
      </w:pPr>
      <w:r>
        <w:rPr>
          <w:rStyle w:val="af2"/>
        </w:rPr>
        <w:annotationRef/>
      </w:r>
      <w:r>
        <w:rPr>
          <w:rStyle w:val="af2"/>
        </w:rPr>
        <w:annotationRef/>
      </w:r>
      <w:r>
        <w:rPr>
          <w:lang w:eastAsia="zh-CN"/>
        </w:rPr>
        <w:t>Since we</w:t>
      </w:r>
      <w:r>
        <w:rPr>
          <w:rFonts w:hint="eastAsia"/>
          <w:lang w:eastAsia="zh-CN"/>
        </w:rPr>
        <w:t xml:space="preserve"> </w:t>
      </w:r>
      <w:r>
        <w:rPr>
          <w:lang w:eastAsia="zh-CN"/>
        </w:rPr>
        <w:t>have not reached agreement on how to determine UE_ID_H, we suggest to remove this sentence and leave it as TBD.</w:t>
      </w:r>
    </w:p>
    <w:p w14:paraId="5EB8E14A" w14:textId="75A7CC11" w:rsidR="00913FCA" w:rsidRDefault="00913FCA">
      <w:pPr>
        <w:pStyle w:val="af3"/>
      </w:pPr>
    </w:p>
  </w:comment>
  <w:comment w:id="661" w:author="ZTE" w:date="2021-10-11T15:48:00Z" w:initials="ZTE">
    <w:p w14:paraId="5FD7BCB2" w14:textId="30BFAE47" w:rsidR="00913FCA" w:rsidRDefault="00913FCA">
      <w:pPr>
        <w:pStyle w:val="af3"/>
      </w:pPr>
      <w:r>
        <w:rPr>
          <w:rStyle w:val="af2"/>
        </w:rPr>
        <w:annotationRef/>
      </w:r>
      <w:r>
        <w:t xml:space="preserve">In NR, seems only PDCCH has been defined, there is no MPDCCH or NPDCCH, perhaps no need to emphasize this.  </w:t>
      </w:r>
    </w:p>
  </w:comment>
  <w:comment w:id="668" w:author="ZTE" w:date="2021-10-11T15:49:00Z" w:initials="ZTE">
    <w:p w14:paraId="6DD0CBBA" w14:textId="58E63208" w:rsidR="00913FCA" w:rsidRDefault="00913FCA" w:rsidP="00611027">
      <w:pPr>
        <w:pStyle w:val="af3"/>
      </w:pPr>
      <w:r>
        <w:rPr>
          <w:rStyle w:val="af2"/>
        </w:rPr>
        <w:annotationRef/>
      </w:r>
      <w:r>
        <w:t xml:space="preserve">The last part of this sentence already mentioned “ and configured by NAS” (we are also fine to change it to upper layer), to avoid duplication, we suggest to remove the “CN configured”. </w:t>
      </w:r>
    </w:p>
    <w:p w14:paraId="448DAD7D" w14:textId="7E248658" w:rsidR="00913FCA" w:rsidRDefault="00913FCA" w:rsidP="00611027">
      <w:pPr>
        <w:pStyle w:val="af3"/>
      </w:pPr>
      <w:r>
        <w:t>“</w:t>
      </w:r>
      <w:r w:rsidRPr="00BA61F6">
        <w:rPr>
          <w:strike/>
          <w:color w:val="FF0000"/>
        </w:rPr>
        <w:t>CN configured</w:t>
      </w:r>
      <w:r w:rsidRPr="00BA61F6">
        <w:rPr>
          <w:color w:val="FF0000"/>
        </w:rPr>
        <w:t xml:space="preserve"> </w:t>
      </w:r>
      <w:r>
        <w:t xml:space="preserve">eDRX cycle of the UE in Hyper-frames,” </w:t>
      </w:r>
    </w:p>
  </w:comment>
  <w:comment w:id="671" w:author="OPPO" w:date="2021-10-08T16:57:00Z" w:initials="8">
    <w:p w14:paraId="188441BE" w14:textId="30A28DCF" w:rsidR="00913FCA" w:rsidRDefault="00913FCA">
      <w:pPr>
        <w:pStyle w:val="af3"/>
        <w:rPr>
          <w:lang w:eastAsia="zh-CN"/>
        </w:rPr>
      </w:pPr>
      <w:r>
        <w:rPr>
          <w:rStyle w:val="af2"/>
        </w:rPr>
        <w:annotationRef/>
      </w:r>
      <w:r>
        <w:rPr>
          <w:lang w:eastAsia="zh-CN"/>
        </w:rPr>
        <w:t>Suggest to revise it as “</w:t>
      </w:r>
      <w:r w:rsidRPr="0053599A">
        <w:rPr>
          <w:rFonts w:eastAsia="MS Mincho"/>
        </w:rPr>
        <w:t xml:space="preserve">configured by upper </w:t>
      </w:r>
      <w:r>
        <w:rPr>
          <w:rFonts w:eastAsia="MS Mincho"/>
        </w:rPr>
        <w:t>layers</w:t>
      </w:r>
      <w:r>
        <w:rPr>
          <w:lang w:eastAsia="zh-CN"/>
        </w:rPr>
        <w:t>” to</w:t>
      </w:r>
      <w:r w:rsidRPr="00473559">
        <w:t xml:space="preserve"> </w:t>
      </w:r>
      <w:r>
        <w:t xml:space="preserve">keep consistent with other parts of this section. </w:t>
      </w:r>
      <w:r>
        <w:rPr>
          <w:lang w:eastAsia="zh-CN"/>
        </w:rPr>
        <w:t xml:space="preserve"> </w:t>
      </w:r>
    </w:p>
  </w:comment>
  <w:comment w:id="672" w:author="vivo-Chenli" w:date="2021-10-18T22:05:00Z" w:initials="Chenli">
    <w:p w14:paraId="09679B40" w14:textId="07E68168" w:rsidR="00E57A09" w:rsidRDefault="00E57A09">
      <w:pPr>
        <w:pStyle w:val="af3"/>
        <w:rPr>
          <w:rFonts w:hint="eastAsia"/>
          <w:lang w:eastAsia="zh-CN"/>
        </w:rPr>
      </w:pPr>
      <w:r>
        <w:rPr>
          <w:rStyle w:val="af2"/>
        </w:rPr>
        <w:annotationRef/>
      </w:r>
      <w:r>
        <w:rPr>
          <w:lang w:eastAsia="zh-CN"/>
        </w:rPr>
        <w:t xml:space="preserve">We agree it. </w:t>
      </w:r>
    </w:p>
  </w:comment>
  <w:comment w:id="675" w:author="Intel" w:date="2021-10-14T14:43:00Z" w:initials="I">
    <w:p w14:paraId="32289093" w14:textId="6F5B853B" w:rsidR="00DF4DDE" w:rsidRDefault="00DF4DDE">
      <w:pPr>
        <w:pStyle w:val="af3"/>
      </w:pPr>
      <w:r>
        <w:rPr>
          <w:rStyle w:val="af2"/>
        </w:rPr>
        <w:annotationRef/>
      </w:r>
      <w:r>
        <w:t>It might be best to add Editor’s note clarifying the open point as it is done for other cases. Same comment applies to other TBDs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340D94" w15:done="0"/>
  <w15:commentEx w15:paraId="60380919" w15:done="0"/>
  <w15:commentEx w15:paraId="000C04E9" w15:done="0"/>
  <w15:commentEx w15:paraId="3CFCDA5E" w15:done="0"/>
  <w15:commentEx w15:paraId="5984A9E2" w15:done="0"/>
  <w15:commentEx w15:paraId="7F85CF09" w15:done="0"/>
  <w15:commentEx w15:paraId="5F4379BA" w15:paraIdParent="7F85CF09" w15:done="0"/>
  <w15:commentEx w15:paraId="6E3409B2" w15:paraIdParent="7F85CF09" w15:done="0"/>
  <w15:commentEx w15:paraId="0DF7EF35" w15:paraIdParent="7F85CF09" w15:done="0"/>
  <w15:commentEx w15:paraId="57D3967C" w15:done="0"/>
  <w15:commentEx w15:paraId="34439359" w15:paraIdParent="57D3967C" w15:done="0"/>
  <w15:commentEx w15:paraId="655C628E" w15:done="0"/>
  <w15:commentEx w15:paraId="3B967797" w15:done="0"/>
  <w15:commentEx w15:paraId="34AF5C4B" w15:paraIdParent="3B967797" w15:done="0"/>
  <w15:commentEx w15:paraId="18D92EEA" w15:done="0"/>
  <w15:commentEx w15:paraId="5DDD9BDB" w15:paraIdParent="18D92EEA" w15:done="0"/>
  <w15:commentEx w15:paraId="30589A6E" w15:done="0"/>
  <w15:commentEx w15:paraId="3DEC173A" w15:paraIdParent="30589A6E" w15:done="0"/>
  <w15:commentEx w15:paraId="536E4AB8" w15:paraIdParent="30589A6E" w15:done="0"/>
  <w15:commentEx w15:paraId="7BA473FE" w15:done="0"/>
  <w15:commentEx w15:paraId="664ECD4A" w15:done="0"/>
  <w15:commentEx w15:paraId="3A5BA073" w15:done="0"/>
  <w15:commentEx w15:paraId="7C96C4EE" w15:done="0"/>
  <w15:commentEx w15:paraId="14A2F9BE" w15:paraIdParent="7C96C4EE" w15:done="0"/>
  <w15:commentEx w15:paraId="1DB9D414" w15:paraIdParent="7C96C4EE" w15:done="0"/>
  <w15:commentEx w15:paraId="73C89923" w15:done="0"/>
  <w15:commentEx w15:paraId="7A82D672" w15:done="0"/>
  <w15:commentEx w15:paraId="2154BF7E" w15:done="0"/>
  <w15:commentEx w15:paraId="7A988983" w15:done="0"/>
  <w15:commentEx w15:paraId="68E5B31F" w15:paraIdParent="7A988983" w15:done="0"/>
  <w15:commentEx w15:paraId="6B1D4897" w15:paraIdParent="7A988983" w15:done="0"/>
  <w15:commentEx w15:paraId="4C0ED647" w15:paraIdParent="7A988983" w15:done="0"/>
  <w15:commentEx w15:paraId="6B64D967" w15:paraIdParent="7A988983" w15:done="0"/>
  <w15:commentEx w15:paraId="0041C3B1" w15:done="0"/>
  <w15:commentEx w15:paraId="48DC7206" w15:done="0"/>
  <w15:commentEx w15:paraId="4B9CD4DB" w15:paraIdParent="48DC7206" w15:done="0"/>
  <w15:commentEx w15:paraId="39989500" w15:paraIdParent="48DC7206" w15:done="0"/>
  <w15:commentEx w15:paraId="55407825" w15:paraIdParent="48DC7206" w15:done="0"/>
  <w15:commentEx w15:paraId="3078B6B8" w15:paraIdParent="48DC7206" w15:done="0"/>
  <w15:commentEx w15:paraId="1B4C2AC0" w15:done="0"/>
  <w15:commentEx w15:paraId="3F9ECD18" w15:paraIdParent="1B4C2AC0" w15:done="0"/>
  <w15:commentEx w15:paraId="0694EDC0" w15:done="0"/>
  <w15:commentEx w15:paraId="4BA5282A" w15:done="0"/>
  <w15:commentEx w15:paraId="3B51D664" w15:done="0"/>
  <w15:commentEx w15:paraId="2F20112D" w15:done="0"/>
  <w15:commentEx w15:paraId="31B136E0" w15:done="0"/>
  <w15:commentEx w15:paraId="3A6E2B9C" w15:paraIdParent="31B136E0" w15:done="0"/>
  <w15:commentEx w15:paraId="51590364" w15:paraIdParent="31B136E0" w15:done="0"/>
  <w15:commentEx w15:paraId="27D5D9D7" w15:paraIdParent="31B136E0" w15:done="0"/>
  <w15:commentEx w15:paraId="6CD0AD57" w15:paraIdParent="31B136E0" w15:done="0"/>
  <w15:commentEx w15:paraId="6767AFC8" w15:done="0"/>
  <w15:commentEx w15:paraId="2F13587C" w15:done="0"/>
  <w15:commentEx w15:paraId="6F76DF30" w15:paraIdParent="2F13587C" w15:done="0"/>
  <w15:commentEx w15:paraId="4E41D039" w15:done="0"/>
  <w15:commentEx w15:paraId="3EA0153F" w15:done="0"/>
  <w15:commentEx w15:paraId="3BED116B" w15:done="0"/>
  <w15:commentEx w15:paraId="571E9146" w15:done="0"/>
  <w15:commentEx w15:paraId="608E80BC" w15:paraIdParent="571E9146" w15:done="0"/>
  <w15:commentEx w15:paraId="6CA1980A" w15:done="0"/>
  <w15:commentEx w15:paraId="2B0852D0" w15:paraIdParent="6CA1980A" w15:done="0"/>
  <w15:commentEx w15:paraId="6A64F235" w15:paraIdParent="6CA1980A" w15:done="0"/>
  <w15:commentEx w15:paraId="3F819CE6" w15:paraIdParent="6CA1980A" w15:done="0"/>
  <w15:commentEx w15:paraId="3018C88A" w15:done="0"/>
  <w15:commentEx w15:paraId="508B5904" w15:done="0"/>
  <w15:commentEx w15:paraId="338DBB6A" w15:done="0"/>
  <w15:commentEx w15:paraId="11A38267" w15:done="0"/>
  <w15:commentEx w15:paraId="1054D47C" w15:done="0"/>
  <w15:commentEx w15:paraId="5DB90142" w15:done="0"/>
  <w15:commentEx w15:paraId="70144350" w15:done="0"/>
  <w15:commentEx w15:paraId="64D2520D" w15:done="0"/>
  <w15:commentEx w15:paraId="6ABA397A" w15:done="0"/>
  <w15:commentEx w15:paraId="64CB3791" w15:done="0"/>
  <w15:commentEx w15:paraId="72EBD438" w15:done="0"/>
  <w15:commentEx w15:paraId="0D0AFB23" w15:done="0"/>
  <w15:commentEx w15:paraId="31008EE3" w15:done="0"/>
  <w15:commentEx w15:paraId="18C5EB5D" w15:done="0"/>
  <w15:commentEx w15:paraId="768C5CA8" w15:done="0"/>
  <w15:commentEx w15:paraId="5EB8E14A" w15:done="0"/>
  <w15:commentEx w15:paraId="5FD7BCB2" w15:done="0"/>
  <w15:commentEx w15:paraId="448DAD7D" w15:done="0"/>
  <w15:commentEx w15:paraId="188441BE" w15:done="0"/>
  <w15:commentEx w15:paraId="09679B40" w15:paraIdParent="188441BE" w15:done="0"/>
  <w15:commentEx w15:paraId="322890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8BCC" w16cex:dateUtc="2021-10-13T02:28:00Z"/>
  <w16cex:commentExtensible w16cex:durableId="25128BCD" w16cex:dateUtc="2021-10-13T02:29:00Z"/>
  <w16cex:commentExtensible w16cex:durableId="2512BF6A" w16cex:dateUtc="2021-10-14T06:35:00Z"/>
  <w16cex:commentExtensible w16cex:durableId="25128BCE" w16cex:dateUtc="2021-10-13T03:18:00Z"/>
  <w16cex:commentExtensible w16cex:durableId="25128BCF" w16cex:dateUtc="2021-10-13T03:33:00Z"/>
  <w16cex:commentExtensible w16cex:durableId="25053E78" w16cex:dateUtc="2021-10-04T15:48:00Z"/>
  <w16cex:commentExtensible w16cex:durableId="25128BD1" w16cex:dateUtc="2021-10-11T07:51:00Z"/>
  <w16cex:commentExtensible w16cex:durableId="25128BD2" w16cex:dateUtc="2021-10-13T02:29:00Z"/>
  <w16cex:commentExtensible w16cex:durableId="2518674F" w16cex:dateUtc="2021-10-18T13:36:00Z"/>
  <w16cex:commentExtensible w16cex:durableId="25128BD3" w16cex:dateUtc="2021-10-13T03:56:00Z"/>
  <w16cex:commentExtensible w16cex:durableId="251867EE" w16cex:dateUtc="2021-10-18T13:38:00Z"/>
  <w16cex:commentExtensible w16cex:durableId="251868CE" w16cex:dateUtc="2021-10-18T13:41:00Z"/>
  <w16cex:commentExtensible w16cex:durableId="24FC6B21" w16cex:dateUtc="2021-09-27T14:09:00Z"/>
  <w16cex:commentExtensible w16cex:durableId="250541B2" w16cex:dateUtc="2021-10-04T16:02:00Z"/>
  <w16cex:commentExtensible w16cex:durableId="25128BD6" w16cex:dateUtc="2021-10-13T02:29:00Z"/>
  <w16cex:commentExtensible w16cex:durableId="251868CD" w16cex:dateUtc="2021-10-18T13:40:00Z"/>
  <w16cex:commentExtensible w16cex:durableId="24FC69BC" w16cex:dateUtc="2021-09-27T14:03:00Z"/>
  <w16cex:commentExtensible w16cex:durableId="25054083" w16cex:dateUtc="2021-10-04T15:57:00Z"/>
  <w16cex:commentExtensible w16cex:durableId="25128BD9" w16cex:dateUtc="2021-10-13T02:30:00Z"/>
  <w16cex:commentExtensible w16cex:durableId="24FC69DD" w16cex:dateUtc="2021-09-27T14:03:00Z"/>
  <w16cex:commentExtensible w16cex:durableId="25128BDB" w16cex:dateUtc="2021-10-13T02:31:00Z"/>
  <w16cex:commentExtensible w16cex:durableId="250B0099" w16cex:dateUtc="2021-10-04T03:27:00Z"/>
  <w16cex:commentExtensible w16cex:durableId="25128BDD" w16cex:dateUtc="2021-10-11T07:41:00Z"/>
  <w16cex:commentExtensible w16cex:durableId="25128BDE" w16cex:dateUtc="2021-10-13T02:31:00Z"/>
  <w16cex:commentExtensible w16cex:durableId="25186959" w16cex:dateUtc="2021-10-18T13:44:00Z"/>
  <w16cex:commentExtensible w16cex:durableId="25128BDF" w16cex:dateUtc="2021-10-13T03:59:00Z"/>
  <w16cex:commentExtensible w16cex:durableId="25128BE0" w16cex:dateUtc="2021-10-13T02:31:00Z"/>
  <w16cex:commentExtensible w16cex:durableId="25129D99" w16cex:dateUtc="2021-10-14T03:14:00Z"/>
  <w16cex:commentExtensible w16cex:durableId="25128BE1" w16cex:dateUtc="2021-10-11T07:44:00Z"/>
  <w16cex:commentExtensible w16cex:durableId="25128BE2" w16cex:dateUtc="2021-10-13T04:04:00Z"/>
  <w16cex:commentExtensible w16cex:durableId="25128BE3" w16cex:dateUtc="2021-10-13T02:31:00Z"/>
  <w16cex:commentExtensible w16cex:durableId="2512BF6B" w16cex:dateUtc="2021-10-14T06:37:00Z"/>
  <w16cex:commentExtensible w16cex:durableId="251869AE" w16cex:dateUtc="2021-10-18T13:46:00Z"/>
  <w16cex:commentExtensible w16cex:durableId="25128BE4" w16cex:dateUtc="2021-10-13T02:32:00Z"/>
  <w16cex:commentExtensible w16cex:durableId="24FC645C" w16cex:dateUtc="2021-09-27T13:40:00Z"/>
  <w16cex:commentExtensible w16cex:durableId="25055B5D" w16cex:dateUtc="2021-10-04T17:52:00Z"/>
  <w16cex:commentExtensible w16cex:durableId="250B009C" w16cex:dateUtc="2021-10-08T08:24:00Z"/>
  <w16cex:commentExtensible w16cex:durableId="25129E7C" w16cex:dateUtc="2021-10-14T03:18:00Z"/>
  <w16cex:commentExtensible w16cex:durableId="25186A03" w16cex:dateUtc="2021-10-18T13:47:00Z"/>
  <w16cex:commentExtensible w16cex:durableId="25128BE8" w16cex:dateUtc="2021-10-11T07:45:00Z"/>
  <w16cex:commentExtensible w16cex:durableId="25129E0A" w16cex:dateUtc="2021-10-14T03:16:00Z"/>
  <w16cex:commentExtensible w16cex:durableId="25128BE9" w16cex:dateUtc="2021-10-13T04:22:00Z"/>
  <w16cex:commentExtensible w16cex:durableId="25128BEA" w16cex:dateUtc="2021-10-13T02:32:00Z"/>
  <w16cex:commentExtensible w16cex:durableId="25128BEB" w16cex:dateUtc="2021-10-13T02:32:00Z"/>
  <w16cex:commentExtensible w16cex:durableId="25128BEC" w16cex:dateUtc="2021-10-13T02:33:00Z"/>
  <w16cex:commentExtensible w16cex:durableId="25095840" w16cex:dateUtc="2021-10-07T18:28:00Z"/>
  <w16cex:commentExtensible w16cex:durableId="250B009E" w16cex:dateUtc="2021-10-08T09:01:00Z"/>
  <w16cex:commentExtensible w16cex:durableId="25128BEF" w16cex:dateUtc="2021-10-11T07:46:00Z"/>
  <w16cex:commentExtensible w16cex:durableId="25128BF0" w16cex:dateUtc="2021-10-13T02:33:00Z"/>
  <w16cex:commentExtensible w16cex:durableId="25186B35" w16cex:dateUtc="2021-10-18T13:52:00Z"/>
  <w16cex:commentExtensible w16cex:durableId="25128BF1" w16cex:dateUtc="2021-10-13T02:34:00Z"/>
  <w16cex:commentExtensible w16cex:durableId="25128BF2" w16cex:dateUtc="2021-10-13T02:34:00Z"/>
  <w16cex:commentExtensible w16cex:durableId="25186B60" w16cex:dateUtc="2021-10-18T13:53:00Z"/>
  <w16cex:commentExtensible w16cex:durableId="25128BF3" w16cex:dateUtc="2021-10-13T02:35:00Z"/>
  <w16cex:commentExtensible w16cex:durableId="25128BF4" w16cex:dateUtc="2021-10-09T02:55:00Z"/>
  <w16cex:commentExtensible w16cex:durableId="25128BF5" w16cex:dateUtc="2021-10-13T02:36:00Z"/>
  <w16cex:commentExtensible w16cex:durableId="2512BF8E" w16cex:dateUtc="2021-10-14T06:39:00Z"/>
  <w16cex:commentExtensible w16cex:durableId="25186C09" w16cex:dateUtc="2021-10-18T13:56:00Z"/>
  <w16cex:commentExtensible w16cex:durableId="25128BF6" w16cex:dateUtc="2021-10-09T02:56:00Z"/>
  <w16cex:commentExtensible w16cex:durableId="25128BF7" w16cex:dateUtc="2021-10-13T02:36:00Z"/>
  <w16cex:commentExtensible w16cex:durableId="2512BF6C" w16cex:dateUtc="2021-10-14T06:38:00Z"/>
  <w16cex:commentExtensible w16cex:durableId="25186BAC" w16cex:dateUtc="2021-10-18T13:54:00Z"/>
  <w16cex:commentExtensible w16cex:durableId="2512BFCE" w16cex:dateUtc="2021-10-14T06:40:00Z"/>
  <w16cex:commentExtensible w16cex:durableId="25186C56" w16cex:dateUtc="2021-10-18T13:57:00Z"/>
  <w16cex:commentExtensible w16cex:durableId="25128BF8" w16cex:dateUtc="2021-10-13T02:36:00Z"/>
  <w16cex:commentExtensible w16cex:durableId="25128BF9" w16cex:dateUtc="2021-10-09T02:56:00Z"/>
  <w16cex:commentExtensible w16cex:durableId="25186CDB" w16cex:dateUtc="2021-10-18T13:59:00Z"/>
  <w16cex:commentExtensible w16cex:durableId="25128BFA" w16cex:dateUtc="2021-10-13T02:37:00Z"/>
  <w16cex:commentExtensible w16cex:durableId="2512C011" w16cex:dateUtc="2021-10-14T06:41:00Z"/>
  <w16cex:commentExtensible w16cex:durableId="25128BFB" w16cex:dateUtc="2021-10-13T02:37:00Z"/>
  <w16cex:commentExtensible w16cex:durableId="25128BFC" w16cex:dateUtc="2021-10-11T07:47:00Z"/>
  <w16cex:commentExtensible w16cex:durableId="2512C07E" w16cex:dateUtc="2021-10-14T06:43:00Z"/>
  <w16cex:commentExtensible w16cex:durableId="25128BFD" w16cex:dateUtc="2021-10-13T04:16:00Z"/>
  <w16cex:commentExtensible w16cex:durableId="25128BFE" w16cex:dateUtc="2021-10-09T02:57:00Z"/>
  <w16cex:commentExtensible w16cex:durableId="25186E19" w16cex:dateUtc="2021-10-18T14:05:00Z"/>
  <w16cex:commentExtensible w16cex:durableId="25128BFF" w16cex:dateUtc="2021-10-13T04:18:00Z"/>
  <w16cex:commentExtensible w16cex:durableId="25128C00" w16cex:dateUtc="2021-10-13T02:38:00Z"/>
  <w16cex:commentExtensible w16cex:durableId="250B00A2" w16cex:dateUtc="2021-10-08T08:54:00Z"/>
  <w16cex:commentExtensible w16cex:durableId="25128C02" w16cex:dateUtc="2021-10-11T07:48:00Z"/>
  <w16cex:commentExtensible w16cex:durableId="25128C03" w16cex:dateUtc="2021-10-11T07:49:00Z"/>
  <w16cex:commentExtensible w16cex:durableId="250B00A3" w16cex:dateUtc="2021-10-08T08:57:00Z"/>
  <w16cex:commentExtensible w16cex:durableId="25186E3A" w16cex:dateUtc="2021-10-18T14:05:00Z"/>
  <w16cex:commentExtensible w16cex:durableId="2512C09F" w16cex:dateUtc="2021-10-14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340D94" w16cid:durableId="25128BCC"/>
  <w16cid:commentId w16cid:paraId="60380919" w16cid:durableId="25128BCD"/>
  <w16cid:commentId w16cid:paraId="000C04E9" w16cid:durableId="2512BF6A"/>
  <w16cid:commentId w16cid:paraId="3CFCDA5E" w16cid:durableId="25128BCE"/>
  <w16cid:commentId w16cid:paraId="5984A9E2" w16cid:durableId="25128BCF"/>
  <w16cid:commentId w16cid:paraId="7F85CF09" w16cid:durableId="25053E78"/>
  <w16cid:commentId w16cid:paraId="5F4379BA" w16cid:durableId="25128BD1"/>
  <w16cid:commentId w16cid:paraId="6E3409B2" w16cid:durableId="25128BD2"/>
  <w16cid:commentId w16cid:paraId="0DF7EF35" w16cid:durableId="2518674F"/>
  <w16cid:commentId w16cid:paraId="57D3967C" w16cid:durableId="25128BD3"/>
  <w16cid:commentId w16cid:paraId="34439359" w16cid:durableId="251867EE"/>
  <w16cid:commentId w16cid:paraId="655C628E" w16cid:durableId="251868CE"/>
  <w16cid:commentId w16cid:paraId="3B967797" w16cid:durableId="24FC6B21"/>
  <w16cid:commentId w16cid:paraId="34AF5C4B" w16cid:durableId="250541B2"/>
  <w16cid:commentId w16cid:paraId="18D92EEA" w16cid:durableId="25128BD6"/>
  <w16cid:commentId w16cid:paraId="5DDD9BDB" w16cid:durableId="251868CD"/>
  <w16cid:commentId w16cid:paraId="30589A6E" w16cid:durableId="24FC69BC"/>
  <w16cid:commentId w16cid:paraId="3DEC173A" w16cid:durableId="25054083"/>
  <w16cid:commentId w16cid:paraId="536E4AB8" w16cid:durableId="25128BD9"/>
  <w16cid:commentId w16cid:paraId="7BA473FE" w16cid:durableId="24FC69DD"/>
  <w16cid:commentId w16cid:paraId="664ECD4A" w16cid:durableId="25128BDB"/>
  <w16cid:commentId w16cid:paraId="3A5BA073" w16cid:durableId="250B0099"/>
  <w16cid:commentId w16cid:paraId="7C96C4EE" w16cid:durableId="25128BDD"/>
  <w16cid:commentId w16cid:paraId="14A2F9BE" w16cid:durableId="25128BDE"/>
  <w16cid:commentId w16cid:paraId="1DB9D414" w16cid:durableId="25186959"/>
  <w16cid:commentId w16cid:paraId="73C89923" w16cid:durableId="25128BDF"/>
  <w16cid:commentId w16cid:paraId="7A82D672" w16cid:durableId="25128BE0"/>
  <w16cid:commentId w16cid:paraId="2154BF7E" w16cid:durableId="25129D99"/>
  <w16cid:commentId w16cid:paraId="7A988983" w16cid:durableId="25128BE1"/>
  <w16cid:commentId w16cid:paraId="68E5B31F" w16cid:durableId="25128BE2"/>
  <w16cid:commentId w16cid:paraId="6B1D4897" w16cid:durableId="25128BE3"/>
  <w16cid:commentId w16cid:paraId="4C0ED647" w16cid:durableId="2512BF6B"/>
  <w16cid:commentId w16cid:paraId="6B64D967" w16cid:durableId="251869AE"/>
  <w16cid:commentId w16cid:paraId="0041C3B1" w16cid:durableId="25128BE4"/>
  <w16cid:commentId w16cid:paraId="48DC7206" w16cid:durableId="24FC645C"/>
  <w16cid:commentId w16cid:paraId="4B9CD4DB" w16cid:durableId="25055B5D"/>
  <w16cid:commentId w16cid:paraId="39989500" w16cid:durableId="250B009C"/>
  <w16cid:commentId w16cid:paraId="55407825" w16cid:durableId="25129E7C"/>
  <w16cid:commentId w16cid:paraId="3078B6B8" w16cid:durableId="25186A03"/>
  <w16cid:commentId w16cid:paraId="1B4C2AC0" w16cid:durableId="25128BE8"/>
  <w16cid:commentId w16cid:paraId="3F9ECD18" w16cid:durableId="25129E0A"/>
  <w16cid:commentId w16cid:paraId="0694EDC0" w16cid:durableId="25128BE9"/>
  <w16cid:commentId w16cid:paraId="4BA5282A" w16cid:durableId="25128BEA"/>
  <w16cid:commentId w16cid:paraId="3B51D664" w16cid:durableId="25128BEB"/>
  <w16cid:commentId w16cid:paraId="2F20112D" w16cid:durableId="25128BEC"/>
  <w16cid:commentId w16cid:paraId="31B136E0" w16cid:durableId="25095840"/>
  <w16cid:commentId w16cid:paraId="3A6E2B9C" w16cid:durableId="250B009E"/>
  <w16cid:commentId w16cid:paraId="51590364" w16cid:durableId="25128BEF"/>
  <w16cid:commentId w16cid:paraId="27D5D9D7" w16cid:durableId="25128BF0"/>
  <w16cid:commentId w16cid:paraId="6CD0AD57" w16cid:durableId="25186B35"/>
  <w16cid:commentId w16cid:paraId="6767AFC8" w16cid:durableId="25128BF1"/>
  <w16cid:commentId w16cid:paraId="2F13587C" w16cid:durableId="25128BF2"/>
  <w16cid:commentId w16cid:paraId="6F76DF30" w16cid:durableId="25186B60"/>
  <w16cid:commentId w16cid:paraId="4E41D039" w16cid:durableId="25128BF3"/>
  <w16cid:commentId w16cid:paraId="3EA0153F" w16cid:durableId="25128BF4"/>
  <w16cid:commentId w16cid:paraId="3BED116B" w16cid:durableId="25128BF5"/>
  <w16cid:commentId w16cid:paraId="571E9146" w16cid:durableId="2512BF8E"/>
  <w16cid:commentId w16cid:paraId="608E80BC" w16cid:durableId="25186C09"/>
  <w16cid:commentId w16cid:paraId="6CA1980A" w16cid:durableId="25128BF6"/>
  <w16cid:commentId w16cid:paraId="2B0852D0" w16cid:durableId="25128BF7"/>
  <w16cid:commentId w16cid:paraId="6A64F235" w16cid:durableId="2512BF6C"/>
  <w16cid:commentId w16cid:paraId="3F819CE6" w16cid:durableId="25186BAC"/>
  <w16cid:commentId w16cid:paraId="3018C88A" w16cid:durableId="2512BFCE"/>
  <w16cid:commentId w16cid:paraId="508B5904" w16cid:durableId="25186C56"/>
  <w16cid:commentId w16cid:paraId="338DBB6A" w16cid:durableId="25128BF8"/>
  <w16cid:commentId w16cid:paraId="11A38267" w16cid:durableId="25128BF9"/>
  <w16cid:commentId w16cid:paraId="1054D47C" w16cid:durableId="25186CDB"/>
  <w16cid:commentId w16cid:paraId="5DB90142" w16cid:durableId="25128BFA"/>
  <w16cid:commentId w16cid:paraId="70144350" w16cid:durableId="2512C011"/>
  <w16cid:commentId w16cid:paraId="64D2520D" w16cid:durableId="25128BFB"/>
  <w16cid:commentId w16cid:paraId="6ABA397A" w16cid:durableId="25128BFC"/>
  <w16cid:commentId w16cid:paraId="64CB3791" w16cid:durableId="2512C07E"/>
  <w16cid:commentId w16cid:paraId="72EBD438" w16cid:durableId="25128BFD"/>
  <w16cid:commentId w16cid:paraId="0D0AFB23" w16cid:durableId="25128BFE"/>
  <w16cid:commentId w16cid:paraId="31008EE3" w16cid:durableId="25186E19"/>
  <w16cid:commentId w16cid:paraId="18C5EB5D" w16cid:durableId="25128BFF"/>
  <w16cid:commentId w16cid:paraId="768C5CA8" w16cid:durableId="25128C00"/>
  <w16cid:commentId w16cid:paraId="5EB8E14A" w16cid:durableId="250B00A2"/>
  <w16cid:commentId w16cid:paraId="5FD7BCB2" w16cid:durableId="25128C02"/>
  <w16cid:commentId w16cid:paraId="448DAD7D" w16cid:durableId="25128C03"/>
  <w16cid:commentId w16cid:paraId="188441BE" w16cid:durableId="250B00A3"/>
  <w16cid:commentId w16cid:paraId="09679B40" w16cid:durableId="25186E3A"/>
  <w16cid:commentId w16cid:paraId="32289093" w16cid:durableId="2512C0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EE6C" w14:textId="77777777" w:rsidR="00342664" w:rsidRDefault="00342664">
      <w:r>
        <w:separator/>
      </w:r>
    </w:p>
  </w:endnote>
  <w:endnote w:type="continuationSeparator" w:id="0">
    <w:p w14:paraId="181E7ED5" w14:textId="77777777" w:rsidR="00342664" w:rsidRDefault="00342664">
      <w:r>
        <w:continuationSeparator/>
      </w:r>
    </w:p>
  </w:endnote>
  <w:endnote w:type="continuationNotice" w:id="1">
    <w:p w14:paraId="13124617" w14:textId="77777777" w:rsidR="00342664" w:rsidRDefault="003426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B06040202020202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EB74" w14:textId="77777777" w:rsidR="00DF4DDE" w:rsidRDefault="00DF4DD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3FCA" w:rsidRDefault="00913FCA">
    <w:pPr>
      <w:pStyle w:val="a4"/>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87DA" w14:textId="77777777" w:rsidR="00DF4DDE" w:rsidRDefault="00DF4DD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94A89" w14:textId="77777777" w:rsidR="00342664" w:rsidRDefault="00342664">
      <w:r>
        <w:separator/>
      </w:r>
    </w:p>
  </w:footnote>
  <w:footnote w:type="continuationSeparator" w:id="0">
    <w:p w14:paraId="22A37067" w14:textId="77777777" w:rsidR="00342664" w:rsidRDefault="00342664">
      <w:r>
        <w:continuationSeparator/>
      </w:r>
    </w:p>
  </w:footnote>
  <w:footnote w:type="continuationNotice" w:id="1">
    <w:p w14:paraId="0FEED06A" w14:textId="77777777" w:rsidR="00342664" w:rsidRDefault="003426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9B69" w14:textId="77777777" w:rsidR="00DF4DDE" w:rsidRDefault="00DF4D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D920" w14:textId="77777777" w:rsidR="00DF4DDE" w:rsidRDefault="00DF4DD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ECC1" w14:textId="77777777" w:rsidR="00DF4DDE" w:rsidRDefault="00DF4D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
    <w15:presenceInfo w15:providerId="None" w15:userId="Intel"/>
  </w15:person>
  <w15:person w15:author="Ericsson - After RAN2 RAN2#115">
    <w15:presenceInfo w15:providerId="None" w15:userId="Ericsson - After RAN2 RAN2#115"/>
  </w15:person>
  <w15:person w15:author="Ericsson - Before RAN2#115">
    <w15:presenceInfo w15:providerId="None" w15:userId="Ericsson - Before RAN2#115"/>
  </w15:person>
  <w15:person w15:author="Yunsong Yang">
    <w15:presenceInfo w15:providerId="AD" w15:userId="S::yyang1@futurewei.com::ea07c304-1fa8-40ee-9178-ba220927b7df"/>
  </w15:person>
  <w15:person w15:author="ZTE">
    <w15:presenceInfo w15:providerId="None" w15:userId="ZTE"/>
  </w15:person>
  <w15:person w15:author="InterDigital (Keiichi)">
    <w15:presenceInfo w15:providerId="None" w15:userId="InterDigital (Keiichi)"/>
  </w15:person>
  <w15:person w15:author="OPPO">
    <w15:presenceInfo w15:providerId="None" w15:userId="OPP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154F"/>
    <w:rsid w:val="00001930"/>
    <w:rsid w:val="0000194F"/>
    <w:rsid w:val="00003405"/>
    <w:rsid w:val="00003473"/>
    <w:rsid w:val="000074F9"/>
    <w:rsid w:val="000103A3"/>
    <w:rsid w:val="00011709"/>
    <w:rsid w:val="00012ECC"/>
    <w:rsid w:val="00013441"/>
    <w:rsid w:val="00014033"/>
    <w:rsid w:val="00022EC0"/>
    <w:rsid w:val="00027BE2"/>
    <w:rsid w:val="000322A7"/>
    <w:rsid w:val="00033397"/>
    <w:rsid w:val="00033ABD"/>
    <w:rsid w:val="0003463D"/>
    <w:rsid w:val="0003466D"/>
    <w:rsid w:val="00035803"/>
    <w:rsid w:val="00037899"/>
    <w:rsid w:val="00037A65"/>
    <w:rsid w:val="00040095"/>
    <w:rsid w:val="00041183"/>
    <w:rsid w:val="00042136"/>
    <w:rsid w:val="000429B3"/>
    <w:rsid w:val="0004366E"/>
    <w:rsid w:val="00044640"/>
    <w:rsid w:val="00051834"/>
    <w:rsid w:val="00054A22"/>
    <w:rsid w:val="000558BA"/>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041"/>
    <w:rsid w:val="00083CFF"/>
    <w:rsid w:val="000867B8"/>
    <w:rsid w:val="00096D36"/>
    <w:rsid w:val="00097099"/>
    <w:rsid w:val="000978EB"/>
    <w:rsid w:val="000A3F2E"/>
    <w:rsid w:val="000B2D3B"/>
    <w:rsid w:val="000B398F"/>
    <w:rsid w:val="000B757F"/>
    <w:rsid w:val="000C1262"/>
    <w:rsid w:val="000C57AE"/>
    <w:rsid w:val="000C66B9"/>
    <w:rsid w:val="000D0FF0"/>
    <w:rsid w:val="000D4AC1"/>
    <w:rsid w:val="000D58AB"/>
    <w:rsid w:val="000D6128"/>
    <w:rsid w:val="000D6DFC"/>
    <w:rsid w:val="000E10FE"/>
    <w:rsid w:val="000E4007"/>
    <w:rsid w:val="000E45DC"/>
    <w:rsid w:val="000E483A"/>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126B"/>
    <w:rsid w:val="001163F9"/>
    <w:rsid w:val="0011650C"/>
    <w:rsid w:val="00117819"/>
    <w:rsid w:val="00125A11"/>
    <w:rsid w:val="001263B6"/>
    <w:rsid w:val="00126499"/>
    <w:rsid w:val="00130265"/>
    <w:rsid w:val="0013062B"/>
    <w:rsid w:val="001334FB"/>
    <w:rsid w:val="00135253"/>
    <w:rsid w:val="00145AA5"/>
    <w:rsid w:val="001465D2"/>
    <w:rsid w:val="00147CFF"/>
    <w:rsid w:val="0015190D"/>
    <w:rsid w:val="00153174"/>
    <w:rsid w:val="001611E3"/>
    <w:rsid w:val="001652E3"/>
    <w:rsid w:val="00166C7F"/>
    <w:rsid w:val="00170FDC"/>
    <w:rsid w:val="001712BC"/>
    <w:rsid w:val="0017135C"/>
    <w:rsid w:val="00173BCE"/>
    <w:rsid w:val="00181F97"/>
    <w:rsid w:val="00183091"/>
    <w:rsid w:val="00185F0D"/>
    <w:rsid w:val="00186B22"/>
    <w:rsid w:val="00187B4D"/>
    <w:rsid w:val="00190D70"/>
    <w:rsid w:val="00191782"/>
    <w:rsid w:val="0019240E"/>
    <w:rsid w:val="001936FA"/>
    <w:rsid w:val="0019626E"/>
    <w:rsid w:val="001A1F70"/>
    <w:rsid w:val="001A5A6A"/>
    <w:rsid w:val="001B259E"/>
    <w:rsid w:val="001B4D4B"/>
    <w:rsid w:val="001B635F"/>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35F"/>
    <w:rsid w:val="00221BFC"/>
    <w:rsid w:val="002225DA"/>
    <w:rsid w:val="0022489B"/>
    <w:rsid w:val="002253BE"/>
    <w:rsid w:val="0022611B"/>
    <w:rsid w:val="00226407"/>
    <w:rsid w:val="00226520"/>
    <w:rsid w:val="0022671A"/>
    <w:rsid w:val="002275E5"/>
    <w:rsid w:val="00230077"/>
    <w:rsid w:val="002303AB"/>
    <w:rsid w:val="002328A5"/>
    <w:rsid w:val="002347A2"/>
    <w:rsid w:val="0023585B"/>
    <w:rsid w:val="00237655"/>
    <w:rsid w:val="0023779A"/>
    <w:rsid w:val="00240767"/>
    <w:rsid w:val="00242C18"/>
    <w:rsid w:val="00242EBF"/>
    <w:rsid w:val="00244EA8"/>
    <w:rsid w:val="00246154"/>
    <w:rsid w:val="002502CD"/>
    <w:rsid w:val="002562A7"/>
    <w:rsid w:val="002562C9"/>
    <w:rsid w:val="00257752"/>
    <w:rsid w:val="00263129"/>
    <w:rsid w:val="0026579D"/>
    <w:rsid w:val="002663BF"/>
    <w:rsid w:val="00267322"/>
    <w:rsid w:val="00271A0D"/>
    <w:rsid w:val="00275598"/>
    <w:rsid w:val="00276928"/>
    <w:rsid w:val="002816FD"/>
    <w:rsid w:val="00281A2D"/>
    <w:rsid w:val="00282A41"/>
    <w:rsid w:val="002835AD"/>
    <w:rsid w:val="00284C98"/>
    <w:rsid w:val="0028777A"/>
    <w:rsid w:val="00287E6A"/>
    <w:rsid w:val="002914B0"/>
    <w:rsid w:val="0029223F"/>
    <w:rsid w:val="0029607F"/>
    <w:rsid w:val="00296821"/>
    <w:rsid w:val="002A4D61"/>
    <w:rsid w:val="002A5F67"/>
    <w:rsid w:val="002A614C"/>
    <w:rsid w:val="002B0FBC"/>
    <w:rsid w:val="002B7C65"/>
    <w:rsid w:val="002C0F2F"/>
    <w:rsid w:val="002C0F7C"/>
    <w:rsid w:val="002C272A"/>
    <w:rsid w:val="002C562F"/>
    <w:rsid w:val="002D05EA"/>
    <w:rsid w:val="002D2A6E"/>
    <w:rsid w:val="002D4798"/>
    <w:rsid w:val="002D5EC3"/>
    <w:rsid w:val="002E0720"/>
    <w:rsid w:val="002F004B"/>
    <w:rsid w:val="002F3355"/>
    <w:rsid w:val="002F5363"/>
    <w:rsid w:val="0030223C"/>
    <w:rsid w:val="00304102"/>
    <w:rsid w:val="0031025A"/>
    <w:rsid w:val="00314712"/>
    <w:rsid w:val="0031487B"/>
    <w:rsid w:val="00316562"/>
    <w:rsid w:val="003172DC"/>
    <w:rsid w:val="003224E5"/>
    <w:rsid w:val="00325EEF"/>
    <w:rsid w:val="0033420B"/>
    <w:rsid w:val="003353DC"/>
    <w:rsid w:val="00335B54"/>
    <w:rsid w:val="0034120F"/>
    <w:rsid w:val="00342664"/>
    <w:rsid w:val="00342FAD"/>
    <w:rsid w:val="00345DF1"/>
    <w:rsid w:val="0034670C"/>
    <w:rsid w:val="00346D6F"/>
    <w:rsid w:val="00347E84"/>
    <w:rsid w:val="00350DB1"/>
    <w:rsid w:val="00351A9F"/>
    <w:rsid w:val="00351EC8"/>
    <w:rsid w:val="00351FF4"/>
    <w:rsid w:val="003534AF"/>
    <w:rsid w:val="00354227"/>
    <w:rsid w:val="0035462D"/>
    <w:rsid w:val="00355653"/>
    <w:rsid w:val="00355F77"/>
    <w:rsid w:val="003610C5"/>
    <w:rsid w:val="00365105"/>
    <w:rsid w:val="00367F78"/>
    <w:rsid w:val="00376C15"/>
    <w:rsid w:val="00383D96"/>
    <w:rsid w:val="00384B68"/>
    <w:rsid w:val="0038527D"/>
    <w:rsid w:val="00387A75"/>
    <w:rsid w:val="00392324"/>
    <w:rsid w:val="00395C2E"/>
    <w:rsid w:val="00397B29"/>
    <w:rsid w:val="003A571E"/>
    <w:rsid w:val="003B09DB"/>
    <w:rsid w:val="003B2D34"/>
    <w:rsid w:val="003B4290"/>
    <w:rsid w:val="003B4D20"/>
    <w:rsid w:val="003B6A78"/>
    <w:rsid w:val="003C0E8B"/>
    <w:rsid w:val="003C3971"/>
    <w:rsid w:val="003C5565"/>
    <w:rsid w:val="003D17D8"/>
    <w:rsid w:val="003D1916"/>
    <w:rsid w:val="003D1C2A"/>
    <w:rsid w:val="003D2BA9"/>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65E3"/>
    <w:rsid w:val="00421797"/>
    <w:rsid w:val="00430603"/>
    <w:rsid w:val="00430C79"/>
    <w:rsid w:val="00433A28"/>
    <w:rsid w:val="004348B3"/>
    <w:rsid w:val="00435444"/>
    <w:rsid w:val="0044287D"/>
    <w:rsid w:val="00444E5C"/>
    <w:rsid w:val="00445F1D"/>
    <w:rsid w:val="00447089"/>
    <w:rsid w:val="0044792B"/>
    <w:rsid w:val="0045119A"/>
    <w:rsid w:val="00453AE2"/>
    <w:rsid w:val="004578EC"/>
    <w:rsid w:val="00457E77"/>
    <w:rsid w:val="00460CD0"/>
    <w:rsid w:val="0046617E"/>
    <w:rsid w:val="00466361"/>
    <w:rsid w:val="004667B9"/>
    <w:rsid w:val="00471738"/>
    <w:rsid w:val="00473559"/>
    <w:rsid w:val="00476DB0"/>
    <w:rsid w:val="004774C9"/>
    <w:rsid w:val="00484955"/>
    <w:rsid w:val="00484D77"/>
    <w:rsid w:val="00485FD3"/>
    <w:rsid w:val="00486707"/>
    <w:rsid w:val="00487DDA"/>
    <w:rsid w:val="00492511"/>
    <w:rsid w:val="00492745"/>
    <w:rsid w:val="00492C41"/>
    <w:rsid w:val="004933DB"/>
    <w:rsid w:val="00496818"/>
    <w:rsid w:val="004A05FF"/>
    <w:rsid w:val="004A1082"/>
    <w:rsid w:val="004A64C6"/>
    <w:rsid w:val="004A684F"/>
    <w:rsid w:val="004A7478"/>
    <w:rsid w:val="004A7C72"/>
    <w:rsid w:val="004B00AA"/>
    <w:rsid w:val="004B0F23"/>
    <w:rsid w:val="004B1915"/>
    <w:rsid w:val="004B59B8"/>
    <w:rsid w:val="004B6802"/>
    <w:rsid w:val="004C1606"/>
    <w:rsid w:val="004C3EB2"/>
    <w:rsid w:val="004C49CB"/>
    <w:rsid w:val="004C68A0"/>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C5C"/>
    <w:rsid w:val="004F2510"/>
    <w:rsid w:val="004F59C3"/>
    <w:rsid w:val="004F6005"/>
    <w:rsid w:val="004F6EE6"/>
    <w:rsid w:val="00501CC9"/>
    <w:rsid w:val="00501D34"/>
    <w:rsid w:val="00501F98"/>
    <w:rsid w:val="00506361"/>
    <w:rsid w:val="00510B95"/>
    <w:rsid w:val="00513C3E"/>
    <w:rsid w:val="00513E51"/>
    <w:rsid w:val="005219EA"/>
    <w:rsid w:val="0052240C"/>
    <w:rsid w:val="005229F5"/>
    <w:rsid w:val="00523BAC"/>
    <w:rsid w:val="00526238"/>
    <w:rsid w:val="00526D4B"/>
    <w:rsid w:val="0053276D"/>
    <w:rsid w:val="005334B3"/>
    <w:rsid w:val="0053493D"/>
    <w:rsid w:val="00540605"/>
    <w:rsid w:val="00540D95"/>
    <w:rsid w:val="00541390"/>
    <w:rsid w:val="0054328A"/>
    <w:rsid w:val="00543E6C"/>
    <w:rsid w:val="005442FA"/>
    <w:rsid w:val="00547A8C"/>
    <w:rsid w:val="00550EF9"/>
    <w:rsid w:val="0055498D"/>
    <w:rsid w:val="00562431"/>
    <w:rsid w:val="00565087"/>
    <w:rsid w:val="005666E4"/>
    <w:rsid w:val="00570AC0"/>
    <w:rsid w:val="00573A7A"/>
    <w:rsid w:val="005816C9"/>
    <w:rsid w:val="00581D2A"/>
    <w:rsid w:val="00584C12"/>
    <w:rsid w:val="00586324"/>
    <w:rsid w:val="00586D60"/>
    <w:rsid w:val="00586FF8"/>
    <w:rsid w:val="00592E67"/>
    <w:rsid w:val="005957A5"/>
    <w:rsid w:val="00597994"/>
    <w:rsid w:val="005A00D5"/>
    <w:rsid w:val="005A1596"/>
    <w:rsid w:val="005A7553"/>
    <w:rsid w:val="005B175F"/>
    <w:rsid w:val="005B3F21"/>
    <w:rsid w:val="005B49A7"/>
    <w:rsid w:val="005B74B7"/>
    <w:rsid w:val="005C3FD9"/>
    <w:rsid w:val="005C436F"/>
    <w:rsid w:val="005D2E01"/>
    <w:rsid w:val="005D5EF5"/>
    <w:rsid w:val="005D677A"/>
    <w:rsid w:val="005D7F23"/>
    <w:rsid w:val="005E3D76"/>
    <w:rsid w:val="005E4B4F"/>
    <w:rsid w:val="005E4B66"/>
    <w:rsid w:val="005F0CB9"/>
    <w:rsid w:val="005F4D0F"/>
    <w:rsid w:val="005F7D21"/>
    <w:rsid w:val="00600777"/>
    <w:rsid w:val="00601DCC"/>
    <w:rsid w:val="00602EDB"/>
    <w:rsid w:val="00603062"/>
    <w:rsid w:val="00605C43"/>
    <w:rsid w:val="00611027"/>
    <w:rsid w:val="00611F3F"/>
    <w:rsid w:val="0061358F"/>
    <w:rsid w:val="00613751"/>
    <w:rsid w:val="00614982"/>
    <w:rsid w:val="00614EFA"/>
    <w:rsid w:val="00614FDF"/>
    <w:rsid w:val="006169DC"/>
    <w:rsid w:val="00620F6B"/>
    <w:rsid w:val="00622E44"/>
    <w:rsid w:val="00624515"/>
    <w:rsid w:val="00625BC2"/>
    <w:rsid w:val="00630F5E"/>
    <w:rsid w:val="0063205E"/>
    <w:rsid w:val="006324CC"/>
    <w:rsid w:val="006359AE"/>
    <w:rsid w:val="00636665"/>
    <w:rsid w:val="0065406D"/>
    <w:rsid w:val="00656139"/>
    <w:rsid w:val="0066058F"/>
    <w:rsid w:val="006614A5"/>
    <w:rsid w:val="0066168F"/>
    <w:rsid w:val="00665791"/>
    <w:rsid w:val="006662FD"/>
    <w:rsid w:val="00670473"/>
    <w:rsid w:val="0067394B"/>
    <w:rsid w:val="00673ABE"/>
    <w:rsid w:val="00673B86"/>
    <w:rsid w:val="00675C66"/>
    <w:rsid w:val="006764D8"/>
    <w:rsid w:val="006839B4"/>
    <w:rsid w:val="006847B5"/>
    <w:rsid w:val="00691344"/>
    <w:rsid w:val="006947F7"/>
    <w:rsid w:val="006A043E"/>
    <w:rsid w:val="006A18DE"/>
    <w:rsid w:val="006A4865"/>
    <w:rsid w:val="006A78D1"/>
    <w:rsid w:val="006B352B"/>
    <w:rsid w:val="006B3930"/>
    <w:rsid w:val="006B3C6B"/>
    <w:rsid w:val="006C039F"/>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4230B"/>
    <w:rsid w:val="007439CB"/>
    <w:rsid w:val="00743E63"/>
    <w:rsid w:val="00744E76"/>
    <w:rsid w:val="00745C61"/>
    <w:rsid w:val="00746176"/>
    <w:rsid w:val="007465DC"/>
    <w:rsid w:val="00750066"/>
    <w:rsid w:val="00753A1C"/>
    <w:rsid w:val="00754B31"/>
    <w:rsid w:val="007552BE"/>
    <w:rsid w:val="0075587B"/>
    <w:rsid w:val="007562C5"/>
    <w:rsid w:val="007564B6"/>
    <w:rsid w:val="007714AF"/>
    <w:rsid w:val="00772BC0"/>
    <w:rsid w:val="00775004"/>
    <w:rsid w:val="00775DA5"/>
    <w:rsid w:val="0078030D"/>
    <w:rsid w:val="0078099F"/>
    <w:rsid w:val="00781F0F"/>
    <w:rsid w:val="00790E1C"/>
    <w:rsid w:val="0079312F"/>
    <w:rsid w:val="007A0EFA"/>
    <w:rsid w:val="007A1800"/>
    <w:rsid w:val="007A19C8"/>
    <w:rsid w:val="007A2C3B"/>
    <w:rsid w:val="007A37CA"/>
    <w:rsid w:val="007A5357"/>
    <w:rsid w:val="007A559E"/>
    <w:rsid w:val="007A6231"/>
    <w:rsid w:val="007B2B00"/>
    <w:rsid w:val="007B337D"/>
    <w:rsid w:val="007B4D42"/>
    <w:rsid w:val="007C050D"/>
    <w:rsid w:val="007C304E"/>
    <w:rsid w:val="007C3596"/>
    <w:rsid w:val="007C4321"/>
    <w:rsid w:val="007C5900"/>
    <w:rsid w:val="007D073C"/>
    <w:rsid w:val="007D0853"/>
    <w:rsid w:val="007D1404"/>
    <w:rsid w:val="007D2CA6"/>
    <w:rsid w:val="007D447C"/>
    <w:rsid w:val="007D7859"/>
    <w:rsid w:val="007E213D"/>
    <w:rsid w:val="007E2457"/>
    <w:rsid w:val="007E4F0E"/>
    <w:rsid w:val="007E66CE"/>
    <w:rsid w:val="007E7AEA"/>
    <w:rsid w:val="007F1498"/>
    <w:rsid w:val="007F18A2"/>
    <w:rsid w:val="007F2456"/>
    <w:rsid w:val="007F4111"/>
    <w:rsid w:val="007F5B02"/>
    <w:rsid w:val="007F66D9"/>
    <w:rsid w:val="00800A0A"/>
    <w:rsid w:val="00802669"/>
    <w:rsid w:val="008028A4"/>
    <w:rsid w:val="00803105"/>
    <w:rsid w:val="00806099"/>
    <w:rsid w:val="00813130"/>
    <w:rsid w:val="008133A4"/>
    <w:rsid w:val="00813442"/>
    <w:rsid w:val="00814442"/>
    <w:rsid w:val="00814790"/>
    <w:rsid w:val="00820D62"/>
    <w:rsid w:val="00821AB8"/>
    <w:rsid w:val="0082712B"/>
    <w:rsid w:val="00827E52"/>
    <w:rsid w:val="008324E3"/>
    <w:rsid w:val="008332AB"/>
    <w:rsid w:val="008345B6"/>
    <w:rsid w:val="00835120"/>
    <w:rsid w:val="0084101D"/>
    <w:rsid w:val="00841299"/>
    <w:rsid w:val="00841AD7"/>
    <w:rsid w:val="0084201A"/>
    <w:rsid w:val="00842641"/>
    <w:rsid w:val="00843BCC"/>
    <w:rsid w:val="008506FE"/>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0091"/>
    <w:rsid w:val="0088360E"/>
    <w:rsid w:val="00890DF2"/>
    <w:rsid w:val="008942D6"/>
    <w:rsid w:val="0089460F"/>
    <w:rsid w:val="00897BA8"/>
    <w:rsid w:val="00897F5E"/>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4174"/>
    <w:rsid w:val="008E466C"/>
    <w:rsid w:val="008E48A6"/>
    <w:rsid w:val="008F0A19"/>
    <w:rsid w:val="008F18E8"/>
    <w:rsid w:val="008F3603"/>
    <w:rsid w:val="008F7CC3"/>
    <w:rsid w:val="009017BB"/>
    <w:rsid w:val="00901D73"/>
    <w:rsid w:val="0090271F"/>
    <w:rsid w:val="00902E23"/>
    <w:rsid w:val="00903349"/>
    <w:rsid w:val="00905248"/>
    <w:rsid w:val="0090576C"/>
    <w:rsid w:val="00906696"/>
    <w:rsid w:val="0090793D"/>
    <w:rsid w:val="00912632"/>
    <w:rsid w:val="0091348E"/>
    <w:rsid w:val="00913FCA"/>
    <w:rsid w:val="009151B4"/>
    <w:rsid w:val="00916FC1"/>
    <w:rsid w:val="00917059"/>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750"/>
    <w:rsid w:val="00982BF7"/>
    <w:rsid w:val="0099357E"/>
    <w:rsid w:val="009A4DB4"/>
    <w:rsid w:val="009B56FD"/>
    <w:rsid w:val="009B7115"/>
    <w:rsid w:val="009C4B55"/>
    <w:rsid w:val="009C4B9D"/>
    <w:rsid w:val="009C5237"/>
    <w:rsid w:val="009D0465"/>
    <w:rsid w:val="009D0DA9"/>
    <w:rsid w:val="009D23BA"/>
    <w:rsid w:val="009D5B6C"/>
    <w:rsid w:val="009D65AB"/>
    <w:rsid w:val="009D724A"/>
    <w:rsid w:val="009E18EC"/>
    <w:rsid w:val="009E7846"/>
    <w:rsid w:val="009E7B84"/>
    <w:rsid w:val="009F208F"/>
    <w:rsid w:val="009F2F33"/>
    <w:rsid w:val="009F37B7"/>
    <w:rsid w:val="009F4234"/>
    <w:rsid w:val="009F5D6A"/>
    <w:rsid w:val="009F6ACB"/>
    <w:rsid w:val="009F7EBE"/>
    <w:rsid w:val="00A057AE"/>
    <w:rsid w:val="00A05D88"/>
    <w:rsid w:val="00A072DF"/>
    <w:rsid w:val="00A07641"/>
    <w:rsid w:val="00A10F02"/>
    <w:rsid w:val="00A11EB6"/>
    <w:rsid w:val="00A12CEF"/>
    <w:rsid w:val="00A13E53"/>
    <w:rsid w:val="00A14C76"/>
    <w:rsid w:val="00A164B4"/>
    <w:rsid w:val="00A17CEA"/>
    <w:rsid w:val="00A21C3F"/>
    <w:rsid w:val="00A25E1A"/>
    <w:rsid w:val="00A30DA4"/>
    <w:rsid w:val="00A30FA8"/>
    <w:rsid w:val="00A325A5"/>
    <w:rsid w:val="00A328EC"/>
    <w:rsid w:val="00A33A47"/>
    <w:rsid w:val="00A35A8D"/>
    <w:rsid w:val="00A378BA"/>
    <w:rsid w:val="00A4238F"/>
    <w:rsid w:val="00A44060"/>
    <w:rsid w:val="00A500E3"/>
    <w:rsid w:val="00A52507"/>
    <w:rsid w:val="00A53724"/>
    <w:rsid w:val="00A54F22"/>
    <w:rsid w:val="00A5521F"/>
    <w:rsid w:val="00A55AED"/>
    <w:rsid w:val="00A55E30"/>
    <w:rsid w:val="00A57504"/>
    <w:rsid w:val="00A60074"/>
    <w:rsid w:val="00A61FE0"/>
    <w:rsid w:val="00A652EC"/>
    <w:rsid w:val="00A66664"/>
    <w:rsid w:val="00A66B5D"/>
    <w:rsid w:val="00A67B86"/>
    <w:rsid w:val="00A702B1"/>
    <w:rsid w:val="00A704BB"/>
    <w:rsid w:val="00A70AAE"/>
    <w:rsid w:val="00A722D8"/>
    <w:rsid w:val="00A72402"/>
    <w:rsid w:val="00A73B61"/>
    <w:rsid w:val="00A73C1A"/>
    <w:rsid w:val="00A73FA5"/>
    <w:rsid w:val="00A74362"/>
    <w:rsid w:val="00A75D32"/>
    <w:rsid w:val="00A80BD1"/>
    <w:rsid w:val="00A80CF5"/>
    <w:rsid w:val="00A82346"/>
    <w:rsid w:val="00A85FC5"/>
    <w:rsid w:val="00A95134"/>
    <w:rsid w:val="00AA1118"/>
    <w:rsid w:val="00AA1507"/>
    <w:rsid w:val="00AA2F25"/>
    <w:rsid w:val="00AA68C5"/>
    <w:rsid w:val="00AA7859"/>
    <w:rsid w:val="00AB20BB"/>
    <w:rsid w:val="00AB2460"/>
    <w:rsid w:val="00AB6893"/>
    <w:rsid w:val="00AC10BD"/>
    <w:rsid w:val="00AC1463"/>
    <w:rsid w:val="00AC14C1"/>
    <w:rsid w:val="00AC1D48"/>
    <w:rsid w:val="00AC5899"/>
    <w:rsid w:val="00AC62A1"/>
    <w:rsid w:val="00AC7DAB"/>
    <w:rsid w:val="00AD1109"/>
    <w:rsid w:val="00AD1199"/>
    <w:rsid w:val="00AD6ACF"/>
    <w:rsid w:val="00AE0B9C"/>
    <w:rsid w:val="00AE3AD2"/>
    <w:rsid w:val="00AE3F0B"/>
    <w:rsid w:val="00AE6053"/>
    <w:rsid w:val="00AE6936"/>
    <w:rsid w:val="00AE7206"/>
    <w:rsid w:val="00AF2B6D"/>
    <w:rsid w:val="00AF47E0"/>
    <w:rsid w:val="00AF58A5"/>
    <w:rsid w:val="00AF5C0E"/>
    <w:rsid w:val="00AF70A3"/>
    <w:rsid w:val="00B023EB"/>
    <w:rsid w:val="00B031F7"/>
    <w:rsid w:val="00B06867"/>
    <w:rsid w:val="00B10CA0"/>
    <w:rsid w:val="00B13C70"/>
    <w:rsid w:val="00B15449"/>
    <w:rsid w:val="00B17261"/>
    <w:rsid w:val="00B2344A"/>
    <w:rsid w:val="00B24630"/>
    <w:rsid w:val="00B26052"/>
    <w:rsid w:val="00B30A54"/>
    <w:rsid w:val="00B31F53"/>
    <w:rsid w:val="00B376BD"/>
    <w:rsid w:val="00B4106F"/>
    <w:rsid w:val="00B4331D"/>
    <w:rsid w:val="00B44008"/>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0CE0"/>
    <w:rsid w:val="00B8403B"/>
    <w:rsid w:val="00B8439A"/>
    <w:rsid w:val="00B86243"/>
    <w:rsid w:val="00B926F9"/>
    <w:rsid w:val="00B92948"/>
    <w:rsid w:val="00B92F5F"/>
    <w:rsid w:val="00B94B2F"/>
    <w:rsid w:val="00B94C8A"/>
    <w:rsid w:val="00B97094"/>
    <w:rsid w:val="00BA1719"/>
    <w:rsid w:val="00BA2F24"/>
    <w:rsid w:val="00BB1E41"/>
    <w:rsid w:val="00BB1E91"/>
    <w:rsid w:val="00BB1EF7"/>
    <w:rsid w:val="00BB24E5"/>
    <w:rsid w:val="00BB3299"/>
    <w:rsid w:val="00BB4056"/>
    <w:rsid w:val="00BC0D08"/>
    <w:rsid w:val="00BC0F7D"/>
    <w:rsid w:val="00BC3538"/>
    <w:rsid w:val="00BD06C3"/>
    <w:rsid w:val="00BD17F0"/>
    <w:rsid w:val="00BD182D"/>
    <w:rsid w:val="00BD1C46"/>
    <w:rsid w:val="00BD312D"/>
    <w:rsid w:val="00BD5159"/>
    <w:rsid w:val="00BD7B7A"/>
    <w:rsid w:val="00BD7F09"/>
    <w:rsid w:val="00BE1659"/>
    <w:rsid w:val="00BE6F2C"/>
    <w:rsid w:val="00BF2F62"/>
    <w:rsid w:val="00BF34C1"/>
    <w:rsid w:val="00BF3D90"/>
    <w:rsid w:val="00BF3EA4"/>
    <w:rsid w:val="00BF41B3"/>
    <w:rsid w:val="00BF6B50"/>
    <w:rsid w:val="00C0102A"/>
    <w:rsid w:val="00C012F1"/>
    <w:rsid w:val="00C01D8A"/>
    <w:rsid w:val="00C05C11"/>
    <w:rsid w:val="00C12943"/>
    <w:rsid w:val="00C131A0"/>
    <w:rsid w:val="00C13B3C"/>
    <w:rsid w:val="00C15257"/>
    <w:rsid w:val="00C16F4B"/>
    <w:rsid w:val="00C23CF6"/>
    <w:rsid w:val="00C2568B"/>
    <w:rsid w:val="00C27C8C"/>
    <w:rsid w:val="00C33079"/>
    <w:rsid w:val="00C33FFF"/>
    <w:rsid w:val="00C401AC"/>
    <w:rsid w:val="00C405E4"/>
    <w:rsid w:val="00C4097A"/>
    <w:rsid w:val="00C44B42"/>
    <w:rsid w:val="00C45231"/>
    <w:rsid w:val="00C45DE3"/>
    <w:rsid w:val="00C471C0"/>
    <w:rsid w:val="00C56679"/>
    <w:rsid w:val="00C60239"/>
    <w:rsid w:val="00C60E63"/>
    <w:rsid w:val="00C61EF2"/>
    <w:rsid w:val="00C63245"/>
    <w:rsid w:val="00C654E9"/>
    <w:rsid w:val="00C65AEA"/>
    <w:rsid w:val="00C72833"/>
    <w:rsid w:val="00C731FF"/>
    <w:rsid w:val="00C7545A"/>
    <w:rsid w:val="00C80F37"/>
    <w:rsid w:val="00C820A2"/>
    <w:rsid w:val="00C825C9"/>
    <w:rsid w:val="00C82705"/>
    <w:rsid w:val="00C8397A"/>
    <w:rsid w:val="00C85533"/>
    <w:rsid w:val="00C85BE0"/>
    <w:rsid w:val="00C86052"/>
    <w:rsid w:val="00C90E78"/>
    <w:rsid w:val="00C917AE"/>
    <w:rsid w:val="00C936B0"/>
    <w:rsid w:val="00C93D95"/>
    <w:rsid w:val="00C93F40"/>
    <w:rsid w:val="00CA0F87"/>
    <w:rsid w:val="00CA3D0C"/>
    <w:rsid w:val="00CA5605"/>
    <w:rsid w:val="00CA5E5F"/>
    <w:rsid w:val="00CA65E5"/>
    <w:rsid w:val="00CA6C1E"/>
    <w:rsid w:val="00CB0BDF"/>
    <w:rsid w:val="00CB0FD5"/>
    <w:rsid w:val="00CB1009"/>
    <w:rsid w:val="00CB59AC"/>
    <w:rsid w:val="00CB69AC"/>
    <w:rsid w:val="00CB6A3D"/>
    <w:rsid w:val="00CC0DC4"/>
    <w:rsid w:val="00CC1A31"/>
    <w:rsid w:val="00CC20F7"/>
    <w:rsid w:val="00CC587C"/>
    <w:rsid w:val="00CC5A05"/>
    <w:rsid w:val="00CC5FA2"/>
    <w:rsid w:val="00CC63C5"/>
    <w:rsid w:val="00CD00FD"/>
    <w:rsid w:val="00CD5B17"/>
    <w:rsid w:val="00CD64A0"/>
    <w:rsid w:val="00CD6CAF"/>
    <w:rsid w:val="00CD71CA"/>
    <w:rsid w:val="00CE5F2A"/>
    <w:rsid w:val="00CE626F"/>
    <w:rsid w:val="00CE6FE3"/>
    <w:rsid w:val="00CE7539"/>
    <w:rsid w:val="00CE7ED3"/>
    <w:rsid w:val="00CF0B46"/>
    <w:rsid w:val="00CF1812"/>
    <w:rsid w:val="00CF1CFC"/>
    <w:rsid w:val="00CF3F92"/>
    <w:rsid w:val="00CF59EA"/>
    <w:rsid w:val="00CF7730"/>
    <w:rsid w:val="00D00B11"/>
    <w:rsid w:val="00D07A5E"/>
    <w:rsid w:val="00D1009E"/>
    <w:rsid w:val="00D104C6"/>
    <w:rsid w:val="00D11078"/>
    <w:rsid w:val="00D138E5"/>
    <w:rsid w:val="00D17C61"/>
    <w:rsid w:val="00D234E5"/>
    <w:rsid w:val="00D247BA"/>
    <w:rsid w:val="00D26F88"/>
    <w:rsid w:val="00D30384"/>
    <w:rsid w:val="00D30B1E"/>
    <w:rsid w:val="00D315C8"/>
    <w:rsid w:val="00D35BB1"/>
    <w:rsid w:val="00D3629E"/>
    <w:rsid w:val="00D40E2E"/>
    <w:rsid w:val="00D40EF3"/>
    <w:rsid w:val="00D51D75"/>
    <w:rsid w:val="00D54FA7"/>
    <w:rsid w:val="00D555C8"/>
    <w:rsid w:val="00D56C54"/>
    <w:rsid w:val="00D57BE9"/>
    <w:rsid w:val="00D61415"/>
    <w:rsid w:val="00D64F92"/>
    <w:rsid w:val="00D66CD6"/>
    <w:rsid w:val="00D70233"/>
    <w:rsid w:val="00D706D9"/>
    <w:rsid w:val="00D715CC"/>
    <w:rsid w:val="00D71C03"/>
    <w:rsid w:val="00D738D6"/>
    <w:rsid w:val="00D73B9C"/>
    <w:rsid w:val="00D74EF6"/>
    <w:rsid w:val="00D755EB"/>
    <w:rsid w:val="00D75C18"/>
    <w:rsid w:val="00D76D9E"/>
    <w:rsid w:val="00D8199E"/>
    <w:rsid w:val="00D82174"/>
    <w:rsid w:val="00D85764"/>
    <w:rsid w:val="00D87E00"/>
    <w:rsid w:val="00D90AC3"/>
    <w:rsid w:val="00D9134D"/>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3D10"/>
    <w:rsid w:val="00DD766C"/>
    <w:rsid w:val="00DE058C"/>
    <w:rsid w:val="00DE107A"/>
    <w:rsid w:val="00DE23DE"/>
    <w:rsid w:val="00DE4AA5"/>
    <w:rsid w:val="00DE5164"/>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7C68"/>
    <w:rsid w:val="00E30122"/>
    <w:rsid w:val="00E315C1"/>
    <w:rsid w:val="00E33EFA"/>
    <w:rsid w:val="00E353E0"/>
    <w:rsid w:val="00E358BD"/>
    <w:rsid w:val="00E47F75"/>
    <w:rsid w:val="00E505FC"/>
    <w:rsid w:val="00E530C8"/>
    <w:rsid w:val="00E553C1"/>
    <w:rsid w:val="00E563BB"/>
    <w:rsid w:val="00E564DF"/>
    <w:rsid w:val="00E57A09"/>
    <w:rsid w:val="00E609C7"/>
    <w:rsid w:val="00E631A8"/>
    <w:rsid w:val="00E63448"/>
    <w:rsid w:val="00E64708"/>
    <w:rsid w:val="00E64A4A"/>
    <w:rsid w:val="00E6686A"/>
    <w:rsid w:val="00E673A3"/>
    <w:rsid w:val="00E70717"/>
    <w:rsid w:val="00E70985"/>
    <w:rsid w:val="00E71D39"/>
    <w:rsid w:val="00E7347F"/>
    <w:rsid w:val="00E76F34"/>
    <w:rsid w:val="00E7759C"/>
    <w:rsid w:val="00E77645"/>
    <w:rsid w:val="00E81CE4"/>
    <w:rsid w:val="00E84045"/>
    <w:rsid w:val="00E8452D"/>
    <w:rsid w:val="00E84FCF"/>
    <w:rsid w:val="00E85C2B"/>
    <w:rsid w:val="00E87CF2"/>
    <w:rsid w:val="00E90860"/>
    <w:rsid w:val="00E94240"/>
    <w:rsid w:val="00E95ACF"/>
    <w:rsid w:val="00E96104"/>
    <w:rsid w:val="00E96788"/>
    <w:rsid w:val="00E97957"/>
    <w:rsid w:val="00EA0605"/>
    <w:rsid w:val="00EA0BF6"/>
    <w:rsid w:val="00EA237D"/>
    <w:rsid w:val="00EA5892"/>
    <w:rsid w:val="00EA58FE"/>
    <w:rsid w:val="00EB46D0"/>
    <w:rsid w:val="00EB4BBA"/>
    <w:rsid w:val="00EB6C81"/>
    <w:rsid w:val="00EB742F"/>
    <w:rsid w:val="00EC1BA0"/>
    <w:rsid w:val="00EC22EB"/>
    <w:rsid w:val="00EC4A25"/>
    <w:rsid w:val="00EC575A"/>
    <w:rsid w:val="00ED49D7"/>
    <w:rsid w:val="00ED697B"/>
    <w:rsid w:val="00EE0C2B"/>
    <w:rsid w:val="00EE1543"/>
    <w:rsid w:val="00EE49A5"/>
    <w:rsid w:val="00EE4DD3"/>
    <w:rsid w:val="00EE53AA"/>
    <w:rsid w:val="00EE6645"/>
    <w:rsid w:val="00EE7868"/>
    <w:rsid w:val="00EF28C0"/>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6099"/>
    <w:rsid w:val="00F26CD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82325"/>
    <w:rsid w:val="00F857D7"/>
    <w:rsid w:val="00F85D81"/>
    <w:rsid w:val="00F86A6E"/>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docId w15:val="{F21E2829-810B-754E-9DEE-06DE8D4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0"/>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351FF4"/>
    <w:pPr>
      <w:pBdr>
        <w:top w:val="none" w:sz="0" w:space="0" w:color="auto"/>
      </w:pBdr>
      <w:spacing w:before="180"/>
      <w:outlineLvl w:val="1"/>
    </w:pPr>
    <w:rPr>
      <w:sz w:val="32"/>
    </w:rPr>
  </w:style>
  <w:style w:type="paragraph" w:styleId="3">
    <w:name w:val="heading 3"/>
    <w:basedOn w:val="2"/>
    <w:next w:val="a"/>
    <w:link w:val="30"/>
    <w:qFormat/>
    <w:rsid w:val="00351FF4"/>
    <w:pPr>
      <w:spacing w:before="120"/>
      <w:outlineLvl w:val="2"/>
    </w:pPr>
    <w:rPr>
      <w:sz w:val="28"/>
    </w:rPr>
  </w:style>
  <w:style w:type="paragraph" w:styleId="4">
    <w:name w:val="heading 4"/>
    <w:basedOn w:val="3"/>
    <w:next w:val="a"/>
    <w:link w:val="40"/>
    <w:qFormat/>
    <w:rsid w:val="00351FF4"/>
    <w:pPr>
      <w:ind w:left="1418" w:hanging="1418"/>
      <w:outlineLvl w:val="3"/>
    </w:pPr>
    <w:rPr>
      <w:sz w:val="24"/>
    </w:rPr>
  </w:style>
  <w:style w:type="paragraph" w:styleId="5">
    <w:name w:val="heading 5"/>
    <w:basedOn w:val="4"/>
    <w:next w:val="a"/>
    <w:link w:val="50"/>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a4">
    <w:name w:val="footer"/>
    <w:basedOn w:val="a3"/>
    <w:rsid w:val="00351FF4"/>
    <w:pPr>
      <w:jc w:val="center"/>
    </w:pPr>
    <w:rPr>
      <w:i/>
    </w:rPr>
  </w:style>
  <w:style w:type="paragraph" w:customStyle="1" w:styleId="TT">
    <w:name w:val="TT"/>
    <w:basedOn w:val="1"/>
    <w:next w:val="a"/>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a5"/>
    <w:link w:val="B1Char"/>
    <w:qFormat/>
    <w:rsid w:val="00351FF4"/>
  </w:style>
  <w:style w:type="paragraph" w:styleId="TOC6">
    <w:name w:val="toc 6"/>
    <w:basedOn w:val="TOC5"/>
    <w:next w:val="a"/>
    <w:semiHidden/>
    <w:rsid w:val="00351FF4"/>
    <w:pPr>
      <w:ind w:left="1985" w:hanging="1985"/>
    </w:pPr>
  </w:style>
  <w:style w:type="paragraph" w:styleId="TOC7">
    <w:name w:val="toc 7"/>
    <w:basedOn w:val="TOC6"/>
    <w:next w:val="a"/>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rsid w:val="00351FF4"/>
  </w:style>
  <w:style w:type="paragraph" w:customStyle="1" w:styleId="B5">
    <w:name w:val="B5"/>
    <w:basedOn w:val="51"/>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a7"/>
    <w:semiHidden/>
    <w:unhideWhenUsed/>
    <w:rsid w:val="00351FF4"/>
    <w:pPr>
      <w:spacing w:after="0"/>
    </w:pPr>
    <w:rPr>
      <w:rFonts w:ascii="Segoe UI" w:hAnsi="Segoe UI" w:cs="Segoe UI"/>
      <w:sz w:val="18"/>
      <w:szCs w:val="18"/>
    </w:rPr>
  </w:style>
  <w:style w:type="character" w:customStyle="1" w:styleId="a7">
    <w:name w:val="批注框文本 字符"/>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8">
    <w:name w:val="footnote reference"/>
    <w:basedOn w:val="a0"/>
    <w:rsid w:val="00351FF4"/>
    <w:rPr>
      <w:b/>
      <w:position w:val="6"/>
      <w:sz w:val="16"/>
    </w:rPr>
  </w:style>
  <w:style w:type="paragraph" w:styleId="a9">
    <w:name w:val="footnote text"/>
    <w:basedOn w:val="a"/>
    <w:link w:val="aa"/>
    <w:rsid w:val="00351FF4"/>
    <w:pPr>
      <w:keepLines/>
      <w:spacing w:after="0"/>
      <w:ind w:left="454" w:hanging="454"/>
    </w:pPr>
    <w:rPr>
      <w:sz w:val="16"/>
    </w:rPr>
  </w:style>
  <w:style w:type="character" w:customStyle="1" w:styleId="aa">
    <w:name w:val="脚注文本 字符"/>
    <w:link w:val="a9"/>
    <w:rsid w:val="006E3ABA"/>
    <w:rPr>
      <w:sz w:val="16"/>
    </w:rPr>
  </w:style>
  <w:style w:type="paragraph" w:styleId="23">
    <w:name w:val="List Number 2"/>
    <w:basedOn w:val="ab"/>
    <w:rsid w:val="00351FF4"/>
    <w:pPr>
      <w:ind w:left="851"/>
    </w:pPr>
  </w:style>
  <w:style w:type="paragraph" w:styleId="ab">
    <w:name w:val="List Number"/>
    <w:basedOn w:val="a5"/>
    <w:rsid w:val="00351FF4"/>
  </w:style>
  <w:style w:type="paragraph" w:styleId="a5">
    <w:name w:val="List"/>
    <w:basedOn w:val="a"/>
    <w:rsid w:val="00351FF4"/>
    <w:pPr>
      <w:ind w:left="568" w:hanging="284"/>
    </w:pPr>
  </w:style>
  <w:style w:type="paragraph" w:styleId="24">
    <w:name w:val="List Bullet 2"/>
    <w:basedOn w:val="ac"/>
    <w:rsid w:val="00351FF4"/>
    <w:pPr>
      <w:ind w:left="851"/>
    </w:pPr>
  </w:style>
  <w:style w:type="paragraph" w:styleId="ac">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0">
    <w:name w:val="标题 3 字符"/>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d">
    <w:name w:val="Revision"/>
    <w:hidden/>
    <w:uiPriority w:val="99"/>
    <w:semiHidden/>
    <w:rsid w:val="006E3ABA"/>
    <w:rPr>
      <w:rFonts w:eastAsia="MS Mincho"/>
      <w:lang w:eastAsia="en-US"/>
    </w:rPr>
  </w:style>
  <w:style w:type="character" w:customStyle="1" w:styleId="20">
    <w:name w:val="标题 2 字符"/>
    <w:link w:val="2"/>
    <w:qFormat/>
    <w:rsid w:val="006E3ABA"/>
    <w:rPr>
      <w:rFonts w:ascii="Arial" w:hAnsi="Arial"/>
      <w:sz w:val="32"/>
    </w:rPr>
  </w:style>
  <w:style w:type="character" w:customStyle="1" w:styleId="40">
    <w:name w:val="标题 4 字符"/>
    <w:link w:val="4"/>
    <w:rsid w:val="006E3ABA"/>
    <w:rPr>
      <w:rFonts w:ascii="Arial" w:hAnsi="Arial"/>
      <w:sz w:val="24"/>
    </w:rPr>
  </w:style>
  <w:style w:type="character" w:customStyle="1" w:styleId="TFChar">
    <w:name w:val="TF Char"/>
    <w:link w:val="TF"/>
    <w:rsid w:val="00CF59EA"/>
    <w:rPr>
      <w:rFonts w:ascii="Arial" w:hAnsi="Arial"/>
      <w:b/>
    </w:rPr>
  </w:style>
  <w:style w:type="character" w:customStyle="1" w:styleId="50">
    <w:name w:val="标题 5 字符"/>
    <w:basedOn w:val="a0"/>
    <w:link w:val="5"/>
    <w:rsid w:val="00F26CD7"/>
    <w:rPr>
      <w:rFonts w:ascii="Arial" w:hAnsi="Arial"/>
      <w:sz w:val="22"/>
    </w:rPr>
  </w:style>
  <w:style w:type="character" w:customStyle="1" w:styleId="10">
    <w:name w:val="标题 1 字符"/>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ae">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af">
    <w:name w:val="Table Grid"/>
    <w:basedOn w:val="a1"/>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rsid w:val="00A66B5D"/>
    <w:pPr>
      <w:overflowPunct/>
      <w:autoSpaceDE/>
      <w:autoSpaceDN/>
      <w:adjustRightInd/>
      <w:spacing w:after="120"/>
      <w:jc w:val="both"/>
      <w:textAlignment w:val="auto"/>
    </w:pPr>
    <w:rPr>
      <w:rFonts w:ascii="Arial" w:hAnsi="Arial"/>
      <w:szCs w:val="24"/>
      <w:lang w:val="en-US" w:eastAsia="zh-CN"/>
    </w:rPr>
  </w:style>
  <w:style w:type="character" w:customStyle="1" w:styleId="af1">
    <w:name w:val="正文文本 字符"/>
    <w:basedOn w:val="a0"/>
    <w:link w:val="af0"/>
    <w:rsid w:val="00A66B5D"/>
    <w:rPr>
      <w:rFonts w:ascii="Arial" w:hAnsi="Arial"/>
      <w:szCs w:val="24"/>
      <w:lang w:val="en-US" w:eastAsia="zh-CN"/>
    </w:rPr>
  </w:style>
  <w:style w:type="character" w:styleId="af2">
    <w:name w:val="annotation reference"/>
    <w:basedOn w:val="a0"/>
    <w:qFormat/>
    <w:rsid w:val="00A66B5D"/>
    <w:rPr>
      <w:sz w:val="16"/>
      <w:szCs w:val="16"/>
    </w:rPr>
  </w:style>
  <w:style w:type="paragraph" w:styleId="af3">
    <w:name w:val="annotation text"/>
    <w:basedOn w:val="a"/>
    <w:link w:val="af4"/>
    <w:qFormat/>
    <w:rsid w:val="00A66B5D"/>
  </w:style>
  <w:style w:type="character" w:customStyle="1" w:styleId="af4">
    <w:name w:val="批注文字 字符"/>
    <w:basedOn w:val="a0"/>
    <w:link w:val="af3"/>
    <w:qFormat/>
    <w:rsid w:val="00A66B5D"/>
  </w:style>
  <w:style w:type="paragraph" w:styleId="af5">
    <w:name w:val="annotation subject"/>
    <w:basedOn w:val="af3"/>
    <w:next w:val="af3"/>
    <w:link w:val="af6"/>
    <w:rsid w:val="00A66B5D"/>
    <w:rPr>
      <w:b/>
      <w:bCs/>
    </w:rPr>
  </w:style>
  <w:style w:type="character" w:customStyle="1" w:styleId="af6">
    <w:name w:val="批注主题 字符"/>
    <w:basedOn w:val="af4"/>
    <w:link w:val="af5"/>
    <w:rsid w:val="00A66B5D"/>
    <w:rPr>
      <w:b/>
      <w:bCs/>
    </w:rPr>
  </w:style>
  <w:style w:type="character" w:customStyle="1" w:styleId="normaltextrun">
    <w:name w:val="normaltextrun"/>
    <w:basedOn w:val="a0"/>
    <w:rsid w:val="003D17D8"/>
  </w:style>
  <w:style w:type="character" w:customStyle="1" w:styleId="eop">
    <w:name w:val="eop"/>
    <w:basedOn w:val="a0"/>
    <w:rsid w:val="003D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E14D2-5AB2-4311-A54B-6B2831FE6917}">
  <ds:schemaRefs>
    <ds:schemaRef ds:uri="http://schemas.openxmlformats.org/officeDocument/2006/bibliography"/>
  </ds:schemaRefs>
</ds:datastoreItem>
</file>

<file path=customXml/itemProps2.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3.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146</TotalTime>
  <Pages>40</Pages>
  <Words>15652</Words>
  <Characters>89223</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104666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vivo-Chenli</cp:lastModifiedBy>
  <cp:revision>44</cp:revision>
  <dcterms:created xsi:type="dcterms:W3CDTF">2021-10-13T09:17:00Z</dcterms:created>
  <dcterms:modified xsi:type="dcterms:W3CDTF">2021-10-18T14:05:00Z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(2)2domcFPif8v/VEJPt7ZzXzaVgA5kV5Wiq5kKg6piU4LZ2S5nN/0k71vBKnXI6jg50eEzNiz0
PeAwqV9Vs7UecqjJiaah25pIFvmwCdjKjc3K/peSbuYussWLtuffR1G8Cl0TcvFAY+cAJm3C
fgkNCXX2F0+7jGBuX5ROL76LixcD576+s5DpwITf9HSyfXMJAOpr1Eu+ioGf6hlrunK7lA/U
ZlbrNDwo6DUUtaRIMW</vt:lpwstr>
  </property>
  <property fmtid="{D5CDD505-2E9C-101B-9397-08002B2CF9AE}" pid="4" name="_2015_ms_pID_7253431">
    <vt:lpwstr>/Md/QN8hwTaP5SzWbZmXftkrVwDAm/nwA/zFV1nPxYhTHOwEseQEnq
mORF4CI+bVRtHFBFH4gzvXqOWpeTgRF05WKO0J8HuGG8OspIuvNrQm64gGaYhNmizWlwAH3R
URwJhNfUa6ecE9tpa1WGOvi+LlJ2hnhdBoUpwBuqlUh6eRMXZ8KWw9fd8md7TjexoYulNqsD
jpwaLPQ1KtAZbK6d</vt:lpwstr>
  </property>
</Properties>
</file>