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61CBFD" w14:textId="4398507C" w:rsidR="00CB40E6" w:rsidRPr="00672305" w:rsidRDefault="007C3C3A" w:rsidP="008B0082">
      <w:pPr>
        <w:tabs>
          <w:tab w:val="left" w:pos="567"/>
        </w:tabs>
        <w:overflowPunct/>
        <w:autoSpaceDE/>
        <w:autoSpaceDN/>
        <w:snapToGrid w:val="0"/>
        <w:spacing w:after="0"/>
        <w:textAlignment w:val="auto"/>
        <w:rPr>
          <w:rFonts w:ascii="Arial" w:eastAsia="MS Mincho" w:hAnsi="Arial" w:cs="Arial"/>
          <w:b/>
          <w:sz w:val="28"/>
          <w:szCs w:val="28"/>
        </w:rPr>
      </w:pPr>
      <w:r w:rsidRPr="00672305">
        <w:rPr>
          <w:rFonts w:ascii="Arial" w:hAnsi="Arial" w:cs="Arial"/>
          <w:b/>
          <w:sz w:val="28"/>
          <w:szCs w:val="28"/>
        </w:rPr>
        <w:t xml:space="preserve">3GPP </w:t>
      </w:r>
      <w:r w:rsidR="001C18EB" w:rsidRPr="00672305">
        <w:rPr>
          <w:rFonts w:ascii="Arial" w:hAnsi="Arial" w:cs="Arial"/>
          <w:b/>
          <w:sz w:val="28"/>
          <w:szCs w:val="28"/>
        </w:rPr>
        <w:t xml:space="preserve">TSG </w:t>
      </w:r>
      <w:r w:rsidR="004B3C92" w:rsidRPr="00672305">
        <w:rPr>
          <w:rFonts w:ascii="Arial" w:hAnsi="Arial" w:cs="Arial"/>
          <w:b/>
          <w:sz w:val="28"/>
          <w:szCs w:val="28"/>
        </w:rPr>
        <w:t>RAN</w:t>
      </w:r>
      <w:r w:rsidR="00525332">
        <w:rPr>
          <w:rFonts w:ascii="Arial" w:hAnsi="Arial" w:cs="Arial"/>
          <w:b/>
          <w:sz w:val="28"/>
          <w:szCs w:val="28"/>
        </w:rPr>
        <w:t>2 #115</w:t>
      </w:r>
      <w:r w:rsidR="00672305">
        <w:rPr>
          <w:rFonts w:ascii="Arial" w:hAnsi="Arial" w:cs="Arial"/>
          <w:b/>
          <w:sz w:val="28"/>
          <w:szCs w:val="28"/>
        </w:rPr>
        <w:t>-e</w:t>
      </w:r>
      <w:r w:rsidR="00672305">
        <w:rPr>
          <w:rFonts w:ascii="Arial" w:hAnsi="Arial" w:cs="Arial"/>
          <w:b/>
          <w:sz w:val="28"/>
          <w:szCs w:val="28"/>
        </w:rPr>
        <w:tab/>
      </w:r>
      <w:r w:rsidR="00672305">
        <w:rPr>
          <w:rFonts w:ascii="Arial" w:hAnsi="Arial" w:cs="Arial"/>
          <w:b/>
          <w:sz w:val="28"/>
          <w:szCs w:val="28"/>
        </w:rPr>
        <w:tab/>
      </w:r>
      <w:r w:rsidR="00672305">
        <w:rPr>
          <w:rFonts w:ascii="Arial" w:hAnsi="Arial" w:cs="Arial"/>
          <w:b/>
          <w:sz w:val="28"/>
          <w:szCs w:val="28"/>
        </w:rPr>
        <w:tab/>
      </w:r>
      <w:r w:rsidR="00F35990" w:rsidRPr="00672305">
        <w:rPr>
          <w:rFonts w:ascii="Arial" w:hAnsi="Arial" w:cs="Arial"/>
          <w:b/>
          <w:sz w:val="28"/>
          <w:szCs w:val="28"/>
        </w:rPr>
        <w:tab/>
      </w:r>
      <w:r w:rsidR="005B2698" w:rsidRPr="00672305">
        <w:rPr>
          <w:rFonts w:ascii="Arial" w:eastAsia="MS Mincho" w:hAnsi="Arial" w:cs="Arial"/>
          <w:b/>
          <w:sz w:val="28"/>
          <w:szCs w:val="28"/>
        </w:rPr>
        <w:tab/>
      </w:r>
      <w:r w:rsidR="00EF6918" w:rsidRPr="00672305">
        <w:rPr>
          <w:rFonts w:ascii="Arial" w:eastAsia="MS Mincho" w:hAnsi="Arial" w:cs="Arial" w:hint="eastAsia"/>
          <w:b/>
          <w:sz w:val="28"/>
          <w:szCs w:val="28"/>
        </w:rPr>
        <w:tab/>
      </w:r>
      <w:r w:rsidR="00672305">
        <w:rPr>
          <w:rFonts w:ascii="Arial" w:eastAsia="MS Mincho" w:hAnsi="Arial" w:cs="Arial"/>
          <w:b/>
          <w:sz w:val="28"/>
          <w:szCs w:val="28"/>
        </w:rPr>
        <w:tab/>
      </w:r>
      <w:r w:rsidR="00672305">
        <w:rPr>
          <w:rFonts w:ascii="Arial" w:eastAsia="MS Mincho" w:hAnsi="Arial" w:cs="Arial"/>
          <w:b/>
          <w:sz w:val="28"/>
          <w:szCs w:val="28"/>
        </w:rPr>
        <w:tab/>
      </w:r>
      <w:r w:rsidR="00C539C7" w:rsidRPr="00672305">
        <w:rPr>
          <w:rFonts w:ascii="Arial" w:hAnsi="Arial" w:cs="Arial"/>
          <w:b/>
          <w:sz w:val="28"/>
          <w:szCs w:val="28"/>
        </w:rPr>
        <w:t>R</w:t>
      </w:r>
      <w:r w:rsidR="00672305">
        <w:rPr>
          <w:rFonts w:ascii="Arial" w:hAnsi="Arial" w:cs="Arial"/>
          <w:b/>
          <w:sz w:val="28"/>
          <w:szCs w:val="28"/>
        </w:rPr>
        <w:t>2-21</w:t>
      </w:r>
      <w:r w:rsidR="00525332">
        <w:rPr>
          <w:rFonts w:ascii="Arial" w:hAnsi="Arial" w:cs="Arial"/>
          <w:b/>
          <w:sz w:val="28"/>
          <w:szCs w:val="28"/>
        </w:rPr>
        <w:t>xxxxx</w:t>
      </w:r>
    </w:p>
    <w:p w14:paraId="4DDB51F8" w14:textId="3A547612" w:rsidR="00CB40E6" w:rsidRPr="00672305" w:rsidRDefault="00672305" w:rsidP="008B0082">
      <w:pPr>
        <w:tabs>
          <w:tab w:val="left" w:pos="567"/>
        </w:tabs>
        <w:rPr>
          <w:rFonts w:ascii="Arial" w:hAnsi="Arial" w:cs="Arial"/>
          <w:b/>
          <w:sz w:val="28"/>
          <w:szCs w:val="28"/>
        </w:rPr>
      </w:pPr>
      <w:r>
        <w:rPr>
          <w:rFonts w:ascii="Arial" w:hAnsi="Arial" w:cs="Arial"/>
          <w:b/>
          <w:sz w:val="28"/>
          <w:szCs w:val="28"/>
        </w:rPr>
        <w:t>Electronic Meeting,</w:t>
      </w:r>
      <w:r w:rsidR="00525332">
        <w:rPr>
          <w:rFonts w:ascii="Arial" w:hAnsi="Arial" w:cs="Arial"/>
          <w:b/>
          <w:sz w:val="28"/>
          <w:szCs w:val="28"/>
        </w:rPr>
        <w:t xml:space="preserve"> 16</w:t>
      </w:r>
      <w:r w:rsidR="00525332" w:rsidRPr="00525332">
        <w:rPr>
          <w:rFonts w:ascii="Arial" w:hAnsi="Arial" w:cs="Arial"/>
          <w:b/>
          <w:sz w:val="28"/>
          <w:szCs w:val="28"/>
          <w:vertAlign w:val="superscript"/>
        </w:rPr>
        <w:t>th</w:t>
      </w:r>
      <w:r w:rsidR="00525332">
        <w:rPr>
          <w:rFonts w:ascii="Arial" w:hAnsi="Arial" w:cs="Arial"/>
          <w:b/>
          <w:sz w:val="28"/>
          <w:szCs w:val="28"/>
        </w:rPr>
        <w:t xml:space="preserve"> – 27</w:t>
      </w:r>
      <w:r w:rsidR="00525332" w:rsidRPr="00525332">
        <w:rPr>
          <w:rFonts w:ascii="Arial" w:hAnsi="Arial" w:cs="Arial"/>
          <w:b/>
          <w:sz w:val="28"/>
          <w:szCs w:val="28"/>
          <w:vertAlign w:val="superscript"/>
        </w:rPr>
        <w:t>th</w:t>
      </w:r>
      <w:r w:rsidR="00525332">
        <w:rPr>
          <w:rFonts w:ascii="Arial" w:hAnsi="Arial" w:cs="Arial"/>
          <w:b/>
          <w:sz w:val="28"/>
          <w:szCs w:val="28"/>
        </w:rPr>
        <w:t xml:space="preserve"> Aug 2021</w:t>
      </w:r>
    </w:p>
    <w:p w14:paraId="71E4859C" w14:textId="6FB6DC9F" w:rsidR="00A67875" w:rsidRPr="00672305" w:rsidRDefault="00CB40E6" w:rsidP="00F35990">
      <w:pPr>
        <w:tabs>
          <w:tab w:val="left" w:pos="567"/>
        </w:tabs>
        <w:rPr>
          <w:rFonts w:ascii="Arial" w:hAnsi="Arial"/>
          <w:b/>
          <w:sz w:val="24"/>
          <w:szCs w:val="24"/>
          <w:lang w:val="en-US"/>
        </w:rPr>
      </w:pPr>
      <w:r w:rsidRPr="00672305">
        <w:rPr>
          <w:rFonts w:ascii="Arial" w:hAnsi="Arial"/>
          <w:b/>
          <w:sz w:val="24"/>
          <w:szCs w:val="24"/>
          <w:lang w:val="en-US"/>
        </w:rPr>
        <w:t>Agenda Item:</w:t>
      </w:r>
      <w:r w:rsidRPr="00672305">
        <w:rPr>
          <w:rFonts w:ascii="Arial" w:hAnsi="Arial"/>
          <w:sz w:val="24"/>
          <w:szCs w:val="24"/>
          <w:lang w:val="en-US"/>
        </w:rPr>
        <w:tab/>
      </w:r>
      <w:bookmarkStart w:id="0" w:name="Source"/>
      <w:bookmarkEnd w:id="0"/>
      <w:r w:rsidR="00F35990" w:rsidRPr="00672305">
        <w:rPr>
          <w:rFonts w:ascii="Arial" w:hAnsi="Arial"/>
          <w:b/>
          <w:sz w:val="24"/>
          <w:szCs w:val="24"/>
          <w:lang w:val="en-US"/>
        </w:rPr>
        <w:tab/>
      </w:r>
      <w:r w:rsidR="00BE3613">
        <w:rPr>
          <w:rFonts w:ascii="Arial" w:hAnsi="Arial"/>
          <w:b/>
          <w:sz w:val="24"/>
          <w:szCs w:val="24"/>
          <w:lang w:val="en-US"/>
        </w:rPr>
        <w:t>R17 SON</w:t>
      </w:r>
    </w:p>
    <w:p w14:paraId="66E6AECD" w14:textId="77777777" w:rsidR="00CB40E6" w:rsidRPr="00672305" w:rsidRDefault="00F35990" w:rsidP="00F35990">
      <w:pPr>
        <w:tabs>
          <w:tab w:val="left" w:pos="567"/>
        </w:tabs>
        <w:rPr>
          <w:rFonts w:ascii="Arial" w:hAnsi="Arial"/>
          <w:sz w:val="24"/>
          <w:szCs w:val="24"/>
        </w:rPr>
      </w:pPr>
      <w:r w:rsidRPr="00672305">
        <w:rPr>
          <w:rFonts w:ascii="Arial" w:hAnsi="Arial"/>
          <w:b/>
          <w:sz w:val="24"/>
          <w:szCs w:val="24"/>
        </w:rPr>
        <w:t>Source:</w:t>
      </w:r>
      <w:r w:rsidR="00CB40E6" w:rsidRPr="00672305">
        <w:rPr>
          <w:rFonts w:ascii="Arial" w:hAnsi="Arial"/>
          <w:b/>
          <w:sz w:val="24"/>
          <w:szCs w:val="24"/>
        </w:rPr>
        <w:tab/>
      </w:r>
      <w:r w:rsidRPr="00672305">
        <w:rPr>
          <w:rFonts w:ascii="Arial" w:hAnsi="Arial"/>
          <w:b/>
          <w:sz w:val="24"/>
          <w:szCs w:val="24"/>
        </w:rPr>
        <w:tab/>
      </w:r>
      <w:r w:rsidRPr="00672305">
        <w:rPr>
          <w:rFonts w:ascii="Arial" w:hAnsi="Arial"/>
          <w:b/>
          <w:sz w:val="24"/>
          <w:szCs w:val="24"/>
        </w:rPr>
        <w:tab/>
      </w:r>
      <w:r w:rsidR="00A521B6">
        <w:rPr>
          <w:rFonts w:ascii="Arial" w:hAnsi="Arial"/>
          <w:b/>
          <w:sz w:val="24"/>
          <w:szCs w:val="24"/>
        </w:rPr>
        <w:t>Huawei</w:t>
      </w:r>
      <w:r w:rsidR="00CF48F8">
        <w:rPr>
          <w:rFonts w:ascii="Arial" w:hAnsi="Arial"/>
          <w:b/>
          <w:sz w:val="24"/>
          <w:szCs w:val="24"/>
        </w:rPr>
        <w:t xml:space="preserve"> (email rapporteur)</w:t>
      </w:r>
    </w:p>
    <w:p w14:paraId="3ACCD580" w14:textId="77777777" w:rsidR="00BD7C2A" w:rsidRPr="00672305" w:rsidRDefault="00CB40E6" w:rsidP="00BD7C2A">
      <w:pPr>
        <w:tabs>
          <w:tab w:val="left" w:pos="567"/>
        </w:tabs>
        <w:rPr>
          <w:rFonts w:ascii="Arial" w:hAnsi="Arial"/>
          <w:sz w:val="24"/>
          <w:szCs w:val="24"/>
        </w:rPr>
      </w:pPr>
      <w:r w:rsidRPr="00672305">
        <w:rPr>
          <w:rFonts w:ascii="Arial" w:hAnsi="Arial"/>
          <w:b/>
          <w:sz w:val="24"/>
          <w:szCs w:val="24"/>
        </w:rPr>
        <w:t>Title:</w:t>
      </w:r>
      <w:r w:rsidR="00F35990" w:rsidRPr="00672305">
        <w:rPr>
          <w:rFonts w:ascii="Arial" w:hAnsi="Arial"/>
          <w:sz w:val="24"/>
          <w:szCs w:val="24"/>
        </w:rPr>
        <w:tab/>
      </w:r>
      <w:r w:rsidR="00F35990" w:rsidRPr="00672305">
        <w:rPr>
          <w:rFonts w:ascii="Arial" w:hAnsi="Arial"/>
          <w:sz w:val="24"/>
          <w:szCs w:val="24"/>
        </w:rPr>
        <w:tab/>
      </w:r>
      <w:r w:rsidR="00F35990" w:rsidRPr="00672305">
        <w:rPr>
          <w:rFonts w:ascii="Arial" w:hAnsi="Arial"/>
          <w:sz w:val="24"/>
          <w:szCs w:val="24"/>
        </w:rPr>
        <w:tab/>
      </w:r>
      <w:r w:rsidR="00CF48F8">
        <w:rPr>
          <w:rFonts w:ascii="Arial" w:hAnsi="Arial"/>
          <w:b/>
          <w:sz w:val="24"/>
          <w:szCs w:val="24"/>
        </w:rPr>
        <w:t>Report of [Post114-e][851][SONMDT] Procedures and Modeling of successful HO report (Huawei)</w:t>
      </w:r>
    </w:p>
    <w:p w14:paraId="5F275FF9" w14:textId="77777777" w:rsidR="004B3C92" w:rsidRPr="00672305" w:rsidRDefault="00672305" w:rsidP="00367EEA">
      <w:pPr>
        <w:tabs>
          <w:tab w:val="left" w:pos="567"/>
        </w:tabs>
        <w:rPr>
          <w:rFonts w:ascii="Arial" w:hAnsi="Arial"/>
          <w:sz w:val="24"/>
          <w:szCs w:val="24"/>
        </w:rPr>
      </w:pPr>
      <w:r w:rsidRPr="00672305">
        <w:rPr>
          <w:rFonts w:ascii="Arial" w:hAnsi="Arial"/>
          <w:b/>
          <w:sz w:val="24"/>
          <w:szCs w:val="24"/>
        </w:rPr>
        <w:t>Document for</w:t>
      </w:r>
      <w:r w:rsidR="004B3C92" w:rsidRPr="00672305">
        <w:rPr>
          <w:rFonts w:ascii="Arial" w:hAnsi="Arial"/>
          <w:b/>
          <w:sz w:val="24"/>
          <w:szCs w:val="24"/>
        </w:rPr>
        <w:t>:</w:t>
      </w:r>
      <w:r w:rsidR="004B3C92" w:rsidRPr="00672305">
        <w:rPr>
          <w:rFonts w:ascii="Arial" w:hAnsi="Arial"/>
          <w:b/>
          <w:sz w:val="24"/>
          <w:szCs w:val="24"/>
        </w:rPr>
        <w:tab/>
      </w:r>
      <w:r w:rsidR="004B3C92" w:rsidRPr="00672305">
        <w:rPr>
          <w:rFonts w:ascii="Arial" w:hAnsi="Arial"/>
          <w:b/>
          <w:sz w:val="24"/>
          <w:szCs w:val="24"/>
        </w:rPr>
        <w:tab/>
      </w:r>
      <w:r w:rsidR="00A521B6">
        <w:rPr>
          <w:rFonts w:ascii="Arial" w:hAnsi="Arial"/>
          <w:b/>
          <w:sz w:val="24"/>
          <w:szCs w:val="24"/>
        </w:rPr>
        <w:t>Discussion and Decision</w:t>
      </w:r>
    </w:p>
    <w:p w14:paraId="0499B072" w14:textId="77777777" w:rsidR="00CB40E6" w:rsidRPr="00672305" w:rsidRDefault="00CB40E6" w:rsidP="00F35990">
      <w:pPr>
        <w:pBdr>
          <w:bottom w:val="single" w:sz="12" w:space="1" w:color="auto"/>
        </w:pBdr>
        <w:tabs>
          <w:tab w:val="left" w:pos="567"/>
        </w:tabs>
      </w:pPr>
    </w:p>
    <w:p w14:paraId="1712C8DA" w14:textId="77777777" w:rsidR="00CB40E6" w:rsidRPr="00672305" w:rsidRDefault="004F7FE5" w:rsidP="001405E2">
      <w:pPr>
        <w:pStyle w:val="3"/>
      </w:pPr>
      <w:r w:rsidRPr="00672305">
        <w:t>1</w:t>
      </w:r>
      <w:r w:rsidRPr="00672305">
        <w:tab/>
      </w:r>
      <w:r w:rsidR="004B3C92" w:rsidRPr="00672305">
        <w:t>Introduction</w:t>
      </w:r>
    </w:p>
    <w:p w14:paraId="46B018F4" w14:textId="77777777" w:rsidR="00C02B1A" w:rsidRDefault="00C02B1A" w:rsidP="00A65273">
      <w:pPr>
        <w:spacing w:after="0"/>
        <w:rPr>
          <w:sz w:val="22"/>
          <w:szCs w:val="22"/>
        </w:rPr>
      </w:pPr>
      <w:r>
        <w:rPr>
          <w:rFonts w:eastAsiaTheme="minorEastAsia" w:hint="eastAsia"/>
          <w:sz w:val="22"/>
          <w:szCs w:val="22"/>
          <w:lang w:eastAsia="zh-CN"/>
        </w:rPr>
        <w:t>T</w:t>
      </w:r>
      <w:r>
        <w:rPr>
          <w:rFonts w:eastAsiaTheme="minorEastAsia"/>
          <w:sz w:val="22"/>
          <w:szCs w:val="22"/>
          <w:lang w:eastAsia="zh-CN"/>
        </w:rPr>
        <w:t>his is the email report of [Post114-e][851] SONMDT:</w:t>
      </w:r>
    </w:p>
    <w:p w14:paraId="6CBA2699" w14:textId="77777777" w:rsidR="00C02B1A" w:rsidRDefault="00C02B1A" w:rsidP="00A65273">
      <w:pPr>
        <w:spacing w:after="0"/>
        <w:rPr>
          <w:sz w:val="22"/>
          <w:szCs w:val="22"/>
        </w:rPr>
      </w:pPr>
    </w:p>
    <w:p w14:paraId="3C67B33E" w14:textId="77777777" w:rsidR="00C02B1A" w:rsidRDefault="00C02B1A" w:rsidP="00C02B1A">
      <w:pPr>
        <w:pStyle w:val="EmailDiscussion"/>
      </w:pPr>
      <w:r>
        <w:t>[Post114-e][851][SON/MDT] Procedures and Modeling of successful HO report (Huawei)</w:t>
      </w:r>
    </w:p>
    <w:p w14:paraId="71542E82" w14:textId="77777777" w:rsidR="00C02B1A" w:rsidRDefault="00C02B1A" w:rsidP="00C02B1A">
      <w:pPr>
        <w:pStyle w:val="EmailDiscussion2"/>
      </w:pPr>
      <w:r>
        <w:tab/>
      </w:r>
      <w:r>
        <w:rPr>
          <w:rFonts w:hint="eastAsia"/>
        </w:rPr>
        <w:t>Scope</w:t>
      </w:r>
      <w:r>
        <w:rPr>
          <w:rFonts w:hint="eastAsia"/>
        </w:rPr>
        <w:t>：</w:t>
      </w:r>
    </w:p>
    <w:p w14:paraId="45891B06" w14:textId="77777777" w:rsidR="00C02B1A" w:rsidRDefault="00C02B1A" w:rsidP="00C02B1A">
      <w:pPr>
        <w:pStyle w:val="EmailDiscussion2"/>
      </w:pPr>
      <w:r>
        <w:tab/>
        <w:t>Procedures for triggering of successful HO report</w:t>
      </w:r>
    </w:p>
    <w:p w14:paraId="37DEA14D" w14:textId="77777777" w:rsidR="00C02B1A" w:rsidRDefault="00C02B1A" w:rsidP="00C02B1A">
      <w:pPr>
        <w:pStyle w:val="EmailDiscussion2"/>
      </w:pPr>
      <w:r>
        <w:tab/>
        <w:t>Modeling of successful HO report configuration and reporting</w:t>
      </w:r>
    </w:p>
    <w:p w14:paraId="72DEE4EE" w14:textId="77777777" w:rsidR="00C02B1A" w:rsidRDefault="00C02B1A" w:rsidP="00C02B1A">
      <w:pPr>
        <w:pStyle w:val="EmailDiscussion2"/>
      </w:pPr>
      <w:r>
        <w:tab/>
        <w:t>Use the current Rel-16 version (after Jun Plenary) as baseline to start discussing the ASN.1 changes required for different options</w:t>
      </w:r>
    </w:p>
    <w:p w14:paraId="6C01761E" w14:textId="77777777" w:rsidR="00C02B1A" w:rsidRDefault="00C02B1A" w:rsidP="00C02B1A">
      <w:pPr>
        <w:pStyle w:val="EmailDiscussion2"/>
      </w:pPr>
      <w:r>
        <w:tab/>
        <w:t>-Open issues figured out at this meeting</w:t>
      </w:r>
    </w:p>
    <w:p w14:paraId="0F1D6040" w14:textId="77777777" w:rsidR="00C02B1A" w:rsidRDefault="00C02B1A" w:rsidP="00C02B1A">
      <w:pPr>
        <w:pStyle w:val="EmailDiscussion2"/>
      </w:pPr>
      <w:r>
        <w:t xml:space="preserve">      Intended outcome: Email discussion report</w:t>
      </w:r>
    </w:p>
    <w:p w14:paraId="75023AC2" w14:textId="77777777" w:rsidR="00C02B1A" w:rsidRDefault="00C02B1A" w:rsidP="00C02B1A">
      <w:pPr>
        <w:pStyle w:val="EmailDiscussion2"/>
      </w:pPr>
      <w:r>
        <w:t xml:space="preserve">      Deadline: Long</w:t>
      </w:r>
    </w:p>
    <w:p w14:paraId="71951790" w14:textId="77777777" w:rsidR="001E10F6" w:rsidRDefault="001E10F6" w:rsidP="001E10F6">
      <w:pPr>
        <w:spacing w:after="0"/>
        <w:rPr>
          <w:sz w:val="22"/>
          <w:szCs w:val="22"/>
        </w:rPr>
      </w:pPr>
    </w:p>
    <w:p w14:paraId="7FB5EF83" w14:textId="77777777" w:rsidR="00034B94" w:rsidRDefault="00034B94" w:rsidP="001E10F6">
      <w:pPr>
        <w:spacing w:after="0"/>
        <w:rPr>
          <w:rFonts w:eastAsiaTheme="minorEastAsia"/>
          <w:sz w:val="22"/>
          <w:szCs w:val="22"/>
          <w:lang w:eastAsia="zh-CN"/>
        </w:rPr>
      </w:pPr>
      <w:r>
        <w:rPr>
          <w:rFonts w:eastAsiaTheme="minorEastAsia" w:hint="eastAsia"/>
          <w:sz w:val="22"/>
          <w:szCs w:val="22"/>
          <w:lang w:eastAsia="zh-CN"/>
        </w:rPr>
        <w:t>P</w:t>
      </w:r>
      <w:r>
        <w:rPr>
          <w:rFonts w:eastAsiaTheme="minorEastAsia"/>
          <w:sz w:val="22"/>
          <w:szCs w:val="22"/>
          <w:lang w:eastAsia="zh-CN"/>
        </w:rPr>
        <w:t>lease add company contact details into the following table.</w:t>
      </w:r>
    </w:p>
    <w:tbl>
      <w:tblPr>
        <w:tblStyle w:val="af6"/>
        <w:tblW w:w="0" w:type="auto"/>
        <w:tblLook w:val="04A0" w:firstRow="1" w:lastRow="0" w:firstColumn="1" w:lastColumn="0" w:noHBand="0" w:noVBand="1"/>
      </w:tblPr>
      <w:tblGrid>
        <w:gridCol w:w="2263"/>
        <w:gridCol w:w="2552"/>
        <w:gridCol w:w="4814"/>
      </w:tblGrid>
      <w:tr w:rsidR="00034B94" w14:paraId="1B4DC690" w14:textId="77777777" w:rsidTr="008D29CA">
        <w:tc>
          <w:tcPr>
            <w:tcW w:w="2263" w:type="dxa"/>
          </w:tcPr>
          <w:p w14:paraId="01B26CB4" w14:textId="77777777" w:rsidR="00034B94" w:rsidRPr="00034B94" w:rsidRDefault="00034B94" w:rsidP="001E10F6">
            <w:pPr>
              <w:spacing w:after="0"/>
              <w:rPr>
                <w:rFonts w:eastAsiaTheme="minorEastAsia"/>
                <w:b/>
                <w:sz w:val="22"/>
                <w:szCs w:val="22"/>
                <w:lang w:eastAsia="zh-CN"/>
              </w:rPr>
            </w:pPr>
            <w:r w:rsidRPr="00034B94">
              <w:rPr>
                <w:rFonts w:eastAsiaTheme="minorEastAsia" w:hint="eastAsia"/>
                <w:b/>
                <w:sz w:val="22"/>
                <w:szCs w:val="22"/>
                <w:lang w:eastAsia="zh-CN"/>
              </w:rPr>
              <w:t>C</w:t>
            </w:r>
            <w:r w:rsidRPr="00034B94">
              <w:rPr>
                <w:rFonts w:eastAsiaTheme="minorEastAsia"/>
                <w:b/>
                <w:sz w:val="22"/>
                <w:szCs w:val="22"/>
                <w:lang w:eastAsia="zh-CN"/>
              </w:rPr>
              <w:t>ompany</w:t>
            </w:r>
          </w:p>
        </w:tc>
        <w:tc>
          <w:tcPr>
            <w:tcW w:w="2552" w:type="dxa"/>
          </w:tcPr>
          <w:p w14:paraId="3500EF76" w14:textId="77777777" w:rsidR="00034B94" w:rsidRPr="00034B94" w:rsidRDefault="00034B94" w:rsidP="001E10F6">
            <w:pPr>
              <w:spacing w:after="0"/>
              <w:rPr>
                <w:rFonts w:eastAsiaTheme="minorEastAsia"/>
                <w:b/>
                <w:sz w:val="22"/>
                <w:szCs w:val="22"/>
                <w:lang w:eastAsia="zh-CN"/>
              </w:rPr>
            </w:pPr>
            <w:r w:rsidRPr="00034B94">
              <w:rPr>
                <w:rFonts w:eastAsiaTheme="minorEastAsia" w:hint="eastAsia"/>
                <w:b/>
                <w:sz w:val="22"/>
                <w:szCs w:val="22"/>
                <w:lang w:eastAsia="zh-CN"/>
              </w:rPr>
              <w:t>N</w:t>
            </w:r>
            <w:r w:rsidRPr="00034B94">
              <w:rPr>
                <w:rFonts w:eastAsiaTheme="minorEastAsia"/>
                <w:b/>
                <w:sz w:val="22"/>
                <w:szCs w:val="22"/>
                <w:lang w:eastAsia="zh-CN"/>
              </w:rPr>
              <w:t>ame</w:t>
            </w:r>
          </w:p>
        </w:tc>
        <w:tc>
          <w:tcPr>
            <w:tcW w:w="4814" w:type="dxa"/>
          </w:tcPr>
          <w:p w14:paraId="7FEF52F0" w14:textId="77777777" w:rsidR="00034B94" w:rsidRPr="00034B94" w:rsidRDefault="00034B94" w:rsidP="001E10F6">
            <w:pPr>
              <w:spacing w:after="0"/>
              <w:rPr>
                <w:rFonts w:eastAsiaTheme="minorEastAsia"/>
                <w:b/>
                <w:sz w:val="22"/>
                <w:szCs w:val="22"/>
                <w:lang w:eastAsia="zh-CN"/>
              </w:rPr>
            </w:pPr>
            <w:r w:rsidRPr="00034B94">
              <w:rPr>
                <w:rFonts w:eastAsiaTheme="minorEastAsia" w:hint="eastAsia"/>
                <w:b/>
                <w:sz w:val="22"/>
                <w:szCs w:val="22"/>
                <w:lang w:eastAsia="zh-CN"/>
              </w:rPr>
              <w:t>E</w:t>
            </w:r>
            <w:r w:rsidRPr="00034B94">
              <w:rPr>
                <w:rFonts w:eastAsiaTheme="minorEastAsia"/>
                <w:b/>
                <w:sz w:val="22"/>
                <w:szCs w:val="22"/>
                <w:lang w:eastAsia="zh-CN"/>
              </w:rPr>
              <w:t>mail Address</w:t>
            </w:r>
          </w:p>
        </w:tc>
      </w:tr>
      <w:tr w:rsidR="00034B94" w14:paraId="3B7879CD" w14:textId="77777777" w:rsidTr="008D29CA">
        <w:tc>
          <w:tcPr>
            <w:tcW w:w="2263" w:type="dxa"/>
          </w:tcPr>
          <w:p w14:paraId="11C74214" w14:textId="4D80E95E" w:rsidR="00034B94" w:rsidRDefault="00CE2690" w:rsidP="001E10F6">
            <w:pPr>
              <w:spacing w:after="0"/>
              <w:rPr>
                <w:rFonts w:eastAsiaTheme="minorEastAsia"/>
                <w:sz w:val="22"/>
                <w:szCs w:val="22"/>
                <w:lang w:eastAsia="zh-CN"/>
              </w:rPr>
            </w:pPr>
            <w:r>
              <w:rPr>
                <w:rFonts w:eastAsiaTheme="minorEastAsia"/>
                <w:sz w:val="22"/>
                <w:szCs w:val="22"/>
                <w:lang w:eastAsia="zh-CN"/>
              </w:rPr>
              <w:t>Qualcomm</w:t>
            </w:r>
          </w:p>
        </w:tc>
        <w:tc>
          <w:tcPr>
            <w:tcW w:w="2552" w:type="dxa"/>
          </w:tcPr>
          <w:p w14:paraId="243EC2D9" w14:textId="5F4A4680" w:rsidR="00034B94" w:rsidRDefault="00CE2690" w:rsidP="001E10F6">
            <w:pPr>
              <w:spacing w:after="0"/>
              <w:rPr>
                <w:rFonts w:eastAsiaTheme="minorEastAsia"/>
                <w:sz w:val="22"/>
                <w:szCs w:val="22"/>
                <w:lang w:eastAsia="zh-CN"/>
              </w:rPr>
            </w:pPr>
            <w:r>
              <w:rPr>
                <w:rFonts w:eastAsiaTheme="minorEastAsia"/>
                <w:sz w:val="22"/>
                <w:szCs w:val="22"/>
                <w:lang w:eastAsia="zh-CN"/>
              </w:rPr>
              <w:t>Rajeev Kumar</w:t>
            </w:r>
          </w:p>
        </w:tc>
        <w:tc>
          <w:tcPr>
            <w:tcW w:w="4814" w:type="dxa"/>
          </w:tcPr>
          <w:p w14:paraId="16C5C08C" w14:textId="0F53EBFC" w:rsidR="00034B94" w:rsidRDefault="00EB1C1A" w:rsidP="001E10F6">
            <w:pPr>
              <w:spacing w:after="0"/>
              <w:rPr>
                <w:rFonts w:eastAsiaTheme="minorEastAsia"/>
                <w:sz w:val="22"/>
                <w:szCs w:val="22"/>
                <w:lang w:eastAsia="zh-CN"/>
              </w:rPr>
            </w:pPr>
            <w:r>
              <w:rPr>
                <w:rFonts w:eastAsiaTheme="minorEastAsia"/>
                <w:sz w:val="22"/>
                <w:szCs w:val="22"/>
                <w:lang w:eastAsia="zh-CN"/>
              </w:rPr>
              <w:t>rkum@qti.qualcomm.com</w:t>
            </w:r>
          </w:p>
        </w:tc>
      </w:tr>
      <w:tr w:rsidR="00034B94" w14:paraId="1DEBB45E" w14:textId="77777777" w:rsidTr="008D29CA">
        <w:tc>
          <w:tcPr>
            <w:tcW w:w="2263" w:type="dxa"/>
          </w:tcPr>
          <w:p w14:paraId="17E57721" w14:textId="11A1684F" w:rsidR="00034B94" w:rsidRDefault="00913582" w:rsidP="001E10F6">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2552" w:type="dxa"/>
          </w:tcPr>
          <w:p w14:paraId="5917F5AB" w14:textId="3AAA2F65" w:rsidR="00034B94" w:rsidRDefault="00913582" w:rsidP="001E10F6">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iu yang</w:t>
            </w:r>
          </w:p>
        </w:tc>
        <w:tc>
          <w:tcPr>
            <w:tcW w:w="4814" w:type="dxa"/>
          </w:tcPr>
          <w:p w14:paraId="0738824F" w14:textId="2DE0F73F" w:rsidR="00034B94" w:rsidRDefault="00913582" w:rsidP="001E10F6">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iuyangbj@oppo.com</w:t>
            </w:r>
          </w:p>
        </w:tc>
      </w:tr>
      <w:tr w:rsidR="00034B94" w14:paraId="4751CF52" w14:textId="77777777" w:rsidTr="008D29CA">
        <w:tc>
          <w:tcPr>
            <w:tcW w:w="2263" w:type="dxa"/>
          </w:tcPr>
          <w:p w14:paraId="76733F4E" w14:textId="18ED88E1" w:rsidR="00034B94" w:rsidRDefault="00F91F33" w:rsidP="001E10F6">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2552" w:type="dxa"/>
          </w:tcPr>
          <w:p w14:paraId="3E508647" w14:textId="223A585F" w:rsidR="00034B94" w:rsidRDefault="00470B3F" w:rsidP="001E10F6">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ianhai</w:t>
            </w:r>
          </w:p>
        </w:tc>
        <w:tc>
          <w:tcPr>
            <w:tcW w:w="4814" w:type="dxa"/>
          </w:tcPr>
          <w:p w14:paraId="323C1DD9" w14:textId="280FC96E" w:rsidR="00034B94" w:rsidRDefault="00470B3F" w:rsidP="001E10F6">
            <w:pPr>
              <w:spacing w:after="0"/>
              <w:rPr>
                <w:rFonts w:eastAsiaTheme="minorEastAsia"/>
                <w:sz w:val="22"/>
                <w:szCs w:val="22"/>
                <w:lang w:eastAsia="zh-CN"/>
              </w:rPr>
            </w:pPr>
            <w:r>
              <w:rPr>
                <w:rFonts w:eastAsiaTheme="minorEastAsia"/>
                <w:sz w:val="22"/>
                <w:szCs w:val="22"/>
                <w:lang w:eastAsia="zh-CN"/>
              </w:rPr>
              <w:t>Wulh5@lenovo.com</w:t>
            </w:r>
          </w:p>
        </w:tc>
      </w:tr>
      <w:tr w:rsidR="00034B94" w14:paraId="4FB73B33" w14:textId="77777777" w:rsidTr="008D29CA">
        <w:tc>
          <w:tcPr>
            <w:tcW w:w="2263" w:type="dxa"/>
          </w:tcPr>
          <w:p w14:paraId="288B4D30" w14:textId="5D7EFF4D" w:rsidR="00034B94" w:rsidRPr="003453C4" w:rsidRDefault="004A68DC" w:rsidP="001E10F6">
            <w:pPr>
              <w:spacing w:after="0"/>
              <w:rPr>
                <w:rFonts w:eastAsia="Malgun Gothic"/>
                <w:sz w:val="22"/>
                <w:szCs w:val="22"/>
                <w:lang w:eastAsia="ko-KR"/>
              </w:rPr>
            </w:pPr>
            <w:r>
              <w:rPr>
                <w:rFonts w:eastAsia="Malgun Gothic" w:hint="eastAsia"/>
                <w:sz w:val="22"/>
                <w:szCs w:val="22"/>
                <w:lang w:eastAsia="ko-KR"/>
              </w:rPr>
              <w:t>S</w:t>
            </w:r>
            <w:r>
              <w:rPr>
                <w:rFonts w:eastAsia="Malgun Gothic"/>
                <w:sz w:val="22"/>
                <w:szCs w:val="22"/>
                <w:lang w:eastAsia="ko-KR"/>
              </w:rPr>
              <w:t>amsung</w:t>
            </w:r>
          </w:p>
        </w:tc>
        <w:tc>
          <w:tcPr>
            <w:tcW w:w="2552" w:type="dxa"/>
          </w:tcPr>
          <w:p w14:paraId="031D0076" w14:textId="62D72CD4" w:rsidR="00034B94" w:rsidRPr="003453C4" w:rsidRDefault="004A68DC" w:rsidP="001E10F6">
            <w:pPr>
              <w:spacing w:after="0"/>
              <w:rPr>
                <w:rFonts w:eastAsia="Malgun Gothic"/>
                <w:sz w:val="22"/>
                <w:szCs w:val="22"/>
                <w:lang w:eastAsia="ko-KR"/>
              </w:rPr>
            </w:pPr>
            <w:r>
              <w:rPr>
                <w:rFonts w:eastAsia="Malgun Gothic" w:hint="eastAsia"/>
                <w:sz w:val="22"/>
                <w:szCs w:val="22"/>
                <w:lang w:eastAsia="ko-KR"/>
              </w:rPr>
              <w:t>Sangbum Kim</w:t>
            </w:r>
          </w:p>
        </w:tc>
        <w:tc>
          <w:tcPr>
            <w:tcW w:w="4814" w:type="dxa"/>
          </w:tcPr>
          <w:p w14:paraId="0AA75010" w14:textId="4D15B411" w:rsidR="00034B94" w:rsidRPr="003453C4" w:rsidRDefault="004A68DC" w:rsidP="001E10F6">
            <w:pPr>
              <w:spacing w:after="0"/>
              <w:rPr>
                <w:rFonts w:eastAsia="Malgun Gothic"/>
                <w:sz w:val="22"/>
                <w:szCs w:val="22"/>
                <w:lang w:eastAsia="ko-KR"/>
              </w:rPr>
            </w:pPr>
            <w:r>
              <w:rPr>
                <w:rFonts w:eastAsia="Malgun Gothic"/>
                <w:sz w:val="22"/>
                <w:szCs w:val="22"/>
                <w:lang w:eastAsia="ko-KR"/>
              </w:rPr>
              <w:t>S</w:t>
            </w:r>
            <w:r>
              <w:rPr>
                <w:rFonts w:eastAsia="Malgun Gothic" w:hint="eastAsia"/>
                <w:sz w:val="22"/>
                <w:szCs w:val="22"/>
                <w:lang w:eastAsia="ko-KR"/>
              </w:rPr>
              <w:t>b0</w:t>
            </w:r>
            <w:r>
              <w:rPr>
                <w:rFonts w:eastAsia="Malgun Gothic"/>
                <w:sz w:val="22"/>
                <w:szCs w:val="22"/>
                <w:lang w:eastAsia="ko-KR"/>
              </w:rPr>
              <w:t>7.kim@samsung.com</w:t>
            </w:r>
          </w:p>
        </w:tc>
      </w:tr>
      <w:tr w:rsidR="00691185" w14:paraId="4FA317D1" w14:textId="77777777" w:rsidTr="008D29CA">
        <w:tc>
          <w:tcPr>
            <w:tcW w:w="2263" w:type="dxa"/>
          </w:tcPr>
          <w:p w14:paraId="4366E5A4" w14:textId="791D21BA" w:rsidR="00691185" w:rsidRDefault="00691185" w:rsidP="00691185">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uawei, HiSilicon</w:t>
            </w:r>
          </w:p>
        </w:tc>
        <w:tc>
          <w:tcPr>
            <w:tcW w:w="2552" w:type="dxa"/>
          </w:tcPr>
          <w:p w14:paraId="5D849221" w14:textId="6DA3C611" w:rsidR="00691185" w:rsidRDefault="00691185" w:rsidP="00691185">
            <w:pPr>
              <w:spacing w:after="0"/>
              <w:rPr>
                <w:rFonts w:eastAsiaTheme="minorEastAsia"/>
                <w:sz w:val="22"/>
                <w:szCs w:val="22"/>
                <w:lang w:eastAsia="zh-CN"/>
              </w:rPr>
            </w:pPr>
            <w:r>
              <w:rPr>
                <w:rFonts w:eastAsiaTheme="minorEastAsia" w:hint="eastAsia"/>
                <w:sz w:val="22"/>
                <w:szCs w:val="22"/>
                <w:lang w:eastAsia="zh-CN"/>
              </w:rPr>
              <w:t>J</w:t>
            </w:r>
            <w:r>
              <w:rPr>
                <w:rFonts w:eastAsiaTheme="minorEastAsia"/>
                <w:sz w:val="22"/>
                <w:szCs w:val="22"/>
                <w:lang w:eastAsia="zh-CN"/>
              </w:rPr>
              <w:t>un Chen</w:t>
            </w:r>
          </w:p>
        </w:tc>
        <w:tc>
          <w:tcPr>
            <w:tcW w:w="4814" w:type="dxa"/>
          </w:tcPr>
          <w:p w14:paraId="41E6D5C1" w14:textId="3EF270CA" w:rsidR="00691185" w:rsidRDefault="00691185" w:rsidP="00691185">
            <w:pPr>
              <w:spacing w:after="0"/>
              <w:rPr>
                <w:rFonts w:eastAsiaTheme="minorEastAsia"/>
                <w:sz w:val="22"/>
                <w:szCs w:val="22"/>
                <w:lang w:eastAsia="zh-CN"/>
              </w:rPr>
            </w:pPr>
            <w:r>
              <w:rPr>
                <w:rFonts w:eastAsiaTheme="minorEastAsia"/>
                <w:sz w:val="22"/>
                <w:szCs w:val="22"/>
                <w:lang w:eastAsia="zh-CN"/>
              </w:rPr>
              <w:t>jun.chen@huawei.com</w:t>
            </w:r>
          </w:p>
        </w:tc>
      </w:tr>
      <w:tr w:rsidR="00691185" w14:paraId="46C9575D" w14:textId="77777777" w:rsidTr="008D29CA">
        <w:tc>
          <w:tcPr>
            <w:tcW w:w="2263" w:type="dxa"/>
          </w:tcPr>
          <w:p w14:paraId="3ED58A70" w14:textId="7395B125" w:rsidR="00691185" w:rsidRDefault="000F79C3" w:rsidP="00691185">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EC</w:t>
            </w:r>
          </w:p>
        </w:tc>
        <w:tc>
          <w:tcPr>
            <w:tcW w:w="2552" w:type="dxa"/>
          </w:tcPr>
          <w:p w14:paraId="212CB88A" w14:textId="43C67CEF" w:rsidR="00691185" w:rsidRDefault="000F79C3" w:rsidP="00691185">
            <w:pPr>
              <w:spacing w:after="0"/>
              <w:rPr>
                <w:rFonts w:eastAsiaTheme="minorEastAsia"/>
                <w:sz w:val="22"/>
                <w:szCs w:val="22"/>
                <w:lang w:eastAsia="zh-CN"/>
              </w:rPr>
            </w:pPr>
            <w:r>
              <w:rPr>
                <w:rFonts w:eastAsiaTheme="minorEastAsia" w:hint="eastAsia"/>
                <w:sz w:val="22"/>
                <w:szCs w:val="22"/>
                <w:lang w:eastAsia="zh-CN"/>
              </w:rPr>
              <w:t>W</w:t>
            </w:r>
            <w:r>
              <w:rPr>
                <w:rFonts w:eastAsiaTheme="minorEastAsia"/>
                <w:sz w:val="22"/>
                <w:szCs w:val="22"/>
                <w:lang w:eastAsia="zh-CN"/>
              </w:rPr>
              <w:t>angda</w:t>
            </w:r>
          </w:p>
        </w:tc>
        <w:tc>
          <w:tcPr>
            <w:tcW w:w="4814" w:type="dxa"/>
          </w:tcPr>
          <w:p w14:paraId="4BB05568" w14:textId="6A9FF1CB" w:rsidR="00691185" w:rsidRDefault="000F79C3" w:rsidP="00691185">
            <w:pPr>
              <w:spacing w:after="0"/>
              <w:rPr>
                <w:rFonts w:eastAsiaTheme="minorEastAsia"/>
                <w:sz w:val="22"/>
                <w:szCs w:val="22"/>
                <w:lang w:eastAsia="zh-CN"/>
              </w:rPr>
            </w:pPr>
            <w:r>
              <w:rPr>
                <w:rFonts w:eastAsiaTheme="minorEastAsia"/>
                <w:sz w:val="22"/>
                <w:szCs w:val="22"/>
                <w:lang w:eastAsia="zh-CN"/>
              </w:rPr>
              <w:t>wang_da@nec.cn</w:t>
            </w:r>
          </w:p>
        </w:tc>
      </w:tr>
      <w:tr w:rsidR="00691185" w14:paraId="0A0AD0B8" w14:textId="77777777" w:rsidTr="008D29CA">
        <w:tc>
          <w:tcPr>
            <w:tcW w:w="2263" w:type="dxa"/>
          </w:tcPr>
          <w:p w14:paraId="352969CC" w14:textId="77777777" w:rsidR="00691185" w:rsidRDefault="00691185" w:rsidP="00691185">
            <w:pPr>
              <w:spacing w:after="0"/>
              <w:rPr>
                <w:rFonts w:eastAsiaTheme="minorEastAsia"/>
                <w:sz w:val="22"/>
                <w:szCs w:val="22"/>
                <w:lang w:eastAsia="zh-CN"/>
              </w:rPr>
            </w:pPr>
          </w:p>
        </w:tc>
        <w:tc>
          <w:tcPr>
            <w:tcW w:w="2552" w:type="dxa"/>
          </w:tcPr>
          <w:p w14:paraId="10CC76E0" w14:textId="77777777" w:rsidR="00691185" w:rsidRDefault="00691185" w:rsidP="00691185">
            <w:pPr>
              <w:spacing w:after="0"/>
              <w:rPr>
                <w:rFonts w:eastAsiaTheme="minorEastAsia"/>
                <w:sz w:val="22"/>
                <w:szCs w:val="22"/>
                <w:lang w:eastAsia="zh-CN"/>
              </w:rPr>
            </w:pPr>
          </w:p>
        </w:tc>
        <w:tc>
          <w:tcPr>
            <w:tcW w:w="4814" w:type="dxa"/>
          </w:tcPr>
          <w:p w14:paraId="0EF938F5" w14:textId="77777777" w:rsidR="00691185" w:rsidRDefault="00691185" w:rsidP="00691185">
            <w:pPr>
              <w:spacing w:after="0"/>
              <w:rPr>
                <w:rFonts w:eastAsiaTheme="minorEastAsia"/>
                <w:sz w:val="22"/>
                <w:szCs w:val="22"/>
                <w:lang w:eastAsia="zh-CN"/>
              </w:rPr>
            </w:pPr>
          </w:p>
        </w:tc>
      </w:tr>
      <w:tr w:rsidR="00691185" w14:paraId="279C6A3B" w14:textId="77777777" w:rsidTr="008D29CA">
        <w:tc>
          <w:tcPr>
            <w:tcW w:w="2263" w:type="dxa"/>
          </w:tcPr>
          <w:p w14:paraId="5BF5E1C8" w14:textId="77777777" w:rsidR="00691185" w:rsidRDefault="00691185" w:rsidP="00691185">
            <w:pPr>
              <w:spacing w:after="0"/>
              <w:rPr>
                <w:rFonts w:eastAsiaTheme="minorEastAsia"/>
                <w:sz w:val="22"/>
                <w:szCs w:val="22"/>
                <w:lang w:eastAsia="zh-CN"/>
              </w:rPr>
            </w:pPr>
          </w:p>
        </w:tc>
        <w:tc>
          <w:tcPr>
            <w:tcW w:w="2552" w:type="dxa"/>
          </w:tcPr>
          <w:p w14:paraId="02E3A5AE" w14:textId="77777777" w:rsidR="00691185" w:rsidRDefault="00691185" w:rsidP="00691185">
            <w:pPr>
              <w:spacing w:after="0"/>
              <w:rPr>
                <w:rFonts w:eastAsiaTheme="minorEastAsia"/>
                <w:sz w:val="22"/>
                <w:szCs w:val="22"/>
                <w:lang w:eastAsia="zh-CN"/>
              </w:rPr>
            </w:pPr>
          </w:p>
        </w:tc>
        <w:tc>
          <w:tcPr>
            <w:tcW w:w="4814" w:type="dxa"/>
          </w:tcPr>
          <w:p w14:paraId="7257A686" w14:textId="77777777" w:rsidR="00691185" w:rsidRDefault="00691185" w:rsidP="00691185">
            <w:pPr>
              <w:spacing w:after="0"/>
              <w:rPr>
                <w:rFonts w:eastAsiaTheme="minorEastAsia"/>
                <w:sz w:val="22"/>
                <w:szCs w:val="22"/>
                <w:lang w:eastAsia="zh-CN"/>
              </w:rPr>
            </w:pPr>
          </w:p>
        </w:tc>
      </w:tr>
      <w:tr w:rsidR="00691185" w14:paraId="5E20979D" w14:textId="77777777" w:rsidTr="008D29CA">
        <w:tc>
          <w:tcPr>
            <w:tcW w:w="2263" w:type="dxa"/>
          </w:tcPr>
          <w:p w14:paraId="36A4141A" w14:textId="77777777" w:rsidR="00691185" w:rsidRDefault="00691185" w:rsidP="00691185">
            <w:pPr>
              <w:spacing w:after="0"/>
              <w:rPr>
                <w:rFonts w:eastAsiaTheme="minorEastAsia"/>
                <w:sz w:val="22"/>
                <w:szCs w:val="22"/>
                <w:lang w:eastAsia="zh-CN"/>
              </w:rPr>
            </w:pPr>
          </w:p>
        </w:tc>
        <w:tc>
          <w:tcPr>
            <w:tcW w:w="2552" w:type="dxa"/>
          </w:tcPr>
          <w:p w14:paraId="4FA40BE7" w14:textId="77777777" w:rsidR="00691185" w:rsidRDefault="00691185" w:rsidP="00691185">
            <w:pPr>
              <w:spacing w:after="0"/>
              <w:rPr>
                <w:rFonts w:eastAsiaTheme="minorEastAsia"/>
                <w:sz w:val="22"/>
                <w:szCs w:val="22"/>
                <w:lang w:eastAsia="zh-CN"/>
              </w:rPr>
            </w:pPr>
          </w:p>
        </w:tc>
        <w:tc>
          <w:tcPr>
            <w:tcW w:w="4814" w:type="dxa"/>
          </w:tcPr>
          <w:p w14:paraId="63696A51" w14:textId="77777777" w:rsidR="00691185" w:rsidRDefault="00691185" w:rsidP="00691185">
            <w:pPr>
              <w:spacing w:after="0"/>
              <w:rPr>
                <w:rFonts w:eastAsiaTheme="minorEastAsia"/>
                <w:sz w:val="22"/>
                <w:szCs w:val="22"/>
                <w:lang w:eastAsia="zh-CN"/>
              </w:rPr>
            </w:pPr>
          </w:p>
        </w:tc>
      </w:tr>
    </w:tbl>
    <w:p w14:paraId="23655B59" w14:textId="77777777" w:rsidR="00034B94" w:rsidRDefault="00034B94" w:rsidP="001E10F6">
      <w:pPr>
        <w:spacing w:after="0"/>
        <w:rPr>
          <w:sz w:val="22"/>
          <w:szCs w:val="22"/>
        </w:rPr>
      </w:pPr>
    </w:p>
    <w:p w14:paraId="026E1BBC" w14:textId="77777777" w:rsidR="00A31492" w:rsidRPr="00672305" w:rsidRDefault="00A31492" w:rsidP="00A31492">
      <w:pPr>
        <w:pStyle w:val="3"/>
      </w:pPr>
      <w:r w:rsidRPr="00672305">
        <w:t>2</w:t>
      </w:r>
      <w:r w:rsidRPr="00672305">
        <w:tab/>
      </w:r>
      <w:r w:rsidR="00672305" w:rsidRPr="00672305">
        <w:t>Discussion</w:t>
      </w:r>
    </w:p>
    <w:p w14:paraId="552AA9D4" w14:textId="77777777" w:rsidR="00C02B1A" w:rsidRDefault="005F55B0" w:rsidP="005F55B0">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t RAN2#113b-e and RAN2#114, all agreements related to SHR are listed in section 4.</w:t>
      </w:r>
    </w:p>
    <w:p w14:paraId="60C1FC23" w14:textId="77777777" w:rsidR="005F55B0" w:rsidRDefault="005F55B0" w:rsidP="005F55B0">
      <w:pPr>
        <w:spacing w:after="0"/>
        <w:rPr>
          <w:rFonts w:eastAsiaTheme="minorEastAsia"/>
          <w:sz w:val="22"/>
          <w:szCs w:val="22"/>
          <w:lang w:eastAsia="zh-CN"/>
        </w:rPr>
      </w:pPr>
    </w:p>
    <w:p w14:paraId="0CF2BE8F" w14:textId="77777777" w:rsidR="005F55B0" w:rsidRDefault="005F55B0" w:rsidP="005F55B0">
      <w:pPr>
        <w:spacing w:after="0"/>
        <w:rPr>
          <w:rFonts w:eastAsiaTheme="minorEastAsia"/>
          <w:sz w:val="22"/>
          <w:szCs w:val="22"/>
          <w:lang w:eastAsia="zh-CN"/>
        </w:rPr>
      </w:pPr>
      <w:r>
        <w:rPr>
          <w:rFonts w:eastAsiaTheme="minorEastAsia"/>
          <w:sz w:val="22"/>
          <w:szCs w:val="22"/>
          <w:lang w:eastAsia="zh-CN"/>
        </w:rPr>
        <w:t>The scope of the email is:</w:t>
      </w:r>
    </w:p>
    <w:p w14:paraId="57852061" w14:textId="77777777" w:rsidR="005F55B0" w:rsidRDefault="005F55B0" w:rsidP="005F55B0">
      <w:pPr>
        <w:pStyle w:val="af7"/>
        <w:numPr>
          <w:ilvl w:val="0"/>
          <w:numId w:val="22"/>
        </w:numPr>
        <w:spacing w:after="0"/>
        <w:ind w:firstLineChars="0"/>
        <w:rPr>
          <w:rFonts w:eastAsiaTheme="minorEastAsia"/>
          <w:sz w:val="22"/>
          <w:szCs w:val="22"/>
          <w:lang w:eastAsia="zh-CN"/>
        </w:rPr>
      </w:pPr>
      <w:r>
        <w:rPr>
          <w:rFonts w:eastAsiaTheme="minorEastAsia"/>
          <w:sz w:val="22"/>
          <w:szCs w:val="22"/>
          <w:lang w:eastAsia="zh-CN"/>
        </w:rPr>
        <w:t>(a) Procedures</w:t>
      </w:r>
    </w:p>
    <w:p w14:paraId="29381E6E" w14:textId="77777777" w:rsidR="005F55B0" w:rsidRDefault="005F55B0" w:rsidP="005F55B0">
      <w:pPr>
        <w:pStyle w:val="af7"/>
        <w:numPr>
          <w:ilvl w:val="0"/>
          <w:numId w:val="22"/>
        </w:numPr>
        <w:spacing w:after="0"/>
        <w:ind w:firstLineChars="0"/>
        <w:rPr>
          <w:rFonts w:eastAsiaTheme="minorEastAsia"/>
          <w:sz w:val="22"/>
          <w:szCs w:val="22"/>
          <w:lang w:eastAsia="zh-CN"/>
        </w:rPr>
      </w:pPr>
      <w:r>
        <w:rPr>
          <w:rFonts w:eastAsiaTheme="minorEastAsia"/>
          <w:sz w:val="22"/>
          <w:szCs w:val="22"/>
          <w:lang w:eastAsia="zh-CN"/>
        </w:rPr>
        <w:t>(b) Modeling</w:t>
      </w:r>
    </w:p>
    <w:p w14:paraId="68F418BB" w14:textId="77777777" w:rsidR="005F55B0" w:rsidRPr="005F55B0" w:rsidRDefault="005F55B0" w:rsidP="005F55B0">
      <w:pPr>
        <w:pStyle w:val="af7"/>
        <w:numPr>
          <w:ilvl w:val="0"/>
          <w:numId w:val="22"/>
        </w:numPr>
        <w:spacing w:after="0"/>
        <w:ind w:firstLineChars="0"/>
        <w:rPr>
          <w:rFonts w:eastAsiaTheme="minorEastAsia"/>
          <w:sz w:val="22"/>
          <w:szCs w:val="22"/>
          <w:lang w:eastAsia="zh-CN"/>
        </w:rPr>
      </w:pPr>
      <w:r>
        <w:rPr>
          <w:rFonts w:eastAsiaTheme="minorEastAsia"/>
          <w:sz w:val="22"/>
          <w:szCs w:val="22"/>
          <w:lang w:eastAsia="zh-CN"/>
        </w:rPr>
        <w:t>(c) Open issues</w:t>
      </w:r>
    </w:p>
    <w:p w14:paraId="7765B5AA" w14:textId="77777777" w:rsidR="001B15E0" w:rsidRPr="005F55B0" w:rsidRDefault="005F55B0" w:rsidP="005F55B0">
      <w:pPr>
        <w:pStyle w:val="af7"/>
        <w:numPr>
          <w:ilvl w:val="0"/>
          <w:numId w:val="22"/>
        </w:numPr>
        <w:spacing w:after="0"/>
        <w:ind w:firstLineChars="0"/>
        <w:rPr>
          <w:rFonts w:eastAsiaTheme="minorEastAsia"/>
          <w:sz w:val="22"/>
          <w:szCs w:val="22"/>
          <w:lang w:eastAsia="zh-CN"/>
        </w:rPr>
      </w:pPr>
      <w:r>
        <w:rPr>
          <w:rFonts w:eastAsiaTheme="minorEastAsia"/>
          <w:sz w:val="22"/>
          <w:szCs w:val="22"/>
          <w:lang w:eastAsia="zh-CN"/>
        </w:rPr>
        <w:t xml:space="preserve">(d) </w:t>
      </w:r>
      <w:r>
        <w:rPr>
          <w:rFonts w:eastAsiaTheme="minorEastAsia" w:hint="eastAsia"/>
          <w:sz w:val="22"/>
          <w:szCs w:val="22"/>
          <w:lang w:eastAsia="zh-CN"/>
        </w:rPr>
        <w:t>P</w:t>
      </w:r>
      <w:r>
        <w:rPr>
          <w:rFonts w:eastAsiaTheme="minorEastAsia"/>
          <w:sz w:val="22"/>
          <w:szCs w:val="22"/>
          <w:lang w:eastAsia="zh-CN"/>
        </w:rPr>
        <w:t>otential ASN.1 changes</w:t>
      </w:r>
    </w:p>
    <w:p w14:paraId="13F74501" w14:textId="77777777" w:rsidR="00E23DC9" w:rsidRDefault="00E23DC9" w:rsidP="00C02B1A">
      <w:pPr>
        <w:spacing w:after="0"/>
        <w:rPr>
          <w:rFonts w:eastAsiaTheme="minorEastAsia"/>
          <w:sz w:val="22"/>
          <w:szCs w:val="22"/>
          <w:lang w:eastAsia="zh-CN"/>
        </w:rPr>
      </w:pPr>
    </w:p>
    <w:p w14:paraId="101EEFCA" w14:textId="14538DC9" w:rsidR="005F55B0" w:rsidRDefault="005F55B0" w:rsidP="00C02B1A">
      <w:pPr>
        <w:spacing w:after="0"/>
        <w:rPr>
          <w:rFonts w:eastAsiaTheme="minorEastAsia"/>
          <w:sz w:val="22"/>
          <w:szCs w:val="22"/>
          <w:lang w:eastAsia="zh-CN"/>
        </w:rPr>
      </w:pPr>
      <w:r>
        <w:rPr>
          <w:rFonts w:eastAsiaTheme="minorEastAsia"/>
          <w:sz w:val="22"/>
          <w:szCs w:val="22"/>
          <w:lang w:eastAsia="zh-CN"/>
        </w:rPr>
        <w:t xml:space="preserve">After checking the </w:t>
      </w:r>
      <w:r w:rsidR="00BD3BE5">
        <w:rPr>
          <w:rFonts w:eastAsiaTheme="minorEastAsia"/>
          <w:sz w:val="22"/>
          <w:szCs w:val="22"/>
          <w:lang w:eastAsia="zh-CN"/>
        </w:rPr>
        <w:t>latest</w:t>
      </w:r>
      <w:r>
        <w:rPr>
          <w:rFonts w:eastAsiaTheme="minorEastAsia"/>
          <w:sz w:val="22"/>
          <w:szCs w:val="22"/>
          <w:lang w:eastAsia="zh-CN"/>
        </w:rPr>
        <w:t xml:space="preserve"> progress, open issues can be discussed in procedures and modeling. ASN.1 changes can be discussed later. So it is suggested to have two phases:</w:t>
      </w:r>
    </w:p>
    <w:p w14:paraId="0DE1C33F" w14:textId="77777777" w:rsidR="005F55B0" w:rsidRDefault="005F55B0" w:rsidP="00C02B1A">
      <w:pPr>
        <w:spacing w:after="0"/>
        <w:rPr>
          <w:rFonts w:eastAsiaTheme="minorEastAsia"/>
          <w:sz w:val="22"/>
          <w:szCs w:val="22"/>
          <w:lang w:eastAsia="zh-CN"/>
        </w:rPr>
      </w:pPr>
    </w:p>
    <w:p w14:paraId="290BF778" w14:textId="602569DE" w:rsidR="005F55B0" w:rsidRDefault="005F55B0" w:rsidP="00C02B1A">
      <w:pPr>
        <w:spacing w:after="0"/>
        <w:rPr>
          <w:rFonts w:eastAsiaTheme="minorEastAsia"/>
          <w:b/>
          <w:sz w:val="22"/>
          <w:szCs w:val="22"/>
          <w:lang w:eastAsia="zh-CN"/>
        </w:rPr>
      </w:pPr>
      <w:r w:rsidRPr="00693226">
        <w:rPr>
          <w:rFonts w:eastAsiaTheme="minorEastAsia"/>
          <w:b/>
          <w:sz w:val="22"/>
          <w:szCs w:val="22"/>
          <w:lang w:eastAsia="zh-CN"/>
        </w:rPr>
        <w:t xml:space="preserve">Phase 1: progress on (a), (b) and (c). from </w:t>
      </w:r>
      <w:r w:rsidR="002E52E2">
        <w:rPr>
          <w:rFonts w:eastAsiaTheme="minorEastAsia"/>
          <w:b/>
          <w:sz w:val="22"/>
          <w:szCs w:val="22"/>
          <w:lang w:eastAsia="zh-CN"/>
        </w:rPr>
        <w:t>2</w:t>
      </w:r>
      <w:r w:rsidR="00507344">
        <w:rPr>
          <w:rFonts w:eastAsiaTheme="minorEastAsia"/>
          <w:b/>
          <w:sz w:val="22"/>
          <w:szCs w:val="22"/>
          <w:lang w:eastAsia="zh-CN"/>
        </w:rPr>
        <w:t xml:space="preserve">6 June </w:t>
      </w:r>
      <w:r w:rsidRPr="00693226">
        <w:rPr>
          <w:rFonts w:eastAsiaTheme="minorEastAsia"/>
          <w:b/>
          <w:sz w:val="22"/>
          <w:szCs w:val="22"/>
          <w:lang w:eastAsia="zh-CN"/>
        </w:rPr>
        <w:t>to 2</w:t>
      </w:r>
      <w:r w:rsidR="008F02E0">
        <w:rPr>
          <w:rFonts w:eastAsiaTheme="minorEastAsia"/>
          <w:b/>
          <w:sz w:val="22"/>
          <w:szCs w:val="22"/>
          <w:lang w:eastAsia="zh-CN"/>
        </w:rPr>
        <w:t>6</w:t>
      </w:r>
      <w:r w:rsidRPr="00693226">
        <w:rPr>
          <w:rFonts w:eastAsiaTheme="minorEastAsia"/>
          <w:b/>
          <w:sz w:val="22"/>
          <w:szCs w:val="22"/>
          <w:lang w:eastAsia="zh-CN"/>
        </w:rPr>
        <w:t xml:space="preserve"> July</w:t>
      </w:r>
    </w:p>
    <w:p w14:paraId="4B21772E" w14:textId="77777777" w:rsidR="00B1630F" w:rsidRDefault="00B1630F" w:rsidP="00B1630F">
      <w:pPr>
        <w:pStyle w:val="af7"/>
        <w:numPr>
          <w:ilvl w:val="0"/>
          <w:numId w:val="22"/>
        </w:numPr>
        <w:spacing w:after="0"/>
        <w:ind w:firstLineChars="0"/>
        <w:rPr>
          <w:rFonts w:eastAsiaTheme="minorEastAsia"/>
          <w:b/>
          <w:sz w:val="22"/>
          <w:szCs w:val="22"/>
          <w:lang w:eastAsia="zh-CN"/>
        </w:rPr>
      </w:pPr>
      <w:r>
        <w:rPr>
          <w:rFonts w:eastAsiaTheme="minorEastAsia"/>
          <w:b/>
          <w:sz w:val="22"/>
          <w:szCs w:val="22"/>
          <w:lang w:eastAsia="zh-CN"/>
        </w:rPr>
        <w:t>Expected outcome: agreeable proposals</w:t>
      </w:r>
    </w:p>
    <w:p w14:paraId="1689D041" w14:textId="2913E26B" w:rsidR="0041431B" w:rsidRPr="00B1630F" w:rsidRDefault="0041431B" w:rsidP="00B1630F">
      <w:pPr>
        <w:pStyle w:val="af7"/>
        <w:numPr>
          <w:ilvl w:val="0"/>
          <w:numId w:val="22"/>
        </w:numPr>
        <w:spacing w:after="0"/>
        <w:ind w:firstLineChars="0"/>
        <w:rPr>
          <w:rFonts w:eastAsiaTheme="minorEastAsia"/>
          <w:b/>
          <w:sz w:val="22"/>
          <w:szCs w:val="22"/>
          <w:lang w:eastAsia="zh-CN"/>
        </w:rPr>
      </w:pPr>
      <w:r>
        <w:rPr>
          <w:rFonts w:eastAsiaTheme="minorEastAsia"/>
          <w:b/>
          <w:sz w:val="22"/>
          <w:szCs w:val="22"/>
          <w:lang w:eastAsia="zh-CN"/>
        </w:rPr>
        <w:lastRenderedPageBreak/>
        <w:t>Related sections: 2.1, 2.2, 2.3</w:t>
      </w:r>
    </w:p>
    <w:p w14:paraId="5DE60F94" w14:textId="7E423CE6" w:rsidR="005F55B0" w:rsidRDefault="005F55B0" w:rsidP="00C02B1A">
      <w:pPr>
        <w:spacing w:after="0"/>
        <w:rPr>
          <w:rFonts w:eastAsiaTheme="minorEastAsia"/>
          <w:b/>
          <w:sz w:val="22"/>
          <w:szCs w:val="22"/>
          <w:lang w:eastAsia="zh-CN"/>
        </w:rPr>
      </w:pPr>
      <w:r w:rsidRPr="00693226">
        <w:rPr>
          <w:rFonts w:eastAsiaTheme="minorEastAsia"/>
          <w:b/>
          <w:sz w:val="22"/>
          <w:szCs w:val="22"/>
          <w:lang w:eastAsia="zh-CN"/>
        </w:rPr>
        <w:t>P</w:t>
      </w:r>
      <w:r w:rsidR="008F02E0">
        <w:rPr>
          <w:rFonts w:eastAsiaTheme="minorEastAsia"/>
          <w:b/>
          <w:sz w:val="22"/>
          <w:szCs w:val="22"/>
          <w:lang w:eastAsia="zh-CN"/>
        </w:rPr>
        <w:t>hase 2: progress on (d). from 27</w:t>
      </w:r>
      <w:r w:rsidRPr="00693226">
        <w:rPr>
          <w:rFonts w:eastAsiaTheme="minorEastAsia"/>
          <w:b/>
          <w:sz w:val="22"/>
          <w:szCs w:val="22"/>
          <w:lang w:eastAsia="zh-CN"/>
        </w:rPr>
        <w:t xml:space="preserve"> July to </w:t>
      </w:r>
      <w:r w:rsidR="008F02E0">
        <w:rPr>
          <w:rFonts w:eastAsiaTheme="minorEastAsia"/>
          <w:b/>
          <w:sz w:val="22"/>
          <w:szCs w:val="22"/>
          <w:lang w:eastAsia="zh-CN"/>
        </w:rPr>
        <w:t>6</w:t>
      </w:r>
      <w:r w:rsidRPr="00693226">
        <w:rPr>
          <w:rFonts w:eastAsiaTheme="minorEastAsia"/>
          <w:b/>
          <w:sz w:val="22"/>
          <w:szCs w:val="22"/>
          <w:lang w:eastAsia="zh-CN"/>
        </w:rPr>
        <w:t xml:space="preserve"> Aug</w:t>
      </w:r>
    </w:p>
    <w:p w14:paraId="5DF081DF" w14:textId="347B38AA" w:rsidR="00B1630F" w:rsidRDefault="00B1630F" w:rsidP="00B1630F">
      <w:pPr>
        <w:pStyle w:val="af7"/>
        <w:numPr>
          <w:ilvl w:val="0"/>
          <w:numId w:val="22"/>
        </w:numPr>
        <w:spacing w:after="0"/>
        <w:ind w:firstLineChars="0"/>
        <w:rPr>
          <w:rFonts w:eastAsiaTheme="minorEastAsia"/>
          <w:b/>
          <w:sz w:val="22"/>
          <w:szCs w:val="22"/>
          <w:lang w:eastAsia="zh-CN"/>
        </w:rPr>
      </w:pPr>
      <w:r>
        <w:rPr>
          <w:rFonts w:eastAsiaTheme="minorEastAsia"/>
          <w:b/>
          <w:sz w:val="22"/>
          <w:szCs w:val="22"/>
          <w:lang w:eastAsia="zh-CN"/>
        </w:rPr>
        <w:t>Expected outcome: potential changes</w:t>
      </w:r>
    </w:p>
    <w:p w14:paraId="7AE1FE5B" w14:textId="6076CB88" w:rsidR="0041431B" w:rsidRPr="00B1630F" w:rsidRDefault="0041431B" w:rsidP="00B1630F">
      <w:pPr>
        <w:pStyle w:val="af7"/>
        <w:numPr>
          <w:ilvl w:val="0"/>
          <w:numId w:val="22"/>
        </w:numPr>
        <w:spacing w:after="0"/>
        <w:ind w:firstLineChars="0"/>
        <w:rPr>
          <w:rFonts w:eastAsiaTheme="minorEastAsia"/>
          <w:b/>
          <w:sz w:val="22"/>
          <w:szCs w:val="22"/>
          <w:lang w:eastAsia="zh-CN"/>
        </w:rPr>
      </w:pPr>
      <w:r>
        <w:rPr>
          <w:rFonts w:eastAsiaTheme="minorEastAsia"/>
          <w:b/>
          <w:sz w:val="22"/>
          <w:szCs w:val="22"/>
          <w:lang w:eastAsia="zh-CN"/>
        </w:rPr>
        <w:t>Related sections: 6</w:t>
      </w:r>
    </w:p>
    <w:p w14:paraId="6EB3316F" w14:textId="77777777" w:rsidR="00E23DC9" w:rsidRDefault="00E23DC9" w:rsidP="00A65273">
      <w:pPr>
        <w:spacing w:after="0"/>
        <w:rPr>
          <w:sz w:val="22"/>
          <w:szCs w:val="22"/>
        </w:rPr>
      </w:pPr>
    </w:p>
    <w:p w14:paraId="6B7C5EF7" w14:textId="77777777" w:rsidR="00F50E0C" w:rsidRDefault="00F50E0C" w:rsidP="00A65273">
      <w:pPr>
        <w:spacing w:after="0"/>
        <w:rPr>
          <w:sz w:val="22"/>
          <w:szCs w:val="22"/>
        </w:rPr>
      </w:pPr>
    </w:p>
    <w:p w14:paraId="1D541C73" w14:textId="77777777" w:rsidR="00092EFF" w:rsidRDefault="00092EFF" w:rsidP="00A65273">
      <w:pPr>
        <w:spacing w:after="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he open issues for SHR (from RAN2#114-e) are listed as below:</w:t>
      </w:r>
    </w:p>
    <w:p w14:paraId="3ED41EDA" w14:textId="77777777" w:rsidR="00092EFF" w:rsidRDefault="00092EFF" w:rsidP="00A65273">
      <w:pPr>
        <w:spacing w:after="0"/>
        <w:rPr>
          <w:rFonts w:eastAsiaTheme="minorEastAsia"/>
          <w:sz w:val="22"/>
          <w:szCs w:val="22"/>
          <w:lang w:eastAsia="zh-CN"/>
        </w:rPr>
      </w:pPr>
    </w:p>
    <w:p w14:paraId="5DF5BC28" w14:textId="1407168D" w:rsidR="00AE1607" w:rsidRPr="00AE1607" w:rsidRDefault="00AE1607" w:rsidP="00A65273">
      <w:pPr>
        <w:spacing w:after="0"/>
        <w:rPr>
          <w:rFonts w:eastAsiaTheme="minorEastAsia"/>
          <w:b/>
          <w:sz w:val="22"/>
          <w:szCs w:val="22"/>
          <w:lang w:eastAsia="zh-CN"/>
        </w:rPr>
      </w:pPr>
      <w:r w:rsidRPr="00AE1607">
        <w:rPr>
          <w:rFonts w:eastAsiaTheme="minorEastAsia" w:hint="eastAsia"/>
          <w:b/>
          <w:sz w:val="22"/>
          <w:szCs w:val="22"/>
          <w:lang w:eastAsia="zh-CN"/>
        </w:rPr>
        <w:t>R</w:t>
      </w:r>
      <w:r w:rsidRPr="00AE1607">
        <w:rPr>
          <w:rFonts w:eastAsiaTheme="minorEastAsia"/>
          <w:b/>
          <w:sz w:val="22"/>
          <w:szCs w:val="22"/>
          <w:lang w:eastAsia="zh-CN"/>
        </w:rPr>
        <w:t>AN2#114-e:</w:t>
      </w:r>
    </w:p>
    <w:p w14:paraId="6AB05813" w14:textId="77777777" w:rsidR="00092EFF" w:rsidRPr="00F23A13" w:rsidRDefault="00092EFF" w:rsidP="00092EFF">
      <w:pPr>
        <w:pStyle w:val="Doc-text2"/>
        <w:pBdr>
          <w:top w:val="single" w:sz="4" w:space="1" w:color="auto"/>
          <w:left w:val="single" w:sz="4" w:space="4" w:color="auto"/>
          <w:bottom w:val="single" w:sz="4" w:space="1" w:color="auto"/>
          <w:right w:val="single" w:sz="4" w:space="4" w:color="auto"/>
        </w:pBdr>
      </w:pPr>
      <w:r w:rsidRPr="00F23A13">
        <w:t>30</w:t>
      </w:r>
      <w:r w:rsidRPr="00F23A13">
        <w:tab/>
        <w:t>RAN2 to further discuss configuration aspects of T310/T312/T304 thresholds for SHR triggering conditions.</w:t>
      </w:r>
    </w:p>
    <w:p w14:paraId="0A2FCAAA" w14:textId="77777777" w:rsidR="00092EFF" w:rsidRDefault="00092EFF" w:rsidP="00092EFF">
      <w:pPr>
        <w:pStyle w:val="Doc-text2"/>
        <w:pBdr>
          <w:top w:val="single" w:sz="4" w:space="1" w:color="auto"/>
          <w:left w:val="single" w:sz="4" w:space="4" w:color="auto"/>
          <w:bottom w:val="single" w:sz="4" w:space="1" w:color="auto"/>
          <w:right w:val="single" w:sz="4" w:space="4" w:color="auto"/>
        </w:pBdr>
      </w:pPr>
      <w:r w:rsidRPr="00F23A13">
        <w:t>37</w:t>
      </w:r>
      <w:r w:rsidRPr="00F23A13">
        <w:tab/>
        <w:t>FFS whether to include in SHR the ra-InformationCommon of RA report.</w:t>
      </w:r>
    </w:p>
    <w:p w14:paraId="667E959A" w14:textId="77777777" w:rsidR="00F23A13" w:rsidRPr="00F23A13" w:rsidRDefault="00F23A13" w:rsidP="00092EFF">
      <w:pPr>
        <w:pStyle w:val="Doc-text2"/>
        <w:pBdr>
          <w:top w:val="single" w:sz="4" w:space="1" w:color="auto"/>
          <w:left w:val="single" w:sz="4" w:space="4" w:color="auto"/>
          <w:bottom w:val="single" w:sz="4" w:space="1" w:color="auto"/>
          <w:right w:val="single" w:sz="4" w:space="4" w:color="auto"/>
        </w:pBdr>
      </w:pPr>
      <w:r w:rsidRPr="00F23A13">
        <w:t>33</w:t>
      </w:r>
      <w:r w:rsidRPr="00F23A13">
        <w:tab/>
        <w:t>No further SHR triggering conditions is considered at the moment.</w:t>
      </w:r>
    </w:p>
    <w:p w14:paraId="213E177A" w14:textId="77777777" w:rsidR="00092EFF" w:rsidRDefault="00092EFF" w:rsidP="00A65273">
      <w:pPr>
        <w:spacing w:after="0"/>
        <w:rPr>
          <w:rFonts w:eastAsiaTheme="minorEastAsia"/>
          <w:sz w:val="22"/>
          <w:szCs w:val="22"/>
          <w:lang w:val="en-US" w:eastAsia="zh-CN"/>
        </w:rPr>
      </w:pPr>
    </w:p>
    <w:p w14:paraId="4FDF6C06" w14:textId="733205C4" w:rsidR="00BD1C44" w:rsidRDefault="00BD1C44" w:rsidP="00A65273">
      <w:pPr>
        <w:spacing w:after="0"/>
        <w:rPr>
          <w:rFonts w:eastAsiaTheme="minorEastAsia"/>
          <w:sz w:val="22"/>
          <w:szCs w:val="22"/>
          <w:lang w:val="en-US" w:eastAsia="zh-CN"/>
        </w:rPr>
      </w:pPr>
      <w:r>
        <w:rPr>
          <w:rFonts w:eastAsiaTheme="minorEastAsia" w:hint="eastAsia"/>
          <w:sz w:val="22"/>
          <w:szCs w:val="22"/>
          <w:lang w:val="en-US" w:eastAsia="zh-CN"/>
        </w:rPr>
        <w:t>I</w:t>
      </w:r>
      <w:r>
        <w:rPr>
          <w:rFonts w:eastAsiaTheme="minorEastAsia"/>
          <w:sz w:val="22"/>
          <w:szCs w:val="22"/>
          <w:lang w:val="en-US" w:eastAsia="zh-CN"/>
        </w:rPr>
        <w:t xml:space="preserve">ssue#30 </w:t>
      </w:r>
      <w:r w:rsidR="006B19C5">
        <w:rPr>
          <w:rFonts w:eastAsiaTheme="minorEastAsia"/>
          <w:sz w:val="22"/>
          <w:szCs w:val="22"/>
          <w:lang w:val="en-US" w:eastAsia="zh-CN"/>
        </w:rPr>
        <w:t>is</w:t>
      </w:r>
      <w:r>
        <w:rPr>
          <w:rFonts w:eastAsiaTheme="minorEastAsia"/>
          <w:sz w:val="22"/>
          <w:szCs w:val="22"/>
          <w:lang w:val="en-US" w:eastAsia="zh-CN"/>
        </w:rPr>
        <w:t xml:space="preserve"> to be discussed in section 2.1, and issue#37 is to be discussed in section 2.3.</w:t>
      </w:r>
    </w:p>
    <w:p w14:paraId="493FF9B2" w14:textId="77777777" w:rsidR="00BD1C44" w:rsidRDefault="00BD1C44" w:rsidP="00A65273">
      <w:pPr>
        <w:spacing w:after="0"/>
        <w:rPr>
          <w:rFonts w:eastAsiaTheme="minorEastAsia"/>
          <w:sz w:val="22"/>
          <w:szCs w:val="22"/>
          <w:lang w:val="en-US" w:eastAsia="zh-CN"/>
        </w:rPr>
      </w:pPr>
    </w:p>
    <w:p w14:paraId="6D1FD489" w14:textId="7949EC1C" w:rsidR="00AE1607" w:rsidRPr="00AE1607" w:rsidRDefault="00AE1607" w:rsidP="00AE1607">
      <w:pPr>
        <w:spacing w:after="0"/>
        <w:rPr>
          <w:rFonts w:eastAsiaTheme="minorEastAsia"/>
          <w:b/>
          <w:sz w:val="22"/>
          <w:szCs w:val="22"/>
          <w:lang w:eastAsia="zh-CN"/>
        </w:rPr>
      </w:pPr>
      <w:r w:rsidRPr="00AE1607">
        <w:rPr>
          <w:rFonts w:eastAsiaTheme="minorEastAsia" w:hint="eastAsia"/>
          <w:b/>
          <w:sz w:val="22"/>
          <w:szCs w:val="22"/>
          <w:lang w:eastAsia="zh-CN"/>
        </w:rPr>
        <w:t>R</w:t>
      </w:r>
      <w:r w:rsidRPr="00AE1607">
        <w:rPr>
          <w:rFonts w:eastAsiaTheme="minorEastAsia"/>
          <w:b/>
          <w:sz w:val="22"/>
          <w:szCs w:val="22"/>
          <w:lang w:eastAsia="zh-CN"/>
        </w:rPr>
        <w:t>AN2#11</w:t>
      </w:r>
      <w:r>
        <w:rPr>
          <w:rFonts w:eastAsiaTheme="minorEastAsia"/>
          <w:b/>
          <w:sz w:val="22"/>
          <w:szCs w:val="22"/>
          <w:lang w:eastAsia="zh-CN"/>
        </w:rPr>
        <w:t>3b-</w:t>
      </w:r>
      <w:r w:rsidRPr="00AE1607">
        <w:rPr>
          <w:rFonts w:eastAsiaTheme="minorEastAsia"/>
          <w:b/>
          <w:sz w:val="22"/>
          <w:szCs w:val="22"/>
          <w:lang w:eastAsia="zh-CN"/>
        </w:rPr>
        <w:t>e:</w:t>
      </w:r>
    </w:p>
    <w:p w14:paraId="25EAB233" w14:textId="77777777" w:rsidR="00561DF0" w:rsidRPr="003D539C" w:rsidRDefault="00561DF0" w:rsidP="00561DF0">
      <w:pPr>
        <w:pStyle w:val="Doc-text2"/>
        <w:pBdr>
          <w:top w:val="single" w:sz="4" w:space="1" w:color="auto"/>
          <w:left w:val="single" w:sz="4" w:space="4" w:color="auto"/>
          <w:bottom w:val="single" w:sz="4" w:space="1" w:color="auto"/>
          <w:right w:val="single" w:sz="4" w:space="4" w:color="auto"/>
        </w:pBdr>
        <w:rPr>
          <w:lang w:val="sv-SE"/>
        </w:rPr>
      </w:pPr>
      <w:r w:rsidRPr="003D539C">
        <w:rPr>
          <w:lang w:val="sv-SE"/>
        </w:rPr>
        <w:t>3</w:t>
      </w:r>
      <w:r w:rsidRPr="003D539C">
        <w:rPr>
          <w:lang w:val="sv-SE"/>
        </w:rPr>
        <w:tab/>
        <w:t>The following radio related measurements are as part of the successful HO report:</w:t>
      </w:r>
    </w:p>
    <w:p w14:paraId="37C31BB4" w14:textId="77777777" w:rsidR="00561DF0" w:rsidRPr="003D539C" w:rsidRDefault="00561DF0" w:rsidP="00561DF0">
      <w:pPr>
        <w:pStyle w:val="Doc-text2"/>
        <w:pBdr>
          <w:top w:val="single" w:sz="4" w:space="1" w:color="auto"/>
          <w:left w:val="single" w:sz="4" w:space="4" w:color="auto"/>
          <w:bottom w:val="single" w:sz="4" w:space="1" w:color="auto"/>
          <w:right w:val="single" w:sz="4" w:space="4" w:color="auto"/>
        </w:pBdr>
        <w:rPr>
          <w:lang w:val="sv-SE"/>
        </w:rPr>
      </w:pPr>
      <w:r w:rsidRPr="003D539C">
        <w:rPr>
          <w:lang w:val="sv-SE"/>
        </w:rPr>
        <w:t>a.</w:t>
      </w:r>
      <w:r w:rsidRPr="003D539C">
        <w:rPr>
          <w:lang w:val="sv-SE"/>
        </w:rPr>
        <w:tab/>
        <w:t>Latest radio measurement results of the candidate target cells in the case of conditional HO. FFS best cell(s) should be included in.</w:t>
      </w:r>
    </w:p>
    <w:p w14:paraId="367151DA" w14:textId="77777777" w:rsidR="00AE1607" w:rsidRDefault="00AE1607" w:rsidP="00A65273">
      <w:pPr>
        <w:spacing w:after="0"/>
        <w:rPr>
          <w:rFonts w:eastAsiaTheme="minorEastAsia"/>
          <w:sz w:val="22"/>
          <w:szCs w:val="22"/>
          <w:lang w:val="en-US" w:eastAsia="zh-CN"/>
        </w:rPr>
      </w:pPr>
    </w:p>
    <w:p w14:paraId="2A437266" w14:textId="30E1B7F8" w:rsidR="00561DF0" w:rsidRDefault="00561DF0" w:rsidP="00A65273">
      <w:pPr>
        <w:spacing w:after="0"/>
        <w:rPr>
          <w:rFonts w:eastAsiaTheme="minorEastAsia"/>
          <w:sz w:val="22"/>
          <w:szCs w:val="22"/>
          <w:lang w:val="en-US" w:eastAsia="zh-CN"/>
        </w:rPr>
      </w:pPr>
      <w:r>
        <w:rPr>
          <w:rFonts w:eastAsiaTheme="minorEastAsia"/>
          <w:sz w:val="22"/>
          <w:szCs w:val="22"/>
          <w:lang w:val="en-US" w:eastAsia="zh-CN"/>
        </w:rPr>
        <w:t>Issue#3a is to be discussed in section 2.3.</w:t>
      </w:r>
    </w:p>
    <w:p w14:paraId="345DF7E1" w14:textId="77777777" w:rsidR="00AE1607" w:rsidRDefault="00AE1607" w:rsidP="00A65273">
      <w:pPr>
        <w:spacing w:after="0"/>
        <w:rPr>
          <w:rFonts w:eastAsiaTheme="minorEastAsia"/>
          <w:sz w:val="22"/>
          <w:szCs w:val="22"/>
          <w:lang w:val="en-US" w:eastAsia="zh-CN"/>
        </w:rPr>
      </w:pPr>
    </w:p>
    <w:p w14:paraId="122FE50D" w14:textId="77777777" w:rsidR="00853BCF" w:rsidRPr="00672305" w:rsidRDefault="00853BCF" w:rsidP="00853BCF">
      <w:pPr>
        <w:pStyle w:val="4"/>
      </w:pPr>
      <w:r w:rsidRPr="00672305">
        <w:t>2</w:t>
      </w:r>
      <w:r>
        <w:t>.1</w:t>
      </w:r>
      <w:r w:rsidRPr="00672305">
        <w:tab/>
      </w:r>
      <w:r>
        <w:t>Procedures</w:t>
      </w:r>
      <w:r w:rsidR="00092EFF">
        <w:t xml:space="preserve"> for triggering of successful HO report</w:t>
      </w:r>
    </w:p>
    <w:p w14:paraId="5272D699" w14:textId="77777777" w:rsidR="00853BCF" w:rsidRDefault="00D94C4C" w:rsidP="00A65273">
      <w:pPr>
        <w:spacing w:after="0"/>
        <w:rPr>
          <w:rFonts w:eastAsiaTheme="minorEastAsia"/>
          <w:sz w:val="22"/>
          <w:szCs w:val="22"/>
          <w:lang w:eastAsia="zh-CN"/>
        </w:rPr>
      </w:pPr>
      <w:r>
        <w:rPr>
          <w:rFonts w:eastAsiaTheme="minorEastAsia" w:hint="eastAsia"/>
          <w:sz w:val="22"/>
          <w:szCs w:val="22"/>
          <w:lang w:eastAsia="zh-CN"/>
        </w:rPr>
        <w:t>B</w:t>
      </w:r>
      <w:r>
        <w:rPr>
          <w:rFonts w:eastAsiaTheme="minorEastAsia"/>
          <w:sz w:val="22"/>
          <w:szCs w:val="22"/>
          <w:lang w:eastAsia="zh-CN"/>
        </w:rPr>
        <w:t>ased on RAN2#113b-e and RAN2#114-e agreements, the triggering is as below:</w:t>
      </w:r>
    </w:p>
    <w:p w14:paraId="1A9F923D" w14:textId="77777777" w:rsidR="00D94C4C" w:rsidRDefault="00D94C4C" w:rsidP="00A65273">
      <w:pPr>
        <w:spacing w:after="0"/>
        <w:rPr>
          <w:rFonts w:eastAsiaTheme="minorEastAsia"/>
          <w:sz w:val="22"/>
          <w:szCs w:val="22"/>
          <w:lang w:eastAsia="zh-CN"/>
        </w:rPr>
      </w:pPr>
    </w:p>
    <w:tbl>
      <w:tblPr>
        <w:tblStyle w:val="af6"/>
        <w:tblW w:w="0" w:type="auto"/>
        <w:tblInd w:w="1696" w:type="dxa"/>
        <w:tblLook w:val="04A0" w:firstRow="1" w:lastRow="0" w:firstColumn="1" w:lastColumn="0" w:noHBand="0" w:noVBand="1"/>
      </w:tblPr>
      <w:tblGrid>
        <w:gridCol w:w="851"/>
        <w:gridCol w:w="5528"/>
      </w:tblGrid>
      <w:tr w:rsidR="0049051A" w14:paraId="3784C962" w14:textId="77777777" w:rsidTr="00E0246D">
        <w:tc>
          <w:tcPr>
            <w:tcW w:w="851" w:type="dxa"/>
          </w:tcPr>
          <w:p w14:paraId="76B9DBCA" w14:textId="77777777" w:rsidR="0049051A" w:rsidRPr="007364DD" w:rsidRDefault="0049051A" w:rsidP="00E0246D">
            <w:pPr>
              <w:spacing w:after="0"/>
              <w:jc w:val="center"/>
              <w:rPr>
                <w:rFonts w:eastAsiaTheme="minorEastAsia"/>
                <w:b/>
                <w:sz w:val="22"/>
                <w:szCs w:val="22"/>
                <w:lang w:eastAsia="zh-CN"/>
              </w:rPr>
            </w:pPr>
          </w:p>
        </w:tc>
        <w:tc>
          <w:tcPr>
            <w:tcW w:w="5528" w:type="dxa"/>
          </w:tcPr>
          <w:p w14:paraId="5331C5F9" w14:textId="77777777" w:rsidR="0049051A" w:rsidRPr="007364DD" w:rsidRDefault="0049051A" w:rsidP="008A0177">
            <w:pPr>
              <w:spacing w:after="0"/>
              <w:jc w:val="center"/>
              <w:rPr>
                <w:rFonts w:eastAsiaTheme="minorEastAsia"/>
                <w:b/>
                <w:sz w:val="22"/>
                <w:szCs w:val="22"/>
                <w:lang w:eastAsia="zh-CN"/>
              </w:rPr>
            </w:pPr>
            <w:r>
              <w:rPr>
                <w:rFonts w:eastAsiaTheme="minorEastAsia"/>
                <w:b/>
                <w:sz w:val="22"/>
                <w:szCs w:val="22"/>
                <w:lang w:eastAsia="zh-CN"/>
              </w:rPr>
              <w:t>Triggering condition of SHR</w:t>
            </w:r>
          </w:p>
        </w:tc>
      </w:tr>
      <w:tr w:rsidR="0049051A" w14:paraId="79C72A47" w14:textId="77777777" w:rsidTr="00E0246D">
        <w:tc>
          <w:tcPr>
            <w:tcW w:w="851" w:type="dxa"/>
          </w:tcPr>
          <w:p w14:paraId="7C2E8BF7" w14:textId="77777777" w:rsidR="0049051A" w:rsidRDefault="00CA6B0E" w:rsidP="00E0246D">
            <w:pPr>
              <w:spacing w:after="0"/>
              <w:jc w:val="center"/>
              <w:rPr>
                <w:rFonts w:eastAsiaTheme="minorEastAsia"/>
                <w:sz w:val="22"/>
                <w:szCs w:val="22"/>
                <w:lang w:eastAsia="zh-CN"/>
              </w:rPr>
            </w:pPr>
            <w:r>
              <w:rPr>
                <w:rFonts w:eastAsiaTheme="minorEastAsia"/>
                <w:sz w:val="22"/>
                <w:szCs w:val="22"/>
                <w:lang w:eastAsia="zh-CN"/>
              </w:rPr>
              <w:t>1</w:t>
            </w:r>
          </w:p>
        </w:tc>
        <w:tc>
          <w:tcPr>
            <w:tcW w:w="5528" w:type="dxa"/>
          </w:tcPr>
          <w:p w14:paraId="20BC7AFE" w14:textId="77777777" w:rsidR="0049051A" w:rsidRDefault="00142A23" w:rsidP="008A0177">
            <w:pPr>
              <w:spacing w:after="0"/>
              <w:rPr>
                <w:rFonts w:eastAsiaTheme="minorEastAsia"/>
                <w:sz w:val="22"/>
                <w:szCs w:val="22"/>
                <w:lang w:eastAsia="zh-CN"/>
              </w:rPr>
            </w:pPr>
            <w:r>
              <w:rPr>
                <w:rFonts w:eastAsiaTheme="minorEastAsia"/>
                <w:sz w:val="22"/>
                <w:szCs w:val="22"/>
                <w:lang w:eastAsia="zh-CN"/>
              </w:rPr>
              <w:t>Upon exceeding thresholds on T310</w:t>
            </w:r>
          </w:p>
        </w:tc>
      </w:tr>
      <w:tr w:rsidR="0049051A" w14:paraId="34FC7FE9" w14:textId="77777777" w:rsidTr="00E0246D">
        <w:tc>
          <w:tcPr>
            <w:tcW w:w="851" w:type="dxa"/>
          </w:tcPr>
          <w:p w14:paraId="68ADD4FC" w14:textId="77777777" w:rsidR="0049051A" w:rsidRDefault="00CA6B0E" w:rsidP="00E0246D">
            <w:pPr>
              <w:spacing w:after="0"/>
              <w:jc w:val="center"/>
              <w:rPr>
                <w:rFonts w:eastAsiaTheme="minorEastAsia"/>
                <w:sz w:val="22"/>
                <w:szCs w:val="22"/>
                <w:lang w:eastAsia="zh-CN"/>
              </w:rPr>
            </w:pPr>
            <w:r>
              <w:rPr>
                <w:rFonts w:eastAsiaTheme="minorEastAsia"/>
                <w:sz w:val="22"/>
                <w:szCs w:val="22"/>
                <w:lang w:eastAsia="zh-CN"/>
              </w:rPr>
              <w:t>2</w:t>
            </w:r>
          </w:p>
        </w:tc>
        <w:tc>
          <w:tcPr>
            <w:tcW w:w="5528" w:type="dxa"/>
          </w:tcPr>
          <w:p w14:paraId="6FD0B6AA" w14:textId="77777777" w:rsidR="0049051A" w:rsidRPr="007364DD" w:rsidRDefault="00142A23" w:rsidP="008A0177">
            <w:pPr>
              <w:spacing w:after="0"/>
              <w:rPr>
                <w:rFonts w:eastAsiaTheme="minorEastAsia"/>
                <w:sz w:val="22"/>
                <w:szCs w:val="22"/>
                <w:lang w:eastAsia="zh-CN"/>
              </w:rPr>
            </w:pPr>
            <w:r>
              <w:rPr>
                <w:rFonts w:eastAsiaTheme="minorEastAsia"/>
                <w:sz w:val="22"/>
                <w:szCs w:val="22"/>
                <w:lang w:eastAsia="zh-CN"/>
              </w:rPr>
              <w:t>Upon exceeding thresholds on T31</w:t>
            </w:r>
            <w:r w:rsidR="00E0246D">
              <w:rPr>
                <w:rFonts w:eastAsiaTheme="minorEastAsia"/>
                <w:sz w:val="22"/>
                <w:szCs w:val="22"/>
                <w:lang w:eastAsia="zh-CN"/>
              </w:rPr>
              <w:t>2</w:t>
            </w:r>
          </w:p>
        </w:tc>
      </w:tr>
      <w:tr w:rsidR="0049051A" w14:paraId="3772A619" w14:textId="77777777" w:rsidTr="00E0246D">
        <w:tc>
          <w:tcPr>
            <w:tcW w:w="851" w:type="dxa"/>
          </w:tcPr>
          <w:p w14:paraId="55C3D3B4" w14:textId="77777777" w:rsidR="0049051A" w:rsidRDefault="00CA6B0E" w:rsidP="00E0246D">
            <w:pPr>
              <w:spacing w:after="0"/>
              <w:jc w:val="center"/>
              <w:rPr>
                <w:rFonts w:eastAsiaTheme="minorEastAsia"/>
                <w:sz w:val="22"/>
                <w:szCs w:val="22"/>
                <w:lang w:eastAsia="zh-CN"/>
              </w:rPr>
            </w:pPr>
            <w:r>
              <w:rPr>
                <w:rFonts w:eastAsiaTheme="minorEastAsia"/>
                <w:sz w:val="22"/>
                <w:szCs w:val="22"/>
                <w:lang w:eastAsia="zh-CN"/>
              </w:rPr>
              <w:t>3</w:t>
            </w:r>
          </w:p>
        </w:tc>
        <w:tc>
          <w:tcPr>
            <w:tcW w:w="5528" w:type="dxa"/>
          </w:tcPr>
          <w:p w14:paraId="549D73DC" w14:textId="77777777" w:rsidR="0049051A" w:rsidRDefault="00142A23" w:rsidP="008A0177">
            <w:pPr>
              <w:spacing w:after="0"/>
              <w:rPr>
                <w:rFonts w:eastAsiaTheme="minorEastAsia"/>
                <w:sz w:val="22"/>
                <w:szCs w:val="22"/>
                <w:lang w:eastAsia="zh-CN"/>
              </w:rPr>
            </w:pPr>
            <w:r>
              <w:rPr>
                <w:rFonts w:eastAsiaTheme="minorEastAsia"/>
                <w:sz w:val="22"/>
                <w:szCs w:val="22"/>
                <w:lang w:eastAsia="zh-CN"/>
              </w:rPr>
              <w:t>Upon exceeding thresholds on T3</w:t>
            </w:r>
            <w:r w:rsidR="00E0246D">
              <w:rPr>
                <w:rFonts w:eastAsiaTheme="minorEastAsia"/>
                <w:sz w:val="22"/>
                <w:szCs w:val="22"/>
                <w:lang w:eastAsia="zh-CN"/>
              </w:rPr>
              <w:t>04</w:t>
            </w:r>
          </w:p>
        </w:tc>
      </w:tr>
      <w:tr w:rsidR="00CA6B0E" w14:paraId="4A8B5380" w14:textId="77777777" w:rsidTr="00E0246D">
        <w:tc>
          <w:tcPr>
            <w:tcW w:w="851" w:type="dxa"/>
          </w:tcPr>
          <w:p w14:paraId="445AEB7E" w14:textId="77777777" w:rsidR="00CA6B0E" w:rsidRDefault="00CA6B0E" w:rsidP="00693226">
            <w:pPr>
              <w:spacing w:after="0"/>
              <w:jc w:val="center"/>
              <w:rPr>
                <w:rFonts w:eastAsiaTheme="minorEastAsia"/>
                <w:sz w:val="22"/>
                <w:szCs w:val="22"/>
                <w:lang w:eastAsia="zh-CN"/>
              </w:rPr>
            </w:pPr>
            <w:r>
              <w:rPr>
                <w:rFonts w:eastAsiaTheme="minorEastAsia" w:hint="eastAsia"/>
                <w:sz w:val="22"/>
                <w:szCs w:val="22"/>
                <w:lang w:eastAsia="zh-CN"/>
              </w:rPr>
              <w:t>4</w:t>
            </w:r>
          </w:p>
        </w:tc>
        <w:tc>
          <w:tcPr>
            <w:tcW w:w="5528" w:type="dxa"/>
          </w:tcPr>
          <w:p w14:paraId="6F091584" w14:textId="77777777" w:rsidR="00CA6B0E" w:rsidRDefault="00CA6B0E" w:rsidP="00693226">
            <w:pPr>
              <w:spacing w:after="0"/>
              <w:rPr>
                <w:rFonts w:eastAsiaTheme="minorEastAsia"/>
                <w:sz w:val="22"/>
                <w:szCs w:val="22"/>
                <w:lang w:eastAsia="zh-CN"/>
              </w:rPr>
            </w:pPr>
            <w:r w:rsidRPr="00693226">
              <w:rPr>
                <w:rFonts w:eastAsiaTheme="minorEastAsia"/>
                <w:sz w:val="22"/>
                <w:szCs w:val="22"/>
                <w:lang w:eastAsia="zh-CN"/>
              </w:rPr>
              <w:t>The UE does not log SHR if no triggering conditions are configured</w:t>
            </w:r>
          </w:p>
        </w:tc>
      </w:tr>
    </w:tbl>
    <w:p w14:paraId="5E0F3ABA" w14:textId="77777777" w:rsidR="006B1597" w:rsidRDefault="006B1597" w:rsidP="00A65273">
      <w:pPr>
        <w:spacing w:after="0"/>
        <w:rPr>
          <w:sz w:val="22"/>
          <w:szCs w:val="22"/>
        </w:rPr>
      </w:pPr>
    </w:p>
    <w:p w14:paraId="4EC3278A" w14:textId="7940F15F" w:rsidR="00A215A8" w:rsidRPr="00A215A8" w:rsidRDefault="00CA6B0E" w:rsidP="00A65273">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t is observed that 1/2/3 is triggering condition, and 4 is a general principle for not logging SHR.</w:t>
      </w:r>
      <w:r w:rsidR="00FE69A0">
        <w:rPr>
          <w:rFonts w:eastAsiaTheme="minorEastAsia"/>
          <w:sz w:val="22"/>
          <w:szCs w:val="22"/>
          <w:lang w:eastAsia="zh-CN"/>
        </w:rPr>
        <w:t xml:space="preserve"> </w:t>
      </w:r>
      <w:r w:rsidR="00A215A8">
        <w:rPr>
          <w:rFonts w:eastAsiaTheme="minorEastAsia" w:hint="eastAsia"/>
          <w:sz w:val="22"/>
          <w:szCs w:val="22"/>
          <w:lang w:eastAsia="zh-CN"/>
        </w:rPr>
        <w:t>I</w:t>
      </w:r>
      <w:r w:rsidR="00A215A8">
        <w:rPr>
          <w:rFonts w:eastAsiaTheme="minorEastAsia"/>
          <w:sz w:val="22"/>
          <w:szCs w:val="22"/>
          <w:lang w:eastAsia="zh-CN"/>
        </w:rPr>
        <w:t>n TS 38.331</w:t>
      </w:r>
      <w:r w:rsidR="008D2694">
        <w:rPr>
          <w:rFonts w:eastAsiaTheme="minorEastAsia"/>
          <w:sz w:val="22"/>
          <w:szCs w:val="22"/>
          <w:lang w:eastAsia="zh-CN"/>
        </w:rPr>
        <w:t xml:space="preserve"> [4]</w:t>
      </w:r>
      <w:r w:rsidR="00A215A8">
        <w:rPr>
          <w:rFonts w:eastAsiaTheme="minorEastAsia"/>
          <w:sz w:val="22"/>
          <w:szCs w:val="22"/>
          <w:lang w:eastAsia="zh-CN"/>
        </w:rPr>
        <w:t>, definitions of T310/T312/T304 are listed as below:</w:t>
      </w:r>
    </w:p>
    <w:p w14:paraId="33C362AB" w14:textId="77777777" w:rsidR="00A215A8" w:rsidRDefault="00A215A8" w:rsidP="00A65273">
      <w:pPr>
        <w:spacing w:after="0"/>
        <w:rPr>
          <w:sz w:val="22"/>
          <w:szCs w:val="22"/>
        </w:rPr>
      </w:pPr>
    </w:p>
    <w:p w14:paraId="2FD0C3E8" w14:textId="76F86EE6" w:rsidR="00A215A8" w:rsidRPr="0047175D" w:rsidRDefault="00A215A8" w:rsidP="00A65273">
      <w:pPr>
        <w:spacing w:after="0"/>
      </w:pPr>
      <w:r w:rsidRPr="0047175D">
        <w:t xml:space="preserve">t310                                </w:t>
      </w:r>
      <w:r w:rsidRPr="0047175D">
        <w:rPr>
          <w:color w:val="993366"/>
        </w:rPr>
        <w:t>ENUMERATED</w:t>
      </w:r>
      <w:r w:rsidRPr="0047175D">
        <w:t xml:space="preserve"> {ms0, ms50, ms100, ms200, ms500, ms1000, ms2000, ms4000, ms6000},</w:t>
      </w:r>
    </w:p>
    <w:p w14:paraId="25DC3F29" w14:textId="2DB361A8" w:rsidR="00A215A8" w:rsidRPr="0047175D" w:rsidRDefault="00A215A8" w:rsidP="00A65273">
      <w:pPr>
        <w:spacing w:after="0"/>
      </w:pPr>
      <w:r w:rsidRPr="0047175D">
        <w:t xml:space="preserve">T312-r16 ::=           </w:t>
      </w:r>
      <w:r w:rsidRPr="0047175D">
        <w:tab/>
      </w:r>
      <w:r w:rsidR="0047175D">
        <w:tab/>
      </w:r>
      <w:r w:rsidRPr="0047175D">
        <w:rPr>
          <w:color w:val="993366"/>
        </w:rPr>
        <w:t>ENUMERATED</w:t>
      </w:r>
      <w:r w:rsidRPr="0047175D">
        <w:t xml:space="preserve"> { ms0, ms50, ms100, ms200, ms300, ms400, ms500, ms1000}</w:t>
      </w:r>
    </w:p>
    <w:p w14:paraId="68AE690F" w14:textId="238E85E5" w:rsidR="00A215A8" w:rsidRPr="0047175D" w:rsidRDefault="00A215A8" w:rsidP="00A215A8">
      <w:pPr>
        <w:pStyle w:val="PL"/>
        <w:rPr>
          <w:rFonts w:ascii="Times New Roman" w:hAnsi="Times New Roman"/>
          <w:sz w:val="20"/>
        </w:rPr>
      </w:pPr>
      <w:r w:rsidRPr="0047175D">
        <w:rPr>
          <w:rFonts w:ascii="Times New Roman" w:hAnsi="Times New Roman"/>
          <w:sz w:val="20"/>
        </w:rPr>
        <w:t xml:space="preserve">t304          </w:t>
      </w:r>
      <w:r w:rsidRPr="0047175D">
        <w:rPr>
          <w:rFonts w:ascii="Times New Roman" w:hAnsi="Times New Roman"/>
          <w:sz w:val="20"/>
        </w:rPr>
        <w:tab/>
      </w:r>
      <w:r w:rsidR="0047175D">
        <w:rPr>
          <w:rFonts w:ascii="Times New Roman" w:hAnsi="Times New Roman"/>
          <w:sz w:val="20"/>
        </w:rPr>
        <w:tab/>
      </w:r>
      <w:r w:rsidR="0047175D">
        <w:rPr>
          <w:rFonts w:ascii="Times New Roman" w:hAnsi="Times New Roman"/>
          <w:sz w:val="20"/>
        </w:rPr>
        <w:tab/>
      </w:r>
      <w:r w:rsidRPr="0047175D">
        <w:rPr>
          <w:rFonts w:ascii="Times New Roman" w:hAnsi="Times New Roman"/>
          <w:color w:val="993366"/>
          <w:sz w:val="20"/>
        </w:rPr>
        <w:t>ENUMERATED</w:t>
      </w:r>
      <w:r w:rsidRPr="0047175D">
        <w:rPr>
          <w:rFonts w:ascii="Times New Roman" w:hAnsi="Times New Roman"/>
          <w:sz w:val="20"/>
        </w:rPr>
        <w:t xml:space="preserve"> {ms50, ms100, ms150, ms200, ms500, ms1000, ms2000, ms10000},</w:t>
      </w:r>
    </w:p>
    <w:p w14:paraId="2E5E09E5" w14:textId="77777777" w:rsidR="00A215A8" w:rsidRDefault="00A215A8" w:rsidP="00A65273">
      <w:pPr>
        <w:spacing w:after="0"/>
        <w:rPr>
          <w:sz w:val="22"/>
          <w:szCs w:val="22"/>
        </w:rPr>
      </w:pPr>
    </w:p>
    <w:p w14:paraId="246F5326" w14:textId="37221782" w:rsidR="009A5DAF" w:rsidRDefault="009A5DAF" w:rsidP="00A65273">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or the open issue “</w:t>
      </w:r>
      <w:r w:rsidRPr="009A5DAF">
        <w:rPr>
          <w:rFonts w:eastAsiaTheme="minorEastAsia"/>
          <w:sz w:val="22"/>
          <w:szCs w:val="22"/>
          <w:lang w:eastAsia="zh-CN"/>
        </w:rPr>
        <w:t>30</w:t>
      </w:r>
      <w:r w:rsidRPr="009A5DAF">
        <w:rPr>
          <w:rFonts w:eastAsiaTheme="minorEastAsia"/>
          <w:sz w:val="22"/>
          <w:szCs w:val="22"/>
          <w:lang w:eastAsia="zh-CN"/>
        </w:rPr>
        <w:tab/>
        <w:t>RAN2 to further discuss configuration aspects of T310/T312/T304 thresholds for SHR triggering conditions.</w:t>
      </w:r>
      <w:r>
        <w:rPr>
          <w:rFonts w:eastAsiaTheme="minorEastAsia"/>
          <w:sz w:val="22"/>
          <w:szCs w:val="22"/>
          <w:lang w:eastAsia="zh-CN"/>
        </w:rPr>
        <w:t>”, it can be seen that thresholds may need some discussions. There are 3 options:</w:t>
      </w:r>
    </w:p>
    <w:p w14:paraId="31EC95B1" w14:textId="64731A54" w:rsidR="009A5DAF" w:rsidRDefault="009A5DAF" w:rsidP="009A5DAF">
      <w:pPr>
        <w:pStyle w:val="af7"/>
        <w:numPr>
          <w:ilvl w:val="0"/>
          <w:numId w:val="22"/>
        </w:numPr>
        <w:spacing w:after="0"/>
        <w:ind w:firstLineChars="0"/>
        <w:rPr>
          <w:rFonts w:eastAsiaTheme="minorEastAsia"/>
          <w:sz w:val="22"/>
          <w:szCs w:val="22"/>
          <w:lang w:eastAsia="zh-CN"/>
        </w:rPr>
      </w:pPr>
      <w:r w:rsidRPr="00672CB6">
        <w:rPr>
          <w:rFonts w:eastAsiaTheme="minorEastAsia" w:hint="eastAsia"/>
          <w:sz w:val="22"/>
          <w:szCs w:val="22"/>
          <w:u w:val="single"/>
          <w:lang w:eastAsia="zh-CN"/>
        </w:rPr>
        <w:t>O</w:t>
      </w:r>
      <w:r w:rsidRPr="00672CB6">
        <w:rPr>
          <w:rFonts w:eastAsiaTheme="minorEastAsia"/>
          <w:sz w:val="22"/>
          <w:szCs w:val="22"/>
          <w:u w:val="single"/>
          <w:lang w:eastAsia="zh-CN"/>
        </w:rPr>
        <w:t>ption 1:</w:t>
      </w:r>
      <w:r>
        <w:rPr>
          <w:rFonts w:eastAsiaTheme="minorEastAsia"/>
          <w:sz w:val="22"/>
          <w:szCs w:val="22"/>
          <w:lang w:eastAsia="zh-CN"/>
        </w:rPr>
        <w:t xml:space="preserve"> Thresholds for T310/T312/T304 can be defined </w:t>
      </w:r>
      <w:r w:rsidR="004A3F8E">
        <w:rPr>
          <w:rFonts w:eastAsiaTheme="minorEastAsia"/>
          <w:sz w:val="22"/>
          <w:szCs w:val="22"/>
          <w:lang w:eastAsia="zh-CN"/>
        </w:rPr>
        <w:t>the same as</w:t>
      </w:r>
      <w:r>
        <w:rPr>
          <w:rFonts w:eastAsiaTheme="minorEastAsia"/>
          <w:sz w:val="22"/>
          <w:szCs w:val="22"/>
          <w:lang w:eastAsia="zh-CN"/>
        </w:rPr>
        <w:t xml:space="preserve"> existing values</w:t>
      </w:r>
      <w:r w:rsidR="006A6820">
        <w:rPr>
          <w:rFonts w:eastAsiaTheme="minorEastAsia"/>
          <w:sz w:val="22"/>
          <w:szCs w:val="22"/>
          <w:lang w:eastAsia="zh-CN"/>
        </w:rPr>
        <w:t>. For example, the th</w:t>
      </w:r>
      <w:r w:rsidR="00BD3BE5">
        <w:rPr>
          <w:rFonts w:eastAsiaTheme="minorEastAsia"/>
          <w:sz w:val="22"/>
          <w:szCs w:val="22"/>
          <w:lang w:eastAsia="zh-CN"/>
        </w:rPr>
        <w:t>r</w:t>
      </w:r>
      <w:r w:rsidR="006A6820">
        <w:rPr>
          <w:rFonts w:eastAsiaTheme="minorEastAsia"/>
          <w:sz w:val="22"/>
          <w:szCs w:val="22"/>
          <w:lang w:eastAsia="zh-CN"/>
        </w:rPr>
        <w:t xml:space="preserve">esholds for T310 are one of </w:t>
      </w:r>
      <w:r w:rsidR="006A6820" w:rsidRPr="00DE5341">
        <w:t>{ms0, ms50, ms100, ms200, ms500, ms1000, ms2000, ms4000, ms6000}</w:t>
      </w:r>
    </w:p>
    <w:p w14:paraId="50FB7435" w14:textId="040A4FED" w:rsidR="00387334" w:rsidRDefault="00387334" w:rsidP="009A5DAF">
      <w:pPr>
        <w:pStyle w:val="af7"/>
        <w:numPr>
          <w:ilvl w:val="0"/>
          <w:numId w:val="22"/>
        </w:numPr>
        <w:spacing w:after="0"/>
        <w:ind w:firstLineChars="0"/>
        <w:rPr>
          <w:rFonts w:eastAsiaTheme="minorEastAsia"/>
          <w:sz w:val="22"/>
          <w:szCs w:val="22"/>
          <w:lang w:eastAsia="zh-CN"/>
        </w:rPr>
      </w:pPr>
      <w:r w:rsidRPr="00672CB6">
        <w:rPr>
          <w:rFonts w:eastAsiaTheme="minorEastAsia"/>
          <w:sz w:val="22"/>
          <w:szCs w:val="22"/>
          <w:u w:val="single"/>
          <w:lang w:eastAsia="zh-CN"/>
        </w:rPr>
        <w:t>Option 2:</w:t>
      </w:r>
      <w:r>
        <w:rPr>
          <w:rFonts w:eastAsiaTheme="minorEastAsia"/>
          <w:sz w:val="22"/>
          <w:szCs w:val="22"/>
          <w:lang w:eastAsia="zh-CN"/>
        </w:rPr>
        <w:t xml:space="preserve"> Thresholds for T310/T312/T304 can be defined and only some of existing values are used, and FFS on specific values</w:t>
      </w:r>
      <w:r w:rsidR="006A6820">
        <w:rPr>
          <w:rFonts w:eastAsiaTheme="minorEastAsia"/>
          <w:sz w:val="22"/>
          <w:szCs w:val="22"/>
          <w:lang w:eastAsia="zh-CN"/>
        </w:rPr>
        <w:t>.</w:t>
      </w:r>
      <w:r w:rsidR="006A6820" w:rsidRPr="006A6820">
        <w:rPr>
          <w:rFonts w:eastAsiaTheme="minorEastAsia"/>
          <w:sz w:val="22"/>
          <w:szCs w:val="22"/>
          <w:lang w:eastAsia="zh-CN"/>
        </w:rPr>
        <w:t xml:space="preserve"> </w:t>
      </w:r>
      <w:r w:rsidR="006A6820">
        <w:rPr>
          <w:rFonts w:eastAsiaTheme="minorEastAsia"/>
          <w:sz w:val="22"/>
          <w:szCs w:val="22"/>
          <w:lang w:eastAsia="zh-CN"/>
        </w:rPr>
        <w:t>For example, the th</w:t>
      </w:r>
      <w:r w:rsidR="000C17A7">
        <w:rPr>
          <w:rFonts w:eastAsiaTheme="minorEastAsia"/>
          <w:sz w:val="22"/>
          <w:szCs w:val="22"/>
          <w:lang w:eastAsia="zh-CN"/>
        </w:rPr>
        <w:t>r</w:t>
      </w:r>
      <w:r w:rsidR="006A6820">
        <w:rPr>
          <w:rFonts w:eastAsiaTheme="minorEastAsia"/>
          <w:sz w:val="22"/>
          <w:szCs w:val="22"/>
          <w:lang w:eastAsia="zh-CN"/>
        </w:rPr>
        <w:t xml:space="preserve">esholds for T310 are one of </w:t>
      </w:r>
      <w:r w:rsidR="006A6820" w:rsidRPr="00DE5341">
        <w:t xml:space="preserve">{ms100, </w:t>
      </w:r>
      <w:r w:rsidR="006A6820">
        <w:t>ms1000</w:t>
      </w:r>
      <w:r w:rsidR="006A6820" w:rsidRPr="00DE5341">
        <w:t>}</w:t>
      </w:r>
    </w:p>
    <w:p w14:paraId="666A98B5" w14:textId="28473C05" w:rsidR="00387334" w:rsidRPr="009A5DAF" w:rsidRDefault="00387334" w:rsidP="009A5DAF">
      <w:pPr>
        <w:pStyle w:val="af7"/>
        <w:numPr>
          <w:ilvl w:val="0"/>
          <w:numId w:val="22"/>
        </w:numPr>
        <w:spacing w:after="0"/>
        <w:ind w:firstLineChars="0"/>
        <w:rPr>
          <w:rFonts w:eastAsiaTheme="minorEastAsia"/>
          <w:sz w:val="22"/>
          <w:szCs w:val="22"/>
          <w:lang w:eastAsia="zh-CN"/>
        </w:rPr>
      </w:pPr>
      <w:r w:rsidRPr="00672CB6">
        <w:rPr>
          <w:rFonts w:eastAsiaTheme="minorEastAsia"/>
          <w:sz w:val="22"/>
          <w:szCs w:val="22"/>
          <w:u w:val="single"/>
          <w:lang w:eastAsia="zh-CN"/>
        </w:rPr>
        <w:t>Option 3:</w:t>
      </w:r>
      <w:r>
        <w:rPr>
          <w:rFonts w:eastAsiaTheme="minorEastAsia"/>
          <w:sz w:val="22"/>
          <w:szCs w:val="22"/>
          <w:lang w:eastAsia="zh-CN"/>
        </w:rPr>
        <w:t xml:space="preserve"> Defines new values for Thresholds for T310/T312/T304 (which are not listed in existing values)</w:t>
      </w:r>
      <w:r w:rsidR="006A6820">
        <w:rPr>
          <w:rFonts w:eastAsiaTheme="minorEastAsia"/>
          <w:sz w:val="22"/>
          <w:szCs w:val="22"/>
          <w:lang w:eastAsia="zh-CN"/>
        </w:rPr>
        <w:t xml:space="preserve">, or mix of existing values and new values. For example, the thesholds for T310 are one of </w:t>
      </w:r>
      <w:r w:rsidR="006A6820" w:rsidRPr="00DE5341">
        <w:t xml:space="preserve">{ms100, </w:t>
      </w:r>
      <w:r w:rsidR="006A6820">
        <w:t xml:space="preserve">ms1000, </w:t>
      </w:r>
      <w:r w:rsidR="006A6820" w:rsidRPr="006F0AC0">
        <w:rPr>
          <w:highlight w:val="yellow"/>
        </w:rPr>
        <w:t>ms5000</w:t>
      </w:r>
      <w:r w:rsidR="006A6820" w:rsidRPr="00DE5341">
        <w:t>}</w:t>
      </w:r>
      <w:r w:rsidR="006F0AC0">
        <w:t>, ms100 a</w:t>
      </w:r>
      <w:r w:rsidR="00BD3BE5">
        <w:t>nd ms1000 are from existing definitions</w:t>
      </w:r>
      <w:r w:rsidR="006F0AC0">
        <w:t xml:space="preserve"> and ms5000 is a new value</w:t>
      </w:r>
    </w:p>
    <w:p w14:paraId="5DD591AC" w14:textId="77777777" w:rsidR="009A5DAF" w:rsidRDefault="009A5DAF" w:rsidP="00A65273">
      <w:pPr>
        <w:spacing w:after="0"/>
        <w:rPr>
          <w:sz w:val="22"/>
          <w:szCs w:val="22"/>
        </w:rPr>
      </w:pPr>
    </w:p>
    <w:p w14:paraId="5D8941D6" w14:textId="73B9E4FB" w:rsidR="009A5DAF" w:rsidRPr="00A83A2F" w:rsidRDefault="006A6820" w:rsidP="009A5DAF">
      <w:pPr>
        <w:spacing w:after="0"/>
        <w:rPr>
          <w:rFonts w:eastAsiaTheme="minorEastAsia"/>
          <w:b/>
          <w:sz w:val="22"/>
          <w:szCs w:val="22"/>
          <w:lang w:eastAsia="zh-CN"/>
        </w:rPr>
      </w:pPr>
      <w:r>
        <w:rPr>
          <w:rFonts w:eastAsiaTheme="minorEastAsia"/>
          <w:b/>
          <w:sz w:val="22"/>
          <w:szCs w:val="22"/>
          <w:lang w:eastAsia="zh-CN"/>
        </w:rPr>
        <w:t xml:space="preserve">Question </w:t>
      </w:r>
      <w:r w:rsidR="00FE69A0">
        <w:rPr>
          <w:rFonts w:eastAsiaTheme="minorEastAsia"/>
          <w:b/>
          <w:sz w:val="22"/>
          <w:szCs w:val="22"/>
          <w:lang w:eastAsia="zh-CN"/>
        </w:rPr>
        <w:t>1</w:t>
      </w:r>
      <w:r w:rsidR="009A5DAF" w:rsidRPr="00A83A2F">
        <w:rPr>
          <w:rFonts w:eastAsiaTheme="minorEastAsia"/>
          <w:b/>
          <w:sz w:val="22"/>
          <w:szCs w:val="22"/>
          <w:lang w:eastAsia="zh-CN"/>
        </w:rPr>
        <w:t xml:space="preserve">: </w:t>
      </w:r>
      <w:r w:rsidR="00E6637C">
        <w:rPr>
          <w:rFonts w:eastAsiaTheme="minorEastAsia"/>
          <w:b/>
          <w:sz w:val="22"/>
          <w:szCs w:val="22"/>
          <w:lang w:eastAsia="zh-CN"/>
        </w:rPr>
        <w:t>Regarding configuration aspects of T312/T312/T304, which option is preferred?</w:t>
      </w:r>
    </w:p>
    <w:tbl>
      <w:tblPr>
        <w:tblStyle w:val="af6"/>
        <w:tblW w:w="0" w:type="auto"/>
        <w:tblLook w:val="04A0" w:firstRow="1" w:lastRow="0" w:firstColumn="1" w:lastColumn="0" w:noHBand="0" w:noVBand="1"/>
      </w:tblPr>
      <w:tblGrid>
        <w:gridCol w:w="1980"/>
        <w:gridCol w:w="1276"/>
        <w:gridCol w:w="6373"/>
      </w:tblGrid>
      <w:tr w:rsidR="00E6637C" w14:paraId="76B94177" w14:textId="77777777" w:rsidTr="00E6637C">
        <w:trPr>
          <w:trHeight w:val="50"/>
        </w:trPr>
        <w:tc>
          <w:tcPr>
            <w:tcW w:w="1980" w:type="dxa"/>
          </w:tcPr>
          <w:p w14:paraId="75AFA234" w14:textId="77777777" w:rsidR="00E6637C" w:rsidRPr="007364DD" w:rsidRDefault="00E6637C" w:rsidP="00567971">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ompany</w:t>
            </w:r>
          </w:p>
        </w:tc>
        <w:tc>
          <w:tcPr>
            <w:tcW w:w="1276" w:type="dxa"/>
          </w:tcPr>
          <w:p w14:paraId="4D6E7E02" w14:textId="53EE5BB3" w:rsidR="00E6637C" w:rsidRPr="007364DD" w:rsidRDefault="00E6637C" w:rsidP="00567971">
            <w:pPr>
              <w:spacing w:after="0"/>
              <w:rPr>
                <w:rFonts w:eastAsiaTheme="minorEastAsia"/>
                <w:b/>
                <w:sz w:val="22"/>
                <w:szCs w:val="22"/>
                <w:lang w:eastAsia="zh-CN"/>
              </w:rPr>
            </w:pPr>
            <w:r>
              <w:rPr>
                <w:rFonts w:eastAsiaTheme="minorEastAsia" w:hint="eastAsia"/>
                <w:b/>
                <w:sz w:val="22"/>
                <w:szCs w:val="22"/>
                <w:lang w:eastAsia="zh-CN"/>
              </w:rPr>
              <w:t>P</w:t>
            </w:r>
            <w:r>
              <w:rPr>
                <w:rFonts w:eastAsiaTheme="minorEastAsia"/>
                <w:b/>
                <w:sz w:val="22"/>
                <w:szCs w:val="22"/>
                <w:lang w:eastAsia="zh-CN"/>
              </w:rPr>
              <w:t>referred option</w:t>
            </w:r>
          </w:p>
        </w:tc>
        <w:tc>
          <w:tcPr>
            <w:tcW w:w="6373" w:type="dxa"/>
          </w:tcPr>
          <w:p w14:paraId="6DEEA192" w14:textId="521D69BE" w:rsidR="00E6637C" w:rsidRPr="007364DD" w:rsidRDefault="00E6637C" w:rsidP="00567971">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omments</w:t>
            </w:r>
          </w:p>
        </w:tc>
      </w:tr>
      <w:tr w:rsidR="00E6637C" w14:paraId="0A577EB7" w14:textId="77777777" w:rsidTr="00E6637C">
        <w:tc>
          <w:tcPr>
            <w:tcW w:w="1980" w:type="dxa"/>
          </w:tcPr>
          <w:p w14:paraId="3C1173EF" w14:textId="3F6B285E" w:rsidR="00E6637C" w:rsidRDefault="00EB1C1A" w:rsidP="00567971">
            <w:pPr>
              <w:spacing w:after="0"/>
              <w:rPr>
                <w:rFonts w:eastAsiaTheme="minorEastAsia"/>
                <w:sz w:val="22"/>
                <w:szCs w:val="22"/>
                <w:lang w:eastAsia="zh-CN"/>
              </w:rPr>
            </w:pPr>
            <w:r>
              <w:rPr>
                <w:rFonts w:eastAsiaTheme="minorEastAsia"/>
                <w:sz w:val="22"/>
                <w:szCs w:val="22"/>
                <w:lang w:eastAsia="zh-CN"/>
              </w:rPr>
              <w:lastRenderedPageBreak/>
              <w:t>Qualcomm</w:t>
            </w:r>
          </w:p>
        </w:tc>
        <w:tc>
          <w:tcPr>
            <w:tcW w:w="1276" w:type="dxa"/>
          </w:tcPr>
          <w:p w14:paraId="417FBD6E" w14:textId="6E8EB135" w:rsidR="00E6637C" w:rsidRDefault="00EB1C1A" w:rsidP="00567971">
            <w:pPr>
              <w:spacing w:after="0"/>
              <w:rPr>
                <w:rFonts w:eastAsiaTheme="minorEastAsia"/>
                <w:sz w:val="22"/>
                <w:szCs w:val="22"/>
                <w:lang w:eastAsia="zh-CN"/>
              </w:rPr>
            </w:pPr>
            <w:r>
              <w:rPr>
                <w:rFonts w:eastAsiaTheme="minorEastAsia"/>
                <w:sz w:val="22"/>
                <w:szCs w:val="22"/>
                <w:lang w:eastAsia="zh-CN"/>
              </w:rPr>
              <w:t>Option 3</w:t>
            </w:r>
          </w:p>
        </w:tc>
        <w:tc>
          <w:tcPr>
            <w:tcW w:w="6373" w:type="dxa"/>
          </w:tcPr>
          <w:p w14:paraId="04995B7D" w14:textId="45E11211" w:rsidR="00E6637C" w:rsidRDefault="00EB1C1A" w:rsidP="00567971">
            <w:pPr>
              <w:spacing w:after="0"/>
              <w:rPr>
                <w:rFonts w:eastAsiaTheme="minorEastAsia"/>
                <w:sz w:val="22"/>
                <w:szCs w:val="22"/>
                <w:lang w:eastAsia="zh-CN"/>
              </w:rPr>
            </w:pPr>
            <w:r>
              <w:rPr>
                <w:rFonts w:eastAsiaTheme="minorEastAsia"/>
                <w:sz w:val="22"/>
                <w:szCs w:val="22"/>
                <w:lang w:eastAsia="zh-CN"/>
              </w:rPr>
              <w:t>In our understanding, the threshold values should be smaller than the t310</w:t>
            </w:r>
            <w:r w:rsidR="00AF5FB4">
              <w:rPr>
                <w:rFonts w:eastAsiaTheme="minorEastAsia"/>
                <w:sz w:val="22"/>
                <w:szCs w:val="22"/>
                <w:lang w:eastAsia="zh-CN"/>
              </w:rPr>
              <w:t>, t312</w:t>
            </w:r>
            <w:r w:rsidR="003B616F">
              <w:rPr>
                <w:rFonts w:eastAsiaTheme="minorEastAsia"/>
                <w:sz w:val="22"/>
                <w:szCs w:val="22"/>
                <w:lang w:eastAsia="zh-CN"/>
              </w:rPr>
              <w:t>,</w:t>
            </w:r>
            <w:r w:rsidR="00AF5FB4">
              <w:rPr>
                <w:rFonts w:eastAsiaTheme="minorEastAsia"/>
                <w:sz w:val="22"/>
                <w:szCs w:val="22"/>
                <w:lang w:eastAsia="zh-CN"/>
              </w:rPr>
              <w:t xml:space="preserve"> or t304 values.</w:t>
            </w:r>
            <w:r w:rsidR="00292EB6">
              <w:rPr>
                <w:rFonts w:eastAsiaTheme="minorEastAsia"/>
                <w:sz w:val="22"/>
                <w:szCs w:val="22"/>
                <w:lang w:eastAsia="zh-CN"/>
              </w:rPr>
              <w:t xml:space="preserve"> To us</w:t>
            </w:r>
            <w:r w:rsidR="009A51B0">
              <w:rPr>
                <w:rFonts w:eastAsiaTheme="minorEastAsia"/>
                <w:sz w:val="22"/>
                <w:szCs w:val="22"/>
                <w:lang w:eastAsia="zh-CN"/>
              </w:rPr>
              <w:t xml:space="preserve">, it is still not clear what values should be considered critical for the success/failure of a handover procedure. For example, if </w:t>
            </w:r>
            <w:r w:rsidR="003B616F">
              <w:rPr>
                <w:rFonts w:eastAsiaTheme="minorEastAsia"/>
                <w:sz w:val="22"/>
                <w:szCs w:val="22"/>
                <w:lang w:eastAsia="zh-CN"/>
              </w:rPr>
              <w:t xml:space="preserve">the </w:t>
            </w:r>
            <w:r w:rsidR="009A51B0">
              <w:rPr>
                <w:rFonts w:eastAsiaTheme="minorEastAsia"/>
                <w:sz w:val="22"/>
                <w:szCs w:val="22"/>
                <w:lang w:eastAsia="zh-CN"/>
              </w:rPr>
              <w:t xml:space="preserve">t310 timer is set as 100 ms what should be set as </w:t>
            </w:r>
            <w:r w:rsidR="00AB44C0">
              <w:rPr>
                <w:rFonts w:eastAsiaTheme="minorEastAsia"/>
                <w:sz w:val="22"/>
                <w:szCs w:val="22"/>
                <w:lang w:eastAsia="zh-CN"/>
              </w:rPr>
              <w:t xml:space="preserve">a </w:t>
            </w:r>
            <w:r w:rsidR="009A51B0">
              <w:rPr>
                <w:rFonts w:eastAsiaTheme="minorEastAsia"/>
                <w:sz w:val="22"/>
                <w:szCs w:val="22"/>
                <w:lang w:eastAsia="zh-CN"/>
              </w:rPr>
              <w:t>threshold value for SHR</w:t>
            </w:r>
            <w:r w:rsidR="00AB44C0">
              <w:rPr>
                <w:rFonts w:eastAsiaTheme="minorEastAsia"/>
                <w:sz w:val="22"/>
                <w:szCs w:val="22"/>
                <w:lang w:eastAsia="zh-CN"/>
              </w:rPr>
              <w:t>?</w:t>
            </w:r>
            <w:r w:rsidR="00AE266D">
              <w:rPr>
                <w:rFonts w:eastAsiaTheme="minorEastAsia"/>
                <w:sz w:val="22"/>
                <w:szCs w:val="22"/>
                <w:lang w:eastAsia="zh-CN"/>
              </w:rPr>
              <w:t xml:space="preserve"> If we set </w:t>
            </w:r>
            <w:r w:rsidR="003B616F">
              <w:rPr>
                <w:rFonts w:eastAsiaTheme="minorEastAsia"/>
                <w:sz w:val="22"/>
                <w:szCs w:val="22"/>
                <w:lang w:eastAsia="zh-CN"/>
              </w:rPr>
              <w:t xml:space="preserve">the </w:t>
            </w:r>
            <w:r w:rsidR="00AE266D">
              <w:rPr>
                <w:rFonts w:eastAsiaTheme="minorEastAsia"/>
                <w:sz w:val="22"/>
                <w:szCs w:val="22"/>
                <w:lang w:eastAsia="zh-CN"/>
              </w:rPr>
              <w:t xml:space="preserve">threshold quite low, we would be generating quite a lot </w:t>
            </w:r>
            <w:r w:rsidR="00AB44C0">
              <w:rPr>
                <w:rFonts w:eastAsiaTheme="minorEastAsia"/>
                <w:sz w:val="22"/>
                <w:szCs w:val="22"/>
                <w:lang w:eastAsia="zh-CN"/>
              </w:rPr>
              <w:t xml:space="preserve">of </w:t>
            </w:r>
            <w:r w:rsidR="003838BB">
              <w:rPr>
                <w:rFonts w:eastAsiaTheme="minorEastAsia"/>
                <w:sz w:val="22"/>
                <w:szCs w:val="22"/>
                <w:lang w:eastAsia="zh-CN"/>
              </w:rPr>
              <w:t xml:space="preserve">unnecessary </w:t>
            </w:r>
            <w:r w:rsidR="00AE266D">
              <w:rPr>
                <w:rFonts w:eastAsiaTheme="minorEastAsia"/>
                <w:sz w:val="22"/>
                <w:szCs w:val="22"/>
                <w:lang w:eastAsia="zh-CN"/>
              </w:rPr>
              <w:t xml:space="preserve">SHR report. </w:t>
            </w:r>
            <w:r w:rsidR="003838BB">
              <w:rPr>
                <w:rFonts w:eastAsiaTheme="minorEastAsia"/>
                <w:sz w:val="22"/>
                <w:szCs w:val="22"/>
                <w:lang w:eastAsia="zh-CN"/>
              </w:rPr>
              <w:t>On the contrary</w:t>
            </w:r>
            <w:r w:rsidR="00AB44C0">
              <w:rPr>
                <w:rFonts w:eastAsiaTheme="minorEastAsia"/>
                <w:sz w:val="22"/>
                <w:szCs w:val="22"/>
                <w:lang w:eastAsia="zh-CN"/>
              </w:rPr>
              <w:t>,</w:t>
            </w:r>
            <w:r w:rsidR="003838BB">
              <w:rPr>
                <w:rFonts w:eastAsiaTheme="minorEastAsia"/>
                <w:sz w:val="22"/>
                <w:szCs w:val="22"/>
                <w:lang w:eastAsia="zh-CN"/>
              </w:rPr>
              <w:t xml:space="preserve"> if we set quite high</w:t>
            </w:r>
            <w:r w:rsidR="005B7A78">
              <w:rPr>
                <w:rFonts w:eastAsiaTheme="minorEastAsia"/>
                <w:sz w:val="22"/>
                <w:szCs w:val="22"/>
                <w:lang w:eastAsia="zh-CN"/>
              </w:rPr>
              <w:t xml:space="preserve">, we might miss the required enhancements. </w:t>
            </w:r>
            <w:r w:rsidR="00AB44C0">
              <w:rPr>
                <w:rFonts w:eastAsiaTheme="minorEastAsia"/>
                <w:sz w:val="22"/>
                <w:szCs w:val="22"/>
                <w:lang w:eastAsia="zh-CN"/>
              </w:rPr>
              <w:t>The n</w:t>
            </w:r>
            <w:r w:rsidR="001358C9">
              <w:rPr>
                <w:rFonts w:eastAsiaTheme="minorEastAsia"/>
                <w:sz w:val="22"/>
                <w:szCs w:val="22"/>
                <w:lang w:eastAsia="zh-CN"/>
              </w:rPr>
              <w:t>etwork can</w:t>
            </w:r>
            <w:r w:rsidR="008719F9">
              <w:rPr>
                <w:rFonts w:eastAsiaTheme="minorEastAsia"/>
                <w:sz w:val="22"/>
                <w:szCs w:val="22"/>
                <w:lang w:eastAsia="zh-CN"/>
              </w:rPr>
              <w:t xml:space="preserve"> implement binary search to set an appropriate threshold value. </w:t>
            </w:r>
            <w:r w:rsidR="003838BB">
              <w:rPr>
                <w:rFonts w:eastAsiaTheme="minorEastAsia"/>
                <w:sz w:val="22"/>
                <w:szCs w:val="22"/>
                <w:lang w:eastAsia="zh-CN"/>
              </w:rPr>
              <w:t xml:space="preserve"> </w:t>
            </w:r>
          </w:p>
        </w:tc>
      </w:tr>
      <w:tr w:rsidR="00E6637C" w14:paraId="6E9C7B43" w14:textId="77777777" w:rsidTr="00E6637C">
        <w:tc>
          <w:tcPr>
            <w:tcW w:w="1980" w:type="dxa"/>
          </w:tcPr>
          <w:p w14:paraId="59A4DDB6" w14:textId="7254FFD1" w:rsidR="00E6637C" w:rsidRDefault="00B97268" w:rsidP="00567971">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1276" w:type="dxa"/>
          </w:tcPr>
          <w:p w14:paraId="0B631163" w14:textId="065B155D" w:rsidR="00E6637C" w:rsidRDefault="00B97268" w:rsidP="00567971">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ption 2</w:t>
            </w:r>
          </w:p>
        </w:tc>
        <w:tc>
          <w:tcPr>
            <w:tcW w:w="6373" w:type="dxa"/>
          </w:tcPr>
          <w:p w14:paraId="24DA87E7" w14:textId="3AF8AE2B" w:rsidR="00E6637C" w:rsidRDefault="00B97268" w:rsidP="00567971">
            <w:pPr>
              <w:spacing w:after="0"/>
              <w:rPr>
                <w:rFonts w:eastAsiaTheme="minorEastAsia"/>
                <w:sz w:val="22"/>
                <w:szCs w:val="22"/>
                <w:lang w:eastAsia="zh-CN"/>
              </w:rPr>
            </w:pPr>
            <w:r>
              <w:rPr>
                <w:rFonts w:eastAsiaTheme="minorEastAsia"/>
                <w:sz w:val="22"/>
                <w:szCs w:val="22"/>
                <w:lang w:eastAsia="zh-CN"/>
              </w:rPr>
              <w:t>We agree with Qualcomm that if the timer value is set too low ,it may end up with unnecessarily lots of SHR report</w:t>
            </w:r>
            <w:r w:rsidR="009D70A8">
              <w:rPr>
                <w:rFonts w:eastAsiaTheme="minorEastAsia"/>
                <w:sz w:val="22"/>
                <w:szCs w:val="22"/>
                <w:lang w:eastAsia="zh-CN"/>
              </w:rPr>
              <w:t>. In our opinion, some of the existing values</w:t>
            </w:r>
            <w:r w:rsidR="00913582">
              <w:rPr>
                <w:rFonts w:eastAsiaTheme="minorEastAsia"/>
                <w:sz w:val="22"/>
                <w:szCs w:val="22"/>
                <w:lang w:eastAsia="zh-CN"/>
              </w:rPr>
              <w:t>, especially the large ones</w:t>
            </w:r>
            <w:r w:rsidR="009D70A8">
              <w:rPr>
                <w:rFonts w:eastAsiaTheme="minorEastAsia"/>
                <w:sz w:val="22"/>
                <w:szCs w:val="22"/>
                <w:lang w:eastAsia="zh-CN"/>
              </w:rPr>
              <w:t xml:space="preserve"> for the </w:t>
            </w:r>
            <w:r w:rsidR="009D70A8" w:rsidRPr="009A5DAF">
              <w:rPr>
                <w:rFonts w:eastAsiaTheme="minorEastAsia"/>
                <w:sz w:val="22"/>
                <w:szCs w:val="22"/>
                <w:lang w:eastAsia="zh-CN"/>
              </w:rPr>
              <w:t>T310/T312/T304</w:t>
            </w:r>
            <w:r w:rsidR="009D70A8">
              <w:rPr>
                <w:rFonts w:eastAsiaTheme="minorEastAsia"/>
                <w:sz w:val="22"/>
                <w:szCs w:val="22"/>
                <w:lang w:eastAsia="zh-CN"/>
              </w:rPr>
              <w:t xml:space="preserve"> to be reserved</w:t>
            </w:r>
            <w:r w:rsidR="00913582">
              <w:rPr>
                <w:rFonts w:eastAsiaTheme="minorEastAsia"/>
                <w:sz w:val="22"/>
                <w:szCs w:val="22"/>
                <w:lang w:eastAsia="zh-CN"/>
              </w:rPr>
              <w:t xml:space="preserve"> for SHR</w:t>
            </w:r>
            <w:r w:rsidR="009D70A8">
              <w:rPr>
                <w:rFonts w:eastAsiaTheme="minorEastAsia"/>
                <w:sz w:val="22"/>
                <w:szCs w:val="22"/>
                <w:lang w:eastAsia="zh-CN"/>
              </w:rPr>
              <w:t xml:space="preserve"> </w:t>
            </w:r>
            <w:r w:rsidR="0002118B">
              <w:rPr>
                <w:rFonts w:eastAsiaTheme="minorEastAsia"/>
                <w:sz w:val="22"/>
                <w:szCs w:val="22"/>
                <w:lang w:eastAsia="zh-CN"/>
              </w:rPr>
              <w:t>are</w:t>
            </w:r>
            <w:r w:rsidR="009D70A8">
              <w:rPr>
                <w:rFonts w:eastAsiaTheme="minorEastAsia"/>
                <w:sz w:val="22"/>
                <w:szCs w:val="22"/>
                <w:lang w:eastAsia="zh-CN"/>
              </w:rPr>
              <w:t xml:space="preserve"> enough.</w:t>
            </w:r>
          </w:p>
        </w:tc>
      </w:tr>
      <w:tr w:rsidR="0009148C" w14:paraId="597FC4DA" w14:textId="77777777" w:rsidTr="00E6637C">
        <w:tc>
          <w:tcPr>
            <w:tcW w:w="1980" w:type="dxa"/>
          </w:tcPr>
          <w:p w14:paraId="0431AB16" w14:textId="0AFCA6B2" w:rsidR="0009148C" w:rsidRDefault="0009148C" w:rsidP="0009148C">
            <w:pPr>
              <w:spacing w:after="0"/>
              <w:rPr>
                <w:rFonts w:eastAsiaTheme="minorEastAsia"/>
                <w:sz w:val="22"/>
                <w:szCs w:val="22"/>
                <w:lang w:eastAsia="zh-CN"/>
              </w:rPr>
            </w:pPr>
            <w:r>
              <w:rPr>
                <w:rFonts w:eastAsiaTheme="minorEastAsia" w:hint="eastAsia"/>
                <w:sz w:val="22"/>
                <w:szCs w:val="22"/>
                <w:lang w:eastAsia="zh-CN"/>
              </w:rPr>
              <w:t>Lenovo</w:t>
            </w:r>
          </w:p>
        </w:tc>
        <w:tc>
          <w:tcPr>
            <w:tcW w:w="1276" w:type="dxa"/>
          </w:tcPr>
          <w:p w14:paraId="4B76D97E" w14:textId="1993B1D0" w:rsidR="0009148C" w:rsidRDefault="0009148C" w:rsidP="0009148C">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ption 3</w:t>
            </w:r>
          </w:p>
        </w:tc>
        <w:tc>
          <w:tcPr>
            <w:tcW w:w="6373" w:type="dxa"/>
          </w:tcPr>
          <w:p w14:paraId="007D1448" w14:textId="5219466A" w:rsidR="0009148C" w:rsidRDefault="0009148C" w:rsidP="0009148C">
            <w:pPr>
              <w:spacing w:after="0"/>
              <w:rPr>
                <w:rFonts w:eastAsiaTheme="minorEastAsia"/>
                <w:sz w:val="22"/>
                <w:szCs w:val="22"/>
                <w:lang w:eastAsia="zh-CN"/>
              </w:rPr>
            </w:pPr>
            <w:r>
              <w:rPr>
                <w:rFonts w:eastAsiaTheme="minorEastAsia"/>
                <w:sz w:val="22"/>
                <w:szCs w:val="22"/>
                <w:lang w:eastAsia="zh-CN"/>
              </w:rPr>
              <w:t xml:space="preserve">If T310 value is 100ms, the threshold should be less than 100ms. If option1 or option2 is applied, the value should be 50ms. However, the possible value could be 60ms or 80ms. Therefore, option 3 could be better. </w:t>
            </w:r>
          </w:p>
        </w:tc>
      </w:tr>
      <w:tr w:rsidR="0009148C" w14:paraId="2501D8B3" w14:textId="77777777" w:rsidTr="00E6637C">
        <w:tc>
          <w:tcPr>
            <w:tcW w:w="1980" w:type="dxa"/>
          </w:tcPr>
          <w:p w14:paraId="15AFCFF7" w14:textId="0E87EB0F" w:rsidR="0009148C" w:rsidRPr="003453C4" w:rsidRDefault="00B2062C" w:rsidP="0009148C">
            <w:pPr>
              <w:spacing w:after="0"/>
              <w:rPr>
                <w:rFonts w:eastAsia="Malgun Gothic"/>
                <w:sz w:val="22"/>
                <w:szCs w:val="22"/>
                <w:lang w:eastAsia="ko-KR"/>
              </w:rPr>
            </w:pPr>
            <w:r>
              <w:rPr>
                <w:rFonts w:eastAsia="Malgun Gothic" w:hint="eastAsia"/>
                <w:sz w:val="22"/>
                <w:szCs w:val="22"/>
                <w:lang w:eastAsia="ko-KR"/>
              </w:rPr>
              <w:t>Sasmung</w:t>
            </w:r>
          </w:p>
        </w:tc>
        <w:tc>
          <w:tcPr>
            <w:tcW w:w="1276" w:type="dxa"/>
          </w:tcPr>
          <w:p w14:paraId="124019B5" w14:textId="7751DE0B" w:rsidR="0009148C" w:rsidRPr="003453C4" w:rsidRDefault="00B2062C" w:rsidP="0009148C">
            <w:pPr>
              <w:spacing w:after="0"/>
              <w:rPr>
                <w:rFonts w:eastAsia="Malgun Gothic"/>
                <w:sz w:val="22"/>
                <w:szCs w:val="22"/>
                <w:lang w:eastAsia="ko-KR"/>
              </w:rPr>
            </w:pPr>
            <w:r>
              <w:rPr>
                <w:rFonts w:eastAsia="Malgun Gothic" w:hint="eastAsia"/>
                <w:sz w:val="22"/>
                <w:szCs w:val="22"/>
                <w:lang w:eastAsia="ko-KR"/>
              </w:rPr>
              <w:t>Option 3</w:t>
            </w:r>
          </w:p>
        </w:tc>
        <w:tc>
          <w:tcPr>
            <w:tcW w:w="6373" w:type="dxa"/>
          </w:tcPr>
          <w:p w14:paraId="14CA03D6" w14:textId="1049BF5C" w:rsidR="0009148C" w:rsidRPr="003453C4" w:rsidRDefault="00B2062C" w:rsidP="0009148C">
            <w:pPr>
              <w:spacing w:after="0"/>
              <w:rPr>
                <w:rFonts w:eastAsia="Malgun Gothic"/>
                <w:sz w:val="22"/>
                <w:szCs w:val="22"/>
                <w:lang w:eastAsia="ko-KR"/>
              </w:rPr>
            </w:pPr>
            <w:r>
              <w:rPr>
                <w:rFonts w:eastAsia="Malgun Gothic"/>
                <w:sz w:val="22"/>
                <w:szCs w:val="22"/>
                <w:lang w:eastAsia="ko-KR"/>
              </w:rPr>
              <w:t xml:space="preserve">Share with Qualcomm, Oppo, Lenovo’s view. </w:t>
            </w:r>
            <w:r>
              <w:rPr>
                <w:rFonts w:eastAsia="Malgun Gothic" w:hint="eastAsia"/>
                <w:sz w:val="22"/>
                <w:szCs w:val="22"/>
                <w:lang w:eastAsia="ko-KR"/>
              </w:rPr>
              <w:t>We have assumed</w:t>
            </w:r>
            <w:r>
              <w:rPr>
                <w:rFonts w:eastAsia="Malgun Gothic"/>
                <w:sz w:val="22"/>
                <w:szCs w:val="22"/>
                <w:lang w:eastAsia="ko-KR"/>
              </w:rPr>
              <w:t xml:space="preserve"> FFS on</w:t>
            </w:r>
            <w:r>
              <w:rPr>
                <w:rFonts w:eastAsia="Malgun Gothic" w:hint="eastAsia"/>
                <w:sz w:val="22"/>
                <w:szCs w:val="22"/>
                <w:lang w:eastAsia="ko-KR"/>
              </w:rPr>
              <w:t xml:space="preserve"> </w:t>
            </w:r>
            <w:r>
              <w:rPr>
                <w:rFonts w:eastAsia="Malgun Gothic"/>
                <w:sz w:val="22"/>
                <w:szCs w:val="22"/>
                <w:lang w:eastAsia="ko-KR"/>
              </w:rPr>
              <w:t xml:space="preserve">the </w:t>
            </w:r>
            <w:r>
              <w:rPr>
                <w:rFonts w:eastAsia="Malgun Gothic" w:hint="eastAsia"/>
                <w:sz w:val="22"/>
                <w:szCs w:val="22"/>
                <w:lang w:eastAsia="ko-KR"/>
              </w:rPr>
              <w:t>new values</w:t>
            </w:r>
            <w:r>
              <w:rPr>
                <w:rFonts w:eastAsia="Malgun Gothic"/>
                <w:sz w:val="22"/>
                <w:szCs w:val="22"/>
                <w:lang w:eastAsia="ko-KR"/>
              </w:rPr>
              <w:t>, and which existing value(s) will be excluded.</w:t>
            </w:r>
          </w:p>
        </w:tc>
      </w:tr>
      <w:tr w:rsidR="00691185" w14:paraId="0A678F2B" w14:textId="77777777" w:rsidTr="00E6637C">
        <w:tc>
          <w:tcPr>
            <w:tcW w:w="1980" w:type="dxa"/>
          </w:tcPr>
          <w:p w14:paraId="52E30818" w14:textId="2BC5A78C" w:rsidR="00691185" w:rsidRDefault="00691185" w:rsidP="00691185">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uawei, HiSilicon</w:t>
            </w:r>
          </w:p>
        </w:tc>
        <w:tc>
          <w:tcPr>
            <w:tcW w:w="1276" w:type="dxa"/>
          </w:tcPr>
          <w:p w14:paraId="32B00E30" w14:textId="58B978A7" w:rsidR="00691185" w:rsidRDefault="00691185" w:rsidP="00691185">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ption 3</w:t>
            </w:r>
          </w:p>
        </w:tc>
        <w:tc>
          <w:tcPr>
            <w:tcW w:w="6373" w:type="dxa"/>
          </w:tcPr>
          <w:p w14:paraId="5E5693DB" w14:textId="77777777" w:rsidR="00691185" w:rsidRDefault="00691185" w:rsidP="00691185">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ption 3 is more flexible than Option 1 and Option 2. For new values, one way may be as below:</w:t>
            </w:r>
          </w:p>
          <w:p w14:paraId="3A7315B2" w14:textId="77777777" w:rsidR="00691185" w:rsidRDefault="00691185" w:rsidP="00691185">
            <w:pPr>
              <w:pStyle w:val="af7"/>
              <w:numPr>
                <w:ilvl w:val="0"/>
                <w:numId w:val="22"/>
              </w:numPr>
              <w:spacing w:after="0"/>
              <w:ind w:firstLineChars="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or the existing values, the thresholds can be 80%, 60%, and 40% of the values. The network can select one from all possible values</w:t>
            </w:r>
          </w:p>
          <w:p w14:paraId="6C141F09" w14:textId="77777777" w:rsidR="00691185" w:rsidRDefault="00691185" w:rsidP="00691185">
            <w:pPr>
              <w:pStyle w:val="af7"/>
              <w:numPr>
                <w:ilvl w:val="0"/>
                <w:numId w:val="22"/>
              </w:numPr>
              <w:spacing w:after="0"/>
              <w:ind w:firstLineChars="0"/>
              <w:rPr>
                <w:rFonts w:eastAsiaTheme="minorEastAsia"/>
                <w:sz w:val="22"/>
                <w:szCs w:val="22"/>
                <w:lang w:eastAsia="zh-CN"/>
              </w:rPr>
            </w:pPr>
            <w:r>
              <w:rPr>
                <w:rFonts w:eastAsiaTheme="minorEastAsia"/>
                <w:sz w:val="22"/>
                <w:szCs w:val="22"/>
                <w:lang w:eastAsia="zh-CN"/>
              </w:rPr>
              <w:t>For t310, the thresholds are: ms50 -&gt; ms40, ms30, ms20. Ms100 -&gt; ms80, ms60, ms40. Ms200 -&gt; ms160, ms120, ms80, and etc</w:t>
            </w:r>
          </w:p>
          <w:p w14:paraId="5AF78026" w14:textId="77777777" w:rsidR="00691185" w:rsidRPr="001B648E" w:rsidRDefault="00691185" w:rsidP="00691185">
            <w:pPr>
              <w:pStyle w:val="af7"/>
              <w:numPr>
                <w:ilvl w:val="0"/>
                <w:numId w:val="22"/>
              </w:numPr>
              <w:spacing w:after="0"/>
              <w:ind w:firstLineChars="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he total thresholds for t310 are 24 values (8*3)</w:t>
            </w:r>
          </w:p>
          <w:p w14:paraId="6ABA5BFB" w14:textId="4026FC76" w:rsidR="00691185" w:rsidRDefault="00691185" w:rsidP="00691185">
            <w:pPr>
              <w:spacing w:after="0"/>
              <w:rPr>
                <w:rFonts w:eastAsiaTheme="minorEastAsia"/>
                <w:sz w:val="22"/>
                <w:szCs w:val="22"/>
                <w:lang w:eastAsia="zh-CN"/>
              </w:rPr>
            </w:pPr>
          </w:p>
        </w:tc>
      </w:tr>
      <w:tr w:rsidR="000F79C3" w14:paraId="3C37C275" w14:textId="77777777" w:rsidTr="00E6637C">
        <w:tc>
          <w:tcPr>
            <w:tcW w:w="1980" w:type="dxa"/>
          </w:tcPr>
          <w:p w14:paraId="41EC1613" w14:textId="5F015028" w:rsidR="000F79C3" w:rsidRDefault="000F79C3" w:rsidP="000F79C3">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EC</w:t>
            </w:r>
          </w:p>
        </w:tc>
        <w:tc>
          <w:tcPr>
            <w:tcW w:w="1276" w:type="dxa"/>
          </w:tcPr>
          <w:p w14:paraId="237B7380" w14:textId="506D0884" w:rsidR="000F79C3" w:rsidRDefault="000F79C3" w:rsidP="000F79C3">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ption 3</w:t>
            </w:r>
          </w:p>
        </w:tc>
        <w:tc>
          <w:tcPr>
            <w:tcW w:w="6373" w:type="dxa"/>
          </w:tcPr>
          <w:p w14:paraId="1917AC40" w14:textId="01EC7EB5" w:rsidR="000F79C3" w:rsidRDefault="000F79C3" w:rsidP="000F79C3">
            <w:pPr>
              <w:spacing w:after="0"/>
              <w:rPr>
                <w:rFonts w:eastAsiaTheme="minorEastAsia"/>
                <w:sz w:val="22"/>
                <w:szCs w:val="22"/>
                <w:lang w:eastAsia="zh-CN"/>
              </w:rPr>
            </w:pPr>
            <w:r>
              <w:rPr>
                <w:rFonts w:eastAsiaTheme="minorEastAsia"/>
                <w:sz w:val="22"/>
                <w:szCs w:val="22"/>
                <w:lang w:eastAsia="zh-CN"/>
              </w:rPr>
              <w:t>Thressholds smaller than existing T310 values are required.</w:t>
            </w:r>
          </w:p>
        </w:tc>
      </w:tr>
    </w:tbl>
    <w:p w14:paraId="3FFECB51" w14:textId="77777777" w:rsidR="002F42AC" w:rsidRDefault="002F42AC" w:rsidP="00A65273">
      <w:pPr>
        <w:spacing w:after="0"/>
        <w:rPr>
          <w:sz w:val="22"/>
          <w:szCs w:val="22"/>
        </w:rPr>
      </w:pPr>
    </w:p>
    <w:p w14:paraId="2CCAAC4E" w14:textId="2064D877" w:rsidR="006B1597" w:rsidRPr="00B73D7A" w:rsidRDefault="00B73D7A" w:rsidP="006B1597">
      <w:pPr>
        <w:spacing w:after="0"/>
        <w:rPr>
          <w:rFonts w:eastAsiaTheme="minorEastAsia"/>
          <w:b/>
          <w:sz w:val="22"/>
          <w:szCs w:val="22"/>
          <w:lang w:eastAsia="zh-CN"/>
        </w:rPr>
      </w:pPr>
      <w:r w:rsidRPr="00B73D7A">
        <w:rPr>
          <w:rFonts w:eastAsiaTheme="minorEastAsia"/>
          <w:b/>
          <w:sz w:val="22"/>
          <w:szCs w:val="22"/>
          <w:lang w:eastAsia="zh-CN"/>
        </w:rPr>
        <w:t xml:space="preserve">Question 2: </w:t>
      </w:r>
      <w:r>
        <w:rPr>
          <w:rFonts w:eastAsiaTheme="minorEastAsia"/>
          <w:b/>
          <w:sz w:val="22"/>
          <w:szCs w:val="22"/>
          <w:lang w:eastAsia="zh-CN"/>
        </w:rPr>
        <w:t>For procedures, i</w:t>
      </w:r>
      <w:r w:rsidR="006B1597" w:rsidRPr="00B73D7A">
        <w:rPr>
          <w:rFonts w:eastAsiaTheme="minorEastAsia"/>
          <w:b/>
          <w:sz w:val="22"/>
          <w:szCs w:val="22"/>
          <w:lang w:eastAsia="zh-CN"/>
        </w:rPr>
        <w:t>f anything is missing or needs to be discussed here, please provide your comments.</w:t>
      </w:r>
    </w:p>
    <w:tbl>
      <w:tblPr>
        <w:tblStyle w:val="af6"/>
        <w:tblW w:w="0" w:type="auto"/>
        <w:tblLook w:val="04A0" w:firstRow="1" w:lastRow="0" w:firstColumn="1" w:lastColumn="0" w:noHBand="0" w:noVBand="1"/>
      </w:tblPr>
      <w:tblGrid>
        <w:gridCol w:w="1980"/>
        <w:gridCol w:w="7649"/>
      </w:tblGrid>
      <w:tr w:rsidR="006B1597" w14:paraId="36C54DBD" w14:textId="77777777" w:rsidTr="00EC3E4F">
        <w:trPr>
          <w:trHeight w:val="50"/>
        </w:trPr>
        <w:tc>
          <w:tcPr>
            <w:tcW w:w="1980" w:type="dxa"/>
          </w:tcPr>
          <w:p w14:paraId="764109EB" w14:textId="77777777" w:rsidR="006B1597" w:rsidRPr="007364DD" w:rsidRDefault="006B1597" w:rsidP="008A0177">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ompany</w:t>
            </w:r>
          </w:p>
        </w:tc>
        <w:tc>
          <w:tcPr>
            <w:tcW w:w="7649" w:type="dxa"/>
          </w:tcPr>
          <w:p w14:paraId="3826778E" w14:textId="77777777" w:rsidR="006B1597" w:rsidRPr="007364DD" w:rsidRDefault="006B1597" w:rsidP="008A0177">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omments</w:t>
            </w:r>
          </w:p>
        </w:tc>
      </w:tr>
      <w:tr w:rsidR="006B1597" w14:paraId="5BA6C9FC" w14:textId="77777777" w:rsidTr="00EC3E4F">
        <w:tc>
          <w:tcPr>
            <w:tcW w:w="1980" w:type="dxa"/>
          </w:tcPr>
          <w:p w14:paraId="4A442C9E" w14:textId="113A77FF" w:rsidR="006B1597" w:rsidRDefault="000420B3" w:rsidP="008A0177">
            <w:pPr>
              <w:spacing w:after="0"/>
              <w:rPr>
                <w:rFonts w:eastAsiaTheme="minorEastAsia"/>
                <w:sz w:val="22"/>
                <w:szCs w:val="22"/>
                <w:lang w:eastAsia="zh-CN"/>
              </w:rPr>
            </w:pPr>
            <w:r>
              <w:rPr>
                <w:rFonts w:eastAsiaTheme="minorEastAsia"/>
                <w:sz w:val="22"/>
                <w:szCs w:val="22"/>
                <w:lang w:eastAsia="zh-CN"/>
              </w:rPr>
              <w:t xml:space="preserve">Qualcomm </w:t>
            </w:r>
          </w:p>
        </w:tc>
        <w:tc>
          <w:tcPr>
            <w:tcW w:w="7649" w:type="dxa"/>
          </w:tcPr>
          <w:p w14:paraId="347084E3" w14:textId="07088473" w:rsidR="006B1597" w:rsidRDefault="000420B3" w:rsidP="008A0177">
            <w:pPr>
              <w:spacing w:after="0"/>
              <w:rPr>
                <w:rFonts w:eastAsiaTheme="minorEastAsia"/>
                <w:sz w:val="22"/>
                <w:szCs w:val="22"/>
                <w:lang w:eastAsia="zh-CN"/>
              </w:rPr>
            </w:pPr>
            <w:r>
              <w:rPr>
                <w:rFonts w:eastAsiaTheme="minorEastAsia"/>
                <w:sz w:val="22"/>
                <w:szCs w:val="22"/>
                <w:lang w:eastAsia="zh-CN"/>
              </w:rPr>
              <w:t>No</w:t>
            </w:r>
          </w:p>
        </w:tc>
      </w:tr>
      <w:tr w:rsidR="006B1597" w14:paraId="04EF809F" w14:textId="77777777" w:rsidTr="00EC3E4F">
        <w:tc>
          <w:tcPr>
            <w:tcW w:w="1980" w:type="dxa"/>
          </w:tcPr>
          <w:p w14:paraId="289FBA5D" w14:textId="77777777" w:rsidR="006B1597" w:rsidRDefault="006B1597" w:rsidP="008A0177">
            <w:pPr>
              <w:spacing w:after="0"/>
              <w:rPr>
                <w:rFonts w:eastAsiaTheme="minorEastAsia"/>
                <w:sz w:val="22"/>
                <w:szCs w:val="22"/>
                <w:lang w:eastAsia="zh-CN"/>
              </w:rPr>
            </w:pPr>
          </w:p>
        </w:tc>
        <w:tc>
          <w:tcPr>
            <w:tcW w:w="7649" w:type="dxa"/>
          </w:tcPr>
          <w:p w14:paraId="12BD5841" w14:textId="77777777" w:rsidR="006B1597" w:rsidRDefault="006B1597" w:rsidP="008A0177">
            <w:pPr>
              <w:spacing w:after="0"/>
              <w:rPr>
                <w:rFonts w:eastAsiaTheme="minorEastAsia"/>
                <w:sz w:val="22"/>
                <w:szCs w:val="22"/>
                <w:lang w:eastAsia="zh-CN"/>
              </w:rPr>
            </w:pPr>
          </w:p>
        </w:tc>
      </w:tr>
      <w:tr w:rsidR="006B1597" w14:paraId="3683A0CB" w14:textId="77777777" w:rsidTr="00EC3E4F">
        <w:tc>
          <w:tcPr>
            <w:tcW w:w="1980" w:type="dxa"/>
          </w:tcPr>
          <w:p w14:paraId="7326006B" w14:textId="77777777" w:rsidR="006B1597" w:rsidRDefault="006B1597" w:rsidP="008A0177">
            <w:pPr>
              <w:spacing w:after="0"/>
              <w:rPr>
                <w:rFonts w:eastAsiaTheme="minorEastAsia"/>
                <w:sz w:val="22"/>
                <w:szCs w:val="22"/>
                <w:lang w:eastAsia="zh-CN"/>
              </w:rPr>
            </w:pPr>
          </w:p>
        </w:tc>
        <w:tc>
          <w:tcPr>
            <w:tcW w:w="7649" w:type="dxa"/>
          </w:tcPr>
          <w:p w14:paraId="13EAEC9B" w14:textId="77777777" w:rsidR="006B1597" w:rsidRDefault="006B1597" w:rsidP="008A0177">
            <w:pPr>
              <w:spacing w:after="0"/>
              <w:rPr>
                <w:rFonts w:eastAsiaTheme="minorEastAsia"/>
                <w:sz w:val="22"/>
                <w:szCs w:val="22"/>
                <w:lang w:eastAsia="zh-CN"/>
              </w:rPr>
            </w:pPr>
          </w:p>
        </w:tc>
      </w:tr>
      <w:tr w:rsidR="006B1597" w14:paraId="1449FC46" w14:textId="77777777" w:rsidTr="00EC3E4F">
        <w:tc>
          <w:tcPr>
            <w:tcW w:w="1980" w:type="dxa"/>
          </w:tcPr>
          <w:p w14:paraId="72BC6535" w14:textId="77777777" w:rsidR="006B1597" w:rsidRDefault="006B1597" w:rsidP="008A0177">
            <w:pPr>
              <w:spacing w:after="0"/>
              <w:rPr>
                <w:rFonts w:eastAsiaTheme="minorEastAsia"/>
                <w:sz w:val="22"/>
                <w:szCs w:val="22"/>
                <w:lang w:eastAsia="zh-CN"/>
              </w:rPr>
            </w:pPr>
          </w:p>
        </w:tc>
        <w:tc>
          <w:tcPr>
            <w:tcW w:w="7649" w:type="dxa"/>
          </w:tcPr>
          <w:p w14:paraId="40839DD0" w14:textId="77777777" w:rsidR="006B1597" w:rsidRDefault="006B1597" w:rsidP="008A0177">
            <w:pPr>
              <w:spacing w:after="0"/>
              <w:rPr>
                <w:rFonts w:eastAsiaTheme="minorEastAsia"/>
                <w:sz w:val="22"/>
                <w:szCs w:val="22"/>
                <w:lang w:eastAsia="zh-CN"/>
              </w:rPr>
            </w:pPr>
          </w:p>
        </w:tc>
      </w:tr>
      <w:tr w:rsidR="006B1597" w14:paraId="2BA12A9E" w14:textId="77777777" w:rsidTr="00EC3E4F">
        <w:tc>
          <w:tcPr>
            <w:tcW w:w="1980" w:type="dxa"/>
          </w:tcPr>
          <w:p w14:paraId="755FB662" w14:textId="77777777" w:rsidR="006B1597" w:rsidRDefault="006B1597" w:rsidP="008A0177">
            <w:pPr>
              <w:spacing w:after="0"/>
              <w:rPr>
                <w:rFonts w:eastAsiaTheme="minorEastAsia"/>
                <w:sz w:val="22"/>
                <w:szCs w:val="22"/>
                <w:lang w:eastAsia="zh-CN"/>
              </w:rPr>
            </w:pPr>
          </w:p>
        </w:tc>
        <w:tc>
          <w:tcPr>
            <w:tcW w:w="7649" w:type="dxa"/>
          </w:tcPr>
          <w:p w14:paraId="73E4CD34" w14:textId="77777777" w:rsidR="006B1597" w:rsidRDefault="006B1597" w:rsidP="008A0177">
            <w:pPr>
              <w:spacing w:after="0"/>
              <w:rPr>
                <w:rFonts w:eastAsiaTheme="minorEastAsia"/>
                <w:sz w:val="22"/>
                <w:szCs w:val="22"/>
                <w:lang w:eastAsia="zh-CN"/>
              </w:rPr>
            </w:pPr>
          </w:p>
        </w:tc>
      </w:tr>
      <w:tr w:rsidR="006B1597" w14:paraId="7A3A3504" w14:textId="77777777" w:rsidTr="00EC3E4F">
        <w:tc>
          <w:tcPr>
            <w:tcW w:w="1980" w:type="dxa"/>
          </w:tcPr>
          <w:p w14:paraId="60ECCA6F" w14:textId="77777777" w:rsidR="006B1597" w:rsidRDefault="006B1597" w:rsidP="008A0177">
            <w:pPr>
              <w:spacing w:after="0"/>
              <w:rPr>
                <w:rFonts w:eastAsiaTheme="minorEastAsia"/>
                <w:sz w:val="22"/>
                <w:szCs w:val="22"/>
                <w:lang w:eastAsia="zh-CN"/>
              </w:rPr>
            </w:pPr>
          </w:p>
        </w:tc>
        <w:tc>
          <w:tcPr>
            <w:tcW w:w="7649" w:type="dxa"/>
          </w:tcPr>
          <w:p w14:paraId="771EF8C2" w14:textId="77777777" w:rsidR="006B1597" w:rsidRDefault="006B1597" w:rsidP="008A0177">
            <w:pPr>
              <w:spacing w:after="0"/>
              <w:rPr>
                <w:rFonts w:eastAsiaTheme="minorEastAsia"/>
                <w:sz w:val="22"/>
                <w:szCs w:val="22"/>
                <w:lang w:eastAsia="zh-CN"/>
              </w:rPr>
            </w:pPr>
          </w:p>
        </w:tc>
      </w:tr>
    </w:tbl>
    <w:p w14:paraId="2610D51D" w14:textId="77777777" w:rsidR="006B1597" w:rsidRDefault="006B1597" w:rsidP="00A65273">
      <w:pPr>
        <w:spacing w:after="0"/>
        <w:rPr>
          <w:sz w:val="22"/>
          <w:szCs w:val="22"/>
        </w:rPr>
      </w:pPr>
    </w:p>
    <w:p w14:paraId="6ECC7A58" w14:textId="77777777" w:rsidR="00092EFF" w:rsidRDefault="00092EFF" w:rsidP="00092EFF">
      <w:pPr>
        <w:spacing w:after="0"/>
        <w:rPr>
          <w:sz w:val="22"/>
          <w:szCs w:val="22"/>
        </w:rPr>
      </w:pPr>
    </w:p>
    <w:p w14:paraId="357E86BE" w14:textId="77777777" w:rsidR="00092EFF" w:rsidRPr="00672305" w:rsidRDefault="00092EFF" w:rsidP="00092EFF">
      <w:pPr>
        <w:pStyle w:val="4"/>
      </w:pPr>
      <w:r w:rsidRPr="00672305">
        <w:t>2</w:t>
      </w:r>
      <w:r>
        <w:t>.2</w:t>
      </w:r>
      <w:r w:rsidRPr="00672305">
        <w:tab/>
      </w:r>
      <w:r>
        <w:t>Modeling of successful HO report configuration and reporting</w:t>
      </w:r>
    </w:p>
    <w:p w14:paraId="5203FBC4" w14:textId="77777777" w:rsidR="00092EFF" w:rsidRDefault="00025425" w:rsidP="00A65273">
      <w:pPr>
        <w:spacing w:after="0"/>
        <w:rPr>
          <w:rFonts w:eastAsiaTheme="minorEastAsia"/>
          <w:sz w:val="22"/>
          <w:szCs w:val="22"/>
          <w:lang w:eastAsia="zh-CN"/>
        </w:rPr>
      </w:pPr>
      <w:r>
        <w:rPr>
          <w:rFonts w:eastAsiaTheme="minorEastAsia" w:hint="eastAsia"/>
          <w:sz w:val="22"/>
          <w:szCs w:val="22"/>
          <w:lang w:eastAsia="zh-CN"/>
        </w:rPr>
        <w:t>B</w:t>
      </w:r>
      <w:r>
        <w:rPr>
          <w:rFonts w:eastAsiaTheme="minorEastAsia"/>
          <w:sz w:val="22"/>
          <w:szCs w:val="22"/>
          <w:lang w:eastAsia="zh-CN"/>
        </w:rPr>
        <w:t>ased on RAN2#114-e agreements, the modeling is as below:</w:t>
      </w:r>
    </w:p>
    <w:p w14:paraId="7DDE78BF" w14:textId="77777777" w:rsidR="007364DD" w:rsidRDefault="007364DD" w:rsidP="00A65273">
      <w:pPr>
        <w:spacing w:after="0"/>
        <w:rPr>
          <w:rFonts w:eastAsiaTheme="minorEastAsia"/>
          <w:sz w:val="22"/>
          <w:szCs w:val="22"/>
          <w:lang w:eastAsia="zh-CN"/>
        </w:rPr>
      </w:pPr>
    </w:p>
    <w:tbl>
      <w:tblPr>
        <w:tblStyle w:val="af6"/>
        <w:tblW w:w="0" w:type="auto"/>
        <w:jc w:val="center"/>
        <w:tblLook w:val="04A0" w:firstRow="1" w:lastRow="0" w:firstColumn="1" w:lastColumn="0" w:noHBand="0" w:noVBand="1"/>
      </w:tblPr>
      <w:tblGrid>
        <w:gridCol w:w="1139"/>
        <w:gridCol w:w="2127"/>
        <w:gridCol w:w="5244"/>
      </w:tblGrid>
      <w:tr w:rsidR="0019379F" w14:paraId="315B98E7" w14:textId="77777777" w:rsidTr="0019379F">
        <w:trPr>
          <w:jc w:val="center"/>
        </w:trPr>
        <w:tc>
          <w:tcPr>
            <w:tcW w:w="1139" w:type="dxa"/>
          </w:tcPr>
          <w:p w14:paraId="6D9D388A" w14:textId="4817C8DB" w:rsidR="0019379F" w:rsidRPr="007364DD" w:rsidRDefault="0019379F" w:rsidP="007364DD">
            <w:pPr>
              <w:spacing w:after="0"/>
              <w:jc w:val="center"/>
              <w:rPr>
                <w:rFonts w:eastAsiaTheme="minorEastAsia"/>
                <w:b/>
                <w:sz w:val="22"/>
                <w:szCs w:val="22"/>
                <w:lang w:eastAsia="zh-CN"/>
              </w:rPr>
            </w:pPr>
            <w:r>
              <w:rPr>
                <w:rFonts w:eastAsiaTheme="minorEastAsia" w:hint="eastAsia"/>
                <w:b/>
                <w:sz w:val="22"/>
                <w:szCs w:val="22"/>
                <w:lang w:eastAsia="zh-CN"/>
              </w:rPr>
              <w:t>S</w:t>
            </w:r>
            <w:r>
              <w:rPr>
                <w:rFonts w:eastAsiaTheme="minorEastAsia"/>
                <w:b/>
                <w:sz w:val="22"/>
                <w:szCs w:val="22"/>
                <w:lang w:eastAsia="zh-CN"/>
              </w:rPr>
              <w:t>tep</w:t>
            </w:r>
          </w:p>
        </w:tc>
        <w:tc>
          <w:tcPr>
            <w:tcW w:w="2127" w:type="dxa"/>
          </w:tcPr>
          <w:p w14:paraId="5ACB42D4" w14:textId="2AB1447D" w:rsidR="0019379F" w:rsidRPr="007364DD" w:rsidRDefault="0019379F" w:rsidP="007364DD">
            <w:pPr>
              <w:spacing w:after="0"/>
              <w:jc w:val="center"/>
              <w:rPr>
                <w:rFonts w:eastAsiaTheme="minorEastAsia"/>
                <w:b/>
                <w:sz w:val="22"/>
                <w:szCs w:val="22"/>
                <w:lang w:eastAsia="zh-CN"/>
              </w:rPr>
            </w:pPr>
            <w:r w:rsidRPr="007364DD">
              <w:rPr>
                <w:rFonts w:eastAsiaTheme="minorEastAsia" w:hint="eastAsia"/>
                <w:b/>
                <w:sz w:val="22"/>
                <w:szCs w:val="22"/>
                <w:lang w:eastAsia="zh-CN"/>
              </w:rPr>
              <w:t>D</w:t>
            </w:r>
            <w:r w:rsidRPr="007364DD">
              <w:rPr>
                <w:rFonts w:eastAsiaTheme="minorEastAsia"/>
                <w:b/>
                <w:sz w:val="22"/>
                <w:szCs w:val="22"/>
                <w:lang w:eastAsia="zh-CN"/>
              </w:rPr>
              <w:t>irection</w:t>
            </w:r>
          </w:p>
        </w:tc>
        <w:tc>
          <w:tcPr>
            <w:tcW w:w="5244" w:type="dxa"/>
          </w:tcPr>
          <w:p w14:paraId="42CF9A34" w14:textId="77777777" w:rsidR="0019379F" w:rsidRPr="007364DD" w:rsidRDefault="0019379F" w:rsidP="007364DD">
            <w:pPr>
              <w:spacing w:after="0"/>
              <w:jc w:val="center"/>
              <w:rPr>
                <w:rFonts w:eastAsiaTheme="minorEastAsia"/>
                <w:b/>
                <w:sz w:val="22"/>
                <w:szCs w:val="22"/>
                <w:lang w:eastAsia="zh-CN"/>
              </w:rPr>
            </w:pPr>
            <w:r w:rsidRPr="007364DD">
              <w:rPr>
                <w:rFonts w:eastAsiaTheme="minorEastAsia" w:hint="eastAsia"/>
                <w:b/>
                <w:sz w:val="22"/>
                <w:szCs w:val="22"/>
                <w:lang w:eastAsia="zh-CN"/>
              </w:rPr>
              <w:t>B</w:t>
            </w:r>
            <w:r w:rsidRPr="007364DD">
              <w:rPr>
                <w:rFonts w:eastAsiaTheme="minorEastAsia"/>
                <w:b/>
                <w:sz w:val="22"/>
                <w:szCs w:val="22"/>
                <w:lang w:eastAsia="zh-CN"/>
              </w:rPr>
              <w:t>ehaviours</w:t>
            </w:r>
          </w:p>
        </w:tc>
      </w:tr>
      <w:tr w:rsidR="0019379F" w14:paraId="3A7F5B22" w14:textId="77777777" w:rsidTr="0019379F">
        <w:trPr>
          <w:jc w:val="center"/>
        </w:trPr>
        <w:tc>
          <w:tcPr>
            <w:tcW w:w="1139" w:type="dxa"/>
          </w:tcPr>
          <w:p w14:paraId="5CD11294" w14:textId="74CFC3AB" w:rsidR="0019379F" w:rsidRDefault="0019379F" w:rsidP="0019379F">
            <w:pPr>
              <w:spacing w:after="0"/>
              <w:jc w:val="center"/>
              <w:rPr>
                <w:rFonts w:eastAsiaTheme="minorEastAsia"/>
                <w:sz w:val="22"/>
                <w:szCs w:val="22"/>
                <w:lang w:eastAsia="zh-CN"/>
              </w:rPr>
            </w:pPr>
            <w:r>
              <w:rPr>
                <w:rFonts w:eastAsiaTheme="minorEastAsia" w:hint="eastAsia"/>
                <w:sz w:val="22"/>
                <w:szCs w:val="22"/>
                <w:lang w:eastAsia="zh-CN"/>
              </w:rPr>
              <w:t>1</w:t>
            </w:r>
          </w:p>
        </w:tc>
        <w:tc>
          <w:tcPr>
            <w:tcW w:w="2127" w:type="dxa"/>
          </w:tcPr>
          <w:p w14:paraId="2205B1DB" w14:textId="438EEAC3" w:rsidR="0019379F" w:rsidRDefault="0019379F" w:rsidP="00A65273">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W-&gt;UE</w:t>
            </w:r>
          </w:p>
        </w:tc>
        <w:tc>
          <w:tcPr>
            <w:tcW w:w="5244" w:type="dxa"/>
          </w:tcPr>
          <w:p w14:paraId="4F84F387" w14:textId="77777777" w:rsidR="0019379F" w:rsidRDefault="0019379F" w:rsidP="00A65273">
            <w:pPr>
              <w:spacing w:after="0"/>
              <w:rPr>
                <w:rFonts w:eastAsiaTheme="minorEastAsia"/>
                <w:sz w:val="22"/>
                <w:szCs w:val="22"/>
                <w:lang w:eastAsia="zh-CN"/>
              </w:rPr>
            </w:pPr>
            <w:r>
              <w:rPr>
                <w:rFonts w:eastAsiaTheme="minorEastAsia" w:hint="eastAsia"/>
                <w:sz w:val="22"/>
                <w:szCs w:val="22"/>
                <w:lang w:eastAsia="zh-CN"/>
              </w:rPr>
              <w:t>S</w:t>
            </w:r>
            <w:r>
              <w:rPr>
                <w:rFonts w:eastAsiaTheme="minorEastAsia"/>
                <w:sz w:val="22"/>
                <w:szCs w:val="22"/>
                <w:lang w:eastAsia="zh-CN"/>
              </w:rPr>
              <w:t>HR configuration</w:t>
            </w:r>
          </w:p>
        </w:tc>
      </w:tr>
      <w:tr w:rsidR="0019379F" w14:paraId="7B3DD6AA" w14:textId="77777777" w:rsidTr="0019379F">
        <w:trPr>
          <w:jc w:val="center"/>
        </w:trPr>
        <w:tc>
          <w:tcPr>
            <w:tcW w:w="1139" w:type="dxa"/>
          </w:tcPr>
          <w:p w14:paraId="5660AA8D" w14:textId="61926ABC" w:rsidR="0019379F" w:rsidRDefault="0019379F" w:rsidP="0019379F">
            <w:pPr>
              <w:spacing w:after="0"/>
              <w:jc w:val="center"/>
              <w:rPr>
                <w:rFonts w:eastAsiaTheme="minorEastAsia"/>
                <w:sz w:val="22"/>
                <w:szCs w:val="22"/>
                <w:lang w:eastAsia="zh-CN"/>
              </w:rPr>
            </w:pPr>
            <w:r>
              <w:rPr>
                <w:rFonts w:eastAsiaTheme="minorEastAsia" w:hint="eastAsia"/>
                <w:sz w:val="22"/>
                <w:szCs w:val="22"/>
                <w:lang w:eastAsia="zh-CN"/>
              </w:rPr>
              <w:t>2</w:t>
            </w:r>
          </w:p>
        </w:tc>
        <w:tc>
          <w:tcPr>
            <w:tcW w:w="2127" w:type="dxa"/>
          </w:tcPr>
          <w:p w14:paraId="42D80011" w14:textId="5BC2AC81" w:rsidR="0019379F" w:rsidRDefault="0019379F" w:rsidP="00A65273">
            <w:pPr>
              <w:spacing w:after="0"/>
              <w:rPr>
                <w:rFonts w:eastAsiaTheme="minorEastAsia"/>
                <w:sz w:val="22"/>
                <w:szCs w:val="22"/>
                <w:lang w:eastAsia="zh-CN"/>
              </w:rPr>
            </w:pPr>
            <w:r>
              <w:rPr>
                <w:rFonts w:eastAsiaTheme="minorEastAsia" w:hint="eastAsia"/>
                <w:sz w:val="22"/>
                <w:szCs w:val="22"/>
                <w:lang w:eastAsia="zh-CN"/>
              </w:rPr>
              <w:t>U</w:t>
            </w:r>
            <w:r>
              <w:rPr>
                <w:rFonts w:eastAsiaTheme="minorEastAsia"/>
                <w:sz w:val="22"/>
                <w:szCs w:val="22"/>
                <w:lang w:eastAsia="zh-CN"/>
              </w:rPr>
              <w:t>E</w:t>
            </w:r>
          </w:p>
        </w:tc>
        <w:tc>
          <w:tcPr>
            <w:tcW w:w="5244" w:type="dxa"/>
          </w:tcPr>
          <w:p w14:paraId="2CBD74FD" w14:textId="37C72E46" w:rsidR="0019379F" w:rsidRDefault="0019379F" w:rsidP="006707F0">
            <w:pPr>
              <w:spacing w:after="0"/>
              <w:rPr>
                <w:rFonts w:eastAsiaTheme="minorEastAsia"/>
                <w:sz w:val="22"/>
                <w:szCs w:val="22"/>
                <w:lang w:eastAsia="zh-CN"/>
              </w:rPr>
            </w:pPr>
            <w:r>
              <w:rPr>
                <w:rFonts w:eastAsiaTheme="minorEastAsia"/>
                <w:sz w:val="22"/>
                <w:szCs w:val="22"/>
                <w:lang w:eastAsia="zh-CN"/>
              </w:rPr>
              <w:t>When a</w:t>
            </w:r>
            <w:r w:rsidRPr="007364DD">
              <w:rPr>
                <w:rFonts w:eastAsiaTheme="minorEastAsia"/>
                <w:sz w:val="22"/>
                <w:szCs w:val="22"/>
                <w:lang w:eastAsia="zh-CN"/>
              </w:rPr>
              <w:t xml:space="preserve"> successful HO happens (legacy HO, CHO)</w:t>
            </w:r>
            <w:r>
              <w:rPr>
                <w:rFonts w:eastAsiaTheme="minorEastAsia"/>
                <w:sz w:val="22"/>
                <w:szCs w:val="22"/>
                <w:lang w:eastAsia="zh-CN"/>
              </w:rPr>
              <w:t xml:space="preserve"> and triggering condition of SHR is met, the UE </w:t>
            </w:r>
            <w:r w:rsidRPr="007364DD">
              <w:rPr>
                <w:sz w:val="22"/>
                <w:szCs w:val="22"/>
              </w:rPr>
              <w:t>store</w:t>
            </w:r>
            <w:r>
              <w:rPr>
                <w:sz w:val="22"/>
                <w:szCs w:val="22"/>
              </w:rPr>
              <w:t>s</w:t>
            </w:r>
            <w:r w:rsidRPr="007364DD">
              <w:rPr>
                <w:sz w:val="22"/>
                <w:szCs w:val="22"/>
              </w:rPr>
              <w:t xml:space="preserve"> SHR related info in its variable varSuccHOReport. The UE only stores the latest SHR entry</w:t>
            </w:r>
          </w:p>
        </w:tc>
      </w:tr>
      <w:tr w:rsidR="0019379F" w14:paraId="2EBF13DD" w14:textId="77777777" w:rsidTr="0019379F">
        <w:trPr>
          <w:jc w:val="center"/>
        </w:trPr>
        <w:tc>
          <w:tcPr>
            <w:tcW w:w="1139" w:type="dxa"/>
          </w:tcPr>
          <w:p w14:paraId="0980A46D" w14:textId="491592A0" w:rsidR="0019379F" w:rsidRDefault="0019379F" w:rsidP="0019379F">
            <w:pPr>
              <w:spacing w:after="0"/>
              <w:jc w:val="center"/>
              <w:rPr>
                <w:rFonts w:eastAsiaTheme="minorEastAsia"/>
                <w:sz w:val="22"/>
                <w:szCs w:val="22"/>
                <w:lang w:eastAsia="zh-CN"/>
              </w:rPr>
            </w:pPr>
            <w:r>
              <w:rPr>
                <w:rFonts w:eastAsiaTheme="minorEastAsia" w:hint="eastAsia"/>
                <w:sz w:val="22"/>
                <w:szCs w:val="22"/>
                <w:lang w:eastAsia="zh-CN"/>
              </w:rPr>
              <w:t>3</w:t>
            </w:r>
          </w:p>
        </w:tc>
        <w:tc>
          <w:tcPr>
            <w:tcW w:w="2127" w:type="dxa"/>
          </w:tcPr>
          <w:p w14:paraId="0E611FE9" w14:textId="557BCD52" w:rsidR="0019379F" w:rsidRDefault="0019379F" w:rsidP="00A65273">
            <w:pPr>
              <w:spacing w:after="0"/>
              <w:rPr>
                <w:rFonts w:eastAsiaTheme="minorEastAsia"/>
                <w:sz w:val="22"/>
                <w:szCs w:val="22"/>
                <w:lang w:eastAsia="zh-CN"/>
              </w:rPr>
            </w:pPr>
            <w:r>
              <w:rPr>
                <w:rFonts w:eastAsiaTheme="minorEastAsia" w:hint="eastAsia"/>
                <w:sz w:val="22"/>
                <w:szCs w:val="22"/>
                <w:lang w:eastAsia="zh-CN"/>
              </w:rPr>
              <w:t>U</w:t>
            </w:r>
            <w:r>
              <w:rPr>
                <w:rFonts w:eastAsiaTheme="minorEastAsia"/>
                <w:sz w:val="22"/>
                <w:szCs w:val="22"/>
                <w:lang w:eastAsia="zh-CN"/>
              </w:rPr>
              <w:t>E-&gt;NW</w:t>
            </w:r>
          </w:p>
        </w:tc>
        <w:tc>
          <w:tcPr>
            <w:tcW w:w="5244" w:type="dxa"/>
          </w:tcPr>
          <w:p w14:paraId="3F11F3B4" w14:textId="54D869E8" w:rsidR="0019379F" w:rsidRPr="007364DD" w:rsidRDefault="0019379F" w:rsidP="00A65273">
            <w:pPr>
              <w:spacing w:after="0"/>
              <w:rPr>
                <w:rFonts w:eastAsiaTheme="minorEastAsia"/>
                <w:sz w:val="22"/>
                <w:szCs w:val="22"/>
                <w:lang w:eastAsia="zh-CN"/>
              </w:rPr>
            </w:pPr>
            <w:r>
              <w:rPr>
                <w:sz w:val="22"/>
                <w:szCs w:val="22"/>
              </w:rPr>
              <w:t>I</w:t>
            </w:r>
            <w:r w:rsidRPr="007364DD">
              <w:rPr>
                <w:sz w:val="22"/>
                <w:szCs w:val="22"/>
              </w:rPr>
              <w:t>ndicate the availability of SHR</w:t>
            </w:r>
            <w:r w:rsidR="00C27B98">
              <w:rPr>
                <w:sz w:val="22"/>
                <w:szCs w:val="22"/>
              </w:rPr>
              <w:t xml:space="preserve"> report</w:t>
            </w:r>
            <w:r w:rsidRPr="007364DD">
              <w:rPr>
                <w:sz w:val="22"/>
                <w:szCs w:val="22"/>
              </w:rPr>
              <w:t xml:space="preserve"> in each RRC completed message</w:t>
            </w:r>
          </w:p>
        </w:tc>
      </w:tr>
      <w:tr w:rsidR="0019379F" w14:paraId="56B13584" w14:textId="77777777" w:rsidTr="0019379F">
        <w:trPr>
          <w:jc w:val="center"/>
        </w:trPr>
        <w:tc>
          <w:tcPr>
            <w:tcW w:w="1139" w:type="dxa"/>
          </w:tcPr>
          <w:p w14:paraId="0D2C68EB" w14:textId="5BA6E648" w:rsidR="0019379F" w:rsidRDefault="0019379F" w:rsidP="0019379F">
            <w:pPr>
              <w:spacing w:after="0"/>
              <w:jc w:val="center"/>
              <w:rPr>
                <w:rFonts w:eastAsiaTheme="minorEastAsia"/>
                <w:sz w:val="22"/>
                <w:szCs w:val="22"/>
                <w:lang w:eastAsia="zh-CN"/>
              </w:rPr>
            </w:pPr>
            <w:r>
              <w:rPr>
                <w:rFonts w:eastAsiaTheme="minorEastAsia" w:hint="eastAsia"/>
                <w:sz w:val="22"/>
                <w:szCs w:val="22"/>
                <w:lang w:eastAsia="zh-CN"/>
              </w:rPr>
              <w:t>4</w:t>
            </w:r>
          </w:p>
        </w:tc>
        <w:tc>
          <w:tcPr>
            <w:tcW w:w="2127" w:type="dxa"/>
          </w:tcPr>
          <w:p w14:paraId="7369C618" w14:textId="273090B6" w:rsidR="0019379F" w:rsidRDefault="0019379F" w:rsidP="00A65273">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W-&gt;UE</w:t>
            </w:r>
          </w:p>
        </w:tc>
        <w:tc>
          <w:tcPr>
            <w:tcW w:w="5244" w:type="dxa"/>
          </w:tcPr>
          <w:p w14:paraId="3BE18B7E" w14:textId="06601392" w:rsidR="0019379F" w:rsidRDefault="0019379F" w:rsidP="00CE172F">
            <w:pPr>
              <w:spacing w:after="0"/>
              <w:rPr>
                <w:rFonts w:eastAsiaTheme="minorEastAsia"/>
                <w:sz w:val="22"/>
                <w:szCs w:val="22"/>
                <w:lang w:eastAsia="zh-CN"/>
              </w:rPr>
            </w:pPr>
            <w:r>
              <w:rPr>
                <w:rFonts w:eastAsiaTheme="minorEastAsia"/>
                <w:sz w:val="22"/>
                <w:szCs w:val="22"/>
                <w:lang w:eastAsia="zh-CN"/>
              </w:rPr>
              <w:t>Network requests UE to</w:t>
            </w:r>
            <w:r w:rsidR="00CE172F">
              <w:rPr>
                <w:rFonts w:eastAsiaTheme="minorEastAsia"/>
                <w:sz w:val="22"/>
                <w:szCs w:val="22"/>
                <w:lang w:eastAsia="zh-CN"/>
              </w:rPr>
              <w:t xml:space="preserve"> send</w:t>
            </w:r>
            <w:r>
              <w:rPr>
                <w:rFonts w:eastAsiaTheme="minorEastAsia"/>
                <w:sz w:val="22"/>
                <w:szCs w:val="22"/>
                <w:lang w:eastAsia="zh-CN"/>
              </w:rPr>
              <w:t xml:space="preserve"> SHR</w:t>
            </w:r>
            <w:r w:rsidR="00CE172F">
              <w:rPr>
                <w:rFonts w:eastAsiaTheme="minorEastAsia"/>
                <w:sz w:val="22"/>
                <w:szCs w:val="22"/>
                <w:lang w:eastAsia="zh-CN"/>
              </w:rPr>
              <w:t xml:space="preserve"> report</w:t>
            </w:r>
          </w:p>
        </w:tc>
      </w:tr>
      <w:tr w:rsidR="0019379F" w14:paraId="488FBAE1" w14:textId="77777777" w:rsidTr="0019379F">
        <w:trPr>
          <w:jc w:val="center"/>
        </w:trPr>
        <w:tc>
          <w:tcPr>
            <w:tcW w:w="1139" w:type="dxa"/>
          </w:tcPr>
          <w:p w14:paraId="4F507384" w14:textId="2CDD300C" w:rsidR="0019379F" w:rsidRDefault="0019379F" w:rsidP="0019379F">
            <w:pPr>
              <w:spacing w:after="0"/>
              <w:jc w:val="center"/>
              <w:rPr>
                <w:rFonts w:eastAsiaTheme="minorEastAsia"/>
                <w:sz w:val="22"/>
                <w:szCs w:val="22"/>
                <w:lang w:eastAsia="zh-CN"/>
              </w:rPr>
            </w:pPr>
            <w:r>
              <w:rPr>
                <w:rFonts w:eastAsiaTheme="minorEastAsia" w:hint="eastAsia"/>
                <w:sz w:val="22"/>
                <w:szCs w:val="22"/>
                <w:lang w:eastAsia="zh-CN"/>
              </w:rPr>
              <w:t>5</w:t>
            </w:r>
          </w:p>
        </w:tc>
        <w:tc>
          <w:tcPr>
            <w:tcW w:w="2127" w:type="dxa"/>
          </w:tcPr>
          <w:p w14:paraId="675EF380" w14:textId="7BC1A7D4" w:rsidR="0019379F" w:rsidRDefault="0019379F" w:rsidP="00A65273">
            <w:pPr>
              <w:spacing w:after="0"/>
              <w:rPr>
                <w:rFonts w:eastAsiaTheme="minorEastAsia"/>
                <w:sz w:val="22"/>
                <w:szCs w:val="22"/>
                <w:lang w:eastAsia="zh-CN"/>
              </w:rPr>
            </w:pPr>
            <w:r>
              <w:rPr>
                <w:rFonts w:eastAsiaTheme="minorEastAsia" w:hint="eastAsia"/>
                <w:sz w:val="22"/>
                <w:szCs w:val="22"/>
                <w:lang w:eastAsia="zh-CN"/>
              </w:rPr>
              <w:t>U</w:t>
            </w:r>
            <w:r>
              <w:rPr>
                <w:rFonts w:eastAsiaTheme="minorEastAsia"/>
                <w:sz w:val="22"/>
                <w:szCs w:val="22"/>
                <w:lang w:eastAsia="zh-CN"/>
              </w:rPr>
              <w:t>E-&gt;NW</w:t>
            </w:r>
          </w:p>
        </w:tc>
        <w:tc>
          <w:tcPr>
            <w:tcW w:w="5244" w:type="dxa"/>
          </w:tcPr>
          <w:p w14:paraId="40B05A94" w14:textId="175D238F" w:rsidR="0019379F" w:rsidRDefault="0019379F" w:rsidP="00A65273">
            <w:pPr>
              <w:spacing w:after="0"/>
              <w:rPr>
                <w:rFonts w:eastAsiaTheme="minorEastAsia"/>
                <w:sz w:val="22"/>
                <w:szCs w:val="22"/>
                <w:lang w:eastAsia="zh-CN"/>
              </w:rPr>
            </w:pPr>
            <w:r w:rsidRPr="007364DD">
              <w:rPr>
                <w:sz w:val="22"/>
                <w:szCs w:val="22"/>
              </w:rPr>
              <w:t>UEInformationReponse (include SHR</w:t>
            </w:r>
            <w:r w:rsidR="00CE172F">
              <w:rPr>
                <w:sz w:val="22"/>
                <w:szCs w:val="22"/>
              </w:rPr>
              <w:t xml:space="preserve"> report</w:t>
            </w:r>
            <w:r w:rsidRPr="007364DD">
              <w:rPr>
                <w:sz w:val="22"/>
                <w:szCs w:val="22"/>
              </w:rPr>
              <w:t>)</w:t>
            </w:r>
          </w:p>
        </w:tc>
      </w:tr>
    </w:tbl>
    <w:p w14:paraId="4D011EC8" w14:textId="77777777" w:rsidR="007364DD" w:rsidRDefault="007364DD" w:rsidP="00A65273">
      <w:pPr>
        <w:spacing w:after="0"/>
        <w:rPr>
          <w:rFonts w:eastAsiaTheme="minorEastAsia"/>
          <w:sz w:val="22"/>
          <w:szCs w:val="22"/>
          <w:lang w:eastAsia="zh-CN"/>
        </w:rPr>
      </w:pPr>
    </w:p>
    <w:p w14:paraId="3F06BEB7" w14:textId="655EF653" w:rsidR="00BD03EF" w:rsidRDefault="007E7FF9" w:rsidP="00A65273">
      <w:pPr>
        <w:spacing w:after="0"/>
        <w:rPr>
          <w:rFonts w:eastAsiaTheme="minorEastAsia"/>
          <w:sz w:val="22"/>
          <w:szCs w:val="22"/>
          <w:lang w:eastAsia="zh-CN"/>
        </w:rPr>
      </w:pPr>
      <w:r>
        <w:rPr>
          <w:rFonts w:eastAsiaTheme="minorEastAsia"/>
          <w:sz w:val="22"/>
          <w:szCs w:val="22"/>
          <w:lang w:eastAsia="zh-CN"/>
        </w:rPr>
        <w:t>The modeling of SHR is near complete, and s</w:t>
      </w:r>
      <w:r w:rsidR="00BD03EF">
        <w:rPr>
          <w:rFonts w:eastAsiaTheme="minorEastAsia"/>
          <w:sz w:val="22"/>
          <w:szCs w:val="22"/>
          <w:lang w:eastAsia="zh-CN"/>
        </w:rPr>
        <w:t>ome details may need to be discussed</w:t>
      </w:r>
      <w:r>
        <w:rPr>
          <w:rFonts w:eastAsiaTheme="minorEastAsia"/>
          <w:sz w:val="22"/>
          <w:szCs w:val="22"/>
          <w:lang w:eastAsia="zh-CN"/>
        </w:rPr>
        <w:t xml:space="preserve"> here</w:t>
      </w:r>
      <w:r w:rsidR="00BD03EF">
        <w:rPr>
          <w:rFonts w:eastAsiaTheme="minorEastAsia"/>
          <w:sz w:val="22"/>
          <w:szCs w:val="22"/>
          <w:lang w:eastAsia="zh-CN"/>
        </w:rPr>
        <w:t>.</w:t>
      </w:r>
    </w:p>
    <w:p w14:paraId="17D458F7" w14:textId="77777777" w:rsidR="0019379F" w:rsidRDefault="0019379F" w:rsidP="00A65273">
      <w:pPr>
        <w:spacing w:after="0"/>
        <w:rPr>
          <w:rFonts w:eastAsiaTheme="minorEastAsia"/>
          <w:sz w:val="22"/>
          <w:szCs w:val="22"/>
          <w:lang w:eastAsia="zh-CN"/>
        </w:rPr>
      </w:pPr>
    </w:p>
    <w:p w14:paraId="7A77618A" w14:textId="677DEEEF" w:rsidR="00CE172F" w:rsidRDefault="00CE172F" w:rsidP="00A65273">
      <w:pPr>
        <w:spacing w:after="0"/>
        <w:rPr>
          <w:rFonts w:eastAsiaTheme="minorEastAsia"/>
          <w:sz w:val="22"/>
          <w:szCs w:val="22"/>
          <w:lang w:eastAsia="zh-CN"/>
        </w:rPr>
      </w:pPr>
      <w:r w:rsidRPr="00BD03EF">
        <w:rPr>
          <w:rFonts w:eastAsiaTheme="minorEastAsia"/>
          <w:b/>
          <w:sz w:val="22"/>
          <w:szCs w:val="22"/>
          <w:lang w:eastAsia="zh-CN"/>
        </w:rPr>
        <w:t xml:space="preserve">(1) </w:t>
      </w:r>
      <w:r>
        <w:rPr>
          <w:rFonts w:eastAsiaTheme="minorEastAsia"/>
          <w:b/>
          <w:sz w:val="22"/>
          <w:szCs w:val="22"/>
          <w:lang w:eastAsia="zh-CN"/>
        </w:rPr>
        <w:t>About the SHR configuration</w:t>
      </w:r>
    </w:p>
    <w:p w14:paraId="4865B6B3" w14:textId="295719E9" w:rsidR="0019379F" w:rsidRDefault="0019379F" w:rsidP="00A65273">
      <w:pPr>
        <w:spacing w:after="0"/>
        <w:rPr>
          <w:rFonts w:eastAsiaTheme="minorEastAsia"/>
          <w:sz w:val="22"/>
          <w:szCs w:val="22"/>
          <w:lang w:eastAsia="zh-CN"/>
        </w:rPr>
      </w:pPr>
      <w:r>
        <w:rPr>
          <w:rFonts w:eastAsiaTheme="minorEastAsia"/>
          <w:sz w:val="22"/>
          <w:szCs w:val="22"/>
          <w:lang w:eastAsia="zh-CN"/>
        </w:rPr>
        <w:t>For Step 1, it can be discussed which network node can configure the SHR configuration, e.g. the source cell, or the target cell (as part of the handover command), or both. This step could be even before NW-&gt;UE but could also be part of the NW-&gt;UE step.</w:t>
      </w:r>
    </w:p>
    <w:p w14:paraId="30CD2354" w14:textId="3BEDEE6E" w:rsidR="0019379F" w:rsidRDefault="0019379F" w:rsidP="00A65273">
      <w:pPr>
        <w:spacing w:after="0"/>
        <w:rPr>
          <w:rFonts w:eastAsiaTheme="minorEastAsia"/>
          <w:sz w:val="22"/>
          <w:szCs w:val="22"/>
          <w:lang w:eastAsia="zh-CN"/>
        </w:rPr>
      </w:pPr>
      <w:r>
        <w:rPr>
          <w:rFonts w:eastAsiaTheme="minorEastAsia"/>
          <w:sz w:val="22"/>
          <w:szCs w:val="22"/>
          <w:lang w:eastAsia="zh-CN"/>
        </w:rPr>
        <w:t xml:space="preserve">From email rapporteur’s point of view, so far only the thresholds of </w:t>
      </w:r>
      <w:r w:rsidRPr="0019379F">
        <w:rPr>
          <w:rFonts w:eastAsiaTheme="minorEastAsia"/>
          <w:sz w:val="22"/>
          <w:szCs w:val="22"/>
          <w:lang w:eastAsia="zh-CN"/>
        </w:rPr>
        <w:t>T31</w:t>
      </w:r>
      <w:r w:rsidR="002C323B">
        <w:rPr>
          <w:rFonts w:eastAsiaTheme="minorEastAsia"/>
          <w:sz w:val="22"/>
          <w:szCs w:val="22"/>
          <w:lang w:eastAsia="zh-CN"/>
        </w:rPr>
        <w:t>0</w:t>
      </w:r>
      <w:r w:rsidRPr="0019379F">
        <w:rPr>
          <w:rFonts w:eastAsiaTheme="minorEastAsia"/>
          <w:sz w:val="22"/>
          <w:szCs w:val="22"/>
          <w:lang w:eastAsia="zh-CN"/>
        </w:rPr>
        <w:t>/T312/T304</w:t>
      </w:r>
      <w:r>
        <w:rPr>
          <w:rFonts w:eastAsiaTheme="minorEastAsia"/>
          <w:sz w:val="22"/>
          <w:szCs w:val="22"/>
          <w:lang w:eastAsia="zh-CN"/>
        </w:rPr>
        <w:t xml:space="preserve"> have been identified as the SHR configuration.</w:t>
      </w:r>
    </w:p>
    <w:p w14:paraId="732D2FC1" w14:textId="77777777" w:rsidR="0019379F" w:rsidRDefault="0019379F" w:rsidP="00A65273">
      <w:pPr>
        <w:spacing w:after="0"/>
        <w:rPr>
          <w:rFonts w:eastAsiaTheme="minorEastAsia"/>
          <w:sz w:val="22"/>
          <w:szCs w:val="22"/>
          <w:lang w:eastAsia="zh-CN"/>
        </w:rPr>
      </w:pPr>
    </w:p>
    <w:p w14:paraId="558F525D" w14:textId="11F0D07D" w:rsidR="0019379F" w:rsidRDefault="0019379F" w:rsidP="0019379F">
      <w:pPr>
        <w:spacing w:after="0"/>
        <w:rPr>
          <w:rFonts w:eastAsiaTheme="minorEastAsia"/>
          <w:sz w:val="22"/>
          <w:szCs w:val="22"/>
          <w:lang w:eastAsia="zh-CN"/>
        </w:rPr>
      </w:pPr>
      <w:r w:rsidRPr="007364DD">
        <w:rPr>
          <w:rFonts w:eastAsiaTheme="minorEastAsia" w:hint="eastAsia"/>
          <w:b/>
          <w:sz w:val="22"/>
          <w:szCs w:val="22"/>
          <w:lang w:eastAsia="zh-CN"/>
        </w:rPr>
        <w:t>Q</w:t>
      </w:r>
      <w:r w:rsidRPr="007364DD">
        <w:rPr>
          <w:rFonts w:eastAsiaTheme="minorEastAsia"/>
          <w:b/>
          <w:sz w:val="22"/>
          <w:szCs w:val="22"/>
          <w:lang w:eastAsia="zh-CN"/>
        </w:rPr>
        <w:t xml:space="preserve">uestion </w:t>
      </w:r>
      <w:r>
        <w:rPr>
          <w:rFonts w:eastAsiaTheme="minorEastAsia"/>
          <w:b/>
          <w:sz w:val="22"/>
          <w:szCs w:val="22"/>
          <w:lang w:eastAsia="zh-CN"/>
        </w:rPr>
        <w:t>3</w:t>
      </w:r>
      <w:r w:rsidRPr="007364DD">
        <w:rPr>
          <w:rFonts w:eastAsiaTheme="minorEastAsia"/>
          <w:b/>
          <w:sz w:val="22"/>
          <w:szCs w:val="22"/>
          <w:lang w:eastAsia="zh-CN"/>
        </w:rPr>
        <w:t xml:space="preserve">: </w:t>
      </w:r>
      <w:r>
        <w:rPr>
          <w:rFonts w:eastAsiaTheme="minorEastAsia"/>
          <w:b/>
          <w:sz w:val="22"/>
          <w:szCs w:val="22"/>
          <w:lang w:eastAsia="zh-CN"/>
        </w:rPr>
        <w:t>Which network node can configure the SHR configuration?</w:t>
      </w:r>
    </w:p>
    <w:tbl>
      <w:tblPr>
        <w:tblStyle w:val="af6"/>
        <w:tblW w:w="0" w:type="auto"/>
        <w:tblLook w:val="04A0" w:firstRow="1" w:lastRow="0" w:firstColumn="1" w:lastColumn="0" w:noHBand="0" w:noVBand="1"/>
      </w:tblPr>
      <w:tblGrid>
        <w:gridCol w:w="1980"/>
        <w:gridCol w:w="1843"/>
        <w:gridCol w:w="5806"/>
      </w:tblGrid>
      <w:tr w:rsidR="0019379F" w14:paraId="776CC0DB" w14:textId="77777777" w:rsidTr="00CE172F">
        <w:tc>
          <w:tcPr>
            <w:tcW w:w="1980" w:type="dxa"/>
          </w:tcPr>
          <w:p w14:paraId="76579ABD" w14:textId="77777777" w:rsidR="0019379F" w:rsidRPr="007364DD" w:rsidRDefault="0019379F" w:rsidP="008D0D6B">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ompany</w:t>
            </w:r>
          </w:p>
        </w:tc>
        <w:tc>
          <w:tcPr>
            <w:tcW w:w="1843" w:type="dxa"/>
          </w:tcPr>
          <w:p w14:paraId="19D84683" w14:textId="49064E25" w:rsidR="0019379F" w:rsidRPr="007364DD" w:rsidRDefault="0019379F" w:rsidP="008D0D6B">
            <w:pPr>
              <w:spacing w:after="0"/>
              <w:rPr>
                <w:rFonts w:eastAsiaTheme="minorEastAsia"/>
                <w:b/>
                <w:sz w:val="22"/>
                <w:szCs w:val="22"/>
                <w:lang w:eastAsia="zh-CN"/>
              </w:rPr>
            </w:pPr>
            <w:r>
              <w:rPr>
                <w:rFonts w:eastAsiaTheme="minorEastAsia"/>
                <w:b/>
                <w:sz w:val="22"/>
                <w:szCs w:val="22"/>
                <w:lang w:eastAsia="zh-CN"/>
              </w:rPr>
              <w:t>Source, Target, or both</w:t>
            </w:r>
          </w:p>
        </w:tc>
        <w:tc>
          <w:tcPr>
            <w:tcW w:w="5806" w:type="dxa"/>
          </w:tcPr>
          <w:p w14:paraId="1915E131" w14:textId="77777777" w:rsidR="0019379F" w:rsidRPr="007364DD" w:rsidRDefault="0019379F" w:rsidP="008D0D6B">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omments</w:t>
            </w:r>
          </w:p>
        </w:tc>
      </w:tr>
      <w:tr w:rsidR="0019379F" w14:paraId="172B8207" w14:textId="77777777" w:rsidTr="00CE172F">
        <w:tc>
          <w:tcPr>
            <w:tcW w:w="1980" w:type="dxa"/>
          </w:tcPr>
          <w:p w14:paraId="222F8A45" w14:textId="2A075683" w:rsidR="0019379F" w:rsidRDefault="000420B3" w:rsidP="008D0D6B">
            <w:pPr>
              <w:spacing w:after="0"/>
              <w:rPr>
                <w:rFonts w:eastAsiaTheme="minorEastAsia"/>
                <w:sz w:val="22"/>
                <w:szCs w:val="22"/>
                <w:lang w:eastAsia="zh-CN"/>
              </w:rPr>
            </w:pPr>
            <w:r>
              <w:rPr>
                <w:rFonts w:eastAsiaTheme="minorEastAsia"/>
                <w:sz w:val="22"/>
                <w:szCs w:val="22"/>
                <w:lang w:eastAsia="zh-CN"/>
              </w:rPr>
              <w:t>Qualcomm</w:t>
            </w:r>
          </w:p>
        </w:tc>
        <w:tc>
          <w:tcPr>
            <w:tcW w:w="1843" w:type="dxa"/>
          </w:tcPr>
          <w:p w14:paraId="14D84486" w14:textId="555E29AF" w:rsidR="0019379F" w:rsidRDefault="000420B3" w:rsidP="008D0D6B">
            <w:pPr>
              <w:spacing w:after="0"/>
              <w:rPr>
                <w:rFonts w:eastAsiaTheme="minorEastAsia"/>
                <w:sz w:val="22"/>
                <w:szCs w:val="22"/>
                <w:lang w:eastAsia="zh-CN"/>
              </w:rPr>
            </w:pPr>
            <w:r>
              <w:rPr>
                <w:rFonts w:eastAsiaTheme="minorEastAsia"/>
                <w:sz w:val="22"/>
                <w:szCs w:val="22"/>
                <w:lang w:eastAsia="zh-CN"/>
              </w:rPr>
              <w:t>Source</w:t>
            </w:r>
          </w:p>
        </w:tc>
        <w:tc>
          <w:tcPr>
            <w:tcW w:w="5806" w:type="dxa"/>
          </w:tcPr>
          <w:p w14:paraId="47C978C9" w14:textId="2744C094" w:rsidR="0019379F" w:rsidRDefault="0086496A" w:rsidP="008D0D6B">
            <w:pPr>
              <w:spacing w:after="0"/>
              <w:rPr>
                <w:rFonts w:eastAsiaTheme="minorEastAsia"/>
                <w:sz w:val="22"/>
                <w:szCs w:val="22"/>
                <w:lang w:eastAsia="zh-CN"/>
              </w:rPr>
            </w:pPr>
            <w:r>
              <w:rPr>
                <w:rFonts w:eastAsiaTheme="minorEastAsia"/>
                <w:sz w:val="22"/>
                <w:szCs w:val="22"/>
                <w:lang w:eastAsia="zh-CN"/>
              </w:rPr>
              <w:t xml:space="preserve">All the threshold timer values are associated with the source </w:t>
            </w:r>
            <w:r w:rsidR="006F0CBB">
              <w:rPr>
                <w:rFonts w:eastAsiaTheme="minorEastAsia"/>
                <w:sz w:val="22"/>
                <w:szCs w:val="22"/>
                <w:lang w:eastAsia="zh-CN"/>
              </w:rPr>
              <w:t>cell;</w:t>
            </w:r>
            <w:r>
              <w:rPr>
                <w:rFonts w:eastAsiaTheme="minorEastAsia"/>
                <w:sz w:val="22"/>
                <w:szCs w:val="22"/>
                <w:lang w:eastAsia="zh-CN"/>
              </w:rPr>
              <w:t xml:space="preserve"> therefore, </w:t>
            </w:r>
            <w:r w:rsidR="00AB44C0">
              <w:rPr>
                <w:rFonts w:eastAsiaTheme="minorEastAsia"/>
                <w:sz w:val="22"/>
                <w:szCs w:val="22"/>
                <w:lang w:eastAsia="zh-CN"/>
              </w:rPr>
              <w:t xml:space="preserve">the </w:t>
            </w:r>
            <w:r>
              <w:rPr>
                <w:rFonts w:eastAsiaTheme="minorEastAsia"/>
                <w:sz w:val="22"/>
                <w:szCs w:val="22"/>
                <w:lang w:eastAsia="zh-CN"/>
              </w:rPr>
              <w:t>source should configure the SHR configuration.</w:t>
            </w:r>
          </w:p>
        </w:tc>
      </w:tr>
      <w:tr w:rsidR="0019379F" w14:paraId="1B4A631F" w14:textId="77777777" w:rsidTr="00CE172F">
        <w:tc>
          <w:tcPr>
            <w:tcW w:w="1980" w:type="dxa"/>
          </w:tcPr>
          <w:p w14:paraId="7B27F332" w14:textId="63A17392" w:rsidR="0019379F" w:rsidRDefault="008A1654" w:rsidP="008D0D6B">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1843" w:type="dxa"/>
          </w:tcPr>
          <w:p w14:paraId="46A9CF42" w14:textId="78FF5D1A" w:rsidR="0019379F" w:rsidRDefault="008A1654" w:rsidP="008D0D6B">
            <w:pPr>
              <w:spacing w:after="0"/>
              <w:rPr>
                <w:rFonts w:eastAsiaTheme="minorEastAsia"/>
                <w:sz w:val="22"/>
                <w:szCs w:val="22"/>
                <w:lang w:eastAsia="zh-CN"/>
              </w:rPr>
            </w:pPr>
            <w:r>
              <w:rPr>
                <w:rFonts w:eastAsiaTheme="minorEastAsia" w:hint="eastAsia"/>
                <w:sz w:val="22"/>
                <w:szCs w:val="22"/>
                <w:lang w:eastAsia="zh-CN"/>
              </w:rPr>
              <w:t>S</w:t>
            </w:r>
            <w:r>
              <w:rPr>
                <w:rFonts w:eastAsiaTheme="minorEastAsia"/>
                <w:sz w:val="22"/>
                <w:szCs w:val="22"/>
                <w:lang w:eastAsia="zh-CN"/>
              </w:rPr>
              <w:t>ource</w:t>
            </w:r>
          </w:p>
        </w:tc>
        <w:tc>
          <w:tcPr>
            <w:tcW w:w="5806" w:type="dxa"/>
          </w:tcPr>
          <w:p w14:paraId="7B80E7D2" w14:textId="777D5148" w:rsidR="0019379F" w:rsidRDefault="008A1654" w:rsidP="008D0D6B">
            <w:pPr>
              <w:spacing w:after="0"/>
              <w:rPr>
                <w:rFonts w:eastAsiaTheme="minorEastAsia"/>
                <w:sz w:val="22"/>
                <w:szCs w:val="22"/>
                <w:lang w:eastAsia="zh-CN"/>
              </w:rPr>
            </w:pPr>
            <w:r>
              <w:rPr>
                <w:rFonts w:eastAsiaTheme="minorEastAsia"/>
                <w:sz w:val="22"/>
                <w:szCs w:val="22"/>
                <w:lang w:eastAsia="zh-CN"/>
              </w:rPr>
              <w:t xml:space="preserve">The purpose of the SHR reporting is to help the source gNB for tuning the HO related parameter setting. Of course, it should be </w:t>
            </w:r>
            <w:r w:rsidR="001A5ADA">
              <w:rPr>
                <w:rFonts w:eastAsiaTheme="minorEastAsia"/>
                <w:sz w:val="22"/>
                <w:szCs w:val="22"/>
                <w:lang w:eastAsia="zh-CN"/>
              </w:rPr>
              <w:t>the source gNB deciding whether or not SHR is needed.</w:t>
            </w:r>
          </w:p>
        </w:tc>
      </w:tr>
      <w:tr w:rsidR="00856A8F" w14:paraId="3A4BA620" w14:textId="77777777" w:rsidTr="00CE172F">
        <w:tc>
          <w:tcPr>
            <w:tcW w:w="1980" w:type="dxa"/>
          </w:tcPr>
          <w:p w14:paraId="0FC94B3F" w14:textId="57DE8BC1" w:rsidR="00856A8F" w:rsidRDefault="00856A8F" w:rsidP="00856A8F">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1843" w:type="dxa"/>
          </w:tcPr>
          <w:p w14:paraId="0FA443AF" w14:textId="77777777" w:rsidR="00856A8F" w:rsidRDefault="00856A8F" w:rsidP="00856A8F">
            <w:pPr>
              <w:spacing w:after="0"/>
              <w:rPr>
                <w:rFonts w:eastAsiaTheme="minorEastAsia"/>
                <w:sz w:val="22"/>
                <w:szCs w:val="22"/>
                <w:lang w:eastAsia="zh-CN"/>
              </w:rPr>
            </w:pPr>
            <w:r>
              <w:rPr>
                <w:rFonts w:eastAsiaTheme="minorEastAsia"/>
                <w:sz w:val="22"/>
                <w:szCs w:val="22"/>
                <w:lang w:eastAsia="zh-CN"/>
              </w:rPr>
              <w:t xml:space="preserve">Source for T310 and T312. </w:t>
            </w:r>
          </w:p>
          <w:p w14:paraId="2BC53883" w14:textId="77777777" w:rsidR="00856A8F" w:rsidRDefault="00856A8F" w:rsidP="00856A8F">
            <w:pPr>
              <w:spacing w:after="0"/>
              <w:rPr>
                <w:rFonts w:eastAsiaTheme="minorEastAsia"/>
                <w:sz w:val="22"/>
                <w:szCs w:val="22"/>
                <w:lang w:eastAsia="zh-CN"/>
              </w:rPr>
            </w:pPr>
          </w:p>
          <w:p w14:paraId="38585F18" w14:textId="4815CC4F" w:rsidR="00856A8F" w:rsidRDefault="00856A8F" w:rsidP="00856A8F">
            <w:pPr>
              <w:spacing w:after="0"/>
              <w:rPr>
                <w:rFonts w:eastAsiaTheme="minorEastAsia"/>
                <w:sz w:val="22"/>
                <w:szCs w:val="22"/>
                <w:lang w:eastAsia="zh-CN"/>
              </w:rPr>
            </w:pPr>
            <w:r>
              <w:rPr>
                <w:rFonts w:eastAsiaTheme="minorEastAsia"/>
                <w:sz w:val="22"/>
                <w:szCs w:val="22"/>
                <w:lang w:eastAsia="zh-CN"/>
              </w:rPr>
              <w:t>Target for T304</w:t>
            </w:r>
          </w:p>
        </w:tc>
        <w:tc>
          <w:tcPr>
            <w:tcW w:w="5806" w:type="dxa"/>
          </w:tcPr>
          <w:p w14:paraId="074BE0EC" w14:textId="77777777" w:rsidR="00856A8F" w:rsidRDefault="00856A8F" w:rsidP="00856A8F">
            <w:pPr>
              <w:spacing w:after="0"/>
              <w:rPr>
                <w:rFonts w:eastAsiaTheme="minorEastAsia"/>
                <w:sz w:val="22"/>
                <w:szCs w:val="22"/>
                <w:lang w:eastAsia="zh-CN"/>
              </w:rPr>
            </w:pPr>
            <w:r>
              <w:rPr>
                <w:rFonts w:eastAsiaTheme="minorEastAsia"/>
                <w:sz w:val="22"/>
                <w:szCs w:val="22"/>
                <w:lang w:eastAsia="zh-CN"/>
              </w:rPr>
              <w:t xml:space="preserve">The threshold associated with T310 and T312 can be configured by source since both T310 and T312 are configured by source. </w:t>
            </w:r>
          </w:p>
          <w:p w14:paraId="050078A2" w14:textId="77777777" w:rsidR="00856A8F" w:rsidRDefault="00856A8F" w:rsidP="00856A8F">
            <w:pPr>
              <w:spacing w:after="0"/>
              <w:rPr>
                <w:rFonts w:eastAsiaTheme="minorEastAsia"/>
                <w:sz w:val="22"/>
                <w:szCs w:val="22"/>
                <w:lang w:eastAsia="zh-CN"/>
              </w:rPr>
            </w:pPr>
          </w:p>
          <w:p w14:paraId="3144DFD4" w14:textId="7E20897B" w:rsidR="00856A8F" w:rsidRDefault="00856A8F" w:rsidP="00856A8F">
            <w:pPr>
              <w:spacing w:after="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 xml:space="preserve">304 is configured by target. If source decides the threshold, source needs to ‘read’ the RRC configuration provided by target. </w:t>
            </w:r>
          </w:p>
        </w:tc>
      </w:tr>
      <w:tr w:rsidR="00856A8F" w:rsidRPr="003453C4" w14:paraId="50E29A84" w14:textId="77777777" w:rsidTr="00CE172F">
        <w:tc>
          <w:tcPr>
            <w:tcW w:w="1980" w:type="dxa"/>
          </w:tcPr>
          <w:p w14:paraId="0330F8DD" w14:textId="1DC6DD3A" w:rsidR="00856A8F" w:rsidRPr="003453C4" w:rsidRDefault="00B2062C" w:rsidP="00856A8F">
            <w:pPr>
              <w:spacing w:after="0"/>
              <w:rPr>
                <w:rFonts w:eastAsia="Malgun Gothic"/>
                <w:sz w:val="22"/>
                <w:szCs w:val="22"/>
                <w:lang w:eastAsia="ko-KR"/>
              </w:rPr>
            </w:pPr>
            <w:r>
              <w:rPr>
                <w:rFonts w:eastAsia="Malgun Gothic" w:hint="eastAsia"/>
                <w:sz w:val="22"/>
                <w:szCs w:val="22"/>
                <w:lang w:eastAsia="ko-KR"/>
              </w:rPr>
              <w:t>Samsu</w:t>
            </w:r>
            <w:r>
              <w:rPr>
                <w:rFonts w:eastAsia="Malgun Gothic"/>
                <w:sz w:val="22"/>
                <w:szCs w:val="22"/>
                <w:lang w:eastAsia="ko-KR"/>
              </w:rPr>
              <w:t>ng</w:t>
            </w:r>
          </w:p>
        </w:tc>
        <w:tc>
          <w:tcPr>
            <w:tcW w:w="1843" w:type="dxa"/>
          </w:tcPr>
          <w:p w14:paraId="08C7E498" w14:textId="0A548D8D" w:rsidR="00856A8F" w:rsidRPr="003453C4" w:rsidRDefault="00B2062C" w:rsidP="00856A8F">
            <w:pPr>
              <w:spacing w:after="0"/>
              <w:rPr>
                <w:rFonts w:eastAsia="Malgun Gothic"/>
                <w:sz w:val="22"/>
                <w:szCs w:val="22"/>
                <w:lang w:eastAsia="ko-KR"/>
              </w:rPr>
            </w:pPr>
            <w:r>
              <w:rPr>
                <w:rFonts w:eastAsia="Malgun Gothic" w:hint="eastAsia"/>
                <w:sz w:val="22"/>
                <w:szCs w:val="22"/>
                <w:lang w:eastAsia="ko-KR"/>
              </w:rPr>
              <w:t>Source</w:t>
            </w:r>
          </w:p>
        </w:tc>
        <w:tc>
          <w:tcPr>
            <w:tcW w:w="5806" w:type="dxa"/>
          </w:tcPr>
          <w:p w14:paraId="7799586F" w14:textId="03FFF73E" w:rsidR="00856A8F" w:rsidRPr="003453C4" w:rsidRDefault="00B2062C" w:rsidP="00856A8F">
            <w:pPr>
              <w:spacing w:after="0"/>
              <w:rPr>
                <w:rFonts w:eastAsia="Malgun Gothic"/>
                <w:sz w:val="22"/>
                <w:szCs w:val="22"/>
                <w:lang w:eastAsia="ko-KR"/>
              </w:rPr>
            </w:pPr>
            <w:r>
              <w:rPr>
                <w:rFonts w:eastAsia="Malgun Gothic" w:hint="eastAsia"/>
                <w:sz w:val="22"/>
                <w:szCs w:val="22"/>
                <w:lang w:eastAsia="ko-KR"/>
              </w:rPr>
              <w:t>We have assumed that the source configures SHR</w:t>
            </w:r>
            <w:r w:rsidR="003453C4">
              <w:rPr>
                <w:rFonts w:eastAsia="Malgun Gothic"/>
                <w:sz w:val="22"/>
                <w:szCs w:val="22"/>
                <w:lang w:eastAsia="ko-KR"/>
              </w:rPr>
              <w:t>,</w:t>
            </w:r>
            <w:r>
              <w:rPr>
                <w:rFonts w:eastAsia="Malgun Gothic" w:hint="eastAsia"/>
                <w:sz w:val="22"/>
                <w:szCs w:val="22"/>
                <w:lang w:eastAsia="ko-KR"/>
              </w:rPr>
              <w:t xml:space="preserve"> but </w:t>
            </w:r>
            <w:r w:rsidR="003453C4">
              <w:rPr>
                <w:rFonts w:eastAsia="Malgun Gothic"/>
                <w:sz w:val="22"/>
                <w:szCs w:val="22"/>
                <w:lang w:eastAsia="ko-KR"/>
              </w:rPr>
              <w:t xml:space="preserve">any </w:t>
            </w:r>
            <w:r>
              <w:rPr>
                <w:rFonts w:eastAsia="Malgun Gothic" w:hint="eastAsia"/>
                <w:sz w:val="22"/>
                <w:szCs w:val="22"/>
                <w:lang w:eastAsia="ko-KR"/>
              </w:rPr>
              <w:t xml:space="preserve">coordination </w:t>
            </w:r>
            <w:r>
              <w:rPr>
                <w:rFonts w:eastAsia="Malgun Gothic"/>
                <w:sz w:val="22"/>
                <w:szCs w:val="22"/>
                <w:lang w:eastAsia="ko-KR"/>
              </w:rPr>
              <w:t xml:space="preserve">with the target </w:t>
            </w:r>
            <w:r>
              <w:rPr>
                <w:rFonts w:eastAsia="Malgun Gothic" w:hint="eastAsia"/>
                <w:sz w:val="22"/>
                <w:szCs w:val="22"/>
                <w:lang w:eastAsia="ko-KR"/>
              </w:rPr>
              <w:t>may be required.</w:t>
            </w:r>
          </w:p>
        </w:tc>
      </w:tr>
      <w:tr w:rsidR="00691185" w14:paraId="431C5F1E" w14:textId="77777777" w:rsidTr="00CE172F">
        <w:tc>
          <w:tcPr>
            <w:tcW w:w="1980" w:type="dxa"/>
          </w:tcPr>
          <w:p w14:paraId="204EA2C8" w14:textId="4CE4FD75" w:rsidR="00691185" w:rsidRDefault="00691185" w:rsidP="00691185">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uawei, HiSilicon</w:t>
            </w:r>
          </w:p>
        </w:tc>
        <w:tc>
          <w:tcPr>
            <w:tcW w:w="1843" w:type="dxa"/>
          </w:tcPr>
          <w:p w14:paraId="03C78A8F" w14:textId="07DC3CE3" w:rsidR="00691185" w:rsidRDefault="00691185" w:rsidP="00691185">
            <w:pPr>
              <w:spacing w:after="0"/>
              <w:rPr>
                <w:rFonts w:eastAsiaTheme="minorEastAsia"/>
                <w:sz w:val="22"/>
                <w:szCs w:val="22"/>
                <w:lang w:eastAsia="zh-CN"/>
              </w:rPr>
            </w:pPr>
            <w:r>
              <w:rPr>
                <w:rFonts w:eastAsiaTheme="minorEastAsia" w:hint="eastAsia"/>
                <w:sz w:val="22"/>
                <w:szCs w:val="22"/>
                <w:lang w:eastAsia="zh-CN"/>
              </w:rPr>
              <w:t>S</w:t>
            </w:r>
            <w:r>
              <w:rPr>
                <w:rFonts w:eastAsiaTheme="minorEastAsia"/>
                <w:sz w:val="22"/>
                <w:szCs w:val="22"/>
                <w:lang w:eastAsia="zh-CN"/>
              </w:rPr>
              <w:t>ource</w:t>
            </w:r>
          </w:p>
        </w:tc>
        <w:tc>
          <w:tcPr>
            <w:tcW w:w="5806" w:type="dxa"/>
          </w:tcPr>
          <w:p w14:paraId="191B3065" w14:textId="2718799A" w:rsidR="00691185" w:rsidRDefault="00691185" w:rsidP="00691185">
            <w:pPr>
              <w:spacing w:after="0"/>
              <w:rPr>
                <w:rFonts w:eastAsiaTheme="minorEastAsia"/>
                <w:sz w:val="22"/>
                <w:szCs w:val="22"/>
                <w:lang w:eastAsia="zh-CN"/>
              </w:rPr>
            </w:pPr>
            <w:r>
              <w:rPr>
                <w:rFonts w:eastAsiaTheme="minorEastAsia"/>
                <w:sz w:val="22"/>
                <w:szCs w:val="22"/>
                <w:lang w:eastAsia="zh-CN"/>
              </w:rPr>
              <w:t>The source cell should be responsible for configuring the SHR for the UE.</w:t>
            </w:r>
          </w:p>
        </w:tc>
      </w:tr>
      <w:tr w:rsidR="000F79C3" w14:paraId="4CBD0AAE" w14:textId="77777777" w:rsidTr="00CE172F">
        <w:tc>
          <w:tcPr>
            <w:tcW w:w="1980" w:type="dxa"/>
          </w:tcPr>
          <w:p w14:paraId="3279E63B" w14:textId="043FCCAE" w:rsidR="000F79C3" w:rsidRDefault="000F79C3" w:rsidP="000F79C3">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EC</w:t>
            </w:r>
          </w:p>
        </w:tc>
        <w:tc>
          <w:tcPr>
            <w:tcW w:w="1843" w:type="dxa"/>
          </w:tcPr>
          <w:p w14:paraId="0982213B" w14:textId="1E9BF0B3" w:rsidR="000F79C3" w:rsidRDefault="000F79C3" w:rsidP="000F79C3">
            <w:pPr>
              <w:spacing w:after="0"/>
              <w:rPr>
                <w:rFonts w:eastAsiaTheme="minorEastAsia"/>
                <w:sz w:val="22"/>
                <w:szCs w:val="22"/>
                <w:lang w:eastAsia="zh-CN"/>
              </w:rPr>
            </w:pPr>
            <w:r>
              <w:rPr>
                <w:rFonts w:eastAsiaTheme="minorEastAsia"/>
                <w:sz w:val="22"/>
                <w:szCs w:val="22"/>
                <w:lang w:eastAsia="zh-CN"/>
              </w:rPr>
              <w:t>Source</w:t>
            </w:r>
          </w:p>
        </w:tc>
        <w:tc>
          <w:tcPr>
            <w:tcW w:w="5806" w:type="dxa"/>
          </w:tcPr>
          <w:p w14:paraId="604185F6" w14:textId="5F6DD36C" w:rsidR="000F79C3" w:rsidRDefault="000F79C3" w:rsidP="000F79C3">
            <w:pPr>
              <w:spacing w:after="0"/>
              <w:rPr>
                <w:rFonts w:eastAsiaTheme="minorEastAsia"/>
                <w:sz w:val="22"/>
                <w:szCs w:val="22"/>
                <w:lang w:eastAsia="zh-CN"/>
              </w:rPr>
            </w:pPr>
            <w:r>
              <w:rPr>
                <w:rFonts w:eastAsia="Malgun Gothic"/>
                <w:sz w:val="22"/>
                <w:szCs w:val="22"/>
                <w:lang w:eastAsia="ko-KR"/>
              </w:rPr>
              <w:t>SHR</w:t>
            </w:r>
            <w:r w:rsidRPr="00DA7D40">
              <w:rPr>
                <w:rFonts w:eastAsia="Malgun Gothic"/>
                <w:sz w:val="22"/>
                <w:szCs w:val="22"/>
                <w:lang w:eastAsia="ko-KR"/>
              </w:rPr>
              <w:t xml:space="preserve"> is useful for the source gNB to check and enhance the imperfect triggering timing or configuration for one successful handover event</w:t>
            </w:r>
            <w:r w:rsidRPr="00DA7D40">
              <w:rPr>
                <w:rFonts w:eastAsia="Malgun Gothic" w:hint="eastAsia"/>
                <w:sz w:val="22"/>
                <w:szCs w:val="22"/>
                <w:lang w:eastAsia="ko-KR"/>
              </w:rPr>
              <w:t>.</w:t>
            </w:r>
            <w:r w:rsidRPr="00DA7D40">
              <w:rPr>
                <w:rFonts w:eastAsia="Malgun Gothic"/>
                <w:sz w:val="22"/>
                <w:szCs w:val="22"/>
                <w:lang w:eastAsia="ko-KR"/>
              </w:rPr>
              <w:t xml:space="preserve"> In this sense, w</w:t>
            </w:r>
            <w:r w:rsidRPr="00DA7D40">
              <w:rPr>
                <w:rFonts w:eastAsia="Malgun Gothic" w:hint="eastAsia"/>
                <w:sz w:val="22"/>
                <w:szCs w:val="22"/>
                <w:lang w:eastAsia="ko-KR"/>
              </w:rPr>
              <w:t>hether</w:t>
            </w:r>
            <w:r w:rsidRPr="00DA7D40">
              <w:rPr>
                <w:rFonts w:eastAsia="Malgun Gothic"/>
                <w:sz w:val="22"/>
                <w:szCs w:val="22"/>
                <w:lang w:eastAsia="ko-KR"/>
              </w:rPr>
              <w:t xml:space="preserve"> to perform successful handover report should be configured by the source gNB.</w:t>
            </w:r>
          </w:p>
        </w:tc>
      </w:tr>
    </w:tbl>
    <w:p w14:paraId="00CF4714" w14:textId="77777777" w:rsidR="00BD03EF" w:rsidRDefault="00BD03EF" w:rsidP="00A65273">
      <w:pPr>
        <w:spacing w:after="0"/>
        <w:rPr>
          <w:rFonts w:eastAsiaTheme="minorEastAsia"/>
          <w:sz w:val="22"/>
          <w:szCs w:val="22"/>
          <w:lang w:eastAsia="zh-CN"/>
        </w:rPr>
      </w:pPr>
    </w:p>
    <w:p w14:paraId="2AE68084" w14:textId="2EDB6BDB" w:rsidR="00BD03EF" w:rsidRPr="00BD03EF" w:rsidRDefault="00BD03EF" w:rsidP="00A65273">
      <w:pPr>
        <w:spacing w:after="0"/>
        <w:rPr>
          <w:rFonts w:eastAsiaTheme="minorEastAsia"/>
          <w:b/>
          <w:sz w:val="22"/>
          <w:szCs w:val="22"/>
          <w:lang w:eastAsia="zh-CN"/>
        </w:rPr>
      </w:pPr>
      <w:r w:rsidRPr="00BD03EF">
        <w:rPr>
          <w:rFonts w:eastAsiaTheme="minorEastAsia"/>
          <w:b/>
          <w:sz w:val="22"/>
          <w:szCs w:val="22"/>
          <w:lang w:eastAsia="zh-CN"/>
        </w:rPr>
        <w:t>(</w:t>
      </w:r>
      <w:r w:rsidR="00CE172F">
        <w:rPr>
          <w:rFonts w:eastAsiaTheme="minorEastAsia"/>
          <w:b/>
          <w:sz w:val="22"/>
          <w:szCs w:val="22"/>
          <w:lang w:eastAsia="zh-CN"/>
        </w:rPr>
        <w:t>2</w:t>
      </w:r>
      <w:r w:rsidRPr="00BD03EF">
        <w:rPr>
          <w:rFonts w:eastAsiaTheme="minorEastAsia"/>
          <w:b/>
          <w:sz w:val="22"/>
          <w:szCs w:val="22"/>
          <w:lang w:eastAsia="zh-CN"/>
        </w:rPr>
        <w:t>) UE capability</w:t>
      </w:r>
    </w:p>
    <w:p w14:paraId="67DD0EE9" w14:textId="77777777" w:rsidR="00CA6E34" w:rsidRDefault="00CA6E34" w:rsidP="00CA6E34">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or this feature SHR, it seems that a UE capability is needed because it needs some UE efforts to implement it.</w:t>
      </w:r>
    </w:p>
    <w:p w14:paraId="2691E683" w14:textId="77777777" w:rsidR="00CA6E34" w:rsidRPr="00BD03EF" w:rsidRDefault="00CA6E34" w:rsidP="00CA6E34">
      <w:pPr>
        <w:spacing w:after="0"/>
        <w:rPr>
          <w:rFonts w:eastAsiaTheme="minorEastAsia"/>
          <w:sz w:val="22"/>
          <w:szCs w:val="22"/>
          <w:lang w:eastAsia="zh-CN"/>
        </w:rPr>
      </w:pPr>
    </w:p>
    <w:p w14:paraId="4644F3ED" w14:textId="32C583A8" w:rsidR="00CA6E34" w:rsidRDefault="00CA6E34" w:rsidP="00CA6E34">
      <w:pPr>
        <w:spacing w:after="0"/>
        <w:rPr>
          <w:rFonts w:eastAsiaTheme="minorEastAsia"/>
          <w:sz w:val="22"/>
          <w:szCs w:val="22"/>
          <w:lang w:eastAsia="zh-CN"/>
        </w:rPr>
      </w:pPr>
      <w:r w:rsidRPr="007364DD">
        <w:rPr>
          <w:rFonts w:eastAsiaTheme="minorEastAsia" w:hint="eastAsia"/>
          <w:b/>
          <w:sz w:val="22"/>
          <w:szCs w:val="22"/>
          <w:lang w:eastAsia="zh-CN"/>
        </w:rPr>
        <w:t>Q</w:t>
      </w:r>
      <w:r w:rsidRPr="007364DD">
        <w:rPr>
          <w:rFonts w:eastAsiaTheme="minorEastAsia"/>
          <w:b/>
          <w:sz w:val="22"/>
          <w:szCs w:val="22"/>
          <w:lang w:eastAsia="zh-CN"/>
        </w:rPr>
        <w:t xml:space="preserve">uestion </w:t>
      </w:r>
      <w:r w:rsidR="00CE172F">
        <w:rPr>
          <w:rFonts w:eastAsiaTheme="minorEastAsia"/>
          <w:b/>
          <w:sz w:val="22"/>
          <w:szCs w:val="22"/>
          <w:lang w:eastAsia="zh-CN"/>
        </w:rPr>
        <w:t>4</w:t>
      </w:r>
      <w:r w:rsidRPr="007364DD">
        <w:rPr>
          <w:rFonts w:eastAsiaTheme="minorEastAsia"/>
          <w:b/>
          <w:sz w:val="22"/>
          <w:szCs w:val="22"/>
          <w:lang w:eastAsia="zh-CN"/>
        </w:rPr>
        <w:t>: Need of UE capability of SHR?</w:t>
      </w:r>
    </w:p>
    <w:tbl>
      <w:tblPr>
        <w:tblStyle w:val="af6"/>
        <w:tblW w:w="0" w:type="auto"/>
        <w:tblLook w:val="04A0" w:firstRow="1" w:lastRow="0" w:firstColumn="1" w:lastColumn="0" w:noHBand="0" w:noVBand="1"/>
      </w:tblPr>
      <w:tblGrid>
        <w:gridCol w:w="1980"/>
        <w:gridCol w:w="992"/>
        <w:gridCol w:w="6657"/>
      </w:tblGrid>
      <w:tr w:rsidR="00CA6E34" w14:paraId="0BEAD09B" w14:textId="77777777" w:rsidTr="004C2BEC">
        <w:tc>
          <w:tcPr>
            <w:tcW w:w="1980" w:type="dxa"/>
          </w:tcPr>
          <w:p w14:paraId="5E4E97BF" w14:textId="77777777" w:rsidR="00CA6E34" w:rsidRPr="007364DD" w:rsidRDefault="00CA6E34" w:rsidP="00AC2A0B">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ompany</w:t>
            </w:r>
          </w:p>
        </w:tc>
        <w:tc>
          <w:tcPr>
            <w:tcW w:w="992" w:type="dxa"/>
          </w:tcPr>
          <w:p w14:paraId="082073A0" w14:textId="77777777" w:rsidR="00CA6E34" w:rsidRPr="007364DD" w:rsidRDefault="00CA6E34" w:rsidP="00AC2A0B">
            <w:pPr>
              <w:spacing w:after="0"/>
              <w:rPr>
                <w:rFonts w:eastAsiaTheme="minorEastAsia"/>
                <w:b/>
                <w:sz w:val="22"/>
                <w:szCs w:val="22"/>
                <w:lang w:eastAsia="zh-CN"/>
              </w:rPr>
            </w:pPr>
            <w:r>
              <w:rPr>
                <w:rFonts w:eastAsiaTheme="minorEastAsia" w:hint="eastAsia"/>
                <w:b/>
                <w:sz w:val="22"/>
                <w:szCs w:val="22"/>
                <w:lang w:eastAsia="zh-CN"/>
              </w:rPr>
              <w:t>Y</w:t>
            </w:r>
            <w:r>
              <w:rPr>
                <w:rFonts w:eastAsiaTheme="minorEastAsia"/>
                <w:b/>
                <w:sz w:val="22"/>
                <w:szCs w:val="22"/>
                <w:lang w:eastAsia="zh-CN"/>
              </w:rPr>
              <w:t>es/No</w:t>
            </w:r>
          </w:p>
        </w:tc>
        <w:tc>
          <w:tcPr>
            <w:tcW w:w="6657" w:type="dxa"/>
          </w:tcPr>
          <w:p w14:paraId="6000708E" w14:textId="77777777" w:rsidR="00CA6E34" w:rsidRPr="007364DD" w:rsidRDefault="00CA6E34" w:rsidP="00AC2A0B">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omments</w:t>
            </w:r>
          </w:p>
        </w:tc>
      </w:tr>
      <w:tr w:rsidR="00CA6E34" w14:paraId="2882E2A1" w14:textId="77777777" w:rsidTr="004C2BEC">
        <w:tc>
          <w:tcPr>
            <w:tcW w:w="1980" w:type="dxa"/>
          </w:tcPr>
          <w:p w14:paraId="4A5175B1" w14:textId="52F70B2C" w:rsidR="00CA6E34" w:rsidRDefault="000507E9" w:rsidP="00AC2A0B">
            <w:pPr>
              <w:spacing w:after="0"/>
              <w:rPr>
                <w:rFonts w:eastAsiaTheme="minorEastAsia"/>
                <w:sz w:val="22"/>
                <w:szCs w:val="22"/>
                <w:lang w:eastAsia="zh-CN"/>
              </w:rPr>
            </w:pPr>
            <w:r>
              <w:rPr>
                <w:rFonts w:eastAsiaTheme="minorEastAsia"/>
                <w:sz w:val="22"/>
                <w:szCs w:val="22"/>
                <w:lang w:eastAsia="zh-CN"/>
              </w:rPr>
              <w:t>Qualcomm</w:t>
            </w:r>
          </w:p>
        </w:tc>
        <w:tc>
          <w:tcPr>
            <w:tcW w:w="992" w:type="dxa"/>
          </w:tcPr>
          <w:p w14:paraId="321CE7A9" w14:textId="115A86A0" w:rsidR="00CA6E34" w:rsidRDefault="000507E9" w:rsidP="00AC2A0B">
            <w:pPr>
              <w:spacing w:after="0"/>
              <w:rPr>
                <w:rFonts w:eastAsiaTheme="minorEastAsia"/>
                <w:sz w:val="22"/>
                <w:szCs w:val="22"/>
                <w:lang w:eastAsia="zh-CN"/>
              </w:rPr>
            </w:pPr>
            <w:r>
              <w:rPr>
                <w:rFonts w:eastAsiaTheme="minorEastAsia"/>
                <w:sz w:val="22"/>
                <w:szCs w:val="22"/>
                <w:lang w:eastAsia="zh-CN"/>
              </w:rPr>
              <w:t>Yes</w:t>
            </w:r>
          </w:p>
        </w:tc>
        <w:tc>
          <w:tcPr>
            <w:tcW w:w="6657" w:type="dxa"/>
          </w:tcPr>
          <w:p w14:paraId="19F00880" w14:textId="77777777" w:rsidR="00CA6E34" w:rsidRDefault="00CA6E34" w:rsidP="00AC2A0B">
            <w:pPr>
              <w:spacing w:after="0"/>
              <w:rPr>
                <w:rFonts w:eastAsiaTheme="minorEastAsia"/>
                <w:sz w:val="22"/>
                <w:szCs w:val="22"/>
                <w:lang w:eastAsia="zh-CN"/>
              </w:rPr>
            </w:pPr>
          </w:p>
        </w:tc>
      </w:tr>
      <w:tr w:rsidR="00CA6E34" w14:paraId="03539247" w14:textId="77777777" w:rsidTr="004C2BEC">
        <w:tc>
          <w:tcPr>
            <w:tcW w:w="1980" w:type="dxa"/>
          </w:tcPr>
          <w:p w14:paraId="403D02F2" w14:textId="0CA13C36" w:rsidR="00CA6E34" w:rsidRDefault="001A5ADA" w:rsidP="00AC2A0B">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992" w:type="dxa"/>
          </w:tcPr>
          <w:p w14:paraId="7FA6CA30" w14:textId="39C566BF" w:rsidR="00CA6E34" w:rsidRDefault="001A5ADA" w:rsidP="00AC2A0B">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6657" w:type="dxa"/>
          </w:tcPr>
          <w:p w14:paraId="3CA79032" w14:textId="1012F11B" w:rsidR="00CA6E34" w:rsidRDefault="001A5ADA" w:rsidP="00AC2A0B">
            <w:pPr>
              <w:spacing w:after="0"/>
              <w:rPr>
                <w:rFonts w:eastAsiaTheme="minorEastAsia"/>
                <w:sz w:val="22"/>
                <w:szCs w:val="22"/>
                <w:lang w:eastAsia="zh-CN"/>
              </w:rPr>
            </w:pPr>
            <w:r>
              <w:rPr>
                <w:rFonts w:eastAsiaTheme="minorEastAsia" w:hint="eastAsia"/>
                <w:sz w:val="22"/>
                <w:szCs w:val="22"/>
                <w:lang w:eastAsia="zh-CN"/>
              </w:rPr>
              <w:t>S</w:t>
            </w:r>
            <w:r>
              <w:rPr>
                <w:rFonts w:eastAsiaTheme="minorEastAsia"/>
                <w:sz w:val="22"/>
                <w:szCs w:val="22"/>
                <w:lang w:eastAsia="zh-CN"/>
              </w:rPr>
              <w:t>upporting SHR reporting should not be a mandatory requirement.</w:t>
            </w:r>
          </w:p>
        </w:tc>
      </w:tr>
      <w:tr w:rsidR="0096218E" w14:paraId="1A175DCE" w14:textId="77777777" w:rsidTr="004C2BEC">
        <w:tc>
          <w:tcPr>
            <w:tcW w:w="1980" w:type="dxa"/>
          </w:tcPr>
          <w:p w14:paraId="381F658A" w14:textId="1CE07E55" w:rsidR="0096218E" w:rsidRDefault="0096218E" w:rsidP="0096218E">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992" w:type="dxa"/>
          </w:tcPr>
          <w:p w14:paraId="27873E5F" w14:textId="6B5B415E" w:rsidR="0096218E" w:rsidRDefault="0096218E" w:rsidP="0096218E">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6657" w:type="dxa"/>
          </w:tcPr>
          <w:p w14:paraId="0A7087D3" w14:textId="26E79FB9" w:rsidR="0096218E" w:rsidRDefault="0096218E" w:rsidP="0096218E">
            <w:pPr>
              <w:spacing w:after="0"/>
              <w:rPr>
                <w:rFonts w:eastAsiaTheme="minorEastAsia"/>
                <w:sz w:val="22"/>
                <w:szCs w:val="22"/>
                <w:lang w:eastAsia="zh-CN"/>
              </w:rPr>
            </w:pPr>
            <w:r>
              <w:rPr>
                <w:rFonts w:eastAsiaTheme="minorEastAsia"/>
                <w:sz w:val="22"/>
                <w:szCs w:val="22"/>
                <w:lang w:eastAsia="zh-CN"/>
              </w:rPr>
              <w:t>Agree with rapporteur.</w:t>
            </w:r>
          </w:p>
        </w:tc>
      </w:tr>
      <w:tr w:rsidR="0096218E" w14:paraId="5C272FF5" w14:textId="77777777" w:rsidTr="004C2BEC">
        <w:tc>
          <w:tcPr>
            <w:tcW w:w="1980" w:type="dxa"/>
          </w:tcPr>
          <w:p w14:paraId="0D766B80" w14:textId="6FE0AB3D" w:rsidR="0096218E" w:rsidRPr="003453C4" w:rsidRDefault="003453C4" w:rsidP="0096218E">
            <w:pPr>
              <w:spacing w:after="0"/>
              <w:rPr>
                <w:rFonts w:eastAsia="Malgun Gothic"/>
                <w:sz w:val="22"/>
                <w:szCs w:val="22"/>
                <w:lang w:eastAsia="ko-KR"/>
              </w:rPr>
            </w:pPr>
            <w:r>
              <w:rPr>
                <w:rFonts w:eastAsia="Malgun Gothic" w:hint="eastAsia"/>
                <w:sz w:val="22"/>
                <w:szCs w:val="22"/>
                <w:lang w:eastAsia="ko-KR"/>
              </w:rPr>
              <w:t>Samsung</w:t>
            </w:r>
          </w:p>
        </w:tc>
        <w:tc>
          <w:tcPr>
            <w:tcW w:w="992" w:type="dxa"/>
          </w:tcPr>
          <w:p w14:paraId="1306C1CE" w14:textId="4532353C" w:rsidR="0096218E" w:rsidRPr="003453C4" w:rsidRDefault="003453C4" w:rsidP="0096218E">
            <w:pPr>
              <w:spacing w:after="0"/>
              <w:rPr>
                <w:rFonts w:eastAsia="Malgun Gothic"/>
                <w:sz w:val="22"/>
                <w:szCs w:val="22"/>
                <w:lang w:eastAsia="ko-KR"/>
              </w:rPr>
            </w:pPr>
            <w:r>
              <w:rPr>
                <w:rFonts w:eastAsia="Malgun Gothic" w:hint="eastAsia"/>
                <w:sz w:val="22"/>
                <w:szCs w:val="22"/>
                <w:lang w:eastAsia="ko-KR"/>
              </w:rPr>
              <w:t>Yes</w:t>
            </w:r>
          </w:p>
        </w:tc>
        <w:tc>
          <w:tcPr>
            <w:tcW w:w="6657" w:type="dxa"/>
          </w:tcPr>
          <w:p w14:paraId="0545A713" w14:textId="77777777" w:rsidR="0096218E" w:rsidRDefault="0096218E" w:rsidP="0096218E">
            <w:pPr>
              <w:spacing w:after="0"/>
              <w:rPr>
                <w:rFonts w:eastAsiaTheme="minorEastAsia"/>
                <w:sz w:val="22"/>
                <w:szCs w:val="22"/>
                <w:lang w:eastAsia="zh-CN"/>
              </w:rPr>
            </w:pPr>
          </w:p>
        </w:tc>
      </w:tr>
      <w:tr w:rsidR="00691185" w14:paraId="480D425C" w14:textId="77777777" w:rsidTr="004C2BEC">
        <w:tc>
          <w:tcPr>
            <w:tcW w:w="1980" w:type="dxa"/>
          </w:tcPr>
          <w:p w14:paraId="6667C2B6" w14:textId="7268DDC2" w:rsidR="00691185" w:rsidRDefault="00691185" w:rsidP="00691185">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uawei, HiSilicon</w:t>
            </w:r>
          </w:p>
        </w:tc>
        <w:tc>
          <w:tcPr>
            <w:tcW w:w="992" w:type="dxa"/>
          </w:tcPr>
          <w:p w14:paraId="35A5B1DC" w14:textId="3C104833" w:rsidR="00691185" w:rsidRDefault="00691185" w:rsidP="00691185">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6657" w:type="dxa"/>
          </w:tcPr>
          <w:p w14:paraId="30A5146C" w14:textId="77777777" w:rsidR="00691185" w:rsidRDefault="00691185" w:rsidP="00691185">
            <w:pPr>
              <w:spacing w:after="0"/>
              <w:rPr>
                <w:rFonts w:eastAsiaTheme="minorEastAsia"/>
                <w:sz w:val="22"/>
                <w:szCs w:val="22"/>
                <w:lang w:eastAsia="zh-CN"/>
              </w:rPr>
            </w:pPr>
          </w:p>
        </w:tc>
      </w:tr>
      <w:tr w:rsidR="00691185" w14:paraId="0D3A9273" w14:textId="77777777" w:rsidTr="004C2BEC">
        <w:tc>
          <w:tcPr>
            <w:tcW w:w="1980" w:type="dxa"/>
          </w:tcPr>
          <w:p w14:paraId="3FB79611" w14:textId="4970332C" w:rsidR="00691185" w:rsidRDefault="000F79C3" w:rsidP="00691185">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EC</w:t>
            </w:r>
          </w:p>
        </w:tc>
        <w:tc>
          <w:tcPr>
            <w:tcW w:w="992" w:type="dxa"/>
          </w:tcPr>
          <w:p w14:paraId="0104F16E" w14:textId="5E1092A1" w:rsidR="00691185" w:rsidRDefault="000F79C3" w:rsidP="00691185">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6657" w:type="dxa"/>
          </w:tcPr>
          <w:p w14:paraId="35AEC7FA" w14:textId="77777777" w:rsidR="00691185" w:rsidRDefault="00691185" w:rsidP="00691185">
            <w:pPr>
              <w:spacing w:after="0"/>
              <w:rPr>
                <w:rFonts w:eastAsiaTheme="minorEastAsia"/>
                <w:sz w:val="22"/>
                <w:szCs w:val="22"/>
                <w:lang w:eastAsia="zh-CN"/>
              </w:rPr>
            </w:pPr>
          </w:p>
        </w:tc>
      </w:tr>
    </w:tbl>
    <w:p w14:paraId="1B10EF71" w14:textId="77777777" w:rsidR="00CA6E34" w:rsidRDefault="00CA6E34" w:rsidP="00A65273">
      <w:pPr>
        <w:spacing w:after="0"/>
        <w:rPr>
          <w:rFonts w:eastAsiaTheme="minorEastAsia"/>
          <w:sz w:val="22"/>
          <w:szCs w:val="22"/>
          <w:lang w:eastAsia="zh-CN"/>
        </w:rPr>
      </w:pPr>
    </w:p>
    <w:p w14:paraId="73BE7539" w14:textId="5E58885D" w:rsidR="006B7673" w:rsidRPr="007F6B1A" w:rsidRDefault="00BD03EF" w:rsidP="00A65273">
      <w:pPr>
        <w:spacing w:after="0"/>
        <w:rPr>
          <w:rFonts w:eastAsiaTheme="minorEastAsia"/>
          <w:b/>
          <w:sz w:val="22"/>
          <w:szCs w:val="22"/>
          <w:lang w:eastAsia="zh-CN"/>
        </w:rPr>
      </w:pPr>
      <w:r w:rsidRPr="007F6B1A">
        <w:rPr>
          <w:rFonts w:eastAsiaTheme="minorEastAsia" w:hint="eastAsia"/>
          <w:b/>
          <w:sz w:val="22"/>
          <w:szCs w:val="22"/>
          <w:lang w:eastAsia="zh-CN"/>
        </w:rPr>
        <w:t>(</w:t>
      </w:r>
      <w:r w:rsidR="00CE172F">
        <w:rPr>
          <w:rFonts w:eastAsiaTheme="minorEastAsia"/>
          <w:b/>
          <w:sz w:val="22"/>
          <w:szCs w:val="22"/>
          <w:lang w:eastAsia="zh-CN"/>
        </w:rPr>
        <w:t>3</w:t>
      </w:r>
      <w:r w:rsidRPr="007F6B1A">
        <w:rPr>
          <w:rFonts w:eastAsiaTheme="minorEastAsia"/>
          <w:b/>
          <w:sz w:val="22"/>
          <w:szCs w:val="22"/>
          <w:lang w:eastAsia="zh-CN"/>
        </w:rPr>
        <w:t>) Validity period</w:t>
      </w:r>
    </w:p>
    <w:p w14:paraId="6CA40E3B" w14:textId="77777777" w:rsidR="003A3973" w:rsidRDefault="006B7673" w:rsidP="006B7673">
      <w:pPr>
        <w:spacing w:after="0"/>
        <w:rPr>
          <w:rFonts w:eastAsiaTheme="minorEastAsia"/>
          <w:sz w:val="22"/>
          <w:szCs w:val="22"/>
          <w:lang w:eastAsia="zh-CN"/>
        </w:rPr>
      </w:pPr>
      <w:r>
        <w:rPr>
          <w:rFonts w:eastAsiaTheme="minorEastAsia" w:hint="eastAsia"/>
          <w:sz w:val="22"/>
          <w:szCs w:val="22"/>
          <w:lang w:eastAsia="zh-CN"/>
        </w:rPr>
        <w:t>R</w:t>
      </w:r>
      <w:r>
        <w:rPr>
          <w:rFonts w:eastAsiaTheme="minorEastAsia"/>
          <w:sz w:val="22"/>
          <w:szCs w:val="22"/>
          <w:lang w:eastAsia="zh-CN"/>
        </w:rPr>
        <w:t>AN2 agreed the following:</w:t>
      </w:r>
    </w:p>
    <w:p w14:paraId="6CC2D774" w14:textId="77777777" w:rsidR="00E17BD8" w:rsidRDefault="00E17BD8" w:rsidP="00A65273">
      <w:pPr>
        <w:spacing w:after="0"/>
        <w:rPr>
          <w:rFonts w:eastAsiaTheme="minorEastAsia"/>
          <w:sz w:val="22"/>
          <w:szCs w:val="22"/>
          <w:lang w:eastAsia="zh-CN"/>
        </w:rPr>
      </w:pPr>
    </w:p>
    <w:p w14:paraId="09D07E3F" w14:textId="77777777" w:rsidR="007325D6" w:rsidRDefault="007325D6" w:rsidP="007325D6">
      <w:pPr>
        <w:pStyle w:val="Doc-text2"/>
        <w:pBdr>
          <w:top w:val="single" w:sz="4" w:space="1" w:color="auto"/>
          <w:left w:val="single" w:sz="4" w:space="4" w:color="auto"/>
          <w:bottom w:val="single" w:sz="4" w:space="1" w:color="auto"/>
          <w:right w:val="single" w:sz="4" w:space="4" w:color="auto"/>
        </w:pBdr>
      </w:pPr>
      <w:r>
        <w:t>40</w:t>
      </w:r>
      <w:r>
        <w:tab/>
        <w:t xml:space="preserve">The UE includes the availability of successful HO report to NW in each completed message send in RRC procedure, i.e., RRCReconfigurationComplete, </w:t>
      </w:r>
      <w:r>
        <w:lastRenderedPageBreak/>
        <w:t>RRCReestablishmentComplete, RRCSetupComplete, RRCResumeComplete message if it has available successful HO report to be reported.</w:t>
      </w:r>
    </w:p>
    <w:p w14:paraId="2A05F6E3" w14:textId="77777777" w:rsidR="00CF0898" w:rsidRDefault="00CF0898" w:rsidP="00A65273">
      <w:pPr>
        <w:spacing w:after="0"/>
        <w:rPr>
          <w:rFonts w:eastAsiaTheme="minorEastAsia"/>
          <w:sz w:val="22"/>
          <w:szCs w:val="22"/>
          <w:lang w:val="en-US" w:eastAsia="zh-CN"/>
        </w:rPr>
      </w:pPr>
    </w:p>
    <w:p w14:paraId="280DB9E6" w14:textId="77777777" w:rsidR="00CF0898" w:rsidRDefault="00CF0898" w:rsidP="00CF0898">
      <w:pPr>
        <w:spacing w:after="0"/>
        <w:rPr>
          <w:rFonts w:eastAsiaTheme="minorEastAsia"/>
          <w:sz w:val="22"/>
          <w:szCs w:val="22"/>
          <w:lang w:eastAsia="zh-CN"/>
        </w:rPr>
      </w:pPr>
      <w:r>
        <w:rPr>
          <w:rFonts w:eastAsiaTheme="minorEastAsia"/>
          <w:sz w:val="22"/>
          <w:szCs w:val="22"/>
          <w:lang w:eastAsia="zh-CN"/>
        </w:rPr>
        <w:t>For RLF report, TS 38.331 defines that:</w:t>
      </w:r>
    </w:p>
    <w:p w14:paraId="31A17084" w14:textId="77777777" w:rsidR="00CF0898" w:rsidRPr="00581A11" w:rsidRDefault="00CF0898" w:rsidP="00CF0898">
      <w:pPr>
        <w:ind w:left="567"/>
        <w:rPr>
          <w:color w:val="404040" w:themeColor="text1" w:themeTint="BF"/>
          <w:lang w:eastAsia="en-GB"/>
        </w:rPr>
      </w:pPr>
      <w:r w:rsidRPr="00581A11">
        <w:rPr>
          <w:color w:val="404040" w:themeColor="text1" w:themeTint="BF"/>
          <w:lang w:eastAsia="en-GB"/>
        </w:rPr>
        <w:t>The UE may discard the radio link failure information</w:t>
      </w:r>
      <w:r w:rsidRPr="00581A11">
        <w:rPr>
          <w:rFonts w:eastAsia="宋体"/>
          <w:color w:val="404040" w:themeColor="text1" w:themeTint="BF"/>
          <w:lang w:eastAsia="zh-CN"/>
        </w:rPr>
        <w:t xml:space="preserve"> or handover failure information</w:t>
      </w:r>
      <w:r w:rsidRPr="00581A11">
        <w:rPr>
          <w:color w:val="404040" w:themeColor="text1" w:themeTint="BF"/>
          <w:lang w:eastAsia="en-GB"/>
        </w:rPr>
        <w:t xml:space="preserve">, i.e. release the UE variable </w:t>
      </w:r>
      <w:r w:rsidRPr="00581A11">
        <w:rPr>
          <w:i/>
          <w:color w:val="404040" w:themeColor="text1" w:themeTint="BF"/>
          <w:lang w:eastAsia="en-GB"/>
        </w:rPr>
        <w:t>VarRLF-Report</w:t>
      </w:r>
      <w:r w:rsidRPr="00581A11">
        <w:rPr>
          <w:color w:val="404040" w:themeColor="text1" w:themeTint="BF"/>
          <w:lang w:eastAsia="en-GB"/>
        </w:rPr>
        <w:t>, 48 hours after the radio link failure</w:t>
      </w:r>
      <w:r w:rsidRPr="00581A11">
        <w:rPr>
          <w:rFonts w:eastAsia="宋体"/>
          <w:color w:val="404040" w:themeColor="text1" w:themeTint="BF"/>
          <w:lang w:eastAsia="zh-CN"/>
        </w:rPr>
        <w:t>/handover failure</w:t>
      </w:r>
      <w:r w:rsidRPr="00581A11">
        <w:rPr>
          <w:color w:val="404040" w:themeColor="text1" w:themeTint="BF"/>
          <w:lang w:eastAsia="en-GB"/>
        </w:rPr>
        <w:t xml:space="preserve"> is detected.</w:t>
      </w:r>
    </w:p>
    <w:p w14:paraId="41DD1B8F" w14:textId="77777777" w:rsidR="00CF0898" w:rsidRDefault="00CF0898" w:rsidP="00A65273">
      <w:pPr>
        <w:spacing w:after="0"/>
        <w:rPr>
          <w:rFonts w:eastAsiaTheme="minorEastAsia"/>
          <w:sz w:val="22"/>
          <w:szCs w:val="22"/>
          <w:lang w:eastAsia="zh-CN"/>
        </w:rPr>
      </w:pPr>
    </w:p>
    <w:p w14:paraId="3115EBC3" w14:textId="0D028F00" w:rsidR="0078427E" w:rsidRDefault="00D32879" w:rsidP="00D32879">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fter UE indicating the availability of SHR via UL messages, the network may or may request the UE to report the SHR. If requested, the UE should immediately send the SHR; otherwise, it is FFS whether the UE should keep it and how long the SHR will be stored</w:t>
      </w:r>
      <w:r w:rsidR="00670595">
        <w:rPr>
          <w:rFonts w:eastAsiaTheme="minorEastAsia"/>
          <w:sz w:val="22"/>
          <w:szCs w:val="22"/>
          <w:lang w:eastAsia="zh-CN"/>
        </w:rPr>
        <w:t>.</w:t>
      </w:r>
    </w:p>
    <w:p w14:paraId="310255CF" w14:textId="77777777" w:rsidR="0078427E" w:rsidRPr="0078427E" w:rsidRDefault="0078427E" w:rsidP="007304A9">
      <w:pPr>
        <w:spacing w:after="0"/>
        <w:rPr>
          <w:rFonts w:eastAsiaTheme="minorEastAsia"/>
          <w:sz w:val="22"/>
          <w:szCs w:val="22"/>
          <w:lang w:eastAsia="zh-CN"/>
        </w:rPr>
      </w:pPr>
    </w:p>
    <w:p w14:paraId="41A2A1FE" w14:textId="05744ACE" w:rsidR="0078427E" w:rsidRDefault="0078427E" w:rsidP="0078427E">
      <w:pPr>
        <w:spacing w:after="0"/>
        <w:rPr>
          <w:rFonts w:eastAsiaTheme="minorEastAsia"/>
          <w:sz w:val="22"/>
          <w:szCs w:val="22"/>
          <w:lang w:eastAsia="zh-CN"/>
        </w:rPr>
      </w:pPr>
      <w:r w:rsidRPr="007364DD">
        <w:rPr>
          <w:rFonts w:eastAsiaTheme="minorEastAsia" w:hint="eastAsia"/>
          <w:b/>
          <w:sz w:val="22"/>
          <w:szCs w:val="22"/>
          <w:lang w:eastAsia="zh-CN"/>
        </w:rPr>
        <w:t>Q</w:t>
      </w:r>
      <w:r w:rsidRPr="007364DD">
        <w:rPr>
          <w:rFonts w:eastAsiaTheme="minorEastAsia"/>
          <w:b/>
          <w:sz w:val="22"/>
          <w:szCs w:val="22"/>
          <w:lang w:eastAsia="zh-CN"/>
        </w:rPr>
        <w:t xml:space="preserve">uestion </w:t>
      </w:r>
      <w:r w:rsidR="00CE172F">
        <w:rPr>
          <w:rFonts w:eastAsiaTheme="minorEastAsia"/>
          <w:b/>
          <w:sz w:val="22"/>
          <w:szCs w:val="22"/>
          <w:lang w:eastAsia="zh-CN"/>
        </w:rPr>
        <w:t>5</w:t>
      </w:r>
      <w:r w:rsidRPr="007364DD">
        <w:rPr>
          <w:rFonts w:eastAsiaTheme="minorEastAsia"/>
          <w:b/>
          <w:sz w:val="22"/>
          <w:szCs w:val="22"/>
          <w:lang w:eastAsia="zh-CN"/>
        </w:rPr>
        <w:t>:</w:t>
      </w:r>
      <w:r>
        <w:rPr>
          <w:rFonts w:eastAsiaTheme="minorEastAsia"/>
          <w:b/>
          <w:sz w:val="22"/>
          <w:szCs w:val="22"/>
          <w:lang w:eastAsia="zh-CN"/>
        </w:rPr>
        <w:t xml:space="preserve"> Whether the UE needs to store SHR for a period (e.g. 48 hours) between when the UE generate a SHR and it is not requested by the network</w:t>
      </w:r>
      <w:r w:rsidRPr="007364DD">
        <w:rPr>
          <w:rFonts w:eastAsiaTheme="minorEastAsia"/>
          <w:b/>
          <w:sz w:val="22"/>
          <w:szCs w:val="22"/>
          <w:lang w:eastAsia="zh-CN"/>
        </w:rPr>
        <w:t>?</w:t>
      </w:r>
    </w:p>
    <w:tbl>
      <w:tblPr>
        <w:tblStyle w:val="af6"/>
        <w:tblW w:w="0" w:type="auto"/>
        <w:tblLook w:val="04A0" w:firstRow="1" w:lastRow="0" w:firstColumn="1" w:lastColumn="0" w:noHBand="0" w:noVBand="1"/>
      </w:tblPr>
      <w:tblGrid>
        <w:gridCol w:w="2263"/>
        <w:gridCol w:w="993"/>
        <w:gridCol w:w="6373"/>
      </w:tblGrid>
      <w:tr w:rsidR="000F6718" w14:paraId="45C5C1E5" w14:textId="77777777" w:rsidTr="000F6718">
        <w:tc>
          <w:tcPr>
            <w:tcW w:w="2263" w:type="dxa"/>
          </w:tcPr>
          <w:p w14:paraId="172D652B" w14:textId="77777777" w:rsidR="000F6718" w:rsidRPr="007364DD" w:rsidRDefault="000F6718" w:rsidP="008A0177">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ompany</w:t>
            </w:r>
          </w:p>
        </w:tc>
        <w:tc>
          <w:tcPr>
            <w:tcW w:w="993" w:type="dxa"/>
          </w:tcPr>
          <w:p w14:paraId="438ED892" w14:textId="77777777" w:rsidR="000F6718" w:rsidRPr="007364DD" w:rsidRDefault="000F6718" w:rsidP="008A0177">
            <w:pPr>
              <w:spacing w:after="0"/>
              <w:rPr>
                <w:rFonts w:eastAsiaTheme="minorEastAsia"/>
                <w:b/>
                <w:sz w:val="22"/>
                <w:szCs w:val="22"/>
                <w:lang w:eastAsia="zh-CN"/>
              </w:rPr>
            </w:pPr>
            <w:r>
              <w:rPr>
                <w:rFonts w:eastAsiaTheme="minorEastAsia" w:hint="eastAsia"/>
                <w:b/>
                <w:sz w:val="22"/>
                <w:szCs w:val="22"/>
                <w:lang w:eastAsia="zh-CN"/>
              </w:rPr>
              <w:t>Y</w:t>
            </w:r>
            <w:r>
              <w:rPr>
                <w:rFonts w:eastAsiaTheme="minorEastAsia"/>
                <w:b/>
                <w:sz w:val="22"/>
                <w:szCs w:val="22"/>
                <w:lang w:eastAsia="zh-CN"/>
              </w:rPr>
              <w:t>es/No</w:t>
            </w:r>
          </w:p>
        </w:tc>
        <w:tc>
          <w:tcPr>
            <w:tcW w:w="6373" w:type="dxa"/>
          </w:tcPr>
          <w:p w14:paraId="5A172A7C" w14:textId="77777777" w:rsidR="000F6718" w:rsidRPr="007364DD" w:rsidRDefault="000F6718" w:rsidP="008A0177">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omments</w:t>
            </w:r>
          </w:p>
        </w:tc>
      </w:tr>
      <w:tr w:rsidR="000F6718" w14:paraId="576405C8" w14:textId="77777777" w:rsidTr="000F6718">
        <w:tc>
          <w:tcPr>
            <w:tcW w:w="2263" w:type="dxa"/>
          </w:tcPr>
          <w:p w14:paraId="4EAC48C7" w14:textId="43CC7FA8" w:rsidR="000F6718" w:rsidRDefault="000507E9" w:rsidP="008A0177">
            <w:pPr>
              <w:spacing w:after="0"/>
              <w:rPr>
                <w:rFonts w:eastAsiaTheme="minorEastAsia"/>
                <w:sz w:val="22"/>
                <w:szCs w:val="22"/>
                <w:lang w:eastAsia="zh-CN"/>
              </w:rPr>
            </w:pPr>
            <w:r>
              <w:rPr>
                <w:rFonts w:eastAsiaTheme="minorEastAsia"/>
                <w:sz w:val="22"/>
                <w:szCs w:val="22"/>
                <w:lang w:eastAsia="zh-CN"/>
              </w:rPr>
              <w:t>Qualcomm</w:t>
            </w:r>
          </w:p>
        </w:tc>
        <w:tc>
          <w:tcPr>
            <w:tcW w:w="993" w:type="dxa"/>
          </w:tcPr>
          <w:p w14:paraId="4270EB49" w14:textId="54632ADF" w:rsidR="000F6718" w:rsidRDefault="000507E9" w:rsidP="008A0177">
            <w:pPr>
              <w:spacing w:after="0"/>
              <w:rPr>
                <w:rFonts w:eastAsiaTheme="minorEastAsia"/>
                <w:sz w:val="22"/>
                <w:szCs w:val="22"/>
                <w:lang w:eastAsia="zh-CN"/>
              </w:rPr>
            </w:pPr>
            <w:r>
              <w:rPr>
                <w:rFonts w:eastAsiaTheme="minorEastAsia"/>
                <w:sz w:val="22"/>
                <w:szCs w:val="22"/>
                <w:lang w:eastAsia="zh-CN"/>
              </w:rPr>
              <w:t>May be</w:t>
            </w:r>
          </w:p>
        </w:tc>
        <w:tc>
          <w:tcPr>
            <w:tcW w:w="6373" w:type="dxa"/>
          </w:tcPr>
          <w:p w14:paraId="00FF2611" w14:textId="6D27FAB3" w:rsidR="000F6718" w:rsidRDefault="000507E9" w:rsidP="008A0177">
            <w:pPr>
              <w:spacing w:after="0"/>
              <w:rPr>
                <w:rFonts w:eastAsiaTheme="minorEastAsia"/>
                <w:sz w:val="22"/>
                <w:szCs w:val="22"/>
                <w:lang w:eastAsia="zh-CN"/>
              </w:rPr>
            </w:pPr>
            <w:r>
              <w:rPr>
                <w:rFonts w:eastAsiaTheme="minorEastAsia"/>
                <w:sz w:val="22"/>
                <w:szCs w:val="22"/>
                <w:lang w:eastAsia="zh-CN"/>
              </w:rPr>
              <w:t>UE overwrite</w:t>
            </w:r>
            <w:r w:rsidR="00E039BE">
              <w:rPr>
                <w:rFonts w:eastAsiaTheme="minorEastAsia"/>
                <w:sz w:val="22"/>
                <w:szCs w:val="22"/>
                <w:lang w:eastAsia="zh-CN"/>
              </w:rPr>
              <w:t>s</w:t>
            </w:r>
            <w:r>
              <w:rPr>
                <w:rFonts w:eastAsiaTheme="minorEastAsia"/>
                <w:sz w:val="22"/>
                <w:szCs w:val="22"/>
                <w:lang w:eastAsia="zh-CN"/>
              </w:rPr>
              <w:t xml:space="preserve"> the old SHR if a new SHR is generated. </w:t>
            </w:r>
          </w:p>
        </w:tc>
      </w:tr>
      <w:tr w:rsidR="000F6718" w14:paraId="1AFE9891" w14:textId="77777777" w:rsidTr="000F6718">
        <w:tc>
          <w:tcPr>
            <w:tcW w:w="2263" w:type="dxa"/>
          </w:tcPr>
          <w:p w14:paraId="333EBEEC" w14:textId="16CC367D" w:rsidR="000F6718" w:rsidRDefault="00862162" w:rsidP="008A0177">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993" w:type="dxa"/>
          </w:tcPr>
          <w:p w14:paraId="092F2CF1" w14:textId="60F0A275" w:rsidR="000F6718" w:rsidRDefault="00862162" w:rsidP="008A0177">
            <w:pPr>
              <w:spacing w:after="0"/>
              <w:rPr>
                <w:rFonts w:eastAsiaTheme="minorEastAsia"/>
                <w:sz w:val="22"/>
                <w:szCs w:val="22"/>
                <w:lang w:eastAsia="zh-CN"/>
              </w:rPr>
            </w:pPr>
            <w:r>
              <w:rPr>
                <w:rFonts w:eastAsiaTheme="minorEastAsia"/>
                <w:sz w:val="22"/>
                <w:szCs w:val="22"/>
                <w:lang w:eastAsia="zh-CN"/>
              </w:rPr>
              <w:t>Maybe</w:t>
            </w:r>
          </w:p>
        </w:tc>
        <w:tc>
          <w:tcPr>
            <w:tcW w:w="6373" w:type="dxa"/>
          </w:tcPr>
          <w:p w14:paraId="71DBDEC8" w14:textId="27C239B0" w:rsidR="000F6718" w:rsidRDefault="000F6718" w:rsidP="008A0177">
            <w:pPr>
              <w:spacing w:after="0"/>
              <w:rPr>
                <w:rFonts w:eastAsiaTheme="minorEastAsia"/>
                <w:sz w:val="22"/>
                <w:szCs w:val="22"/>
                <w:lang w:eastAsia="zh-CN"/>
              </w:rPr>
            </w:pPr>
          </w:p>
        </w:tc>
      </w:tr>
      <w:tr w:rsidR="005F054F" w14:paraId="5C242983" w14:textId="77777777" w:rsidTr="000F6718">
        <w:tc>
          <w:tcPr>
            <w:tcW w:w="2263" w:type="dxa"/>
          </w:tcPr>
          <w:p w14:paraId="342FBA88" w14:textId="2FF112C9" w:rsidR="005F054F" w:rsidRDefault="005F054F" w:rsidP="005F054F">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993" w:type="dxa"/>
          </w:tcPr>
          <w:p w14:paraId="2613D4AA" w14:textId="4E6A6C4E" w:rsidR="005F054F" w:rsidRDefault="005F054F" w:rsidP="005F054F">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6373" w:type="dxa"/>
          </w:tcPr>
          <w:p w14:paraId="63C9CA85" w14:textId="77777777" w:rsidR="005F054F" w:rsidRDefault="005F054F" w:rsidP="005F054F">
            <w:pPr>
              <w:spacing w:after="0"/>
              <w:rPr>
                <w:rFonts w:eastAsiaTheme="minorEastAsia"/>
                <w:sz w:val="22"/>
                <w:szCs w:val="22"/>
                <w:lang w:eastAsia="zh-CN"/>
              </w:rPr>
            </w:pPr>
            <w:r>
              <w:rPr>
                <w:rFonts w:eastAsiaTheme="minorEastAsia"/>
                <w:sz w:val="22"/>
                <w:szCs w:val="22"/>
                <w:lang w:eastAsia="zh-CN"/>
              </w:rPr>
              <w:t xml:space="preserve">In the case of too early handover, UE may store SHR first. Then, UE stores the rlf-report once RLF on target cell. In this case, UE can release SHR and only report rlf-report. </w:t>
            </w:r>
          </w:p>
          <w:p w14:paraId="61D24EC1" w14:textId="4F6B3685" w:rsidR="005F054F" w:rsidRDefault="005F054F" w:rsidP="005F054F">
            <w:pPr>
              <w:spacing w:after="0"/>
              <w:rPr>
                <w:rFonts w:eastAsiaTheme="minorEastAsia"/>
                <w:sz w:val="22"/>
                <w:szCs w:val="22"/>
                <w:lang w:eastAsia="zh-CN"/>
              </w:rPr>
            </w:pPr>
            <w:r>
              <w:rPr>
                <w:rFonts w:eastAsiaTheme="minorEastAsia"/>
                <w:sz w:val="22"/>
                <w:szCs w:val="22"/>
                <w:lang w:eastAsia="zh-CN"/>
              </w:rPr>
              <w:t>If SH</w:t>
            </w:r>
            <w:r>
              <w:rPr>
                <w:rFonts w:eastAsiaTheme="minorEastAsia" w:hint="eastAsia"/>
                <w:sz w:val="22"/>
                <w:szCs w:val="22"/>
                <w:lang w:eastAsia="zh-CN"/>
              </w:rPr>
              <w:t>R</w:t>
            </w:r>
            <w:r>
              <w:rPr>
                <w:rFonts w:eastAsiaTheme="minorEastAsia"/>
                <w:sz w:val="22"/>
                <w:szCs w:val="22"/>
                <w:lang w:eastAsia="zh-CN"/>
              </w:rPr>
              <w:t xml:space="preserve"> is not released e.g in the case of too early handover, a period e.g. 48 hours is needed.</w:t>
            </w:r>
          </w:p>
        </w:tc>
      </w:tr>
      <w:tr w:rsidR="005F054F" w14:paraId="694C5281" w14:textId="77777777" w:rsidTr="000F6718">
        <w:tc>
          <w:tcPr>
            <w:tcW w:w="2263" w:type="dxa"/>
          </w:tcPr>
          <w:p w14:paraId="725979E7" w14:textId="50E8BBEA" w:rsidR="005F054F" w:rsidRPr="003453C4" w:rsidRDefault="003453C4" w:rsidP="005F054F">
            <w:pPr>
              <w:spacing w:after="0"/>
              <w:rPr>
                <w:rFonts w:eastAsia="Malgun Gothic"/>
                <w:sz w:val="22"/>
                <w:szCs w:val="22"/>
                <w:lang w:eastAsia="ko-KR"/>
              </w:rPr>
            </w:pPr>
            <w:r>
              <w:rPr>
                <w:rFonts w:eastAsia="Malgun Gothic" w:hint="eastAsia"/>
                <w:sz w:val="22"/>
                <w:szCs w:val="22"/>
                <w:lang w:eastAsia="ko-KR"/>
              </w:rPr>
              <w:t>Samsung</w:t>
            </w:r>
          </w:p>
        </w:tc>
        <w:tc>
          <w:tcPr>
            <w:tcW w:w="993" w:type="dxa"/>
          </w:tcPr>
          <w:p w14:paraId="6DA681A9" w14:textId="3382A5ED" w:rsidR="005F054F" w:rsidRPr="003453C4" w:rsidRDefault="003453C4" w:rsidP="005F054F">
            <w:pPr>
              <w:spacing w:after="0"/>
              <w:rPr>
                <w:rFonts w:eastAsia="Malgun Gothic"/>
                <w:sz w:val="22"/>
                <w:szCs w:val="22"/>
                <w:lang w:eastAsia="ko-KR"/>
              </w:rPr>
            </w:pPr>
            <w:r>
              <w:rPr>
                <w:rFonts w:eastAsia="Malgun Gothic" w:hint="eastAsia"/>
                <w:sz w:val="22"/>
                <w:szCs w:val="22"/>
                <w:lang w:eastAsia="ko-KR"/>
              </w:rPr>
              <w:t>Yes</w:t>
            </w:r>
          </w:p>
        </w:tc>
        <w:tc>
          <w:tcPr>
            <w:tcW w:w="6373" w:type="dxa"/>
          </w:tcPr>
          <w:p w14:paraId="27C91C38" w14:textId="28AA0E36" w:rsidR="005F054F" w:rsidRPr="003453C4" w:rsidRDefault="003453C4" w:rsidP="003453C4">
            <w:pPr>
              <w:spacing w:after="0"/>
              <w:rPr>
                <w:rFonts w:eastAsia="Malgun Gothic"/>
                <w:sz w:val="22"/>
                <w:szCs w:val="22"/>
                <w:lang w:eastAsia="ko-KR"/>
              </w:rPr>
            </w:pPr>
            <w:r>
              <w:rPr>
                <w:rFonts w:eastAsia="Malgun Gothic" w:hint="eastAsia"/>
                <w:sz w:val="22"/>
                <w:szCs w:val="22"/>
                <w:lang w:eastAsia="ko-KR"/>
              </w:rPr>
              <w:t xml:space="preserve">It is preferable to have a consistency with the existing reporting mechanism. </w:t>
            </w:r>
            <w:r>
              <w:rPr>
                <w:rFonts w:eastAsia="Malgun Gothic"/>
                <w:sz w:val="22"/>
                <w:szCs w:val="22"/>
                <w:lang w:eastAsia="ko-KR"/>
              </w:rPr>
              <w:t>UE should be able to discard the content if it has not been requested for too long time.</w:t>
            </w:r>
          </w:p>
        </w:tc>
      </w:tr>
      <w:tr w:rsidR="00691185" w14:paraId="6D460F77" w14:textId="77777777" w:rsidTr="000F6718">
        <w:tc>
          <w:tcPr>
            <w:tcW w:w="2263" w:type="dxa"/>
          </w:tcPr>
          <w:p w14:paraId="3006079D" w14:textId="3332769C" w:rsidR="00691185" w:rsidRDefault="00691185" w:rsidP="00691185">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uawei, HiSilicon</w:t>
            </w:r>
          </w:p>
        </w:tc>
        <w:tc>
          <w:tcPr>
            <w:tcW w:w="993" w:type="dxa"/>
          </w:tcPr>
          <w:p w14:paraId="725EE953" w14:textId="31FD1690" w:rsidR="00691185" w:rsidRDefault="00691185" w:rsidP="00691185">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6373" w:type="dxa"/>
          </w:tcPr>
          <w:p w14:paraId="325C270E" w14:textId="77777777" w:rsidR="00691185" w:rsidRDefault="00691185" w:rsidP="00691185">
            <w:pPr>
              <w:spacing w:after="0"/>
              <w:rPr>
                <w:rFonts w:eastAsiaTheme="minorEastAsia"/>
                <w:sz w:val="22"/>
                <w:szCs w:val="22"/>
                <w:lang w:eastAsia="zh-CN"/>
              </w:rPr>
            </w:pPr>
            <w:r>
              <w:rPr>
                <w:rFonts w:eastAsiaTheme="minorEastAsia" w:hint="eastAsia"/>
                <w:sz w:val="22"/>
                <w:szCs w:val="22"/>
                <w:lang w:eastAsia="zh-CN"/>
              </w:rPr>
              <w:t>W</w:t>
            </w:r>
            <w:r>
              <w:rPr>
                <w:rFonts w:eastAsiaTheme="minorEastAsia"/>
                <w:sz w:val="22"/>
                <w:szCs w:val="22"/>
                <w:lang w:eastAsia="zh-CN"/>
              </w:rPr>
              <w:t>e see some benefits for the UE to store SHR for a period. There may be some reasons for the netowrk to not immediately request the SHR from the UE, but the UE’s SHR may be still useful and then the network may request it later.</w:t>
            </w:r>
          </w:p>
          <w:p w14:paraId="14530EB8" w14:textId="77777777" w:rsidR="00691185" w:rsidRDefault="00691185" w:rsidP="00691185">
            <w:pPr>
              <w:spacing w:after="0"/>
              <w:rPr>
                <w:rFonts w:eastAsiaTheme="minorEastAsia"/>
                <w:sz w:val="22"/>
                <w:szCs w:val="22"/>
                <w:lang w:eastAsia="zh-CN"/>
              </w:rPr>
            </w:pPr>
          </w:p>
          <w:p w14:paraId="3E2A0672" w14:textId="43E5FD80" w:rsidR="00691185" w:rsidRDefault="00691185" w:rsidP="00691185">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 xml:space="preserve">or example, the UE initially stays in Cell 1, and receives the SHR configuration from Cell 1. When the UE performs HO from Cell 1 to Cell 2, it should store </w:t>
            </w:r>
            <w:r>
              <w:rPr>
                <w:rFonts w:eastAsiaTheme="minorEastAsia" w:hint="eastAsia"/>
                <w:sz w:val="22"/>
                <w:szCs w:val="22"/>
                <w:lang w:eastAsia="zh-CN"/>
              </w:rPr>
              <w:t>t</w:t>
            </w:r>
            <w:r>
              <w:rPr>
                <w:rFonts w:eastAsiaTheme="minorEastAsia"/>
                <w:sz w:val="22"/>
                <w:szCs w:val="22"/>
                <w:lang w:eastAsia="zh-CN"/>
              </w:rPr>
              <w:t>he SHR report in its variable (if the network has not requested the report and there is no new SHR) for a period, and later the report may be requested again by the network.</w:t>
            </w:r>
          </w:p>
        </w:tc>
      </w:tr>
      <w:tr w:rsidR="000F79C3" w14:paraId="05E95FA7" w14:textId="77777777" w:rsidTr="000F6718">
        <w:tc>
          <w:tcPr>
            <w:tcW w:w="2263" w:type="dxa"/>
          </w:tcPr>
          <w:p w14:paraId="33CC3015" w14:textId="161CBE02" w:rsidR="000F79C3" w:rsidRDefault="000F79C3" w:rsidP="000F79C3">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EC</w:t>
            </w:r>
          </w:p>
        </w:tc>
        <w:tc>
          <w:tcPr>
            <w:tcW w:w="993" w:type="dxa"/>
          </w:tcPr>
          <w:p w14:paraId="3B5D662D" w14:textId="67B217A9" w:rsidR="000F79C3" w:rsidRDefault="000F79C3" w:rsidP="000F79C3">
            <w:pPr>
              <w:spacing w:after="0"/>
              <w:rPr>
                <w:rFonts w:eastAsiaTheme="minorEastAsia"/>
                <w:sz w:val="22"/>
                <w:szCs w:val="22"/>
                <w:lang w:eastAsia="zh-CN"/>
              </w:rPr>
            </w:pPr>
            <w:r>
              <w:rPr>
                <w:rFonts w:eastAsiaTheme="minorEastAsia" w:hint="eastAsia"/>
                <w:sz w:val="22"/>
                <w:szCs w:val="22"/>
                <w:lang w:eastAsia="zh-CN"/>
              </w:rPr>
              <w:t>Yes</w:t>
            </w:r>
          </w:p>
        </w:tc>
        <w:tc>
          <w:tcPr>
            <w:tcW w:w="6373" w:type="dxa"/>
          </w:tcPr>
          <w:p w14:paraId="0925B04E" w14:textId="36428C6E" w:rsidR="000F79C3" w:rsidRDefault="000F79C3" w:rsidP="000F79C3">
            <w:pPr>
              <w:spacing w:after="0"/>
              <w:rPr>
                <w:rFonts w:eastAsiaTheme="minorEastAsia"/>
                <w:sz w:val="22"/>
                <w:szCs w:val="22"/>
                <w:lang w:eastAsia="zh-CN"/>
              </w:rPr>
            </w:pPr>
            <w:r>
              <w:rPr>
                <w:rFonts w:eastAsiaTheme="minorEastAsia"/>
                <w:sz w:val="22"/>
                <w:szCs w:val="22"/>
                <w:lang w:eastAsia="zh-CN"/>
              </w:rPr>
              <w:t>If the SHR is not request by the network immediately, it shall be stored for a while before discarded.</w:t>
            </w:r>
          </w:p>
        </w:tc>
      </w:tr>
    </w:tbl>
    <w:p w14:paraId="65074FCD" w14:textId="77777777" w:rsidR="0078427E" w:rsidRDefault="0078427E" w:rsidP="007304A9">
      <w:pPr>
        <w:spacing w:after="0"/>
        <w:rPr>
          <w:rFonts w:eastAsiaTheme="minorEastAsia"/>
          <w:sz w:val="22"/>
          <w:szCs w:val="22"/>
          <w:lang w:eastAsia="zh-CN"/>
        </w:rPr>
      </w:pPr>
    </w:p>
    <w:p w14:paraId="648D45E9" w14:textId="59666D58" w:rsidR="006B1597" w:rsidRPr="00977B11" w:rsidRDefault="00977B11" w:rsidP="006B1597">
      <w:pPr>
        <w:spacing w:after="0"/>
        <w:rPr>
          <w:rFonts w:eastAsiaTheme="minorEastAsia"/>
          <w:b/>
          <w:sz w:val="22"/>
          <w:szCs w:val="22"/>
          <w:lang w:eastAsia="zh-CN"/>
        </w:rPr>
      </w:pPr>
      <w:r w:rsidRPr="00977B11">
        <w:rPr>
          <w:rFonts w:eastAsiaTheme="minorEastAsia"/>
          <w:b/>
          <w:sz w:val="22"/>
          <w:szCs w:val="22"/>
          <w:lang w:eastAsia="zh-CN"/>
        </w:rPr>
        <w:t xml:space="preserve">Question </w:t>
      </w:r>
      <w:r w:rsidR="00CE172F">
        <w:rPr>
          <w:rFonts w:eastAsiaTheme="minorEastAsia"/>
          <w:b/>
          <w:sz w:val="22"/>
          <w:szCs w:val="22"/>
          <w:lang w:eastAsia="zh-CN"/>
        </w:rPr>
        <w:t>6</w:t>
      </w:r>
      <w:r w:rsidRPr="00977B11">
        <w:rPr>
          <w:rFonts w:eastAsiaTheme="minorEastAsia"/>
          <w:b/>
          <w:sz w:val="22"/>
          <w:szCs w:val="22"/>
          <w:lang w:eastAsia="zh-CN"/>
        </w:rPr>
        <w:t>: For modeling, i</w:t>
      </w:r>
      <w:r w:rsidR="006B1597" w:rsidRPr="00977B11">
        <w:rPr>
          <w:rFonts w:eastAsiaTheme="minorEastAsia"/>
          <w:b/>
          <w:sz w:val="22"/>
          <w:szCs w:val="22"/>
          <w:lang w:eastAsia="zh-CN"/>
        </w:rPr>
        <w:t>f anything is missing or needs to be discussed here, please provide your comments.</w:t>
      </w:r>
    </w:p>
    <w:tbl>
      <w:tblPr>
        <w:tblStyle w:val="af6"/>
        <w:tblW w:w="0" w:type="auto"/>
        <w:tblLook w:val="04A0" w:firstRow="1" w:lastRow="0" w:firstColumn="1" w:lastColumn="0" w:noHBand="0" w:noVBand="1"/>
      </w:tblPr>
      <w:tblGrid>
        <w:gridCol w:w="2405"/>
        <w:gridCol w:w="7224"/>
      </w:tblGrid>
      <w:tr w:rsidR="006B1597" w14:paraId="266897C9" w14:textId="77777777" w:rsidTr="008A0177">
        <w:tc>
          <w:tcPr>
            <w:tcW w:w="2405" w:type="dxa"/>
          </w:tcPr>
          <w:p w14:paraId="1ABFDEB4" w14:textId="77777777" w:rsidR="006B1597" w:rsidRPr="007364DD" w:rsidRDefault="006B1597" w:rsidP="008A0177">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ompany</w:t>
            </w:r>
          </w:p>
        </w:tc>
        <w:tc>
          <w:tcPr>
            <w:tcW w:w="7224" w:type="dxa"/>
          </w:tcPr>
          <w:p w14:paraId="4DCF57D0" w14:textId="77777777" w:rsidR="006B1597" w:rsidRPr="007364DD" w:rsidRDefault="006B1597" w:rsidP="008A0177">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omments</w:t>
            </w:r>
          </w:p>
        </w:tc>
      </w:tr>
      <w:tr w:rsidR="006B1597" w14:paraId="6125CE4B" w14:textId="77777777" w:rsidTr="008A0177">
        <w:tc>
          <w:tcPr>
            <w:tcW w:w="2405" w:type="dxa"/>
          </w:tcPr>
          <w:p w14:paraId="1593CFF7" w14:textId="28375347" w:rsidR="006B1597" w:rsidRDefault="009665B2" w:rsidP="008A0177">
            <w:pPr>
              <w:spacing w:after="0"/>
              <w:rPr>
                <w:rFonts w:eastAsiaTheme="minorEastAsia"/>
                <w:sz w:val="22"/>
                <w:szCs w:val="22"/>
                <w:lang w:eastAsia="zh-CN"/>
              </w:rPr>
            </w:pPr>
            <w:r>
              <w:rPr>
                <w:rFonts w:eastAsiaTheme="minorEastAsia"/>
                <w:sz w:val="22"/>
                <w:szCs w:val="22"/>
                <w:lang w:eastAsia="zh-CN"/>
              </w:rPr>
              <w:t>Qualcomm</w:t>
            </w:r>
          </w:p>
        </w:tc>
        <w:tc>
          <w:tcPr>
            <w:tcW w:w="7224" w:type="dxa"/>
          </w:tcPr>
          <w:p w14:paraId="629DF751" w14:textId="44637585" w:rsidR="006B1597" w:rsidRDefault="009665B2" w:rsidP="008A0177">
            <w:pPr>
              <w:spacing w:after="0"/>
              <w:rPr>
                <w:rFonts w:eastAsiaTheme="minorEastAsia"/>
                <w:sz w:val="22"/>
                <w:szCs w:val="22"/>
                <w:lang w:eastAsia="zh-CN"/>
              </w:rPr>
            </w:pPr>
            <w:r>
              <w:rPr>
                <w:rFonts w:eastAsiaTheme="minorEastAsia"/>
                <w:sz w:val="22"/>
                <w:szCs w:val="22"/>
                <w:lang w:eastAsia="zh-CN"/>
              </w:rPr>
              <w:t>No</w:t>
            </w:r>
          </w:p>
        </w:tc>
      </w:tr>
      <w:tr w:rsidR="006B1597" w14:paraId="0D8F108C" w14:textId="77777777" w:rsidTr="008A0177">
        <w:tc>
          <w:tcPr>
            <w:tcW w:w="2405" w:type="dxa"/>
          </w:tcPr>
          <w:p w14:paraId="0267F45B" w14:textId="77777777" w:rsidR="006B1597" w:rsidRDefault="006B1597" w:rsidP="008A0177">
            <w:pPr>
              <w:spacing w:after="0"/>
              <w:rPr>
                <w:rFonts w:eastAsiaTheme="minorEastAsia"/>
                <w:sz w:val="22"/>
                <w:szCs w:val="22"/>
                <w:lang w:eastAsia="zh-CN"/>
              </w:rPr>
            </w:pPr>
          </w:p>
        </w:tc>
        <w:tc>
          <w:tcPr>
            <w:tcW w:w="7224" w:type="dxa"/>
          </w:tcPr>
          <w:p w14:paraId="69160A1E" w14:textId="77777777" w:rsidR="006B1597" w:rsidRDefault="006B1597" w:rsidP="008A0177">
            <w:pPr>
              <w:spacing w:after="0"/>
              <w:rPr>
                <w:rFonts w:eastAsiaTheme="minorEastAsia"/>
                <w:sz w:val="22"/>
                <w:szCs w:val="22"/>
                <w:lang w:eastAsia="zh-CN"/>
              </w:rPr>
            </w:pPr>
          </w:p>
        </w:tc>
      </w:tr>
      <w:tr w:rsidR="006B1597" w14:paraId="51D2F0BB" w14:textId="77777777" w:rsidTr="008A0177">
        <w:tc>
          <w:tcPr>
            <w:tcW w:w="2405" w:type="dxa"/>
          </w:tcPr>
          <w:p w14:paraId="447A87B4" w14:textId="77777777" w:rsidR="006B1597" w:rsidRDefault="006B1597" w:rsidP="008A0177">
            <w:pPr>
              <w:spacing w:after="0"/>
              <w:rPr>
                <w:rFonts w:eastAsiaTheme="minorEastAsia"/>
                <w:sz w:val="22"/>
                <w:szCs w:val="22"/>
                <w:lang w:eastAsia="zh-CN"/>
              </w:rPr>
            </w:pPr>
          </w:p>
        </w:tc>
        <w:tc>
          <w:tcPr>
            <w:tcW w:w="7224" w:type="dxa"/>
          </w:tcPr>
          <w:p w14:paraId="2BB4CAC0" w14:textId="77777777" w:rsidR="006B1597" w:rsidRDefault="006B1597" w:rsidP="008A0177">
            <w:pPr>
              <w:spacing w:after="0"/>
              <w:rPr>
                <w:rFonts w:eastAsiaTheme="minorEastAsia"/>
                <w:sz w:val="22"/>
                <w:szCs w:val="22"/>
                <w:lang w:eastAsia="zh-CN"/>
              </w:rPr>
            </w:pPr>
          </w:p>
        </w:tc>
      </w:tr>
      <w:tr w:rsidR="006B1597" w14:paraId="45ECBDED" w14:textId="77777777" w:rsidTr="008A0177">
        <w:tc>
          <w:tcPr>
            <w:tcW w:w="2405" w:type="dxa"/>
          </w:tcPr>
          <w:p w14:paraId="246A0CA1" w14:textId="77777777" w:rsidR="006B1597" w:rsidRDefault="006B1597" w:rsidP="008A0177">
            <w:pPr>
              <w:spacing w:after="0"/>
              <w:rPr>
                <w:rFonts w:eastAsiaTheme="minorEastAsia"/>
                <w:sz w:val="22"/>
                <w:szCs w:val="22"/>
                <w:lang w:eastAsia="zh-CN"/>
              </w:rPr>
            </w:pPr>
          </w:p>
        </w:tc>
        <w:tc>
          <w:tcPr>
            <w:tcW w:w="7224" w:type="dxa"/>
          </w:tcPr>
          <w:p w14:paraId="13733609" w14:textId="77777777" w:rsidR="006B1597" w:rsidRDefault="006B1597" w:rsidP="008A0177">
            <w:pPr>
              <w:spacing w:after="0"/>
              <w:rPr>
                <w:rFonts w:eastAsiaTheme="minorEastAsia"/>
                <w:sz w:val="22"/>
                <w:szCs w:val="22"/>
                <w:lang w:eastAsia="zh-CN"/>
              </w:rPr>
            </w:pPr>
          </w:p>
        </w:tc>
      </w:tr>
      <w:tr w:rsidR="006B1597" w14:paraId="14EEFD3E" w14:textId="77777777" w:rsidTr="008A0177">
        <w:tc>
          <w:tcPr>
            <w:tcW w:w="2405" w:type="dxa"/>
          </w:tcPr>
          <w:p w14:paraId="263F11F4" w14:textId="77777777" w:rsidR="006B1597" w:rsidRDefault="006B1597" w:rsidP="008A0177">
            <w:pPr>
              <w:spacing w:after="0"/>
              <w:rPr>
                <w:rFonts w:eastAsiaTheme="minorEastAsia"/>
                <w:sz w:val="22"/>
                <w:szCs w:val="22"/>
                <w:lang w:eastAsia="zh-CN"/>
              </w:rPr>
            </w:pPr>
          </w:p>
        </w:tc>
        <w:tc>
          <w:tcPr>
            <w:tcW w:w="7224" w:type="dxa"/>
          </w:tcPr>
          <w:p w14:paraId="5CA083D9" w14:textId="77777777" w:rsidR="006B1597" w:rsidRDefault="006B1597" w:rsidP="008A0177">
            <w:pPr>
              <w:spacing w:after="0"/>
              <w:rPr>
                <w:rFonts w:eastAsiaTheme="minorEastAsia"/>
                <w:sz w:val="22"/>
                <w:szCs w:val="22"/>
                <w:lang w:eastAsia="zh-CN"/>
              </w:rPr>
            </w:pPr>
          </w:p>
        </w:tc>
      </w:tr>
      <w:tr w:rsidR="006B1597" w14:paraId="48A60C70" w14:textId="77777777" w:rsidTr="008A0177">
        <w:tc>
          <w:tcPr>
            <w:tcW w:w="2405" w:type="dxa"/>
          </w:tcPr>
          <w:p w14:paraId="2F75EC18" w14:textId="77777777" w:rsidR="006B1597" w:rsidRDefault="006B1597" w:rsidP="008A0177">
            <w:pPr>
              <w:spacing w:after="0"/>
              <w:rPr>
                <w:rFonts w:eastAsiaTheme="minorEastAsia"/>
                <w:sz w:val="22"/>
                <w:szCs w:val="22"/>
                <w:lang w:eastAsia="zh-CN"/>
              </w:rPr>
            </w:pPr>
          </w:p>
        </w:tc>
        <w:tc>
          <w:tcPr>
            <w:tcW w:w="7224" w:type="dxa"/>
          </w:tcPr>
          <w:p w14:paraId="59EF33E0" w14:textId="77777777" w:rsidR="006B1597" w:rsidRDefault="006B1597" w:rsidP="008A0177">
            <w:pPr>
              <w:spacing w:after="0"/>
              <w:rPr>
                <w:rFonts w:eastAsiaTheme="minorEastAsia"/>
                <w:sz w:val="22"/>
                <w:szCs w:val="22"/>
                <w:lang w:eastAsia="zh-CN"/>
              </w:rPr>
            </w:pPr>
          </w:p>
        </w:tc>
      </w:tr>
    </w:tbl>
    <w:p w14:paraId="74C7383D" w14:textId="77777777" w:rsidR="007304A9" w:rsidRDefault="007304A9" w:rsidP="00A65273">
      <w:pPr>
        <w:spacing w:after="0"/>
        <w:rPr>
          <w:sz w:val="22"/>
          <w:szCs w:val="22"/>
        </w:rPr>
      </w:pPr>
    </w:p>
    <w:p w14:paraId="3D73F1F2" w14:textId="1286ADE1" w:rsidR="00BD1C44" w:rsidRPr="00672305" w:rsidRDefault="00BD1C44" w:rsidP="00BD1C44">
      <w:pPr>
        <w:pStyle w:val="4"/>
      </w:pPr>
      <w:r w:rsidRPr="00672305">
        <w:t>2</w:t>
      </w:r>
      <w:r>
        <w:t>.3</w:t>
      </w:r>
      <w:r w:rsidRPr="00672305">
        <w:tab/>
      </w:r>
      <w:r>
        <w:t>Open issues</w:t>
      </w:r>
    </w:p>
    <w:p w14:paraId="6D27EE2F" w14:textId="44CEE2CB" w:rsidR="00BD1C44" w:rsidRDefault="00BD1C44" w:rsidP="00BD1C44">
      <w:pPr>
        <w:spacing w:after="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 xml:space="preserve">his section mainly discusses the following open issues. </w:t>
      </w:r>
    </w:p>
    <w:p w14:paraId="48695C72" w14:textId="77777777" w:rsidR="00BD1C44" w:rsidRDefault="00BD1C44" w:rsidP="00BD1C44">
      <w:pPr>
        <w:spacing w:after="0"/>
        <w:rPr>
          <w:rFonts w:eastAsiaTheme="minorEastAsia"/>
          <w:sz w:val="22"/>
          <w:szCs w:val="22"/>
          <w:lang w:eastAsia="zh-CN"/>
        </w:rPr>
      </w:pPr>
    </w:p>
    <w:p w14:paraId="71C04C48" w14:textId="77777777" w:rsidR="00BD1C44" w:rsidRDefault="00BD1C44" w:rsidP="00BD1C44">
      <w:pPr>
        <w:pStyle w:val="Doc-text2"/>
        <w:pBdr>
          <w:top w:val="single" w:sz="4" w:space="1" w:color="auto"/>
          <w:left w:val="single" w:sz="4" w:space="4" w:color="auto"/>
          <w:bottom w:val="single" w:sz="4" w:space="1" w:color="auto"/>
          <w:right w:val="single" w:sz="4" w:space="4" w:color="auto"/>
        </w:pBdr>
      </w:pPr>
      <w:r w:rsidRPr="00F23A13">
        <w:t>37</w:t>
      </w:r>
      <w:r w:rsidRPr="00F23A13">
        <w:tab/>
        <w:t>FFS whether to include in SHR the ra-InformationCommon of RA report.</w:t>
      </w:r>
    </w:p>
    <w:p w14:paraId="27378A69" w14:textId="77777777" w:rsidR="00BD1C44" w:rsidRDefault="00BD1C44" w:rsidP="00BD1C44">
      <w:pPr>
        <w:spacing w:after="0"/>
        <w:rPr>
          <w:rFonts w:eastAsiaTheme="minorEastAsia"/>
          <w:sz w:val="22"/>
          <w:szCs w:val="22"/>
          <w:lang w:eastAsia="zh-CN"/>
        </w:rPr>
      </w:pPr>
    </w:p>
    <w:p w14:paraId="2163A3EE" w14:textId="76A141CA" w:rsidR="008D2694" w:rsidRPr="00A215A8" w:rsidRDefault="008D2694" w:rsidP="008D2694">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 xml:space="preserve">n TS 38.331 [4], ASN.1 definitions of </w:t>
      </w:r>
      <w:r w:rsidRPr="00F23A13">
        <w:t>ra-InformationCommon</w:t>
      </w:r>
      <w:r>
        <w:t xml:space="preserve"> are listed </w:t>
      </w:r>
      <w:r>
        <w:rPr>
          <w:rFonts w:eastAsiaTheme="minorEastAsia"/>
          <w:sz w:val="22"/>
          <w:szCs w:val="22"/>
          <w:lang w:eastAsia="zh-CN"/>
        </w:rPr>
        <w:t>as below:</w:t>
      </w:r>
    </w:p>
    <w:p w14:paraId="1549656A" w14:textId="77777777" w:rsidR="00024CF5" w:rsidRDefault="00024CF5" w:rsidP="00BD1C44">
      <w:pPr>
        <w:spacing w:after="0"/>
        <w:rPr>
          <w:rFonts w:eastAsiaTheme="minorEastAsia"/>
          <w:sz w:val="22"/>
          <w:szCs w:val="22"/>
          <w:lang w:eastAsia="zh-CN"/>
        </w:rPr>
      </w:pPr>
    </w:p>
    <w:tbl>
      <w:tblPr>
        <w:tblStyle w:val="af6"/>
        <w:tblW w:w="0" w:type="auto"/>
        <w:shd w:val="clear" w:color="auto" w:fill="F2F2F2" w:themeFill="background1" w:themeFillShade="F2"/>
        <w:tblLook w:val="04A0" w:firstRow="1" w:lastRow="0" w:firstColumn="1" w:lastColumn="0" w:noHBand="0" w:noVBand="1"/>
      </w:tblPr>
      <w:tblGrid>
        <w:gridCol w:w="9629"/>
      </w:tblGrid>
      <w:tr w:rsidR="008D2694" w14:paraId="5F2DE216" w14:textId="77777777" w:rsidTr="008D2694">
        <w:tc>
          <w:tcPr>
            <w:tcW w:w="9629" w:type="dxa"/>
            <w:shd w:val="clear" w:color="auto" w:fill="F2F2F2" w:themeFill="background1" w:themeFillShade="F2"/>
          </w:tcPr>
          <w:p w14:paraId="347BEDD1" w14:textId="77777777" w:rsidR="008D2694" w:rsidRPr="00DE5341" w:rsidRDefault="008D2694" w:rsidP="008D2694">
            <w:pPr>
              <w:pStyle w:val="PL"/>
            </w:pPr>
            <w:r w:rsidRPr="00DE5341">
              <w:t xml:space="preserve">RA-Report-r16 ::=                    </w:t>
            </w:r>
            <w:r w:rsidRPr="00DE5341">
              <w:rPr>
                <w:color w:val="993366"/>
              </w:rPr>
              <w:t>SEQUENCE</w:t>
            </w:r>
            <w:r w:rsidRPr="00DE5341">
              <w:t xml:space="preserve"> {</w:t>
            </w:r>
          </w:p>
          <w:p w14:paraId="115F455E" w14:textId="77777777" w:rsidR="008D2694" w:rsidRPr="00DE5341" w:rsidRDefault="008D2694" w:rsidP="008D2694">
            <w:pPr>
              <w:pStyle w:val="PL"/>
            </w:pPr>
            <w:r w:rsidRPr="00DE5341">
              <w:t xml:space="preserve">    cellId-r16                           </w:t>
            </w:r>
            <w:r w:rsidRPr="00DE5341">
              <w:rPr>
                <w:color w:val="993366"/>
              </w:rPr>
              <w:t>CHOICE</w:t>
            </w:r>
            <w:r w:rsidRPr="00DE5341">
              <w:t xml:space="preserve"> {</w:t>
            </w:r>
          </w:p>
          <w:p w14:paraId="0EF4E3D8" w14:textId="77777777" w:rsidR="008D2694" w:rsidRPr="00DE5341" w:rsidRDefault="008D2694" w:rsidP="008D2694">
            <w:pPr>
              <w:pStyle w:val="PL"/>
            </w:pPr>
            <w:r w:rsidRPr="00DE5341">
              <w:t xml:space="preserve">        cellGlobalId-r16                     CGI-Info-Logging-r16,</w:t>
            </w:r>
          </w:p>
          <w:p w14:paraId="63D58DE3" w14:textId="77777777" w:rsidR="008D2694" w:rsidRPr="00DE5341" w:rsidRDefault="008D2694" w:rsidP="008D2694">
            <w:pPr>
              <w:pStyle w:val="PL"/>
            </w:pPr>
            <w:r w:rsidRPr="00DE5341">
              <w:t xml:space="preserve">        pci-arfcn-r16                        </w:t>
            </w:r>
            <w:r w:rsidRPr="00DE5341">
              <w:rPr>
                <w:color w:val="993366"/>
              </w:rPr>
              <w:t>SEQUENCE</w:t>
            </w:r>
            <w:r w:rsidRPr="00DE5341">
              <w:t xml:space="preserve"> {</w:t>
            </w:r>
          </w:p>
          <w:p w14:paraId="12B1350E" w14:textId="77777777" w:rsidR="008D2694" w:rsidRPr="00DE5341" w:rsidRDefault="008D2694" w:rsidP="008D2694">
            <w:pPr>
              <w:pStyle w:val="PL"/>
            </w:pPr>
            <w:r w:rsidRPr="00DE5341">
              <w:t xml:space="preserve">            physCellId-r16                       PhysCellId,</w:t>
            </w:r>
          </w:p>
          <w:p w14:paraId="334D09AB" w14:textId="77777777" w:rsidR="008D2694" w:rsidRPr="00DE5341" w:rsidRDefault="008D2694" w:rsidP="008D2694">
            <w:pPr>
              <w:pStyle w:val="PL"/>
            </w:pPr>
            <w:r w:rsidRPr="00DE5341">
              <w:t xml:space="preserve">            carrierFreq-r16                      ARFCN-ValueNR</w:t>
            </w:r>
          </w:p>
          <w:p w14:paraId="2D78A5B6" w14:textId="77777777" w:rsidR="008D2694" w:rsidRPr="00DE5341" w:rsidRDefault="008D2694" w:rsidP="008D2694">
            <w:pPr>
              <w:pStyle w:val="PL"/>
            </w:pPr>
            <w:r w:rsidRPr="00DE5341">
              <w:t xml:space="preserve">        }</w:t>
            </w:r>
          </w:p>
          <w:p w14:paraId="087A00A0" w14:textId="77777777" w:rsidR="008D2694" w:rsidRPr="00DE5341" w:rsidRDefault="008D2694" w:rsidP="008D2694">
            <w:pPr>
              <w:pStyle w:val="PL"/>
            </w:pPr>
            <w:r w:rsidRPr="00DE5341">
              <w:t xml:space="preserve">    },</w:t>
            </w:r>
          </w:p>
          <w:p w14:paraId="4B76B4DE" w14:textId="77777777" w:rsidR="008D2694" w:rsidRPr="00DE5341" w:rsidRDefault="008D2694" w:rsidP="008D2694">
            <w:pPr>
              <w:pStyle w:val="PL"/>
            </w:pPr>
            <w:r w:rsidRPr="00DE5341">
              <w:t xml:space="preserve">    </w:t>
            </w:r>
            <w:r w:rsidRPr="00DE5341">
              <w:rPr>
                <w:rFonts w:eastAsia="宋体"/>
              </w:rPr>
              <w:t>ra-InformationCommon-r16</w:t>
            </w:r>
            <w:r w:rsidRPr="00DE5341">
              <w:t xml:space="preserve">             </w:t>
            </w:r>
            <w:r w:rsidRPr="00DE5341">
              <w:rPr>
                <w:rFonts w:eastAsia="等线"/>
              </w:rPr>
              <w:t>RA-InformationCommon-r16</w:t>
            </w:r>
            <w:r w:rsidRPr="00DE5341">
              <w:t xml:space="preserve">                         </w:t>
            </w:r>
            <w:r w:rsidRPr="00DE5341">
              <w:rPr>
                <w:rFonts w:eastAsia="等线"/>
                <w:color w:val="993366"/>
              </w:rPr>
              <w:t>OPTIONAL</w:t>
            </w:r>
            <w:r w:rsidRPr="00DE5341">
              <w:rPr>
                <w:rFonts w:eastAsia="等线"/>
              </w:rPr>
              <w:t>,</w:t>
            </w:r>
          </w:p>
          <w:p w14:paraId="24059213" w14:textId="77777777" w:rsidR="008D2694" w:rsidRPr="00DE5341" w:rsidRDefault="008D2694" w:rsidP="008D2694">
            <w:pPr>
              <w:pStyle w:val="PL"/>
            </w:pPr>
            <w:r w:rsidRPr="00DE5341">
              <w:t xml:space="preserve">    raPurpose-r16                        </w:t>
            </w:r>
            <w:r w:rsidRPr="00DE5341">
              <w:rPr>
                <w:color w:val="993366"/>
              </w:rPr>
              <w:t>ENUMERATED</w:t>
            </w:r>
            <w:r w:rsidRPr="00DE5341">
              <w:t xml:space="preserve"> {accessRelated, beamFailureRecovery, reconfigurationWithSync, ulUnSynchronized,</w:t>
            </w:r>
          </w:p>
          <w:p w14:paraId="04C1AC30" w14:textId="77777777" w:rsidR="008D2694" w:rsidRPr="00DE5341" w:rsidRDefault="008D2694" w:rsidP="008D2694">
            <w:pPr>
              <w:pStyle w:val="PL"/>
            </w:pPr>
            <w:r w:rsidRPr="00DE5341">
              <w:t xml:space="preserve">                                                    schedulingRequestFailure, noPUCCHResourceAvailable, requestForOtherSI,</w:t>
            </w:r>
          </w:p>
          <w:p w14:paraId="14F75347" w14:textId="77777777" w:rsidR="008D2694" w:rsidRPr="00DE5341" w:rsidRDefault="008D2694" w:rsidP="008D2694">
            <w:pPr>
              <w:pStyle w:val="PL"/>
            </w:pPr>
            <w:r w:rsidRPr="00DE5341">
              <w:t xml:space="preserve">                                                    spare9, spare8, spare7, spare6, spare5, spare4, spare3, spare2, spare1},</w:t>
            </w:r>
          </w:p>
          <w:p w14:paraId="6F429A37" w14:textId="77777777" w:rsidR="008D2694" w:rsidRPr="00DE5341" w:rsidRDefault="008D2694" w:rsidP="008D2694">
            <w:pPr>
              <w:pStyle w:val="PL"/>
            </w:pPr>
            <w:r w:rsidRPr="00DE5341">
              <w:t xml:space="preserve">    ...</w:t>
            </w:r>
          </w:p>
          <w:p w14:paraId="69231E7F" w14:textId="77777777" w:rsidR="008D2694" w:rsidRPr="00DE5341" w:rsidRDefault="008D2694" w:rsidP="008D2694">
            <w:pPr>
              <w:pStyle w:val="PL"/>
            </w:pPr>
            <w:r w:rsidRPr="00DE5341">
              <w:t>}</w:t>
            </w:r>
          </w:p>
          <w:p w14:paraId="0355EB59" w14:textId="77777777" w:rsidR="008D2694" w:rsidRPr="00DE5341" w:rsidRDefault="008D2694" w:rsidP="008D2694">
            <w:pPr>
              <w:pStyle w:val="PL"/>
              <w:rPr>
                <w:rFonts w:eastAsia="等线"/>
              </w:rPr>
            </w:pPr>
          </w:p>
          <w:p w14:paraId="12325674" w14:textId="77777777" w:rsidR="008D2694" w:rsidRPr="00DE5341" w:rsidRDefault="008D2694" w:rsidP="008D2694">
            <w:pPr>
              <w:pStyle w:val="PL"/>
              <w:rPr>
                <w:rFonts w:eastAsia="等线"/>
              </w:rPr>
            </w:pPr>
            <w:r w:rsidRPr="00DE5341">
              <w:rPr>
                <w:rFonts w:eastAsia="等线"/>
              </w:rPr>
              <w:t>RA-InformationCommon-r16 ::=</w:t>
            </w:r>
            <w:r w:rsidRPr="00DE5341">
              <w:t xml:space="preserve">         </w:t>
            </w:r>
            <w:r w:rsidRPr="00DE5341">
              <w:rPr>
                <w:rFonts w:eastAsia="等线"/>
                <w:color w:val="993366"/>
              </w:rPr>
              <w:t>SEQUENCE</w:t>
            </w:r>
            <w:r w:rsidRPr="00DE5341">
              <w:rPr>
                <w:rFonts w:eastAsia="等线"/>
              </w:rPr>
              <w:t xml:space="preserve"> {</w:t>
            </w:r>
          </w:p>
          <w:p w14:paraId="302B5E8F" w14:textId="77777777" w:rsidR="008D2694" w:rsidRPr="00DE5341" w:rsidRDefault="008D2694" w:rsidP="008D2694">
            <w:pPr>
              <w:pStyle w:val="PL"/>
              <w:rPr>
                <w:rFonts w:eastAsia="等线"/>
              </w:rPr>
            </w:pPr>
            <w:r w:rsidRPr="00DE5341">
              <w:t xml:space="preserve">    </w:t>
            </w:r>
            <w:r w:rsidRPr="00DE5341">
              <w:rPr>
                <w:rFonts w:eastAsia="等线"/>
              </w:rPr>
              <w:t>absoluteFrequencyPointA-r16</w:t>
            </w:r>
            <w:r w:rsidRPr="00DE5341">
              <w:t xml:space="preserve">          </w:t>
            </w:r>
            <w:r w:rsidRPr="00DE5341">
              <w:rPr>
                <w:rFonts w:eastAsia="等线"/>
              </w:rPr>
              <w:t>ARFCN-ValueNR,</w:t>
            </w:r>
          </w:p>
          <w:p w14:paraId="0AD75331" w14:textId="77777777" w:rsidR="008D2694" w:rsidRPr="00DE5341" w:rsidRDefault="008D2694" w:rsidP="008D2694">
            <w:pPr>
              <w:pStyle w:val="PL"/>
              <w:rPr>
                <w:rFonts w:eastAsia="等线"/>
              </w:rPr>
            </w:pPr>
            <w:r w:rsidRPr="00DE5341">
              <w:t xml:space="preserve">    </w:t>
            </w:r>
            <w:r w:rsidRPr="00DE5341">
              <w:rPr>
                <w:rFonts w:eastAsia="等线"/>
              </w:rPr>
              <w:t>locationAndBandwidth-r16</w:t>
            </w:r>
            <w:r w:rsidRPr="00DE5341">
              <w:t xml:space="preserve">             </w:t>
            </w:r>
            <w:r w:rsidRPr="00DE5341">
              <w:rPr>
                <w:rFonts w:eastAsia="等线"/>
                <w:color w:val="993366"/>
              </w:rPr>
              <w:t>INTEGER</w:t>
            </w:r>
            <w:r w:rsidRPr="00DE5341">
              <w:rPr>
                <w:rFonts w:eastAsia="等线"/>
              </w:rPr>
              <w:t xml:space="preserve"> (0..37949),</w:t>
            </w:r>
          </w:p>
          <w:p w14:paraId="019F3DF8" w14:textId="77777777" w:rsidR="008D2694" w:rsidRPr="00DE5341" w:rsidRDefault="008D2694" w:rsidP="008D2694">
            <w:pPr>
              <w:pStyle w:val="PL"/>
              <w:rPr>
                <w:rFonts w:eastAsia="等线"/>
              </w:rPr>
            </w:pPr>
            <w:r w:rsidRPr="00DE5341">
              <w:t xml:space="preserve">    </w:t>
            </w:r>
            <w:r w:rsidRPr="00DE5341">
              <w:rPr>
                <w:rFonts w:eastAsia="等线"/>
              </w:rPr>
              <w:t>subcarrierSpacing-r16</w:t>
            </w:r>
            <w:r w:rsidRPr="00DE5341">
              <w:t xml:space="preserve">                </w:t>
            </w:r>
            <w:r w:rsidRPr="00DE5341">
              <w:rPr>
                <w:rFonts w:eastAsia="等线"/>
              </w:rPr>
              <w:t>SubcarrierSpacing,</w:t>
            </w:r>
          </w:p>
          <w:p w14:paraId="55190B4A" w14:textId="77777777" w:rsidR="008D2694" w:rsidRPr="00DE5341" w:rsidRDefault="008D2694" w:rsidP="008D2694">
            <w:pPr>
              <w:pStyle w:val="PL"/>
              <w:rPr>
                <w:rFonts w:eastAsia="等线"/>
              </w:rPr>
            </w:pPr>
            <w:r w:rsidRPr="00DE5341">
              <w:t xml:space="preserve">    </w:t>
            </w:r>
            <w:r w:rsidRPr="00DE5341">
              <w:rPr>
                <w:rFonts w:eastAsia="等线"/>
              </w:rPr>
              <w:t>msg1-FrequencyStart-r16</w:t>
            </w:r>
            <w:r w:rsidRPr="00DE5341">
              <w:t xml:space="preserve">              </w:t>
            </w:r>
            <w:r w:rsidRPr="00DE5341">
              <w:rPr>
                <w:rFonts w:eastAsia="等线"/>
                <w:color w:val="993366"/>
              </w:rPr>
              <w:t>INTEGER</w:t>
            </w:r>
            <w:r w:rsidRPr="00DE5341">
              <w:rPr>
                <w:rFonts w:eastAsia="等线"/>
              </w:rPr>
              <w:t xml:space="preserve"> (0..maxNrofPhysicalResourceBlocks-1)</w:t>
            </w:r>
            <w:r w:rsidRPr="00DE5341">
              <w:t xml:space="preserve">     </w:t>
            </w:r>
            <w:r w:rsidRPr="00DE5341">
              <w:rPr>
                <w:rFonts w:eastAsia="等线"/>
                <w:color w:val="993366"/>
              </w:rPr>
              <w:t>OPTIONAL</w:t>
            </w:r>
            <w:r w:rsidRPr="00DE5341">
              <w:rPr>
                <w:rFonts w:eastAsia="等线"/>
              </w:rPr>
              <w:t>,</w:t>
            </w:r>
          </w:p>
          <w:p w14:paraId="3CD2F891" w14:textId="77777777" w:rsidR="008D2694" w:rsidRPr="00DE5341" w:rsidRDefault="008D2694" w:rsidP="008D2694">
            <w:pPr>
              <w:pStyle w:val="PL"/>
              <w:rPr>
                <w:rFonts w:eastAsia="等线"/>
              </w:rPr>
            </w:pPr>
            <w:r w:rsidRPr="00DE5341">
              <w:t xml:space="preserve">    </w:t>
            </w:r>
            <w:r w:rsidRPr="00DE5341">
              <w:rPr>
                <w:rFonts w:eastAsia="等线"/>
              </w:rPr>
              <w:t>msg1-FrequencyStartCFRA-r16</w:t>
            </w:r>
            <w:r w:rsidRPr="00DE5341">
              <w:t xml:space="preserve">          </w:t>
            </w:r>
            <w:r w:rsidRPr="00DE5341">
              <w:rPr>
                <w:rFonts w:eastAsia="等线"/>
                <w:color w:val="993366"/>
              </w:rPr>
              <w:t>INTEGER</w:t>
            </w:r>
            <w:r w:rsidRPr="00DE5341">
              <w:rPr>
                <w:rFonts w:eastAsia="等线"/>
              </w:rPr>
              <w:t xml:space="preserve"> (0..maxNrofPhysicalResourceBlocks-1)</w:t>
            </w:r>
            <w:r w:rsidRPr="00DE5341">
              <w:t xml:space="preserve">     </w:t>
            </w:r>
            <w:r w:rsidRPr="00DE5341">
              <w:rPr>
                <w:rFonts w:eastAsia="等线"/>
                <w:color w:val="993366"/>
              </w:rPr>
              <w:t>OPTIONAL</w:t>
            </w:r>
            <w:r w:rsidRPr="00DE5341">
              <w:rPr>
                <w:rFonts w:eastAsia="等线"/>
              </w:rPr>
              <w:t>,</w:t>
            </w:r>
          </w:p>
          <w:p w14:paraId="04969A16" w14:textId="77777777" w:rsidR="008D2694" w:rsidRPr="00DE5341" w:rsidRDefault="008D2694" w:rsidP="008D2694">
            <w:pPr>
              <w:pStyle w:val="PL"/>
              <w:rPr>
                <w:rFonts w:eastAsia="等线"/>
              </w:rPr>
            </w:pPr>
            <w:r w:rsidRPr="00DE5341">
              <w:t xml:space="preserve">    </w:t>
            </w:r>
            <w:r w:rsidRPr="00DE5341">
              <w:rPr>
                <w:rFonts w:eastAsia="等线"/>
              </w:rPr>
              <w:t>msg1-SubcarrierSpacing-r16</w:t>
            </w:r>
            <w:r w:rsidRPr="00DE5341">
              <w:t xml:space="preserve">           </w:t>
            </w:r>
            <w:r w:rsidRPr="00DE5341">
              <w:rPr>
                <w:rFonts w:eastAsia="等线"/>
              </w:rPr>
              <w:t>SubcarrierSpacing</w:t>
            </w:r>
            <w:r w:rsidRPr="00DE5341">
              <w:t xml:space="preserve">                                </w:t>
            </w:r>
            <w:r w:rsidRPr="00DE5341">
              <w:rPr>
                <w:rFonts w:eastAsia="等线"/>
                <w:color w:val="993366"/>
              </w:rPr>
              <w:t>OPTIONAL</w:t>
            </w:r>
            <w:r w:rsidRPr="00DE5341">
              <w:rPr>
                <w:rFonts w:eastAsia="等线"/>
              </w:rPr>
              <w:t>,</w:t>
            </w:r>
          </w:p>
          <w:p w14:paraId="20A1F571" w14:textId="77777777" w:rsidR="008D2694" w:rsidRPr="00DE5341" w:rsidRDefault="008D2694" w:rsidP="008D2694">
            <w:pPr>
              <w:pStyle w:val="PL"/>
              <w:rPr>
                <w:rFonts w:eastAsia="等线"/>
              </w:rPr>
            </w:pPr>
            <w:r w:rsidRPr="00DE5341">
              <w:t xml:space="preserve">    </w:t>
            </w:r>
            <w:r w:rsidRPr="00DE5341">
              <w:rPr>
                <w:rFonts w:eastAsia="等线"/>
              </w:rPr>
              <w:t>msg1-SubcarrierSpacingCFRA-r16</w:t>
            </w:r>
            <w:r w:rsidRPr="00DE5341">
              <w:t xml:space="preserve">       </w:t>
            </w:r>
            <w:r w:rsidRPr="00DE5341">
              <w:rPr>
                <w:rFonts w:eastAsia="等线"/>
              </w:rPr>
              <w:t>SubcarrierSpacing</w:t>
            </w:r>
            <w:r w:rsidRPr="00DE5341">
              <w:t xml:space="preserve">                                </w:t>
            </w:r>
            <w:r w:rsidRPr="00DE5341">
              <w:rPr>
                <w:rFonts w:eastAsia="等线"/>
                <w:color w:val="993366"/>
              </w:rPr>
              <w:t>OPTIONAL</w:t>
            </w:r>
            <w:r w:rsidRPr="00DE5341">
              <w:rPr>
                <w:rFonts w:eastAsia="等线"/>
              </w:rPr>
              <w:t>,</w:t>
            </w:r>
          </w:p>
          <w:p w14:paraId="0051B36A" w14:textId="77777777" w:rsidR="008D2694" w:rsidRPr="00DE5341" w:rsidRDefault="008D2694" w:rsidP="008D2694">
            <w:pPr>
              <w:pStyle w:val="PL"/>
              <w:rPr>
                <w:rFonts w:eastAsia="等线"/>
              </w:rPr>
            </w:pPr>
            <w:r w:rsidRPr="00DE5341">
              <w:t xml:space="preserve">    </w:t>
            </w:r>
            <w:r w:rsidRPr="00DE5341">
              <w:rPr>
                <w:rFonts w:eastAsia="等线"/>
              </w:rPr>
              <w:t>msg1-FDM-r16</w:t>
            </w:r>
            <w:r w:rsidRPr="00DE5341">
              <w:t xml:space="preserve">                         </w:t>
            </w:r>
            <w:r w:rsidRPr="00DE5341">
              <w:rPr>
                <w:rFonts w:eastAsia="等线"/>
                <w:color w:val="993366"/>
              </w:rPr>
              <w:t>ENUMERATED</w:t>
            </w:r>
            <w:r w:rsidRPr="00DE5341">
              <w:rPr>
                <w:rFonts w:eastAsia="等线"/>
              </w:rPr>
              <w:t xml:space="preserve"> {one, two, four, eight}</w:t>
            </w:r>
            <w:r w:rsidRPr="00DE5341">
              <w:t xml:space="preserve">               </w:t>
            </w:r>
            <w:r w:rsidRPr="00DE5341">
              <w:rPr>
                <w:rFonts w:eastAsia="等线"/>
                <w:color w:val="993366"/>
              </w:rPr>
              <w:t>OPTIONAL</w:t>
            </w:r>
            <w:r w:rsidRPr="00DE5341">
              <w:rPr>
                <w:rFonts w:eastAsia="等线"/>
              </w:rPr>
              <w:t>,</w:t>
            </w:r>
          </w:p>
          <w:p w14:paraId="595CA84C" w14:textId="77777777" w:rsidR="008D2694" w:rsidRPr="00DE5341" w:rsidRDefault="008D2694" w:rsidP="008D2694">
            <w:pPr>
              <w:pStyle w:val="PL"/>
              <w:rPr>
                <w:rFonts w:eastAsia="等线"/>
              </w:rPr>
            </w:pPr>
            <w:r w:rsidRPr="00DE5341">
              <w:t xml:space="preserve">    </w:t>
            </w:r>
            <w:r w:rsidRPr="00DE5341">
              <w:rPr>
                <w:rFonts w:eastAsia="等线"/>
              </w:rPr>
              <w:t>msg1-FDMCFRA-r16</w:t>
            </w:r>
            <w:r w:rsidRPr="00DE5341">
              <w:t xml:space="preserve">                     </w:t>
            </w:r>
            <w:r w:rsidRPr="00DE5341">
              <w:rPr>
                <w:rFonts w:eastAsia="等线"/>
                <w:color w:val="993366"/>
              </w:rPr>
              <w:t>ENUMERATED</w:t>
            </w:r>
            <w:r w:rsidRPr="00DE5341">
              <w:rPr>
                <w:rFonts w:eastAsia="等线"/>
              </w:rPr>
              <w:t xml:space="preserve"> {one, two, four, eight}</w:t>
            </w:r>
            <w:r w:rsidRPr="00DE5341">
              <w:t xml:space="preserve">               </w:t>
            </w:r>
            <w:r w:rsidRPr="00DE5341">
              <w:rPr>
                <w:rFonts w:eastAsia="等线"/>
                <w:color w:val="993366"/>
              </w:rPr>
              <w:t>OPTIONAL</w:t>
            </w:r>
            <w:r w:rsidRPr="00DE5341">
              <w:rPr>
                <w:rFonts w:eastAsia="等线"/>
              </w:rPr>
              <w:t>,</w:t>
            </w:r>
          </w:p>
          <w:p w14:paraId="52B14DB1" w14:textId="77777777" w:rsidR="008D2694" w:rsidRPr="00DE5341" w:rsidRDefault="008D2694" w:rsidP="008D2694">
            <w:pPr>
              <w:pStyle w:val="PL"/>
              <w:rPr>
                <w:rFonts w:eastAsia="等线"/>
              </w:rPr>
            </w:pPr>
            <w:r w:rsidRPr="00DE5341">
              <w:t xml:space="preserve">    </w:t>
            </w:r>
            <w:r w:rsidRPr="00DE5341">
              <w:rPr>
                <w:rFonts w:eastAsia="等线"/>
              </w:rPr>
              <w:t>perRAInfoList-r16</w:t>
            </w:r>
            <w:r w:rsidRPr="00DE5341">
              <w:t xml:space="preserve">                    </w:t>
            </w:r>
            <w:r w:rsidRPr="00DE5341">
              <w:rPr>
                <w:rFonts w:eastAsia="等线"/>
              </w:rPr>
              <w:t>PerRAInfoList-r16,</w:t>
            </w:r>
          </w:p>
          <w:p w14:paraId="76FE5E9B" w14:textId="77777777" w:rsidR="008D2694" w:rsidRPr="00DE5341" w:rsidRDefault="008D2694" w:rsidP="008D2694">
            <w:pPr>
              <w:pStyle w:val="PL"/>
              <w:rPr>
                <w:rFonts w:eastAsia="等线"/>
              </w:rPr>
            </w:pPr>
            <w:r w:rsidRPr="00DE5341">
              <w:t xml:space="preserve">    </w:t>
            </w:r>
            <w:r w:rsidRPr="00DE5341">
              <w:rPr>
                <w:rFonts w:eastAsia="等线"/>
              </w:rPr>
              <w:t>...</w:t>
            </w:r>
          </w:p>
          <w:p w14:paraId="575B2882" w14:textId="3348503C" w:rsidR="008D2694" w:rsidRDefault="008D2694" w:rsidP="008D2694">
            <w:pPr>
              <w:pStyle w:val="PL"/>
              <w:rPr>
                <w:rFonts w:eastAsiaTheme="minorEastAsia"/>
                <w:sz w:val="22"/>
                <w:szCs w:val="22"/>
                <w:lang w:eastAsia="zh-CN"/>
              </w:rPr>
            </w:pPr>
            <w:r w:rsidRPr="00DE5341">
              <w:rPr>
                <w:rFonts w:eastAsia="等线"/>
              </w:rPr>
              <w:t>}</w:t>
            </w:r>
          </w:p>
        </w:tc>
      </w:tr>
    </w:tbl>
    <w:p w14:paraId="531ADA4C" w14:textId="77777777" w:rsidR="00024CF5" w:rsidRDefault="00024CF5" w:rsidP="00BD1C44">
      <w:pPr>
        <w:spacing w:after="0"/>
        <w:rPr>
          <w:rFonts w:eastAsiaTheme="minorEastAsia"/>
          <w:sz w:val="22"/>
          <w:szCs w:val="22"/>
          <w:lang w:eastAsia="zh-CN"/>
        </w:rPr>
      </w:pPr>
    </w:p>
    <w:p w14:paraId="483583FB" w14:textId="77777777" w:rsidR="00024CF5" w:rsidRDefault="00024CF5" w:rsidP="00BD1C44">
      <w:pPr>
        <w:spacing w:after="0"/>
        <w:rPr>
          <w:rFonts w:eastAsiaTheme="minorEastAsia"/>
          <w:sz w:val="22"/>
          <w:szCs w:val="22"/>
          <w:lang w:eastAsia="zh-CN"/>
        </w:rPr>
      </w:pPr>
    </w:p>
    <w:p w14:paraId="01A332D9" w14:textId="497D9EC3" w:rsidR="00024CF5" w:rsidRDefault="00024CF5" w:rsidP="00024CF5">
      <w:pPr>
        <w:spacing w:after="0"/>
        <w:rPr>
          <w:rFonts w:eastAsiaTheme="minorEastAsia"/>
          <w:sz w:val="22"/>
          <w:szCs w:val="22"/>
          <w:lang w:eastAsia="zh-CN"/>
        </w:rPr>
      </w:pPr>
      <w:r w:rsidRPr="007364DD">
        <w:rPr>
          <w:rFonts w:eastAsiaTheme="minorEastAsia" w:hint="eastAsia"/>
          <w:b/>
          <w:sz w:val="22"/>
          <w:szCs w:val="22"/>
          <w:lang w:eastAsia="zh-CN"/>
        </w:rPr>
        <w:t>Q</w:t>
      </w:r>
      <w:r w:rsidRPr="007364DD">
        <w:rPr>
          <w:rFonts w:eastAsiaTheme="minorEastAsia"/>
          <w:b/>
          <w:sz w:val="22"/>
          <w:szCs w:val="22"/>
          <w:lang w:eastAsia="zh-CN"/>
        </w:rPr>
        <w:t xml:space="preserve">uestion </w:t>
      </w:r>
      <w:r w:rsidR="00CE172F">
        <w:rPr>
          <w:rFonts w:eastAsiaTheme="minorEastAsia"/>
          <w:b/>
          <w:sz w:val="22"/>
          <w:szCs w:val="22"/>
          <w:lang w:eastAsia="zh-CN"/>
        </w:rPr>
        <w:t>7</w:t>
      </w:r>
      <w:r w:rsidRPr="007364DD">
        <w:rPr>
          <w:rFonts w:eastAsiaTheme="minorEastAsia"/>
          <w:b/>
          <w:sz w:val="22"/>
          <w:szCs w:val="22"/>
          <w:lang w:eastAsia="zh-CN"/>
        </w:rPr>
        <w:t>:</w:t>
      </w:r>
      <w:r>
        <w:rPr>
          <w:rFonts w:eastAsiaTheme="minorEastAsia"/>
          <w:b/>
          <w:sz w:val="22"/>
          <w:szCs w:val="22"/>
          <w:lang w:eastAsia="zh-CN"/>
        </w:rPr>
        <w:t xml:space="preserve"> Whether the SHR should include</w:t>
      </w:r>
      <w:r w:rsidR="008D2694" w:rsidRPr="008D2694">
        <w:t xml:space="preserve"> </w:t>
      </w:r>
      <w:r w:rsidR="008D2694" w:rsidRPr="008D2694">
        <w:rPr>
          <w:rFonts w:eastAsiaTheme="minorEastAsia"/>
          <w:b/>
          <w:sz w:val="22"/>
          <w:szCs w:val="22"/>
          <w:lang w:eastAsia="zh-CN"/>
        </w:rPr>
        <w:t>the ra-InformationCommon of RA report</w:t>
      </w:r>
      <w:r w:rsidRPr="007364DD">
        <w:rPr>
          <w:rFonts w:eastAsiaTheme="minorEastAsia"/>
          <w:b/>
          <w:sz w:val="22"/>
          <w:szCs w:val="22"/>
          <w:lang w:eastAsia="zh-CN"/>
        </w:rPr>
        <w:t>?</w:t>
      </w:r>
    </w:p>
    <w:tbl>
      <w:tblPr>
        <w:tblStyle w:val="af6"/>
        <w:tblW w:w="0" w:type="auto"/>
        <w:tblLook w:val="04A0" w:firstRow="1" w:lastRow="0" w:firstColumn="1" w:lastColumn="0" w:noHBand="0" w:noVBand="1"/>
      </w:tblPr>
      <w:tblGrid>
        <w:gridCol w:w="2225"/>
        <w:gridCol w:w="1182"/>
        <w:gridCol w:w="6222"/>
      </w:tblGrid>
      <w:tr w:rsidR="00024CF5" w14:paraId="4A86F7B9" w14:textId="77777777" w:rsidTr="006611D0">
        <w:tc>
          <w:tcPr>
            <w:tcW w:w="2225" w:type="dxa"/>
          </w:tcPr>
          <w:p w14:paraId="6CE24F46" w14:textId="77777777" w:rsidR="00024CF5" w:rsidRPr="007364DD" w:rsidRDefault="00024CF5" w:rsidP="00567971">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ompany</w:t>
            </w:r>
          </w:p>
        </w:tc>
        <w:tc>
          <w:tcPr>
            <w:tcW w:w="1182" w:type="dxa"/>
          </w:tcPr>
          <w:p w14:paraId="41082339" w14:textId="77777777" w:rsidR="00024CF5" w:rsidRPr="007364DD" w:rsidRDefault="00024CF5" w:rsidP="00567971">
            <w:pPr>
              <w:spacing w:after="0"/>
              <w:rPr>
                <w:rFonts w:eastAsiaTheme="minorEastAsia"/>
                <w:b/>
                <w:sz w:val="22"/>
                <w:szCs w:val="22"/>
                <w:lang w:eastAsia="zh-CN"/>
              </w:rPr>
            </w:pPr>
            <w:r>
              <w:rPr>
                <w:rFonts w:eastAsiaTheme="minorEastAsia" w:hint="eastAsia"/>
                <w:b/>
                <w:sz w:val="22"/>
                <w:szCs w:val="22"/>
                <w:lang w:eastAsia="zh-CN"/>
              </w:rPr>
              <w:t>Y</w:t>
            </w:r>
            <w:r>
              <w:rPr>
                <w:rFonts w:eastAsiaTheme="minorEastAsia"/>
                <w:b/>
                <w:sz w:val="22"/>
                <w:szCs w:val="22"/>
                <w:lang w:eastAsia="zh-CN"/>
              </w:rPr>
              <w:t>es/No</w:t>
            </w:r>
          </w:p>
        </w:tc>
        <w:tc>
          <w:tcPr>
            <w:tcW w:w="6222" w:type="dxa"/>
          </w:tcPr>
          <w:p w14:paraId="703C0B36" w14:textId="77777777" w:rsidR="00024CF5" w:rsidRPr="007364DD" w:rsidRDefault="00024CF5" w:rsidP="00567971">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omments</w:t>
            </w:r>
          </w:p>
        </w:tc>
      </w:tr>
      <w:tr w:rsidR="00024CF5" w14:paraId="074F4C17" w14:textId="77777777" w:rsidTr="006611D0">
        <w:tc>
          <w:tcPr>
            <w:tcW w:w="2225" w:type="dxa"/>
          </w:tcPr>
          <w:p w14:paraId="36DA5DA2" w14:textId="3B0261FF" w:rsidR="00024CF5" w:rsidRDefault="009665B2" w:rsidP="00567971">
            <w:pPr>
              <w:spacing w:after="0"/>
              <w:rPr>
                <w:rFonts w:eastAsiaTheme="minorEastAsia"/>
                <w:sz w:val="22"/>
                <w:szCs w:val="22"/>
                <w:lang w:eastAsia="zh-CN"/>
              </w:rPr>
            </w:pPr>
            <w:r>
              <w:rPr>
                <w:rFonts w:eastAsiaTheme="minorEastAsia"/>
                <w:sz w:val="22"/>
                <w:szCs w:val="22"/>
                <w:lang w:eastAsia="zh-CN"/>
              </w:rPr>
              <w:t>Qualcomm</w:t>
            </w:r>
          </w:p>
        </w:tc>
        <w:tc>
          <w:tcPr>
            <w:tcW w:w="1182" w:type="dxa"/>
          </w:tcPr>
          <w:p w14:paraId="7246D921" w14:textId="188DAA1F" w:rsidR="00024CF5" w:rsidRDefault="009665B2" w:rsidP="00567971">
            <w:pPr>
              <w:spacing w:after="0"/>
              <w:rPr>
                <w:rFonts w:eastAsiaTheme="minorEastAsia"/>
                <w:sz w:val="22"/>
                <w:szCs w:val="22"/>
                <w:lang w:eastAsia="zh-CN"/>
              </w:rPr>
            </w:pPr>
            <w:r>
              <w:rPr>
                <w:rFonts w:eastAsiaTheme="minorEastAsia"/>
                <w:sz w:val="22"/>
                <w:szCs w:val="22"/>
                <w:lang w:eastAsia="zh-CN"/>
              </w:rPr>
              <w:t>May be</w:t>
            </w:r>
          </w:p>
        </w:tc>
        <w:tc>
          <w:tcPr>
            <w:tcW w:w="6222" w:type="dxa"/>
          </w:tcPr>
          <w:p w14:paraId="2304B98E" w14:textId="77777777" w:rsidR="00024CF5" w:rsidRDefault="00024CF5" w:rsidP="00567971">
            <w:pPr>
              <w:spacing w:after="0"/>
              <w:rPr>
                <w:rFonts w:eastAsiaTheme="minorEastAsia"/>
                <w:sz w:val="22"/>
                <w:szCs w:val="22"/>
                <w:lang w:eastAsia="zh-CN"/>
              </w:rPr>
            </w:pPr>
          </w:p>
        </w:tc>
      </w:tr>
      <w:tr w:rsidR="00024CF5" w14:paraId="2D4B9FC4" w14:textId="77777777" w:rsidTr="006611D0">
        <w:tc>
          <w:tcPr>
            <w:tcW w:w="2225" w:type="dxa"/>
          </w:tcPr>
          <w:p w14:paraId="0826B71F" w14:textId="402DA62A" w:rsidR="00024CF5" w:rsidRDefault="00B37876" w:rsidP="00567971">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1182" w:type="dxa"/>
          </w:tcPr>
          <w:p w14:paraId="504BCC8B" w14:textId="0CE15A1B" w:rsidR="00024CF5" w:rsidRDefault="00B37876" w:rsidP="00567971">
            <w:pPr>
              <w:spacing w:after="0"/>
              <w:rPr>
                <w:rFonts w:eastAsiaTheme="minorEastAsia"/>
                <w:sz w:val="22"/>
                <w:szCs w:val="22"/>
                <w:lang w:eastAsia="zh-CN"/>
              </w:rPr>
            </w:pPr>
            <w:r>
              <w:rPr>
                <w:rFonts w:eastAsiaTheme="minorEastAsia"/>
                <w:sz w:val="22"/>
                <w:szCs w:val="22"/>
                <w:lang w:eastAsia="zh-CN"/>
              </w:rPr>
              <w:t>Under specific conditions</w:t>
            </w:r>
          </w:p>
        </w:tc>
        <w:tc>
          <w:tcPr>
            <w:tcW w:w="6222" w:type="dxa"/>
          </w:tcPr>
          <w:p w14:paraId="06F2D7C0" w14:textId="05AB0EA8" w:rsidR="00024CF5" w:rsidRDefault="00B37876" w:rsidP="00567971">
            <w:pPr>
              <w:spacing w:after="0"/>
              <w:rPr>
                <w:rFonts w:eastAsiaTheme="minorEastAsia"/>
                <w:sz w:val="22"/>
                <w:szCs w:val="22"/>
                <w:lang w:eastAsia="zh-CN"/>
              </w:rPr>
            </w:pPr>
            <w:r>
              <w:rPr>
                <w:rFonts w:eastAsiaTheme="minorEastAsia" w:hint="eastAsia"/>
                <w:sz w:val="22"/>
                <w:szCs w:val="22"/>
                <w:lang w:eastAsia="zh-CN"/>
              </w:rPr>
              <w:t>r</w:t>
            </w:r>
            <w:r>
              <w:rPr>
                <w:rFonts w:eastAsiaTheme="minorEastAsia"/>
                <w:sz w:val="22"/>
                <w:szCs w:val="22"/>
                <w:lang w:eastAsia="zh-CN"/>
              </w:rPr>
              <w:t xml:space="preserve">a-InformationCommon is very big. </w:t>
            </w:r>
            <w:r w:rsidR="00FE2E96">
              <w:rPr>
                <w:rFonts w:eastAsiaTheme="minorEastAsia"/>
                <w:sz w:val="22"/>
                <w:szCs w:val="22"/>
                <w:lang w:eastAsia="zh-CN"/>
              </w:rPr>
              <w:t>It should be only included in the SHR under certain conditions</w:t>
            </w:r>
            <w:r w:rsidR="00FD5923">
              <w:rPr>
                <w:rFonts w:eastAsiaTheme="minorEastAsia"/>
                <w:sz w:val="22"/>
                <w:szCs w:val="22"/>
                <w:lang w:eastAsia="zh-CN"/>
              </w:rPr>
              <w:t xml:space="preserve"> to save the </w:t>
            </w:r>
            <w:r w:rsidR="00913582">
              <w:rPr>
                <w:rFonts w:eastAsiaTheme="minorEastAsia"/>
                <w:sz w:val="22"/>
                <w:szCs w:val="22"/>
                <w:lang w:eastAsia="zh-CN"/>
              </w:rPr>
              <w:t>air-interface resource and memory space of UE</w:t>
            </w:r>
            <w:r w:rsidR="00FE2E96">
              <w:rPr>
                <w:rFonts w:eastAsiaTheme="minorEastAsia"/>
                <w:sz w:val="22"/>
                <w:szCs w:val="22"/>
                <w:lang w:eastAsia="zh-CN"/>
              </w:rPr>
              <w:t>, for example, RACH problems have been encounter by the UE. Further details on RACH problem description could be discussed, such as improper dedicated RACH resource was configured so that UE has to perform CBRA on other beam, etc.</w:t>
            </w:r>
          </w:p>
        </w:tc>
      </w:tr>
      <w:tr w:rsidR="004F0779" w14:paraId="14AD36E1" w14:textId="77777777" w:rsidTr="006611D0">
        <w:tc>
          <w:tcPr>
            <w:tcW w:w="2225" w:type="dxa"/>
          </w:tcPr>
          <w:p w14:paraId="493CF2D3" w14:textId="63AB4C9B" w:rsidR="004F0779" w:rsidRDefault="004F0779" w:rsidP="004F0779">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1182" w:type="dxa"/>
          </w:tcPr>
          <w:p w14:paraId="423C7393" w14:textId="4AEC131B" w:rsidR="004F0779" w:rsidRDefault="00125643" w:rsidP="004F0779">
            <w:pPr>
              <w:spacing w:after="0"/>
              <w:rPr>
                <w:rFonts w:eastAsiaTheme="minorEastAsia"/>
                <w:sz w:val="22"/>
                <w:szCs w:val="22"/>
                <w:lang w:eastAsia="zh-CN"/>
              </w:rPr>
            </w:pPr>
            <w:r>
              <w:rPr>
                <w:rFonts w:eastAsiaTheme="minorEastAsia"/>
                <w:sz w:val="22"/>
                <w:szCs w:val="22"/>
                <w:lang w:eastAsia="zh-CN"/>
              </w:rPr>
              <w:t>Depending on trigger condition</w:t>
            </w:r>
          </w:p>
        </w:tc>
        <w:tc>
          <w:tcPr>
            <w:tcW w:w="6222" w:type="dxa"/>
          </w:tcPr>
          <w:p w14:paraId="45731F88" w14:textId="2B4C3337" w:rsidR="004F0779" w:rsidRPr="003453C4" w:rsidRDefault="009F5C37" w:rsidP="004F0779">
            <w:pPr>
              <w:spacing w:after="0"/>
              <w:rPr>
                <w:rFonts w:eastAsiaTheme="minorEastAsia"/>
                <w:sz w:val="22"/>
                <w:szCs w:val="22"/>
                <w:lang w:eastAsia="zh-CN"/>
              </w:rPr>
            </w:pPr>
            <w:r w:rsidRPr="00790376">
              <w:rPr>
                <w:rFonts w:eastAsiaTheme="minorEastAsia"/>
                <w:sz w:val="22"/>
                <w:szCs w:val="22"/>
                <w:lang w:eastAsia="zh-CN"/>
              </w:rPr>
              <w:t>A</w:t>
            </w:r>
            <w:r w:rsidRPr="006D166D">
              <w:rPr>
                <w:rFonts w:eastAsiaTheme="minorEastAsia"/>
                <w:sz w:val="22"/>
                <w:szCs w:val="22"/>
                <w:lang w:eastAsia="zh-CN"/>
              </w:rPr>
              <w:t>ccording</w:t>
            </w:r>
            <w:r w:rsidRPr="0043282B">
              <w:rPr>
                <w:rFonts w:eastAsiaTheme="minorEastAsia"/>
                <w:sz w:val="22"/>
                <w:szCs w:val="22"/>
                <w:lang w:eastAsia="zh-CN"/>
              </w:rPr>
              <w:t xml:space="preserve"> </w:t>
            </w:r>
            <w:r w:rsidRPr="00790376">
              <w:rPr>
                <w:rFonts w:eastAsiaTheme="minorEastAsia"/>
                <w:sz w:val="22"/>
                <w:szCs w:val="22"/>
                <w:lang w:eastAsia="zh-CN"/>
              </w:rPr>
              <w:t xml:space="preserve">to the current trigger condition associated with T310/T312/T304, </w:t>
            </w:r>
            <w:r w:rsidRPr="003453C4">
              <w:rPr>
                <w:rFonts w:eastAsiaTheme="minorEastAsia"/>
                <w:sz w:val="22"/>
                <w:szCs w:val="22"/>
                <w:lang w:eastAsia="zh-CN"/>
              </w:rPr>
              <w:t xml:space="preserve">ra-InformationCommon of RA report is not needed. </w:t>
            </w:r>
          </w:p>
          <w:p w14:paraId="242AAFF6" w14:textId="78DAE938" w:rsidR="009F5C37" w:rsidRDefault="009E631A" w:rsidP="00790376">
            <w:pPr>
              <w:spacing w:after="0"/>
              <w:rPr>
                <w:rFonts w:eastAsiaTheme="minorEastAsia"/>
                <w:sz w:val="22"/>
                <w:szCs w:val="22"/>
                <w:lang w:eastAsia="zh-CN"/>
              </w:rPr>
            </w:pPr>
            <w:r w:rsidRPr="00790376">
              <w:rPr>
                <w:rFonts w:eastAsiaTheme="minorEastAsia" w:hint="eastAsia"/>
                <w:sz w:val="22"/>
                <w:szCs w:val="22"/>
                <w:lang w:eastAsia="zh-CN"/>
              </w:rPr>
              <w:t>I</w:t>
            </w:r>
            <w:r w:rsidRPr="006D166D">
              <w:rPr>
                <w:rFonts w:eastAsiaTheme="minorEastAsia"/>
                <w:sz w:val="22"/>
                <w:szCs w:val="22"/>
                <w:lang w:eastAsia="zh-CN"/>
              </w:rPr>
              <w:t>f the new condition asso</w:t>
            </w:r>
            <w:r w:rsidRPr="0043282B">
              <w:rPr>
                <w:rFonts w:eastAsiaTheme="minorEastAsia"/>
                <w:sz w:val="22"/>
                <w:szCs w:val="22"/>
                <w:lang w:eastAsia="zh-CN"/>
              </w:rPr>
              <w:t xml:space="preserve">ciated with RA problem, e.g </w:t>
            </w:r>
            <w:r w:rsidR="009F5C37" w:rsidRPr="00790376">
              <w:rPr>
                <w:rFonts w:eastAsiaTheme="minorEastAsia"/>
                <w:lang w:eastAsia="zh-CN"/>
              </w:rPr>
              <w:t>The number of preamble attempt in target cell is greater than one threshold</w:t>
            </w:r>
            <w:r w:rsidRPr="00790376">
              <w:rPr>
                <w:rFonts w:eastAsiaTheme="minorEastAsia"/>
                <w:lang w:eastAsia="zh-CN"/>
              </w:rPr>
              <w:t xml:space="preserve">, </w:t>
            </w:r>
            <w:r w:rsidR="00790376" w:rsidRPr="00790376">
              <w:rPr>
                <w:rFonts w:eastAsiaTheme="minorEastAsia"/>
                <w:lang w:eastAsia="zh-CN"/>
              </w:rPr>
              <w:t>RA information can be reported.</w:t>
            </w:r>
          </w:p>
        </w:tc>
      </w:tr>
      <w:tr w:rsidR="004F0779" w14:paraId="65B029C4" w14:textId="77777777" w:rsidTr="006611D0">
        <w:tc>
          <w:tcPr>
            <w:tcW w:w="2225" w:type="dxa"/>
          </w:tcPr>
          <w:p w14:paraId="541F064A" w14:textId="261A9D50" w:rsidR="004F0779" w:rsidRPr="003453C4" w:rsidRDefault="003453C4" w:rsidP="004F0779">
            <w:pPr>
              <w:spacing w:after="0"/>
              <w:rPr>
                <w:rFonts w:eastAsia="Malgun Gothic"/>
                <w:sz w:val="22"/>
                <w:szCs w:val="22"/>
                <w:lang w:eastAsia="ko-KR"/>
              </w:rPr>
            </w:pPr>
            <w:r>
              <w:rPr>
                <w:rFonts w:eastAsia="Malgun Gothic" w:hint="eastAsia"/>
                <w:sz w:val="22"/>
                <w:szCs w:val="22"/>
                <w:lang w:eastAsia="ko-KR"/>
              </w:rPr>
              <w:t>Samsung</w:t>
            </w:r>
          </w:p>
        </w:tc>
        <w:tc>
          <w:tcPr>
            <w:tcW w:w="1182" w:type="dxa"/>
          </w:tcPr>
          <w:p w14:paraId="454139B2" w14:textId="418F8C54" w:rsidR="004F0779" w:rsidRPr="003453C4" w:rsidRDefault="003453C4" w:rsidP="004F0779">
            <w:pPr>
              <w:spacing w:after="0"/>
              <w:rPr>
                <w:rFonts w:eastAsia="Malgun Gothic"/>
                <w:sz w:val="22"/>
                <w:szCs w:val="22"/>
                <w:lang w:eastAsia="ko-KR"/>
              </w:rPr>
            </w:pPr>
            <w:r>
              <w:rPr>
                <w:rFonts w:eastAsia="Malgun Gothic"/>
                <w:sz w:val="22"/>
                <w:szCs w:val="22"/>
                <w:lang w:eastAsia="ko-KR"/>
              </w:rPr>
              <w:t>Yes</w:t>
            </w:r>
          </w:p>
        </w:tc>
        <w:tc>
          <w:tcPr>
            <w:tcW w:w="6222" w:type="dxa"/>
          </w:tcPr>
          <w:p w14:paraId="724F4252" w14:textId="3B904A1C" w:rsidR="004F0779" w:rsidRPr="003453C4" w:rsidRDefault="004F0779" w:rsidP="004F0779">
            <w:pPr>
              <w:spacing w:after="0"/>
              <w:rPr>
                <w:rFonts w:eastAsia="Malgun Gothic"/>
                <w:sz w:val="22"/>
                <w:szCs w:val="22"/>
                <w:lang w:eastAsia="ko-KR"/>
              </w:rPr>
            </w:pPr>
          </w:p>
        </w:tc>
      </w:tr>
      <w:tr w:rsidR="006611D0" w14:paraId="52BCE01E" w14:textId="77777777" w:rsidTr="006611D0">
        <w:tc>
          <w:tcPr>
            <w:tcW w:w="2225" w:type="dxa"/>
          </w:tcPr>
          <w:p w14:paraId="323F2649" w14:textId="2459F9AF" w:rsidR="006611D0" w:rsidRDefault="006611D0" w:rsidP="006611D0">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uawei, HiSilicon</w:t>
            </w:r>
          </w:p>
        </w:tc>
        <w:tc>
          <w:tcPr>
            <w:tcW w:w="1182" w:type="dxa"/>
          </w:tcPr>
          <w:p w14:paraId="3BAC8F71" w14:textId="2ACC8472" w:rsidR="006611D0" w:rsidRDefault="006611D0" w:rsidP="006611D0">
            <w:pPr>
              <w:spacing w:after="0"/>
              <w:rPr>
                <w:rFonts w:eastAsiaTheme="minorEastAsia"/>
                <w:sz w:val="22"/>
                <w:szCs w:val="22"/>
                <w:lang w:eastAsia="zh-CN"/>
              </w:rPr>
            </w:pPr>
            <w:r>
              <w:rPr>
                <w:rFonts w:eastAsiaTheme="minorEastAsia" w:hint="eastAsia"/>
                <w:sz w:val="22"/>
                <w:szCs w:val="22"/>
                <w:lang w:eastAsia="zh-CN"/>
              </w:rPr>
              <w:t>D</w:t>
            </w:r>
            <w:r>
              <w:rPr>
                <w:rFonts w:eastAsiaTheme="minorEastAsia"/>
                <w:sz w:val="22"/>
                <w:szCs w:val="22"/>
                <w:lang w:eastAsia="zh-CN"/>
              </w:rPr>
              <w:t>epends</w:t>
            </w:r>
          </w:p>
        </w:tc>
        <w:tc>
          <w:tcPr>
            <w:tcW w:w="6222" w:type="dxa"/>
          </w:tcPr>
          <w:p w14:paraId="0301C30A" w14:textId="77777777" w:rsidR="006611D0" w:rsidRDefault="006611D0" w:rsidP="006611D0">
            <w:pPr>
              <w:spacing w:after="0"/>
              <w:rPr>
                <w:rFonts w:eastAsiaTheme="minorEastAsia"/>
                <w:sz w:val="22"/>
                <w:szCs w:val="22"/>
                <w:lang w:eastAsia="zh-CN"/>
              </w:rPr>
            </w:pPr>
            <w:r>
              <w:rPr>
                <w:rFonts w:eastAsiaTheme="minorEastAsia" w:hint="eastAsia"/>
                <w:sz w:val="22"/>
                <w:szCs w:val="22"/>
                <w:lang w:eastAsia="zh-CN"/>
              </w:rPr>
              <w:t>W</w:t>
            </w:r>
            <w:r>
              <w:rPr>
                <w:rFonts w:eastAsiaTheme="minorEastAsia"/>
                <w:sz w:val="22"/>
                <w:szCs w:val="22"/>
                <w:lang w:eastAsia="zh-CN"/>
              </w:rPr>
              <w:t>e think that ra-InformationCommon is useful but we have the following concerns:</w:t>
            </w:r>
          </w:p>
          <w:p w14:paraId="75A3FDE4" w14:textId="7B494CB5" w:rsidR="006611D0" w:rsidRDefault="006611D0" w:rsidP="006611D0">
            <w:pPr>
              <w:pStyle w:val="af7"/>
              <w:numPr>
                <w:ilvl w:val="0"/>
                <w:numId w:val="22"/>
              </w:numPr>
              <w:spacing w:after="0"/>
              <w:ind w:firstLineChars="0"/>
              <w:rPr>
                <w:rFonts w:eastAsiaTheme="minorEastAsia"/>
                <w:sz w:val="22"/>
                <w:szCs w:val="22"/>
                <w:lang w:eastAsia="zh-CN"/>
              </w:rPr>
            </w:pPr>
            <w:r>
              <w:rPr>
                <w:rFonts w:eastAsiaTheme="minorEastAsia"/>
                <w:sz w:val="22"/>
                <w:szCs w:val="22"/>
                <w:lang w:eastAsia="zh-CN"/>
              </w:rPr>
              <w:t>It is useful only for some cases, e.g. related to T304 threshold</w:t>
            </w:r>
          </w:p>
          <w:p w14:paraId="2F501AED" w14:textId="77777777" w:rsidR="006611D0" w:rsidRPr="004223EF" w:rsidRDefault="006611D0" w:rsidP="006611D0">
            <w:pPr>
              <w:pStyle w:val="af7"/>
              <w:numPr>
                <w:ilvl w:val="0"/>
                <w:numId w:val="22"/>
              </w:numPr>
              <w:spacing w:after="0"/>
              <w:ind w:firstLineChars="0"/>
              <w:rPr>
                <w:rFonts w:eastAsiaTheme="minorEastAsia"/>
                <w:sz w:val="22"/>
                <w:szCs w:val="22"/>
                <w:lang w:eastAsia="zh-CN"/>
              </w:rPr>
            </w:pPr>
            <w:r>
              <w:rPr>
                <w:rFonts w:eastAsiaTheme="minorEastAsia"/>
                <w:sz w:val="22"/>
                <w:szCs w:val="22"/>
                <w:lang w:eastAsia="zh-CN"/>
              </w:rPr>
              <w:t>The information size should be considered. Otherwise, if ra info is included in every SHR report, the uplink overhead issue may be significant</w:t>
            </w:r>
          </w:p>
          <w:p w14:paraId="2F25D3AF" w14:textId="77777777" w:rsidR="006611D0" w:rsidRDefault="006611D0" w:rsidP="006611D0">
            <w:pPr>
              <w:spacing w:after="0"/>
              <w:rPr>
                <w:rFonts w:eastAsiaTheme="minorEastAsia"/>
                <w:sz w:val="22"/>
                <w:szCs w:val="22"/>
                <w:lang w:eastAsia="zh-CN"/>
              </w:rPr>
            </w:pPr>
          </w:p>
          <w:p w14:paraId="5936B564" w14:textId="77777777" w:rsidR="006611D0" w:rsidRDefault="006611D0" w:rsidP="006611D0">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ur suggestions are as below:</w:t>
            </w:r>
          </w:p>
          <w:p w14:paraId="22D9AED9" w14:textId="77777777" w:rsidR="006611D0" w:rsidRDefault="006611D0" w:rsidP="006611D0">
            <w:pPr>
              <w:pStyle w:val="af7"/>
              <w:numPr>
                <w:ilvl w:val="0"/>
                <w:numId w:val="22"/>
              </w:numPr>
              <w:spacing w:after="0"/>
              <w:ind w:firstLineChars="0"/>
              <w:rPr>
                <w:rFonts w:eastAsiaTheme="minorEastAsia"/>
                <w:sz w:val="22"/>
                <w:szCs w:val="22"/>
                <w:lang w:eastAsia="zh-CN"/>
              </w:rPr>
            </w:pPr>
            <w:r>
              <w:rPr>
                <w:rFonts w:eastAsiaTheme="minorEastAsia"/>
                <w:sz w:val="22"/>
                <w:szCs w:val="22"/>
                <w:lang w:eastAsia="zh-CN"/>
              </w:rPr>
              <w:lastRenderedPageBreak/>
              <w:t>If ra-InformationCommon is to be included, there should be some conditions</w:t>
            </w:r>
          </w:p>
          <w:p w14:paraId="1415756E" w14:textId="77777777" w:rsidR="006611D0" w:rsidRDefault="006611D0" w:rsidP="006611D0">
            <w:pPr>
              <w:pStyle w:val="af7"/>
              <w:numPr>
                <w:ilvl w:val="0"/>
                <w:numId w:val="22"/>
              </w:numPr>
              <w:spacing w:after="0"/>
              <w:ind w:firstLineChars="0"/>
              <w:rPr>
                <w:rFonts w:eastAsiaTheme="minorEastAsia"/>
                <w:sz w:val="22"/>
                <w:szCs w:val="22"/>
                <w:lang w:eastAsia="zh-CN"/>
              </w:rPr>
            </w:pPr>
            <w:r>
              <w:rPr>
                <w:rFonts w:eastAsiaTheme="minorEastAsia"/>
                <w:sz w:val="22"/>
                <w:szCs w:val="22"/>
                <w:lang w:eastAsia="zh-CN"/>
              </w:rPr>
              <w:t>One condition is that the info is only related to T304, i.e. the UE includes the ra info only when T304 threshold is configured and triggered</w:t>
            </w:r>
          </w:p>
          <w:p w14:paraId="1646B217" w14:textId="77777777" w:rsidR="006611D0" w:rsidRPr="004223EF" w:rsidRDefault="006611D0" w:rsidP="006611D0">
            <w:pPr>
              <w:pStyle w:val="af7"/>
              <w:numPr>
                <w:ilvl w:val="0"/>
                <w:numId w:val="22"/>
              </w:numPr>
              <w:spacing w:after="0"/>
              <w:ind w:firstLineChars="0"/>
              <w:rPr>
                <w:rFonts w:eastAsiaTheme="minorEastAsia"/>
                <w:sz w:val="22"/>
                <w:szCs w:val="22"/>
                <w:lang w:eastAsia="zh-CN"/>
              </w:rPr>
            </w:pPr>
            <w:r>
              <w:rPr>
                <w:rFonts w:eastAsiaTheme="minorEastAsia"/>
                <w:sz w:val="22"/>
                <w:szCs w:val="22"/>
                <w:lang w:eastAsia="zh-CN"/>
              </w:rPr>
              <w:t>Another condition is similar as Lenovo’s comments, e.g. consider the number of preamble attempt in target cell</w:t>
            </w:r>
          </w:p>
          <w:p w14:paraId="6607C27B" w14:textId="77777777" w:rsidR="006611D0" w:rsidRDefault="006611D0" w:rsidP="006611D0">
            <w:pPr>
              <w:spacing w:after="0"/>
              <w:rPr>
                <w:rFonts w:eastAsiaTheme="minorEastAsia"/>
                <w:sz w:val="22"/>
                <w:szCs w:val="22"/>
                <w:lang w:eastAsia="zh-CN"/>
              </w:rPr>
            </w:pPr>
          </w:p>
        </w:tc>
      </w:tr>
      <w:tr w:rsidR="000F79C3" w14:paraId="7C9F56D9" w14:textId="77777777" w:rsidTr="006611D0">
        <w:tc>
          <w:tcPr>
            <w:tcW w:w="2225" w:type="dxa"/>
          </w:tcPr>
          <w:p w14:paraId="32EECD45" w14:textId="0E297A9F" w:rsidR="000F79C3" w:rsidRDefault="000F79C3" w:rsidP="000F79C3">
            <w:pPr>
              <w:spacing w:after="0"/>
              <w:rPr>
                <w:rFonts w:eastAsiaTheme="minorEastAsia"/>
                <w:sz w:val="22"/>
                <w:szCs w:val="22"/>
                <w:lang w:eastAsia="zh-CN"/>
              </w:rPr>
            </w:pPr>
            <w:r>
              <w:rPr>
                <w:rFonts w:eastAsiaTheme="minorEastAsia" w:hint="eastAsia"/>
                <w:sz w:val="22"/>
                <w:szCs w:val="22"/>
                <w:lang w:eastAsia="zh-CN"/>
              </w:rPr>
              <w:lastRenderedPageBreak/>
              <w:t>N</w:t>
            </w:r>
            <w:r>
              <w:rPr>
                <w:rFonts w:eastAsiaTheme="minorEastAsia"/>
                <w:sz w:val="22"/>
                <w:szCs w:val="22"/>
                <w:lang w:eastAsia="zh-CN"/>
              </w:rPr>
              <w:t>EC</w:t>
            </w:r>
          </w:p>
        </w:tc>
        <w:tc>
          <w:tcPr>
            <w:tcW w:w="1182" w:type="dxa"/>
          </w:tcPr>
          <w:p w14:paraId="0E4598E6" w14:textId="6851D74A" w:rsidR="000F79C3" w:rsidRDefault="000F79C3" w:rsidP="000F79C3">
            <w:pPr>
              <w:spacing w:after="0"/>
              <w:rPr>
                <w:rFonts w:eastAsiaTheme="minorEastAsia"/>
                <w:sz w:val="22"/>
                <w:szCs w:val="22"/>
                <w:lang w:eastAsia="zh-CN"/>
              </w:rPr>
            </w:pPr>
            <w:r>
              <w:rPr>
                <w:rFonts w:eastAsiaTheme="minorEastAsia"/>
                <w:sz w:val="22"/>
                <w:szCs w:val="22"/>
                <w:lang w:eastAsia="zh-CN"/>
              </w:rPr>
              <w:t>Mybe No</w:t>
            </w:r>
          </w:p>
        </w:tc>
        <w:tc>
          <w:tcPr>
            <w:tcW w:w="6222" w:type="dxa"/>
          </w:tcPr>
          <w:p w14:paraId="1F077850" w14:textId="76534892" w:rsidR="000F79C3" w:rsidRDefault="000F79C3" w:rsidP="000F79C3">
            <w:pPr>
              <w:spacing w:after="0"/>
              <w:rPr>
                <w:rFonts w:eastAsiaTheme="minorEastAsia" w:hint="eastAsia"/>
                <w:sz w:val="22"/>
                <w:szCs w:val="22"/>
                <w:lang w:eastAsia="zh-CN"/>
              </w:rPr>
            </w:pPr>
            <w:r>
              <w:rPr>
                <w:rFonts w:eastAsiaTheme="minorEastAsia"/>
                <w:sz w:val="22"/>
                <w:szCs w:val="22"/>
                <w:lang w:eastAsia="zh-CN"/>
              </w:rPr>
              <w:t>Currently, the triggering conditions of SHR do not include RA problem related. And the target cell can obtain RA performance of HO by existing RA-report already. So, it is better to avoid features with similar functionally.</w:t>
            </w:r>
          </w:p>
        </w:tc>
      </w:tr>
    </w:tbl>
    <w:p w14:paraId="77AEA2A9" w14:textId="77777777" w:rsidR="00024CF5" w:rsidRDefault="00024CF5" w:rsidP="00BD1C44">
      <w:pPr>
        <w:spacing w:after="0"/>
        <w:rPr>
          <w:rFonts w:eastAsiaTheme="minorEastAsia"/>
          <w:sz w:val="22"/>
          <w:szCs w:val="22"/>
          <w:lang w:eastAsia="zh-CN"/>
        </w:rPr>
      </w:pPr>
    </w:p>
    <w:p w14:paraId="7E2C9773" w14:textId="77777777" w:rsidR="000154F2" w:rsidRDefault="000154F2" w:rsidP="00BD1C44">
      <w:pPr>
        <w:spacing w:after="0"/>
        <w:rPr>
          <w:rFonts w:eastAsiaTheme="minorEastAsia"/>
          <w:sz w:val="22"/>
          <w:szCs w:val="22"/>
          <w:lang w:eastAsia="zh-CN"/>
        </w:rPr>
      </w:pPr>
    </w:p>
    <w:p w14:paraId="154E2573" w14:textId="77B1F920" w:rsidR="000154F2" w:rsidRDefault="000154F2" w:rsidP="00BD1C44">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or the content of SHR, so far the agreements are as below:</w:t>
      </w:r>
    </w:p>
    <w:p w14:paraId="24DA1F35" w14:textId="77777777" w:rsidR="000154F2" w:rsidRDefault="000154F2" w:rsidP="000154F2">
      <w:pPr>
        <w:pStyle w:val="Doc-text2"/>
        <w:pBdr>
          <w:top w:val="single" w:sz="4" w:space="1" w:color="auto"/>
          <w:left w:val="single" w:sz="4" w:space="4" w:color="auto"/>
          <w:bottom w:val="single" w:sz="4" w:space="1" w:color="auto"/>
          <w:right w:val="single" w:sz="4" w:space="4" w:color="auto"/>
        </w:pBdr>
      </w:pPr>
      <w:r>
        <w:t>34</w:t>
      </w:r>
      <w:r>
        <w:tab/>
        <w:t>The UE indicates in the SHR which triggering conditions for generating the SHR were fulfilled, e.g. flag for T310, T304, T312 indications.</w:t>
      </w:r>
    </w:p>
    <w:p w14:paraId="1CDAAEF3" w14:textId="77777777" w:rsidR="000154F2" w:rsidRDefault="000154F2" w:rsidP="000154F2">
      <w:pPr>
        <w:pStyle w:val="Doc-text2"/>
        <w:pBdr>
          <w:top w:val="single" w:sz="4" w:space="1" w:color="auto"/>
          <w:left w:val="single" w:sz="4" w:space="4" w:color="auto"/>
          <w:bottom w:val="single" w:sz="4" w:space="1" w:color="auto"/>
          <w:right w:val="single" w:sz="4" w:space="4" w:color="auto"/>
        </w:pBdr>
      </w:pPr>
      <w:r>
        <w:t>35</w:t>
      </w:r>
      <w:r>
        <w:tab/>
        <w:t>Include in the SHR, the latest radio link quality of neighbour cells before HO execution for all HO types.</w:t>
      </w:r>
    </w:p>
    <w:p w14:paraId="36437913" w14:textId="77777777" w:rsidR="000154F2" w:rsidRDefault="000154F2" w:rsidP="000154F2">
      <w:pPr>
        <w:pStyle w:val="Doc-text2"/>
        <w:pBdr>
          <w:top w:val="single" w:sz="4" w:space="1" w:color="auto"/>
          <w:left w:val="single" w:sz="4" w:space="4" w:color="auto"/>
          <w:bottom w:val="single" w:sz="4" w:space="1" w:color="auto"/>
          <w:right w:val="single" w:sz="4" w:space="4" w:color="auto"/>
        </w:pBdr>
      </w:pPr>
      <w:r>
        <w:t>36</w:t>
      </w:r>
      <w:r>
        <w:tab/>
        <w:t>For location config/reports for SHR, location info for RLF report can be reused.</w:t>
      </w:r>
    </w:p>
    <w:p w14:paraId="74C08AE7" w14:textId="77777777" w:rsidR="000154F2" w:rsidRDefault="000154F2" w:rsidP="000154F2">
      <w:pPr>
        <w:pStyle w:val="Doc-text2"/>
        <w:pBdr>
          <w:top w:val="single" w:sz="4" w:space="1" w:color="auto"/>
          <w:left w:val="single" w:sz="4" w:space="4" w:color="auto"/>
          <w:bottom w:val="single" w:sz="4" w:space="1" w:color="auto"/>
          <w:right w:val="single" w:sz="4" w:space="4" w:color="auto"/>
        </w:pBdr>
      </w:pPr>
      <w:r>
        <w:t>42</w:t>
      </w:r>
      <w:r>
        <w:tab/>
        <w:t>The UE only stores the latest SHR entry.</w:t>
      </w:r>
    </w:p>
    <w:p w14:paraId="01AF3238" w14:textId="77777777" w:rsidR="000154F2" w:rsidRDefault="000154F2" w:rsidP="00BD1C44">
      <w:pPr>
        <w:spacing w:after="0"/>
        <w:rPr>
          <w:rFonts w:eastAsiaTheme="minorEastAsia"/>
          <w:sz w:val="22"/>
          <w:szCs w:val="22"/>
          <w:lang w:val="sv-SE" w:eastAsia="zh-CN"/>
        </w:rPr>
      </w:pPr>
    </w:p>
    <w:p w14:paraId="66BA1993" w14:textId="77777777" w:rsidR="000154F2" w:rsidRPr="003D539C" w:rsidRDefault="000154F2" w:rsidP="000154F2">
      <w:pPr>
        <w:pStyle w:val="Doc-text2"/>
        <w:pBdr>
          <w:top w:val="single" w:sz="4" w:space="1" w:color="auto"/>
          <w:left w:val="single" w:sz="4" w:space="4" w:color="auto"/>
          <w:bottom w:val="single" w:sz="4" w:space="1" w:color="auto"/>
          <w:right w:val="single" w:sz="4" w:space="4" w:color="auto"/>
        </w:pBdr>
        <w:rPr>
          <w:lang w:val="sv-SE"/>
        </w:rPr>
      </w:pPr>
      <w:r w:rsidRPr="003D539C">
        <w:rPr>
          <w:lang w:val="sv-SE"/>
        </w:rPr>
        <w:t>3</w:t>
      </w:r>
      <w:r w:rsidRPr="003D539C">
        <w:rPr>
          <w:lang w:val="sv-SE"/>
        </w:rPr>
        <w:tab/>
        <w:t>The following radio related measurements are as part of the successful HO report:</w:t>
      </w:r>
    </w:p>
    <w:p w14:paraId="0C7415CA" w14:textId="77777777" w:rsidR="000154F2" w:rsidRPr="003D539C" w:rsidRDefault="000154F2" w:rsidP="000154F2">
      <w:pPr>
        <w:pStyle w:val="Doc-text2"/>
        <w:pBdr>
          <w:top w:val="single" w:sz="4" w:space="1" w:color="auto"/>
          <w:left w:val="single" w:sz="4" w:space="4" w:color="auto"/>
          <w:bottom w:val="single" w:sz="4" w:space="1" w:color="auto"/>
          <w:right w:val="single" w:sz="4" w:space="4" w:color="auto"/>
        </w:pBdr>
        <w:rPr>
          <w:lang w:val="sv-SE"/>
        </w:rPr>
      </w:pPr>
      <w:r w:rsidRPr="003D539C">
        <w:rPr>
          <w:lang w:val="sv-SE"/>
        </w:rPr>
        <w:t>a.</w:t>
      </w:r>
      <w:r w:rsidRPr="003D539C">
        <w:rPr>
          <w:lang w:val="sv-SE"/>
        </w:rPr>
        <w:tab/>
        <w:t xml:space="preserve">Latest radio measurement results of the candidate target cells in the case of conditional HO. </w:t>
      </w:r>
      <w:r w:rsidRPr="008B1776">
        <w:rPr>
          <w:highlight w:val="yellow"/>
          <w:lang w:val="sv-SE"/>
        </w:rPr>
        <w:t>FFS best cell(s) should be included in.</w:t>
      </w:r>
    </w:p>
    <w:p w14:paraId="5C74A3BF" w14:textId="77777777" w:rsidR="000154F2" w:rsidRPr="003D539C" w:rsidRDefault="000154F2" w:rsidP="000154F2">
      <w:pPr>
        <w:pStyle w:val="Doc-text2"/>
        <w:pBdr>
          <w:top w:val="single" w:sz="4" w:space="1" w:color="auto"/>
          <w:left w:val="single" w:sz="4" w:space="4" w:color="auto"/>
          <w:bottom w:val="single" w:sz="4" w:space="1" w:color="auto"/>
          <w:right w:val="single" w:sz="4" w:space="4" w:color="auto"/>
        </w:pBdr>
        <w:rPr>
          <w:lang w:val="sv-SE"/>
        </w:rPr>
      </w:pPr>
      <w:r w:rsidRPr="003D539C">
        <w:rPr>
          <w:lang w:val="sv-SE"/>
        </w:rPr>
        <w:t>b.</w:t>
      </w:r>
      <w:r w:rsidRPr="003D539C">
        <w:rPr>
          <w:lang w:val="sv-SE"/>
        </w:rPr>
        <w:tab/>
        <w:t>Flag to indicate RLF issues in source cell during DAPS HO</w:t>
      </w:r>
    </w:p>
    <w:p w14:paraId="41E419AF" w14:textId="77777777" w:rsidR="000154F2" w:rsidRDefault="000154F2" w:rsidP="00BD1C44">
      <w:pPr>
        <w:spacing w:after="0"/>
        <w:rPr>
          <w:rFonts w:eastAsiaTheme="minorEastAsia"/>
          <w:sz w:val="22"/>
          <w:szCs w:val="22"/>
          <w:lang w:val="sv-SE" w:eastAsia="zh-CN"/>
        </w:rPr>
      </w:pPr>
    </w:p>
    <w:p w14:paraId="52EF4971" w14:textId="77777777" w:rsidR="000154F2" w:rsidRPr="003D539C" w:rsidRDefault="000154F2" w:rsidP="000154F2">
      <w:pPr>
        <w:pStyle w:val="Doc-text2"/>
        <w:pBdr>
          <w:top w:val="single" w:sz="4" w:space="1" w:color="auto"/>
          <w:left w:val="single" w:sz="4" w:space="4" w:color="auto"/>
          <w:bottom w:val="single" w:sz="4" w:space="1" w:color="auto"/>
          <w:right w:val="single" w:sz="4" w:space="4" w:color="auto"/>
        </w:pBdr>
        <w:rPr>
          <w:lang w:val="sv-SE"/>
        </w:rPr>
      </w:pPr>
      <w:r w:rsidRPr="003D539C">
        <w:rPr>
          <w:lang w:val="sv-SE"/>
        </w:rPr>
        <w:t>4</w:t>
      </w:r>
      <w:r w:rsidRPr="003D539C">
        <w:rPr>
          <w:lang w:val="sv-SE"/>
        </w:rPr>
        <w:tab/>
        <w:t>The following time-related measurements are as part of the successful HO report:</w:t>
      </w:r>
    </w:p>
    <w:p w14:paraId="40E158C1" w14:textId="77777777" w:rsidR="000154F2" w:rsidRPr="003D539C" w:rsidRDefault="000154F2" w:rsidP="000154F2">
      <w:pPr>
        <w:pStyle w:val="Doc-text2"/>
        <w:pBdr>
          <w:top w:val="single" w:sz="4" w:space="1" w:color="auto"/>
          <w:left w:val="single" w:sz="4" w:space="4" w:color="auto"/>
          <w:bottom w:val="single" w:sz="4" w:space="1" w:color="auto"/>
          <w:right w:val="single" w:sz="4" w:space="4" w:color="auto"/>
        </w:pBdr>
        <w:rPr>
          <w:lang w:val="sv-SE"/>
        </w:rPr>
      </w:pPr>
      <w:r w:rsidRPr="003D539C">
        <w:rPr>
          <w:lang w:val="sv-SE"/>
        </w:rPr>
        <w:t>a.</w:t>
      </w:r>
      <w:r w:rsidRPr="003D539C">
        <w:rPr>
          <w:lang w:val="sv-SE"/>
        </w:rPr>
        <w:tab/>
        <w:t>Time elapsed between the CHO execution towards the target cell and the corresponding latest CHO configuration received for the selected target cell</w:t>
      </w:r>
    </w:p>
    <w:p w14:paraId="2016C2C0" w14:textId="77777777" w:rsidR="000154F2" w:rsidRPr="003D539C" w:rsidRDefault="000154F2" w:rsidP="000154F2">
      <w:pPr>
        <w:pStyle w:val="Doc-text2"/>
        <w:pBdr>
          <w:top w:val="single" w:sz="4" w:space="1" w:color="auto"/>
          <w:left w:val="single" w:sz="4" w:space="4" w:color="auto"/>
          <w:bottom w:val="single" w:sz="4" w:space="1" w:color="auto"/>
          <w:right w:val="single" w:sz="4" w:space="4" w:color="auto"/>
        </w:pBdr>
        <w:rPr>
          <w:lang w:val="sv-SE"/>
        </w:rPr>
      </w:pPr>
    </w:p>
    <w:p w14:paraId="243A030A" w14:textId="77777777" w:rsidR="000154F2" w:rsidRPr="003D539C" w:rsidRDefault="000154F2" w:rsidP="000154F2">
      <w:pPr>
        <w:pStyle w:val="Doc-text2"/>
        <w:pBdr>
          <w:top w:val="single" w:sz="4" w:space="1" w:color="auto"/>
          <w:left w:val="single" w:sz="4" w:space="4" w:color="auto"/>
          <w:bottom w:val="single" w:sz="4" w:space="1" w:color="auto"/>
          <w:right w:val="single" w:sz="4" w:space="4" w:color="auto"/>
        </w:pBdr>
        <w:rPr>
          <w:lang w:val="sv-SE"/>
        </w:rPr>
      </w:pPr>
      <w:r w:rsidRPr="003D539C">
        <w:rPr>
          <w:lang w:val="sv-SE"/>
        </w:rPr>
        <w:t>5</w:t>
      </w:r>
      <w:r w:rsidRPr="003D539C">
        <w:rPr>
          <w:lang w:val="sv-SE"/>
        </w:rPr>
        <w:tab/>
        <w:t>Location information is included as part of the successful HO report.</w:t>
      </w:r>
    </w:p>
    <w:p w14:paraId="0FBB08D2" w14:textId="77777777" w:rsidR="000154F2" w:rsidRDefault="000154F2" w:rsidP="00BD1C44">
      <w:pPr>
        <w:spacing w:after="0"/>
        <w:rPr>
          <w:rFonts w:eastAsiaTheme="minorEastAsia"/>
          <w:sz w:val="22"/>
          <w:szCs w:val="22"/>
          <w:lang w:eastAsia="zh-CN"/>
        </w:rPr>
      </w:pPr>
    </w:p>
    <w:p w14:paraId="68EEE663" w14:textId="77777777" w:rsidR="00076F50" w:rsidRDefault="00076F50" w:rsidP="00076F50">
      <w:pPr>
        <w:pStyle w:val="Doc-text2"/>
        <w:rPr>
          <w:lang w:val="sv-SE"/>
        </w:rPr>
      </w:pPr>
    </w:p>
    <w:p w14:paraId="300956FB" w14:textId="77777777" w:rsidR="00076F50" w:rsidRPr="00EF4310" w:rsidRDefault="00076F50" w:rsidP="00076F50">
      <w:pPr>
        <w:pStyle w:val="Doc-text2"/>
        <w:pBdr>
          <w:top w:val="single" w:sz="4" w:space="1" w:color="auto"/>
          <w:left w:val="single" w:sz="4" w:space="4" w:color="auto"/>
          <w:bottom w:val="single" w:sz="4" w:space="1" w:color="auto"/>
          <w:right w:val="single" w:sz="4" w:space="4" w:color="auto"/>
        </w:pBdr>
        <w:rPr>
          <w:lang w:val="sv-SE"/>
        </w:rPr>
      </w:pPr>
      <w:r w:rsidRPr="00EF4310">
        <w:rPr>
          <w:lang w:val="sv-SE"/>
        </w:rPr>
        <w:t>Agreements:</w:t>
      </w:r>
    </w:p>
    <w:p w14:paraId="715AAE0D" w14:textId="77777777" w:rsidR="00076F50" w:rsidRPr="00EF4310" w:rsidRDefault="00076F50" w:rsidP="00076F50">
      <w:pPr>
        <w:pStyle w:val="Doc-text2"/>
        <w:pBdr>
          <w:top w:val="single" w:sz="4" w:space="1" w:color="auto"/>
          <w:left w:val="single" w:sz="4" w:space="4" w:color="auto"/>
          <w:bottom w:val="single" w:sz="4" w:space="1" w:color="auto"/>
          <w:right w:val="single" w:sz="4" w:space="4" w:color="auto"/>
        </w:pBdr>
        <w:rPr>
          <w:lang w:val="sv-SE"/>
        </w:rPr>
      </w:pPr>
      <w:r w:rsidRPr="00EF4310">
        <w:rPr>
          <w:lang w:val="sv-SE"/>
        </w:rPr>
        <w:t>Contents of the HO success report:</w:t>
      </w:r>
    </w:p>
    <w:p w14:paraId="3ED424E1" w14:textId="77777777" w:rsidR="00076F50" w:rsidRDefault="00076F50" w:rsidP="00076F50">
      <w:pPr>
        <w:pStyle w:val="Doc-text2"/>
        <w:pBdr>
          <w:top w:val="single" w:sz="4" w:space="1" w:color="auto"/>
          <w:left w:val="single" w:sz="4" w:space="4" w:color="auto"/>
          <w:bottom w:val="single" w:sz="4" w:space="1" w:color="auto"/>
          <w:right w:val="single" w:sz="4" w:space="4" w:color="auto"/>
        </w:pBdr>
        <w:rPr>
          <w:lang w:val="sv-SE"/>
        </w:rPr>
      </w:pPr>
      <w:r w:rsidRPr="00EF4310">
        <w:rPr>
          <w:lang w:val="sv-SE"/>
        </w:rPr>
        <w:t>The source cell and target cell relate</w:t>
      </w:r>
      <w:r w:rsidRPr="00772B9E">
        <w:rPr>
          <w:lang w:val="sv-SE"/>
        </w:rPr>
        <w:t>d identifiers and measurements are to be included in the successful HO report.</w:t>
      </w:r>
    </w:p>
    <w:p w14:paraId="6B97A4D3" w14:textId="77777777" w:rsidR="00076F50" w:rsidRDefault="00076F50" w:rsidP="00076F50">
      <w:pPr>
        <w:pStyle w:val="Doc-text2"/>
        <w:rPr>
          <w:lang w:val="sv-SE"/>
        </w:rPr>
      </w:pPr>
    </w:p>
    <w:p w14:paraId="72CACB87" w14:textId="77637D09" w:rsidR="00076F50" w:rsidRDefault="00AC1D95" w:rsidP="00BD1C44">
      <w:pPr>
        <w:spacing w:after="0"/>
        <w:rPr>
          <w:rFonts w:eastAsiaTheme="minorEastAsia"/>
          <w:sz w:val="22"/>
          <w:szCs w:val="22"/>
          <w:lang w:val="sv-SE" w:eastAsia="zh-CN"/>
        </w:rPr>
      </w:pPr>
      <w:r>
        <w:rPr>
          <w:rFonts w:eastAsiaTheme="minorEastAsia" w:hint="eastAsia"/>
          <w:sz w:val="22"/>
          <w:szCs w:val="22"/>
          <w:lang w:val="sv-SE" w:eastAsia="zh-CN"/>
        </w:rPr>
        <w:t>A</w:t>
      </w:r>
      <w:r>
        <w:rPr>
          <w:rFonts w:eastAsiaTheme="minorEastAsia"/>
          <w:sz w:val="22"/>
          <w:szCs w:val="22"/>
          <w:lang w:val="sv-SE" w:eastAsia="zh-CN"/>
        </w:rPr>
        <w:t>nd then the content</w:t>
      </w:r>
      <w:r w:rsidR="00D47FE1">
        <w:rPr>
          <w:rFonts w:eastAsiaTheme="minorEastAsia"/>
          <w:sz w:val="22"/>
          <w:szCs w:val="22"/>
          <w:lang w:val="sv-SE" w:eastAsia="zh-CN"/>
        </w:rPr>
        <w:t xml:space="preserve"> of SHR</w:t>
      </w:r>
      <w:r>
        <w:rPr>
          <w:rFonts w:eastAsiaTheme="minorEastAsia"/>
          <w:sz w:val="22"/>
          <w:szCs w:val="22"/>
          <w:lang w:val="sv-SE" w:eastAsia="zh-CN"/>
        </w:rPr>
        <w:t xml:space="preserve"> is summarized as below:</w:t>
      </w:r>
    </w:p>
    <w:p w14:paraId="1C45F333" w14:textId="7667FFF9" w:rsidR="00AC1D95" w:rsidRDefault="00AC1D95" w:rsidP="00AC1D95">
      <w:pPr>
        <w:pStyle w:val="af7"/>
        <w:numPr>
          <w:ilvl w:val="0"/>
          <w:numId w:val="22"/>
        </w:numPr>
        <w:spacing w:after="0"/>
        <w:ind w:firstLineChars="0"/>
        <w:rPr>
          <w:rFonts w:eastAsiaTheme="minorEastAsia"/>
          <w:sz w:val="22"/>
          <w:szCs w:val="22"/>
          <w:lang w:val="sv-SE" w:eastAsia="zh-CN"/>
        </w:rPr>
      </w:pPr>
      <w:r>
        <w:rPr>
          <w:rFonts w:eastAsiaTheme="minorEastAsia"/>
          <w:sz w:val="22"/>
          <w:szCs w:val="22"/>
          <w:lang w:val="sv-SE" w:eastAsia="zh-CN"/>
        </w:rPr>
        <w:t>Souce cell ID</w:t>
      </w:r>
    </w:p>
    <w:p w14:paraId="0ED3DBC3" w14:textId="7345C2F0" w:rsidR="00AC1D95" w:rsidRDefault="00AC1D95" w:rsidP="00AC1D95">
      <w:pPr>
        <w:pStyle w:val="af7"/>
        <w:numPr>
          <w:ilvl w:val="0"/>
          <w:numId w:val="22"/>
        </w:numPr>
        <w:spacing w:after="0"/>
        <w:ind w:firstLineChars="0"/>
        <w:rPr>
          <w:rFonts w:eastAsiaTheme="minorEastAsia"/>
          <w:sz w:val="22"/>
          <w:szCs w:val="22"/>
          <w:lang w:val="sv-SE" w:eastAsia="zh-CN"/>
        </w:rPr>
      </w:pPr>
      <w:r>
        <w:rPr>
          <w:rFonts w:eastAsiaTheme="minorEastAsia"/>
          <w:sz w:val="22"/>
          <w:szCs w:val="22"/>
          <w:lang w:val="sv-SE" w:eastAsia="zh-CN"/>
        </w:rPr>
        <w:t>Target cell ID</w:t>
      </w:r>
    </w:p>
    <w:p w14:paraId="56545CEF" w14:textId="2D353DC3" w:rsidR="00AC1D95" w:rsidRDefault="00AC1D95" w:rsidP="00AC1D95">
      <w:pPr>
        <w:pStyle w:val="af7"/>
        <w:numPr>
          <w:ilvl w:val="0"/>
          <w:numId w:val="22"/>
        </w:numPr>
        <w:spacing w:after="0"/>
        <w:ind w:firstLineChars="0"/>
        <w:rPr>
          <w:rFonts w:eastAsiaTheme="minorEastAsia"/>
          <w:sz w:val="22"/>
          <w:szCs w:val="22"/>
          <w:lang w:val="sv-SE" w:eastAsia="zh-CN"/>
        </w:rPr>
      </w:pPr>
      <w:r>
        <w:rPr>
          <w:rFonts w:eastAsiaTheme="minorEastAsia"/>
          <w:sz w:val="22"/>
          <w:szCs w:val="22"/>
          <w:lang w:val="sv-SE" w:eastAsia="zh-CN"/>
        </w:rPr>
        <w:t>Triggering conditions</w:t>
      </w:r>
      <w:r w:rsidR="005864E5">
        <w:rPr>
          <w:rFonts w:eastAsiaTheme="minorEastAsia"/>
          <w:sz w:val="22"/>
          <w:szCs w:val="22"/>
          <w:lang w:val="sv-SE" w:eastAsia="zh-CN"/>
        </w:rPr>
        <w:t xml:space="preserve"> (e.g. flags)</w:t>
      </w:r>
    </w:p>
    <w:p w14:paraId="4816CD96" w14:textId="6BD6D005" w:rsidR="00AC1D95" w:rsidRDefault="00AC1D95" w:rsidP="00AC1D95">
      <w:pPr>
        <w:pStyle w:val="af7"/>
        <w:numPr>
          <w:ilvl w:val="0"/>
          <w:numId w:val="22"/>
        </w:numPr>
        <w:spacing w:after="0"/>
        <w:ind w:firstLineChars="0"/>
        <w:rPr>
          <w:rFonts w:eastAsiaTheme="minorEastAsia"/>
          <w:sz w:val="22"/>
          <w:szCs w:val="22"/>
          <w:lang w:val="sv-SE" w:eastAsia="zh-CN"/>
        </w:rPr>
      </w:pPr>
      <w:r>
        <w:rPr>
          <w:rFonts w:eastAsiaTheme="minorEastAsia"/>
          <w:sz w:val="22"/>
          <w:szCs w:val="22"/>
          <w:lang w:val="sv-SE" w:eastAsia="zh-CN"/>
        </w:rPr>
        <w:t>Latest RL quality of neighbour cells for conventional HO. For CHO, latst measurements of candidate target cells. For DAPS, a flag for indicating RLF issues in source cell</w:t>
      </w:r>
    </w:p>
    <w:p w14:paraId="2AF75078" w14:textId="47162180" w:rsidR="00AC1D95" w:rsidRDefault="00AC1D95" w:rsidP="00AE0516">
      <w:pPr>
        <w:pStyle w:val="af7"/>
        <w:numPr>
          <w:ilvl w:val="0"/>
          <w:numId w:val="22"/>
        </w:numPr>
        <w:spacing w:after="0"/>
        <w:ind w:firstLineChars="0"/>
        <w:rPr>
          <w:rFonts w:eastAsiaTheme="minorEastAsia"/>
          <w:sz w:val="22"/>
          <w:szCs w:val="22"/>
          <w:lang w:val="sv-SE" w:eastAsia="zh-CN"/>
        </w:rPr>
      </w:pPr>
      <w:r>
        <w:rPr>
          <w:rFonts w:eastAsiaTheme="minorEastAsia"/>
          <w:sz w:val="22"/>
          <w:szCs w:val="22"/>
          <w:lang w:val="sv-SE" w:eastAsia="zh-CN"/>
        </w:rPr>
        <w:t>Time period between CHO configuration and CHO execution</w:t>
      </w:r>
    </w:p>
    <w:p w14:paraId="35DDF37C" w14:textId="1ED2ACE6" w:rsidR="008B1776" w:rsidRPr="00AC1D95" w:rsidRDefault="008B1776" w:rsidP="00AE0516">
      <w:pPr>
        <w:pStyle w:val="af7"/>
        <w:numPr>
          <w:ilvl w:val="0"/>
          <w:numId w:val="22"/>
        </w:numPr>
        <w:spacing w:after="0"/>
        <w:ind w:firstLineChars="0"/>
        <w:rPr>
          <w:rFonts w:eastAsiaTheme="minorEastAsia"/>
          <w:sz w:val="22"/>
          <w:szCs w:val="22"/>
          <w:lang w:val="sv-SE" w:eastAsia="zh-CN"/>
        </w:rPr>
      </w:pPr>
      <w:r w:rsidRPr="00AC1D95">
        <w:rPr>
          <w:rFonts w:eastAsiaTheme="minorEastAsia"/>
          <w:sz w:val="22"/>
          <w:szCs w:val="22"/>
          <w:lang w:val="sv-SE" w:eastAsia="zh-CN"/>
        </w:rPr>
        <w:t>Location info</w:t>
      </w:r>
    </w:p>
    <w:p w14:paraId="0A994F08" w14:textId="77777777" w:rsidR="00024CF5" w:rsidRDefault="00024CF5" w:rsidP="00BD1C44">
      <w:pPr>
        <w:spacing w:after="0"/>
        <w:rPr>
          <w:rFonts w:eastAsiaTheme="minorEastAsia"/>
          <w:sz w:val="22"/>
          <w:szCs w:val="22"/>
          <w:lang w:eastAsia="zh-CN"/>
        </w:rPr>
      </w:pPr>
    </w:p>
    <w:p w14:paraId="10B788B4" w14:textId="1229AB27" w:rsidR="008B1776" w:rsidRDefault="008B1776" w:rsidP="00BD1C44">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or above RAN2 agreements, one FFS is about “FFS best cell(s) should be included in”, so it is proposed to collect companies’ opinions on it.</w:t>
      </w:r>
    </w:p>
    <w:p w14:paraId="6397B62E" w14:textId="77777777" w:rsidR="008B1776" w:rsidRDefault="008B1776" w:rsidP="00BD1C44">
      <w:pPr>
        <w:spacing w:after="0"/>
        <w:rPr>
          <w:rFonts w:eastAsiaTheme="minorEastAsia"/>
          <w:sz w:val="22"/>
          <w:szCs w:val="22"/>
          <w:lang w:eastAsia="zh-CN"/>
        </w:rPr>
      </w:pPr>
    </w:p>
    <w:p w14:paraId="235BB80D" w14:textId="734077DA" w:rsidR="008B1776" w:rsidRDefault="008B1776" w:rsidP="00BD1C44">
      <w:pPr>
        <w:spacing w:after="0"/>
        <w:rPr>
          <w:rFonts w:eastAsiaTheme="minorEastAsia"/>
          <w:sz w:val="22"/>
          <w:szCs w:val="22"/>
          <w:lang w:eastAsia="zh-CN"/>
        </w:rPr>
      </w:pPr>
      <w:r w:rsidRPr="007364DD">
        <w:rPr>
          <w:rFonts w:eastAsiaTheme="minorEastAsia" w:hint="eastAsia"/>
          <w:b/>
          <w:sz w:val="22"/>
          <w:szCs w:val="22"/>
          <w:lang w:eastAsia="zh-CN"/>
        </w:rPr>
        <w:t>Q</w:t>
      </w:r>
      <w:r w:rsidRPr="007364DD">
        <w:rPr>
          <w:rFonts w:eastAsiaTheme="minorEastAsia"/>
          <w:b/>
          <w:sz w:val="22"/>
          <w:szCs w:val="22"/>
          <w:lang w:eastAsia="zh-CN"/>
        </w:rPr>
        <w:t xml:space="preserve">uestion </w:t>
      </w:r>
      <w:r w:rsidR="00CE172F">
        <w:rPr>
          <w:rFonts w:eastAsiaTheme="minorEastAsia"/>
          <w:b/>
          <w:sz w:val="22"/>
          <w:szCs w:val="22"/>
          <w:lang w:eastAsia="zh-CN"/>
        </w:rPr>
        <w:t>8</w:t>
      </w:r>
      <w:r w:rsidRPr="007364DD">
        <w:rPr>
          <w:rFonts w:eastAsiaTheme="minorEastAsia"/>
          <w:b/>
          <w:sz w:val="22"/>
          <w:szCs w:val="22"/>
          <w:lang w:eastAsia="zh-CN"/>
        </w:rPr>
        <w:t>:</w:t>
      </w:r>
      <w:r>
        <w:rPr>
          <w:rFonts w:eastAsiaTheme="minorEastAsia"/>
          <w:b/>
          <w:sz w:val="22"/>
          <w:szCs w:val="22"/>
          <w:lang w:eastAsia="zh-CN"/>
        </w:rPr>
        <w:t xml:space="preserve"> For CHO, whether the SHR should include the best cell(s)</w:t>
      </w:r>
      <w:r w:rsidRPr="007364DD">
        <w:rPr>
          <w:rFonts w:eastAsiaTheme="minorEastAsia"/>
          <w:b/>
          <w:sz w:val="22"/>
          <w:szCs w:val="22"/>
          <w:lang w:eastAsia="zh-CN"/>
        </w:rPr>
        <w:t>?</w:t>
      </w:r>
    </w:p>
    <w:tbl>
      <w:tblPr>
        <w:tblStyle w:val="af6"/>
        <w:tblW w:w="0" w:type="auto"/>
        <w:tblLook w:val="04A0" w:firstRow="1" w:lastRow="0" w:firstColumn="1" w:lastColumn="0" w:noHBand="0" w:noVBand="1"/>
      </w:tblPr>
      <w:tblGrid>
        <w:gridCol w:w="2263"/>
        <w:gridCol w:w="993"/>
        <w:gridCol w:w="6373"/>
      </w:tblGrid>
      <w:tr w:rsidR="008B1776" w14:paraId="3AAF40F9" w14:textId="77777777" w:rsidTr="00567971">
        <w:tc>
          <w:tcPr>
            <w:tcW w:w="2263" w:type="dxa"/>
          </w:tcPr>
          <w:p w14:paraId="24425D94" w14:textId="77777777" w:rsidR="008B1776" w:rsidRPr="007364DD" w:rsidRDefault="008B1776" w:rsidP="00567971">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ompany</w:t>
            </w:r>
          </w:p>
        </w:tc>
        <w:tc>
          <w:tcPr>
            <w:tcW w:w="993" w:type="dxa"/>
          </w:tcPr>
          <w:p w14:paraId="210CC092" w14:textId="77777777" w:rsidR="008B1776" w:rsidRPr="007364DD" w:rsidRDefault="008B1776" w:rsidP="00567971">
            <w:pPr>
              <w:spacing w:after="0"/>
              <w:rPr>
                <w:rFonts w:eastAsiaTheme="minorEastAsia"/>
                <w:b/>
                <w:sz w:val="22"/>
                <w:szCs w:val="22"/>
                <w:lang w:eastAsia="zh-CN"/>
              </w:rPr>
            </w:pPr>
            <w:r>
              <w:rPr>
                <w:rFonts w:eastAsiaTheme="minorEastAsia" w:hint="eastAsia"/>
                <w:b/>
                <w:sz w:val="22"/>
                <w:szCs w:val="22"/>
                <w:lang w:eastAsia="zh-CN"/>
              </w:rPr>
              <w:t>Y</w:t>
            </w:r>
            <w:r>
              <w:rPr>
                <w:rFonts w:eastAsiaTheme="minorEastAsia"/>
                <w:b/>
                <w:sz w:val="22"/>
                <w:szCs w:val="22"/>
                <w:lang w:eastAsia="zh-CN"/>
              </w:rPr>
              <w:t>es/No</w:t>
            </w:r>
          </w:p>
        </w:tc>
        <w:tc>
          <w:tcPr>
            <w:tcW w:w="6373" w:type="dxa"/>
          </w:tcPr>
          <w:p w14:paraId="014477A9" w14:textId="77777777" w:rsidR="008B1776" w:rsidRPr="007364DD" w:rsidRDefault="008B1776" w:rsidP="00567971">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omments</w:t>
            </w:r>
          </w:p>
        </w:tc>
      </w:tr>
      <w:tr w:rsidR="008B1776" w14:paraId="38DABF58" w14:textId="77777777" w:rsidTr="00567971">
        <w:tc>
          <w:tcPr>
            <w:tcW w:w="2263" w:type="dxa"/>
          </w:tcPr>
          <w:p w14:paraId="705C5B3C" w14:textId="387BB3C4" w:rsidR="008B1776" w:rsidRDefault="00E2683E" w:rsidP="00567971">
            <w:pPr>
              <w:spacing w:after="0"/>
              <w:rPr>
                <w:rFonts w:eastAsiaTheme="minorEastAsia"/>
                <w:sz w:val="22"/>
                <w:szCs w:val="22"/>
                <w:lang w:eastAsia="zh-CN"/>
              </w:rPr>
            </w:pPr>
            <w:r>
              <w:rPr>
                <w:rFonts w:eastAsiaTheme="minorEastAsia"/>
                <w:sz w:val="22"/>
                <w:szCs w:val="22"/>
                <w:lang w:eastAsia="zh-CN"/>
              </w:rPr>
              <w:lastRenderedPageBreak/>
              <w:t>Qualcomm</w:t>
            </w:r>
          </w:p>
        </w:tc>
        <w:tc>
          <w:tcPr>
            <w:tcW w:w="993" w:type="dxa"/>
          </w:tcPr>
          <w:p w14:paraId="2224FCBE" w14:textId="1F99B999" w:rsidR="008B1776" w:rsidRDefault="00E2683E" w:rsidP="00567971">
            <w:pPr>
              <w:spacing w:after="0"/>
              <w:rPr>
                <w:rFonts w:eastAsiaTheme="minorEastAsia"/>
                <w:sz w:val="22"/>
                <w:szCs w:val="22"/>
                <w:lang w:eastAsia="zh-CN"/>
              </w:rPr>
            </w:pPr>
            <w:r>
              <w:rPr>
                <w:rFonts w:eastAsiaTheme="minorEastAsia"/>
                <w:sz w:val="22"/>
                <w:szCs w:val="22"/>
                <w:lang w:eastAsia="zh-CN"/>
              </w:rPr>
              <w:t xml:space="preserve">May be </w:t>
            </w:r>
          </w:p>
        </w:tc>
        <w:tc>
          <w:tcPr>
            <w:tcW w:w="6373" w:type="dxa"/>
          </w:tcPr>
          <w:p w14:paraId="0000C6E4" w14:textId="0BEFC800" w:rsidR="008B1776" w:rsidRDefault="008B1776" w:rsidP="00567971">
            <w:pPr>
              <w:spacing w:after="0"/>
              <w:rPr>
                <w:rFonts w:eastAsiaTheme="minorEastAsia"/>
                <w:sz w:val="22"/>
                <w:szCs w:val="22"/>
                <w:lang w:eastAsia="zh-CN"/>
              </w:rPr>
            </w:pPr>
          </w:p>
        </w:tc>
      </w:tr>
      <w:tr w:rsidR="008B1776" w14:paraId="5BD30D7F" w14:textId="77777777" w:rsidTr="00567971">
        <w:tc>
          <w:tcPr>
            <w:tcW w:w="2263" w:type="dxa"/>
          </w:tcPr>
          <w:p w14:paraId="3AEB5462" w14:textId="47477D64" w:rsidR="008B1776" w:rsidRDefault="00FD5923" w:rsidP="00567971">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993" w:type="dxa"/>
          </w:tcPr>
          <w:p w14:paraId="71110AD1" w14:textId="51B1B5E3" w:rsidR="008B1776" w:rsidRDefault="00FD5923" w:rsidP="00567971">
            <w:pPr>
              <w:spacing w:after="0"/>
              <w:rPr>
                <w:rFonts w:eastAsiaTheme="minorEastAsia"/>
                <w:sz w:val="22"/>
                <w:szCs w:val="22"/>
                <w:lang w:eastAsia="zh-CN"/>
              </w:rPr>
            </w:pPr>
            <w:r>
              <w:rPr>
                <w:rFonts w:eastAsiaTheme="minorEastAsia" w:hint="eastAsia"/>
                <w:sz w:val="22"/>
                <w:szCs w:val="22"/>
                <w:lang w:eastAsia="zh-CN"/>
              </w:rPr>
              <w:t>M</w:t>
            </w:r>
            <w:r>
              <w:rPr>
                <w:rFonts w:eastAsiaTheme="minorEastAsia"/>
                <w:sz w:val="22"/>
                <w:szCs w:val="22"/>
                <w:lang w:eastAsia="zh-CN"/>
              </w:rPr>
              <w:t>aybe</w:t>
            </w:r>
          </w:p>
        </w:tc>
        <w:tc>
          <w:tcPr>
            <w:tcW w:w="6373" w:type="dxa"/>
          </w:tcPr>
          <w:p w14:paraId="35D8DE40" w14:textId="77777777" w:rsidR="008B1776" w:rsidRDefault="008B1776" w:rsidP="00567971">
            <w:pPr>
              <w:spacing w:after="0"/>
              <w:rPr>
                <w:rFonts w:eastAsiaTheme="minorEastAsia"/>
                <w:sz w:val="22"/>
                <w:szCs w:val="22"/>
                <w:lang w:eastAsia="zh-CN"/>
              </w:rPr>
            </w:pPr>
          </w:p>
        </w:tc>
      </w:tr>
      <w:tr w:rsidR="006D166D" w14:paraId="4BE8BA3E" w14:textId="77777777" w:rsidTr="00567971">
        <w:tc>
          <w:tcPr>
            <w:tcW w:w="2263" w:type="dxa"/>
          </w:tcPr>
          <w:p w14:paraId="4AB9AF95" w14:textId="3A3DEF1C" w:rsidR="006D166D" w:rsidRDefault="006D166D" w:rsidP="006D166D">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993" w:type="dxa"/>
          </w:tcPr>
          <w:p w14:paraId="5091B6ED" w14:textId="750AD14C" w:rsidR="006D166D" w:rsidRDefault="006D166D" w:rsidP="006D166D">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o</w:t>
            </w:r>
          </w:p>
        </w:tc>
        <w:tc>
          <w:tcPr>
            <w:tcW w:w="6373" w:type="dxa"/>
          </w:tcPr>
          <w:p w14:paraId="01238D19" w14:textId="3B0C3F6E" w:rsidR="006D166D" w:rsidRDefault="006D166D" w:rsidP="006D166D">
            <w:pPr>
              <w:spacing w:after="0"/>
              <w:rPr>
                <w:rFonts w:eastAsiaTheme="minorEastAsia"/>
                <w:sz w:val="22"/>
                <w:szCs w:val="22"/>
                <w:lang w:eastAsia="zh-CN"/>
              </w:rPr>
            </w:pPr>
            <w:r>
              <w:rPr>
                <w:rFonts w:eastAsiaTheme="minorEastAsia"/>
                <w:sz w:val="22"/>
                <w:szCs w:val="22"/>
                <w:lang w:eastAsia="zh-CN"/>
              </w:rPr>
              <w:t>If CHO candidate cell is not suitable, the CHO failue will happen. Then, UE will report something to network using rlf-repport.</w:t>
            </w:r>
          </w:p>
        </w:tc>
      </w:tr>
      <w:tr w:rsidR="006D166D" w14:paraId="52E9151D" w14:textId="77777777" w:rsidTr="00567971">
        <w:tc>
          <w:tcPr>
            <w:tcW w:w="2263" w:type="dxa"/>
          </w:tcPr>
          <w:p w14:paraId="3A3DC546" w14:textId="338CC7CC" w:rsidR="006D166D" w:rsidRPr="003453C4" w:rsidRDefault="003453C4" w:rsidP="006D166D">
            <w:pPr>
              <w:spacing w:after="0"/>
              <w:rPr>
                <w:rFonts w:eastAsia="Malgun Gothic"/>
                <w:sz w:val="22"/>
                <w:szCs w:val="22"/>
                <w:lang w:eastAsia="ko-KR"/>
              </w:rPr>
            </w:pPr>
            <w:r>
              <w:rPr>
                <w:rFonts w:eastAsia="Malgun Gothic" w:hint="eastAsia"/>
                <w:sz w:val="22"/>
                <w:szCs w:val="22"/>
                <w:lang w:eastAsia="ko-KR"/>
              </w:rPr>
              <w:t>Samsung</w:t>
            </w:r>
          </w:p>
        </w:tc>
        <w:tc>
          <w:tcPr>
            <w:tcW w:w="993" w:type="dxa"/>
          </w:tcPr>
          <w:p w14:paraId="6EC5F12F" w14:textId="52BA97D4" w:rsidR="006D166D" w:rsidRPr="003453C4" w:rsidRDefault="003453C4" w:rsidP="006D166D">
            <w:pPr>
              <w:spacing w:after="0"/>
              <w:rPr>
                <w:rFonts w:eastAsia="Malgun Gothic"/>
                <w:sz w:val="22"/>
                <w:szCs w:val="22"/>
                <w:lang w:eastAsia="ko-KR"/>
              </w:rPr>
            </w:pPr>
            <w:r>
              <w:rPr>
                <w:rFonts w:eastAsia="Malgun Gothic" w:hint="eastAsia"/>
                <w:sz w:val="22"/>
                <w:szCs w:val="22"/>
                <w:lang w:eastAsia="ko-KR"/>
              </w:rPr>
              <w:t>Yes</w:t>
            </w:r>
          </w:p>
        </w:tc>
        <w:tc>
          <w:tcPr>
            <w:tcW w:w="6373" w:type="dxa"/>
          </w:tcPr>
          <w:p w14:paraId="3952E93C" w14:textId="46CC2B53" w:rsidR="006D166D" w:rsidRDefault="003453C4" w:rsidP="003453C4">
            <w:pPr>
              <w:spacing w:after="0"/>
              <w:rPr>
                <w:rFonts w:eastAsia="Malgun Gothic"/>
                <w:sz w:val="22"/>
                <w:szCs w:val="22"/>
                <w:lang w:eastAsia="ko-KR"/>
              </w:rPr>
            </w:pPr>
            <w:r>
              <w:rPr>
                <w:rFonts w:eastAsia="Malgun Gothic" w:hint="eastAsia"/>
                <w:sz w:val="22"/>
                <w:szCs w:val="22"/>
                <w:lang w:eastAsia="ko-KR"/>
              </w:rPr>
              <w:t>We do not see any consistency with other reporting mechanisms at all.</w:t>
            </w:r>
            <w:r>
              <w:rPr>
                <w:rFonts w:eastAsia="Malgun Gothic"/>
                <w:sz w:val="22"/>
                <w:szCs w:val="22"/>
                <w:lang w:eastAsia="ko-KR"/>
              </w:rPr>
              <w:t xml:space="preserve"> For all HO types, w</w:t>
            </w:r>
            <w:r>
              <w:rPr>
                <w:rFonts w:eastAsia="Malgun Gothic" w:hint="eastAsia"/>
                <w:sz w:val="22"/>
                <w:szCs w:val="22"/>
                <w:lang w:eastAsia="ko-KR"/>
              </w:rPr>
              <w:t xml:space="preserve">e would like to </w:t>
            </w:r>
            <w:r>
              <w:rPr>
                <w:rFonts w:eastAsia="Malgun Gothic"/>
                <w:sz w:val="22"/>
                <w:szCs w:val="22"/>
                <w:lang w:eastAsia="ko-KR"/>
              </w:rPr>
              <w:t xml:space="preserve">keep the current model to typically log the measurement results for consistency, i.e. N best cells. </w:t>
            </w:r>
          </w:p>
          <w:p w14:paraId="2EEBF5D0" w14:textId="26C47E39" w:rsidR="003453C4" w:rsidRDefault="003453C4" w:rsidP="003453C4">
            <w:pPr>
              <w:spacing w:after="0"/>
              <w:rPr>
                <w:rFonts w:eastAsia="Malgun Gothic"/>
                <w:sz w:val="22"/>
                <w:szCs w:val="22"/>
                <w:lang w:eastAsia="ko-KR"/>
              </w:rPr>
            </w:pPr>
            <w:r>
              <w:rPr>
                <w:rFonts w:eastAsia="Malgun Gothic"/>
                <w:sz w:val="22"/>
                <w:szCs w:val="22"/>
                <w:lang w:eastAsia="ko-KR"/>
              </w:rPr>
              <w:t xml:space="preserve">For CHO, as agreed in the RLF Report of CHO failure, we can introduce </w:t>
            </w:r>
          </w:p>
          <w:p w14:paraId="3AC28159" w14:textId="60F8413F" w:rsidR="003453C4" w:rsidRPr="003453C4" w:rsidRDefault="003453C4" w:rsidP="003453C4">
            <w:pPr>
              <w:spacing w:after="0"/>
              <w:rPr>
                <w:rFonts w:eastAsia="Malgun Gothic"/>
                <w:i/>
                <w:sz w:val="22"/>
                <w:szCs w:val="22"/>
                <w:lang w:eastAsia="ko-KR"/>
              </w:rPr>
            </w:pPr>
            <w:r w:rsidRPr="003453C4">
              <w:rPr>
                <w:rFonts w:eastAsia="Malgun Gothic"/>
                <w:i/>
                <w:sz w:val="22"/>
                <w:szCs w:val="22"/>
                <w:lang w:eastAsia="ko-KR"/>
              </w:rPr>
              <w:t>Indication of whether a measured neighbour cell included in the existing measResultNeighCells was a CHO candidate cell or not.</w:t>
            </w:r>
          </w:p>
        </w:tc>
      </w:tr>
      <w:tr w:rsidR="00967BB8" w14:paraId="2EFDF0BC" w14:textId="77777777" w:rsidTr="00567971">
        <w:tc>
          <w:tcPr>
            <w:tcW w:w="2263" w:type="dxa"/>
          </w:tcPr>
          <w:p w14:paraId="52DBD4F2" w14:textId="1F3B572E" w:rsidR="00967BB8" w:rsidRDefault="00967BB8" w:rsidP="00967BB8">
            <w:pPr>
              <w:spacing w:after="0"/>
              <w:rPr>
                <w:rFonts w:eastAsiaTheme="minorEastAsia"/>
                <w:sz w:val="22"/>
                <w:szCs w:val="22"/>
                <w:lang w:eastAsia="zh-CN"/>
              </w:rPr>
            </w:pPr>
            <w:r>
              <w:rPr>
                <w:rFonts w:eastAsiaTheme="minorEastAsia"/>
                <w:sz w:val="22"/>
                <w:szCs w:val="22"/>
                <w:lang w:eastAsia="zh-CN"/>
              </w:rPr>
              <w:t>Huawei, HiSilicon</w:t>
            </w:r>
          </w:p>
        </w:tc>
        <w:tc>
          <w:tcPr>
            <w:tcW w:w="993" w:type="dxa"/>
          </w:tcPr>
          <w:p w14:paraId="568538D4" w14:textId="428C4432" w:rsidR="00967BB8" w:rsidRDefault="00967BB8" w:rsidP="00967BB8">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o</w:t>
            </w:r>
          </w:p>
        </w:tc>
        <w:tc>
          <w:tcPr>
            <w:tcW w:w="6373" w:type="dxa"/>
          </w:tcPr>
          <w:p w14:paraId="1A210CC1" w14:textId="77777777" w:rsidR="00967BB8" w:rsidRDefault="00967BB8" w:rsidP="00967BB8">
            <w:pPr>
              <w:spacing w:after="0"/>
              <w:rPr>
                <w:rFonts w:eastAsiaTheme="minorEastAsia"/>
                <w:sz w:val="22"/>
                <w:szCs w:val="22"/>
                <w:lang w:eastAsia="zh-CN"/>
              </w:rPr>
            </w:pPr>
            <w:r>
              <w:rPr>
                <w:rFonts w:eastAsiaTheme="minorEastAsia"/>
                <w:sz w:val="22"/>
                <w:szCs w:val="22"/>
                <w:lang w:eastAsia="zh-CN"/>
              </w:rPr>
              <w:t>If the best cell(s) are in the candidate target cells, there is no need to include the best cell(s) information.</w:t>
            </w:r>
          </w:p>
          <w:p w14:paraId="00F312BF" w14:textId="77777777" w:rsidR="00967BB8" w:rsidRDefault="00967BB8" w:rsidP="00967BB8">
            <w:pPr>
              <w:spacing w:after="0"/>
              <w:rPr>
                <w:rFonts w:eastAsiaTheme="minorEastAsia"/>
                <w:sz w:val="22"/>
                <w:szCs w:val="22"/>
                <w:lang w:eastAsia="zh-CN"/>
              </w:rPr>
            </w:pPr>
          </w:p>
          <w:p w14:paraId="0822D992" w14:textId="77777777" w:rsidR="00967BB8" w:rsidRDefault="00967BB8" w:rsidP="00967BB8">
            <w:pPr>
              <w:spacing w:after="0"/>
              <w:rPr>
                <w:rFonts w:eastAsiaTheme="minorEastAsia"/>
                <w:sz w:val="22"/>
                <w:szCs w:val="22"/>
                <w:lang w:eastAsia="zh-CN"/>
              </w:rPr>
            </w:pPr>
            <w:r>
              <w:rPr>
                <w:rFonts w:eastAsiaTheme="minorEastAsia"/>
                <w:sz w:val="22"/>
                <w:szCs w:val="22"/>
                <w:lang w:eastAsia="zh-CN"/>
              </w:rPr>
              <w:t>If the best cell(s) are not in the candidate target cells, there may be the following possibilities:</w:t>
            </w:r>
          </w:p>
          <w:p w14:paraId="3C0161A6" w14:textId="77777777" w:rsidR="00967BB8" w:rsidRDefault="00967BB8" w:rsidP="00967BB8">
            <w:pPr>
              <w:pStyle w:val="af7"/>
              <w:numPr>
                <w:ilvl w:val="0"/>
                <w:numId w:val="22"/>
              </w:numPr>
              <w:spacing w:after="0"/>
              <w:ind w:firstLineChars="0"/>
              <w:rPr>
                <w:rFonts w:eastAsiaTheme="minorEastAsia"/>
                <w:sz w:val="22"/>
                <w:szCs w:val="22"/>
                <w:lang w:eastAsia="zh-CN"/>
              </w:rPr>
            </w:pPr>
            <w:r>
              <w:rPr>
                <w:rFonts w:eastAsiaTheme="minorEastAsia"/>
                <w:sz w:val="22"/>
                <w:szCs w:val="22"/>
                <w:lang w:eastAsia="zh-CN"/>
              </w:rPr>
              <w:t>If there is no CHO failure, the SHR report is sufficient</w:t>
            </w:r>
          </w:p>
          <w:p w14:paraId="1C0BF7B5" w14:textId="77777777" w:rsidR="00967BB8" w:rsidRPr="00D72AB4" w:rsidRDefault="00967BB8" w:rsidP="00967BB8">
            <w:pPr>
              <w:pStyle w:val="af7"/>
              <w:numPr>
                <w:ilvl w:val="0"/>
                <w:numId w:val="22"/>
              </w:numPr>
              <w:spacing w:after="0"/>
              <w:ind w:firstLineChars="0"/>
              <w:rPr>
                <w:rFonts w:eastAsiaTheme="minorEastAsia"/>
                <w:sz w:val="22"/>
                <w:szCs w:val="22"/>
                <w:lang w:eastAsia="zh-CN"/>
              </w:rPr>
            </w:pPr>
            <w:r>
              <w:rPr>
                <w:rFonts w:eastAsiaTheme="minorEastAsia"/>
                <w:sz w:val="22"/>
                <w:szCs w:val="22"/>
                <w:lang w:eastAsia="zh-CN"/>
              </w:rPr>
              <w:t>If there is CHO failure, the UE will log such info in its RLF report, and then the network will know the problem</w:t>
            </w:r>
          </w:p>
          <w:p w14:paraId="122AA72F" w14:textId="77777777" w:rsidR="00967BB8" w:rsidRDefault="00967BB8" w:rsidP="00967BB8">
            <w:pPr>
              <w:spacing w:after="0"/>
              <w:rPr>
                <w:rFonts w:eastAsiaTheme="minorEastAsia"/>
                <w:sz w:val="22"/>
                <w:szCs w:val="22"/>
                <w:lang w:eastAsia="zh-CN"/>
              </w:rPr>
            </w:pPr>
          </w:p>
          <w:p w14:paraId="4FE212F4" w14:textId="095C740B" w:rsidR="00967BB8" w:rsidRDefault="00967BB8" w:rsidP="00967BB8">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n general, we do not see the need to include the best cell(s) in the SHR.</w:t>
            </w:r>
          </w:p>
        </w:tc>
      </w:tr>
      <w:tr w:rsidR="000F79C3" w14:paraId="347C53D1" w14:textId="77777777" w:rsidTr="00567971">
        <w:tc>
          <w:tcPr>
            <w:tcW w:w="2263" w:type="dxa"/>
          </w:tcPr>
          <w:p w14:paraId="5F092AD2" w14:textId="15BC6487" w:rsidR="000F79C3" w:rsidRDefault="000F79C3" w:rsidP="000F79C3">
            <w:pPr>
              <w:spacing w:after="0"/>
              <w:rPr>
                <w:rFonts w:eastAsiaTheme="minorEastAsia"/>
                <w:sz w:val="22"/>
                <w:szCs w:val="22"/>
                <w:lang w:eastAsia="zh-CN"/>
              </w:rPr>
            </w:pPr>
            <w:bookmarkStart w:id="1" w:name="_GoBack" w:colFirst="0" w:colLast="0"/>
            <w:r>
              <w:rPr>
                <w:rFonts w:eastAsiaTheme="minorEastAsia" w:hint="eastAsia"/>
                <w:sz w:val="22"/>
                <w:szCs w:val="22"/>
                <w:lang w:eastAsia="zh-CN"/>
              </w:rPr>
              <w:t>N</w:t>
            </w:r>
            <w:r>
              <w:rPr>
                <w:rFonts w:eastAsiaTheme="minorEastAsia"/>
                <w:sz w:val="22"/>
                <w:szCs w:val="22"/>
                <w:lang w:eastAsia="zh-CN"/>
              </w:rPr>
              <w:t>EC</w:t>
            </w:r>
          </w:p>
        </w:tc>
        <w:tc>
          <w:tcPr>
            <w:tcW w:w="993" w:type="dxa"/>
          </w:tcPr>
          <w:p w14:paraId="7DBCA1E9" w14:textId="776939E6" w:rsidR="000F79C3" w:rsidRDefault="000F79C3" w:rsidP="000F79C3">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o strong view</w:t>
            </w:r>
          </w:p>
        </w:tc>
        <w:tc>
          <w:tcPr>
            <w:tcW w:w="6373" w:type="dxa"/>
          </w:tcPr>
          <w:p w14:paraId="489C6FDD" w14:textId="77777777" w:rsidR="000F79C3" w:rsidRDefault="000F79C3" w:rsidP="000F79C3">
            <w:pPr>
              <w:spacing w:after="0"/>
              <w:rPr>
                <w:rFonts w:eastAsiaTheme="minorEastAsia"/>
                <w:sz w:val="22"/>
                <w:szCs w:val="22"/>
                <w:lang w:eastAsia="zh-CN"/>
              </w:rPr>
            </w:pPr>
          </w:p>
        </w:tc>
      </w:tr>
      <w:bookmarkEnd w:id="1"/>
    </w:tbl>
    <w:p w14:paraId="0BE9503A" w14:textId="77777777" w:rsidR="008B1776" w:rsidRDefault="008B1776" w:rsidP="00BD1C44">
      <w:pPr>
        <w:spacing w:after="0"/>
        <w:rPr>
          <w:rFonts w:eastAsiaTheme="minorEastAsia"/>
          <w:sz w:val="22"/>
          <w:szCs w:val="22"/>
          <w:lang w:eastAsia="zh-CN"/>
        </w:rPr>
      </w:pPr>
    </w:p>
    <w:p w14:paraId="133FA6A9" w14:textId="77777777" w:rsidR="008B1776" w:rsidRDefault="008B1776" w:rsidP="00BD1C44">
      <w:pPr>
        <w:spacing w:after="0"/>
        <w:rPr>
          <w:rFonts w:eastAsiaTheme="minorEastAsia"/>
          <w:sz w:val="22"/>
          <w:szCs w:val="22"/>
          <w:lang w:eastAsia="zh-CN"/>
        </w:rPr>
      </w:pPr>
    </w:p>
    <w:p w14:paraId="66B1E312" w14:textId="0B42DE4F" w:rsidR="00024CF5" w:rsidRPr="00657B09" w:rsidRDefault="00977B11" w:rsidP="00024CF5">
      <w:pPr>
        <w:spacing w:after="0"/>
        <w:rPr>
          <w:rFonts w:eastAsiaTheme="minorEastAsia"/>
          <w:b/>
          <w:sz w:val="22"/>
          <w:szCs w:val="22"/>
          <w:lang w:eastAsia="zh-CN"/>
        </w:rPr>
      </w:pPr>
      <w:r w:rsidRPr="00657B09">
        <w:rPr>
          <w:rFonts w:eastAsiaTheme="minorEastAsia"/>
          <w:b/>
          <w:sz w:val="22"/>
          <w:szCs w:val="22"/>
          <w:lang w:eastAsia="zh-CN"/>
        </w:rPr>
        <w:t xml:space="preserve">Question </w:t>
      </w:r>
      <w:r w:rsidR="00CE172F">
        <w:rPr>
          <w:rFonts w:eastAsiaTheme="minorEastAsia"/>
          <w:b/>
          <w:sz w:val="22"/>
          <w:szCs w:val="22"/>
          <w:lang w:eastAsia="zh-CN"/>
        </w:rPr>
        <w:t>9</w:t>
      </w:r>
      <w:r w:rsidRPr="00657B09">
        <w:rPr>
          <w:rFonts w:eastAsiaTheme="minorEastAsia"/>
          <w:b/>
          <w:sz w:val="22"/>
          <w:szCs w:val="22"/>
          <w:lang w:eastAsia="zh-CN"/>
        </w:rPr>
        <w:t>: For open issues, i</w:t>
      </w:r>
      <w:r w:rsidR="00024CF5" w:rsidRPr="00657B09">
        <w:rPr>
          <w:rFonts w:eastAsiaTheme="minorEastAsia"/>
          <w:b/>
          <w:sz w:val="22"/>
          <w:szCs w:val="22"/>
          <w:lang w:eastAsia="zh-CN"/>
        </w:rPr>
        <w:t>f anything is missing or needs to be discussed here, please provide your comments.</w:t>
      </w:r>
    </w:p>
    <w:tbl>
      <w:tblPr>
        <w:tblStyle w:val="af6"/>
        <w:tblW w:w="0" w:type="auto"/>
        <w:tblLook w:val="04A0" w:firstRow="1" w:lastRow="0" w:firstColumn="1" w:lastColumn="0" w:noHBand="0" w:noVBand="1"/>
      </w:tblPr>
      <w:tblGrid>
        <w:gridCol w:w="2405"/>
        <w:gridCol w:w="7224"/>
      </w:tblGrid>
      <w:tr w:rsidR="00024CF5" w14:paraId="235188E2" w14:textId="77777777" w:rsidTr="00567971">
        <w:tc>
          <w:tcPr>
            <w:tcW w:w="2405" w:type="dxa"/>
          </w:tcPr>
          <w:p w14:paraId="5161063A" w14:textId="77777777" w:rsidR="00024CF5" w:rsidRPr="007364DD" w:rsidRDefault="00024CF5" w:rsidP="00567971">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ompany</w:t>
            </w:r>
          </w:p>
        </w:tc>
        <w:tc>
          <w:tcPr>
            <w:tcW w:w="7224" w:type="dxa"/>
          </w:tcPr>
          <w:p w14:paraId="1238AD00" w14:textId="77777777" w:rsidR="00024CF5" w:rsidRPr="007364DD" w:rsidRDefault="00024CF5" w:rsidP="00567971">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omments</w:t>
            </w:r>
          </w:p>
        </w:tc>
      </w:tr>
      <w:tr w:rsidR="0043282B" w14:paraId="1EC34041" w14:textId="77777777" w:rsidTr="00567971">
        <w:tc>
          <w:tcPr>
            <w:tcW w:w="2405" w:type="dxa"/>
          </w:tcPr>
          <w:p w14:paraId="09FCFC34" w14:textId="2EBCFC13" w:rsidR="0043282B" w:rsidRDefault="0043282B" w:rsidP="0043282B">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7224" w:type="dxa"/>
          </w:tcPr>
          <w:p w14:paraId="49640FE9" w14:textId="231F2258" w:rsidR="0043282B" w:rsidRDefault="0043282B" w:rsidP="0043282B">
            <w:pPr>
              <w:spacing w:after="0"/>
              <w:rPr>
                <w:rFonts w:eastAsiaTheme="minorEastAsia"/>
                <w:sz w:val="22"/>
                <w:szCs w:val="22"/>
                <w:lang w:eastAsia="zh-CN"/>
              </w:rPr>
            </w:pPr>
            <w:r>
              <w:rPr>
                <w:rFonts w:eastAsiaTheme="minorEastAsia"/>
                <w:sz w:val="22"/>
                <w:szCs w:val="22"/>
                <w:lang w:eastAsia="zh-CN"/>
              </w:rPr>
              <w:t>According to the current agreement, the trigger condition for SHR report is ‘exceeding thresholds on T310/T312/T304’which is associated with the source cell. The above conditions for T310 and T312 are used to optimize the mobility from source link point of view. However, we did not optimize the successful HO from target point of view. For example, we need to discuss another successful HO case that T310/T312 in target cell is started after a short time of successful HO. In this case, the HO is a little early.</w:t>
            </w:r>
          </w:p>
        </w:tc>
      </w:tr>
      <w:tr w:rsidR="0043282B" w14:paraId="006AD8C0" w14:textId="77777777" w:rsidTr="00567971">
        <w:tc>
          <w:tcPr>
            <w:tcW w:w="2405" w:type="dxa"/>
          </w:tcPr>
          <w:p w14:paraId="4384B296" w14:textId="77777777" w:rsidR="0043282B" w:rsidRDefault="0043282B" w:rsidP="0043282B">
            <w:pPr>
              <w:spacing w:after="0"/>
              <w:rPr>
                <w:rFonts w:eastAsiaTheme="minorEastAsia"/>
                <w:sz w:val="22"/>
                <w:szCs w:val="22"/>
                <w:lang w:eastAsia="zh-CN"/>
              </w:rPr>
            </w:pPr>
          </w:p>
        </w:tc>
        <w:tc>
          <w:tcPr>
            <w:tcW w:w="7224" w:type="dxa"/>
          </w:tcPr>
          <w:p w14:paraId="54C40E71" w14:textId="77777777" w:rsidR="0043282B" w:rsidRDefault="0043282B" w:rsidP="0043282B">
            <w:pPr>
              <w:spacing w:after="0"/>
              <w:rPr>
                <w:rFonts w:eastAsiaTheme="minorEastAsia"/>
                <w:sz w:val="22"/>
                <w:szCs w:val="22"/>
                <w:lang w:eastAsia="zh-CN"/>
              </w:rPr>
            </w:pPr>
          </w:p>
        </w:tc>
      </w:tr>
      <w:tr w:rsidR="0043282B" w14:paraId="2DE010EE" w14:textId="77777777" w:rsidTr="00567971">
        <w:tc>
          <w:tcPr>
            <w:tcW w:w="2405" w:type="dxa"/>
          </w:tcPr>
          <w:p w14:paraId="1E09ED1B" w14:textId="77777777" w:rsidR="0043282B" w:rsidRDefault="0043282B" w:rsidP="0043282B">
            <w:pPr>
              <w:spacing w:after="0"/>
              <w:rPr>
                <w:rFonts w:eastAsiaTheme="minorEastAsia"/>
                <w:sz w:val="22"/>
                <w:szCs w:val="22"/>
                <w:lang w:eastAsia="zh-CN"/>
              </w:rPr>
            </w:pPr>
          </w:p>
        </w:tc>
        <w:tc>
          <w:tcPr>
            <w:tcW w:w="7224" w:type="dxa"/>
          </w:tcPr>
          <w:p w14:paraId="7DD9F6DA" w14:textId="77777777" w:rsidR="0043282B" w:rsidRDefault="0043282B" w:rsidP="0043282B">
            <w:pPr>
              <w:spacing w:after="0"/>
              <w:rPr>
                <w:rFonts w:eastAsiaTheme="minorEastAsia"/>
                <w:sz w:val="22"/>
                <w:szCs w:val="22"/>
                <w:lang w:eastAsia="zh-CN"/>
              </w:rPr>
            </w:pPr>
          </w:p>
        </w:tc>
      </w:tr>
      <w:tr w:rsidR="0043282B" w14:paraId="0C8FCBEB" w14:textId="77777777" w:rsidTr="00567971">
        <w:tc>
          <w:tcPr>
            <w:tcW w:w="2405" w:type="dxa"/>
          </w:tcPr>
          <w:p w14:paraId="07F642C5" w14:textId="77777777" w:rsidR="0043282B" w:rsidRDefault="0043282B" w:rsidP="0043282B">
            <w:pPr>
              <w:spacing w:after="0"/>
              <w:rPr>
                <w:rFonts w:eastAsiaTheme="minorEastAsia"/>
                <w:sz w:val="22"/>
                <w:szCs w:val="22"/>
                <w:lang w:eastAsia="zh-CN"/>
              </w:rPr>
            </w:pPr>
          </w:p>
        </w:tc>
        <w:tc>
          <w:tcPr>
            <w:tcW w:w="7224" w:type="dxa"/>
          </w:tcPr>
          <w:p w14:paraId="0D6C3DE9" w14:textId="77777777" w:rsidR="0043282B" w:rsidRDefault="0043282B" w:rsidP="0043282B">
            <w:pPr>
              <w:spacing w:after="0"/>
              <w:rPr>
                <w:rFonts w:eastAsiaTheme="minorEastAsia"/>
                <w:sz w:val="22"/>
                <w:szCs w:val="22"/>
                <w:lang w:eastAsia="zh-CN"/>
              </w:rPr>
            </w:pPr>
          </w:p>
        </w:tc>
      </w:tr>
      <w:tr w:rsidR="0043282B" w14:paraId="4E2D642F" w14:textId="77777777" w:rsidTr="00567971">
        <w:tc>
          <w:tcPr>
            <w:tcW w:w="2405" w:type="dxa"/>
          </w:tcPr>
          <w:p w14:paraId="038EB9A9" w14:textId="77777777" w:rsidR="0043282B" w:rsidRDefault="0043282B" w:rsidP="0043282B">
            <w:pPr>
              <w:spacing w:after="0"/>
              <w:rPr>
                <w:rFonts w:eastAsiaTheme="minorEastAsia"/>
                <w:sz w:val="22"/>
                <w:szCs w:val="22"/>
                <w:lang w:eastAsia="zh-CN"/>
              </w:rPr>
            </w:pPr>
          </w:p>
        </w:tc>
        <w:tc>
          <w:tcPr>
            <w:tcW w:w="7224" w:type="dxa"/>
          </w:tcPr>
          <w:p w14:paraId="15754038" w14:textId="77777777" w:rsidR="0043282B" w:rsidRDefault="0043282B" w:rsidP="0043282B">
            <w:pPr>
              <w:spacing w:after="0"/>
              <w:rPr>
                <w:rFonts w:eastAsiaTheme="minorEastAsia"/>
                <w:sz w:val="22"/>
                <w:szCs w:val="22"/>
                <w:lang w:eastAsia="zh-CN"/>
              </w:rPr>
            </w:pPr>
          </w:p>
        </w:tc>
      </w:tr>
      <w:tr w:rsidR="0043282B" w14:paraId="23F1B429" w14:textId="77777777" w:rsidTr="00567971">
        <w:tc>
          <w:tcPr>
            <w:tcW w:w="2405" w:type="dxa"/>
          </w:tcPr>
          <w:p w14:paraId="3E692F9F" w14:textId="77777777" w:rsidR="0043282B" w:rsidRDefault="0043282B" w:rsidP="0043282B">
            <w:pPr>
              <w:spacing w:after="0"/>
              <w:rPr>
                <w:rFonts w:eastAsiaTheme="minorEastAsia"/>
                <w:sz w:val="22"/>
                <w:szCs w:val="22"/>
                <w:lang w:eastAsia="zh-CN"/>
              </w:rPr>
            </w:pPr>
          </w:p>
        </w:tc>
        <w:tc>
          <w:tcPr>
            <w:tcW w:w="7224" w:type="dxa"/>
          </w:tcPr>
          <w:p w14:paraId="6454CAB7" w14:textId="77777777" w:rsidR="0043282B" w:rsidRDefault="0043282B" w:rsidP="0043282B">
            <w:pPr>
              <w:spacing w:after="0"/>
              <w:rPr>
                <w:rFonts w:eastAsiaTheme="minorEastAsia"/>
                <w:sz w:val="22"/>
                <w:szCs w:val="22"/>
                <w:lang w:eastAsia="zh-CN"/>
              </w:rPr>
            </w:pPr>
          </w:p>
        </w:tc>
      </w:tr>
    </w:tbl>
    <w:p w14:paraId="3018AB64" w14:textId="77777777" w:rsidR="00BD1C44" w:rsidRPr="00BD1C44" w:rsidRDefault="00BD1C44" w:rsidP="00A65273">
      <w:pPr>
        <w:spacing w:after="0"/>
        <w:rPr>
          <w:sz w:val="22"/>
          <w:szCs w:val="22"/>
        </w:rPr>
      </w:pPr>
    </w:p>
    <w:p w14:paraId="19C57698" w14:textId="77777777" w:rsidR="00925220" w:rsidRPr="00672305" w:rsidRDefault="00925220" w:rsidP="00A65273">
      <w:pPr>
        <w:spacing w:after="0"/>
        <w:rPr>
          <w:sz w:val="22"/>
          <w:szCs w:val="22"/>
        </w:rPr>
      </w:pPr>
    </w:p>
    <w:p w14:paraId="47637791" w14:textId="77777777" w:rsidR="00672305" w:rsidRPr="00672305" w:rsidRDefault="009637F6" w:rsidP="00672305">
      <w:pPr>
        <w:pStyle w:val="3"/>
      </w:pPr>
      <w:r>
        <w:t>3</w:t>
      </w:r>
      <w:r w:rsidR="00672305" w:rsidRPr="00672305">
        <w:tab/>
        <w:t>Conclusion</w:t>
      </w:r>
    </w:p>
    <w:p w14:paraId="4DEEC10E" w14:textId="07D42F55" w:rsidR="006F4CA2" w:rsidRDefault="006F4CA2" w:rsidP="00672305">
      <w:pPr>
        <w:spacing w:after="0"/>
        <w:rPr>
          <w:sz w:val="22"/>
          <w:szCs w:val="22"/>
        </w:rPr>
      </w:pPr>
      <w:r w:rsidRPr="007364DD">
        <w:rPr>
          <w:sz w:val="22"/>
          <w:szCs w:val="22"/>
          <w:highlight w:val="yellow"/>
        </w:rPr>
        <w:t xml:space="preserve">[To be </w:t>
      </w:r>
      <w:r w:rsidR="00BD3BE5">
        <w:rPr>
          <w:sz w:val="22"/>
          <w:szCs w:val="22"/>
          <w:highlight w:val="yellow"/>
        </w:rPr>
        <w:t>added</w:t>
      </w:r>
      <w:r w:rsidRPr="007364DD">
        <w:rPr>
          <w:sz w:val="22"/>
          <w:szCs w:val="22"/>
          <w:highlight w:val="yellow"/>
        </w:rPr>
        <w:t>]</w:t>
      </w:r>
    </w:p>
    <w:p w14:paraId="5B710595" w14:textId="77777777" w:rsidR="00A90E0F" w:rsidRPr="00672305" w:rsidRDefault="00A90E0F" w:rsidP="00A65273">
      <w:pPr>
        <w:spacing w:after="0"/>
        <w:rPr>
          <w:sz w:val="22"/>
          <w:szCs w:val="22"/>
        </w:rPr>
      </w:pPr>
    </w:p>
    <w:p w14:paraId="19F01A9E" w14:textId="77777777" w:rsidR="00916091" w:rsidRPr="00672305" w:rsidRDefault="009637F6" w:rsidP="00916091">
      <w:pPr>
        <w:pStyle w:val="3"/>
      </w:pPr>
      <w:r>
        <w:t>4</w:t>
      </w:r>
      <w:r w:rsidR="00916091" w:rsidRPr="00672305">
        <w:tab/>
      </w:r>
      <w:r w:rsidR="004B3C92" w:rsidRPr="00672305">
        <w:t>References</w:t>
      </w:r>
    </w:p>
    <w:p w14:paraId="2B39F20C" w14:textId="77777777" w:rsidR="006F4CA2" w:rsidRDefault="006F4CA2" w:rsidP="00A65273">
      <w:pPr>
        <w:spacing w:after="0"/>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 xml:space="preserve">1] </w:t>
      </w:r>
      <w:r w:rsidRPr="006F4CA2">
        <w:rPr>
          <w:rFonts w:eastAsiaTheme="minorEastAsia"/>
          <w:sz w:val="22"/>
          <w:szCs w:val="22"/>
          <w:lang w:eastAsia="zh-CN"/>
        </w:rPr>
        <w:t>R2-114-e SONMD</w:t>
      </w:r>
      <w:r>
        <w:rPr>
          <w:rFonts w:eastAsiaTheme="minorEastAsia"/>
          <w:sz w:val="22"/>
          <w:szCs w:val="22"/>
          <w:lang w:eastAsia="zh-CN"/>
        </w:rPr>
        <w:t>T HuNan 2021-05-27-0900 UTC</w:t>
      </w:r>
    </w:p>
    <w:p w14:paraId="6907773F" w14:textId="77777777" w:rsidR="00CB40E6" w:rsidRDefault="006F4CA2" w:rsidP="006F4CA2">
      <w:pPr>
        <w:spacing w:after="0"/>
        <w:rPr>
          <w:rFonts w:eastAsiaTheme="minorEastAsia"/>
          <w:sz w:val="22"/>
          <w:szCs w:val="22"/>
          <w:lang w:eastAsia="zh-CN"/>
        </w:rPr>
      </w:pPr>
      <w:r>
        <w:rPr>
          <w:rFonts w:eastAsiaTheme="minorEastAsia"/>
          <w:sz w:val="22"/>
          <w:szCs w:val="22"/>
          <w:lang w:eastAsia="zh-CN"/>
        </w:rPr>
        <w:t>[2]</w:t>
      </w:r>
      <w:r w:rsidR="00875196">
        <w:rPr>
          <w:rFonts w:eastAsiaTheme="minorEastAsia"/>
          <w:sz w:val="22"/>
          <w:szCs w:val="22"/>
          <w:lang w:eastAsia="zh-CN"/>
        </w:rPr>
        <w:t xml:space="preserve"> </w:t>
      </w:r>
      <w:bookmarkStart w:id="2" w:name="OLE_LINK10"/>
      <w:r w:rsidR="00875196" w:rsidRPr="00875196">
        <w:rPr>
          <w:rFonts w:eastAsiaTheme="minorEastAsia"/>
          <w:sz w:val="22"/>
          <w:szCs w:val="22"/>
          <w:lang w:eastAsia="zh-CN"/>
        </w:rPr>
        <w:t>R2-2106641</w:t>
      </w:r>
      <w:bookmarkEnd w:id="2"/>
      <w:r w:rsidR="00875196" w:rsidRPr="00875196">
        <w:rPr>
          <w:rFonts w:eastAsiaTheme="minorEastAsia"/>
          <w:sz w:val="22"/>
          <w:szCs w:val="22"/>
          <w:lang w:eastAsia="zh-CN"/>
        </w:rPr>
        <w:tab/>
        <w:t>RAN2#113bis-e Meeting Report</w:t>
      </w:r>
      <w:r w:rsidR="00875196" w:rsidRPr="00875196">
        <w:rPr>
          <w:rFonts w:eastAsiaTheme="minorEastAsia"/>
          <w:sz w:val="22"/>
          <w:szCs w:val="22"/>
          <w:lang w:eastAsia="zh-CN"/>
        </w:rPr>
        <w:tab/>
        <w:t>MCC</w:t>
      </w:r>
      <w:r w:rsidR="00875196" w:rsidRPr="00875196">
        <w:rPr>
          <w:rFonts w:eastAsiaTheme="minorEastAsia"/>
          <w:sz w:val="22"/>
          <w:szCs w:val="22"/>
          <w:lang w:eastAsia="zh-CN"/>
        </w:rPr>
        <w:tab/>
        <w:t>report</w:t>
      </w:r>
    </w:p>
    <w:p w14:paraId="5E769143" w14:textId="77777777" w:rsidR="00FB70AC" w:rsidRDefault="00FB70AC" w:rsidP="006F4CA2">
      <w:pPr>
        <w:spacing w:after="0"/>
        <w:rPr>
          <w:sz w:val="22"/>
          <w:szCs w:val="22"/>
        </w:rPr>
      </w:pPr>
      <w:r>
        <w:rPr>
          <w:sz w:val="22"/>
          <w:szCs w:val="22"/>
        </w:rPr>
        <w:t xml:space="preserve">[3] </w:t>
      </w:r>
      <w:r w:rsidRPr="00FB70AC">
        <w:rPr>
          <w:sz w:val="22"/>
          <w:szCs w:val="22"/>
        </w:rPr>
        <w:t>R2-2106637</w:t>
      </w:r>
      <w:r w:rsidRPr="00FB70AC">
        <w:rPr>
          <w:sz w:val="22"/>
          <w:szCs w:val="22"/>
        </w:rPr>
        <w:tab/>
        <w:t>Summary of AI 8.13.2.1 Handover related SON aspects</w:t>
      </w:r>
      <w:r w:rsidRPr="00FB70AC">
        <w:rPr>
          <w:sz w:val="22"/>
          <w:szCs w:val="22"/>
        </w:rPr>
        <w:tab/>
        <w:t>Ericsson</w:t>
      </w:r>
    </w:p>
    <w:p w14:paraId="3A08D7B4" w14:textId="72E2172B" w:rsidR="00024CF5" w:rsidRDefault="00024CF5" w:rsidP="006F4CA2">
      <w:pPr>
        <w:spacing w:after="0"/>
        <w:rPr>
          <w:sz w:val="22"/>
          <w:szCs w:val="22"/>
        </w:rPr>
      </w:pPr>
      <w:r>
        <w:rPr>
          <w:sz w:val="22"/>
          <w:szCs w:val="22"/>
        </w:rPr>
        <w:lastRenderedPageBreak/>
        <w:t>[4] TS 38.331</w:t>
      </w:r>
      <w:r w:rsidR="007F1BA8">
        <w:rPr>
          <w:sz w:val="22"/>
          <w:szCs w:val="22"/>
        </w:rPr>
        <w:t xml:space="preserve"> v16.4.1</w:t>
      </w:r>
    </w:p>
    <w:p w14:paraId="3FBF9113" w14:textId="77777777" w:rsidR="0055098E" w:rsidRDefault="0055098E" w:rsidP="00A65273">
      <w:pPr>
        <w:spacing w:after="0"/>
        <w:rPr>
          <w:sz w:val="22"/>
          <w:szCs w:val="22"/>
        </w:rPr>
      </w:pPr>
    </w:p>
    <w:p w14:paraId="332D6776" w14:textId="3D271B5A" w:rsidR="00D427CE" w:rsidRPr="00672305" w:rsidRDefault="009637F6" w:rsidP="00D427CE">
      <w:pPr>
        <w:pStyle w:val="3"/>
      </w:pPr>
      <w:r>
        <w:t>5</w:t>
      </w:r>
      <w:r w:rsidR="00D427CE" w:rsidRPr="00672305">
        <w:tab/>
      </w:r>
      <w:r w:rsidR="00D427CE">
        <w:t>Agreements made in</w:t>
      </w:r>
      <w:r w:rsidR="00076F50">
        <w:t xml:space="preserve"> RAN2#113-e, </w:t>
      </w:r>
      <w:r w:rsidR="00D427CE">
        <w:t>RAN2#113b-e and RAN2#114-e</w:t>
      </w:r>
    </w:p>
    <w:p w14:paraId="073A99CC" w14:textId="77777777" w:rsidR="005F55B0" w:rsidRPr="00E23DC9" w:rsidRDefault="005F55B0" w:rsidP="005F55B0">
      <w:pPr>
        <w:spacing w:after="0"/>
        <w:rPr>
          <w:rFonts w:eastAsiaTheme="minorEastAsia"/>
          <w:b/>
          <w:sz w:val="22"/>
          <w:szCs w:val="22"/>
          <w:u w:val="single"/>
          <w:lang w:eastAsia="zh-CN"/>
        </w:rPr>
      </w:pPr>
      <w:r w:rsidRPr="00E23DC9">
        <w:rPr>
          <w:rFonts w:eastAsiaTheme="minorEastAsia"/>
          <w:b/>
          <w:sz w:val="22"/>
          <w:szCs w:val="22"/>
          <w:u w:val="single"/>
          <w:lang w:eastAsia="zh-CN"/>
        </w:rPr>
        <w:t>Agreements:</w:t>
      </w:r>
    </w:p>
    <w:p w14:paraId="6E2ACF32" w14:textId="77777777" w:rsidR="005F55B0" w:rsidRDefault="005F55B0" w:rsidP="005F55B0">
      <w:pPr>
        <w:spacing w:after="0"/>
        <w:rPr>
          <w:rFonts w:eastAsiaTheme="minorEastAsia"/>
          <w:sz w:val="22"/>
          <w:szCs w:val="22"/>
          <w:lang w:eastAsia="zh-CN"/>
        </w:rPr>
      </w:pPr>
    </w:p>
    <w:p w14:paraId="7B5B91D1" w14:textId="77777777" w:rsidR="005F55B0" w:rsidRDefault="005F55B0" w:rsidP="005F55B0">
      <w:pPr>
        <w:spacing w:after="0"/>
        <w:rPr>
          <w:rFonts w:eastAsiaTheme="minorEastAsia"/>
          <w:sz w:val="22"/>
          <w:szCs w:val="22"/>
          <w:lang w:eastAsia="zh-CN"/>
        </w:rPr>
      </w:pPr>
      <w:r>
        <w:rPr>
          <w:rFonts w:eastAsiaTheme="minorEastAsia"/>
          <w:sz w:val="22"/>
          <w:szCs w:val="22"/>
          <w:lang w:eastAsia="zh-CN"/>
        </w:rPr>
        <w:t>At RAN2#114-e:</w:t>
      </w:r>
    </w:p>
    <w:p w14:paraId="02F60B6C" w14:textId="77777777" w:rsidR="005F55B0" w:rsidRDefault="005F55B0" w:rsidP="005F55B0">
      <w:pPr>
        <w:spacing w:after="0"/>
        <w:rPr>
          <w:rFonts w:eastAsiaTheme="minorEastAsia"/>
          <w:sz w:val="22"/>
          <w:szCs w:val="22"/>
          <w:lang w:eastAsia="zh-CN"/>
        </w:rPr>
      </w:pPr>
    </w:p>
    <w:p w14:paraId="3420D187" w14:textId="77777777" w:rsidR="005F55B0" w:rsidRDefault="005F55B0" w:rsidP="005F55B0">
      <w:pPr>
        <w:pStyle w:val="Doc-text2"/>
      </w:pPr>
    </w:p>
    <w:p w14:paraId="6A12F0B9" w14:textId="77777777" w:rsidR="005F55B0" w:rsidRDefault="005F55B0" w:rsidP="005F55B0">
      <w:pPr>
        <w:pStyle w:val="Doc-text2"/>
        <w:pBdr>
          <w:top w:val="single" w:sz="4" w:space="1" w:color="auto"/>
          <w:left w:val="single" w:sz="4" w:space="4" w:color="auto"/>
          <w:bottom w:val="single" w:sz="4" w:space="1" w:color="auto"/>
          <w:right w:val="single" w:sz="4" w:space="4" w:color="auto"/>
        </w:pBdr>
      </w:pPr>
      <w:r>
        <w:t>Agreements:</w:t>
      </w:r>
    </w:p>
    <w:p w14:paraId="73A9E164" w14:textId="77777777" w:rsidR="005F55B0" w:rsidRDefault="005F55B0" w:rsidP="005F55B0">
      <w:pPr>
        <w:pStyle w:val="Doc-text2"/>
        <w:pBdr>
          <w:top w:val="single" w:sz="4" w:space="1" w:color="auto"/>
          <w:left w:val="single" w:sz="4" w:space="4" w:color="auto"/>
          <w:bottom w:val="single" w:sz="4" w:space="1" w:color="auto"/>
          <w:right w:val="single" w:sz="4" w:space="4" w:color="auto"/>
        </w:pBdr>
      </w:pPr>
      <w:r>
        <w:t>31</w:t>
      </w:r>
      <w:r>
        <w:tab/>
        <w:t>The UE does not log SHR if no triggering conditions are configured.</w:t>
      </w:r>
    </w:p>
    <w:p w14:paraId="5738A0A7" w14:textId="77777777" w:rsidR="005F55B0" w:rsidRDefault="005F55B0" w:rsidP="005F55B0">
      <w:pPr>
        <w:pStyle w:val="Doc-text2"/>
        <w:pBdr>
          <w:top w:val="single" w:sz="4" w:space="1" w:color="auto"/>
          <w:left w:val="single" w:sz="4" w:space="4" w:color="auto"/>
          <w:bottom w:val="single" w:sz="4" w:space="1" w:color="auto"/>
          <w:right w:val="single" w:sz="4" w:space="4" w:color="auto"/>
        </w:pBdr>
      </w:pPr>
      <w:r>
        <w:t>32</w:t>
      </w:r>
      <w:r>
        <w:tab/>
        <w:t>The UE generates Successful HO report upon exceeding thresholds on T310, T312 and T304 exceed also for CHO case (in addition to regular HO)</w:t>
      </w:r>
    </w:p>
    <w:p w14:paraId="32781317" w14:textId="77777777" w:rsidR="005F55B0" w:rsidRDefault="005F55B0" w:rsidP="005F55B0">
      <w:pPr>
        <w:pStyle w:val="Doc-text2"/>
        <w:pBdr>
          <w:top w:val="single" w:sz="4" w:space="1" w:color="auto"/>
          <w:left w:val="single" w:sz="4" w:space="4" w:color="auto"/>
          <w:bottom w:val="single" w:sz="4" w:space="1" w:color="auto"/>
          <w:right w:val="single" w:sz="4" w:space="4" w:color="auto"/>
        </w:pBdr>
      </w:pPr>
      <w:r>
        <w:t>34</w:t>
      </w:r>
      <w:r>
        <w:tab/>
        <w:t>The UE indicates in the SHR which triggering conditions for generating the SHR were fulfilled, e.g. flag for T310, T304, T312 indications.</w:t>
      </w:r>
    </w:p>
    <w:p w14:paraId="43812CD3" w14:textId="77777777" w:rsidR="005F55B0" w:rsidRDefault="005F55B0" w:rsidP="005F55B0">
      <w:pPr>
        <w:pStyle w:val="Doc-text2"/>
        <w:pBdr>
          <w:top w:val="single" w:sz="4" w:space="1" w:color="auto"/>
          <w:left w:val="single" w:sz="4" w:space="4" w:color="auto"/>
          <w:bottom w:val="single" w:sz="4" w:space="1" w:color="auto"/>
          <w:right w:val="single" w:sz="4" w:space="4" w:color="auto"/>
        </w:pBdr>
      </w:pPr>
      <w:r>
        <w:t>35</w:t>
      </w:r>
      <w:r>
        <w:tab/>
        <w:t>Include in the SHR, the latest radio link quality of neighbour cells before HO execution for all HO types.</w:t>
      </w:r>
    </w:p>
    <w:p w14:paraId="4DA181D4" w14:textId="77777777" w:rsidR="005F55B0" w:rsidRDefault="005F55B0" w:rsidP="005F55B0">
      <w:pPr>
        <w:pStyle w:val="Doc-text2"/>
        <w:pBdr>
          <w:top w:val="single" w:sz="4" w:space="1" w:color="auto"/>
          <w:left w:val="single" w:sz="4" w:space="4" w:color="auto"/>
          <w:bottom w:val="single" w:sz="4" w:space="1" w:color="auto"/>
          <w:right w:val="single" w:sz="4" w:space="4" w:color="auto"/>
        </w:pBdr>
      </w:pPr>
      <w:r>
        <w:t>36</w:t>
      </w:r>
      <w:r>
        <w:tab/>
        <w:t>For location config/reports for SHR, location info for RLF report can be reused.</w:t>
      </w:r>
    </w:p>
    <w:p w14:paraId="47FE806D" w14:textId="77777777" w:rsidR="005F55B0" w:rsidRDefault="005F55B0" w:rsidP="005F55B0">
      <w:pPr>
        <w:pStyle w:val="Doc-text2"/>
        <w:pBdr>
          <w:top w:val="single" w:sz="4" w:space="1" w:color="auto"/>
          <w:left w:val="single" w:sz="4" w:space="4" w:color="auto"/>
          <w:bottom w:val="single" w:sz="4" w:space="1" w:color="auto"/>
          <w:right w:val="single" w:sz="4" w:space="4" w:color="auto"/>
        </w:pBdr>
      </w:pPr>
      <w:bookmarkStart w:id="3" w:name="OLE_LINK17"/>
      <w:r>
        <w:t>38</w:t>
      </w:r>
      <w:r>
        <w:tab/>
        <w:t>UE logs successful HO report in case prior configuration is received for successful HO report (interested trigger and corresponding configuration), otherwise UE doesn’t store successful HO report.</w:t>
      </w:r>
    </w:p>
    <w:p w14:paraId="0991AA58" w14:textId="77777777" w:rsidR="005F55B0" w:rsidRDefault="005F55B0" w:rsidP="005F55B0">
      <w:pPr>
        <w:pStyle w:val="Doc-text2"/>
        <w:pBdr>
          <w:top w:val="single" w:sz="4" w:space="1" w:color="auto"/>
          <w:left w:val="single" w:sz="4" w:space="4" w:color="auto"/>
          <w:bottom w:val="single" w:sz="4" w:space="1" w:color="auto"/>
          <w:right w:val="single" w:sz="4" w:space="4" w:color="auto"/>
        </w:pBdr>
      </w:pPr>
      <w:r>
        <w:t>39</w:t>
      </w:r>
      <w:r>
        <w:tab/>
        <w:t>The varSuccHOReport is introduced to store the parameters for successful HO report.</w:t>
      </w:r>
    </w:p>
    <w:p w14:paraId="3440B628" w14:textId="77777777" w:rsidR="005F55B0" w:rsidRDefault="005F55B0" w:rsidP="005F55B0">
      <w:pPr>
        <w:pStyle w:val="Doc-text2"/>
        <w:pBdr>
          <w:top w:val="single" w:sz="4" w:space="1" w:color="auto"/>
          <w:left w:val="single" w:sz="4" w:space="4" w:color="auto"/>
          <w:bottom w:val="single" w:sz="4" w:space="1" w:color="auto"/>
          <w:right w:val="single" w:sz="4" w:space="4" w:color="auto"/>
        </w:pBdr>
      </w:pPr>
      <w:r>
        <w:t>40</w:t>
      </w:r>
      <w:r>
        <w:tab/>
        <w:t>The UE includes the availability of successful HO report to NW in each completed message send in RRC procedure, i.e., RRCReconfigurationComplete, RRCReestablishmentComplete, RRCSetupComplete, RRCResumeComplete message if it has available successful HO report to be reported.</w:t>
      </w:r>
    </w:p>
    <w:p w14:paraId="3198DB3F" w14:textId="77777777" w:rsidR="005F55B0" w:rsidRDefault="005F55B0" w:rsidP="005F55B0">
      <w:pPr>
        <w:pStyle w:val="Doc-text2"/>
        <w:pBdr>
          <w:top w:val="single" w:sz="4" w:space="1" w:color="auto"/>
          <w:left w:val="single" w:sz="4" w:space="4" w:color="auto"/>
          <w:bottom w:val="single" w:sz="4" w:space="1" w:color="auto"/>
          <w:right w:val="single" w:sz="4" w:space="4" w:color="auto"/>
        </w:pBdr>
      </w:pPr>
      <w:r>
        <w:t>41</w:t>
      </w:r>
      <w:r>
        <w:tab/>
        <w:t>UEInformationRequest/UEInformationResponse message is used for successful HO report request and report.</w:t>
      </w:r>
    </w:p>
    <w:p w14:paraId="501FDB00" w14:textId="77777777" w:rsidR="005F55B0" w:rsidRDefault="005F55B0" w:rsidP="005F55B0">
      <w:pPr>
        <w:pStyle w:val="Doc-text2"/>
        <w:pBdr>
          <w:top w:val="single" w:sz="4" w:space="1" w:color="auto"/>
          <w:left w:val="single" w:sz="4" w:space="4" w:color="auto"/>
          <w:bottom w:val="single" w:sz="4" w:space="1" w:color="auto"/>
          <w:right w:val="single" w:sz="4" w:space="4" w:color="auto"/>
        </w:pBdr>
      </w:pPr>
      <w:r>
        <w:t>42</w:t>
      </w:r>
      <w:r>
        <w:tab/>
        <w:t>The UE only stores the latest SHR entry.</w:t>
      </w:r>
    </w:p>
    <w:bookmarkEnd w:id="3"/>
    <w:p w14:paraId="7121640A" w14:textId="77777777" w:rsidR="005F55B0" w:rsidRDefault="005F55B0" w:rsidP="005F55B0">
      <w:pPr>
        <w:pStyle w:val="Doc-text2"/>
        <w:pBdr>
          <w:top w:val="single" w:sz="4" w:space="1" w:color="auto"/>
          <w:left w:val="single" w:sz="4" w:space="4" w:color="auto"/>
          <w:bottom w:val="single" w:sz="4" w:space="1" w:color="auto"/>
          <w:right w:val="single" w:sz="4" w:space="4" w:color="auto"/>
        </w:pBdr>
      </w:pPr>
      <w:r w:rsidRPr="00E85DA7">
        <w:rPr>
          <w:highlight w:val="green"/>
        </w:rPr>
        <w:t>43</w:t>
      </w:r>
      <w:r w:rsidRPr="00E85DA7">
        <w:rPr>
          <w:highlight w:val="green"/>
        </w:rPr>
        <w:tab/>
        <w:t>The SHR scenario 3b, i.e. “Successful HO completion, but RLF in source during DAPS HO” is part of the SHR.</w:t>
      </w:r>
    </w:p>
    <w:p w14:paraId="2907DA0E" w14:textId="77777777" w:rsidR="005F55B0" w:rsidRPr="00F83D42" w:rsidRDefault="005F55B0" w:rsidP="005F55B0">
      <w:pPr>
        <w:pStyle w:val="Doc-text2"/>
        <w:pBdr>
          <w:top w:val="single" w:sz="4" w:space="1" w:color="auto"/>
          <w:left w:val="single" w:sz="4" w:space="4" w:color="auto"/>
          <w:bottom w:val="single" w:sz="4" w:space="1" w:color="auto"/>
          <w:right w:val="single" w:sz="4" w:space="4" w:color="auto"/>
        </w:pBdr>
      </w:pPr>
      <w:r>
        <w:t>44</w:t>
      </w:r>
      <w:r>
        <w:tab/>
        <w:t>The SHR scenario 2c, i.e. “Successful CHO recovery while initial failure” is part of the RLF-Report.</w:t>
      </w:r>
    </w:p>
    <w:p w14:paraId="2D451FD5" w14:textId="77777777" w:rsidR="005F55B0" w:rsidRDefault="005F55B0" w:rsidP="005F55B0">
      <w:pPr>
        <w:spacing w:after="0"/>
        <w:rPr>
          <w:rFonts w:eastAsiaTheme="minorEastAsia"/>
          <w:sz w:val="22"/>
          <w:szCs w:val="22"/>
          <w:lang w:val="en-US" w:eastAsia="zh-CN"/>
        </w:rPr>
      </w:pPr>
    </w:p>
    <w:p w14:paraId="4FE2F290" w14:textId="77777777" w:rsidR="005F55B0" w:rsidRDefault="005F55B0" w:rsidP="005F55B0">
      <w:pPr>
        <w:spacing w:after="0"/>
        <w:rPr>
          <w:rFonts w:eastAsiaTheme="minorEastAsia"/>
          <w:sz w:val="22"/>
          <w:szCs w:val="22"/>
          <w:lang w:val="en-US" w:eastAsia="zh-CN"/>
        </w:rPr>
      </w:pPr>
    </w:p>
    <w:p w14:paraId="50806364" w14:textId="77777777" w:rsidR="005F55B0" w:rsidRDefault="005F55B0" w:rsidP="005F55B0">
      <w:pPr>
        <w:spacing w:after="0"/>
        <w:rPr>
          <w:rFonts w:eastAsiaTheme="minorEastAsia"/>
          <w:sz w:val="22"/>
          <w:szCs w:val="22"/>
          <w:lang w:val="en-US" w:eastAsia="zh-CN"/>
        </w:rPr>
      </w:pPr>
      <w:r>
        <w:rPr>
          <w:rFonts w:eastAsiaTheme="minorEastAsia"/>
          <w:sz w:val="22"/>
          <w:szCs w:val="22"/>
          <w:lang w:val="en-US" w:eastAsia="zh-CN"/>
        </w:rPr>
        <w:t>At RAN2#113b-e:</w:t>
      </w:r>
    </w:p>
    <w:p w14:paraId="6871CE70" w14:textId="77777777" w:rsidR="005F55B0" w:rsidRDefault="005F55B0" w:rsidP="005F55B0">
      <w:pPr>
        <w:spacing w:after="0"/>
        <w:rPr>
          <w:rFonts w:eastAsiaTheme="minorEastAsia"/>
          <w:sz w:val="22"/>
          <w:szCs w:val="22"/>
          <w:lang w:val="en-US" w:eastAsia="zh-CN"/>
        </w:rPr>
      </w:pPr>
    </w:p>
    <w:p w14:paraId="71099A17"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pPr>
      <w:r w:rsidRPr="003D539C">
        <w:t>4</w:t>
      </w:r>
      <w:r w:rsidRPr="003D539C">
        <w:tab/>
        <w:t>At least the following triggering conditions are applied for generating an HO Success Report in the case that the HO succeeds:</w:t>
      </w:r>
    </w:p>
    <w:p w14:paraId="18696AC8"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ind w:left="1985"/>
      </w:pPr>
      <w:r w:rsidRPr="003D539C">
        <w:t>a.</w:t>
      </w:r>
      <w:r w:rsidRPr="003D539C">
        <w:tab/>
        <w:t>The UE logs the HO success report if, while doing HO, T310 value exceeds a threshold</w:t>
      </w:r>
    </w:p>
    <w:p w14:paraId="1F32290A"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ind w:left="1985"/>
      </w:pPr>
      <w:r w:rsidRPr="003D539C">
        <w:t>b.</w:t>
      </w:r>
      <w:r w:rsidRPr="003D539C">
        <w:tab/>
        <w:t>The UE logs the HO success report if, while doing HO, T312 value exceeds a threshold</w:t>
      </w:r>
    </w:p>
    <w:p w14:paraId="625D28D1"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ind w:left="1985"/>
      </w:pPr>
      <w:r w:rsidRPr="003D539C">
        <w:t>c.</w:t>
      </w:r>
      <w:r w:rsidRPr="003D539C">
        <w:tab/>
        <w:t>The UE logs the HO success report if, while doing HO, T304 exceeds a threshold</w:t>
      </w:r>
    </w:p>
    <w:p w14:paraId="2AF3BF01"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ind w:left="1985"/>
      </w:pPr>
      <w:r w:rsidRPr="003D539C">
        <w:t>d.</w:t>
      </w:r>
      <w:r w:rsidRPr="003D539C">
        <w:tab/>
        <w:t>In case of DAPS, if the UE gets an RLF in the source while doing DAPS.</w:t>
      </w:r>
    </w:p>
    <w:p w14:paraId="63F36479" w14:textId="77777777" w:rsidR="005F55B0" w:rsidRPr="00293538" w:rsidRDefault="005F55B0" w:rsidP="005F55B0">
      <w:pPr>
        <w:spacing w:after="0"/>
        <w:rPr>
          <w:rFonts w:eastAsiaTheme="minorEastAsia"/>
          <w:sz w:val="22"/>
          <w:szCs w:val="22"/>
          <w:lang w:val="en-US" w:eastAsia="zh-CN"/>
        </w:rPr>
      </w:pPr>
    </w:p>
    <w:p w14:paraId="0B62715E"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pPr>
      <w:r w:rsidRPr="003D539C">
        <w:t>Agreements:</w:t>
      </w:r>
    </w:p>
    <w:p w14:paraId="5AA3DCD8"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rPr>
          <w:lang w:val="sv-SE"/>
        </w:rPr>
      </w:pPr>
      <w:r w:rsidRPr="003D539C">
        <w:rPr>
          <w:lang w:val="sv-SE"/>
        </w:rPr>
        <w:t>1</w:t>
      </w:r>
      <w:r w:rsidRPr="003D539C">
        <w:rPr>
          <w:lang w:val="sv-SE"/>
        </w:rPr>
        <w:tab/>
        <w:t>RAN2 to focus on the following scenarios for HO Success Report:</w:t>
      </w:r>
    </w:p>
    <w:p w14:paraId="5B5C1F10"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rPr>
          <w:lang w:val="sv-SE"/>
        </w:rPr>
      </w:pPr>
      <w:r w:rsidRPr="003D539C">
        <w:rPr>
          <w:lang w:val="sv-SE"/>
        </w:rPr>
        <w:t>a.</w:t>
      </w:r>
      <w:r w:rsidRPr="003D539C">
        <w:rPr>
          <w:lang w:val="sv-SE"/>
        </w:rPr>
        <w:tab/>
        <w:t>Scenario 1 (ordinary HO): 1a, 1b</w:t>
      </w:r>
    </w:p>
    <w:p w14:paraId="7820856C"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rPr>
          <w:lang w:val="sv-SE"/>
        </w:rPr>
      </w:pPr>
      <w:r w:rsidRPr="003D539C">
        <w:rPr>
          <w:lang w:val="sv-SE"/>
        </w:rPr>
        <w:lastRenderedPageBreak/>
        <w:t>b.</w:t>
      </w:r>
      <w:r w:rsidRPr="003D539C">
        <w:rPr>
          <w:lang w:val="sv-SE"/>
        </w:rPr>
        <w:tab/>
        <w:t>Scenario 2 (CHO): 2a, 2b</w:t>
      </w:r>
    </w:p>
    <w:p w14:paraId="12AB6D8F"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rPr>
          <w:lang w:val="sv-SE"/>
        </w:rPr>
      </w:pPr>
      <w:r w:rsidRPr="003D539C">
        <w:rPr>
          <w:lang w:val="sv-SE"/>
        </w:rPr>
        <w:t>c.</w:t>
      </w:r>
      <w:r w:rsidRPr="003D539C">
        <w:rPr>
          <w:lang w:val="sv-SE"/>
        </w:rPr>
        <w:tab/>
        <w:t>Scenario 3 (DAPS): 3a</w:t>
      </w:r>
    </w:p>
    <w:p w14:paraId="5596BB06"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rPr>
          <w:lang w:val="sv-SE"/>
        </w:rPr>
      </w:pPr>
      <w:r w:rsidRPr="003D539C">
        <w:rPr>
          <w:lang w:val="sv-SE"/>
        </w:rPr>
        <w:t>2</w:t>
      </w:r>
      <w:r w:rsidRPr="003D539C">
        <w:rPr>
          <w:lang w:val="sv-SE"/>
        </w:rPr>
        <w:tab/>
        <w:t>RAN2 for further discuss whether the following scenarios should be considered under the RLF report or under the HO success report:</w:t>
      </w:r>
    </w:p>
    <w:p w14:paraId="1291B83D"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rPr>
          <w:lang w:val="sv-SE"/>
        </w:rPr>
      </w:pPr>
      <w:r w:rsidRPr="003D539C">
        <w:rPr>
          <w:lang w:val="sv-SE"/>
        </w:rPr>
        <w:t>a.</w:t>
      </w:r>
      <w:r w:rsidRPr="003D539C">
        <w:rPr>
          <w:lang w:val="sv-SE"/>
        </w:rPr>
        <w:tab/>
        <w:t>Scenario 2c</w:t>
      </w:r>
    </w:p>
    <w:p w14:paraId="7B55B494"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rPr>
          <w:lang w:val="sv-SE"/>
        </w:rPr>
      </w:pPr>
      <w:r w:rsidRPr="003D539C">
        <w:rPr>
          <w:lang w:val="sv-SE"/>
        </w:rPr>
        <w:t>b.</w:t>
      </w:r>
      <w:r w:rsidRPr="003D539C">
        <w:rPr>
          <w:lang w:val="sv-SE"/>
        </w:rPr>
        <w:tab/>
        <w:t>Scenario 3b</w:t>
      </w:r>
    </w:p>
    <w:p w14:paraId="21FD895A"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rPr>
          <w:lang w:val="sv-SE"/>
        </w:rPr>
      </w:pPr>
    </w:p>
    <w:p w14:paraId="168B17A4"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rPr>
          <w:lang w:val="sv-SE"/>
        </w:rPr>
      </w:pPr>
      <w:r w:rsidRPr="003D539C">
        <w:rPr>
          <w:lang w:val="sv-SE"/>
        </w:rPr>
        <w:t>3</w:t>
      </w:r>
      <w:r w:rsidRPr="003D539C">
        <w:rPr>
          <w:lang w:val="sv-SE"/>
        </w:rPr>
        <w:tab/>
        <w:t>The following radio related measurements are as part of the successful HO report:</w:t>
      </w:r>
    </w:p>
    <w:p w14:paraId="7116AF2A"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rPr>
          <w:lang w:val="sv-SE"/>
        </w:rPr>
      </w:pPr>
      <w:r w:rsidRPr="003D539C">
        <w:rPr>
          <w:lang w:val="sv-SE"/>
        </w:rPr>
        <w:t>a.</w:t>
      </w:r>
      <w:r w:rsidRPr="003D539C">
        <w:rPr>
          <w:lang w:val="sv-SE"/>
        </w:rPr>
        <w:tab/>
        <w:t>Latest radio measurement results of the candidate target cells in the case of conditional HO. FFS best cell(s) should be included in.</w:t>
      </w:r>
    </w:p>
    <w:p w14:paraId="0E4ACE21"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rPr>
          <w:lang w:val="sv-SE"/>
        </w:rPr>
      </w:pPr>
      <w:r w:rsidRPr="003D539C">
        <w:rPr>
          <w:lang w:val="sv-SE"/>
        </w:rPr>
        <w:t>b.</w:t>
      </w:r>
      <w:r w:rsidRPr="003D539C">
        <w:rPr>
          <w:lang w:val="sv-SE"/>
        </w:rPr>
        <w:tab/>
        <w:t>Flag to indicate RLF issues in source cell during DAPS HO</w:t>
      </w:r>
    </w:p>
    <w:p w14:paraId="66D282CE"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rPr>
          <w:lang w:val="sv-SE"/>
        </w:rPr>
      </w:pPr>
    </w:p>
    <w:p w14:paraId="34F1093B"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rPr>
          <w:lang w:val="sv-SE"/>
        </w:rPr>
      </w:pPr>
      <w:r w:rsidRPr="003D539C">
        <w:rPr>
          <w:lang w:val="sv-SE"/>
        </w:rPr>
        <w:t>4</w:t>
      </w:r>
      <w:r w:rsidRPr="003D539C">
        <w:rPr>
          <w:lang w:val="sv-SE"/>
        </w:rPr>
        <w:tab/>
        <w:t>The following time-related measurements are as part of the successful HO report:</w:t>
      </w:r>
    </w:p>
    <w:p w14:paraId="1DFBE198"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rPr>
          <w:lang w:val="sv-SE"/>
        </w:rPr>
      </w:pPr>
      <w:r w:rsidRPr="003D539C">
        <w:rPr>
          <w:lang w:val="sv-SE"/>
        </w:rPr>
        <w:t>a.</w:t>
      </w:r>
      <w:r w:rsidRPr="003D539C">
        <w:rPr>
          <w:lang w:val="sv-SE"/>
        </w:rPr>
        <w:tab/>
        <w:t>Time elapsed between the CHO execution towards the target cell and the corresponding latest CHO configuration received for the selected target cell</w:t>
      </w:r>
    </w:p>
    <w:p w14:paraId="630A50CB"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rPr>
          <w:lang w:val="sv-SE"/>
        </w:rPr>
      </w:pPr>
    </w:p>
    <w:p w14:paraId="1DCA6E04"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rPr>
          <w:lang w:val="sv-SE"/>
        </w:rPr>
      </w:pPr>
      <w:r w:rsidRPr="003D539C">
        <w:rPr>
          <w:lang w:val="sv-SE"/>
        </w:rPr>
        <w:t>5</w:t>
      </w:r>
      <w:r w:rsidRPr="003D539C">
        <w:rPr>
          <w:lang w:val="sv-SE"/>
        </w:rPr>
        <w:tab/>
        <w:t>Location information is included as part of the successful HO report.</w:t>
      </w:r>
    </w:p>
    <w:p w14:paraId="4D89E742" w14:textId="77777777" w:rsidR="005F55B0" w:rsidRDefault="005F55B0" w:rsidP="00A65273">
      <w:pPr>
        <w:spacing w:after="0"/>
        <w:rPr>
          <w:sz w:val="22"/>
          <w:szCs w:val="22"/>
        </w:rPr>
      </w:pPr>
    </w:p>
    <w:p w14:paraId="1B401131" w14:textId="3652A0CF" w:rsidR="00076F50" w:rsidRDefault="00076F50" w:rsidP="00076F50">
      <w:pPr>
        <w:spacing w:after="0"/>
        <w:rPr>
          <w:rFonts w:eastAsiaTheme="minorEastAsia"/>
          <w:sz w:val="22"/>
          <w:szCs w:val="22"/>
          <w:lang w:val="en-US" w:eastAsia="zh-CN"/>
        </w:rPr>
      </w:pPr>
      <w:r>
        <w:rPr>
          <w:rFonts w:eastAsiaTheme="minorEastAsia"/>
          <w:sz w:val="22"/>
          <w:szCs w:val="22"/>
          <w:lang w:val="en-US" w:eastAsia="zh-CN"/>
        </w:rPr>
        <w:t>At RAN2#113-e:</w:t>
      </w:r>
    </w:p>
    <w:p w14:paraId="317FF577" w14:textId="77777777" w:rsidR="00076F50" w:rsidRDefault="00076F50" w:rsidP="00076F50">
      <w:pPr>
        <w:pStyle w:val="Doc-text2"/>
        <w:rPr>
          <w:lang w:val="sv-SE"/>
        </w:rPr>
      </w:pPr>
    </w:p>
    <w:p w14:paraId="14F89ED7" w14:textId="77777777" w:rsidR="00076F50" w:rsidRPr="00076F50" w:rsidRDefault="00076F50" w:rsidP="00076F50">
      <w:pPr>
        <w:pStyle w:val="Doc-text2"/>
        <w:pBdr>
          <w:top w:val="single" w:sz="4" w:space="1" w:color="auto"/>
          <w:left w:val="single" w:sz="4" w:space="4" w:color="auto"/>
          <w:bottom w:val="single" w:sz="4" w:space="1" w:color="auto"/>
          <w:right w:val="single" w:sz="4" w:space="4" w:color="auto"/>
        </w:pBdr>
        <w:rPr>
          <w:lang w:val="sv-SE"/>
        </w:rPr>
      </w:pPr>
      <w:r w:rsidRPr="00076F50">
        <w:rPr>
          <w:lang w:val="sv-SE"/>
        </w:rPr>
        <w:t>Agreements:</w:t>
      </w:r>
    </w:p>
    <w:p w14:paraId="20F251F5" w14:textId="77777777" w:rsidR="00076F50" w:rsidRDefault="00076F50" w:rsidP="00076F50">
      <w:pPr>
        <w:pStyle w:val="Doc-text2"/>
        <w:pBdr>
          <w:top w:val="single" w:sz="4" w:space="1" w:color="auto"/>
          <w:left w:val="single" w:sz="4" w:space="4" w:color="auto"/>
          <w:bottom w:val="single" w:sz="4" w:space="1" w:color="auto"/>
          <w:right w:val="single" w:sz="4" w:space="4" w:color="auto"/>
        </w:pBdr>
        <w:rPr>
          <w:lang w:val="sv-SE"/>
        </w:rPr>
      </w:pPr>
      <w:r w:rsidRPr="00076F50">
        <w:rPr>
          <w:lang w:val="sv-SE"/>
        </w:rPr>
        <w:t>Contents of the HO success report:</w:t>
      </w:r>
    </w:p>
    <w:p w14:paraId="0B3EF228" w14:textId="77777777" w:rsidR="00076F50" w:rsidRDefault="00076F50" w:rsidP="00076F50">
      <w:pPr>
        <w:pStyle w:val="Doc-text2"/>
        <w:pBdr>
          <w:top w:val="single" w:sz="4" w:space="1" w:color="auto"/>
          <w:left w:val="single" w:sz="4" w:space="4" w:color="auto"/>
          <w:bottom w:val="single" w:sz="4" w:space="1" w:color="auto"/>
          <w:right w:val="single" w:sz="4" w:space="4" w:color="auto"/>
        </w:pBdr>
        <w:rPr>
          <w:lang w:val="sv-SE"/>
        </w:rPr>
      </w:pPr>
      <w:r w:rsidRPr="00772B9E">
        <w:rPr>
          <w:lang w:val="sv-SE"/>
        </w:rPr>
        <w:t>The source cell and target cell related identifiers and measurements are to be included in the successful HO report.</w:t>
      </w:r>
    </w:p>
    <w:p w14:paraId="08DCAD52" w14:textId="77777777" w:rsidR="00076F50" w:rsidRDefault="00076F50" w:rsidP="00076F50">
      <w:pPr>
        <w:pStyle w:val="Doc-text2"/>
        <w:rPr>
          <w:lang w:val="sv-SE"/>
        </w:rPr>
      </w:pPr>
    </w:p>
    <w:p w14:paraId="339B31BB" w14:textId="77777777" w:rsidR="00076F50" w:rsidRPr="00076F50" w:rsidRDefault="00076F50" w:rsidP="00A65273">
      <w:pPr>
        <w:spacing w:after="0"/>
        <w:rPr>
          <w:sz w:val="22"/>
          <w:szCs w:val="22"/>
          <w:lang w:val="sv-SE"/>
        </w:rPr>
      </w:pPr>
    </w:p>
    <w:p w14:paraId="63CFAF2B" w14:textId="77777777" w:rsidR="00076F50" w:rsidRDefault="00076F50" w:rsidP="00A65273">
      <w:pPr>
        <w:spacing w:after="0"/>
        <w:rPr>
          <w:sz w:val="22"/>
          <w:szCs w:val="22"/>
        </w:rPr>
      </w:pPr>
    </w:p>
    <w:p w14:paraId="20B1CEDA" w14:textId="739D8C04" w:rsidR="008F52AC" w:rsidRPr="00672305" w:rsidRDefault="008F52AC" w:rsidP="008F52AC">
      <w:pPr>
        <w:pStyle w:val="3"/>
      </w:pPr>
      <w:r>
        <w:t>6</w:t>
      </w:r>
      <w:r w:rsidRPr="00672305">
        <w:tab/>
      </w:r>
      <w:r w:rsidR="000F7443">
        <w:t>D</w:t>
      </w:r>
      <w:r>
        <w:t>raft changes</w:t>
      </w:r>
    </w:p>
    <w:p w14:paraId="6059387E" w14:textId="053D7330" w:rsidR="008F52AC" w:rsidRPr="00031B48" w:rsidRDefault="00031B48" w:rsidP="008F52AC">
      <w:pPr>
        <w:spacing w:after="0"/>
        <w:rPr>
          <w:rFonts w:eastAsiaTheme="minorEastAsia"/>
          <w:sz w:val="22"/>
          <w:szCs w:val="22"/>
          <w:lang w:eastAsia="zh-CN"/>
        </w:rPr>
      </w:pPr>
      <w:r w:rsidRPr="00D305C5">
        <w:rPr>
          <w:rFonts w:eastAsiaTheme="minorEastAsia" w:hint="eastAsia"/>
          <w:sz w:val="22"/>
          <w:szCs w:val="22"/>
          <w:highlight w:val="yellow"/>
          <w:lang w:eastAsia="zh-CN"/>
        </w:rPr>
        <w:t>[</w:t>
      </w:r>
      <w:r w:rsidRPr="00D305C5">
        <w:rPr>
          <w:rFonts w:eastAsiaTheme="minorEastAsia"/>
          <w:sz w:val="22"/>
          <w:szCs w:val="22"/>
          <w:highlight w:val="yellow"/>
          <w:lang w:eastAsia="zh-CN"/>
        </w:rPr>
        <w:t xml:space="preserve">to be </w:t>
      </w:r>
      <w:r w:rsidR="00595BE4">
        <w:rPr>
          <w:rFonts w:eastAsiaTheme="minorEastAsia"/>
          <w:sz w:val="22"/>
          <w:szCs w:val="22"/>
          <w:highlight w:val="yellow"/>
          <w:lang w:eastAsia="zh-CN"/>
        </w:rPr>
        <w:t>added</w:t>
      </w:r>
      <w:r w:rsidRPr="00D305C5">
        <w:rPr>
          <w:rFonts w:eastAsiaTheme="minorEastAsia" w:hint="eastAsia"/>
          <w:sz w:val="22"/>
          <w:szCs w:val="22"/>
          <w:highlight w:val="yellow"/>
          <w:lang w:eastAsia="zh-CN"/>
        </w:rPr>
        <w:t>]</w:t>
      </w:r>
    </w:p>
    <w:p w14:paraId="07E9B830" w14:textId="77777777" w:rsidR="000F7443" w:rsidRDefault="000F7443" w:rsidP="008F52AC">
      <w:pPr>
        <w:spacing w:after="0"/>
        <w:rPr>
          <w:sz w:val="22"/>
          <w:szCs w:val="22"/>
        </w:rPr>
      </w:pPr>
    </w:p>
    <w:p w14:paraId="3DCB8FD6" w14:textId="77777777" w:rsidR="008F52AC" w:rsidRPr="008F52AC" w:rsidRDefault="008F52AC" w:rsidP="00A65273">
      <w:pPr>
        <w:spacing w:after="0"/>
        <w:rPr>
          <w:sz w:val="22"/>
          <w:szCs w:val="22"/>
        </w:rPr>
      </w:pPr>
    </w:p>
    <w:p w14:paraId="4559CA47" w14:textId="77777777" w:rsidR="008F52AC" w:rsidRPr="00D427CE" w:rsidRDefault="008F52AC" w:rsidP="00A65273">
      <w:pPr>
        <w:spacing w:after="0"/>
        <w:rPr>
          <w:sz w:val="22"/>
          <w:szCs w:val="22"/>
        </w:rPr>
      </w:pPr>
    </w:p>
    <w:sectPr w:rsidR="008F52AC" w:rsidRPr="00D427CE" w:rsidSect="004D7BB9">
      <w:footerReference w:type="default" r:id="rId7"/>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6F13CE" w14:textId="77777777" w:rsidR="001E13F6" w:rsidRDefault="001E13F6">
      <w:r>
        <w:separator/>
      </w:r>
    </w:p>
  </w:endnote>
  <w:endnote w:type="continuationSeparator" w:id="0">
    <w:p w14:paraId="05609348" w14:textId="77777777" w:rsidR="001E13F6" w:rsidRDefault="001E1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Yu Gothic UI"/>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D91AEA" w14:textId="10110012" w:rsidR="00CC2D0B" w:rsidRDefault="00CC2D0B">
    <w:pPr>
      <w:pStyle w:val="ae"/>
    </w:pPr>
    <w:r>
      <w:rPr>
        <w:rStyle w:val="af3"/>
      </w:rPr>
      <w:fldChar w:fldCharType="begin"/>
    </w:r>
    <w:r>
      <w:rPr>
        <w:rStyle w:val="af3"/>
      </w:rPr>
      <w:instrText xml:space="preserve"> PAGE </w:instrText>
    </w:r>
    <w:r>
      <w:rPr>
        <w:rStyle w:val="af3"/>
      </w:rPr>
      <w:fldChar w:fldCharType="separate"/>
    </w:r>
    <w:r w:rsidR="000F79C3">
      <w:rPr>
        <w:rStyle w:val="af3"/>
      </w:rPr>
      <w:t>10</w:t>
    </w:r>
    <w:r>
      <w:rPr>
        <w:rStyle w:val="af3"/>
      </w:rPr>
      <w:fldChar w:fldCharType="end"/>
    </w:r>
    <w:r>
      <w:rPr>
        <w:rStyle w:val="af3"/>
      </w:rPr>
      <w:t xml:space="preserve"> / </w:t>
    </w:r>
    <w:r>
      <w:rPr>
        <w:rStyle w:val="af3"/>
      </w:rPr>
      <w:fldChar w:fldCharType="begin"/>
    </w:r>
    <w:r>
      <w:rPr>
        <w:rStyle w:val="af3"/>
      </w:rPr>
      <w:instrText xml:space="preserve"> NUMPAGES </w:instrText>
    </w:r>
    <w:r>
      <w:rPr>
        <w:rStyle w:val="af3"/>
      </w:rPr>
      <w:fldChar w:fldCharType="separate"/>
    </w:r>
    <w:r w:rsidR="000F79C3">
      <w:rPr>
        <w:rStyle w:val="af3"/>
      </w:rPr>
      <w:t>10</w:t>
    </w:r>
    <w:r>
      <w:rPr>
        <w:rStyle w:val="af3"/>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5E6371" w14:textId="77777777" w:rsidR="001E13F6" w:rsidRDefault="001E13F6">
      <w:r>
        <w:separator/>
      </w:r>
    </w:p>
  </w:footnote>
  <w:footnote w:type="continuationSeparator" w:id="0">
    <w:p w14:paraId="17252582" w14:textId="77777777" w:rsidR="001E13F6" w:rsidRDefault="001E13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26AFE"/>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 w15:restartNumberingAfterBreak="0">
    <w:nsid w:val="0E4510FE"/>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2" w15:restartNumberingAfterBreak="0">
    <w:nsid w:val="12225AC6"/>
    <w:multiLevelType w:val="hybridMultilevel"/>
    <w:tmpl w:val="610ECC5A"/>
    <w:lvl w:ilvl="0" w:tplc="241CAD72">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2AF7D77"/>
    <w:multiLevelType w:val="hybridMultilevel"/>
    <w:tmpl w:val="040220D8"/>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4913955"/>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5" w15:restartNumberingAfterBreak="0">
    <w:nsid w:val="1EA83FF2"/>
    <w:multiLevelType w:val="hybridMultilevel"/>
    <w:tmpl w:val="DA58E05C"/>
    <w:lvl w:ilvl="0" w:tplc="49D49C0A">
      <w:start w:val="2020"/>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6" w15:restartNumberingAfterBreak="0">
    <w:nsid w:val="355F431C"/>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 w15:restartNumberingAfterBreak="0">
    <w:nsid w:val="3D384520"/>
    <w:multiLevelType w:val="hybridMultilevel"/>
    <w:tmpl w:val="4F6C359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8216A73"/>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 w15:restartNumberingAfterBreak="0">
    <w:nsid w:val="4909292B"/>
    <w:multiLevelType w:val="multilevel"/>
    <w:tmpl w:val="27E61A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A2C304B"/>
    <w:multiLevelType w:val="hybridMultilevel"/>
    <w:tmpl w:val="6BCA7D9C"/>
    <w:lvl w:ilvl="0" w:tplc="0A8E36E6">
      <w:start w:val="9"/>
      <w:numFmt w:val="bullet"/>
      <w:lvlText w:val="-"/>
      <w:lvlJc w:val="left"/>
      <w:pPr>
        <w:tabs>
          <w:tab w:val="num" w:pos="720"/>
        </w:tabs>
        <w:ind w:left="720" w:hanging="360"/>
      </w:pPr>
      <w:rPr>
        <w:rFonts w:ascii="Century" w:eastAsia="MS Mincho" w:hAnsi="Century"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574358"/>
    <w:multiLevelType w:val="hybridMultilevel"/>
    <w:tmpl w:val="7C3A621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709457F"/>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4" w15:restartNumberingAfterBreak="0">
    <w:nsid w:val="5B9F2655"/>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5" w15:restartNumberingAfterBreak="0">
    <w:nsid w:val="614672A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1EE376C"/>
    <w:multiLevelType w:val="hybridMultilevel"/>
    <w:tmpl w:val="B64E6FA4"/>
    <w:lvl w:ilvl="0" w:tplc="C684440C">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6EF260A"/>
    <w:multiLevelType w:val="singleLevel"/>
    <w:tmpl w:val="0C090001"/>
    <w:lvl w:ilvl="0">
      <w:start w:val="1"/>
      <w:numFmt w:val="bullet"/>
      <w:lvlText w:val=""/>
      <w:lvlJc w:val="left"/>
      <w:pPr>
        <w:tabs>
          <w:tab w:val="num" w:pos="360"/>
        </w:tabs>
        <w:ind w:left="360" w:hanging="360"/>
      </w:pPr>
      <w:rPr>
        <w:rFonts w:ascii="Symbol" w:hAnsi="Symbol" w:cs="Times New Roman" w:hint="default"/>
      </w:rPr>
    </w:lvl>
  </w:abstractNum>
  <w:abstractNum w:abstractNumId="18" w15:restartNumberingAfterBreak="0">
    <w:nsid w:val="673D5198"/>
    <w:multiLevelType w:val="hybridMultilevel"/>
    <w:tmpl w:val="D11481FE"/>
    <w:lvl w:ilvl="0" w:tplc="3190B48C">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A4F245A"/>
    <w:multiLevelType w:val="multilevel"/>
    <w:tmpl w:val="B64E6FA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6821B31"/>
    <w:multiLevelType w:val="hybridMultilevel"/>
    <w:tmpl w:val="48E28378"/>
    <w:lvl w:ilvl="0" w:tplc="0B9E219E">
      <w:start w:val="2"/>
      <w:numFmt w:val="bullet"/>
      <w:lvlText w:val="-"/>
      <w:lvlJc w:val="left"/>
      <w:pPr>
        <w:ind w:left="360" w:hanging="360"/>
      </w:pPr>
      <w:rPr>
        <w:rFonts w:ascii="Times New Roman" w:eastAsia="宋体" w:hAnsi="Times New Roman" w:cs="Times New Roman" w:hint="default"/>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4"/>
  </w:num>
  <w:num w:numId="2">
    <w:abstractNumId w:val="4"/>
  </w:num>
  <w:num w:numId="3">
    <w:abstractNumId w:val="17"/>
  </w:num>
  <w:num w:numId="4">
    <w:abstractNumId w:val="7"/>
  </w:num>
  <w:num w:numId="5">
    <w:abstractNumId w:val="13"/>
  </w:num>
  <w:num w:numId="6">
    <w:abstractNumId w:val="6"/>
  </w:num>
  <w:num w:numId="7">
    <w:abstractNumId w:val="14"/>
  </w:num>
  <w:num w:numId="8">
    <w:abstractNumId w:val="16"/>
  </w:num>
  <w:num w:numId="9">
    <w:abstractNumId w:val="19"/>
  </w:num>
  <w:num w:numId="10">
    <w:abstractNumId w:val="11"/>
  </w:num>
  <w:num w:numId="11">
    <w:abstractNumId w:val="8"/>
  </w:num>
  <w:num w:numId="12">
    <w:abstractNumId w:val="0"/>
  </w:num>
  <w:num w:numId="13">
    <w:abstractNumId w:val="1"/>
  </w:num>
  <w:num w:numId="14">
    <w:abstractNumId w:val="15"/>
  </w:num>
  <w:num w:numId="15">
    <w:abstractNumId w:val="10"/>
  </w:num>
  <w:num w:numId="16">
    <w:abstractNumId w:val="9"/>
  </w:num>
  <w:num w:numId="17">
    <w:abstractNumId w:val="20"/>
  </w:num>
  <w:num w:numId="18">
    <w:abstractNumId w:val="5"/>
  </w:num>
  <w:num w:numId="19">
    <w:abstractNumId w:val="18"/>
  </w:num>
  <w:num w:numId="20">
    <w:abstractNumId w:val="3"/>
  </w:num>
  <w:num w:numId="21">
    <w:abstractNumId w:val="12"/>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AwNzG3MDKxsLA0tjBW0lEKTi0uzszPAykwqgUAMlyuAywAAAA="/>
  </w:docVars>
  <w:rsids>
    <w:rsidRoot w:val="00C539C7"/>
    <w:rsid w:val="00000480"/>
    <w:rsid w:val="0000049D"/>
    <w:rsid w:val="00001C6D"/>
    <w:rsid w:val="0000238A"/>
    <w:rsid w:val="00003053"/>
    <w:rsid w:val="000034AB"/>
    <w:rsid w:val="000036E5"/>
    <w:rsid w:val="00003B2B"/>
    <w:rsid w:val="00003DD9"/>
    <w:rsid w:val="00004348"/>
    <w:rsid w:val="000070C4"/>
    <w:rsid w:val="000103EC"/>
    <w:rsid w:val="00010D3D"/>
    <w:rsid w:val="0001181D"/>
    <w:rsid w:val="00011DFC"/>
    <w:rsid w:val="00012A65"/>
    <w:rsid w:val="00014FE9"/>
    <w:rsid w:val="000153B1"/>
    <w:rsid w:val="000154F2"/>
    <w:rsid w:val="00015E67"/>
    <w:rsid w:val="0001660E"/>
    <w:rsid w:val="00016C9C"/>
    <w:rsid w:val="00017416"/>
    <w:rsid w:val="0002010B"/>
    <w:rsid w:val="00020708"/>
    <w:rsid w:val="00020C1B"/>
    <w:rsid w:val="0002118B"/>
    <w:rsid w:val="0002209B"/>
    <w:rsid w:val="000244DF"/>
    <w:rsid w:val="00024CF5"/>
    <w:rsid w:val="00025356"/>
    <w:rsid w:val="00025425"/>
    <w:rsid w:val="00025CD5"/>
    <w:rsid w:val="00025FDA"/>
    <w:rsid w:val="00026AE7"/>
    <w:rsid w:val="00027038"/>
    <w:rsid w:val="000278B2"/>
    <w:rsid w:val="0003005C"/>
    <w:rsid w:val="00030BCA"/>
    <w:rsid w:val="00030FFB"/>
    <w:rsid w:val="00031B48"/>
    <w:rsid w:val="00032D86"/>
    <w:rsid w:val="00033583"/>
    <w:rsid w:val="00034B94"/>
    <w:rsid w:val="00035241"/>
    <w:rsid w:val="00035433"/>
    <w:rsid w:val="00035609"/>
    <w:rsid w:val="0003560E"/>
    <w:rsid w:val="00036046"/>
    <w:rsid w:val="0003609B"/>
    <w:rsid w:val="00037653"/>
    <w:rsid w:val="0003777E"/>
    <w:rsid w:val="000400EA"/>
    <w:rsid w:val="00040D62"/>
    <w:rsid w:val="000420B3"/>
    <w:rsid w:val="00042163"/>
    <w:rsid w:val="000436CB"/>
    <w:rsid w:val="00043A47"/>
    <w:rsid w:val="00044A28"/>
    <w:rsid w:val="00044DAF"/>
    <w:rsid w:val="000450CA"/>
    <w:rsid w:val="0004642F"/>
    <w:rsid w:val="000465D3"/>
    <w:rsid w:val="000468CD"/>
    <w:rsid w:val="00046E2C"/>
    <w:rsid w:val="00046ED6"/>
    <w:rsid w:val="00047B94"/>
    <w:rsid w:val="00050795"/>
    <w:rsid w:val="000507E9"/>
    <w:rsid w:val="00050A16"/>
    <w:rsid w:val="00050B58"/>
    <w:rsid w:val="00051776"/>
    <w:rsid w:val="0005285F"/>
    <w:rsid w:val="00052AE7"/>
    <w:rsid w:val="00055699"/>
    <w:rsid w:val="000556E9"/>
    <w:rsid w:val="00055AB1"/>
    <w:rsid w:val="000560B4"/>
    <w:rsid w:val="00056A23"/>
    <w:rsid w:val="00056A79"/>
    <w:rsid w:val="00056BFB"/>
    <w:rsid w:val="00056E4A"/>
    <w:rsid w:val="000575CB"/>
    <w:rsid w:val="00057621"/>
    <w:rsid w:val="00057BBB"/>
    <w:rsid w:val="00061605"/>
    <w:rsid w:val="00061DC2"/>
    <w:rsid w:val="00063402"/>
    <w:rsid w:val="000636CB"/>
    <w:rsid w:val="00063769"/>
    <w:rsid w:val="00063986"/>
    <w:rsid w:val="00063B21"/>
    <w:rsid w:val="00063CC6"/>
    <w:rsid w:val="00064199"/>
    <w:rsid w:val="00064B4F"/>
    <w:rsid w:val="00064F65"/>
    <w:rsid w:val="0006531F"/>
    <w:rsid w:val="00065BAD"/>
    <w:rsid w:val="00067216"/>
    <w:rsid w:val="000673AF"/>
    <w:rsid w:val="0007138E"/>
    <w:rsid w:val="00074371"/>
    <w:rsid w:val="00074A22"/>
    <w:rsid w:val="00075259"/>
    <w:rsid w:val="00075305"/>
    <w:rsid w:val="000761C7"/>
    <w:rsid w:val="00076315"/>
    <w:rsid w:val="00076F50"/>
    <w:rsid w:val="000771BE"/>
    <w:rsid w:val="00077886"/>
    <w:rsid w:val="0008038F"/>
    <w:rsid w:val="00080DB5"/>
    <w:rsid w:val="00080E9D"/>
    <w:rsid w:val="00081B5F"/>
    <w:rsid w:val="00081CA1"/>
    <w:rsid w:val="00082CCF"/>
    <w:rsid w:val="000831AA"/>
    <w:rsid w:val="000833D1"/>
    <w:rsid w:val="00083FE1"/>
    <w:rsid w:val="0008533C"/>
    <w:rsid w:val="00085A2C"/>
    <w:rsid w:val="0008612B"/>
    <w:rsid w:val="000875ED"/>
    <w:rsid w:val="0009148C"/>
    <w:rsid w:val="00091AAD"/>
    <w:rsid w:val="00092102"/>
    <w:rsid w:val="00092EFF"/>
    <w:rsid w:val="000931FF"/>
    <w:rsid w:val="000937FD"/>
    <w:rsid w:val="000956D2"/>
    <w:rsid w:val="00096228"/>
    <w:rsid w:val="0009738D"/>
    <w:rsid w:val="0009758A"/>
    <w:rsid w:val="00097833"/>
    <w:rsid w:val="000A00AD"/>
    <w:rsid w:val="000A0820"/>
    <w:rsid w:val="000A2D67"/>
    <w:rsid w:val="000A4353"/>
    <w:rsid w:val="000A56D6"/>
    <w:rsid w:val="000A5961"/>
    <w:rsid w:val="000A61B4"/>
    <w:rsid w:val="000A76F5"/>
    <w:rsid w:val="000B005A"/>
    <w:rsid w:val="000B0B37"/>
    <w:rsid w:val="000B0BD2"/>
    <w:rsid w:val="000B1364"/>
    <w:rsid w:val="000B1395"/>
    <w:rsid w:val="000B2489"/>
    <w:rsid w:val="000B2764"/>
    <w:rsid w:val="000B310B"/>
    <w:rsid w:val="000B3238"/>
    <w:rsid w:val="000B4022"/>
    <w:rsid w:val="000B490D"/>
    <w:rsid w:val="000B5006"/>
    <w:rsid w:val="000B5812"/>
    <w:rsid w:val="000B5E32"/>
    <w:rsid w:val="000B65A6"/>
    <w:rsid w:val="000B79F3"/>
    <w:rsid w:val="000C1415"/>
    <w:rsid w:val="000C148E"/>
    <w:rsid w:val="000C17A7"/>
    <w:rsid w:val="000C18B8"/>
    <w:rsid w:val="000C1C43"/>
    <w:rsid w:val="000C4476"/>
    <w:rsid w:val="000C4502"/>
    <w:rsid w:val="000C4D0A"/>
    <w:rsid w:val="000C5491"/>
    <w:rsid w:val="000C5773"/>
    <w:rsid w:val="000C585C"/>
    <w:rsid w:val="000C5872"/>
    <w:rsid w:val="000C5F28"/>
    <w:rsid w:val="000C6566"/>
    <w:rsid w:val="000D05D9"/>
    <w:rsid w:val="000D0BF9"/>
    <w:rsid w:val="000D0DFA"/>
    <w:rsid w:val="000D0FDA"/>
    <w:rsid w:val="000D1105"/>
    <w:rsid w:val="000D3380"/>
    <w:rsid w:val="000D4762"/>
    <w:rsid w:val="000D492E"/>
    <w:rsid w:val="000D49E7"/>
    <w:rsid w:val="000D5B70"/>
    <w:rsid w:val="000D6684"/>
    <w:rsid w:val="000D6723"/>
    <w:rsid w:val="000D6ADA"/>
    <w:rsid w:val="000D6E46"/>
    <w:rsid w:val="000D7288"/>
    <w:rsid w:val="000E06E8"/>
    <w:rsid w:val="000E0D95"/>
    <w:rsid w:val="000E0E1C"/>
    <w:rsid w:val="000E1673"/>
    <w:rsid w:val="000E1BBF"/>
    <w:rsid w:val="000E2200"/>
    <w:rsid w:val="000E2CCA"/>
    <w:rsid w:val="000E5068"/>
    <w:rsid w:val="000E59B2"/>
    <w:rsid w:val="000E5E31"/>
    <w:rsid w:val="000E678C"/>
    <w:rsid w:val="000E67E3"/>
    <w:rsid w:val="000F1992"/>
    <w:rsid w:val="000F2D35"/>
    <w:rsid w:val="000F3FD7"/>
    <w:rsid w:val="000F5285"/>
    <w:rsid w:val="000F5509"/>
    <w:rsid w:val="000F6718"/>
    <w:rsid w:val="000F6C14"/>
    <w:rsid w:val="000F7443"/>
    <w:rsid w:val="000F79C3"/>
    <w:rsid w:val="00100084"/>
    <w:rsid w:val="00101DAE"/>
    <w:rsid w:val="001020E8"/>
    <w:rsid w:val="00102144"/>
    <w:rsid w:val="0010216F"/>
    <w:rsid w:val="0010286A"/>
    <w:rsid w:val="00103164"/>
    <w:rsid w:val="001038EF"/>
    <w:rsid w:val="001048E8"/>
    <w:rsid w:val="00104B87"/>
    <w:rsid w:val="00104E4C"/>
    <w:rsid w:val="001051B8"/>
    <w:rsid w:val="001054F7"/>
    <w:rsid w:val="00105C84"/>
    <w:rsid w:val="00106EAA"/>
    <w:rsid w:val="0010757A"/>
    <w:rsid w:val="00107BFC"/>
    <w:rsid w:val="00110CAD"/>
    <w:rsid w:val="00111161"/>
    <w:rsid w:val="001117C8"/>
    <w:rsid w:val="00111A3E"/>
    <w:rsid w:val="00111FB8"/>
    <w:rsid w:val="00112CE5"/>
    <w:rsid w:val="00112D06"/>
    <w:rsid w:val="00112DFE"/>
    <w:rsid w:val="00113047"/>
    <w:rsid w:val="00113C9A"/>
    <w:rsid w:val="00113D7B"/>
    <w:rsid w:val="0011464B"/>
    <w:rsid w:val="001173E1"/>
    <w:rsid w:val="00117653"/>
    <w:rsid w:val="00121208"/>
    <w:rsid w:val="00121DF3"/>
    <w:rsid w:val="0012239D"/>
    <w:rsid w:val="001227EC"/>
    <w:rsid w:val="00122CE3"/>
    <w:rsid w:val="00123085"/>
    <w:rsid w:val="00123CD1"/>
    <w:rsid w:val="00124F1D"/>
    <w:rsid w:val="0012503F"/>
    <w:rsid w:val="00125643"/>
    <w:rsid w:val="00125677"/>
    <w:rsid w:val="00125A8E"/>
    <w:rsid w:val="001262BE"/>
    <w:rsid w:val="001265BF"/>
    <w:rsid w:val="0013021E"/>
    <w:rsid w:val="00130F73"/>
    <w:rsid w:val="00131D4F"/>
    <w:rsid w:val="0013220E"/>
    <w:rsid w:val="00132C5E"/>
    <w:rsid w:val="00132F7C"/>
    <w:rsid w:val="00133104"/>
    <w:rsid w:val="00133C85"/>
    <w:rsid w:val="00134532"/>
    <w:rsid w:val="00135482"/>
    <w:rsid w:val="001358C9"/>
    <w:rsid w:val="0013642E"/>
    <w:rsid w:val="001377A3"/>
    <w:rsid w:val="00137BBD"/>
    <w:rsid w:val="001405E2"/>
    <w:rsid w:val="001406F0"/>
    <w:rsid w:val="0014084F"/>
    <w:rsid w:val="00141273"/>
    <w:rsid w:val="00142154"/>
    <w:rsid w:val="001424DE"/>
    <w:rsid w:val="00142A23"/>
    <w:rsid w:val="00143DC8"/>
    <w:rsid w:val="00146000"/>
    <w:rsid w:val="00146024"/>
    <w:rsid w:val="001465BA"/>
    <w:rsid w:val="00146906"/>
    <w:rsid w:val="00146A13"/>
    <w:rsid w:val="00146C3D"/>
    <w:rsid w:val="00147438"/>
    <w:rsid w:val="00147E3E"/>
    <w:rsid w:val="001508B3"/>
    <w:rsid w:val="00151A42"/>
    <w:rsid w:val="001521C5"/>
    <w:rsid w:val="00153451"/>
    <w:rsid w:val="00153CC4"/>
    <w:rsid w:val="00154EAA"/>
    <w:rsid w:val="00155421"/>
    <w:rsid w:val="00155742"/>
    <w:rsid w:val="001569C5"/>
    <w:rsid w:val="001576D5"/>
    <w:rsid w:val="00160D86"/>
    <w:rsid w:val="001613C8"/>
    <w:rsid w:val="00161427"/>
    <w:rsid w:val="001620B8"/>
    <w:rsid w:val="00162BF0"/>
    <w:rsid w:val="001637F5"/>
    <w:rsid w:val="00164191"/>
    <w:rsid w:val="001651BC"/>
    <w:rsid w:val="00166A30"/>
    <w:rsid w:val="00167122"/>
    <w:rsid w:val="00167453"/>
    <w:rsid w:val="001676A5"/>
    <w:rsid w:val="00167856"/>
    <w:rsid w:val="00167872"/>
    <w:rsid w:val="00167954"/>
    <w:rsid w:val="0017010E"/>
    <w:rsid w:val="001704DF"/>
    <w:rsid w:val="00170B86"/>
    <w:rsid w:val="00170F14"/>
    <w:rsid w:val="001730D3"/>
    <w:rsid w:val="00173254"/>
    <w:rsid w:val="00173348"/>
    <w:rsid w:val="00173595"/>
    <w:rsid w:val="00173A15"/>
    <w:rsid w:val="00173BF7"/>
    <w:rsid w:val="00173DA0"/>
    <w:rsid w:val="00174AF9"/>
    <w:rsid w:val="00174D04"/>
    <w:rsid w:val="00175EEA"/>
    <w:rsid w:val="001760A5"/>
    <w:rsid w:val="00176A09"/>
    <w:rsid w:val="00176A4E"/>
    <w:rsid w:val="00176AAC"/>
    <w:rsid w:val="001807DE"/>
    <w:rsid w:val="00180A47"/>
    <w:rsid w:val="00180F3D"/>
    <w:rsid w:val="00182214"/>
    <w:rsid w:val="00183653"/>
    <w:rsid w:val="0018410C"/>
    <w:rsid w:val="001844A6"/>
    <w:rsid w:val="001849CC"/>
    <w:rsid w:val="0018538D"/>
    <w:rsid w:val="0018618C"/>
    <w:rsid w:val="00187BD8"/>
    <w:rsid w:val="00187C3A"/>
    <w:rsid w:val="001913EE"/>
    <w:rsid w:val="0019371F"/>
    <w:rsid w:val="0019379F"/>
    <w:rsid w:val="00194A58"/>
    <w:rsid w:val="00197CF2"/>
    <w:rsid w:val="001A0A48"/>
    <w:rsid w:val="001A0E54"/>
    <w:rsid w:val="001A1A85"/>
    <w:rsid w:val="001A21F0"/>
    <w:rsid w:val="001A2841"/>
    <w:rsid w:val="001A42BA"/>
    <w:rsid w:val="001A4B5D"/>
    <w:rsid w:val="001A5051"/>
    <w:rsid w:val="001A5ADA"/>
    <w:rsid w:val="001A6598"/>
    <w:rsid w:val="001A6DD8"/>
    <w:rsid w:val="001A6EFA"/>
    <w:rsid w:val="001B08ED"/>
    <w:rsid w:val="001B140D"/>
    <w:rsid w:val="001B15E0"/>
    <w:rsid w:val="001B2679"/>
    <w:rsid w:val="001B36B4"/>
    <w:rsid w:val="001B5520"/>
    <w:rsid w:val="001B59B6"/>
    <w:rsid w:val="001B59BA"/>
    <w:rsid w:val="001C057C"/>
    <w:rsid w:val="001C0A2D"/>
    <w:rsid w:val="001C0BD4"/>
    <w:rsid w:val="001C18EB"/>
    <w:rsid w:val="001C194E"/>
    <w:rsid w:val="001C213E"/>
    <w:rsid w:val="001C2666"/>
    <w:rsid w:val="001C2995"/>
    <w:rsid w:val="001C437F"/>
    <w:rsid w:val="001C5A71"/>
    <w:rsid w:val="001C5C1A"/>
    <w:rsid w:val="001C600D"/>
    <w:rsid w:val="001C692F"/>
    <w:rsid w:val="001C6A56"/>
    <w:rsid w:val="001C6F5D"/>
    <w:rsid w:val="001C6FC4"/>
    <w:rsid w:val="001C77CF"/>
    <w:rsid w:val="001D0164"/>
    <w:rsid w:val="001D16B2"/>
    <w:rsid w:val="001D2F35"/>
    <w:rsid w:val="001D30D6"/>
    <w:rsid w:val="001D3B4A"/>
    <w:rsid w:val="001D4075"/>
    <w:rsid w:val="001D4421"/>
    <w:rsid w:val="001D48BB"/>
    <w:rsid w:val="001D57AC"/>
    <w:rsid w:val="001D5F9B"/>
    <w:rsid w:val="001D641D"/>
    <w:rsid w:val="001D72DC"/>
    <w:rsid w:val="001D797D"/>
    <w:rsid w:val="001E02AA"/>
    <w:rsid w:val="001E10F6"/>
    <w:rsid w:val="001E11D7"/>
    <w:rsid w:val="001E13F6"/>
    <w:rsid w:val="001E1A58"/>
    <w:rsid w:val="001E2232"/>
    <w:rsid w:val="001E235C"/>
    <w:rsid w:val="001E25FC"/>
    <w:rsid w:val="001E3C47"/>
    <w:rsid w:val="001E45DE"/>
    <w:rsid w:val="001E52D9"/>
    <w:rsid w:val="001E589A"/>
    <w:rsid w:val="001E5C64"/>
    <w:rsid w:val="001E5E75"/>
    <w:rsid w:val="001E7174"/>
    <w:rsid w:val="001E718A"/>
    <w:rsid w:val="001F0239"/>
    <w:rsid w:val="001F0B67"/>
    <w:rsid w:val="001F1F1B"/>
    <w:rsid w:val="001F2050"/>
    <w:rsid w:val="001F28AB"/>
    <w:rsid w:val="001F2D7C"/>
    <w:rsid w:val="001F3C2C"/>
    <w:rsid w:val="001F4166"/>
    <w:rsid w:val="001F4C5F"/>
    <w:rsid w:val="001F54FB"/>
    <w:rsid w:val="001F609C"/>
    <w:rsid w:val="001F6D5A"/>
    <w:rsid w:val="001F7726"/>
    <w:rsid w:val="00200D76"/>
    <w:rsid w:val="0020114C"/>
    <w:rsid w:val="00202451"/>
    <w:rsid w:val="002024ED"/>
    <w:rsid w:val="00202CF4"/>
    <w:rsid w:val="00203DD3"/>
    <w:rsid w:val="0020425F"/>
    <w:rsid w:val="00205819"/>
    <w:rsid w:val="00205935"/>
    <w:rsid w:val="00210292"/>
    <w:rsid w:val="002112C3"/>
    <w:rsid w:val="002114D7"/>
    <w:rsid w:val="002119CF"/>
    <w:rsid w:val="00211D57"/>
    <w:rsid w:val="00213BDD"/>
    <w:rsid w:val="00213D83"/>
    <w:rsid w:val="00214177"/>
    <w:rsid w:val="00214C61"/>
    <w:rsid w:val="00214D4A"/>
    <w:rsid w:val="00214D86"/>
    <w:rsid w:val="00215186"/>
    <w:rsid w:val="00215A1D"/>
    <w:rsid w:val="00216143"/>
    <w:rsid w:val="00216A2E"/>
    <w:rsid w:val="00217230"/>
    <w:rsid w:val="0021734B"/>
    <w:rsid w:val="00217388"/>
    <w:rsid w:val="002176CF"/>
    <w:rsid w:val="002204DF"/>
    <w:rsid w:val="00221334"/>
    <w:rsid w:val="00221A49"/>
    <w:rsid w:val="00221BA7"/>
    <w:rsid w:val="00221D88"/>
    <w:rsid w:val="00222640"/>
    <w:rsid w:val="00223573"/>
    <w:rsid w:val="0022438F"/>
    <w:rsid w:val="00224397"/>
    <w:rsid w:val="0022497B"/>
    <w:rsid w:val="00224AD0"/>
    <w:rsid w:val="00224FF3"/>
    <w:rsid w:val="00225253"/>
    <w:rsid w:val="00225347"/>
    <w:rsid w:val="002257AA"/>
    <w:rsid w:val="0022593B"/>
    <w:rsid w:val="00225AA1"/>
    <w:rsid w:val="0022672B"/>
    <w:rsid w:val="002275A8"/>
    <w:rsid w:val="0022775B"/>
    <w:rsid w:val="00230B8F"/>
    <w:rsid w:val="0023119E"/>
    <w:rsid w:val="00231BC4"/>
    <w:rsid w:val="00232AC4"/>
    <w:rsid w:val="002334E3"/>
    <w:rsid w:val="00233AE9"/>
    <w:rsid w:val="00235706"/>
    <w:rsid w:val="00235E9F"/>
    <w:rsid w:val="00235F30"/>
    <w:rsid w:val="002365F4"/>
    <w:rsid w:val="0023717B"/>
    <w:rsid w:val="00237808"/>
    <w:rsid w:val="00240369"/>
    <w:rsid w:val="002408A7"/>
    <w:rsid w:val="00241078"/>
    <w:rsid w:val="002423C0"/>
    <w:rsid w:val="00242A96"/>
    <w:rsid w:val="00242FC1"/>
    <w:rsid w:val="0024431F"/>
    <w:rsid w:val="00244566"/>
    <w:rsid w:val="002449B2"/>
    <w:rsid w:val="00244A13"/>
    <w:rsid w:val="002453D9"/>
    <w:rsid w:val="00246D3F"/>
    <w:rsid w:val="00247CAE"/>
    <w:rsid w:val="002505E5"/>
    <w:rsid w:val="00250895"/>
    <w:rsid w:val="002510DE"/>
    <w:rsid w:val="00251681"/>
    <w:rsid w:val="0025185A"/>
    <w:rsid w:val="00251B24"/>
    <w:rsid w:val="00252CC4"/>
    <w:rsid w:val="00254147"/>
    <w:rsid w:val="00260410"/>
    <w:rsid w:val="00260B99"/>
    <w:rsid w:val="00261545"/>
    <w:rsid w:val="0026220A"/>
    <w:rsid w:val="002624CB"/>
    <w:rsid w:val="00263F24"/>
    <w:rsid w:val="00264EA7"/>
    <w:rsid w:val="00264F49"/>
    <w:rsid w:val="002654E3"/>
    <w:rsid w:val="00265EAF"/>
    <w:rsid w:val="002667CE"/>
    <w:rsid w:val="00266F43"/>
    <w:rsid w:val="002672F5"/>
    <w:rsid w:val="0027031F"/>
    <w:rsid w:val="002703DA"/>
    <w:rsid w:val="00270451"/>
    <w:rsid w:val="00270E15"/>
    <w:rsid w:val="00271844"/>
    <w:rsid w:val="00272BCC"/>
    <w:rsid w:val="002733EF"/>
    <w:rsid w:val="0027383F"/>
    <w:rsid w:val="00273CEA"/>
    <w:rsid w:val="00274892"/>
    <w:rsid w:val="00275560"/>
    <w:rsid w:val="00276468"/>
    <w:rsid w:val="00276DB8"/>
    <w:rsid w:val="002772A8"/>
    <w:rsid w:val="00277371"/>
    <w:rsid w:val="002773C6"/>
    <w:rsid w:val="00277A7A"/>
    <w:rsid w:val="002801CE"/>
    <w:rsid w:val="00282F1A"/>
    <w:rsid w:val="0028312B"/>
    <w:rsid w:val="002831FF"/>
    <w:rsid w:val="002839AD"/>
    <w:rsid w:val="002857EB"/>
    <w:rsid w:val="00285B49"/>
    <w:rsid w:val="0028650A"/>
    <w:rsid w:val="0028706D"/>
    <w:rsid w:val="00290214"/>
    <w:rsid w:val="002906A4"/>
    <w:rsid w:val="0029201C"/>
    <w:rsid w:val="0029276D"/>
    <w:rsid w:val="002927C5"/>
    <w:rsid w:val="00292EB6"/>
    <w:rsid w:val="00292FA2"/>
    <w:rsid w:val="002932DC"/>
    <w:rsid w:val="00293538"/>
    <w:rsid w:val="002936D6"/>
    <w:rsid w:val="00293760"/>
    <w:rsid w:val="00294B1A"/>
    <w:rsid w:val="00295F37"/>
    <w:rsid w:val="00296D15"/>
    <w:rsid w:val="0029704A"/>
    <w:rsid w:val="00297575"/>
    <w:rsid w:val="00297A29"/>
    <w:rsid w:val="002A00F3"/>
    <w:rsid w:val="002A0DBF"/>
    <w:rsid w:val="002A139F"/>
    <w:rsid w:val="002A142A"/>
    <w:rsid w:val="002A18AB"/>
    <w:rsid w:val="002A1FBF"/>
    <w:rsid w:val="002A20A2"/>
    <w:rsid w:val="002A3C85"/>
    <w:rsid w:val="002A4268"/>
    <w:rsid w:val="002A4C64"/>
    <w:rsid w:val="002A4D81"/>
    <w:rsid w:val="002A4FA6"/>
    <w:rsid w:val="002A5DF4"/>
    <w:rsid w:val="002A605B"/>
    <w:rsid w:val="002A60A7"/>
    <w:rsid w:val="002A7685"/>
    <w:rsid w:val="002B00AF"/>
    <w:rsid w:val="002B020D"/>
    <w:rsid w:val="002B0387"/>
    <w:rsid w:val="002B1156"/>
    <w:rsid w:val="002B117B"/>
    <w:rsid w:val="002B2B25"/>
    <w:rsid w:val="002B384E"/>
    <w:rsid w:val="002B3CD6"/>
    <w:rsid w:val="002B3D5A"/>
    <w:rsid w:val="002B43FC"/>
    <w:rsid w:val="002B739C"/>
    <w:rsid w:val="002B7918"/>
    <w:rsid w:val="002C0167"/>
    <w:rsid w:val="002C0256"/>
    <w:rsid w:val="002C18C0"/>
    <w:rsid w:val="002C1B6C"/>
    <w:rsid w:val="002C266A"/>
    <w:rsid w:val="002C2A26"/>
    <w:rsid w:val="002C2FA3"/>
    <w:rsid w:val="002C323B"/>
    <w:rsid w:val="002C5170"/>
    <w:rsid w:val="002C5DA9"/>
    <w:rsid w:val="002C607A"/>
    <w:rsid w:val="002C66CC"/>
    <w:rsid w:val="002C6C46"/>
    <w:rsid w:val="002C79A3"/>
    <w:rsid w:val="002D121D"/>
    <w:rsid w:val="002D1A62"/>
    <w:rsid w:val="002D2E18"/>
    <w:rsid w:val="002D38BC"/>
    <w:rsid w:val="002D3B1D"/>
    <w:rsid w:val="002D43AC"/>
    <w:rsid w:val="002D4773"/>
    <w:rsid w:val="002D5A98"/>
    <w:rsid w:val="002D5ED9"/>
    <w:rsid w:val="002D66D8"/>
    <w:rsid w:val="002D67B1"/>
    <w:rsid w:val="002D685E"/>
    <w:rsid w:val="002D6D50"/>
    <w:rsid w:val="002D6E2F"/>
    <w:rsid w:val="002D71AC"/>
    <w:rsid w:val="002D7E4B"/>
    <w:rsid w:val="002E0206"/>
    <w:rsid w:val="002E06B4"/>
    <w:rsid w:val="002E0A74"/>
    <w:rsid w:val="002E0EB6"/>
    <w:rsid w:val="002E13FF"/>
    <w:rsid w:val="002E1CF5"/>
    <w:rsid w:val="002E20BB"/>
    <w:rsid w:val="002E22F5"/>
    <w:rsid w:val="002E4DE3"/>
    <w:rsid w:val="002E51CE"/>
    <w:rsid w:val="002E52E2"/>
    <w:rsid w:val="002E6A2B"/>
    <w:rsid w:val="002E6AE0"/>
    <w:rsid w:val="002E7779"/>
    <w:rsid w:val="002F0053"/>
    <w:rsid w:val="002F09A8"/>
    <w:rsid w:val="002F1D70"/>
    <w:rsid w:val="002F260A"/>
    <w:rsid w:val="002F2613"/>
    <w:rsid w:val="002F42AC"/>
    <w:rsid w:val="002F5020"/>
    <w:rsid w:val="002F653F"/>
    <w:rsid w:val="002F757F"/>
    <w:rsid w:val="002F7E84"/>
    <w:rsid w:val="003000C0"/>
    <w:rsid w:val="00300254"/>
    <w:rsid w:val="00300891"/>
    <w:rsid w:val="00300CD0"/>
    <w:rsid w:val="0030265A"/>
    <w:rsid w:val="00302CD4"/>
    <w:rsid w:val="00302FEE"/>
    <w:rsid w:val="00303AB6"/>
    <w:rsid w:val="00303F80"/>
    <w:rsid w:val="003040E8"/>
    <w:rsid w:val="00304746"/>
    <w:rsid w:val="00305365"/>
    <w:rsid w:val="00307188"/>
    <w:rsid w:val="003078EB"/>
    <w:rsid w:val="00310420"/>
    <w:rsid w:val="0031087D"/>
    <w:rsid w:val="0031090D"/>
    <w:rsid w:val="00310AD3"/>
    <w:rsid w:val="00310F34"/>
    <w:rsid w:val="00311547"/>
    <w:rsid w:val="003117DB"/>
    <w:rsid w:val="0031267B"/>
    <w:rsid w:val="003126E0"/>
    <w:rsid w:val="00312908"/>
    <w:rsid w:val="00312BC1"/>
    <w:rsid w:val="00312F51"/>
    <w:rsid w:val="00313DFD"/>
    <w:rsid w:val="003140C6"/>
    <w:rsid w:val="003151EE"/>
    <w:rsid w:val="0031588E"/>
    <w:rsid w:val="003158D4"/>
    <w:rsid w:val="0031796C"/>
    <w:rsid w:val="00317D02"/>
    <w:rsid w:val="00320201"/>
    <w:rsid w:val="00321E3B"/>
    <w:rsid w:val="00322198"/>
    <w:rsid w:val="0032275C"/>
    <w:rsid w:val="00322E71"/>
    <w:rsid w:val="00323C63"/>
    <w:rsid w:val="003245CA"/>
    <w:rsid w:val="00324AF4"/>
    <w:rsid w:val="00324C3B"/>
    <w:rsid w:val="003251EA"/>
    <w:rsid w:val="00325B47"/>
    <w:rsid w:val="00326099"/>
    <w:rsid w:val="003270DD"/>
    <w:rsid w:val="00327B7A"/>
    <w:rsid w:val="0033003A"/>
    <w:rsid w:val="003307AE"/>
    <w:rsid w:val="00331241"/>
    <w:rsid w:val="00331270"/>
    <w:rsid w:val="0033333F"/>
    <w:rsid w:val="00333E2A"/>
    <w:rsid w:val="00334461"/>
    <w:rsid w:val="003352B8"/>
    <w:rsid w:val="00335697"/>
    <w:rsid w:val="00335AB6"/>
    <w:rsid w:val="0033675A"/>
    <w:rsid w:val="00336E03"/>
    <w:rsid w:val="0034043E"/>
    <w:rsid w:val="00341238"/>
    <w:rsid w:val="003413CA"/>
    <w:rsid w:val="0034157F"/>
    <w:rsid w:val="003415CE"/>
    <w:rsid w:val="00341772"/>
    <w:rsid w:val="00342746"/>
    <w:rsid w:val="00342A0D"/>
    <w:rsid w:val="003438F1"/>
    <w:rsid w:val="00344261"/>
    <w:rsid w:val="00344344"/>
    <w:rsid w:val="003453C4"/>
    <w:rsid w:val="003460DD"/>
    <w:rsid w:val="00346886"/>
    <w:rsid w:val="003506AE"/>
    <w:rsid w:val="00350825"/>
    <w:rsid w:val="00351B40"/>
    <w:rsid w:val="00351F1E"/>
    <w:rsid w:val="00353003"/>
    <w:rsid w:val="00353CF6"/>
    <w:rsid w:val="00354CB2"/>
    <w:rsid w:val="00356767"/>
    <w:rsid w:val="003567C1"/>
    <w:rsid w:val="0036117C"/>
    <w:rsid w:val="003612A1"/>
    <w:rsid w:val="00362324"/>
    <w:rsid w:val="00362A99"/>
    <w:rsid w:val="003631DD"/>
    <w:rsid w:val="003632F2"/>
    <w:rsid w:val="00365545"/>
    <w:rsid w:val="00366364"/>
    <w:rsid w:val="003663ED"/>
    <w:rsid w:val="0036726C"/>
    <w:rsid w:val="003679C3"/>
    <w:rsid w:val="00367EEA"/>
    <w:rsid w:val="00370A8E"/>
    <w:rsid w:val="003712E9"/>
    <w:rsid w:val="003719BB"/>
    <w:rsid w:val="00372BFC"/>
    <w:rsid w:val="003738D6"/>
    <w:rsid w:val="00374701"/>
    <w:rsid w:val="00375526"/>
    <w:rsid w:val="00375BDC"/>
    <w:rsid w:val="00376398"/>
    <w:rsid w:val="00377CF1"/>
    <w:rsid w:val="00380114"/>
    <w:rsid w:val="00380555"/>
    <w:rsid w:val="00380BBE"/>
    <w:rsid w:val="00380CB0"/>
    <w:rsid w:val="0038338C"/>
    <w:rsid w:val="00383838"/>
    <w:rsid w:val="003838BB"/>
    <w:rsid w:val="00383E1A"/>
    <w:rsid w:val="00384A0F"/>
    <w:rsid w:val="00385BAD"/>
    <w:rsid w:val="0038600B"/>
    <w:rsid w:val="003861BC"/>
    <w:rsid w:val="0038644C"/>
    <w:rsid w:val="00386BD3"/>
    <w:rsid w:val="00387334"/>
    <w:rsid w:val="00387649"/>
    <w:rsid w:val="0038783E"/>
    <w:rsid w:val="003907FD"/>
    <w:rsid w:val="00390DC0"/>
    <w:rsid w:val="0039110E"/>
    <w:rsid w:val="00391296"/>
    <w:rsid w:val="003922AC"/>
    <w:rsid w:val="00392436"/>
    <w:rsid w:val="003927A4"/>
    <w:rsid w:val="0039287F"/>
    <w:rsid w:val="00392A72"/>
    <w:rsid w:val="00392D84"/>
    <w:rsid w:val="00393C6D"/>
    <w:rsid w:val="00393F9E"/>
    <w:rsid w:val="003948B4"/>
    <w:rsid w:val="00394AB0"/>
    <w:rsid w:val="00395676"/>
    <w:rsid w:val="00395D58"/>
    <w:rsid w:val="00396457"/>
    <w:rsid w:val="00396EA6"/>
    <w:rsid w:val="00397D3C"/>
    <w:rsid w:val="003A0602"/>
    <w:rsid w:val="003A12F8"/>
    <w:rsid w:val="003A1569"/>
    <w:rsid w:val="003A16CA"/>
    <w:rsid w:val="003A1BC0"/>
    <w:rsid w:val="003A372E"/>
    <w:rsid w:val="003A3973"/>
    <w:rsid w:val="003A39B1"/>
    <w:rsid w:val="003A5076"/>
    <w:rsid w:val="003A5234"/>
    <w:rsid w:val="003A530D"/>
    <w:rsid w:val="003A5CAF"/>
    <w:rsid w:val="003A5DA4"/>
    <w:rsid w:val="003A7CBD"/>
    <w:rsid w:val="003B016E"/>
    <w:rsid w:val="003B0896"/>
    <w:rsid w:val="003B10B3"/>
    <w:rsid w:val="003B18EA"/>
    <w:rsid w:val="003B1BC7"/>
    <w:rsid w:val="003B2363"/>
    <w:rsid w:val="003B287C"/>
    <w:rsid w:val="003B29F0"/>
    <w:rsid w:val="003B3225"/>
    <w:rsid w:val="003B3AD9"/>
    <w:rsid w:val="003B45E4"/>
    <w:rsid w:val="003B45F5"/>
    <w:rsid w:val="003B47E8"/>
    <w:rsid w:val="003B4A57"/>
    <w:rsid w:val="003B4D3E"/>
    <w:rsid w:val="003B54AD"/>
    <w:rsid w:val="003B5654"/>
    <w:rsid w:val="003B616F"/>
    <w:rsid w:val="003B686D"/>
    <w:rsid w:val="003B699B"/>
    <w:rsid w:val="003B7121"/>
    <w:rsid w:val="003B712A"/>
    <w:rsid w:val="003C01D4"/>
    <w:rsid w:val="003C0386"/>
    <w:rsid w:val="003C0CA1"/>
    <w:rsid w:val="003C167E"/>
    <w:rsid w:val="003C1A9C"/>
    <w:rsid w:val="003C22D8"/>
    <w:rsid w:val="003C2541"/>
    <w:rsid w:val="003C2EFD"/>
    <w:rsid w:val="003C31B8"/>
    <w:rsid w:val="003C37DE"/>
    <w:rsid w:val="003C3A1E"/>
    <w:rsid w:val="003C4F5D"/>
    <w:rsid w:val="003C5D5A"/>
    <w:rsid w:val="003C5F99"/>
    <w:rsid w:val="003C6A3C"/>
    <w:rsid w:val="003C73A9"/>
    <w:rsid w:val="003C7AC8"/>
    <w:rsid w:val="003D04BD"/>
    <w:rsid w:val="003D0551"/>
    <w:rsid w:val="003D1188"/>
    <w:rsid w:val="003D1C42"/>
    <w:rsid w:val="003D1E94"/>
    <w:rsid w:val="003D3EC7"/>
    <w:rsid w:val="003D3F0E"/>
    <w:rsid w:val="003D622D"/>
    <w:rsid w:val="003E08FD"/>
    <w:rsid w:val="003E1EF2"/>
    <w:rsid w:val="003E2844"/>
    <w:rsid w:val="003E3254"/>
    <w:rsid w:val="003E49DE"/>
    <w:rsid w:val="003E4E9B"/>
    <w:rsid w:val="003E624D"/>
    <w:rsid w:val="003E62FB"/>
    <w:rsid w:val="003E71E5"/>
    <w:rsid w:val="003F0530"/>
    <w:rsid w:val="003F0EA1"/>
    <w:rsid w:val="003F195C"/>
    <w:rsid w:val="003F22CC"/>
    <w:rsid w:val="003F2431"/>
    <w:rsid w:val="003F26DD"/>
    <w:rsid w:val="003F403B"/>
    <w:rsid w:val="003F6636"/>
    <w:rsid w:val="003F70E8"/>
    <w:rsid w:val="003F73E7"/>
    <w:rsid w:val="00401622"/>
    <w:rsid w:val="00401643"/>
    <w:rsid w:val="00401C68"/>
    <w:rsid w:val="0040219E"/>
    <w:rsid w:val="00402654"/>
    <w:rsid w:val="00402EEA"/>
    <w:rsid w:val="0040349B"/>
    <w:rsid w:val="004040A5"/>
    <w:rsid w:val="00404E4D"/>
    <w:rsid w:val="00405372"/>
    <w:rsid w:val="00405EDC"/>
    <w:rsid w:val="00406346"/>
    <w:rsid w:val="00406881"/>
    <w:rsid w:val="004072EB"/>
    <w:rsid w:val="004073EB"/>
    <w:rsid w:val="00407CA9"/>
    <w:rsid w:val="004100B9"/>
    <w:rsid w:val="00411C73"/>
    <w:rsid w:val="0041213C"/>
    <w:rsid w:val="00412A4B"/>
    <w:rsid w:val="00413288"/>
    <w:rsid w:val="00413D08"/>
    <w:rsid w:val="00413F7A"/>
    <w:rsid w:val="0041431B"/>
    <w:rsid w:val="004145A1"/>
    <w:rsid w:val="004147E5"/>
    <w:rsid w:val="00415250"/>
    <w:rsid w:val="004156B3"/>
    <w:rsid w:val="00415B07"/>
    <w:rsid w:val="0041616F"/>
    <w:rsid w:val="00416819"/>
    <w:rsid w:val="004171BB"/>
    <w:rsid w:val="004173CA"/>
    <w:rsid w:val="004179E9"/>
    <w:rsid w:val="00420406"/>
    <w:rsid w:val="004219F8"/>
    <w:rsid w:val="004228A3"/>
    <w:rsid w:val="00422E23"/>
    <w:rsid w:val="0042324D"/>
    <w:rsid w:val="00425499"/>
    <w:rsid w:val="00425A95"/>
    <w:rsid w:val="00425E55"/>
    <w:rsid w:val="004278C2"/>
    <w:rsid w:val="004300E5"/>
    <w:rsid w:val="00430C09"/>
    <w:rsid w:val="00431042"/>
    <w:rsid w:val="004310A3"/>
    <w:rsid w:val="00431AC9"/>
    <w:rsid w:val="0043282B"/>
    <w:rsid w:val="00432EBF"/>
    <w:rsid w:val="00432EF9"/>
    <w:rsid w:val="0043352A"/>
    <w:rsid w:val="00433E49"/>
    <w:rsid w:val="004345A1"/>
    <w:rsid w:val="00434621"/>
    <w:rsid w:val="00434E00"/>
    <w:rsid w:val="00435018"/>
    <w:rsid w:val="004358B5"/>
    <w:rsid w:val="00435A46"/>
    <w:rsid w:val="00436633"/>
    <w:rsid w:val="00437A1D"/>
    <w:rsid w:val="00437E0D"/>
    <w:rsid w:val="00440CF3"/>
    <w:rsid w:val="00441B4B"/>
    <w:rsid w:val="00441E5E"/>
    <w:rsid w:val="00442507"/>
    <w:rsid w:val="004432F0"/>
    <w:rsid w:val="004433A2"/>
    <w:rsid w:val="00444752"/>
    <w:rsid w:val="00444C2E"/>
    <w:rsid w:val="004459D0"/>
    <w:rsid w:val="00445DC9"/>
    <w:rsid w:val="0044673B"/>
    <w:rsid w:val="004468FC"/>
    <w:rsid w:val="00446C1D"/>
    <w:rsid w:val="00446C90"/>
    <w:rsid w:val="0044777D"/>
    <w:rsid w:val="004500BC"/>
    <w:rsid w:val="0045086F"/>
    <w:rsid w:val="00451E38"/>
    <w:rsid w:val="0045201B"/>
    <w:rsid w:val="0045272C"/>
    <w:rsid w:val="004527DF"/>
    <w:rsid w:val="00452C51"/>
    <w:rsid w:val="00452CFE"/>
    <w:rsid w:val="0045307B"/>
    <w:rsid w:val="004565D7"/>
    <w:rsid w:val="00456714"/>
    <w:rsid w:val="00456E84"/>
    <w:rsid w:val="004602D7"/>
    <w:rsid w:val="004603C5"/>
    <w:rsid w:val="00460839"/>
    <w:rsid w:val="00460AE5"/>
    <w:rsid w:val="00461891"/>
    <w:rsid w:val="004629B8"/>
    <w:rsid w:val="00462B90"/>
    <w:rsid w:val="00462EB2"/>
    <w:rsid w:val="004639A8"/>
    <w:rsid w:val="004652AA"/>
    <w:rsid w:val="00465ED0"/>
    <w:rsid w:val="00467258"/>
    <w:rsid w:val="00467EC2"/>
    <w:rsid w:val="004701EC"/>
    <w:rsid w:val="004708E8"/>
    <w:rsid w:val="00470B3F"/>
    <w:rsid w:val="0047175D"/>
    <w:rsid w:val="00471DD1"/>
    <w:rsid w:val="00471F1F"/>
    <w:rsid w:val="00472DD5"/>
    <w:rsid w:val="00473719"/>
    <w:rsid w:val="00473B2C"/>
    <w:rsid w:val="004748C4"/>
    <w:rsid w:val="00474D1B"/>
    <w:rsid w:val="004750FA"/>
    <w:rsid w:val="004753C9"/>
    <w:rsid w:val="00475623"/>
    <w:rsid w:val="00475FF6"/>
    <w:rsid w:val="004761B7"/>
    <w:rsid w:val="004762EE"/>
    <w:rsid w:val="004765ED"/>
    <w:rsid w:val="00477AB8"/>
    <w:rsid w:val="00480170"/>
    <w:rsid w:val="0048085A"/>
    <w:rsid w:val="00481515"/>
    <w:rsid w:val="00481715"/>
    <w:rsid w:val="004832D1"/>
    <w:rsid w:val="00485A1A"/>
    <w:rsid w:val="00485A7A"/>
    <w:rsid w:val="0048659D"/>
    <w:rsid w:val="00486786"/>
    <w:rsid w:val="0048738F"/>
    <w:rsid w:val="004901C6"/>
    <w:rsid w:val="0049051A"/>
    <w:rsid w:val="004916F9"/>
    <w:rsid w:val="0049229A"/>
    <w:rsid w:val="0049345E"/>
    <w:rsid w:val="00494E5C"/>
    <w:rsid w:val="00494E9F"/>
    <w:rsid w:val="0049537C"/>
    <w:rsid w:val="004954CB"/>
    <w:rsid w:val="00495804"/>
    <w:rsid w:val="00495E4D"/>
    <w:rsid w:val="00496270"/>
    <w:rsid w:val="00496A08"/>
    <w:rsid w:val="004975B2"/>
    <w:rsid w:val="004A04B1"/>
    <w:rsid w:val="004A12FC"/>
    <w:rsid w:val="004A21EA"/>
    <w:rsid w:val="004A2358"/>
    <w:rsid w:val="004A36C9"/>
    <w:rsid w:val="004A3F8E"/>
    <w:rsid w:val="004A3FEC"/>
    <w:rsid w:val="004A4095"/>
    <w:rsid w:val="004A5016"/>
    <w:rsid w:val="004A551A"/>
    <w:rsid w:val="004A5CD2"/>
    <w:rsid w:val="004A62C1"/>
    <w:rsid w:val="004A6396"/>
    <w:rsid w:val="004A68DC"/>
    <w:rsid w:val="004A6AB1"/>
    <w:rsid w:val="004A7366"/>
    <w:rsid w:val="004B046A"/>
    <w:rsid w:val="004B10AA"/>
    <w:rsid w:val="004B1476"/>
    <w:rsid w:val="004B1B0B"/>
    <w:rsid w:val="004B1FCF"/>
    <w:rsid w:val="004B2104"/>
    <w:rsid w:val="004B2B02"/>
    <w:rsid w:val="004B2FA4"/>
    <w:rsid w:val="004B3636"/>
    <w:rsid w:val="004B3C92"/>
    <w:rsid w:val="004B3CFE"/>
    <w:rsid w:val="004B4312"/>
    <w:rsid w:val="004B535E"/>
    <w:rsid w:val="004B5710"/>
    <w:rsid w:val="004B5720"/>
    <w:rsid w:val="004B5E14"/>
    <w:rsid w:val="004B6687"/>
    <w:rsid w:val="004B6E4E"/>
    <w:rsid w:val="004B725D"/>
    <w:rsid w:val="004C05A7"/>
    <w:rsid w:val="004C0EF4"/>
    <w:rsid w:val="004C1909"/>
    <w:rsid w:val="004C2BEC"/>
    <w:rsid w:val="004C2D72"/>
    <w:rsid w:val="004C36CF"/>
    <w:rsid w:val="004C574C"/>
    <w:rsid w:val="004C625B"/>
    <w:rsid w:val="004C6C7F"/>
    <w:rsid w:val="004D098A"/>
    <w:rsid w:val="004D0CF8"/>
    <w:rsid w:val="004D0E01"/>
    <w:rsid w:val="004D0E71"/>
    <w:rsid w:val="004D1063"/>
    <w:rsid w:val="004D16F3"/>
    <w:rsid w:val="004D24E5"/>
    <w:rsid w:val="004D33CD"/>
    <w:rsid w:val="004D351B"/>
    <w:rsid w:val="004D405F"/>
    <w:rsid w:val="004D4557"/>
    <w:rsid w:val="004D4931"/>
    <w:rsid w:val="004D4B57"/>
    <w:rsid w:val="004D5EF2"/>
    <w:rsid w:val="004D7AA7"/>
    <w:rsid w:val="004D7BB9"/>
    <w:rsid w:val="004D7D1A"/>
    <w:rsid w:val="004E0336"/>
    <w:rsid w:val="004E07E9"/>
    <w:rsid w:val="004E0EA4"/>
    <w:rsid w:val="004E105E"/>
    <w:rsid w:val="004E1D71"/>
    <w:rsid w:val="004E235D"/>
    <w:rsid w:val="004E258F"/>
    <w:rsid w:val="004E2F6C"/>
    <w:rsid w:val="004E3817"/>
    <w:rsid w:val="004E4065"/>
    <w:rsid w:val="004E4435"/>
    <w:rsid w:val="004E4F9E"/>
    <w:rsid w:val="004E74C6"/>
    <w:rsid w:val="004E7CDD"/>
    <w:rsid w:val="004E7D22"/>
    <w:rsid w:val="004F0779"/>
    <w:rsid w:val="004F0C38"/>
    <w:rsid w:val="004F0EDE"/>
    <w:rsid w:val="004F1043"/>
    <w:rsid w:val="004F1940"/>
    <w:rsid w:val="004F1D33"/>
    <w:rsid w:val="004F208F"/>
    <w:rsid w:val="004F2C0F"/>
    <w:rsid w:val="004F35AF"/>
    <w:rsid w:val="004F3AF9"/>
    <w:rsid w:val="004F3D43"/>
    <w:rsid w:val="004F523D"/>
    <w:rsid w:val="004F53AD"/>
    <w:rsid w:val="004F5813"/>
    <w:rsid w:val="004F58FE"/>
    <w:rsid w:val="004F721E"/>
    <w:rsid w:val="004F7FE5"/>
    <w:rsid w:val="0050015F"/>
    <w:rsid w:val="00501738"/>
    <w:rsid w:val="0050213E"/>
    <w:rsid w:val="00502294"/>
    <w:rsid w:val="00502422"/>
    <w:rsid w:val="005026EC"/>
    <w:rsid w:val="00502BC6"/>
    <w:rsid w:val="00505AC0"/>
    <w:rsid w:val="005069FF"/>
    <w:rsid w:val="00507344"/>
    <w:rsid w:val="00507AE5"/>
    <w:rsid w:val="00507CAD"/>
    <w:rsid w:val="00510068"/>
    <w:rsid w:val="00511140"/>
    <w:rsid w:val="0051132F"/>
    <w:rsid w:val="0051147A"/>
    <w:rsid w:val="00512363"/>
    <w:rsid w:val="0051601C"/>
    <w:rsid w:val="005164E5"/>
    <w:rsid w:val="00517B1C"/>
    <w:rsid w:val="00517B3F"/>
    <w:rsid w:val="00517F98"/>
    <w:rsid w:val="0052074E"/>
    <w:rsid w:val="005215DC"/>
    <w:rsid w:val="0052298D"/>
    <w:rsid w:val="00522A7B"/>
    <w:rsid w:val="005235AB"/>
    <w:rsid w:val="00523907"/>
    <w:rsid w:val="00525332"/>
    <w:rsid w:val="00525E21"/>
    <w:rsid w:val="0052659A"/>
    <w:rsid w:val="0052767E"/>
    <w:rsid w:val="00527776"/>
    <w:rsid w:val="00530066"/>
    <w:rsid w:val="005302C7"/>
    <w:rsid w:val="00530929"/>
    <w:rsid w:val="0053147C"/>
    <w:rsid w:val="00534281"/>
    <w:rsid w:val="00535005"/>
    <w:rsid w:val="0053506F"/>
    <w:rsid w:val="005362A6"/>
    <w:rsid w:val="0053658B"/>
    <w:rsid w:val="00536595"/>
    <w:rsid w:val="00537C22"/>
    <w:rsid w:val="005409FB"/>
    <w:rsid w:val="00541942"/>
    <w:rsid w:val="00541B7F"/>
    <w:rsid w:val="005425CE"/>
    <w:rsid w:val="0054279B"/>
    <w:rsid w:val="005427BD"/>
    <w:rsid w:val="00542BAA"/>
    <w:rsid w:val="00542BC8"/>
    <w:rsid w:val="00542C79"/>
    <w:rsid w:val="00543F14"/>
    <w:rsid w:val="005453A8"/>
    <w:rsid w:val="00545FAC"/>
    <w:rsid w:val="005462BE"/>
    <w:rsid w:val="00547170"/>
    <w:rsid w:val="00547BF8"/>
    <w:rsid w:val="00550530"/>
    <w:rsid w:val="0055085B"/>
    <w:rsid w:val="0055098E"/>
    <w:rsid w:val="00550B11"/>
    <w:rsid w:val="005524AF"/>
    <w:rsid w:val="00552805"/>
    <w:rsid w:val="00552ADE"/>
    <w:rsid w:val="0055358B"/>
    <w:rsid w:val="005539C4"/>
    <w:rsid w:val="00553D20"/>
    <w:rsid w:val="0055413C"/>
    <w:rsid w:val="00554A0D"/>
    <w:rsid w:val="00555D17"/>
    <w:rsid w:val="00556DCD"/>
    <w:rsid w:val="00557EDA"/>
    <w:rsid w:val="00560DB8"/>
    <w:rsid w:val="00561DF0"/>
    <w:rsid w:val="0056261C"/>
    <w:rsid w:val="0056287E"/>
    <w:rsid w:val="00566658"/>
    <w:rsid w:val="00567784"/>
    <w:rsid w:val="00570402"/>
    <w:rsid w:val="005710B8"/>
    <w:rsid w:val="00571D7C"/>
    <w:rsid w:val="00571F59"/>
    <w:rsid w:val="005728B1"/>
    <w:rsid w:val="00573042"/>
    <w:rsid w:val="0057483F"/>
    <w:rsid w:val="0057557B"/>
    <w:rsid w:val="00575AE2"/>
    <w:rsid w:val="00575FC7"/>
    <w:rsid w:val="00576E76"/>
    <w:rsid w:val="00577A74"/>
    <w:rsid w:val="00577DAA"/>
    <w:rsid w:val="00577E15"/>
    <w:rsid w:val="0058119F"/>
    <w:rsid w:val="00581A11"/>
    <w:rsid w:val="00581BF0"/>
    <w:rsid w:val="00583102"/>
    <w:rsid w:val="00583BFD"/>
    <w:rsid w:val="00584078"/>
    <w:rsid w:val="0058415D"/>
    <w:rsid w:val="005846A0"/>
    <w:rsid w:val="00584CED"/>
    <w:rsid w:val="00584D31"/>
    <w:rsid w:val="00584EBD"/>
    <w:rsid w:val="00584F20"/>
    <w:rsid w:val="00586153"/>
    <w:rsid w:val="005864E5"/>
    <w:rsid w:val="005908BB"/>
    <w:rsid w:val="00591B5A"/>
    <w:rsid w:val="00591DB3"/>
    <w:rsid w:val="005922A9"/>
    <w:rsid w:val="00592E0A"/>
    <w:rsid w:val="00593149"/>
    <w:rsid w:val="005937BE"/>
    <w:rsid w:val="005937BF"/>
    <w:rsid w:val="00595286"/>
    <w:rsid w:val="00595287"/>
    <w:rsid w:val="00595BE4"/>
    <w:rsid w:val="005A0309"/>
    <w:rsid w:val="005A05FA"/>
    <w:rsid w:val="005A0D27"/>
    <w:rsid w:val="005A0E8D"/>
    <w:rsid w:val="005A15C6"/>
    <w:rsid w:val="005A1F8F"/>
    <w:rsid w:val="005A3ED3"/>
    <w:rsid w:val="005A47D4"/>
    <w:rsid w:val="005A48C1"/>
    <w:rsid w:val="005A4D57"/>
    <w:rsid w:val="005A53DC"/>
    <w:rsid w:val="005A5C74"/>
    <w:rsid w:val="005A5CDD"/>
    <w:rsid w:val="005A6676"/>
    <w:rsid w:val="005A675C"/>
    <w:rsid w:val="005A6E31"/>
    <w:rsid w:val="005A7D32"/>
    <w:rsid w:val="005B05A6"/>
    <w:rsid w:val="005B0636"/>
    <w:rsid w:val="005B0EC4"/>
    <w:rsid w:val="005B13E4"/>
    <w:rsid w:val="005B2698"/>
    <w:rsid w:val="005B2EEA"/>
    <w:rsid w:val="005B4E55"/>
    <w:rsid w:val="005B5CDA"/>
    <w:rsid w:val="005B6497"/>
    <w:rsid w:val="005B69C8"/>
    <w:rsid w:val="005B725C"/>
    <w:rsid w:val="005B76F7"/>
    <w:rsid w:val="005B7A78"/>
    <w:rsid w:val="005B7CC5"/>
    <w:rsid w:val="005C1747"/>
    <w:rsid w:val="005C267F"/>
    <w:rsid w:val="005C28D7"/>
    <w:rsid w:val="005C2CE2"/>
    <w:rsid w:val="005C3679"/>
    <w:rsid w:val="005C3978"/>
    <w:rsid w:val="005C3A39"/>
    <w:rsid w:val="005C5255"/>
    <w:rsid w:val="005C547E"/>
    <w:rsid w:val="005C5E75"/>
    <w:rsid w:val="005C6982"/>
    <w:rsid w:val="005C74AD"/>
    <w:rsid w:val="005D006D"/>
    <w:rsid w:val="005D00A3"/>
    <w:rsid w:val="005D05CF"/>
    <w:rsid w:val="005D1AAD"/>
    <w:rsid w:val="005D1CF8"/>
    <w:rsid w:val="005D1F0F"/>
    <w:rsid w:val="005D226D"/>
    <w:rsid w:val="005D2EAB"/>
    <w:rsid w:val="005D3920"/>
    <w:rsid w:val="005D3C3D"/>
    <w:rsid w:val="005D48ED"/>
    <w:rsid w:val="005D5196"/>
    <w:rsid w:val="005D54E1"/>
    <w:rsid w:val="005D6BB2"/>
    <w:rsid w:val="005D7257"/>
    <w:rsid w:val="005D7C73"/>
    <w:rsid w:val="005E07A2"/>
    <w:rsid w:val="005E164C"/>
    <w:rsid w:val="005E1724"/>
    <w:rsid w:val="005E1897"/>
    <w:rsid w:val="005E35DD"/>
    <w:rsid w:val="005E4078"/>
    <w:rsid w:val="005E41E6"/>
    <w:rsid w:val="005E45E9"/>
    <w:rsid w:val="005E5061"/>
    <w:rsid w:val="005E5242"/>
    <w:rsid w:val="005E5FA5"/>
    <w:rsid w:val="005E6F3C"/>
    <w:rsid w:val="005E7627"/>
    <w:rsid w:val="005E7D02"/>
    <w:rsid w:val="005F054F"/>
    <w:rsid w:val="005F0604"/>
    <w:rsid w:val="005F0E47"/>
    <w:rsid w:val="005F1312"/>
    <w:rsid w:val="005F1DEF"/>
    <w:rsid w:val="005F207D"/>
    <w:rsid w:val="005F20D7"/>
    <w:rsid w:val="005F2B17"/>
    <w:rsid w:val="005F344B"/>
    <w:rsid w:val="005F3FA4"/>
    <w:rsid w:val="005F4512"/>
    <w:rsid w:val="005F5593"/>
    <w:rsid w:val="005F55B0"/>
    <w:rsid w:val="005F61DC"/>
    <w:rsid w:val="005F65D2"/>
    <w:rsid w:val="005F6918"/>
    <w:rsid w:val="005F6C4F"/>
    <w:rsid w:val="005F6D93"/>
    <w:rsid w:val="005F7FE9"/>
    <w:rsid w:val="0060138E"/>
    <w:rsid w:val="006037A1"/>
    <w:rsid w:val="00603836"/>
    <w:rsid w:val="00603F74"/>
    <w:rsid w:val="00604AD6"/>
    <w:rsid w:val="00607048"/>
    <w:rsid w:val="0060716D"/>
    <w:rsid w:val="00607903"/>
    <w:rsid w:val="00607CD1"/>
    <w:rsid w:val="0061018C"/>
    <w:rsid w:val="00611110"/>
    <w:rsid w:val="0061223E"/>
    <w:rsid w:val="006123EC"/>
    <w:rsid w:val="00613B91"/>
    <w:rsid w:val="00613FA1"/>
    <w:rsid w:val="0061498D"/>
    <w:rsid w:val="00614C47"/>
    <w:rsid w:val="00615178"/>
    <w:rsid w:val="00616276"/>
    <w:rsid w:val="00616AF1"/>
    <w:rsid w:val="00616D83"/>
    <w:rsid w:val="00620A7D"/>
    <w:rsid w:val="00620F86"/>
    <w:rsid w:val="006222DC"/>
    <w:rsid w:val="0062236E"/>
    <w:rsid w:val="00622F51"/>
    <w:rsid w:val="006235FD"/>
    <w:rsid w:val="0062414A"/>
    <w:rsid w:val="006263EC"/>
    <w:rsid w:val="006269E9"/>
    <w:rsid w:val="0062748A"/>
    <w:rsid w:val="00627D06"/>
    <w:rsid w:val="00630DD6"/>
    <w:rsid w:val="0063109A"/>
    <w:rsid w:val="00631D48"/>
    <w:rsid w:val="00631DDC"/>
    <w:rsid w:val="00632313"/>
    <w:rsid w:val="00632A4C"/>
    <w:rsid w:val="00632D31"/>
    <w:rsid w:val="006334D1"/>
    <w:rsid w:val="00633BB0"/>
    <w:rsid w:val="00633F9E"/>
    <w:rsid w:val="006350CD"/>
    <w:rsid w:val="00635F76"/>
    <w:rsid w:val="00636605"/>
    <w:rsid w:val="00636963"/>
    <w:rsid w:val="00637724"/>
    <w:rsid w:val="006377CF"/>
    <w:rsid w:val="00640620"/>
    <w:rsid w:val="00641667"/>
    <w:rsid w:val="00641CD7"/>
    <w:rsid w:val="00642C50"/>
    <w:rsid w:val="0064339B"/>
    <w:rsid w:val="00644BBB"/>
    <w:rsid w:val="00644D79"/>
    <w:rsid w:val="0064511A"/>
    <w:rsid w:val="00645123"/>
    <w:rsid w:val="00645295"/>
    <w:rsid w:val="0064534C"/>
    <w:rsid w:val="0064538C"/>
    <w:rsid w:val="00645FE7"/>
    <w:rsid w:val="00646B8E"/>
    <w:rsid w:val="006471AF"/>
    <w:rsid w:val="006479F8"/>
    <w:rsid w:val="006501AD"/>
    <w:rsid w:val="00650784"/>
    <w:rsid w:val="006510B4"/>
    <w:rsid w:val="00651721"/>
    <w:rsid w:val="0065191A"/>
    <w:rsid w:val="0065265C"/>
    <w:rsid w:val="00653629"/>
    <w:rsid w:val="00653A4C"/>
    <w:rsid w:val="006546AC"/>
    <w:rsid w:val="00654A7F"/>
    <w:rsid w:val="00654CE2"/>
    <w:rsid w:val="0065636B"/>
    <w:rsid w:val="00657834"/>
    <w:rsid w:val="006578AB"/>
    <w:rsid w:val="00657B09"/>
    <w:rsid w:val="00657EEC"/>
    <w:rsid w:val="00657F79"/>
    <w:rsid w:val="0066058A"/>
    <w:rsid w:val="00660702"/>
    <w:rsid w:val="006611D0"/>
    <w:rsid w:val="006628B4"/>
    <w:rsid w:val="006628D6"/>
    <w:rsid w:val="00663089"/>
    <w:rsid w:val="00663201"/>
    <w:rsid w:val="00664274"/>
    <w:rsid w:val="0066489B"/>
    <w:rsid w:val="006650F3"/>
    <w:rsid w:val="0066570F"/>
    <w:rsid w:val="00665815"/>
    <w:rsid w:val="00665BB5"/>
    <w:rsid w:val="006662C4"/>
    <w:rsid w:val="006665D8"/>
    <w:rsid w:val="00667656"/>
    <w:rsid w:val="00670595"/>
    <w:rsid w:val="006707F0"/>
    <w:rsid w:val="00670C87"/>
    <w:rsid w:val="006711D0"/>
    <w:rsid w:val="00672305"/>
    <w:rsid w:val="00672CB6"/>
    <w:rsid w:val="00672E0E"/>
    <w:rsid w:val="00672FFD"/>
    <w:rsid w:val="0067398C"/>
    <w:rsid w:val="00673C84"/>
    <w:rsid w:val="00674372"/>
    <w:rsid w:val="00677004"/>
    <w:rsid w:val="00680BB4"/>
    <w:rsid w:val="00682CCD"/>
    <w:rsid w:val="00683738"/>
    <w:rsid w:val="00684312"/>
    <w:rsid w:val="006846EA"/>
    <w:rsid w:val="00685527"/>
    <w:rsid w:val="006864DF"/>
    <w:rsid w:val="006868B4"/>
    <w:rsid w:val="00686C46"/>
    <w:rsid w:val="00687056"/>
    <w:rsid w:val="0068755E"/>
    <w:rsid w:val="006877A4"/>
    <w:rsid w:val="0069108B"/>
    <w:rsid w:val="00691185"/>
    <w:rsid w:val="006928F2"/>
    <w:rsid w:val="00693151"/>
    <w:rsid w:val="00693226"/>
    <w:rsid w:val="006933F6"/>
    <w:rsid w:val="00693667"/>
    <w:rsid w:val="00693A25"/>
    <w:rsid w:val="00693E48"/>
    <w:rsid w:val="00694865"/>
    <w:rsid w:val="00695A38"/>
    <w:rsid w:val="0069609F"/>
    <w:rsid w:val="00697165"/>
    <w:rsid w:val="006A0A28"/>
    <w:rsid w:val="006A117C"/>
    <w:rsid w:val="006A1549"/>
    <w:rsid w:val="006A1B7D"/>
    <w:rsid w:val="006A236F"/>
    <w:rsid w:val="006A2A94"/>
    <w:rsid w:val="006A2E48"/>
    <w:rsid w:val="006A3184"/>
    <w:rsid w:val="006A35E2"/>
    <w:rsid w:val="006A37BB"/>
    <w:rsid w:val="006A38F7"/>
    <w:rsid w:val="006A4FFE"/>
    <w:rsid w:val="006A6820"/>
    <w:rsid w:val="006A694A"/>
    <w:rsid w:val="006A6FC7"/>
    <w:rsid w:val="006A7917"/>
    <w:rsid w:val="006A7BD3"/>
    <w:rsid w:val="006A7EAF"/>
    <w:rsid w:val="006B05FB"/>
    <w:rsid w:val="006B0A5E"/>
    <w:rsid w:val="006B1597"/>
    <w:rsid w:val="006B19C5"/>
    <w:rsid w:val="006B2262"/>
    <w:rsid w:val="006B2CDC"/>
    <w:rsid w:val="006B2E5B"/>
    <w:rsid w:val="006B3137"/>
    <w:rsid w:val="006B47B3"/>
    <w:rsid w:val="006B51FA"/>
    <w:rsid w:val="006B58BA"/>
    <w:rsid w:val="006B7673"/>
    <w:rsid w:val="006B76F0"/>
    <w:rsid w:val="006C0C71"/>
    <w:rsid w:val="006C2AB5"/>
    <w:rsid w:val="006C41B0"/>
    <w:rsid w:val="006C440F"/>
    <w:rsid w:val="006C5DAC"/>
    <w:rsid w:val="006C6539"/>
    <w:rsid w:val="006C67DF"/>
    <w:rsid w:val="006C7F0D"/>
    <w:rsid w:val="006D002C"/>
    <w:rsid w:val="006D05B4"/>
    <w:rsid w:val="006D0630"/>
    <w:rsid w:val="006D0E78"/>
    <w:rsid w:val="006D166D"/>
    <w:rsid w:val="006D1C74"/>
    <w:rsid w:val="006D1E31"/>
    <w:rsid w:val="006D207B"/>
    <w:rsid w:val="006D302D"/>
    <w:rsid w:val="006D38E0"/>
    <w:rsid w:val="006D3AB1"/>
    <w:rsid w:val="006D3C29"/>
    <w:rsid w:val="006D3F40"/>
    <w:rsid w:val="006D49A0"/>
    <w:rsid w:val="006D4F8C"/>
    <w:rsid w:val="006D53DF"/>
    <w:rsid w:val="006D5935"/>
    <w:rsid w:val="006D5B80"/>
    <w:rsid w:val="006D5DFC"/>
    <w:rsid w:val="006D69A3"/>
    <w:rsid w:val="006D7000"/>
    <w:rsid w:val="006D72F9"/>
    <w:rsid w:val="006E007F"/>
    <w:rsid w:val="006E0498"/>
    <w:rsid w:val="006E1510"/>
    <w:rsid w:val="006E20D9"/>
    <w:rsid w:val="006E233B"/>
    <w:rsid w:val="006E4CC9"/>
    <w:rsid w:val="006E5132"/>
    <w:rsid w:val="006E5D69"/>
    <w:rsid w:val="006E657A"/>
    <w:rsid w:val="006E6699"/>
    <w:rsid w:val="006E6766"/>
    <w:rsid w:val="006E6E27"/>
    <w:rsid w:val="006E7435"/>
    <w:rsid w:val="006E765B"/>
    <w:rsid w:val="006E7C2E"/>
    <w:rsid w:val="006F0AC0"/>
    <w:rsid w:val="006F0CBB"/>
    <w:rsid w:val="006F10EC"/>
    <w:rsid w:val="006F1749"/>
    <w:rsid w:val="006F21D3"/>
    <w:rsid w:val="006F2BED"/>
    <w:rsid w:val="006F3E3F"/>
    <w:rsid w:val="006F44DE"/>
    <w:rsid w:val="006F4CA2"/>
    <w:rsid w:val="006F5D98"/>
    <w:rsid w:val="006F6578"/>
    <w:rsid w:val="006F7BF8"/>
    <w:rsid w:val="007007D3"/>
    <w:rsid w:val="00700F6A"/>
    <w:rsid w:val="0070113B"/>
    <w:rsid w:val="007014B9"/>
    <w:rsid w:val="007015C4"/>
    <w:rsid w:val="007017EA"/>
    <w:rsid w:val="0070257B"/>
    <w:rsid w:val="00702C8A"/>
    <w:rsid w:val="00703611"/>
    <w:rsid w:val="00704C8D"/>
    <w:rsid w:val="007058B5"/>
    <w:rsid w:val="00705BC2"/>
    <w:rsid w:val="00705C4A"/>
    <w:rsid w:val="00707668"/>
    <w:rsid w:val="00710AF1"/>
    <w:rsid w:val="00711839"/>
    <w:rsid w:val="00712020"/>
    <w:rsid w:val="00712540"/>
    <w:rsid w:val="0071321E"/>
    <w:rsid w:val="0071419C"/>
    <w:rsid w:val="00715699"/>
    <w:rsid w:val="00715C23"/>
    <w:rsid w:val="0071626E"/>
    <w:rsid w:val="00716882"/>
    <w:rsid w:val="00717F62"/>
    <w:rsid w:val="00721D75"/>
    <w:rsid w:val="00721EBF"/>
    <w:rsid w:val="007220FD"/>
    <w:rsid w:val="007228A7"/>
    <w:rsid w:val="00724982"/>
    <w:rsid w:val="007255AD"/>
    <w:rsid w:val="007258CD"/>
    <w:rsid w:val="007258E6"/>
    <w:rsid w:val="0072628A"/>
    <w:rsid w:val="007263D9"/>
    <w:rsid w:val="00726CD2"/>
    <w:rsid w:val="007275F7"/>
    <w:rsid w:val="00727B4C"/>
    <w:rsid w:val="007304A9"/>
    <w:rsid w:val="007304F6"/>
    <w:rsid w:val="007306C2"/>
    <w:rsid w:val="00731121"/>
    <w:rsid w:val="007311D1"/>
    <w:rsid w:val="0073163B"/>
    <w:rsid w:val="00731EA4"/>
    <w:rsid w:val="007325D6"/>
    <w:rsid w:val="007327FF"/>
    <w:rsid w:val="00732E4F"/>
    <w:rsid w:val="007334F8"/>
    <w:rsid w:val="00734609"/>
    <w:rsid w:val="00734EEF"/>
    <w:rsid w:val="00735892"/>
    <w:rsid w:val="007364DD"/>
    <w:rsid w:val="007374F6"/>
    <w:rsid w:val="007425DA"/>
    <w:rsid w:val="00742C7A"/>
    <w:rsid w:val="00742C7C"/>
    <w:rsid w:val="00743451"/>
    <w:rsid w:val="00743739"/>
    <w:rsid w:val="007448B4"/>
    <w:rsid w:val="00744EB8"/>
    <w:rsid w:val="007453E8"/>
    <w:rsid w:val="00747D2E"/>
    <w:rsid w:val="00750338"/>
    <w:rsid w:val="00751050"/>
    <w:rsid w:val="00751414"/>
    <w:rsid w:val="007516E5"/>
    <w:rsid w:val="0075251D"/>
    <w:rsid w:val="0075334A"/>
    <w:rsid w:val="007546F4"/>
    <w:rsid w:val="0075512C"/>
    <w:rsid w:val="007558C5"/>
    <w:rsid w:val="00757A50"/>
    <w:rsid w:val="00757C20"/>
    <w:rsid w:val="00757EA5"/>
    <w:rsid w:val="0076011A"/>
    <w:rsid w:val="00760697"/>
    <w:rsid w:val="0076080A"/>
    <w:rsid w:val="00760A64"/>
    <w:rsid w:val="00761D0E"/>
    <w:rsid w:val="00762B45"/>
    <w:rsid w:val="00762BBD"/>
    <w:rsid w:val="007633E0"/>
    <w:rsid w:val="00764293"/>
    <w:rsid w:val="00764741"/>
    <w:rsid w:val="00764A27"/>
    <w:rsid w:val="00764EC6"/>
    <w:rsid w:val="0076652B"/>
    <w:rsid w:val="0076701D"/>
    <w:rsid w:val="00767146"/>
    <w:rsid w:val="00767DC6"/>
    <w:rsid w:val="00767DEB"/>
    <w:rsid w:val="00767E23"/>
    <w:rsid w:val="00770AB9"/>
    <w:rsid w:val="0077127B"/>
    <w:rsid w:val="007719B6"/>
    <w:rsid w:val="007721F2"/>
    <w:rsid w:val="00772229"/>
    <w:rsid w:val="0077269A"/>
    <w:rsid w:val="00772825"/>
    <w:rsid w:val="00772859"/>
    <w:rsid w:val="00772D80"/>
    <w:rsid w:val="00772FD8"/>
    <w:rsid w:val="00774AD9"/>
    <w:rsid w:val="00775389"/>
    <w:rsid w:val="00776B47"/>
    <w:rsid w:val="007819BE"/>
    <w:rsid w:val="00781AF8"/>
    <w:rsid w:val="007823AB"/>
    <w:rsid w:val="00782BD4"/>
    <w:rsid w:val="00782C77"/>
    <w:rsid w:val="007832F7"/>
    <w:rsid w:val="00783A40"/>
    <w:rsid w:val="0078427E"/>
    <w:rsid w:val="007846F0"/>
    <w:rsid w:val="007848B9"/>
    <w:rsid w:val="00785CFD"/>
    <w:rsid w:val="00785E9C"/>
    <w:rsid w:val="007874CF"/>
    <w:rsid w:val="00787C00"/>
    <w:rsid w:val="00790376"/>
    <w:rsid w:val="00791310"/>
    <w:rsid w:val="00792DB3"/>
    <w:rsid w:val="00794A46"/>
    <w:rsid w:val="00794BFA"/>
    <w:rsid w:val="00795477"/>
    <w:rsid w:val="00795873"/>
    <w:rsid w:val="00796678"/>
    <w:rsid w:val="007966FD"/>
    <w:rsid w:val="00796741"/>
    <w:rsid w:val="00796D3B"/>
    <w:rsid w:val="007970D0"/>
    <w:rsid w:val="00797D39"/>
    <w:rsid w:val="00797F95"/>
    <w:rsid w:val="007A0982"/>
    <w:rsid w:val="007A1578"/>
    <w:rsid w:val="007A2EB6"/>
    <w:rsid w:val="007A33C1"/>
    <w:rsid w:val="007A34CD"/>
    <w:rsid w:val="007A3B07"/>
    <w:rsid w:val="007A4314"/>
    <w:rsid w:val="007A4980"/>
    <w:rsid w:val="007A641B"/>
    <w:rsid w:val="007A689C"/>
    <w:rsid w:val="007A7732"/>
    <w:rsid w:val="007B010A"/>
    <w:rsid w:val="007B0282"/>
    <w:rsid w:val="007B0691"/>
    <w:rsid w:val="007B0C5D"/>
    <w:rsid w:val="007B1803"/>
    <w:rsid w:val="007B2528"/>
    <w:rsid w:val="007B331A"/>
    <w:rsid w:val="007B33E7"/>
    <w:rsid w:val="007B3F83"/>
    <w:rsid w:val="007B3F9A"/>
    <w:rsid w:val="007B599D"/>
    <w:rsid w:val="007B5D76"/>
    <w:rsid w:val="007B680F"/>
    <w:rsid w:val="007B6C87"/>
    <w:rsid w:val="007B6E67"/>
    <w:rsid w:val="007B71D5"/>
    <w:rsid w:val="007B77E9"/>
    <w:rsid w:val="007C0484"/>
    <w:rsid w:val="007C0C51"/>
    <w:rsid w:val="007C12E6"/>
    <w:rsid w:val="007C1851"/>
    <w:rsid w:val="007C1A1C"/>
    <w:rsid w:val="007C2475"/>
    <w:rsid w:val="007C24AA"/>
    <w:rsid w:val="007C2690"/>
    <w:rsid w:val="007C2CA3"/>
    <w:rsid w:val="007C2FFB"/>
    <w:rsid w:val="007C3C3A"/>
    <w:rsid w:val="007C5058"/>
    <w:rsid w:val="007C6086"/>
    <w:rsid w:val="007C626A"/>
    <w:rsid w:val="007C657A"/>
    <w:rsid w:val="007C748D"/>
    <w:rsid w:val="007D0164"/>
    <w:rsid w:val="007D037A"/>
    <w:rsid w:val="007D15E3"/>
    <w:rsid w:val="007D1B3B"/>
    <w:rsid w:val="007D2FDA"/>
    <w:rsid w:val="007D3C32"/>
    <w:rsid w:val="007D3E14"/>
    <w:rsid w:val="007D6B86"/>
    <w:rsid w:val="007D6D8E"/>
    <w:rsid w:val="007D73E8"/>
    <w:rsid w:val="007E004C"/>
    <w:rsid w:val="007E0548"/>
    <w:rsid w:val="007E0A6F"/>
    <w:rsid w:val="007E0B10"/>
    <w:rsid w:val="007E154F"/>
    <w:rsid w:val="007E1708"/>
    <w:rsid w:val="007E407D"/>
    <w:rsid w:val="007E65D1"/>
    <w:rsid w:val="007E6884"/>
    <w:rsid w:val="007E7107"/>
    <w:rsid w:val="007E7316"/>
    <w:rsid w:val="007E7DE6"/>
    <w:rsid w:val="007E7FF9"/>
    <w:rsid w:val="007F0A63"/>
    <w:rsid w:val="007F1BA8"/>
    <w:rsid w:val="007F22B6"/>
    <w:rsid w:val="007F2B19"/>
    <w:rsid w:val="007F2B89"/>
    <w:rsid w:val="007F2ED0"/>
    <w:rsid w:val="007F38E1"/>
    <w:rsid w:val="007F405B"/>
    <w:rsid w:val="007F4469"/>
    <w:rsid w:val="007F5180"/>
    <w:rsid w:val="007F5AF2"/>
    <w:rsid w:val="007F69C3"/>
    <w:rsid w:val="007F6B1A"/>
    <w:rsid w:val="007F6E4A"/>
    <w:rsid w:val="007F7381"/>
    <w:rsid w:val="007F7717"/>
    <w:rsid w:val="007F7BDE"/>
    <w:rsid w:val="007F7F44"/>
    <w:rsid w:val="0080035A"/>
    <w:rsid w:val="00800A1D"/>
    <w:rsid w:val="00800D45"/>
    <w:rsid w:val="00800EE1"/>
    <w:rsid w:val="00801113"/>
    <w:rsid w:val="008016AC"/>
    <w:rsid w:val="008018A0"/>
    <w:rsid w:val="00802FE5"/>
    <w:rsid w:val="00804C11"/>
    <w:rsid w:val="00805228"/>
    <w:rsid w:val="008054FC"/>
    <w:rsid w:val="0080635E"/>
    <w:rsid w:val="00806F68"/>
    <w:rsid w:val="008077E3"/>
    <w:rsid w:val="00810A97"/>
    <w:rsid w:val="00810C41"/>
    <w:rsid w:val="00810DCD"/>
    <w:rsid w:val="00811CDA"/>
    <w:rsid w:val="00811E03"/>
    <w:rsid w:val="0081317C"/>
    <w:rsid w:val="00815776"/>
    <w:rsid w:val="00815B07"/>
    <w:rsid w:val="00815DA0"/>
    <w:rsid w:val="008162F3"/>
    <w:rsid w:val="00816C69"/>
    <w:rsid w:val="00817919"/>
    <w:rsid w:val="00817FF7"/>
    <w:rsid w:val="0082004B"/>
    <w:rsid w:val="008204BC"/>
    <w:rsid w:val="00820594"/>
    <w:rsid w:val="00820788"/>
    <w:rsid w:val="008208A4"/>
    <w:rsid w:val="00820D50"/>
    <w:rsid w:val="00822EF3"/>
    <w:rsid w:val="00823351"/>
    <w:rsid w:val="008236DD"/>
    <w:rsid w:val="00823CDE"/>
    <w:rsid w:val="00824BFD"/>
    <w:rsid w:val="0082733A"/>
    <w:rsid w:val="008276D6"/>
    <w:rsid w:val="00827F99"/>
    <w:rsid w:val="00832230"/>
    <w:rsid w:val="00833010"/>
    <w:rsid w:val="00834B8A"/>
    <w:rsid w:val="00836601"/>
    <w:rsid w:val="008376C0"/>
    <w:rsid w:val="008377A9"/>
    <w:rsid w:val="00837844"/>
    <w:rsid w:val="008378F3"/>
    <w:rsid w:val="00837C2C"/>
    <w:rsid w:val="00840653"/>
    <w:rsid w:val="00841618"/>
    <w:rsid w:val="00842266"/>
    <w:rsid w:val="00842EAC"/>
    <w:rsid w:val="00843192"/>
    <w:rsid w:val="008437F0"/>
    <w:rsid w:val="00844FDA"/>
    <w:rsid w:val="00846125"/>
    <w:rsid w:val="0084653C"/>
    <w:rsid w:val="00846A71"/>
    <w:rsid w:val="00846D42"/>
    <w:rsid w:val="0085115C"/>
    <w:rsid w:val="00851CC6"/>
    <w:rsid w:val="00851FF5"/>
    <w:rsid w:val="00853245"/>
    <w:rsid w:val="0085387C"/>
    <w:rsid w:val="00853BCF"/>
    <w:rsid w:val="008556B0"/>
    <w:rsid w:val="00856A8F"/>
    <w:rsid w:val="0086034A"/>
    <w:rsid w:val="00862162"/>
    <w:rsid w:val="00862C5C"/>
    <w:rsid w:val="0086319F"/>
    <w:rsid w:val="008631E1"/>
    <w:rsid w:val="0086388F"/>
    <w:rsid w:val="0086496A"/>
    <w:rsid w:val="00866311"/>
    <w:rsid w:val="008668AA"/>
    <w:rsid w:val="008672D0"/>
    <w:rsid w:val="008674EA"/>
    <w:rsid w:val="00867789"/>
    <w:rsid w:val="00870311"/>
    <w:rsid w:val="0087051B"/>
    <w:rsid w:val="00870A07"/>
    <w:rsid w:val="00870D72"/>
    <w:rsid w:val="008710FB"/>
    <w:rsid w:val="00871804"/>
    <w:rsid w:val="008719F9"/>
    <w:rsid w:val="00871ACC"/>
    <w:rsid w:val="008720DC"/>
    <w:rsid w:val="00874E7A"/>
    <w:rsid w:val="00874FB4"/>
    <w:rsid w:val="00875196"/>
    <w:rsid w:val="00876967"/>
    <w:rsid w:val="008778C3"/>
    <w:rsid w:val="00877DD9"/>
    <w:rsid w:val="00880541"/>
    <w:rsid w:val="008815AF"/>
    <w:rsid w:val="008819D4"/>
    <w:rsid w:val="008820FE"/>
    <w:rsid w:val="008825A9"/>
    <w:rsid w:val="00882832"/>
    <w:rsid w:val="00882E6D"/>
    <w:rsid w:val="00884199"/>
    <w:rsid w:val="0088482A"/>
    <w:rsid w:val="008849DA"/>
    <w:rsid w:val="00884CAF"/>
    <w:rsid w:val="0088500A"/>
    <w:rsid w:val="008858D5"/>
    <w:rsid w:val="00885B75"/>
    <w:rsid w:val="00886C4C"/>
    <w:rsid w:val="00887C14"/>
    <w:rsid w:val="008905B8"/>
    <w:rsid w:val="0089150D"/>
    <w:rsid w:val="00891798"/>
    <w:rsid w:val="00891CCD"/>
    <w:rsid w:val="00891EAB"/>
    <w:rsid w:val="00892955"/>
    <w:rsid w:val="00892F89"/>
    <w:rsid w:val="00893BFA"/>
    <w:rsid w:val="00895A0F"/>
    <w:rsid w:val="00895F70"/>
    <w:rsid w:val="00896079"/>
    <w:rsid w:val="008963DD"/>
    <w:rsid w:val="00897267"/>
    <w:rsid w:val="0089728D"/>
    <w:rsid w:val="00897586"/>
    <w:rsid w:val="00897818"/>
    <w:rsid w:val="008A13A1"/>
    <w:rsid w:val="008A1654"/>
    <w:rsid w:val="008A17BF"/>
    <w:rsid w:val="008A1C3F"/>
    <w:rsid w:val="008A30A0"/>
    <w:rsid w:val="008A34B3"/>
    <w:rsid w:val="008A3800"/>
    <w:rsid w:val="008A3C63"/>
    <w:rsid w:val="008A530A"/>
    <w:rsid w:val="008A65F4"/>
    <w:rsid w:val="008A6930"/>
    <w:rsid w:val="008A7037"/>
    <w:rsid w:val="008A751D"/>
    <w:rsid w:val="008A7CE2"/>
    <w:rsid w:val="008B0082"/>
    <w:rsid w:val="008B022E"/>
    <w:rsid w:val="008B147C"/>
    <w:rsid w:val="008B1776"/>
    <w:rsid w:val="008B19A5"/>
    <w:rsid w:val="008B2642"/>
    <w:rsid w:val="008B2753"/>
    <w:rsid w:val="008B2788"/>
    <w:rsid w:val="008B46FF"/>
    <w:rsid w:val="008B4CFE"/>
    <w:rsid w:val="008B5ED8"/>
    <w:rsid w:val="008B75CD"/>
    <w:rsid w:val="008B78DD"/>
    <w:rsid w:val="008C0761"/>
    <w:rsid w:val="008C0762"/>
    <w:rsid w:val="008C1D73"/>
    <w:rsid w:val="008C25E9"/>
    <w:rsid w:val="008C2B29"/>
    <w:rsid w:val="008C3617"/>
    <w:rsid w:val="008C495D"/>
    <w:rsid w:val="008C6134"/>
    <w:rsid w:val="008C6A60"/>
    <w:rsid w:val="008C7374"/>
    <w:rsid w:val="008C739D"/>
    <w:rsid w:val="008C79E4"/>
    <w:rsid w:val="008C7EC8"/>
    <w:rsid w:val="008D0249"/>
    <w:rsid w:val="008D06AE"/>
    <w:rsid w:val="008D0855"/>
    <w:rsid w:val="008D1633"/>
    <w:rsid w:val="008D184F"/>
    <w:rsid w:val="008D1D56"/>
    <w:rsid w:val="008D25AF"/>
    <w:rsid w:val="008D262A"/>
    <w:rsid w:val="008D2694"/>
    <w:rsid w:val="008D29CA"/>
    <w:rsid w:val="008D3785"/>
    <w:rsid w:val="008D4CEE"/>
    <w:rsid w:val="008D5406"/>
    <w:rsid w:val="008D65FC"/>
    <w:rsid w:val="008D7298"/>
    <w:rsid w:val="008D7BC9"/>
    <w:rsid w:val="008E09A8"/>
    <w:rsid w:val="008E2567"/>
    <w:rsid w:val="008E269B"/>
    <w:rsid w:val="008E2FBB"/>
    <w:rsid w:val="008E30ED"/>
    <w:rsid w:val="008E345F"/>
    <w:rsid w:val="008E3486"/>
    <w:rsid w:val="008E376E"/>
    <w:rsid w:val="008E389E"/>
    <w:rsid w:val="008E4DD7"/>
    <w:rsid w:val="008E5114"/>
    <w:rsid w:val="008E5979"/>
    <w:rsid w:val="008E7435"/>
    <w:rsid w:val="008E7869"/>
    <w:rsid w:val="008F0058"/>
    <w:rsid w:val="008F02E0"/>
    <w:rsid w:val="008F0761"/>
    <w:rsid w:val="008F07AF"/>
    <w:rsid w:val="008F07D7"/>
    <w:rsid w:val="008F1257"/>
    <w:rsid w:val="008F1841"/>
    <w:rsid w:val="008F22FC"/>
    <w:rsid w:val="008F267F"/>
    <w:rsid w:val="008F3005"/>
    <w:rsid w:val="008F39CA"/>
    <w:rsid w:val="008F3B87"/>
    <w:rsid w:val="008F40C7"/>
    <w:rsid w:val="008F4A55"/>
    <w:rsid w:val="008F52AC"/>
    <w:rsid w:val="008F52EC"/>
    <w:rsid w:val="008F663E"/>
    <w:rsid w:val="008F6F40"/>
    <w:rsid w:val="008F720E"/>
    <w:rsid w:val="008F76FD"/>
    <w:rsid w:val="008F7E49"/>
    <w:rsid w:val="008F7F38"/>
    <w:rsid w:val="00900089"/>
    <w:rsid w:val="00900807"/>
    <w:rsid w:val="00901656"/>
    <w:rsid w:val="009030EF"/>
    <w:rsid w:val="00903764"/>
    <w:rsid w:val="00903B76"/>
    <w:rsid w:val="00903FA6"/>
    <w:rsid w:val="009047E0"/>
    <w:rsid w:val="009048D1"/>
    <w:rsid w:val="00905169"/>
    <w:rsid w:val="00906F16"/>
    <w:rsid w:val="00907932"/>
    <w:rsid w:val="009107B2"/>
    <w:rsid w:val="009116D3"/>
    <w:rsid w:val="0091189F"/>
    <w:rsid w:val="00911E60"/>
    <w:rsid w:val="0091269D"/>
    <w:rsid w:val="00912781"/>
    <w:rsid w:val="00912C77"/>
    <w:rsid w:val="00913582"/>
    <w:rsid w:val="009137A3"/>
    <w:rsid w:val="009139D9"/>
    <w:rsid w:val="009146DB"/>
    <w:rsid w:val="00914C5B"/>
    <w:rsid w:val="0091536D"/>
    <w:rsid w:val="00916091"/>
    <w:rsid w:val="0091654F"/>
    <w:rsid w:val="00916A04"/>
    <w:rsid w:val="009178B7"/>
    <w:rsid w:val="00917E7A"/>
    <w:rsid w:val="00920CE5"/>
    <w:rsid w:val="00921455"/>
    <w:rsid w:val="0092223C"/>
    <w:rsid w:val="009225A5"/>
    <w:rsid w:val="00922B8D"/>
    <w:rsid w:val="00923F53"/>
    <w:rsid w:val="00924573"/>
    <w:rsid w:val="00924581"/>
    <w:rsid w:val="0092468D"/>
    <w:rsid w:val="00924801"/>
    <w:rsid w:val="00924A27"/>
    <w:rsid w:val="00925220"/>
    <w:rsid w:val="00926466"/>
    <w:rsid w:val="00926607"/>
    <w:rsid w:val="00926DB6"/>
    <w:rsid w:val="00930A68"/>
    <w:rsid w:val="00931D6C"/>
    <w:rsid w:val="00932664"/>
    <w:rsid w:val="00933542"/>
    <w:rsid w:val="009336DE"/>
    <w:rsid w:val="0093391A"/>
    <w:rsid w:val="00933ED6"/>
    <w:rsid w:val="0093447A"/>
    <w:rsid w:val="0093476B"/>
    <w:rsid w:val="00934E37"/>
    <w:rsid w:val="00934E7D"/>
    <w:rsid w:val="00934E9E"/>
    <w:rsid w:val="009351FB"/>
    <w:rsid w:val="00936795"/>
    <w:rsid w:val="00936C33"/>
    <w:rsid w:val="00936E45"/>
    <w:rsid w:val="00937494"/>
    <w:rsid w:val="00937908"/>
    <w:rsid w:val="009401EF"/>
    <w:rsid w:val="009404BC"/>
    <w:rsid w:val="009422C4"/>
    <w:rsid w:val="00943E0E"/>
    <w:rsid w:val="00944B03"/>
    <w:rsid w:val="0094505C"/>
    <w:rsid w:val="009452A6"/>
    <w:rsid w:val="00945536"/>
    <w:rsid w:val="00945F98"/>
    <w:rsid w:val="0094620A"/>
    <w:rsid w:val="00946588"/>
    <w:rsid w:val="00946C1A"/>
    <w:rsid w:val="00950151"/>
    <w:rsid w:val="00952C0D"/>
    <w:rsid w:val="00952E73"/>
    <w:rsid w:val="00952F5B"/>
    <w:rsid w:val="00953054"/>
    <w:rsid w:val="00953C38"/>
    <w:rsid w:val="00953C90"/>
    <w:rsid w:val="00954B95"/>
    <w:rsid w:val="00956C01"/>
    <w:rsid w:val="00956FF4"/>
    <w:rsid w:val="00957218"/>
    <w:rsid w:val="009600AF"/>
    <w:rsid w:val="0096047E"/>
    <w:rsid w:val="00960BE4"/>
    <w:rsid w:val="00961D18"/>
    <w:rsid w:val="00961DDC"/>
    <w:rsid w:val="0096218E"/>
    <w:rsid w:val="00962535"/>
    <w:rsid w:val="00962D60"/>
    <w:rsid w:val="009634D8"/>
    <w:rsid w:val="009637F6"/>
    <w:rsid w:val="00963D13"/>
    <w:rsid w:val="00964361"/>
    <w:rsid w:val="009646E8"/>
    <w:rsid w:val="00964FCB"/>
    <w:rsid w:val="009660BC"/>
    <w:rsid w:val="009665B2"/>
    <w:rsid w:val="00967550"/>
    <w:rsid w:val="00967BB8"/>
    <w:rsid w:val="009701E0"/>
    <w:rsid w:val="0097158A"/>
    <w:rsid w:val="009716FA"/>
    <w:rsid w:val="00971A1F"/>
    <w:rsid w:val="00971B5E"/>
    <w:rsid w:val="00973464"/>
    <w:rsid w:val="00974058"/>
    <w:rsid w:val="0097466B"/>
    <w:rsid w:val="009752A8"/>
    <w:rsid w:val="0097573A"/>
    <w:rsid w:val="00976231"/>
    <w:rsid w:val="00977B11"/>
    <w:rsid w:val="009800DB"/>
    <w:rsid w:val="00981498"/>
    <w:rsid w:val="00981528"/>
    <w:rsid w:val="00982045"/>
    <w:rsid w:val="009828ED"/>
    <w:rsid w:val="0098466A"/>
    <w:rsid w:val="009857B5"/>
    <w:rsid w:val="00985B83"/>
    <w:rsid w:val="00986B97"/>
    <w:rsid w:val="00987513"/>
    <w:rsid w:val="00990372"/>
    <w:rsid w:val="009912BD"/>
    <w:rsid w:val="00992BF9"/>
    <w:rsid w:val="00992CEF"/>
    <w:rsid w:val="00993823"/>
    <w:rsid w:val="00993B16"/>
    <w:rsid w:val="00994118"/>
    <w:rsid w:val="00994AF2"/>
    <w:rsid w:val="00995F22"/>
    <w:rsid w:val="009963A7"/>
    <w:rsid w:val="0099666B"/>
    <w:rsid w:val="009A03EF"/>
    <w:rsid w:val="009A1D4D"/>
    <w:rsid w:val="009A1E91"/>
    <w:rsid w:val="009A1F7C"/>
    <w:rsid w:val="009A21CA"/>
    <w:rsid w:val="009A3780"/>
    <w:rsid w:val="009A4584"/>
    <w:rsid w:val="009A5002"/>
    <w:rsid w:val="009A51B0"/>
    <w:rsid w:val="009A5DAF"/>
    <w:rsid w:val="009A7801"/>
    <w:rsid w:val="009A7A14"/>
    <w:rsid w:val="009B02A9"/>
    <w:rsid w:val="009B1120"/>
    <w:rsid w:val="009B1149"/>
    <w:rsid w:val="009B17BC"/>
    <w:rsid w:val="009B1DD5"/>
    <w:rsid w:val="009B404E"/>
    <w:rsid w:val="009B480A"/>
    <w:rsid w:val="009B5A04"/>
    <w:rsid w:val="009B626A"/>
    <w:rsid w:val="009B62CD"/>
    <w:rsid w:val="009B6642"/>
    <w:rsid w:val="009B69C5"/>
    <w:rsid w:val="009B735D"/>
    <w:rsid w:val="009B7872"/>
    <w:rsid w:val="009C0C65"/>
    <w:rsid w:val="009C1041"/>
    <w:rsid w:val="009C1184"/>
    <w:rsid w:val="009C18FD"/>
    <w:rsid w:val="009C1A0D"/>
    <w:rsid w:val="009C1B07"/>
    <w:rsid w:val="009C1E1F"/>
    <w:rsid w:val="009C1EB5"/>
    <w:rsid w:val="009C1F9A"/>
    <w:rsid w:val="009C25C9"/>
    <w:rsid w:val="009C3A25"/>
    <w:rsid w:val="009C3CB3"/>
    <w:rsid w:val="009C3D2B"/>
    <w:rsid w:val="009C4153"/>
    <w:rsid w:val="009C42E8"/>
    <w:rsid w:val="009C4C1E"/>
    <w:rsid w:val="009C550E"/>
    <w:rsid w:val="009C5F04"/>
    <w:rsid w:val="009C6168"/>
    <w:rsid w:val="009C677F"/>
    <w:rsid w:val="009C731D"/>
    <w:rsid w:val="009C7366"/>
    <w:rsid w:val="009C766C"/>
    <w:rsid w:val="009C7804"/>
    <w:rsid w:val="009D1D31"/>
    <w:rsid w:val="009D21C5"/>
    <w:rsid w:val="009D2AE1"/>
    <w:rsid w:val="009D35BE"/>
    <w:rsid w:val="009D3A29"/>
    <w:rsid w:val="009D4770"/>
    <w:rsid w:val="009D5E0A"/>
    <w:rsid w:val="009D6140"/>
    <w:rsid w:val="009D6F34"/>
    <w:rsid w:val="009D70A8"/>
    <w:rsid w:val="009D74FC"/>
    <w:rsid w:val="009E19C4"/>
    <w:rsid w:val="009E23DC"/>
    <w:rsid w:val="009E302D"/>
    <w:rsid w:val="009E3143"/>
    <w:rsid w:val="009E3253"/>
    <w:rsid w:val="009E35DD"/>
    <w:rsid w:val="009E3A09"/>
    <w:rsid w:val="009E3B77"/>
    <w:rsid w:val="009E3E16"/>
    <w:rsid w:val="009E40E9"/>
    <w:rsid w:val="009E4412"/>
    <w:rsid w:val="009E631A"/>
    <w:rsid w:val="009E7446"/>
    <w:rsid w:val="009E779A"/>
    <w:rsid w:val="009F0512"/>
    <w:rsid w:val="009F1A53"/>
    <w:rsid w:val="009F1F0B"/>
    <w:rsid w:val="009F2081"/>
    <w:rsid w:val="009F3AB4"/>
    <w:rsid w:val="009F3EA0"/>
    <w:rsid w:val="009F4A7B"/>
    <w:rsid w:val="009F5346"/>
    <w:rsid w:val="009F5418"/>
    <w:rsid w:val="009F5631"/>
    <w:rsid w:val="009F5C37"/>
    <w:rsid w:val="009F5E94"/>
    <w:rsid w:val="009F6AEA"/>
    <w:rsid w:val="009F6F5F"/>
    <w:rsid w:val="009F7081"/>
    <w:rsid w:val="009F7B49"/>
    <w:rsid w:val="009F7BBB"/>
    <w:rsid w:val="00A023D1"/>
    <w:rsid w:val="00A03174"/>
    <w:rsid w:val="00A03858"/>
    <w:rsid w:val="00A0488C"/>
    <w:rsid w:val="00A055CA"/>
    <w:rsid w:val="00A06D4D"/>
    <w:rsid w:val="00A0757E"/>
    <w:rsid w:val="00A079D3"/>
    <w:rsid w:val="00A10268"/>
    <w:rsid w:val="00A10362"/>
    <w:rsid w:val="00A104F4"/>
    <w:rsid w:val="00A107BA"/>
    <w:rsid w:val="00A10F60"/>
    <w:rsid w:val="00A11FD0"/>
    <w:rsid w:val="00A120AD"/>
    <w:rsid w:val="00A12BEC"/>
    <w:rsid w:val="00A12EFF"/>
    <w:rsid w:val="00A13080"/>
    <w:rsid w:val="00A134DE"/>
    <w:rsid w:val="00A13D6B"/>
    <w:rsid w:val="00A159B6"/>
    <w:rsid w:val="00A15D64"/>
    <w:rsid w:val="00A16287"/>
    <w:rsid w:val="00A20DB2"/>
    <w:rsid w:val="00A215A8"/>
    <w:rsid w:val="00A22500"/>
    <w:rsid w:val="00A23A07"/>
    <w:rsid w:val="00A2420D"/>
    <w:rsid w:val="00A24956"/>
    <w:rsid w:val="00A25084"/>
    <w:rsid w:val="00A2654C"/>
    <w:rsid w:val="00A26864"/>
    <w:rsid w:val="00A30722"/>
    <w:rsid w:val="00A30AB2"/>
    <w:rsid w:val="00A30CEF"/>
    <w:rsid w:val="00A31090"/>
    <w:rsid w:val="00A311C0"/>
    <w:rsid w:val="00A31492"/>
    <w:rsid w:val="00A31F09"/>
    <w:rsid w:val="00A3224A"/>
    <w:rsid w:val="00A3238B"/>
    <w:rsid w:val="00A33799"/>
    <w:rsid w:val="00A33EAA"/>
    <w:rsid w:val="00A34B42"/>
    <w:rsid w:val="00A36437"/>
    <w:rsid w:val="00A36479"/>
    <w:rsid w:val="00A36975"/>
    <w:rsid w:val="00A36C0C"/>
    <w:rsid w:val="00A40F1B"/>
    <w:rsid w:val="00A42C96"/>
    <w:rsid w:val="00A43CD0"/>
    <w:rsid w:val="00A43E39"/>
    <w:rsid w:val="00A44AE0"/>
    <w:rsid w:val="00A44AF0"/>
    <w:rsid w:val="00A44E73"/>
    <w:rsid w:val="00A455D6"/>
    <w:rsid w:val="00A45A6F"/>
    <w:rsid w:val="00A45F43"/>
    <w:rsid w:val="00A46339"/>
    <w:rsid w:val="00A463AD"/>
    <w:rsid w:val="00A463CD"/>
    <w:rsid w:val="00A46C1F"/>
    <w:rsid w:val="00A4745F"/>
    <w:rsid w:val="00A47477"/>
    <w:rsid w:val="00A47560"/>
    <w:rsid w:val="00A50104"/>
    <w:rsid w:val="00A5163E"/>
    <w:rsid w:val="00A5188F"/>
    <w:rsid w:val="00A51A45"/>
    <w:rsid w:val="00A521B6"/>
    <w:rsid w:val="00A52CB7"/>
    <w:rsid w:val="00A55B7E"/>
    <w:rsid w:val="00A55DAD"/>
    <w:rsid w:val="00A56BC1"/>
    <w:rsid w:val="00A5720F"/>
    <w:rsid w:val="00A5777E"/>
    <w:rsid w:val="00A57C55"/>
    <w:rsid w:val="00A60C2F"/>
    <w:rsid w:val="00A60D5F"/>
    <w:rsid w:val="00A621D0"/>
    <w:rsid w:val="00A63FB8"/>
    <w:rsid w:val="00A641EA"/>
    <w:rsid w:val="00A64B36"/>
    <w:rsid w:val="00A64ED2"/>
    <w:rsid w:val="00A65202"/>
    <w:rsid w:val="00A65273"/>
    <w:rsid w:val="00A66E5D"/>
    <w:rsid w:val="00A67415"/>
    <w:rsid w:val="00A67875"/>
    <w:rsid w:val="00A702A6"/>
    <w:rsid w:val="00A702EF"/>
    <w:rsid w:val="00A71BF4"/>
    <w:rsid w:val="00A723F2"/>
    <w:rsid w:val="00A724A7"/>
    <w:rsid w:val="00A7270B"/>
    <w:rsid w:val="00A727F9"/>
    <w:rsid w:val="00A739F8"/>
    <w:rsid w:val="00A73A65"/>
    <w:rsid w:val="00A74908"/>
    <w:rsid w:val="00A756C7"/>
    <w:rsid w:val="00A7665A"/>
    <w:rsid w:val="00A767DC"/>
    <w:rsid w:val="00A76E62"/>
    <w:rsid w:val="00A771A9"/>
    <w:rsid w:val="00A77241"/>
    <w:rsid w:val="00A806B3"/>
    <w:rsid w:val="00A80774"/>
    <w:rsid w:val="00A80AC1"/>
    <w:rsid w:val="00A80D36"/>
    <w:rsid w:val="00A80EE5"/>
    <w:rsid w:val="00A81CA4"/>
    <w:rsid w:val="00A81E4B"/>
    <w:rsid w:val="00A82331"/>
    <w:rsid w:val="00A8277C"/>
    <w:rsid w:val="00A838C3"/>
    <w:rsid w:val="00A83A2F"/>
    <w:rsid w:val="00A83D98"/>
    <w:rsid w:val="00A8422D"/>
    <w:rsid w:val="00A84BB1"/>
    <w:rsid w:val="00A84C21"/>
    <w:rsid w:val="00A87333"/>
    <w:rsid w:val="00A874E3"/>
    <w:rsid w:val="00A87930"/>
    <w:rsid w:val="00A87970"/>
    <w:rsid w:val="00A87D70"/>
    <w:rsid w:val="00A90707"/>
    <w:rsid w:val="00A90E0F"/>
    <w:rsid w:val="00A91041"/>
    <w:rsid w:val="00A919BA"/>
    <w:rsid w:val="00A9224D"/>
    <w:rsid w:val="00A93A39"/>
    <w:rsid w:val="00A94E43"/>
    <w:rsid w:val="00A951D4"/>
    <w:rsid w:val="00A9575D"/>
    <w:rsid w:val="00A9591F"/>
    <w:rsid w:val="00A95EF8"/>
    <w:rsid w:val="00A963BC"/>
    <w:rsid w:val="00A96510"/>
    <w:rsid w:val="00A96624"/>
    <w:rsid w:val="00A978F3"/>
    <w:rsid w:val="00A97EB2"/>
    <w:rsid w:val="00AA038E"/>
    <w:rsid w:val="00AA06BD"/>
    <w:rsid w:val="00AA268D"/>
    <w:rsid w:val="00AA2748"/>
    <w:rsid w:val="00AA3184"/>
    <w:rsid w:val="00AA4000"/>
    <w:rsid w:val="00AA4F9C"/>
    <w:rsid w:val="00AA6526"/>
    <w:rsid w:val="00AA727C"/>
    <w:rsid w:val="00AB0151"/>
    <w:rsid w:val="00AB09DD"/>
    <w:rsid w:val="00AB136F"/>
    <w:rsid w:val="00AB1A5B"/>
    <w:rsid w:val="00AB2475"/>
    <w:rsid w:val="00AB34A3"/>
    <w:rsid w:val="00AB360D"/>
    <w:rsid w:val="00AB3C1A"/>
    <w:rsid w:val="00AB44C0"/>
    <w:rsid w:val="00AB451C"/>
    <w:rsid w:val="00AB58F3"/>
    <w:rsid w:val="00AB5E52"/>
    <w:rsid w:val="00AB6260"/>
    <w:rsid w:val="00AB7B1A"/>
    <w:rsid w:val="00AC0AF4"/>
    <w:rsid w:val="00AC0FAB"/>
    <w:rsid w:val="00AC1D95"/>
    <w:rsid w:val="00AC1FBE"/>
    <w:rsid w:val="00AC200C"/>
    <w:rsid w:val="00AC2833"/>
    <w:rsid w:val="00AC3BDA"/>
    <w:rsid w:val="00AC4E0D"/>
    <w:rsid w:val="00AC56E0"/>
    <w:rsid w:val="00AC7F6D"/>
    <w:rsid w:val="00AD02DA"/>
    <w:rsid w:val="00AD0793"/>
    <w:rsid w:val="00AD0D51"/>
    <w:rsid w:val="00AD0FB6"/>
    <w:rsid w:val="00AD20C7"/>
    <w:rsid w:val="00AD2285"/>
    <w:rsid w:val="00AD2821"/>
    <w:rsid w:val="00AD3A04"/>
    <w:rsid w:val="00AD42AF"/>
    <w:rsid w:val="00AD4899"/>
    <w:rsid w:val="00AD530A"/>
    <w:rsid w:val="00AD6604"/>
    <w:rsid w:val="00AD6C29"/>
    <w:rsid w:val="00AD6F57"/>
    <w:rsid w:val="00AD7A50"/>
    <w:rsid w:val="00AE0F17"/>
    <w:rsid w:val="00AE1219"/>
    <w:rsid w:val="00AE1607"/>
    <w:rsid w:val="00AE266D"/>
    <w:rsid w:val="00AE2C46"/>
    <w:rsid w:val="00AE32D2"/>
    <w:rsid w:val="00AE3F13"/>
    <w:rsid w:val="00AE3F62"/>
    <w:rsid w:val="00AE5553"/>
    <w:rsid w:val="00AE5CD9"/>
    <w:rsid w:val="00AE61E4"/>
    <w:rsid w:val="00AE61EF"/>
    <w:rsid w:val="00AE62C0"/>
    <w:rsid w:val="00AE6F11"/>
    <w:rsid w:val="00AE7437"/>
    <w:rsid w:val="00AF0246"/>
    <w:rsid w:val="00AF05D4"/>
    <w:rsid w:val="00AF0F61"/>
    <w:rsid w:val="00AF1CBC"/>
    <w:rsid w:val="00AF1F4D"/>
    <w:rsid w:val="00AF2292"/>
    <w:rsid w:val="00AF3F33"/>
    <w:rsid w:val="00AF49D2"/>
    <w:rsid w:val="00AF4BD3"/>
    <w:rsid w:val="00AF5878"/>
    <w:rsid w:val="00AF5C48"/>
    <w:rsid w:val="00AF5FB4"/>
    <w:rsid w:val="00AF74F0"/>
    <w:rsid w:val="00B000CD"/>
    <w:rsid w:val="00B00850"/>
    <w:rsid w:val="00B00FFB"/>
    <w:rsid w:val="00B01A58"/>
    <w:rsid w:val="00B0284F"/>
    <w:rsid w:val="00B02EF2"/>
    <w:rsid w:val="00B0440A"/>
    <w:rsid w:val="00B04E47"/>
    <w:rsid w:val="00B07D27"/>
    <w:rsid w:val="00B10C0B"/>
    <w:rsid w:val="00B118F6"/>
    <w:rsid w:val="00B11A06"/>
    <w:rsid w:val="00B11FA4"/>
    <w:rsid w:val="00B12321"/>
    <w:rsid w:val="00B13D1E"/>
    <w:rsid w:val="00B15071"/>
    <w:rsid w:val="00B15A95"/>
    <w:rsid w:val="00B1630F"/>
    <w:rsid w:val="00B167E5"/>
    <w:rsid w:val="00B1681D"/>
    <w:rsid w:val="00B169B0"/>
    <w:rsid w:val="00B17296"/>
    <w:rsid w:val="00B17497"/>
    <w:rsid w:val="00B174BE"/>
    <w:rsid w:val="00B17D26"/>
    <w:rsid w:val="00B2062C"/>
    <w:rsid w:val="00B20898"/>
    <w:rsid w:val="00B20B4F"/>
    <w:rsid w:val="00B214B5"/>
    <w:rsid w:val="00B21616"/>
    <w:rsid w:val="00B21C84"/>
    <w:rsid w:val="00B21E9F"/>
    <w:rsid w:val="00B226AB"/>
    <w:rsid w:val="00B23C12"/>
    <w:rsid w:val="00B24070"/>
    <w:rsid w:val="00B24B0A"/>
    <w:rsid w:val="00B2566E"/>
    <w:rsid w:val="00B25A13"/>
    <w:rsid w:val="00B25CCD"/>
    <w:rsid w:val="00B26ED0"/>
    <w:rsid w:val="00B270B0"/>
    <w:rsid w:val="00B27955"/>
    <w:rsid w:val="00B30012"/>
    <w:rsid w:val="00B30A31"/>
    <w:rsid w:val="00B31A5C"/>
    <w:rsid w:val="00B31A64"/>
    <w:rsid w:val="00B34120"/>
    <w:rsid w:val="00B3442B"/>
    <w:rsid w:val="00B344AB"/>
    <w:rsid w:val="00B34F0D"/>
    <w:rsid w:val="00B35ADD"/>
    <w:rsid w:val="00B35BC2"/>
    <w:rsid w:val="00B363A8"/>
    <w:rsid w:val="00B36A8F"/>
    <w:rsid w:val="00B36E67"/>
    <w:rsid w:val="00B36F98"/>
    <w:rsid w:val="00B3704F"/>
    <w:rsid w:val="00B37876"/>
    <w:rsid w:val="00B379A2"/>
    <w:rsid w:val="00B37E32"/>
    <w:rsid w:val="00B4016D"/>
    <w:rsid w:val="00B40EAA"/>
    <w:rsid w:val="00B42195"/>
    <w:rsid w:val="00B42583"/>
    <w:rsid w:val="00B44569"/>
    <w:rsid w:val="00B4490E"/>
    <w:rsid w:val="00B44AF0"/>
    <w:rsid w:val="00B4514D"/>
    <w:rsid w:val="00B45A51"/>
    <w:rsid w:val="00B45F96"/>
    <w:rsid w:val="00B4708F"/>
    <w:rsid w:val="00B473AA"/>
    <w:rsid w:val="00B52203"/>
    <w:rsid w:val="00B5241E"/>
    <w:rsid w:val="00B525D5"/>
    <w:rsid w:val="00B52A2F"/>
    <w:rsid w:val="00B52AF3"/>
    <w:rsid w:val="00B531B7"/>
    <w:rsid w:val="00B540C7"/>
    <w:rsid w:val="00B546ED"/>
    <w:rsid w:val="00B54BD5"/>
    <w:rsid w:val="00B565AE"/>
    <w:rsid w:val="00B57504"/>
    <w:rsid w:val="00B57B25"/>
    <w:rsid w:val="00B57FCD"/>
    <w:rsid w:val="00B60BD7"/>
    <w:rsid w:val="00B60D9E"/>
    <w:rsid w:val="00B61447"/>
    <w:rsid w:val="00B615F0"/>
    <w:rsid w:val="00B61928"/>
    <w:rsid w:val="00B6243A"/>
    <w:rsid w:val="00B63793"/>
    <w:rsid w:val="00B647FB"/>
    <w:rsid w:val="00B64C8E"/>
    <w:rsid w:val="00B650AD"/>
    <w:rsid w:val="00B658C6"/>
    <w:rsid w:val="00B65C28"/>
    <w:rsid w:val="00B66DF1"/>
    <w:rsid w:val="00B70E9E"/>
    <w:rsid w:val="00B717CA"/>
    <w:rsid w:val="00B72354"/>
    <w:rsid w:val="00B731EA"/>
    <w:rsid w:val="00B732E8"/>
    <w:rsid w:val="00B7380B"/>
    <w:rsid w:val="00B73D7A"/>
    <w:rsid w:val="00B745E7"/>
    <w:rsid w:val="00B749FA"/>
    <w:rsid w:val="00B74A10"/>
    <w:rsid w:val="00B74E14"/>
    <w:rsid w:val="00B75632"/>
    <w:rsid w:val="00B75F7D"/>
    <w:rsid w:val="00B7689A"/>
    <w:rsid w:val="00B773F7"/>
    <w:rsid w:val="00B77A36"/>
    <w:rsid w:val="00B77D92"/>
    <w:rsid w:val="00B77F94"/>
    <w:rsid w:val="00B807B3"/>
    <w:rsid w:val="00B816CF"/>
    <w:rsid w:val="00B81A4A"/>
    <w:rsid w:val="00B827B7"/>
    <w:rsid w:val="00B82A00"/>
    <w:rsid w:val="00B82CFC"/>
    <w:rsid w:val="00B838C9"/>
    <w:rsid w:val="00B846E9"/>
    <w:rsid w:val="00B84FAB"/>
    <w:rsid w:val="00B85ED2"/>
    <w:rsid w:val="00B860DB"/>
    <w:rsid w:val="00B87418"/>
    <w:rsid w:val="00B87D05"/>
    <w:rsid w:val="00B9201A"/>
    <w:rsid w:val="00B9254A"/>
    <w:rsid w:val="00B92B2E"/>
    <w:rsid w:val="00B941FC"/>
    <w:rsid w:val="00B9442E"/>
    <w:rsid w:val="00B94E6D"/>
    <w:rsid w:val="00B958BC"/>
    <w:rsid w:val="00B95EC0"/>
    <w:rsid w:val="00B96676"/>
    <w:rsid w:val="00B96918"/>
    <w:rsid w:val="00B969C3"/>
    <w:rsid w:val="00B96EEF"/>
    <w:rsid w:val="00B97268"/>
    <w:rsid w:val="00B973FB"/>
    <w:rsid w:val="00B97BC6"/>
    <w:rsid w:val="00B97C92"/>
    <w:rsid w:val="00B97FBC"/>
    <w:rsid w:val="00BA014D"/>
    <w:rsid w:val="00BA12FF"/>
    <w:rsid w:val="00BA25EF"/>
    <w:rsid w:val="00BA3630"/>
    <w:rsid w:val="00BA3AEA"/>
    <w:rsid w:val="00BA46A4"/>
    <w:rsid w:val="00BA4A89"/>
    <w:rsid w:val="00BA55D6"/>
    <w:rsid w:val="00BA5BFE"/>
    <w:rsid w:val="00BA5D1C"/>
    <w:rsid w:val="00BA7ED8"/>
    <w:rsid w:val="00BB06AE"/>
    <w:rsid w:val="00BB22E9"/>
    <w:rsid w:val="00BB2564"/>
    <w:rsid w:val="00BB269C"/>
    <w:rsid w:val="00BB4542"/>
    <w:rsid w:val="00BB4BC4"/>
    <w:rsid w:val="00BB4BEF"/>
    <w:rsid w:val="00BB4EDF"/>
    <w:rsid w:val="00BB62E9"/>
    <w:rsid w:val="00BC1ADE"/>
    <w:rsid w:val="00BC2BBC"/>
    <w:rsid w:val="00BC3CF0"/>
    <w:rsid w:val="00BC43DE"/>
    <w:rsid w:val="00BC45FB"/>
    <w:rsid w:val="00BC5140"/>
    <w:rsid w:val="00BC51DC"/>
    <w:rsid w:val="00BC57A6"/>
    <w:rsid w:val="00BC5B06"/>
    <w:rsid w:val="00BC6A2F"/>
    <w:rsid w:val="00BC6F63"/>
    <w:rsid w:val="00BD03EF"/>
    <w:rsid w:val="00BD0D11"/>
    <w:rsid w:val="00BD188E"/>
    <w:rsid w:val="00BD1C44"/>
    <w:rsid w:val="00BD25EB"/>
    <w:rsid w:val="00BD2BCE"/>
    <w:rsid w:val="00BD3BE5"/>
    <w:rsid w:val="00BD3F8F"/>
    <w:rsid w:val="00BD422D"/>
    <w:rsid w:val="00BD43C0"/>
    <w:rsid w:val="00BD4B5F"/>
    <w:rsid w:val="00BD510F"/>
    <w:rsid w:val="00BD54DB"/>
    <w:rsid w:val="00BD5831"/>
    <w:rsid w:val="00BD5FF2"/>
    <w:rsid w:val="00BD652A"/>
    <w:rsid w:val="00BD73C6"/>
    <w:rsid w:val="00BD77A9"/>
    <w:rsid w:val="00BD77B3"/>
    <w:rsid w:val="00BD79D7"/>
    <w:rsid w:val="00BD7C2A"/>
    <w:rsid w:val="00BE22FC"/>
    <w:rsid w:val="00BE290C"/>
    <w:rsid w:val="00BE31B1"/>
    <w:rsid w:val="00BE3613"/>
    <w:rsid w:val="00BE4843"/>
    <w:rsid w:val="00BE4A16"/>
    <w:rsid w:val="00BE4A46"/>
    <w:rsid w:val="00BE4C21"/>
    <w:rsid w:val="00BE5F1E"/>
    <w:rsid w:val="00BE6642"/>
    <w:rsid w:val="00BE7852"/>
    <w:rsid w:val="00BE7BA6"/>
    <w:rsid w:val="00BF0050"/>
    <w:rsid w:val="00BF1282"/>
    <w:rsid w:val="00BF366D"/>
    <w:rsid w:val="00BF3FDC"/>
    <w:rsid w:val="00BF5826"/>
    <w:rsid w:val="00BF5E77"/>
    <w:rsid w:val="00BF661B"/>
    <w:rsid w:val="00BF6BA6"/>
    <w:rsid w:val="00BF6FAA"/>
    <w:rsid w:val="00BF7EDC"/>
    <w:rsid w:val="00C024C9"/>
    <w:rsid w:val="00C024E3"/>
    <w:rsid w:val="00C02721"/>
    <w:rsid w:val="00C02B1A"/>
    <w:rsid w:val="00C02B31"/>
    <w:rsid w:val="00C02CF9"/>
    <w:rsid w:val="00C03142"/>
    <w:rsid w:val="00C04FA3"/>
    <w:rsid w:val="00C0507E"/>
    <w:rsid w:val="00C06345"/>
    <w:rsid w:val="00C109E4"/>
    <w:rsid w:val="00C10CAD"/>
    <w:rsid w:val="00C1167E"/>
    <w:rsid w:val="00C11CAF"/>
    <w:rsid w:val="00C12D7B"/>
    <w:rsid w:val="00C13CFD"/>
    <w:rsid w:val="00C143CC"/>
    <w:rsid w:val="00C147DB"/>
    <w:rsid w:val="00C15E88"/>
    <w:rsid w:val="00C1642D"/>
    <w:rsid w:val="00C16780"/>
    <w:rsid w:val="00C16FF3"/>
    <w:rsid w:val="00C1720B"/>
    <w:rsid w:val="00C174A9"/>
    <w:rsid w:val="00C17D01"/>
    <w:rsid w:val="00C211B3"/>
    <w:rsid w:val="00C221C8"/>
    <w:rsid w:val="00C22278"/>
    <w:rsid w:val="00C22CB0"/>
    <w:rsid w:val="00C2312A"/>
    <w:rsid w:val="00C24D80"/>
    <w:rsid w:val="00C252AE"/>
    <w:rsid w:val="00C25366"/>
    <w:rsid w:val="00C253C4"/>
    <w:rsid w:val="00C25452"/>
    <w:rsid w:val="00C2587D"/>
    <w:rsid w:val="00C25A17"/>
    <w:rsid w:val="00C260DD"/>
    <w:rsid w:val="00C26EFC"/>
    <w:rsid w:val="00C27A85"/>
    <w:rsid w:val="00C27B98"/>
    <w:rsid w:val="00C27F1A"/>
    <w:rsid w:val="00C3002B"/>
    <w:rsid w:val="00C32AB4"/>
    <w:rsid w:val="00C340B3"/>
    <w:rsid w:val="00C3771F"/>
    <w:rsid w:val="00C3775C"/>
    <w:rsid w:val="00C37F46"/>
    <w:rsid w:val="00C408A1"/>
    <w:rsid w:val="00C40DB1"/>
    <w:rsid w:val="00C4107B"/>
    <w:rsid w:val="00C41EF2"/>
    <w:rsid w:val="00C42217"/>
    <w:rsid w:val="00C43270"/>
    <w:rsid w:val="00C43AB1"/>
    <w:rsid w:val="00C44576"/>
    <w:rsid w:val="00C4466C"/>
    <w:rsid w:val="00C447D1"/>
    <w:rsid w:val="00C44A51"/>
    <w:rsid w:val="00C45651"/>
    <w:rsid w:val="00C459A4"/>
    <w:rsid w:val="00C45B15"/>
    <w:rsid w:val="00C45D10"/>
    <w:rsid w:val="00C46434"/>
    <w:rsid w:val="00C46539"/>
    <w:rsid w:val="00C46D45"/>
    <w:rsid w:val="00C4704C"/>
    <w:rsid w:val="00C4726D"/>
    <w:rsid w:val="00C4734E"/>
    <w:rsid w:val="00C47574"/>
    <w:rsid w:val="00C50AA0"/>
    <w:rsid w:val="00C50FF8"/>
    <w:rsid w:val="00C513AE"/>
    <w:rsid w:val="00C51831"/>
    <w:rsid w:val="00C526C1"/>
    <w:rsid w:val="00C52D2C"/>
    <w:rsid w:val="00C5354F"/>
    <w:rsid w:val="00C5396D"/>
    <w:rsid w:val="00C539C7"/>
    <w:rsid w:val="00C54098"/>
    <w:rsid w:val="00C55AB6"/>
    <w:rsid w:val="00C57965"/>
    <w:rsid w:val="00C57DBB"/>
    <w:rsid w:val="00C6056E"/>
    <w:rsid w:val="00C613DE"/>
    <w:rsid w:val="00C63FA7"/>
    <w:rsid w:val="00C6416E"/>
    <w:rsid w:val="00C6437E"/>
    <w:rsid w:val="00C65820"/>
    <w:rsid w:val="00C67761"/>
    <w:rsid w:val="00C67A74"/>
    <w:rsid w:val="00C70DCD"/>
    <w:rsid w:val="00C711B7"/>
    <w:rsid w:val="00C71C1D"/>
    <w:rsid w:val="00C71E17"/>
    <w:rsid w:val="00C72394"/>
    <w:rsid w:val="00C724B5"/>
    <w:rsid w:val="00C72936"/>
    <w:rsid w:val="00C74191"/>
    <w:rsid w:val="00C7443C"/>
    <w:rsid w:val="00C744C0"/>
    <w:rsid w:val="00C745EC"/>
    <w:rsid w:val="00C74652"/>
    <w:rsid w:val="00C75315"/>
    <w:rsid w:val="00C7569E"/>
    <w:rsid w:val="00C77076"/>
    <w:rsid w:val="00C7749D"/>
    <w:rsid w:val="00C778E1"/>
    <w:rsid w:val="00C83374"/>
    <w:rsid w:val="00C833A9"/>
    <w:rsid w:val="00C85CD7"/>
    <w:rsid w:val="00C865B5"/>
    <w:rsid w:val="00C86E80"/>
    <w:rsid w:val="00C903C1"/>
    <w:rsid w:val="00C90432"/>
    <w:rsid w:val="00C904D0"/>
    <w:rsid w:val="00C91B00"/>
    <w:rsid w:val="00C91D63"/>
    <w:rsid w:val="00C9277A"/>
    <w:rsid w:val="00C93EDD"/>
    <w:rsid w:val="00C940E9"/>
    <w:rsid w:val="00C945AE"/>
    <w:rsid w:val="00C95493"/>
    <w:rsid w:val="00C956ED"/>
    <w:rsid w:val="00C967CC"/>
    <w:rsid w:val="00C973B8"/>
    <w:rsid w:val="00CA0FA7"/>
    <w:rsid w:val="00CA1416"/>
    <w:rsid w:val="00CA51A6"/>
    <w:rsid w:val="00CA5694"/>
    <w:rsid w:val="00CA5A12"/>
    <w:rsid w:val="00CA6B0E"/>
    <w:rsid w:val="00CA6D7D"/>
    <w:rsid w:val="00CA6E34"/>
    <w:rsid w:val="00CA7B52"/>
    <w:rsid w:val="00CB0A5D"/>
    <w:rsid w:val="00CB1B03"/>
    <w:rsid w:val="00CB2AA3"/>
    <w:rsid w:val="00CB3245"/>
    <w:rsid w:val="00CB386C"/>
    <w:rsid w:val="00CB3D90"/>
    <w:rsid w:val="00CB40E6"/>
    <w:rsid w:val="00CB5C80"/>
    <w:rsid w:val="00CB706B"/>
    <w:rsid w:val="00CC0196"/>
    <w:rsid w:val="00CC0AC5"/>
    <w:rsid w:val="00CC0B16"/>
    <w:rsid w:val="00CC1290"/>
    <w:rsid w:val="00CC15DC"/>
    <w:rsid w:val="00CC1985"/>
    <w:rsid w:val="00CC2BBD"/>
    <w:rsid w:val="00CC2D0B"/>
    <w:rsid w:val="00CC2FF9"/>
    <w:rsid w:val="00CC47EC"/>
    <w:rsid w:val="00CC4991"/>
    <w:rsid w:val="00CC4B36"/>
    <w:rsid w:val="00CC6A84"/>
    <w:rsid w:val="00CC7A7A"/>
    <w:rsid w:val="00CD034B"/>
    <w:rsid w:val="00CD06EA"/>
    <w:rsid w:val="00CD0979"/>
    <w:rsid w:val="00CD09FF"/>
    <w:rsid w:val="00CD0BE6"/>
    <w:rsid w:val="00CD0CD1"/>
    <w:rsid w:val="00CD1688"/>
    <w:rsid w:val="00CD186A"/>
    <w:rsid w:val="00CD195E"/>
    <w:rsid w:val="00CD25B5"/>
    <w:rsid w:val="00CD2727"/>
    <w:rsid w:val="00CD2A43"/>
    <w:rsid w:val="00CD3D81"/>
    <w:rsid w:val="00CD4B4F"/>
    <w:rsid w:val="00CD4EEE"/>
    <w:rsid w:val="00CD7573"/>
    <w:rsid w:val="00CD7E32"/>
    <w:rsid w:val="00CE0661"/>
    <w:rsid w:val="00CE0A2B"/>
    <w:rsid w:val="00CE115C"/>
    <w:rsid w:val="00CE14FD"/>
    <w:rsid w:val="00CE172F"/>
    <w:rsid w:val="00CE17FA"/>
    <w:rsid w:val="00CE2690"/>
    <w:rsid w:val="00CE331D"/>
    <w:rsid w:val="00CE3338"/>
    <w:rsid w:val="00CE3A6F"/>
    <w:rsid w:val="00CE3BB7"/>
    <w:rsid w:val="00CE3D09"/>
    <w:rsid w:val="00CE3DC6"/>
    <w:rsid w:val="00CE42B5"/>
    <w:rsid w:val="00CE4ED0"/>
    <w:rsid w:val="00CE5798"/>
    <w:rsid w:val="00CE6687"/>
    <w:rsid w:val="00CE6790"/>
    <w:rsid w:val="00CE6A4C"/>
    <w:rsid w:val="00CE79EF"/>
    <w:rsid w:val="00CE7FC0"/>
    <w:rsid w:val="00CF0174"/>
    <w:rsid w:val="00CF0699"/>
    <w:rsid w:val="00CF0898"/>
    <w:rsid w:val="00CF0C0F"/>
    <w:rsid w:val="00CF1566"/>
    <w:rsid w:val="00CF21C3"/>
    <w:rsid w:val="00CF3FB1"/>
    <w:rsid w:val="00CF44AB"/>
    <w:rsid w:val="00CF4861"/>
    <w:rsid w:val="00CF48F8"/>
    <w:rsid w:val="00CF4D9C"/>
    <w:rsid w:val="00CF5B39"/>
    <w:rsid w:val="00CF6CD0"/>
    <w:rsid w:val="00CF713C"/>
    <w:rsid w:val="00D01D3D"/>
    <w:rsid w:val="00D03A01"/>
    <w:rsid w:val="00D03AE5"/>
    <w:rsid w:val="00D03BA5"/>
    <w:rsid w:val="00D0406C"/>
    <w:rsid w:val="00D0446D"/>
    <w:rsid w:val="00D053C7"/>
    <w:rsid w:val="00D06EE4"/>
    <w:rsid w:val="00D0796B"/>
    <w:rsid w:val="00D07FB2"/>
    <w:rsid w:val="00D10529"/>
    <w:rsid w:val="00D119D9"/>
    <w:rsid w:val="00D125C3"/>
    <w:rsid w:val="00D12A52"/>
    <w:rsid w:val="00D12E17"/>
    <w:rsid w:val="00D13290"/>
    <w:rsid w:val="00D1391B"/>
    <w:rsid w:val="00D13F8B"/>
    <w:rsid w:val="00D148B1"/>
    <w:rsid w:val="00D15125"/>
    <w:rsid w:val="00D15468"/>
    <w:rsid w:val="00D1556C"/>
    <w:rsid w:val="00D157BF"/>
    <w:rsid w:val="00D179F0"/>
    <w:rsid w:val="00D21194"/>
    <w:rsid w:val="00D21784"/>
    <w:rsid w:val="00D223E8"/>
    <w:rsid w:val="00D22EA0"/>
    <w:rsid w:val="00D23EA9"/>
    <w:rsid w:val="00D24B4A"/>
    <w:rsid w:val="00D24FA2"/>
    <w:rsid w:val="00D25A91"/>
    <w:rsid w:val="00D262CD"/>
    <w:rsid w:val="00D26D85"/>
    <w:rsid w:val="00D27F24"/>
    <w:rsid w:val="00D3027A"/>
    <w:rsid w:val="00D305C5"/>
    <w:rsid w:val="00D30A31"/>
    <w:rsid w:val="00D30BAD"/>
    <w:rsid w:val="00D3172D"/>
    <w:rsid w:val="00D3241B"/>
    <w:rsid w:val="00D32510"/>
    <w:rsid w:val="00D327D9"/>
    <w:rsid w:val="00D32879"/>
    <w:rsid w:val="00D332DF"/>
    <w:rsid w:val="00D366F5"/>
    <w:rsid w:val="00D37241"/>
    <w:rsid w:val="00D37873"/>
    <w:rsid w:val="00D40639"/>
    <w:rsid w:val="00D40A37"/>
    <w:rsid w:val="00D41607"/>
    <w:rsid w:val="00D41B1C"/>
    <w:rsid w:val="00D427CE"/>
    <w:rsid w:val="00D4364A"/>
    <w:rsid w:val="00D44A5D"/>
    <w:rsid w:val="00D47FE1"/>
    <w:rsid w:val="00D5291E"/>
    <w:rsid w:val="00D530BB"/>
    <w:rsid w:val="00D532B2"/>
    <w:rsid w:val="00D539DB"/>
    <w:rsid w:val="00D53C22"/>
    <w:rsid w:val="00D540C0"/>
    <w:rsid w:val="00D557CE"/>
    <w:rsid w:val="00D55863"/>
    <w:rsid w:val="00D5635F"/>
    <w:rsid w:val="00D601EB"/>
    <w:rsid w:val="00D609E8"/>
    <w:rsid w:val="00D611AC"/>
    <w:rsid w:val="00D6194F"/>
    <w:rsid w:val="00D62905"/>
    <w:rsid w:val="00D63619"/>
    <w:rsid w:val="00D63C0F"/>
    <w:rsid w:val="00D63D6C"/>
    <w:rsid w:val="00D64141"/>
    <w:rsid w:val="00D64FE6"/>
    <w:rsid w:val="00D65A5D"/>
    <w:rsid w:val="00D66133"/>
    <w:rsid w:val="00D668A0"/>
    <w:rsid w:val="00D67043"/>
    <w:rsid w:val="00D67078"/>
    <w:rsid w:val="00D7008E"/>
    <w:rsid w:val="00D73353"/>
    <w:rsid w:val="00D73506"/>
    <w:rsid w:val="00D752A4"/>
    <w:rsid w:val="00D75B5A"/>
    <w:rsid w:val="00D75FBB"/>
    <w:rsid w:val="00D76CA5"/>
    <w:rsid w:val="00D81FFB"/>
    <w:rsid w:val="00D8342D"/>
    <w:rsid w:val="00D83F23"/>
    <w:rsid w:val="00D844CB"/>
    <w:rsid w:val="00D8479A"/>
    <w:rsid w:val="00D85434"/>
    <w:rsid w:val="00D85DE4"/>
    <w:rsid w:val="00D8614D"/>
    <w:rsid w:val="00D867C8"/>
    <w:rsid w:val="00D86902"/>
    <w:rsid w:val="00D8767B"/>
    <w:rsid w:val="00D90106"/>
    <w:rsid w:val="00D91B26"/>
    <w:rsid w:val="00D92744"/>
    <w:rsid w:val="00D9277D"/>
    <w:rsid w:val="00D92B9F"/>
    <w:rsid w:val="00D92CEC"/>
    <w:rsid w:val="00D93AAA"/>
    <w:rsid w:val="00D94BF7"/>
    <w:rsid w:val="00D94C4C"/>
    <w:rsid w:val="00D96360"/>
    <w:rsid w:val="00D96373"/>
    <w:rsid w:val="00D9692B"/>
    <w:rsid w:val="00D96963"/>
    <w:rsid w:val="00D972A9"/>
    <w:rsid w:val="00D9761D"/>
    <w:rsid w:val="00D977A3"/>
    <w:rsid w:val="00D978EA"/>
    <w:rsid w:val="00DA0D20"/>
    <w:rsid w:val="00DA18E9"/>
    <w:rsid w:val="00DA1E33"/>
    <w:rsid w:val="00DA1FA2"/>
    <w:rsid w:val="00DA1FB2"/>
    <w:rsid w:val="00DA4159"/>
    <w:rsid w:val="00DA4A0D"/>
    <w:rsid w:val="00DA651B"/>
    <w:rsid w:val="00DA664E"/>
    <w:rsid w:val="00DA7136"/>
    <w:rsid w:val="00DA75A2"/>
    <w:rsid w:val="00DB07FB"/>
    <w:rsid w:val="00DB1161"/>
    <w:rsid w:val="00DB1E18"/>
    <w:rsid w:val="00DB2D2C"/>
    <w:rsid w:val="00DB2DB8"/>
    <w:rsid w:val="00DB403E"/>
    <w:rsid w:val="00DB44AC"/>
    <w:rsid w:val="00DB4DA0"/>
    <w:rsid w:val="00DB585E"/>
    <w:rsid w:val="00DB6E93"/>
    <w:rsid w:val="00DC0970"/>
    <w:rsid w:val="00DC20D4"/>
    <w:rsid w:val="00DC25CF"/>
    <w:rsid w:val="00DC2A63"/>
    <w:rsid w:val="00DC30B6"/>
    <w:rsid w:val="00DC4B03"/>
    <w:rsid w:val="00DC5A9A"/>
    <w:rsid w:val="00DC63BA"/>
    <w:rsid w:val="00DC6F55"/>
    <w:rsid w:val="00DC75B7"/>
    <w:rsid w:val="00DC762C"/>
    <w:rsid w:val="00DC7C02"/>
    <w:rsid w:val="00DC7C64"/>
    <w:rsid w:val="00DC7DF0"/>
    <w:rsid w:val="00DD003E"/>
    <w:rsid w:val="00DD07D9"/>
    <w:rsid w:val="00DD0B81"/>
    <w:rsid w:val="00DD0FBB"/>
    <w:rsid w:val="00DD13D1"/>
    <w:rsid w:val="00DD1B89"/>
    <w:rsid w:val="00DD2F90"/>
    <w:rsid w:val="00DD3242"/>
    <w:rsid w:val="00DD3551"/>
    <w:rsid w:val="00DD36E9"/>
    <w:rsid w:val="00DD3D7E"/>
    <w:rsid w:val="00DD3FD6"/>
    <w:rsid w:val="00DD4054"/>
    <w:rsid w:val="00DD4069"/>
    <w:rsid w:val="00DD4694"/>
    <w:rsid w:val="00DD4720"/>
    <w:rsid w:val="00DD5DC1"/>
    <w:rsid w:val="00DD693C"/>
    <w:rsid w:val="00DD6E55"/>
    <w:rsid w:val="00DD74F6"/>
    <w:rsid w:val="00DD773F"/>
    <w:rsid w:val="00DE005F"/>
    <w:rsid w:val="00DE042C"/>
    <w:rsid w:val="00DE0CF1"/>
    <w:rsid w:val="00DE0F02"/>
    <w:rsid w:val="00DE133C"/>
    <w:rsid w:val="00DE1A6E"/>
    <w:rsid w:val="00DE2B39"/>
    <w:rsid w:val="00DE361D"/>
    <w:rsid w:val="00DE39AF"/>
    <w:rsid w:val="00DE4A46"/>
    <w:rsid w:val="00DE4FEE"/>
    <w:rsid w:val="00DE524A"/>
    <w:rsid w:val="00DE5E9D"/>
    <w:rsid w:val="00DE6883"/>
    <w:rsid w:val="00DE6F37"/>
    <w:rsid w:val="00DF06FD"/>
    <w:rsid w:val="00DF0A93"/>
    <w:rsid w:val="00DF1FA1"/>
    <w:rsid w:val="00DF276A"/>
    <w:rsid w:val="00DF2918"/>
    <w:rsid w:val="00DF2E20"/>
    <w:rsid w:val="00DF370E"/>
    <w:rsid w:val="00DF4E5C"/>
    <w:rsid w:val="00DF4F7B"/>
    <w:rsid w:val="00DF5F11"/>
    <w:rsid w:val="00DF627B"/>
    <w:rsid w:val="00DF671E"/>
    <w:rsid w:val="00DF674C"/>
    <w:rsid w:val="00DF6DE6"/>
    <w:rsid w:val="00DF78EF"/>
    <w:rsid w:val="00DF7B52"/>
    <w:rsid w:val="00DF7CD8"/>
    <w:rsid w:val="00E0020C"/>
    <w:rsid w:val="00E014C1"/>
    <w:rsid w:val="00E018B7"/>
    <w:rsid w:val="00E0194E"/>
    <w:rsid w:val="00E0246D"/>
    <w:rsid w:val="00E039BE"/>
    <w:rsid w:val="00E03C0D"/>
    <w:rsid w:val="00E03F1F"/>
    <w:rsid w:val="00E04076"/>
    <w:rsid w:val="00E0474E"/>
    <w:rsid w:val="00E06310"/>
    <w:rsid w:val="00E103ED"/>
    <w:rsid w:val="00E103FF"/>
    <w:rsid w:val="00E10A07"/>
    <w:rsid w:val="00E10E13"/>
    <w:rsid w:val="00E1133A"/>
    <w:rsid w:val="00E11FB2"/>
    <w:rsid w:val="00E1212F"/>
    <w:rsid w:val="00E12409"/>
    <w:rsid w:val="00E12F50"/>
    <w:rsid w:val="00E13088"/>
    <w:rsid w:val="00E145B4"/>
    <w:rsid w:val="00E156B4"/>
    <w:rsid w:val="00E15745"/>
    <w:rsid w:val="00E15F74"/>
    <w:rsid w:val="00E16182"/>
    <w:rsid w:val="00E173DF"/>
    <w:rsid w:val="00E17BD8"/>
    <w:rsid w:val="00E20B9F"/>
    <w:rsid w:val="00E21222"/>
    <w:rsid w:val="00E22BFF"/>
    <w:rsid w:val="00E230D2"/>
    <w:rsid w:val="00E234EA"/>
    <w:rsid w:val="00E237F4"/>
    <w:rsid w:val="00E23AC3"/>
    <w:rsid w:val="00E23DC9"/>
    <w:rsid w:val="00E25F15"/>
    <w:rsid w:val="00E2628C"/>
    <w:rsid w:val="00E2683E"/>
    <w:rsid w:val="00E26DAE"/>
    <w:rsid w:val="00E26F06"/>
    <w:rsid w:val="00E27A50"/>
    <w:rsid w:val="00E30469"/>
    <w:rsid w:val="00E30539"/>
    <w:rsid w:val="00E31066"/>
    <w:rsid w:val="00E31D61"/>
    <w:rsid w:val="00E329E7"/>
    <w:rsid w:val="00E3477D"/>
    <w:rsid w:val="00E34812"/>
    <w:rsid w:val="00E35933"/>
    <w:rsid w:val="00E35E1C"/>
    <w:rsid w:val="00E375A7"/>
    <w:rsid w:val="00E37691"/>
    <w:rsid w:val="00E377DA"/>
    <w:rsid w:val="00E3798E"/>
    <w:rsid w:val="00E37FCD"/>
    <w:rsid w:val="00E42820"/>
    <w:rsid w:val="00E4317B"/>
    <w:rsid w:val="00E432E2"/>
    <w:rsid w:val="00E43DF4"/>
    <w:rsid w:val="00E4450C"/>
    <w:rsid w:val="00E450E2"/>
    <w:rsid w:val="00E45739"/>
    <w:rsid w:val="00E502C5"/>
    <w:rsid w:val="00E50457"/>
    <w:rsid w:val="00E5056F"/>
    <w:rsid w:val="00E50CC7"/>
    <w:rsid w:val="00E54204"/>
    <w:rsid w:val="00E542DE"/>
    <w:rsid w:val="00E55463"/>
    <w:rsid w:val="00E5598D"/>
    <w:rsid w:val="00E559AA"/>
    <w:rsid w:val="00E55A9C"/>
    <w:rsid w:val="00E5648E"/>
    <w:rsid w:val="00E577B4"/>
    <w:rsid w:val="00E5795F"/>
    <w:rsid w:val="00E6097C"/>
    <w:rsid w:val="00E614F3"/>
    <w:rsid w:val="00E61DE5"/>
    <w:rsid w:val="00E6220E"/>
    <w:rsid w:val="00E62425"/>
    <w:rsid w:val="00E640C5"/>
    <w:rsid w:val="00E648D9"/>
    <w:rsid w:val="00E65089"/>
    <w:rsid w:val="00E65AD6"/>
    <w:rsid w:val="00E65F94"/>
    <w:rsid w:val="00E66302"/>
    <w:rsid w:val="00E6637C"/>
    <w:rsid w:val="00E6752F"/>
    <w:rsid w:val="00E67F9B"/>
    <w:rsid w:val="00E70CA8"/>
    <w:rsid w:val="00E716FC"/>
    <w:rsid w:val="00E72674"/>
    <w:rsid w:val="00E726E3"/>
    <w:rsid w:val="00E72BFB"/>
    <w:rsid w:val="00E72E01"/>
    <w:rsid w:val="00E73325"/>
    <w:rsid w:val="00E73C1D"/>
    <w:rsid w:val="00E73E0B"/>
    <w:rsid w:val="00E7426F"/>
    <w:rsid w:val="00E74535"/>
    <w:rsid w:val="00E7498B"/>
    <w:rsid w:val="00E74BA2"/>
    <w:rsid w:val="00E74BEA"/>
    <w:rsid w:val="00E75223"/>
    <w:rsid w:val="00E75992"/>
    <w:rsid w:val="00E76187"/>
    <w:rsid w:val="00E7669F"/>
    <w:rsid w:val="00E766A5"/>
    <w:rsid w:val="00E766F4"/>
    <w:rsid w:val="00E76EBD"/>
    <w:rsid w:val="00E77AFF"/>
    <w:rsid w:val="00E77E34"/>
    <w:rsid w:val="00E80E56"/>
    <w:rsid w:val="00E80F1B"/>
    <w:rsid w:val="00E81ABC"/>
    <w:rsid w:val="00E81B60"/>
    <w:rsid w:val="00E81CA9"/>
    <w:rsid w:val="00E82759"/>
    <w:rsid w:val="00E82911"/>
    <w:rsid w:val="00E8318C"/>
    <w:rsid w:val="00E83D4F"/>
    <w:rsid w:val="00E84378"/>
    <w:rsid w:val="00E84DA2"/>
    <w:rsid w:val="00E84EAB"/>
    <w:rsid w:val="00E85DA7"/>
    <w:rsid w:val="00E869E5"/>
    <w:rsid w:val="00E86C25"/>
    <w:rsid w:val="00E876C2"/>
    <w:rsid w:val="00E8793D"/>
    <w:rsid w:val="00E87FE9"/>
    <w:rsid w:val="00E91395"/>
    <w:rsid w:val="00E924C1"/>
    <w:rsid w:val="00E92A7F"/>
    <w:rsid w:val="00E93076"/>
    <w:rsid w:val="00E93493"/>
    <w:rsid w:val="00E938A8"/>
    <w:rsid w:val="00E946A6"/>
    <w:rsid w:val="00E9541A"/>
    <w:rsid w:val="00E95BB0"/>
    <w:rsid w:val="00E96167"/>
    <w:rsid w:val="00E96E4B"/>
    <w:rsid w:val="00E971E1"/>
    <w:rsid w:val="00E97600"/>
    <w:rsid w:val="00EA166C"/>
    <w:rsid w:val="00EA1BA9"/>
    <w:rsid w:val="00EA2FC9"/>
    <w:rsid w:val="00EA32AE"/>
    <w:rsid w:val="00EA3DA2"/>
    <w:rsid w:val="00EA3DBB"/>
    <w:rsid w:val="00EA4776"/>
    <w:rsid w:val="00EA4C8D"/>
    <w:rsid w:val="00EA4FC3"/>
    <w:rsid w:val="00EA5703"/>
    <w:rsid w:val="00EA6C98"/>
    <w:rsid w:val="00EB045D"/>
    <w:rsid w:val="00EB0D09"/>
    <w:rsid w:val="00EB143E"/>
    <w:rsid w:val="00EB1697"/>
    <w:rsid w:val="00EB1C1A"/>
    <w:rsid w:val="00EB20AC"/>
    <w:rsid w:val="00EB2E8C"/>
    <w:rsid w:val="00EB3416"/>
    <w:rsid w:val="00EB36E3"/>
    <w:rsid w:val="00EB515D"/>
    <w:rsid w:val="00EB5539"/>
    <w:rsid w:val="00EB5E54"/>
    <w:rsid w:val="00EB7621"/>
    <w:rsid w:val="00EB79A7"/>
    <w:rsid w:val="00EC099D"/>
    <w:rsid w:val="00EC1A50"/>
    <w:rsid w:val="00EC2289"/>
    <w:rsid w:val="00EC2651"/>
    <w:rsid w:val="00EC2D84"/>
    <w:rsid w:val="00EC3E4F"/>
    <w:rsid w:val="00EC5065"/>
    <w:rsid w:val="00EC5545"/>
    <w:rsid w:val="00EC5BD4"/>
    <w:rsid w:val="00EC665E"/>
    <w:rsid w:val="00EC66ED"/>
    <w:rsid w:val="00EC73A9"/>
    <w:rsid w:val="00EC73B0"/>
    <w:rsid w:val="00ED026B"/>
    <w:rsid w:val="00ED02E5"/>
    <w:rsid w:val="00ED0BA9"/>
    <w:rsid w:val="00ED135A"/>
    <w:rsid w:val="00ED1C45"/>
    <w:rsid w:val="00ED23C1"/>
    <w:rsid w:val="00ED297B"/>
    <w:rsid w:val="00ED3169"/>
    <w:rsid w:val="00ED3D63"/>
    <w:rsid w:val="00ED508C"/>
    <w:rsid w:val="00ED6B73"/>
    <w:rsid w:val="00ED792F"/>
    <w:rsid w:val="00ED7A29"/>
    <w:rsid w:val="00EE039A"/>
    <w:rsid w:val="00EE043B"/>
    <w:rsid w:val="00EE089E"/>
    <w:rsid w:val="00EE0DC3"/>
    <w:rsid w:val="00EE1884"/>
    <w:rsid w:val="00EE2F6F"/>
    <w:rsid w:val="00EE3173"/>
    <w:rsid w:val="00EE3716"/>
    <w:rsid w:val="00EE3AD0"/>
    <w:rsid w:val="00EE3DD0"/>
    <w:rsid w:val="00EE4308"/>
    <w:rsid w:val="00EE55C2"/>
    <w:rsid w:val="00EE575F"/>
    <w:rsid w:val="00EE5913"/>
    <w:rsid w:val="00EE5CD3"/>
    <w:rsid w:val="00EE5CDC"/>
    <w:rsid w:val="00EE6009"/>
    <w:rsid w:val="00EE62DC"/>
    <w:rsid w:val="00EE63A0"/>
    <w:rsid w:val="00EE7812"/>
    <w:rsid w:val="00EF083C"/>
    <w:rsid w:val="00EF096A"/>
    <w:rsid w:val="00EF318A"/>
    <w:rsid w:val="00EF31CA"/>
    <w:rsid w:val="00EF3546"/>
    <w:rsid w:val="00EF376A"/>
    <w:rsid w:val="00EF430F"/>
    <w:rsid w:val="00EF4310"/>
    <w:rsid w:val="00EF46C4"/>
    <w:rsid w:val="00EF5B39"/>
    <w:rsid w:val="00EF62A2"/>
    <w:rsid w:val="00EF6918"/>
    <w:rsid w:val="00EF77ED"/>
    <w:rsid w:val="00EF791E"/>
    <w:rsid w:val="00F00537"/>
    <w:rsid w:val="00F0054C"/>
    <w:rsid w:val="00F01820"/>
    <w:rsid w:val="00F02CDD"/>
    <w:rsid w:val="00F03544"/>
    <w:rsid w:val="00F0366C"/>
    <w:rsid w:val="00F04061"/>
    <w:rsid w:val="00F042B9"/>
    <w:rsid w:val="00F046D3"/>
    <w:rsid w:val="00F047ED"/>
    <w:rsid w:val="00F06431"/>
    <w:rsid w:val="00F07190"/>
    <w:rsid w:val="00F1034E"/>
    <w:rsid w:val="00F10B13"/>
    <w:rsid w:val="00F10E0B"/>
    <w:rsid w:val="00F110ED"/>
    <w:rsid w:val="00F11816"/>
    <w:rsid w:val="00F12859"/>
    <w:rsid w:val="00F13EBD"/>
    <w:rsid w:val="00F14189"/>
    <w:rsid w:val="00F14C89"/>
    <w:rsid w:val="00F15357"/>
    <w:rsid w:val="00F156C5"/>
    <w:rsid w:val="00F165FC"/>
    <w:rsid w:val="00F168CD"/>
    <w:rsid w:val="00F17801"/>
    <w:rsid w:val="00F2056F"/>
    <w:rsid w:val="00F22376"/>
    <w:rsid w:val="00F22422"/>
    <w:rsid w:val="00F23A13"/>
    <w:rsid w:val="00F23B33"/>
    <w:rsid w:val="00F24BDA"/>
    <w:rsid w:val="00F25978"/>
    <w:rsid w:val="00F267D7"/>
    <w:rsid w:val="00F273D3"/>
    <w:rsid w:val="00F27B69"/>
    <w:rsid w:val="00F306A3"/>
    <w:rsid w:val="00F323D9"/>
    <w:rsid w:val="00F333B7"/>
    <w:rsid w:val="00F33F5F"/>
    <w:rsid w:val="00F33F6E"/>
    <w:rsid w:val="00F34194"/>
    <w:rsid w:val="00F34243"/>
    <w:rsid w:val="00F343FF"/>
    <w:rsid w:val="00F34466"/>
    <w:rsid w:val="00F34FC8"/>
    <w:rsid w:val="00F35990"/>
    <w:rsid w:val="00F36075"/>
    <w:rsid w:val="00F3674F"/>
    <w:rsid w:val="00F368CE"/>
    <w:rsid w:val="00F36C86"/>
    <w:rsid w:val="00F379A6"/>
    <w:rsid w:val="00F409E1"/>
    <w:rsid w:val="00F410B5"/>
    <w:rsid w:val="00F41539"/>
    <w:rsid w:val="00F41CE1"/>
    <w:rsid w:val="00F4211F"/>
    <w:rsid w:val="00F43E01"/>
    <w:rsid w:val="00F458FF"/>
    <w:rsid w:val="00F464F7"/>
    <w:rsid w:val="00F500F4"/>
    <w:rsid w:val="00F50DBA"/>
    <w:rsid w:val="00F50E0C"/>
    <w:rsid w:val="00F51572"/>
    <w:rsid w:val="00F520F8"/>
    <w:rsid w:val="00F53293"/>
    <w:rsid w:val="00F53A12"/>
    <w:rsid w:val="00F5481D"/>
    <w:rsid w:val="00F549B9"/>
    <w:rsid w:val="00F549DA"/>
    <w:rsid w:val="00F54BAA"/>
    <w:rsid w:val="00F55210"/>
    <w:rsid w:val="00F56E3E"/>
    <w:rsid w:val="00F578F6"/>
    <w:rsid w:val="00F60E13"/>
    <w:rsid w:val="00F61DF4"/>
    <w:rsid w:val="00F6443A"/>
    <w:rsid w:val="00F64FAA"/>
    <w:rsid w:val="00F653E6"/>
    <w:rsid w:val="00F656DB"/>
    <w:rsid w:val="00F65E06"/>
    <w:rsid w:val="00F66EAD"/>
    <w:rsid w:val="00F67F5F"/>
    <w:rsid w:val="00F70AB0"/>
    <w:rsid w:val="00F71BF2"/>
    <w:rsid w:val="00F71FD0"/>
    <w:rsid w:val="00F7275C"/>
    <w:rsid w:val="00F7279A"/>
    <w:rsid w:val="00F73330"/>
    <w:rsid w:val="00F733F9"/>
    <w:rsid w:val="00F73D16"/>
    <w:rsid w:val="00F73D39"/>
    <w:rsid w:val="00F75FEB"/>
    <w:rsid w:val="00F7625A"/>
    <w:rsid w:val="00F764FF"/>
    <w:rsid w:val="00F805B3"/>
    <w:rsid w:val="00F837B2"/>
    <w:rsid w:val="00F861EF"/>
    <w:rsid w:val="00F86626"/>
    <w:rsid w:val="00F86721"/>
    <w:rsid w:val="00F87D25"/>
    <w:rsid w:val="00F902F7"/>
    <w:rsid w:val="00F90DC5"/>
    <w:rsid w:val="00F91752"/>
    <w:rsid w:val="00F91E39"/>
    <w:rsid w:val="00F91F33"/>
    <w:rsid w:val="00F92356"/>
    <w:rsid w:val="00F92650"/>
    <w:rsid w:val="00F92E78"/>
    <w:rsid w:val="00F92E89"/>
    <w:rsid w:val="00F9306D"/>
    <w:rsid w:val="00F94AB8"/>
    <w:rsid w:val="00F95C0A"/>
    <w:rsid w:val="00F96F81"/>
    <w:rsid w:val="00F9741D"/>
    <w:rsid w:val="00F97515"/>
    <w:rsid w:val="00F979EB"/>
    <w:rsid w:val="00F97EE4"/>
    <w:rsid w:val="00FA03F1"/>
    <w:rsid w:val="00FA11A0"/>
    <w:rsid w:val="00FA1ED7"/>
    <w:rsid w:val="00FA290E"/>
    <w:rsid w:val="00FA459A"/>
    <w:rsid w:val="00FA69B8"/>
    <w:rsid w:val="00FA70EB"/>
    <w:rsid w:val="00FA7761"/>
    <w:rsid w:val="00FA7C56"/>
    <w:rsid w:val="00FA7DB4"/>
    <w:rsid w:val="00FA7F18"/>
    <w:rsid w:val="00FB1108"/>
    <w:rsid w:val="00FB1370"/>
    <w:rsid w:val="00FB19D9"/>
    <w:rsid w:val="00FB29CA"/>
    <w:rsid w:val="00FB3A0D"/>
    <w:rsid w:val="00FB40BE"/>
    <w:rsid w:val="00FB4EF3"/>
    <w:rsid w:val="00FB70AC"/>
    <w:rsid w:val="00FB7390"/>
    <w:rsid w:val="00FB754A"/>
    <w:rsid w:val="00FC00C8"/>
    <w:rsid w:val="00FC1334"/>
    <w:rsid w:val="00FC142B"/>
    <w:rsid w:val="00FC2256"/>
    <w:rsid w:val="00FC2D80"/>
    <w:rsid w:val="00FC3060"/>
    <w:rsid w:val="00FC3FC6"/>
    <w:rsid w:val="00FC4960"/>
    <w:rsid w:val="00FC5F98"/>
    <w:rsid w:val="00FC5FEC"/>
    <w:rsid w:val="00FC639E"/>
    <w:rsid w:val="00FC645D"/>
    <w:rsid w:val="00FC65DA"/>
    <w:rsid w:val="00FC6809"/>
    <w:rsid w:val="00FC7B20"/>
    <w:rsid w:val="00FC7EBF"/>
    <w:rsid w:val="00FD0105"/>
    <w:rsid w:val="00FD0ABD"/>
    <w:rsid w:val="00FD1E69"/>
    <w:rsid w:val="00FD28F9"/>
    <w:rsid w:val="00FD2C59"/>
    <w:rsid w:val="00FD2CC7"/>
    <w:rsid w:val="00FD2EAD"/>
    <w:rsid w:val="00FD3B8C"/>
    <w:rsid w:val="00FD469E"/>
    <w:rsid w:val="00FD4AAC"/>
    <w:rsid w:val="00FD52A0"/>
    <w:rsid w:val="00FD52BE"/>
    <w:rsid w:val="00FD53EB"/>
    <w:rsid w:val="00FD5923"/>
    <w:rsid w:val="00FD75DD"/>
    <w:rsid w:val="00FD7E28"/>
    <w:rsid w:val="00FE044B"/>
    <w:rsid w:val="00FE0555"/>
    <w:rsid w:val="00FE0EA1"/>
    <w:rsid w:val="00FE1092"/>
    <w:rsid w:val="00FE1A61"/>
    <w:rsid w:val="00FE1DE1"/>
    <w:rsid w:val="00FE2220"/>
    <w:rsid w:val="00FE2628"/>
    <w:rsid w:val="00FE2E96"/>
    <w:rsid w:val="00FE34B0"/>
    <w:rsid w:val="00FE4B63"/>
    <w:rsid w:val="00FE4CD0"/>
    <w:rsid w:val="00FE5144"/>
    <w:rsid w:val="00FE5E8B"/>
    <w:rsid w:val="00FE687C"/>
    <w:rsid w:val="00FE69A0"/>
    <w:rsid w:val="00FE761D"/>
    <w:rsid w:val="00FE7EEA"/>
    <w:rsid w:val="00FE7FE6"/>
    <w:rsid w:val="00FF0AAC"/>
    <w:rsid w:val="00FF0E06"/>
    <w:rsid w:val="00FF1116"/>
    <w:rsid w:val="00FF189F"/>
    <w:rsid w:val="00FF1A27"/>
    <w:rsid w:val="00FF3D8D"/>
    <w:rsid w:val="00FF49F5"/>
    <w:rsid w:val="00FF5046"/>
    <w:rsid w:val="00FF65F5"/>
    <w:rsid w:val="00FF73F9"/>
    <w:rsid w:val="00FF7B77"/>
    <w:rsid w:val="00FF7E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AFCA3D"/>
  <w15:chartTrackingRefBased/>
  <w15:docId w15:val="{45872DE7-DA98-4336-B5CE-FE4CC0C26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3C92"/>
    <w:pPr>
      <w:overflowPunct w:val="0"/>
      <w:autoSpaceDE w:val="0"/>
      <w:autoSpaceDN w:val="0"/>
      <w:adjustRightInd w:val="0"/>
      <w:spacing w:after="180"/>
      <w:textAlignment w:val="baseline"/>
    </w:pPr>
    <w:rPr>
      <w:rFonts w:eastAsia="Times New Roman"/>
      <w:lang w:val="en-GB" w:eastAsia="en-US"/>
    </w:rPr>
  </w:style>
  <w:style w:type="paragraph" w:styleId="1">
    <w:name w:val="heading 1"/>
    <w:aliases w:val="NMP Heading 1,H1,h1,h11,h12,h13,h14,h15,h16"/>
    <w:next w:val="a"/>
    <w:qFormat/>
    <w:rsid w:val="004B3C9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2">
    <w:name w:val="heading 2"/>
    <w:basedOn w:val="1"/>
    <w:next w:val="a"/>
    <w:qFormat/>
    <w:rsid w:val="004B3C92"/>
    <w:pPr>
      <w:pBdr>
        <w:top w:val="none" w:sz="0" w:space="0" w:color="auto"/>
      </w:pBdr>
      <w:spacing w:before="180"/>
      <w:outlineLvl w:val="1"/>
    </w:pPr>
    <w:rPr>
      <w:sz w:val="32"/>
    </w:rPr>
  </w:style>
  <w:style w:type="paragraph" w:styleId="3">
    <w:name w:val="heading 3"/>
    <w:basedOn w:val="2"/>
    <w:next w:val="a"/>
    <w:link w:val="30"/>
    <w:qFormat/>
    <w:rsid w:val="004B3C92"/>
    <w:pPr>
      <w:spacing w:before="120"/>
      <w:outlineLvl w:val="2"/>
    </w:pPr>
    <w:rPr>
      <w:sz w:val="28"/>
    </w:rPr>
  </w:style>
  <w:style w:type="paragraph" w:styleId="4">
    <w:name w:val="heading 4"/>
    <w:basedOn w:val="3"/>
    <w:next w:val="a"/>
    <w:link w:val="40"/>
    <w:qFormat/>
    <w:rsid w:val="004B3C92"/>
    <w:pPr>
      <w:ind w:left="1418" w:hanging="1418"/>
      <w:outlineLvl w:val="3"/>
    </w:pPr>
    <w:rPr>
      <w:sz w:val="24"/>
    </w:rPr>
  </w:style>
  <w:style w:type="paragraph" w:styleId="5">
    <w:name w:val="heading 5"/>
    <w:basedOn w:val="4"/>
    <w:next w:val="a"/>
    <w:link w:val="50"/>
    <w:qFormat/>
    <w:rsid w:val="004B3C92"/>
    <w:pPr>
      <w:ind w:left="1701" w:hanging="1701"/>
      <w:outlineLvl w:val="4"/>
    </w:pPr>
    <w:rPr>
      <w:sz w:val="22"/>
    </w:rPr>
  </w:style>
  <w:style w:type="paragraph" w:styleId="6">
    <w:name w:val="heading 6"/>
    <w:basedOn w:val="H6"/>
    <w:next w:val="a"/>
    <w:qFormat/>
    <w:rsid w:val="004B3C92"/>
    <w:pPr>
      <w:outlineLvl w:val="5"/>
    </w:pPr>
  </w:style>
  <w:style w:type="paragraph" w:styleId="7">
    <w:name w:val="heading 7"/>
    <w:basedOn w:val="H6"/>
    <w:next w:val="a"/>
    <w:qFormat/>
    <w:rsid w:val="004B3C92"/>
    <w:pPr>
      <w:outlineLvl w:val="6"/>
    </w:pPr>
  </w:style>
  <w:style w:type="paragraph" w:styleId="8">
    <w:name w:val="heading 8"/>
    <w:basedOn w:val="1"/>
    <w:next w:val="a"/>
    <w:qFormat/>
    <w:rsid w:val="004B3C92"/>
    <w:pPr>
      <w:ind w:left="0" w:firstLine="0"/>
      <w:outlineLvl w:val="7"/>
    </w:pPr>
  </w:style>
  <w:style w:type="paragraph" w:styleId="9">
    <w:name w:val="heading 9"/>
    <w:basedOn w:val="8"/>
    <w:next w:val="a"/>
    <w:qFormat/>
    <w:rsid w:val="004B3C92"/>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tyle>
  <w:style w:type="paragraph" w:styleId="a4">
    <w:name w:val="Body Text Indent"/>
    <w:basedOn w:val="a"/>
    <w:pPr>
      <w:ind w:left="720"/>
    </w:pPr>
    <w:rPr>
      <w:b/>
      <w:bCs/>
    </w:rPr>
  </w:style>
  <w:style w:type="paragraph" w:customStyle="1" w:styleId="normalpuce">
    <w:name w:val="normal puce"/>
    <w:basedOn w:val="a"/>
    <w:pPr>
      <w:tabs>
        <w:tab w:val="num" w:pos="360"/>
      </w:tabs>
      <w:ind w:left="360" w:hanging="360"/>
    </w:pPr>
  </w:style>
  <w:style w:type="paragraph" w:customStyle="1" w:styleId="B1">
    <w:name w:val="B1"/>
    <w:basedOn w:val="a5"/>
    <w:link w:val="B1Char1"/>
    <w:qFormat/>
    <w:rsid w:val="004B3C92"/>
  </w:style>
  <w:style w:type="paragraph" w:styleId="a5">
    <w:name w:val="List"/>
    <w:basedOn w:val="a"/>
    <w:rsid w:val="004B3C92"/>
    <w:pPr>
      <w:ind w:left="568" w:hanging="284"/>
    </w:pPr>
  </w:style>
  <w:style w:type="paragraph" w:customStyle="1" w:styleId="TAL">
    <w:name w:val="TAL"/>
    <w:basedOn w:val="a"/>
    <w:rsid w:val="004B3C92"/>
    <w:pPr>
      <w:keepNext/>
      <w:keepLines/>
      <w:spacing w:after="0"/>
    </w:pPr>
    <w:rPr>
      <w:rFonts w:ascii="Arial" w:hAnsi="Arial"/>
      <w:sz w:val="18"/>
    </w:r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
    <w:rsid w:val="004B3C92"/>
    <w:pPr>
      <w:widowControl w:val="0"/>
      <w:overflowPunct w:val="0"/>
      <w:autoSpaceDE w:val="0"/>
      <w:autoSpaceDN w:val="0"/>
      <w:adjustRightInd w:val="0"/>
      <w:textAlignment w:val="baseline"/>
    </w:pPr>
    <w:rPr>
      <w:rFonts w:ascii="Arial" w:eastAsia="Times New Roman" w:hAnsi="Arial"/>
      <w:b/>
      <w:noProof/>
      <w:sz w:val="18"/>
      <w:lang w:eastAsia="en-US"/>
    </w:rPr>
  </w:style>
  <w:style w:type="paragraph" w:customStyle="1" w:styleId="RecCCITT">
    <w:name w:val="Rec_CCITT_#"/>
    <w:basedOn w:val="a"/>
    <w:pPr>
      <w:keepNext/>
      <w:keepLines/>
    </w:pPr>
    <w:rPr>
      <w:b/>
      <w:bCs/>
    </w:rPr>
  </w:style>
  <w:style w:type="character" w:styleId="a7">
    <w:name w:val="Hyperlink"/>
    <w:uiPriority w:val="99"/>
    <w:qFormat/>
    <w:rPr>
      <w:color w:val="0000FF"/>
      <w:u w:val="single"/>
    </w:rPr>
  </w:style>
  <w:style w:type="character" w:styleId="a8">
    <w:name w:val="annotation reference"/>
    <w:semiHidden/>
    <w:rsid w:val="007E0548"/>
    <w:rPr>
      <w:sz w:val="16"/>
      <w:szCs w:val="16"/>
    </w:rPr>
  </w:style>
  <w:style w:type="paragraph" w:styleId="a9">
    <w:name w:val="annotation text"/>
    <w:basedOn w:val="a"/>
    <w:semiHidden/>
    <w:rsid w:val="007E0548"/>
  </w:style>
  <w:style w:type="paragraph" w:styleId="aa">
    <w:name w:val="annotation subject"/>
    <w:basedOn w:val="a9"/>
    <w:next w:val="a9"/>
    <w:semiHidden/>
    <w:rsid w:val="007E0548"/>
    <w:rPr>
      <w:b/>
      <w:bCs/>
    </w:rPr>
  </w:style>
  <w:style w:type="paragraph" w:styleId="ab">
    <w:name w:val="Balloon Text"/>
    <w:basedOn w:val="a"/>
    <w:semiHidden/>
    <w:rsid w:val="007E0548"/>
    <w:rPr>
      <w:rFonts w:ascii="Tahoma" w:hAnsi="Tahoma" w:cs="Tahoma"/>
      <w:sz w:val="16"/>
      <w:szCs w:val="16"/>
    </w:rPr>
  </w:style>
  <w:style w:type="paragraph" w:customStyle="1" w:styleId="CharCharCharChar">
    <w:name w:val="Char Char Char Char"/>
    <w:semiHidden/>
    <w:rsid w:val="00392A72"/>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styleId="ac">
    <w:name w:val="Emphasis"/>
    <w:qFormat/>
    <w:rsid w:val="00BB2564"/>
    <w:rPr>
      <w:b/>
      <w:bCs/>
      <w:i w:val="0"/>
      <w:iCs w:val="0"/>
    </w:rPr>
  </w:style>
  <w:style w:type="paragraph" w:customStyle="1" w:styleId="CharCharCharCharCharChar">
    <w:name w:val="Char Char Char Char Char Char"/>
    <w:semiHidden/>
    <w:rsid w:val="001173E1"/>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styleId="ad">
    <w:name w:val="Strong"/>
    <w:qFormat/>
    <w:rsid w:val="00B75F7D"/>
    <w:rPr>
      <w:b/>
      <w:bCs/>
    </w:rPr>
  </w:style>
  <w:style w:type="paragraph" w:styleId="ae">
    <w:name w:val="footer"/>
    <w:basedOn w:val="a6"/>
    <w:rsid w:val="004B3C92"/>
    <w:pPr>
      <w:jc w:val="center"/>
    </w:pPr>
    <w:rPr>
      <w:i/>
    </w:rPr>
  </w:style>
  <w:style w:type="paragraph" w:styleId="80">
    <w:name w:val="toc 8"/>
    <w:basedOn w:val="10"/>
    <w:semiHidden/>
    <w:rsid w:val="004B3C92"/>
    <w:pPr>
      <w:spacing w:before="180"/>
      <w:ind w:left="2693" w:hanging="2693"/>
    </w:pPr>
    <w:rPr>
      <w:b/>
    </w:rPr>
  </w:style>
  <w:style w:type="paragraph" w:styleId="10">
    <w:name w:val="toc 1"/>
    <w:semiHidden/>
    <w:rsid w:val="004B3C92"/>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en-US"/>
    </w:rPr>
  </w:style>
  <w:style w:type="paragraph" w:customStyle="1" w:styleId="ZT">
    <w:name w:val="ZT"/>
    <w:rsid w:val="004B3C9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styleId="51">
    <w:name w:val="toc 5"/>
    <w:basedOn w:val="41"/>
    <w:semiHidden/>
    <w:rsid w:val="004B3C92"/>
    <w:pPr>
      <w:ind w:left="1701" w:hanging="1701"/>
    </w:pPr>
  </w:style>
  <w:style w:type="paragraph" w:styleId="41">
    <w:name w:val="toc 4"/>
    <w:basedOn w:val="31"/>
    <w:semiHidden/>
    <w:rsid w:val="004B3C92"/>
    <w:pPr>
      <w:ind w:left="1418" w:hanging="1418"/>
    </w:pPr>
  </w:style>
  <w:style w:type="paragraph" w:styleId="31">
    <w:name w:val="toc 3"/>
    <w:basedOn w:val="20"/>
    <w:semiHidden/>
    <w:rsid w:val="004B3C92"/>
    <w:pPr>
      <w:ind w:left="1134" w:hanging="1134"/>
    </w:pPr>
  </w:style>
  <w:style w:type="paragraph" w:styleId="20">
    <w:name w:val="toc 2"/>
    <w:basedOn w:val="10"/>
    <w:semiHidden/>
    <w:rsid w:val="004B3C92"/>
    <w:pPr>
      <w:keepNext w:val="0"/>
      <w:spacing w:before="0"/>
      <w:ind w:left="851" w:hanging="851"/>
    </w:pPr>
    <w:rPr>
      <w:sz w:val="20"/>
    </w:rPr>
  </w:style>
  <w:style w:type="paragraph" w:styleId="21">
    <w:name w:val="index 2"/>
    <w:basedOn w:val="11"/>
    <w:semiHidden/>
    <w:rsid w:val="004B3C92"/>
    <w:pPr>
      <w:ind w:left="284"/>
    </w:pPr>
  </w:style>
  <w:style w:type="paragraph" w:styleId="11">
    <w:name w:val="index 1"/>
    <w:basedOn w:val="a"/>
    <w:semiHidden/>
    <w:rsid w:val="004B3C92"/>
    <w:pPr>
      <w:keepLines/>
      <w:spacing w:after="0"/>
    </w:pPr>
  </w:style>
  <w:style w:type="paragraph" w:customStyle="1" w:styleId="ZH">
    <w:name w:val="ZH"/>
    <w:rsid w:val="004B3C9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TT">
    <w:name w:val="TT"/>
    <w:basedOn w:val="1"/>
    <w:next w:val="a"/>
    <w:rsid w:val="004B3C92"/>
    <w:pPr>
      <w:outlineLvl w:val="9"/>
    </w:pPr>
  </w:style>
  <w:style w:type="paragraph" w:styleId="22">
    <w:name w:val="List Number 2"/>
    <w:basedOn w:val="af"/>
    <w:rsid w:val="004B3C92"/>
    <w:pPr>
      <w:ind w:left="851"/>
    </w:pPr>
  </w:style>
  <w:style w:type="character" w:styleId="af0">
    <w:name w:val="footnote reference"/>
    <w:semiHidden/>
    <w:rsid w:val="004B3C92"/>
    <w:rPr>
      <w:b/>
      <w:position w:val="6"/>
      <w:sz w:val="16"/>
    </w:rPr>
  </w:style>
  <w:style w:type="paragraph" w:styleId="af1">
    <w:name w:val="footnote text"/>
    <w:basedOn w:val="a"/>
    <w:semiHidden/>
    <w:rsid w:val="004B3C92"/>
    <w:pPr>
      <w:keepLines/>
      <w:spacing w:after="0"/>
      <w:ind w:left="454" w:hanging="454"/>
    </w:pPr>
    <w:rPr>
      <w:sz w:val="16"/>
    </w:rPr>
  </w:style>
  <w:style w:type="paragraph" w:customStyle="1" w:styleId="TAH">
    <w:name w:val="TAH"/>
    <w:basedOn w:val="TAC"/>
    <w:rsid w:val="004B3C92"/>
    <w:rPr>
      <w:b/>
    </w:rPr>
  </w:style>
  <w:style w:type="paragraph" w:customStyle="1" w:styleId="TAC">
    <w:name w:val="TAC"/>
    <w:basedOn w:val="TAL"/>
    <w:rsid w:val="004B3C92"/>
    <w:pPr>
      <w:jc w:val="center"/>
    </w:pPr>
  </w:style>
  <w:style w:type="paragraph" w:customStyle="1" w:styleId="TF">
    <w:name w:val="TF"/>
    <w:basedOn w:val="TH"/>
    <w:link w:val="TFChar"/>
    <w:rsid w:val="004B3C92"/>
    <w:pPr>
      <w:keepNext w:val="0"/>
      <w:spacing w:before="0" w:after="240"/>
    </w:pPr>
  </w:style>
  <w:style w:type="paragraph" w:customStyle="1" w:styleId="NO">
    <w:name w:val="NO"/>
    <w:basedOn w:val="a"/>
    <w:link w:val="NOChar"/>
    <w:qFormat/>
    <w:rsid w:val="004B3C92"/>
    <w:pPr>
      <w:keepLines/>
      <w:ind w:left="1135" w:hanging="851"/>
    </w:pPr>
  </w:style>
  <w:style w:type="paragraph" w:styleId="90">
    <w:name w:val="toc 9"/>
    <w:basedOn w:val="80"/>
    <w:semiHidden/>
    <w:rsid w:val="004B3C92"/>
    <w:pPr>
      <w:ind w:left="1418" w:hanging="1418"/>
    </w:pPr>
  </w:style>
  <w:style w:type="paragraph" w:customStyle="1" w:styleId="EX">
    <w:name w:val="EX"/>
    <w:basedOn w:val="a"/>
    <w:rsid w:val="004B3C92"/>
    <w:pPr>
      <w:keepLines/>
      <w:ind w:left="1702" w:hanging="1418"/>
    </w:pPr>
  </w:style>
  <w:style w:type="paragraph" w:customStyle="1" w:styleId="FP">
    <w:name w:val="FP"/>
    <w:basedOn w:val="a"/>
    <w:rsid w:val="004B3C92"/>
    <w:pPr>
      <w:spacing w:after="0"/>
    </w:pPr>
  </w:style>
  <w:style w:type="paragraph" w:customStyle="1" w:styleId="LD">
    <w:name w:val="LD"/>
    <w:rsid w:val="004B3C92"/>
    <w:pPr>
      <w:keepNext/>
      <w:keepLines/>
      <w:overflowPunct w:val="0"/>
      <w:autoSpaceDE w:val="0"/>
      <w:autoSpaceDN w:val="0"/>
      <w:adjustRightInd w:val="0"/>
      <w:spacing w:line="180" w:lineRule="exact"/>
      <w:textAlignment w:val="baseline"/>
    </w:pPr>
    <w:rPr>
      <w:rFonts w:ascii="Courier New" w:eastAsia="Times New Roman" w:hAnsi="Courier New"/>
      <w:noProof/>
      <w:lang w:eastAsia="en-US"/>
    </w:rPr>
  </w:style>
  <w:style w:type="paragraph" w:customStyle="1" w:styleId="NW">
    <w:name w:val="NW"/>
    <w:basedOn w:val="NO"/>
    <w:rsid w:val="004B3C92"/>
    <w:pPr>
      <w:spacing w:after="0"/>
    </w:pPr>
  </w:style>
  <w:style w:type="paragraph" w:customStyle="1" w:styleId="EW">
    <w:name w:val="EW"/>
    <w:basedOn w:val="EX"/>
    <w:rsid w:val="004B3C92"/>
    <w:pPr>
      <w:spacing w:after="0"/>
    </w:pPr>
  </w:style>
  <w:style w:type="paragraph" w:styleId="60">
    <w:name w:val="toc 6"/>
    <w:basedOn w:val="51"/>
    <w:next w:val="a"/>
    <w:semiHidden/>
    <w:rsid w:val="004B3C92"/>
    <w:pPr>
      <w:ind w:left="1985" w:hanging="1985"/>
    </w:pPr>
  </w:style>
  <w:style w:type="paragraph" w:styleId="70">
    <w:name w:val="toc 7"/>
    <w:basedOn w:val="60"/>
    <w:next w:val="a"/>
    <w:semiHidden/>
    <w:rsid w:val="004B3C92"/>
    <w:pPr>
      <w:ind w:left="2268" w:hanging="2268"/>
    </w:pPr>
  </w:style>
  <w:style w:type="paragraph" w:styleId="23">
    <w:name w:val="List Bullet 2"/>
    <w:basedOn w:val="af2"/>
    <w:rsid w:val="004B3C92"/>
    <w:pPr>
      <w:ind w:left="851"/>
    </w:pPr>
  </w:style>
  <w:style w:type="paragraph" w:styleId="32">
    <w:name w:val="List Bullet 3"/>
    <w:basedOn w:val="23"/>
    <w:rsid w:val="004B3C92"/>
    <w:pPr>
      <w:ind w:left="1135"/>
    </w:pPr>
  </w:style>
  <w:style w:type="paragraph" w:styleId="af">
    <w:name w:val="List Number"/>
    <w:basedOn w:val="a5"/>
    <w:rsid w:val="004B3C92"/>
  </w:style>
  <w:style w:type="paragraph" w:customStyle="1" w:styleId="EQ">
    <w:name w:val="EQ"/>
    <w:basedOn w:val="a"/>
    <w:next w:val="a"/>
    <w:rsid w:val="004B3C92"/>
    <w:pPr>
      <w:keepLines/>
      <w:tabs>
        <w:tab w:val="center" w:pos="4536"/>
        <w:tab w:val="right" w:pos="9072"/>
      </w:tabs>
    </w:pPr>
    <w:rPr>
      <w:noProof/>
    </w:rPr>
  </w:style>
  <w:style w:type="paragraph" w:customStyle="1" w:styleId="TH">
    <w:name w:val="TH"/>
    <w:basedOn w:val="a"/>
    <w:link w:val="THChar"/>
    <w:rsid w:val="004B3C92"/>
    <w:pPr>
      <w:keepNext/>
      <w:keepLines/>
      <w:spacing w:before="60"/>
      <w:jc w:val="center"/>
    </w:pPr>
    <w:rPr>
      <w:rFonts w:ascii="Arial" w:hAnsi="Arial"/>
      <w:b/>
    </w:rPr>
  </w:style>
  <w:style w:type="paragraph" w:customStyle="1" w:styleId="NF">
    <w:name w:val="NF"/>
    <w:basedOn w:val="NO"/>
    <w:rsid w:val="004B3C92"/>
    <w:pPr>
      <w:keepNext/>
      <w:spacing w:after="0"/>
    </w:pPr>
    <w:rPr>
      <w:rFonts w:ascii="Arial" w:hAnsi="Arial"/>
      <w:sz w:val="18"/>
    </w:rPr>
  </w:style>
  <w:style w:type="paragraph" w:customStyle="1" w:styleId="PL">
    <w:name w:val="PL"/>
    <w:link w:val="PLChar"/>
    <w:qFormat/>
    <w:rsid w:val="004B3C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US"/>
    </w:rPr>
  </w:style>
  <w:style w:type="paragraph" w:customStyle="1" w:styleId="TAR">
    <w:name w:val="TAR"/>
    <w:basedOn w:val="TAL"/>
    <w:rsid w:val="004B3C92"/>
    <w:pPr>
      <w:jc w:val="right"/>
    </w:pPr>
  </w:style>
  <w:style w:type="paragraph" w:customStyle="1" w:styleId="H6">
    <w:name w:val="H6"/>
    <w:basedOn w:val="5"/>
    <w:next w:val="a"/>
    <w:rsid w:val="004B3C92"/>
    <w:pPr>
      <w:ind w:left="1985" w:hanging="1985"/>
      <w:outlineLvl w:val="9"/>
    </w:pPr>
    <w:rPr>
      <w:sz w:val="20"/>
    </w:rPr>
  </w:style>
  <w:style w:type="paragraph" w:customStyle="1" w:styleId="TAN">
    <w:name w:val="TAN"/>
    <w:basedOn w:val="TAL"/>
    <w:rsid w:val="004B3C92"/>
    <w:pPr>
      <w:ind w:left="851" w:hanging="851"/>
    </w:pPr>
  </w:style>
  <w:style w:type="paragraph" w:customStyle="1" w:styleId="ZA">
    <w:name w:val="ZA"/>
    <w:rsid w:val="004B3C9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rsid w:val="004B3C9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D">
    <w:name w:val="ZD"/>
    <w:rsid w:val="004B3C9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customStyle="1" w:styleId="ZU">
    <w:name w:val="ZU"/>
    <w:rsid w:val="004B3C9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ZV">
    <w:name w:val="ZV"/>
    <w:basedOn w:val="ZU"/>
    <w:rsid w:val="004B3C92"/>
    <w:pPr>
      <w:framePr w:wrap="notBeside" w:y="16161"/>
    </w:pPr>
  </w:style>
  <w:style w:type="character" w:customStyle="1" w:styleId="ZGSM">
    <w:name w:val="ZGSM"/>
    <w:rsid w:val="004B3C92"/>
  </w:style>
  <w:style w:type="paragraph" w:styleId="24">
    <w:name w:val="List 2"/>
    <w:basedOn w:val="a5"/>
    <w:rsid w:val="004B3C92"/>
    <w:pPr>
      <w:ind w:left="851"/>
    </w:pPr>
  </w:style>
  <w:style w:type="paragraph" w:customStyle="1" w:styleId="ZG">
    <w:name w:val="ZG"/>
    <w:rsid w:val="004B3C9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styleId="33">
    <w:name w:val="List 3"/>
    <w:basedOn w:val="24"/>
    <w:rsid w:val="004B3C92"/>
    <w:pPr>
      <w:ind w:left="1135"/>
    </w:pPr>
  </w:style>
  <w:style w:type="paragraph" w:styleId="42">
    <w:name w:val="List 4"/>
    <w:basedOn w:val="33"/>
    <w:rsid w:val="004B3C92"/>
    <w:pPr>
      <w:ind w:left="1418"/>
    </w:pPr>
  </w:style>
  <w:style w:type="paragraph" w:styleId="52">
    <w:name w:val="List 5"/>
    <w:basedOn w:val="42"/>
    <w:rsid w:val="004B3C92"/>
    <w:pPr>
      <w:ind w:left="1702"/>
    </w:pPr>
  </w:style>
  <w:style w:type="paragraph" w:customStyle="1" w:styleId="EditorsNote">
    <w:name w:val="Editor's Note"/>
    <w:basedOn w:val="NO"/>
    <w:rsid w:val="004B3C92"/>
    <w:rPr>
      <w:color w:val="FF0000"/>
    </w:rPr>
  </w:style>
  <w:style w:type="paragraph" w:styleId="af2">
    <w:name w:val="List Bullet"/>
    <w:basedOn w:val="a5"/>
    <w:rsid w:val="004B3C92"/>
  </w:style>
  <w:style w:type="paragraph" w:styleId="43">
    <w:name w:val="List Bullet 4"/>
    <w:basedOn w:val="32"/>
    <w:rsid w:val="004B3C92"/>
    <w:pPr>
      <w:ind w:left="1418"/>
    </w:pPr>
  </w:style>
  <w:style w:type="paragraph" w:styleId="53">
    <w:name w:val="List Bullet 5"/>
    <w:basedOn w:val="43"/>
    <w:rsid w:val="004B3C92"/>
    <w:pPr>
      <w:ind w:left="1702"/>
    </w:pPr>
  </w:style>
  <w:style w:type="paragraph" w:customStyle="1" w:styleId="B2">
    <w:name w:val="B2"/>
    <w:basedOn w:val="24"/>
    <w:link w:val="B2Char"/>
    <w:qFormat/>
    <w:rsid w:val="004B3C92"/>
  </w:style>
  <w:style w:type="paragraph" w:customStyle="1" w:styleId="B3">
    <w:name w:val="B3"/>
    <w:basedOn w:val="33"/>
    <w:link w:val="B3Char2"/>
    <w:qFormat/>
    <w:rsid w:val="004B3C92"/>
  </w:style>
  <w:style w:type="paragraph" w:customStyle="1" w:styleId="B4">
    <w:name w:val="B4"/>
    <w:basedOn w:val="42"/>
    <w:link w:val="B4Char"/>
    <w:qFormat/>
    <w:rsid w:val="004B3C92"/>
  </w:style>
  <w:style w:type="paragraph" w:customStyle="1" w:styleId="B5">
    <w:name w:val="B5"/>
    <w:basedOn w:val="52"/>
    <w:link w:val="B5Char"/>
    <w:rsid w:val="004B3C92"/>
  </w:style>
  <w:style w:type="paragraph" w:customStyle="1" w:styleId="ZTD">
    <w:name w:val="ZTD"/>
    <w:basedOn w:val="ZB"/>
    <w:rsid w:val="004B3C92"/>
    <w:pPr>
      <w:framePr w:hRule="auto" w:wrap="notBeside" w:y="852"/>
    </w:pPr>
    <w:rPr>
      <w:i w:val="0"/>
      <w:sz w:val="40"/>
    </w:rPr>
  </w:style>
  <w:style w:type="character" w:styleId="af3">
    <w:name w:val="page number"/>
    <w:basedOn w:val="a0"/>
    <w:rsid w:val="003438F1"/>
  </w:style>
  <w:style w:type="paragraph" w:styleId="af4">
    <w:name w:val="Document Map"/>
    <w:basedOn w:val="a"/>
    <w:semiHidden/>
    <w:rsid w:val="00FD2CC7"/>
    <w:pPr>
      <w:shd w:val="clear" w:color="auto" w:fill="000080"/>
    </w:pPr>
    <w:rPr>
      <w:rFonts w:ascii="Arial" w:eastAsia="MS Gothic" w:hAnsi="Arial"/>
    </w:rPr>
  </w:style>
  <w:style w:type="paragraph" w:styleId="af5">
    <w:name w:val="Date"/>
    <w:basedOn w:val="a"/>
    <w:next w:val="a"/>
    <w:rsid w:val="00CD0979"/>
  </w:style>
  <w:style w:type="character" w:customStyle="1" w:styleId="apple-style-span">
    <w:name w:val="apple-style-span"/>
    <w:basedOn w:val="a0"/>
    <w:rsid w:val="00693A25"/>
  </w:style>
  <w:style w:type="paragraph" w:customStyle="1" w:styleId="Normal1">
    <w:name w:val="Normal 1"/>
    <w:semiHidden/>
    <w:rsid w:val="001849CC"/>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Doc-title">
    <w:name w:val="Doc-title"/>
    <w:basedOn w:val="a"/>
    <w:next w:val="Doc-text2"/>
    <w:link w:val="Doc-titleChar"/>
    <w:qFormat/>
    <w:rsid w:val="0055098E"/>
    <w:pPr>
      <w:overflowPunct/>
      <w:autoSpaceDE/>
      <w:autoSpaceDN/>
      <w:adjustRightInd/>
      <w:spacing w:before="60" w:after="0"/>
      <w:ind w:left="1259" w:hanging="1259"/>
      <w:textAlignment w:val="auto"/>
    </w:pPr>
    <w:rPr>
      <w:noProof/>
      <w:sz w:val="24"/>
      <w:szCs w:val="24"/>
      <w:lang w:val="en-US" w:eastAsia="zh-CN"/>
    </w:rPr>
  </w:style>
  <w:style w:type="paragraph" w:customStyle="1" w:styleId="Doc-text2">
    <w:name w:val="Doc-text2"/>
    <w:basedOn w:val="a"/>
    <w:link w:val="Doc-text2Char"/>
    <w:qFormat/>
    <w:rsid w:val="0055098E"/>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Doc-text2Char">
    <w:name w:val="Doc-text2 Char"/>
    <w:link w:val="Doc-text2"/>
    <w:qFormat/>
    <w:rsid w:val="0055098E"/>
    <w:rPr>
      <w:rFonts w:eastAsia="Times New Roman"/>
      <w:sz w:val="24"/>
      <w:szCs w:val="24"/>
    </w:rPr>
  </w:style>
  <w:style w:type="character" w:customStyle="1" w:styleId="Doc-titleChar">
    <w:name w:val="Doc-title Char"/>
    <w:link w:val="Doc-title"/>
    <w:rsid w:val="0055098E"/>
    <w:rPr>
      <w:rFonts w:eastAsia="Times New Roman"/>
      <w:noProof/>
      <w:sz w:val="24"/>
      <w:szCs w:val="24"/>
    </w:rPr>
  </w:style>
  <w:style w:type="table" w:styleId="af6">
    <w:name w:val="Table Grid"/>
    <w:basedOn w:val="a1"/>
    <w:rsid w:val="007533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标题 4 字符"/>
    <w:link w:val="4"/>
    <w:qFormat/>
    <w:locked/>
    <w:rsid w:val="00B25A13"/>
    <w:rPr>
      <w:rFonts w:ascii="Arial" w:eastAsia="Times New Roman" w:hAnsi="Arial"/>
      <w:sz w:val="24"/>
      <w:lang w:val="en-GB" w:eastAsia="en-US"/>
    </w:rPr>
  </w:style>
  <w:style w:type="character" w:customStyle="1" w:styleId="B1Char1">
    <w:name w:val="B1 Char1"/>
    <w:link w:val="B1"/>
    <w:qFormat/>
    <w:rsid w:val="00B25A13"/>
    <w:rPr>
      <w:rFonts w:eastAsia="Times New Roman"/>
      <w:lang w:val="en-GB" w:eastAsia="en-US"/>
    </w:rPr>
  </w:style>
  <w:style w:type="character" w:customStyle="1" w:styleId="B2Char">
    <w:name w:val="B2 Char"/>
    <w:link w:val="B2"/>
    <w:qFormat/>
    <w:rsid w:val="00B25A13"/>
    <w:rPr>
      <w:rFonts w:eastAsia="Times New Roman"/>
      <w:lang w:val="en-GB" w:eastAsia="en-US"/>
    </w:rPr>
  </w:style>
  <w:style w:type="character" w:customStyle="1" w:styleId="B3Char2">
    <w:name w:val="B3 Char2"/>
    <w:link w:val="B3"/>
    <w:qFormat/>
    <w:rsid w:val="00B25A13"/>
    <w:rPr>
      <w:rFonts w:eastAsia="Times New Roman"/>
      <w:lang w:val="en-GB" w:eastAsia="en-US"/>
    </w:rPr>
  </w:style>
  <w:style w:type="character" w:customStyle="1" w:styleId="30">
    <w:name w:val="标题 3 字符"/>
    <w:link w:val="3"/>
    <w:qFormat/>
    <w:rsid w:val="00B25A13"/>
    <w:rPr>
      <w:rFonts w:ascii="Arial" w:eastAsia="Times New Roman" w:hAnsi="Arial"/>
      <w:sz w:val="28"/>
      <w:lang w:val="en-GB" w:eastAsia="en-US"/>
    </w:rPr>
  </w:style>
  <w:style w:type="character" w:customStyle="1" w:styleId="NOChar">
    <w:name w:val="NO Char"/>
    <w:link w:val="NO"/>
    <w:qFormat/>
    <w:rsid w:val="00B25A13"/>
    <w:rPr>
      <w:rFonts w:eastAsia="Times New Roman"/>
      <w:lang w:val="en-GB" w:eastAsia="en-US"/>
    </w:rPr>
  </w:style>
  <w:style w:type="character" w:customStyle="1" w:styleId="B4Char">
    <w:name w:val="B4 Char"/>
    <w:link w:val="B4"/>
    <w:qFormat/>
    <w:rsid w:val="00B25A13"/>
    <w:rPr>
      <w:rFonts w:eastAsia="Times New Roman"/>
      <w:lang w:val="en-GB" w:eastAsia="en-US"/>
    </w:rPr>
  </w:style>
  <w:style w:type="paragraph" w:customStyle="1" w:styleId="CRCoverPage">
    <w:name w:val="CR Cover Page"/>
    <w:rsid w:val="00B25A13"/>
    <w:pPr>
      <w:spacing w:after="120"/>
    </w:pPr>
    <w:rPr>
      <w:rFonts w:ascii="Arial" w:eastAsiaTheme="minorEastAsia" w:hAnsi="Arial"/>
      <w:lang w:val="en-GB" w:eastAsia="en-US"/>
    </w:rPr>
  </w:style>
  <w:style w:type="character" w:customStyle="1" w:styleId="THChar">
    <w:name w:val="TH Char"/>
    <w:link w:val="TH"/>
    <w:qFormat/>
    <w:rsid w:val="00B25A13"/>
    <w:rPr>
      <w:rFonts w:ascii="Arial" w:eastAsia="Times New Roman" w:hAnsi="Arial"/>
      <w:b/>
      <w:lang w:val="en-GB" w:eastAsia="en-US"/>
    </w:rPr>
  </w:style>
  <w:style w:type="character" w:customStyle="1" w:styleId="TFChar">
    <w:name w:val="TF Char"/>
    <w:link w:val="TF"/>
    <w:qFormat/>
    <w:rsid w:val="00B25A13"/>
    <w:rPr>
      <w:rFonts w:ascii="Arial" w:eastAsia="Times New Roman" w:hAnsi="Arial"/>
      <w:b/>
      <w:lang w:val="en-GB" w:eastAsia="en-US"/>
    </w:rPr>
  </w:style>
  <w:style w:type="paragraph" w:styleId="af7">
    <w:name w:val="List Paragraph"/>
    <w:basedOn w:val="a"/>
    <w:uiPriority w:val="34"/>
    <w:qFormat/>
    <w:rsid w:val="00B25A13"/>
    <w:pPr>
      <w:ind w:firstLineChars="200" w:firstLine="420"/>
    </w:pPr>
  </w:style>
  <w:style w:type="character" w:customStyle="1" w:styleId="50">
    <w:name w:val="标题 5 字符"/>
    <w:link w:val="5"/>
    <w:qFormat/>
    <w:rsid w:val="00B25A13"/>
    <w:rPr>
      <w:rFonts w:ascii="Arial" w:eastAsia="Times New Roman" w:hAnsi="Arial"/>
      <w:sz w:val="22"/>
      <w:lang w:val="en-GB" w:eastAsia="en-US"/>
    </w:rPr>
  </w:style>
  <w:style w:type="character" w:customStyle="1" w:styleId="B5Char">
    <w:name w:val="B5 Char"/>
    <w:link w:val="B5"/>
    <w:qFormat/>
    <w:rsid w:val="00B25A13"/>
    <w:rPr>
      <w:rFonts w:eastAsia="Times New Roman"/>
      <w:lang w:val="en-GB" w:eastAsia="en-US"/>
    </w:rPr>
  </w:style>
  <w:style w:type="paragraph" w:customStyle="1" w:styleId="EmailDiscussion">
    <w:name w:val="EmailDiscussion"/>
    <w:basedOn w:val="a"/>
    <w:next w:val="Doc-text2"/>
    <w:link w:val="EmailDiscussionChar"/>
    <w:qFormat/>
    <w:rsid w:val="00C02B1A"/>
    <w:pPr>
      <w:numPr>
        <w:numId w:val="21"/>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C02B1A"/>
    <w:rPr>
      <w:rFonts w:ascii="Arial" w:hAnsi="Arial"/>
      <w:b/>
      <w:szCs w:val="24"/>
      <w:lang w:val="en-GB" w:eastAsia="en-GB"/>
    </w:rPr>
  </w:style>
  <w:style w:type="paragraph" w:customStyle="1" w:styleId="EmailDiscussion2">
    <w:name w:val="EmailDiscussion2"/>
    <w:basedOn w:val="Doc-text2"/>
    <w:uiPriority w:val="99"/>
    <w:qFormat/>
    <w:rsid w:val="00C02B1A"/>
    <w:rPr>
      <w:rFonts w:ascii="Arial" w:eastAsia="MS Mincho" w:hAnsi="Arial"/>
      <w:sz w:val="20"/>
      <w:lang w:val="en-GB" w:eastAsia="en-GB"/>
    </w:rPr>
  </w:style>
  <w:style w:type="character" w:customStyle="1" w:styleId="PLChar">
    <w:name w:val="PL Char"/>
    <w:link w:val="PL"/>
    <w:qFormat/>
    <w:rsid w:val="00A215A8"/>
    <w:rPr>
      <w:rFonts w:ascii="Courier New" w:eastAsia="Times New Roman" w:hAnsi="Courier New"/>
      <w:noProof/>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74234">
      <w:bodyDiv w:val="1"/>
      <w:marLeft w:val="0"/>
      <w:marRight w:val="0"/>
      <w:marTop w:val="0"/>
      <w:marBottom w:val="0"/>
      <w:divBdr>
        <w:top w:val="none" w:sz="0" w:space="0" w:color="auto"/>
        <w:left w:val="none" w:sz="0" w:space="0" w:color="auto"/>
        <w:bottom w:val="none" w:sz="0" w:space="0" w:color="auto"/>
        <w:right w:val="none" w:sz="0" w:space="0" w:color="auto"/>
      </w:divBdr>
    </w:div>
    <w:div w:id="552042438">
      <w:bodyDiv w:val="1"/>
      <w:marLeft w:val="0"/>
      <w:marRight w:val="0"/>
      <w:marTop w:val="0"/>
      <w:marBottom w:val="0"/>
      <w:divBdr>
        <w:top w:val="none" w:sz="0" w:space="0" w:color="auto"/>
        <w:left w:val="none" w:sz="0" w:space="0" w:color="auto"/>
        <w:bottom w:val="none" w:sz="0" w:space="0" w:color="auto"/>
        <w:right w:val="none" w:sz="0" w:space="0" w:color="auto"/>
      </w:divBdr>
    </w:div>
    <w:div w:id="781655157">
      <w:bodyDiv w:val="1"/>
      <w:marLeft w:val="0"/>
      <w:marRight w:val="0"/>
      <w:marTop w:val="0"/>
      <w:marBottom w:val="0"/>
      <w:divBdr>
        <w:top w:val="none" w:sz="0" w:space="0" w:color="auto"/>
        <w:left w:val="none" w:sz="0" w:space="0" w:color="auto"/>
        <w:bottom w:val="none" w:sz="0" w:space="0" w:color="auto"/>
        <w:right w:val="none" w:sz="0" w:space="0" w:color="auto"/>
      </w:divBdr>
    </w:div>
    <w:div w:id="811872130">
      <w:bodyDiv w:val="1"/>
      <w:marLeft w:val="0"/>
      <w:marRight w:val="0"/>
      <w:marTop w:val="0"/>
      <w:marBottom w:val="0"/>
      <w:divBdr>
        <w:top w:val="none" w:sz="0" w:space="0" w:color="auto"/>
        <w:left w:val="none" w:sz="0" w:space="0" w:color="auto"/>
        <w:bottom w:val="none" w:sz="0" w:space="0" w:color="auto"/>
        <w:right w:val="none" w:sz="0" w:space="0" w:color="auto"/>
      </w:divBdr>
    </w:div>
    <w:div w:id="897935739">
      <w:bodyDiv w:val="1"/>
      <w:marLeft w:val="0"/>
      <w:marRight w:val="0"/>
      <w:marTop w:val="0"/>
      <w:marBottom w:val="0"/>
      <w:divBdr>
        <w:top w:val="none" w:sz="0" w:space="0" w:color="auto"/>
        <w:left w:val="none" w:sz="0" w:space="0" w:color="auto"/>
        <w:bottom w:val="none" w:sz="0" w:space="0" w:color="auto"/>
        <w:right w:val="none" w:sz="0" w:space="0" w:color="auto"/>
      </w:divBdr>
    </w:div>
    <w:div w:id="1071854317">
      <w:bodyDiv w:val="1"/>
      <w:marLeft w:val="0"/>
      <w:marRight w:val="0"/>
      <w:marTop w:val="0"/>
      <w:marBottom w:val="0"/>
      <w:divBdr>
        <w:top w:val="none" w:sz="0" w:space="0" w:color="auto"/>
        <w:left w:val="none" w:sz="0" w:space="0" w:color="auto"/>
        <w:bottom w:val="none" w:sz="0" w:space="0" w:color="auto"/>
        <w:right w:val="none" w:sz="0" w:space="0" w:color="auto"/>
      </w:divBdr>
    </w:div>
    <w:div w:id="1149245626">
      <w:bodyDiv w:val="1"/>
      <w:marLeft w:val="0"/>
      <w:marRight w:val="0"/>
      <w:marTop w:val="0"/>
      <w:marBottom w:val="0"/>
      <w:divBdr>
        <w:top w:val="none" w:sz="0" w:space="0" w:color="auto"/>
        <w:left w:val="none" w:sz="0" w:space="0" w:color="auto"/>
        <w:bottom w:val="none" w:sz="0" w:space="0" w:color="auto"/>
        <w:right w:val="none" w:sz="0" w:space="0" w:color="auto"/>
      </w:divBdr>
    </w:div>
    <w:div w:id="1171487622">
      <w:bodyDiv w:val="1"/>
      <w:marLeft w:val="0"/>
      <w:marRight w:val="0"/>
      <w:marTop w:val="0"/>
      <w:marBottom w:val="0"/>
      <w:divBdr>
        <w:top w:val="none" w:sz="0" w:space="0" w:color="auto"/>
        <w:left w:val="none" w:sz="0" w:space="0" w:color="auto"/>
        <w:bottom w:val="none" w:sz="0" w:space="0" w:color="auto"/>
        <w:right w:val="none" w:sz="0" w:space="0" w:color="auto"/>
      </w:divBdr>
    </w:div>
    <w:div w:id="1342777463">
      <w:bodyDiv w:val="1"/>
      <w:marLeft w:val="0"/>
      <w:marRight w:val="0"/>
      <w:marTop w:val="0"/>
      <w:marBottom w:val="0"/>
      <w:divBdr>
        <w:top w:val="none" w:sz="0" w:space="0" w:color="auto"/>
        <w:left w:val="none" w:sz="0" w:space="0" w:color="auto"/>
        <w:bottom w:val="none" w:sz="0" w:space="0" w:color="auto"/>
        <w:right w:val="none" w:sz="0" w:space="0" w:color="auto"/>
      </w:divBdr>
    </w:div>
    <w:div w:id="1343118726">
      <w:bodyDiv w:val="1"/>
      <w:marLeft w:val="0"/>
      <w:marRight w:val="0"/>
      <w:marTop w:val="0"/>
      <w:marBottom w:val="0"/>
      <w:divBdr>
        <w:top w:val="none" w:sz="0" w:space="0" w:color="auto"/>
        <w:left w:val="none" w:sz="0" w:space="0" w:color="auto"/>
        <w:bottom w:val="none" w:sz="0" w:space="0" w:color="auto"/>
        <w:right w:val="none" w:sz="0" w:space="0" w:color="auto"/>
      </w:divBdr>
    </w:div>
    <w:div w:id="1389647962">
      <w:bodyDiv w:val="1"/>
      <w:marLeft w:val="0"/>
      <w:marRight w:val="0"/>
      <w:marTop w:val="0"/>
      <w:marBottom w:val="0"/>
      <w:divBdr>
        <w:top w:val="none" w:sz="0" w:space="0" w:color="auto"/>
        <w:left w:val="none" w:sz="0" w:space="0" w:color="auto"/>
        <w:bottom w:val="none" w:sz="0" w:space="0" w:color="auto"/>
        <w:right w:val="none" w:sz="0" w:space="0" w:color="auto"/>
      </w:divBdr>
    </w:div>
    <w:div w:id="1407873096">
      <w:bodyDiv w:val="1"/>
      <w:marLeft w:val="0"/>
      <w:marRight w:val="0"/>
      <w:marTop w:val="0"/>
      <w:marBottom w:val="0"/>
      <w:divBdr>
        <w:top w:val="none" w:sz="0" w:space="0" w:color="auto"/>
        <w:left w:val="none" w:sz="0" w:space="0" w:color="auto"/>
        <w:bottom w:val="none" w:sz="0" w:space="0" w:color="auto"/>
        <w:right w:val="none" w:sz="0" w:space="0" w:color="auto"/>
      </w:divBdr>
    </w:div>
    <w:div w:id="1540435056">
      <w:bodyDiv w:val="1"/>
      <w:marLeft w:val="0"/>
      <w:marRight w:val="0"/>
      <w:marTop w:val="0"/>
      <w:marBottom w:val="0"/>
      <w:divBdr>
        <w:top w:val="none" w:sz="0" w:space="0" w:color="auto"/>
        <w:left w:val="none" w:sz="0" w:space="0" w:color="auto"/>
        <w:bottom w:val="none" w:sz="0" w:space="0" w:color="auto"/>
        <w:right w:val="none" w:sz="0" w:space="0" w:color="auto"/>
      </w:divBdr>
    </w:div>
    <w:div w:id="1555390597">
      <w:bodyDiv w:val="1"/>
      <w:marLeft w:val="0"/>
      <w:marRight w:val="0"/>
      <w:marTop w:val="0"/>
      <w:marBottom w:val="0"/>
      <w:divBdr>
        <w:top w:val="none" w:sz="0" w:space="0" w:color="auto"/>
        <w:left w:val="none" w:sz="0" w:space="0" w:color="auto"/>
        <w:bottom w:val="none" w:sz="0" w:space="0" w:color="auto"/>
        <w:right w:val="none" w:sz="0" w:space="0" w:color="auto"/>
      </w:divBdr>
      <w:divsChild>
        <w:div w:id="241716923">
          <w:marLeft w:val="1800"/>
          <w:marRight w:val="0"/>
          <w:marTop w:val="67"/>
          <w:marBottom w:val="0"/>
          <w:divBdr>
            <w:top w:val="none" w:sz="0" w:space="0" w:color="auto"/>
            <w:left w:val="none" w:sz="0" w:space="0" w:color="auto"/>
            <w:bottom w:val="none" w:sz="0" w:space="0" w:color="auto"/>
            <w:right w:val="none" w:sz="0" w:space="0" w:color="auto"/>
          </w:divBdr>
        </w:div>
        <w:div w:id="2029988432">
          <w:marLeft w:val="1800"/>
          <w:marRight w:val="0"/>
          <w:marTop w:val="62"/>
          <w:marBottom w:val="0"/>
          <w:divBdr>
            <w:top w:val="none" w:sz="0" w:space="0" w:color="auto"/>
            <w:left w:val="none" w:sz="0" w:space="0" w:color="auto"/>
            <w:bottom w:val="none" w:sz="0" w:space="0" w:color="auto"/>
            <w:right w:val="none" w:sz="0" w:space="0" w:color="auto"/>
          </w:divBdr>
        </w:div>
      </w:divsChild>
    </w:div>
    <w:div w:id="1570772168">
      <w:bodyDiv w:val="1"/>
      <w:marLeft w:val="0"/>
      <w:marRight w:val="0"/>
      <w:marTop w:val="0"/>
      <w:marBottom w:val="0"/>
      <w:divBdr>
        <w:top w:val="none" w:sz="0" w:space="0" w:color="auto"/>
        <w:left w:val="none" w:sz="0" w:space="0" w:color="auto"/>
        <w:bottom w:val="none" w:sz="0" w:space="0" w:color="auto"/>
        <w:right w:val="none" w:sz="0" w:space="0" w:color="auto"/>
      </w:divBdr>
    </w:div>
    <w:div w:id="1755276780">
      <w:bodyDiv w:val="1"/>
      <w:marLeft w:val="0"/>
      <w:marRight w:val="0"/>
      <w:marTop w:val="0"/>
      <w:marBottom w:val="0"/>
      <w:divBdr>
        <w:top w:val="none" w:sz="0" w:space="0" w:color="auto"/>
        <w:left w:val="none" w:sz="0" w:space="0" w:color="auto"/>
        <w:bottom w:val="none" w:sz="0" w:space="0" w:color="auto"/>
        <w:right w:val="none" w:sz="0" w:space="0" w:color="auto"/>
      </w:divBdr>
    </w:div>
    <w:div w:id="1758555031">
      <w:bodyDiv w:val="1"/>
      <w:marLeft w:val="0"/>
      <w:marRight w:val="0"/>
      <w:marTop w:val="0"/>
      <w:marBottom w:val="0"/>
      <w:divBdr>
        <w:top w:val="none" w:sz="0" w:space="0" w:color="auto"/>
        <w:left w:val="none" w:sz="0" w:space="0" w:color="auto"/>
        <w:bottom w:val="none" w:sz="0" w:space="0" w:color="auto"/>
        <w:right w:val="none" w:sz="0" w:space="0" w:color="auto"/>
      </w:divBdr>
    </w:div>
    <w:div w:id="1845508571">
      <w:bodyDiv w:val="1"/>
      <w:marLeft w:val="0"/>
      <w:marRight w:val="0"/>
      <w:marTop w:val="0"/>
      <w:marBottom w:val="0"/>
      <w:divBdr>
        <w:top w:val="none" w:sz="0" w:space="0" w:color="auto"/>
        <w:left w:val="none" w:sz="0" w:space="0" w:color="auto"/>
        <w:bottom w:val="none" w:sz="0" w:space="0" w:color="auto"/>
        <w:right w:val="none" w:sz="0" w:space="0" w:color="auto"/>
      </w:divBdr>
    </w:div>
    <w:div w:id="1852836210">
      <w:bodyDiv w:val="1"/>
      <w:marLeft w:val="0"/>
      <w:marRight w:val="0"/>
      <w:marTop w:val="0"/>
      <w:marBottom w:val="0"/>
      <w:divBdr>
        <w:top w:val="none" w:sz="0" w:space="0" w:color="auto"/>
        <w:left w:val="none" w:sz="0" w:space="0" w:color="auto"/>
        <w:bottom w:val="none" w:sz="0" w:space="0" w:color="auto"/>
        <w:right w:val="none" w:sz="0" w:space="0" w:color="auto"/>
      </w:divBdr>
    </w:div>
    <w:div w:id="1920673366">
      <w:bodyDiv w:val="1"/>
      <w:marLeft w:val="0"/>
      <w:marRight w:val="0"/>
      <w:marTop w:val="0"/>
      <w:marBottom w:val="0"/>
      <w:divBdr>
        <w:top w:val="none" w:sz="0" w:space="0" w:color="auto"/>
        <w:left w:val="none" w:sz="0" w:space="0" w:color="auto"/>
        <w:bottom w:val="none" w:sz="0" w:space="0" w:color="auto"/>
        <w:right w:val="none" w:sz="0" w:space="0" w:color="auto"/>
      </w:divBdr>
    </w:div>
    <w:div w:id="1967930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40</TotalTime>
  <Pages>10</Pages>
  <Words>3283</Words>
  <Characters>18715</Characters>
  <Application>Microsoft Office Word</Application>
  <DocSecurity>0</DocSecurity>
  <Lines>155</Lines>
  <Paragraphs>43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WI summary template</vt:lpstr>
      <vt:lpstr>Agenda for 3GPP TSG RAN meeting</vt:lpstr>
    </vt:vector>
  </TitlesOfParts>
  <Company/>
  <LinksUpToDate>false</LinksUpToDate>
  <CharactersWithSpaces>21955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summary template</dc:title>
  <dc:subject/>
  <dc:creator>Joern Krause</dc:creator>
  <cp:keywords/>
  <cp:lastModifiedBy>NEC (Wangda)</cp:lastModifiedBy>
  <cp:revision>8</cp:revision>
  <cp:lastPrinted>2014-08-13T09:20:00Z</cp:lastPrinted>
  <dcterms:created xsi:type="dcterms:W3CDTF">2021-07-16T04:03:00Z</dcterms:created>
  <dcterms:modified xsi:type="dcterms:W3CDTF">2021-07-21T02:05:00Z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(2)lCeXuq6ycjeeMPVgKH8TihIla5lpUm3e1weFOUaw8M4H58G+YkOUUqvwa6wV9RrI3ciMjYXr
MRv2tEyxNfyUsOnthr05IgiDSlryThXL6yFp4PCi8JL8W0P+5UIjhxoNgKnbzdWMPOQe9rLU
d9vbUgflMxMewgw3H0Fdvhk8Gc96oM1UOj8olWegptzwlH7WCc6h6mdTP853e+xnRaHUopi7
aOChj2ZZcgKSYOsQYV</vt:lpwstr>
  </property>
  <property fmtid="{D5CDD505-2E9C-101B-9397-08002B2CF9AE}" pid="3" name="_2015_ms_pID_7253431">
    <vt:lpwstr>Lo0UkSfQskJxbXxHKg1mqGrlibSAtJqFejtNrqTYy+K6eitMg2p+aT
coj41y1ug0dl0Zw1P95Q/Ve8eUHpPIVQaaHzS6Fz38HMoVYavMuK+80EhYgkLGxpEz1bexI0
jis6oMnOybvAHmVRiTme0ADCPWvESJIht4CrLhhMASzK/CWCr6lMry3sFSqm5XofIHM=</vt:lpwstr>
  </property>
</Properties>
</file>