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331" w:rsidRDefault="00E516F7">
      <w:pPr>
        <w:pStyle w:val="af3"/>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rsidR="00141331" w:rsidRDefault="00E516F7">
      <w:pPr>
        <w:pStyle w:val="af3"/>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proofErr w:type="gramStart"/>
      <w:r>
        <w:rPr>
          <w:bCs/>
          <w:sz w:val="24"/>
          <w:szCs w:val="24"/>
          <w:vertAlign w:val="superscript"/>
          <w:lang w:eastAsia="zh-CN"/>
        </w:rPr>
        <w:t>th</w:t>
      </w:r>
      <w:r>
        <w:rPr>
          <w:bCs/>
          <w:sz w:val="24"/>
          <w:szCs w:val="24"/>
          <w:lang w:eastAsia="zh-CN"/>
        </w:rPr>
        <w:t xml:space="preserve">  –</w:t>
      </w:r>
      <w:proofErr w:type="gramEnd"/>
      <w:r>
        <w:rPr>
          <w:bCs/>
          <w:sz w:val="24"/>
          <w:szCs w:val="24"/>
          <w:lang w:eastAsia="zh-CN"/>
        </w:rPr>
        <w:t xml:space="preserve">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rsidR="00141331" w:rsidRDefault="00141331">
      <w:pPr>
        <w:pStyle w:val="af3"/>
        <w:rPr>
          <w:bCs/>
          <w:sz w:val="24"/>
        </w:rPr>
      </w:pPr>
    </w:p>
    <w:p w:rsidR="00141331" w:rsidRDefault="00E516F7">
      <w:pPr>
        <w:pStyle w:val="CRCoverPage"/>
        <w:tabs>
          <w:tab w:val="left" w:pos="1985"/>
        </w:tabs>
        <w:rPr>
          <w:rFonts w:eastAsia="宋体" w:cs="Arial"/>
          <w:b/>
          <w:bCs/>
          <w:sz w:val="24"/>
          <w:lang w:eastAsia="zh-CN"/>
        </w:rPr>
      </w:pPr>
      <w:r>
        <w:rPr>
          <w:rFonts w:cs="Arial"/>
          <w:b/>
          <w:bCs/>
          <w:sz w:val="24"/>
        </w:rPr>
        <w:t>Agenda item:</w:t>
      </w:r>
      <w:r>
        <w:rPr>
          <w:rFonts w:cs="Arial"/>
          <w:b/>
          <w:bCs/>
          <w:sz w:val="24"/>
        </w:rPr>
        <w:tab/>
        <w:t>8.11.4</w:t>
      </w:r>
    </w:p>
    <w:p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w:t>
      </w:r>
      <w:proofErr w:type="gramStart"/>
      <w:r>
        <w:rPr>
          <w:rFonts w:ascii="Arial" w:hAnsi="Arial" w:cs="Arial"/>
          <w:b/>
        </w:rPr>
        <w:t>e][</w:t>
      </w:r>
      <w:proofErr w:type="gramEnd"/>
      <w:r>
        <w:rPr>
          <w:rFonts w:ascii="Arial" w:hAnsi="Arial" w:cs="Arial"/>
          <w:b/>
        </w:rPr>
        <w:t>603][POS] Procedures and signalling for on-demand PRS (Ericsson)</w:t>
      </w:r>
    </w:p>
    <w:p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141331" w:rsidRDefault="00E516F7">
      <w:pPr>
        <w:pStyle w:val="1"/>
      </w:pPr>
      <w:r>
        <w:t>1</w:t>
      </w:r>
      <w:r>
        <w:tab/>
        <w:t>Introduction</w:t>
      </w:r>
    </w:p>
    <w:p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rsidR="00141331" w:rsidRPr="00C601BD" w:rsidRDefault="00141331">
      <w:pPr>
        <w:pStyle w:val="Doc-text2"/>
        <w:rPr>
          <w:lang w:val="en-US" w:eastAsia="en-GB"/>
        </w:rPr>
      </w:pPr>
    </w:p>
    <w:p w:rsidR="00141331" w:rsidRDefault="00E516F7">
      <w:pPr>
        <w:pStyle w:val="EmailDiscussion"/>
      </w:pPr>
      <w:r>
        <w:t>[Post114-</w:t>
      </w:r>
      <w:proofErr w:type="gramStart"/>
      <w:r>
        <w:t>e][</w:t>
      </w:r>
      <w:proofErr w:type="gramEnd"/>
      <w:r>
        <w:t>603][POS] Procedures and signalling for on-demand PRS (Ericsson)</w:t>
      </w:r>
    </w:p>
    <w:p w:rsidR="00141331" w:rsidRDefault="00E516F7">
      <w:pPr>
        <w:pStyle w:val="EmailDiscussion2"/>
      </w:pPr>
      <w:r>
        <w:tab/>
        <w:t>Scope: Progress the design of on-demand PRS:</w:t>
      </w:r>
    </w:p>
    <w:p w:rsidR="00141331" w:rsidRDefault="00E516F7">
      <w:pPr>
        <w:pStyle w:val="EmailDiscussion2"/>
        <w:numPr>
          <w:ilvl w:val="0"/>
          <w:numId w:val="14"/>
        </w:numPr>
      </w:pPr>
      <w:r>
        <w:t>Stage 2 procedure for the on-demand PRS request and configuration (can consider P9 of R2-2106467)</w:t>
      </w:r>
    </w:p>
    <w:p w:rsidR="00141331" w:rsidRDefault="00E516F7">
      <w:pPr>
        <w:pStyle w:val="EmailDiscussion2"/>
        <w:numPr>
          <w:ilvl w:val="0"/>
          <w:numId w:val="14"/>
        </w:numPr>
      </w:pPr>
      <w:r>
        <w:t>Triggering conditions (if any are to be specified) for UE-originated and LMF-originated DL-PRS request</w:t>
      </w:r>
    </w:p>
    <w:p w:rsidR="00141331" w:rsidRDefault="00E516F7">
      <w:pPr>
        <w:pStyle w:val="EmailDiscussion2"/>
        <w:numPr>
          <w:ilvl w:val="0"/>
          <w:numId w:val="14"/>
        </w:numPr>
      </w:pPr>
      <w:r>
        <w:t>Need for signalling from the UE of explicit parameters defining a requested DL-PRS configuration</w:t>
      </w:r>
    </w:p>
    <w:p w:rsidR="00141331" w:rsidRDefault="00E516F7">
      <w:pPr>
        <w:pStyle w:val="EmailDiscussion2"/>
        <w:numPr>
          <w:ilvl w:val="1"/>
          <w:numId w:val="14"/>
        </w:numPr>
      </w:pPr>
      <w:r>
        <w:t>Does not include definition of the parameters that could be requested</w:t>
      </w:r>
    </w:p>
    <w:p w:rsidR="00141331" w:rsidRDefault="00E516F7">
      <w:pPr>
        <w:pStyle w:val="EmailDiscussion2"/>
      </w:pPr>
      <w:r>
        <w:tab/>
        <w:t>Intended outcome: Report to next meeting</w:t>
      </w:r>
    </w:p>
    <w:p w:rsidR="00141331" w:rsidRDefault="00E516F7">
      <w:pPr>
        <w:pStyle w:val="EmailDiscussion2"/>
      </w:pPr>
      <w:r>
        <w:tab/>
        <w:t>Deadline:  Long</w:t>
      </w:r>
      <w:proofErr w:type="gramStart"/>
      <w:r>
        <w:t>/(</w:t>
      </w:r>
      <w:proofErr w:type="gramEnd"/>
      <w:r>
        <w:t>August 6th, 0900 UTC)</w:t>
      </w:r>
    </w:p>
    <w:p w:rsidR="00141331" w:rsidRDefault="00141331"/>
    <w:p w:rsidR="00141331" w:rsidRDefault="00E516F7">
      <w:r>
        <w:t>The agreements so far in this area have been provided in section 6 for reference/recap.</w:t>
      </w:r>
    </w:p>
    <w:p w:rsidR="00141331" w:rsidRDefault="00E516F7">
      <w:pPr>
        <w:pStyle w:val="1"/>
        <w:rPr>
          <w:lang w:eastAsia="zh-CN"/>
        </w:rPr>
      </w:pPr>
      <w:r>
        <w:t>2</w:t>
      </w:r>
      <w:r>
        <w:tab/>
      </w:r>
      <w:r>
        <w:rPr>
          <w:lang w:eastAsia="ko-KR"/>
        </w:rPr>
        <w:t>Contact Information</w:t>
      </w:r>
    </w:p>
    <w:p w:rsidR="00141331" w:rsidRDefault="00141331"/>
    <w:tbl>
      <w:tblPr>
        <w:tblStyle w:val="afc"/>
        <w:tblW w:w="0" w:type="auto"/>
        <w:tblLook w:val="04A0" w:firstRow="1" w:lastRow="0" w:firstColumn="1" w:lastColumn="0" w:noHBand="0" w:noVBand="1"/>
      </w:tblPr>
      <w:tblGrid>
        <w:gridCol w:w="3835"/>
        <w:gridCol w:w="5794"/>
      </w:tblGrid>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141331" w:rsidRDefault="00E516F7">
            <w:pPr>
              <w:pStyle w:val="TAH"/>
              <w:rPr>
                <w:lang w:eastAsia="ko-KR"/>
              </w:rPr>
            </w:pPr>
            <w:r>
              <w:rPr>
                <w:lang w:eastAsia="ko-KR"/>
              </w:rPr>
              <w:t>Contact: Name (E-mail)</w:t>
            </w: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rsidR="00141331" w:rsidRDefault="00E516F7">
            <w:pPr>
              <w:pStyle w:val="TAC"/>
              <w:jc w:val="left"/>
              <w:rPr>
                <w:lang w:val="en-US"/>
              </w:rPr>
            </w:pPr>
            <w:r>
              <w:rPr>
                <w:lang w:val="en-US"/>
              </w:rPr>
              <w:t>sfischer@qti.qualcomm.com</w:t>
            </w: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rsidR="00141331" w:rsidRDefault="00E516F7">
            <w:pPr>
              <w:pStyle w:val="TAC"/>
              <w:jc w:val="left"/>
              <w:rPr>
                <w:lang w:val="en-US"/>
              </w:rPr>
            </w:pPr>
            <w:r>
              <w:rPr>
                <w:rFonts w:hint="eastAsia"/>
                <w:lang w:val="en-US"/>
              </w:rPr>
              <w:t>pan.yu24@zte.com.cn</w:t>
            </w: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rsidR="00141331" w:rsidRPr="00C601BD" w:rsidRDefault="00E516F7">
            <w:pPr>
              <w:pStyle w:val="TAC"/>
              <w:jc w:val="left"/>
              <w:rPr>
                <w:lang w:val="en-US"/>
              </w:rPr>
            </w:pPr>
            <w:r>
              <w:rPr>
                <w:rFonts w:hint="eastAsia"/>
                <w:lang w:val="en-US"/>
              </w:rPr>
              <w:t>y</w:t>
            </w:r>
            <w:r>
              <w:rPr>
                <w:lang w:val="en-US"/>
              </w:rPr>
              <w:t>ouxin@oppo.com</w:t>
            </w: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rPr>
            </w:pP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Default="00141331">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141331" w:rsidRDefault="00141331">
            <w:pPr>
              <w:pStyle w:val="TAC"/>
              <w:jc w:val="left"/>
              <w:rPr>
                <w:lang w:val="en-US"/>
              </w:rPr>
            </w:pP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r>
      <w:tr w:rsidR="00141331">
        <w:trPr>
          <w:trHeight w:val="170"/>
        </w:trPr>
        <w:tc>
          <w:tcPr>
            <w:tcW w:w="3835"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jc w:val="left"/>
              <w:rPr>
                <w:lang w:val="en-US" w:eastAsia="ko-KR"/>
              </w:rPr>
            </w:pPr>
          </w:p>
        </w:tc>
      </w:tr>
    </w:tbl>
    <w:p w:rsidR="00141331" w:rsidRDefault="00141331"/>
    <w:p w:rsidR="00141331" w:rsidRDefault="00E516F7">
      <w:pPr>
        <w:pStyle w:val="1"/>
      </w:pPr>
      <w:r>
        <w:rPr>
          <w:rFonts w:hint="eastAsia"/>
          <w:lang w:eastAsia="zh-CN"/>
        </w:rPr>
        <w:t>3</w:t>
      </w:r>
      <w:r>
        <w:tab/>
        <w:t>Discussions</w:t>
      </w:r>
    </w:p>
    <w:p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rsidR="00141331" w:rsidRDefault="00E516F7">
      <w:pPr>
        <w:pStyle w:val="21"/>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rsidR="00141331" w:rsidRDefault="00E516F7">
      <w:pPr>
        <w:pStyle w:val="31"/>
      </w:pPr>
      <w:r>
        <w:t>3.1.1</w:t>
      </w:r>
      <w:r>
        <w:tab/>
      </w:r>
      <w:r>
        <w:rPr>
          <w:rFonts w:ascii="Times New Roman" w:hAnsi="Times New Roman"/>
        </w:rPr>
        <w:t>Triggering Conditions for UE</w:t>
      </w:r>
    </w:p>
    <w:p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rsidR="00141331" w:rsidRPr="00C601BD" w:rsidRDefault="00E516F7">
      <w:pPr>
        <w:pStyle w:val="aff4"/>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rsidR="00141331" w:rsidRPr="00C601BD" w:rsidRDefault="00E516F7">
      <w:pPr>
        <w:pStyle w:val="aff4"/>
        <w:numPr>
          <w:ilvl w:val="0"/>
          <w:numId w:val="15"/>
        </w:numPr>
        <w:rPr>
          <w:rFonts w:ascii="Times New Roman" w:hAnsi="Times New Roman"/>
          <w:sz w:val="18"/>
          <w:lang w:val="en-US" w:eastAsia="zh-CN"/>
        </w:rPr>
      </w:pPr>
      <w:r w:rsidRPr="00C601BD">
        <w:rPr>
          <w:rFonts w:ascii="Times New Roman" w:hAnsi="Times New Roman"/>
          <w:sz w:val="20"/>
          <w:lang w:val="en-US" w:eastAsia="ja-JP"/>
        </w:rPr>
        <w:t xml:space="preserve">The QoS in LPP </w:t>
      </w:r>
      <w:proofErr w:type="spellStart"/>
      <w:r w:rsidRPr="00C601BD">
        <w:rPr>
          <w:rFonts w:ascii="Times New Roman" w:hAnsi="Times New Roman"/>
          <w:sz w:val="20"/>
          <w:lang w:val="en-US" w:eastAsia="ja-JP"/>
        </w:rPr>
        <w:t>RequestLocationInformation</w:t>
      </w:r>
      <w:proofErr w:type="spellEnd"/>
      <w:r w:rsidRPr="00C601BD">
        <w:rPr>
          <w:rFonts w:ascii="Times New Roman" w:hAnsi="Times New Roman"/>
          <w:sz w:val="20"/>
          <w:lang w:val="en-US" w:eastAsia="ja-JP"/>
        </w:rPr>
        <w:t xml:space="preserve">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rsidR="00141331" w:rsidRPr="00C601BD" w:rsidRDefault="00E516F7">
      <w:pPr>
        <w:pStyle w:val="aff4"/>
        <w:numPr>
          <w:ilvl w:val="0"/>
          <w:numId w:val="15"/>
        </w:numPr>
        <w:rPr>
          <w:rFonts w:ascii="Times New Roman" w:hAnsi="Times New Roman"/>
          <w:sz w:val="16"/>
          <w:lang w:val="en-US" w:eastAsia="zh-CN"/>
        </w:rPr>
      </w:pPr>
      <w:r w:rsidRPr="00C601BD">
        <w:rPr>
          <w:rFonts w:ascii="Times New Roman" w:hAnsi="Times New Roman"/>
          <w:sz w:val="20"/>
          <w:lang w:val="en-US" w:eastAsia="ja-JP"/>
        </w:rPr>
        <w:t xml:space="preserve">Enable the LMF to request an activation/deactivation </w:t>
      </w:r>
      <w:proofErr w:type="gramStart"/>
      <w:r w:rsidRPr="00C601BD">
        <w:rPr>
          <w:rFonts w:ascii="Times New Roman" w:hAnsi="Times New Roman"/>
          <w:sz w:val="20"/>
          <w:lang w:val="en-US" w:eastAsia="ja-JP"/>
        </w:rPr>
        <w:t>for  the</w:t>
      </w:r>
      <w:proofErr w:type="gramEnd"/>
      <w:r w:rsidRPr="00C601BD">
        <w:rPr>
          <w:rFonts w:ascii="Times New Roman" w:hAnsi="Times New Roman"/>
          <w:sz w:val="20"/>
          <w:lang w:val="en-US" w:eastAsia="ja-JP"/>
        </w:rPr>
        <w:t xml:space="preserve"> on-demand DL-PRS resources based on the UE measurements of configured DL-PRS resources</w:t>
      </w:r>
      <w:r>
        <w:rPr>
          <w:rFonts w:ascii="Times New Roman" w:hAnsi="Times New Roman"/>
          <w:sz w:val="20"/>
          <w:lang w:val="en-US" w:eastAsia="ja-JP"/>
        </w:rPr>
        <w:t xml:space="preserve"> [3].</w:t>
      </w:r>
    </w:p>
    <w:p w:rsidR="00141331" w:rsidRPr="00C601BD" w:rsidRDefault="00E516F7">
      <w:pPr>
        <w:pStyle w:val="aff4"/>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rsidR="00141331" w:rsidRPr="00C601BD" w:rsidRDefault="00E516F7">
      <w:pPr>
        <w:pStyle w:val="aff4"/>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rsidR="00141331" w:rsidRDefault="00141331">
      <w:pPr>
        <w:rPr>
          <w:lang w:eastAsia="zh-CN"/>
        </w:rPr>
      </w:pPr>
    </w:p>
    <w:p w:rsidR="00141331" w:rsidRDefault="00E516F7">
      <w:pPr>
        <w:rPr>
          <w:lang w:eastAsia="zh-CN"/>
        </w:rPr>
      </w:pPr>
      <w:r>
        <w:rPr>
          <w:lang w:eastAsia="zh-CN"/>
        </w:rPr>
        <w:t>Further, there was a proposal which was formulated as part of summary document [6]:</w:t>
      </w:r>
    </w:p>
    <w:p w:rsidR="00141331" w:rsidRPr="00C601BD" w:rsidRDefault="00E516F7">
      <w:pPr>
        <w:pStyle w:val="aff4"/>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rsidR="00141331" w:rsidRDefault="00141331">
      <w:pPr>
        <w:rPr>
          <w:lang w:eastAsia="zh-CN"/>
        </w:rPr>
      </w:pPr>
    </w:p>
    <w:p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lang w:val="en-US"/>
              </w:rPr>
              <w:t xml:space="preserve">The criteria or event for triggering on-demand DL-PRS are internal to the UE and may depend on various factors. E.g., when an application residing in the UE requires a location, there may be no (or not sufficient) DL-PRS resources available; e.g., all </w:t>
            </w:r>
            <w:proofErr w:type="spellStart"/>
            <w:r>
              <w:rPr>
                <w:lang w:val="en-US"/>
              </w:rPr>
              <w:t>gNBs</w:t>
            </w:r>
            <w:proofErr w:type="spellEnd"/>
            <w:r>
              <w:rPr>
                <w:lang w:val="en-US"/>
              </w:rPr>
              <w:t xml:space="preserve"> located around the UE location may have the DL-PRS "turned-off". Obviously, this would trigger a request for DL-PRS. An application may have low latency requirements, and if DL-PRS is currently available with a periodicity </w:t>
            </w:r>
            <w:proofErr w:type="gramStart"/>
            <w:r>
              <w:rPr>
                <w:lang w:val="en-US"/>
              </w:rPr>
              <w:t>of  e.g.</w:t>
            </w:r>
            <w:proofErr w:type="gramEnd"/>
            <w:r>
              <w:rPr>
                <w:lang w:val="en-US"/>
              </w:rPr>
              <w:t xml:space="preserve">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rsidR="00141331" w:rsidRDefault="00141331">
            <w:pPr>
              <w:pStyle w:val="TAC"/>
              <w:spacing w:before="20" w:after="20"/>
              <w:ind w:left="57" w:right="57"/>
              <w:jc w:val="left"/>
              <w:rPr>
                <w:lang w:val="en-US"/>
              </w:rPr>
            </w:pPr>
          </w:p>
          <w:p w:rsidR="00141331" w:rsidRPr="00C601BD" w:rsidRDefault="00E516F7">
            <w:pPr>
              <w:pStyle w:val="TAC"/>
              <w:spacing w:before="20" w:after="20"/>
              <w:ind w:left="57" w:right="57"/>
              <w:jc w:val="left"/>
              <w:rPr>
                <w:lang w:val="en-US"/>
              </w:rPr>
            </w:pPr>
            <w:r>
              <w:rPr>
                <w:lang w:val="en-US"/>
              </w:rPr>
              <w:t xml:space="preserve">There is also no principle difference to a "normal" LPP Request Assistance Data, which is also triggered based on the UE needs. The LMF indicates in </w:t>
            </w:r>
            <w:proofErr w:type="gramStart"/>
            <w:r>
              <w:rPr>
                <w:lang w:val="en-US"/>
              </w:rPr>
              <w:t>a</w:t>
            </w:r>
            <w:proofErr w:type="gramEnd"/>
            <w:r>
              <w:rPr>
                <w:lang w:val="en-US"/>
              </w:rPr>
              <w:t xml:space="preserve">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a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bl>
    <w:p w:rsidR="00141331" w:rsidRDefault="00141331">
      <w:pPr>
        <w:rPr>
          <w:lang w:eastAsia="zh-CN"/>
        </w:rPr>
      </w:pPr>
    </w:p>
    <w:p w:rsidR="00141331" w:rsidRDefault="00E516F7">
      <w:pPr>
        <w:pStyle w:val="31"/>
        <w:rPr>
          <w:rFonts w:ascii="Times New Roman" w:hAnsi="Times New Roman"/>
        </w:rPr>
      </w:pPr>
      <w:r>
        <w:t>3.1.2</w:t>
      </w:r>
      <w:r>
        <w:tab/>
      </w:r>
      <w:r>
        <w:rPr>
          <w:rFonts w:ascii="Times New Roman" w:hAnsi="Times New Roman"/>
        </w:rPr>
        <w:t>Additional input for Triggering Conditions for UE</w:t>
      </w:r>
    </w:p>
    <w:p w:rsidR="00141331" w:rsidRDefault="00E516F7">
      <w:pPr>
        <w:rPr>
          <w:lang w:eastAsia="zh-CN"/>
        </w:rPr>
      </w:pPr>
      <w:r>
        <w:rPr>
          <w:lang w:eastAsia="zh-CN"/>
        </w:rPr>
        <w:t>If the answer to the above Question 1 is Yes; then to get further progress, it would be good to get additional input.</w:t>
      </w:r>
    </w:p>
    <w:p w:rsidR="00141331" w:rsidRDefault="00E516F7">
      <w:r>
        <w:t>Based upon above proposal, it appears it is mainly the below two.</w:t>
      </w:r>
    </w:p>
    <w:p w:rsidR="00141331" w:rsidRPr="00C601BD" w:rsidRDefault="00E516F7">
      <w:pPr>
        <w:pStyle w:val="aff4"/>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rsidR="00141331" w:rsidRPr="00C601BD" w:rsidRDefault="00E516F7">
      <w:pPr>
        <w:pStyle w:val="aff4"/>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rsidR="00141331" w:rsidRPr="00C601BD" w:rsidRDefault="00141331">
      <w:pPr>
        <w:pStyle w:val="aff4"/>
        <w:rPr>
          <w:rFonts w:ascii="Times New Roman" w:hAnsi="Times New Roman"/>
          <w:sz w:val="20"/>
          <w:szCs w:val="20"/>
          <w:lang w:val="en-US" w:eastAsia="zh-CN"/>
        </w:rPr>
      </w:pPr>
    </w:p>
    <w:p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rsidR="00141331" w:rsidRDefault="00E516F7">
      <w:pPr>
        <w:rPr>
          <w:lang w:eastAsia="zh-CN"/>
        </w:rPr>
      </w:pPr>
      <w:r>
        <w:rPr>
          <w:lang w:eastAsia="zh-CN"/>
        </w:rPr>
        <w:t>Hence, the above options can be written based upon:</w:t>
      </w:r>
    </w:p>
    <w:p w:rsidR="00141331" w:rsidRDefault="00E516F7">
      <w:pPr>
        <w:pStyle w:val="aff4"/>
        <w:numPr>
          <w:ilvl w:val="0"/>
          <w:numId w:val="16"/>
        </w:numPr>
        <w:rPr>
          <w:rFonts w:ascii="Times New Roman" w:hAnsi="Times New Roman"/>
          <w:sz w:val="20"/>
          <w:lang w:eastAsia="zh-CN"/>
        </w:rPr>
      </w:pPr>
      <w:r w:rsidRPr="00C601BD">
        <w:rPr>
          <w:rFonts w:ascii="Times New Roman" w:hAnsi="Times New Roman"/>
          <w:sz w:val="20"/>
          <w:lang w:val="en-US" w:eastAsia="zh-CN"/>
        </w:rPr>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rsidR="00141331" w:rsidRDefault="00141331">
      <w:pPr>
        <w:rPr>
          <w:lang w:eastAsia="zh-CN"/>
        </w:rPr>
      </w:pPr>
    </w:p>
    <w:p w:rsidR="00141331" w:rsidRDefault="00E516F7">
      <w:pPr>
        <w:rPr>
          <w:b/>
          <w:bCs/>
          <w:lang w:eastAsia="zh-CN"/>
        </w:rPr>
      </w:pPr>
      <w:r>
        <w:rPr>
          <w:b/>
          <w:bCs/>
          <w:lang w:eastAsia="zh-CN"/>
        </w:rPr>
        <w:lastRenderedPageBreak/>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rsidR="00141331" w:rsidRDefault="00E516F7">
      <w:pPr>
        <w:rPr>
          <w:i/>
          <w:lang w:eastAsia="zh-CN"/>
        </w:rPr>
      </w:pPr>
      <w:r>
        <w:rPr>
          <w:i/>
          <w:lang w:eastAsia="zh-CN"/>
        </w:rPr>
        <w:t>Note: For UE-Assisted, it is LMF which computes the location and verifies whether QoS is met or not. Hence, UE-Assisted should be part of LMF-triggered on-demand PRS.</w:t>
      </w:r>
    </w:p>
    <w:p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lang w:val="en-US"/>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rsidR="00141331" w:rsidRDefault="00141331">
            <w:pPr>
              <w:pStyle w:val="TAC"/>
              <w:spacing w:before="20" w:after="20"/>
              <w:ind w:left="57" w:right="57"/>
              <w:jc w:val="left"/>
              <w:rPr>
                <w:lang w:val="en-US"/>
              </w:rPr>
            </w:pPr>
          </w:p>
          <w:p w:rsidR="00141331" w:rsidRPr="00C601BD" w:rsidRDefault="00E516F7">
            <w:pPr>
              <w:pStyle w:val="TAC"/>
              <w:spacing w:before="20" w:after="20"/>
              <w:ind w:left="57" w:right="57"/>
              <w:jc w:val="left"/>
              <w:rPr>
                <w:lang w:val="en-US"/>
              </w:rPr>
            </w:pPr>
            <w:r>
              <w:rPr>
                <w:lang w:val="en-US"/>
              </w:rPr>
              <w:t xml:space="preserve">Note also, </w:t>
            </w:r>
            <w:proofErr w:type="gramStart"/>
            <w:r>
              <w:rPr>
                <w:lang w:val="en-US"/>
              </w:rPr>
              <w:t>a</w:t>
            </w:r>
            <w:proofErr w:type="gramEnd"/>
            <w:r>
              <w:rPr>
                <w:lang w:val="en-US"/>
              </w:rPr>
              <w:t xml:space="preserve"> LMF may verify the QoS also for UE-based mode (not just for UE-assisted mode).</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On-demand PRS is not only to satisfy positioning QoS but also for other purpose, e.g. for PRS overhead reduction and network energy saving. In the latter case, even QoS is satisfied by the current PRS configuration, UE may also trigger on-demand PRS to request/recommend LMF/</w:t>
            </w:r>
            <w:proofErr w:type="spellStart"/>
            <w:r>
              <w:rPr>
                <w:rFonts w:hint="eastAsia"/>
                <w:lang w:val="en-US"/>
              </w:rPr>
              <w:t>gNB</w:t>
            </w:r>
            <w:proofErr w:type="spellEnd"/>
            <w:r>
              <w:rPr>
                <w:rFonts w:hint="eastAsia"/>
                <w:lang w:val="en-US"/>
              </w:rPr>
              <w:t xml:space="preserve"> reducing or turning off some PRS transmission. </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bl>
    <w:p w:rsidR="00141331" w:rsidRDefault="00141331">
      <w:pPr>
        <w:rPr>
          <w:sz w:val="18"/>
          <w:lang w:eastAsia="zh-CN"/>
        </w:rPr>
      </w:pPr>
    </w:p>
    <w:p w:rsidR="00141331" w:rsidRDefault="00E516F7">
      <w:pPr>
        <w:pStyle w:val="31"/>
        <w:rPr>
          <w:rFonts w:ascii="Times New Roman" w:hAnsi="Times New Roman"/>
        </w:rPr>
      </w:pPr>
      <w:r>
        <w:t>3.1.3</w:t>
      </w:r>
      <w:r>
        <w:tab/>
      </w:r>
      <w:r>
        <w:rPr>
          <w:rFonts w:ascii="Times New Roman" w:hAnsi="Times New Roman"/>
        </w:rPr>
        <w:t>Triggering Conditions for LMF</w:t>
      </w:r>
    </w:p>
    <w:p w:rsidR="00141331" w:rsidRDefault="00E516F7">
      <w:pPr>
        <w:jc w:val="both"/>
        <w:rPr>
          <w:u w:val="single"/>
          <w:lang w:eastAsia="ja-JP"/>
        </w:rPr>
      </w:pPr>
      <w:r>
        <w:rPr>
          <w:u w:val="single"/>
          <w:lang w:eastAsia="ja-JP"/>
        </w:rPr>
        <w:t>For UE-Assisted</w:t>
      </w:r>
    </w:p>
    <w:p w:rsidR="00141331" w:rsidRDefault="00E516F7">
      <w:pPr>
        <w:jc w:val="both"/>
        <w:rPr>
          <w:lang w:eastAsia="ja-JP"/>
        </w:rPr>
      </w:pPr>
      <w:r>
        <w:rPr>
          <w:lang w:eastAsia="ja-JP"/>
        </w:rPr>
        <w:t xml:space="preserve">LMF needs to serve multiple UEs and thus it needs to </w:t>
      </w:r>
      <w:proofErr w:type="gramStart"/>
      <w:r>
        <w:rPr>
          <w:lang w:eastAsia="ja-JP"/>
        </w:rPr>
        <w:t>take into account</w:t>
      </w:r>
      <w:proofErr w:type="gramEnd"/>
      <w:r>
        <w:rPr>
          <w:lang w:eastAsia="ja-JP"/>
        </w:rPr>
        <w:t xml:space="preserve"> the measurement qualities (uncertainties, errors, confidence level) from several UEs. It needs to determine whether positioning QoS is satisfied or not for multiple UEs involved in positioning whilst ensuring PRS transmission overhead is energy efficient. </w:t>
      </w:r>
      <w:r>
        <w:t>LMF should strive towards a resource efficient configuration (save power, PRS overhead reduction).</w:t>
      </w:r>
    </w:p>
    <w:p w:rsidR="00141331" w:rsidRDefault="00E516F7">
      <w:pPr>
        <w:jc w:val="both"/>
        <w:rPr>
          <w:lang w:eastAsia="ja-JP"/>
        </w:rPr>
      </w:pPr>
      <w:r>
        <w:rPr>
          <w:lang w:eastAsia="ja-JP"/>
        </w:rPr>
        <w:t xml:space="preserve">Thus, the same trigger that is applicable to UE-bases should be applicable to UE-assisted </w:t>
      </w:r>
      <w:proofErr w:type="spellStart"/>
      <w:r>
        <w:rPr>
          <w:lang w:eastAsia="ja-JP"/>
        </w:rPr>
        <w:t>i.e</w:t>
      </w:r>
      <w:proofErr w:type="spellEnd"/>
      <w:r>
        <w:rPr>
          <w:lang w:eastAsia="ja-JP"/>
        </w:rPr>
        <w:t xml:space="preserve"> Positioning QoS should be also be valid for LMF when LMF computes the positioning for UEs operating in UE-assisted positioning mode. </w:t>
      </w:r>
    </w:p>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left the trigger to </w:t>
            </w:r>
            <w:r w:rsidR="00A03021" w:rsidRPr="00A03021">
              <w:rPr>
                <w:lang w:val="en-US"/>
              </w:rPr>
              <w:t>LMF implementation.</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bl>
    <w:p w:rsidR="00141331" w:rsidRDefault="00141331">
      <w:pPr>
        <w:rPr>
          <w:sz w:val="18"/>
          <w:lang w:eastAsia="zh-CN"/>
        </w:rPr>
      </w:pPr>
    </w:p>
    <w:p w:rsidR="00141331" w:rsidRDefault="00E516F7">
      <w:pPr>
        <w:jc w:val="both"/>
        <w:rPr>
          <w:u w:val="single"/>
          <w:lang w:eastAsia="ja-JP"/>
        </w:rPr>
      </w:pPr>
      <w:r>
        <w:rPr>
          <w:u w:val="single"/>
          <w:lang w:eastAsia="ja-JP"/>
        </w:rPr>
        <w:t>For UE-Based</w:t>
      </w:r>
    </w:p>
    <w:p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Same as Question 3.</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r w:rsidR="00E22D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22D59" w:rsidRDefault="00141331">
            <w:pPr>
              <w:pStyle w:val="TAC"/>
              <w:spacing w:before="20" w:after="20"/>
              <w:ind w:left="57" w:right="57"/>
              <w:jc w:val="left"/>
              <w:rPr>
                <w:lang w:val="en-US"/>
              </w:rPr>
            </w:pPr>
          </w:p>
        </w:tc>
      </w:tr>
    </w:tbl>
    <w:p w:rsidR="00141331" w:rsidRDefault="00141331">
      <w:pPr>
        <w:rPr>
          <w:sz w:val="18"/>
          <w:lang w:eastAsia="zh-CN"/>
        </w:rPr>
      </w:pPr>
    </w:p>
    <w:p w:rsidR="00141331" w:rsidRDefault="00141331">
      <w:pPr>
        <w:rPr>
          <w:lang w:eastAsia="zh-CN"/>
        </w:rPr>
      </w:pPr>
    </w:p>
    <w:p w:rsidR="00141331" w:rsidRDefault="00141331">
      <w:pPr>
        <w:rPr>
          <w:lang w:eastAsia="ja-JP"/>
        </w:rPr>
      </w:pPr>
    </w:p>
    <w:p w:rsidR="00141331" w:rsidRDefault="00E516F7">
      <w:pPr>
        <w:pStyle w:val="21"/>
        <w:rPr>
          <w:rFonts w:ascii="Times New Roman" w:hAnsi="Times New Roman"/>
        </w:rPr>
      </w:pPr>
      <w:r>
        <w:rPr>
          <w:rFonts w:ascii="Times New Roman" w:hAnsi="Times New Roman"/>
        </w:rPr>
        <w:lastRenderedPageBreak/>
        <w:t>3.2</w:t>
      </w:r>
      <w:r>
        <w:rPr>
          <w:rFonts w:ascii="Times New Roman" w:hAnsi="Times New Roman"/>
        </w:rPr>
        <w:tab/>
        <w:t>Need of Explicit Signalling</w:t>
      </w:r>
    </w:p>
    <w:p w:rsidR="00141331" w:rsidRDefault="00E516F7">
      <w:pPr>
        <w:jc w:val="both"/>
        <w:rPr>
          <w:lang w:eastAsia="ja-JP"/>
        </w:rPr>
      </w:pPr>
      <w:r>
        <w:rPr>
          <w:lang w:eastAsia="ja-JP"/>
        </w:rPr>
        <w:t xml:space="preserve">When there are fewer UEs that need to be positioned, it may be possible to configure UE specific PRS [11]; </w:t>
      </w:r>
      <w:proofErr w:type="spellStart"/>
      <w:r>
        <w:rPr>
          <w:lang w:eastAsia="ja-JP"/>
        </w:rPr>
        <w:t>i.e</w:t>
      </w:r>
      <w:proofErr w:type="spellEnd"/>
      <w:r>
        <w:rPr>
          <w:lang w:eastAsia="ja-JP"/>
        </w:rPr>
        <w:t xml:space="preserv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rsidR="00141331" w:rsidRDefault="00141331">
      <w:pPr>
        <w:jc w:val="both"/>
        <w:rPr>
          <w:rFonts w:eastAsia="Times New Roman" w:cs="Arial"/>
        </w:rPr>
      </w:pPr>
    </w:p>
    <w:p w:rsidR="00141331" w:rsidRDefault="00E516F7">
      <w:r>
        <w:rPr>
          <w:noProof/>
        </w:rPr>
        <w:drawing>
          <wp:inline distT="0" distB="0" distL="0" distR="0">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rsidR="00141331" w:rsidRDefault="00E516F7">
      <w:pPr>
        <w:pStyle w:val="TF"/>
        <w:rPr>
          <w:lang w:val="en-US"/>
        </w:rPr>
      </w:pPr>
      <w:r w:rsidRPr="00C601BD">
        <w:rPr>
          <w:lang w:val="en-US"/>
        </w:rPr>
        <w:t>Figure 1: Non-beamformed (left) and beamformed (right) PRS transmission</w:t>
      </w:r>
      <w:r>
        <w:rPr>
          <w:lang w:val="en-US"/>
        </w:rPr>
        <w:t xml:space="preserve"> [10]</w:t>
      </w:r>
    </w:p>
    <w:p w:rsidR="00141331" w:rsidRDefault="00141331">
      <w:pPr>
        <w:rPr>
          <w:b/>
          <w:lang w:eastAsia="ja-JP"/>
        </w:rPr>
      </w:pPr>
    </w:p>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E516F7">
            <w:pPr>
              <w:pStyle w:val="TAC"/>
              <w:spacing w:before="20" w:after="20"/>
              <w:ind w:left="57" w:right="57"/>
              <w:jc w:val="left"/>
              <w:rPr>
                <w:lang w:val="en-US"/>
              </w:rPr>
            </w:pPr>
            <w:r>
              <w:rPr>
                <w:lang w:val="en-US"/>
              </w:rPr>
              <w:t xml:space="preserve">The question (and its relation to the introductory text) is not quite clear. There is certainly (explicit) </w:t>
            </w:r>
            <w:proofErr w:type="spellStart"/>
            <w:r>
              <w:rPr>
                <w:lang w:val="en-US"/>
              </w:rPr>
              <w:t>signalling</w:t>
            </w:r>
            <w:proofErr w:type="spellEnd"/>
            <w:r>
              <w:rPr>
                <w:lang w:val="en-US"/>
              </w:rPr>
              <w:t xml:space="preserve"> needed to reconfigure DL-PRS parameters, not just beam directions.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clarified.  </w:t>
            </w:r>
          </w:p>
        </w:tc>
      </w:tr>
      <w:tr w:rsidR="00E22D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bl>
    <w:p w:rsidR="00141331" w:rsidRDefault="00141331">
      <w:pPr>
        <w:rPr>
          <w:lang w:eastAsia="zh-CN"/>
        </w:rPr>
      </w:pPr>
    </w:p>
    <w:bookmarkEnd w:id="0"/>
    <w:bookmarkEnd w:id="1"/>
    <w:bookmarkEnd w:id="2"/>
    <w:bookmarkEnd w:id="3"/>
    <w:p w:rsidR="00141331" w:rsidRDefault="00141331">
      <w:pPr>
        <w:rPr>
          <w:lang w:eastAsia="zh-CN"/>
        </w:rPr>
      </w:pPr>
    </w:p>
    <w:p w:rsidR="00141331" w:rsidRDefault="00E516F7">
      <w:pPr>
        <w:pStyle w:val="1"/>
      </w:pPr>
      <w:r>
        <w:rPr>
          <w:lang w:eastAsia="zh-CN"/>
        </w:rPr>
        <w:t>4</w:t>
      </w:r>
      <w:r>
        <w:tab/>
        <w:t>Stage 2 Procedures</w:t>
      </w:r>
    </w:p>
    <w:p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rsidR="00141331" w:rsidRDefault="00141331">
      <w:pPr>
        <w:rPr>
          <w:lang w:eastAsia="zh-CN"/>
        </w:rPr>
      </w:pPr>
    </w:p>
    <w:p w:rsidR="00141331" w:rsidRDefault="00E516F7">
      <w:pPr>
        <w:pStyle w:val="21"/>
        <w:rPr>
          <w:rFonts w:ascii="Times New Roman" w:hAnsi="Times New Roman"/>
        </w:rPr>
      </w:pPr>
      <w:r>
        <w:rPr>
          <w:lang w:eastAsia="zh-CN"/>
        </w:rPr>
        <w:t>4</w:t>
      </w:r>
      <w:r>
        <w:t>.</w:t>
      </w:r>
      <w:r>
        <w:rPr>
          <w:lang w:eastAsia="zh-CN"/>
        </w:rPr>
        <w:t>1</w:t>
      </w:r>
      <w:r>
        <w:tab/>
      </w:r>
      <w:r>
        <w:tab/>
      </w:r>
      <w:r>
        <w:rPr>
          <w:rFonts w:ascii="Times New Roman" w:hAnsi="Times New Roman"/>
        </w:rPr>
        <w:t>On-Demand PRS</w:t>
      </w:r>
    </w:p>
    <w:p w:rsidR="00141331" w:rsidRDefault="00E516F7">
      <w:pPr>
        <w:rPr>
          <w:lang w:eastAsia="ja-JP"/>
        </w:rPr>
      </w:pPr>
      <w:r>
        <w:rPr>
          <w:lang w:eastAsia="ja-JP"/>
        </w:rPr>
        <w:t>The On-demand PRS involves two scenarios which were also briefly touched upon during online session</w:t>
      </w:r>
    </w:p>
    <w:p w:rsidR="00141331" w:rsidRPr="00C601BD" w:rsidRDefault="00E516F7">
      <w:pPr>
        <w:pStyle w:val="aff4"/>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rsidR="00141331" w:rsidRPr="00C601BD" w:rsidRDefault="00E516F7">
      <w:pPr>
        <w:pStyle w:val="aff4"/>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rsidR="00141331" w:rsidRPr="00C601BD" w:rsidRDefault="00141331">
      <w:pPr>
        <w:pStyle w:val="aff4"/>
        <w:rPr>
          <w:rFonts w:ascii="Times New Roman" w:hAnsi="Times New Roman"/>
          <w:sz w:val="20"/>
          <w:lang w:val="en-US" w:eastAsia="ja-JP"/>
        </w:rPr>
      </w:pPr>
    </w:p>
    <w:p w:rsidR="00141331" w:rsidRDefault="00E516F7">
      <w:pPr>
        <w:pStyle w:val="31"/>
        <w:rPr>
          <w:rFonts w:eastAsia="宋体"/>
          <w:lang w:val="en-US" w:eastAsia="zh-CN"/>
        </w:rPr>
      </w:pPr>
      <w:r>
        <w:t>4.1.1 PRS is currently not transmitted</w:t>
      </w:r>
    </w:p>
    <w:p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w:t>
      </w:r>
      <w:proofErr w:type="spellStart"/>
      <w:r>
        <w:rPr>
          <w:lang w:eastAsia="ja-JP"/>
        </w:rPr>
        <w:t>gNBs</w:t>
      </w:r>
      <w:proofErr w:type="spellEnd"/>
      <w:r>
        <w:rPr>
          <w:lang w:eastAsia="ja-JP"/>
        </w:rPr>
        <w:t xml:space="preserve"> for the initiation of DL-PRS transmissions. </w:t>
      </w:r>
    </w:p>
    <w:p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rsidR="00141331" w:rsidRDefault="00141331">
      <w:pPr>
        <w:jc w:val="both"/>
        <w:rPr>
          <w:lang w:eastAsia="ja-JP"/>
        </w:rPr>
      </w:pPr>
    </w:p>
    <w:p w:rsidR="00141331" w:rsidRDefault="00141331">
      <w:pPr>
        <w:rPr>
          <w:lang w:eastAsia="ja-JP"/>
        </w:rPr>
      </w:pPr>
    </w:p>
    <w:p w:rsidR="00141331" w:rsidRDefault="00E516F7">
      <w:r>
        <w:object w:dxaOrig="9618" w:dyaOrig="6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313.8pt" o:ole="">
            <v:imagedata r:id="rId13" o:title=""/>
          </v:shape>
          <o:OLEObject Type="Embed" ProgID="Visio.Drawing.15" ShapeID="_x0000_i1025" DrawAspect="Content" ObjectID="_1688562408" r:id="rId14"/>
        </w:object>
      </w:r>
    </w:p>
    <w:p w:rsidR="00141331" w:rsidRDefault="00141331">
      <w:pPr>
        <w:pStyle w:val="B1"/>
        <w:ind w:left="1004" w:firstLine="0"/>
      </w:pPr>
    </w:p>
    <w:p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rsidR="00141331" w:rsidRDefault="00E516F7">
      <w:pPr>
        <w:pStyle w:val="B1"/>
        <w:ind w:left="1004" w:firstLine="0"/>
      </w:pPr>
      <w:r>
        <w:t>Note: Positioning QoS is already part of LCS service request. (TS 38.305, 7.3.2)</w:t>
      </w:r>
    </w:p>
    <w:p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rsidR="00141331" w:rsidRDefault="00E516F7">
      <w:pPr>
        <w:pStyle w:val="B1"/>
        <w:numPr>
          <w:ilvl w:val="0"/>
          <w:numId w:val="19"/>
        </w:numPr>
        <w:rPr>
          <w:rFonts w:eastAsia="Times New Roman"/>
          <w:lang w:eastAsia="ja-JP"/>
        </w:rPr>
      </w:pPr>
      <w:r>
        <w:rPr>
          <w:rFonts w:eastAsia="Times New Roman"/>
          <w:lang w:eastAsia="ja-JP"/>
        </w:rPr>
        <w:t xml:space="preserve">LMF request for DL-PRS transmission from different </w:t>
      </w:r>
      <w:proofErr w:type="spellStart"/>
      <w:r>
        <w:rPr>
          <w:rFonts w:eastAsia="Times New Roman"/>
          <w:lang w:eastAsia="ja-JP"/>
        </w:rPr>
        <w:t>gNBs</w:t>
      </w:r>
      <w:proofErr w:type="spellEnd"/>
      <w:r>
        <w:rPr>
          <w:rFonts w:eastAsia="Times New Roman"/>
          <w:lang w:eastAsia="ja-JP"/>
        </w:rPr>
        <w:t xml:space="preserve"> (TRPs) which may include serving and other TRPs.</w:t>
      </w:r>
    </w:p>
    <w:p w:rsidR="00141331" w:rsidRDefault="00E516F7">
      <w:pPr>
        <w:pStyle w:val="B1"/>
        <w:numPr>
          <w:ilvl w:val="0"/>
          <w:numId w:val="19"/>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 provide an acknowledgement to the LMF for initiating the PRS transmission; or may indicate failure if unable to initiate PRS transmission.</w:t>
      </w:r>
    </w:p>
    <w:p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w:t>
            </w:r>
            <w:proofErr w:type="gramStart"/>
            <w:r>
              <w:rPr>
                <w:lang w:val="en-US"/>
              </w:rPr>
              <w:t>"  (</w:t>
            </w:r>
            <w:proofErr w:type="gramEnd"/>
            <w:r>
              <w:rPr>
                <w:lang w:val="en-US"/>
              </w:rPr>
              <w:t>4.1.1) and "PRS is already transmitted" (4.1.2). The procedures are the same in both cases.</w:t>
            </w:r>
          </w:p>
          <w:p w:rsidR="00141331" w:rsidRDefault="00141331">
            <w:pPr>
              <w:pStyle w:val="TAC"/>
              <w:spacing w:before="20" w:after="20"/>
              <w:ind w:left="57" w:right="57"/>
              <w:jc w:val="left"/>
              <w:rPr>
                <w:lang w:val="en-US"/>
              </w:rPr>
            </w:pPr>
          </w:p>
          <w:p w:rsidR="00141331" w:rsidRDefault="00E516F7">
            <w:pPr>
              <w:pStyle w:val="TAC"/>
              <w:spacing w:before="20" w:after="20"/>
              <w:ind w:left="57" w:right="57"/>
              <w:jc w:val="left"/>
              <w:rPr>
                <w:lang w:val="en-US"/>
              </w:rPr>
            </w:pPr>
            <w:r>
              <w:rPr>
                <w:lang w:val="en-US"/>
              </w:rPr>
              <w:t>The Stage 2 overall procedure for on-demand DL-PRS should show the following steps:</w:t>
            </w:r>
          </w:p>
          <w:p w:rsidR="00141331" w:rsidRDefault="00E516F7">
            <w:pPr>
              <w:pStyle w:val="TAC"/>
              <w:spacing w:before="20" w:after="20"/>
              <w:ind w:left="57" w:right="57"/>
              <w:jc w:val="left"/>
              <w:rPr>
                <w:lang w:val="en-US"/>
              </w:rPr>
            </w:pPr>
            <w:r>
              <w:rPr>
                <w:lang w:val="en-US"/>
              </w:rPr>
              <w:t>1.</w:t>
            </w:r>
            <w:r>
              <w:rPr>
                <w:lang w:val="en-US"/>
              </w:rPr>
              <w:tab/>
              <w:t>Possible on-demand DL-PRS configuration provisioning (</w:t>
            </w:r>
            <w:proofErr w:type="spellStart"/>
            <w:r>
              <w:rPr>
                <w:lang w:val="en-US"/>
              </w:rPr>
              <w:t>posSI</w:t>
            </w:r>
            <w:proofErr w:type="spellEnd"/>
            <w:r>
              <w:rPr>
                <w:lang w:val="en-US"/>
              </w:rPr>
              <w:t>);</w:t>
            </w:r>
          </w:p>
          <w:p w:rsidR="00141331" w:rsidRDefault="00E516F7">
            <w:pPr>
              <w:pStyle w:val="TAC"/>
              <w:spacing w:before="20" w:after="20"/>
              <w:ind w:left="57" w:right="57"/>
              <w:jc w:val="left"/>
              <w:rPr>
                <w:lang w:val="en-US"/>
              </w:rPr>
            </w:pPr>
            <w:r>
              <w:rPr>
                <w:lang w:val="en-US"/>
              </w:rPr>
              <w:t>2.</w:t>
            </w:r>
            <w:r>
              <w:rPr>
                <w:lang w:val="en-US"/>
              </w:rPr>
              <w:tab/>
              <w:t>LCS Service Request;</w:t>
            </w:r>
          </w:p>
          <w:p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rsidR="00141331" w:rsidRDefault="00E516F7">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rsidR="00141331" w:rsidRDefault="00E516F7">
            <w:pPr>
              <w:pStyle w:val="TAC"/>
              <w:spacing w:before="20" w:after="20"/>
              <w:ind w:left="57" w:right="57"/>
              <w:jc w:val="left"/>
              <w:rPr>
                <w:lang w:val="en-US"/>
              </w:rPr>
            </w:pPr>
            <w:r>
              <w:rPr>
                <w:lang w:val="en-US"/>
              </w:rPr>
              <w:tab/>
              <w:t>content depends on Step 1</w:t>
            </w:r>
          </w:p>
          <w:p w:rsidR="00141331" w:rsidRDefault="00E516F7">
            <w:pPr>
              <w:pStyle w:val="TAC"/>
              <w:spacing w:before="20" w:after="20"/>
              <w:ind w:left="57" w:right="57"/>
              <w:jc w:val="left"/>
              <w:rPr>
                <w:lang w:val="en-US"/>
              </w:rPr>
            </w:pPr>
            <w:r>
              <w:rPr>
                <w:lang w:val="en-US"/>
              </w:rPr>
              <w:t>4.</w:t>
            </w:r>
            <w:r>
              <w:rPr>
                <w:lang w:val="en-US"/>
              </w:rPr>
              <w:tab/>
              <w:t>Possible LPP procedures;</w:t>
            </w:r>
          </w:p>
          <w:p w:rsidR="00141331" w:rsidRDefault="00E516F7">
            <w:pPr>
              <w:pStyle w:val="TAC"/>
              <w:spacing w:before="20" w:after="20"/>
              <w:ind w:left="57" w:right="57"/>
              <w:jc w:val="left"/>
              <w:rPr>
                <w:lang w:val="en-US"/>
              </w:rPr>
            </w:pPr>
            <w:r>
              <w:rPr>
                <w:lang w:val="en-US"/>
              </w:rPr>
              <w:tab/>
              <w:t>e.g., obtain UE DL-PRS capabilities</w:t>
            </w:r>
          </w:p>
          <w:p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rsidR="00141331" w:rsidRDefault="00E516F7">
            <w:pPr>
              <w:pStyle w:val="TAC"/>
              <w:spacing w:before="20" w:after="20"/>
              <w:ind w:left="57" w:right="57"/>
              <w:jc w:val="left"/>
              <w:rPr>
                <w:lang w:val="en-US"/>
              </w:rPr>
            </w:pPr>
            <w:r>
              <w:rPr>
                <w:lang w:val="en-US"/>
              </w:rPr>
              <w:t>6.</w:t>
            </w:r>
            <w:r>
              <w:rPr>
                <w:lang w:val="en-US"/>
              </w:rPr>
              <w:tab/>
            </w:r>
            <w:proofErr w:type="spellStart"/>
            <w:r>
              <w:rPr>
                <w:lang w:val="en-US"/>
              </w:rPr>
              <w:t>NRPPa</w:t>
            </w:r>
            <w:proofErr w:type="spellEnd"/>
            <w:r>
              <w:rPr>
                <w:lang w:val="en-US"/>
              </w:rPr>
              <w:t xml:space="preserve"> on-demand DL-PRS reconfiguration procedure</w:t>
            </w:r>
          </w:p>
          <w:p w:rsidR="00141331" w:rsidRDefault="00E516F7">
            <w:pPr>
              <w:pStyle w:val="TAC"/>
              <w:spacing w:before="20" w:after="20"/>
              <w:ind w:left="57" w:right="57"/>
              <w:jc w:val="left"/>
              <w:rPr>
                <w:lang w:val="en-US"/>
              </w:rPr>
            </w:pPr>
            <w:r>
              <w:rPr>
                <w:lang w:val="en-US"/>
              </w:rPr>
              <w:t>7.</w:t>
            </w:r>
            <w:r>
              <w:rPr>
                <w:lang w:val="en-US"/>
              </w:rPr>
              <w:tab/>
              <w:t>LPP procedures;</w:t>
            </w:r>
          </w:p>
          <w:p w:rsidR="00141331" w:rsidRDefault="00E516F7">
            <w:pPr>
              <w:pStyle w:val="TAC"/>
              <w:spacing w:before="20" w:after="20"/>
              <w:ind w:left="57" w:right="57"/>
              <w:jc w:val="left"/>
              <w:rPr>
                <w:lang w:val="en-US"/>
              </w:rPr>
            </w:pPr>
            <w:r>
              <w:rPr>
                <w:lang w:val="en-US"/>
              </w:rPr>
              <w:tab/>
              <w:t xml:space="preserve">LPP Provide Assistance Data message to provide the new DL-PRS </w:t>
            </w:r>
            <w:proofErr w:type="gramStart"/>
            <w:r>
              <w:rPr>
                <w:lang w:val="en-US"/>
              </w:rPr>
              <w:t xml:space="preserve">configuration  </w:t>
            </w:r>
            <w:r>
              <w:rPr>
                <w:lang w:val="en-US"/>
              </w:rPr>
              <w:tab/>
            </w:r>
            <w:proofErr w:type="gramEnd"/>
            <w:r>
              <w:rPr>
                <w:lang w:val="en-US"/>
              </w:rPr>
              <w:t xml:space="preserve">to the UE </w:t>
            </w:r>
          </w:p>
          <w:p w:rsidR="00141331" w:rsidRDefault="00E516F7">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rsidR="00141331" w:rsidRDefault="00E516F7">
            <w:pPr>
              <w:pStyle w:val="TAC"/>
              <w:spacing w:before="20" w:after="20"/>
              <w:ind w:left="57" w:right="57"/>
              <w:jc w:val="left"/>
              <w:rPr>
                <w:lang w:val="en-US"/>
              </w:rPr>
            </w:pPr>
            <w:r>
              <w:rPr>
                <w:lang w:val="en-US"/>
              </w:rPr>
              <w:t>9.</w:t>
            </w:r>
            <w:r>
              <w:rPr>
                <w:lang w:val="en-US"/>
              </w:rPr>
              <w:tab/>
              <w:t>LCS Service Response</w:t>
            </w:r>
          </w:p>
          <w:p w:rsidR="00141331" w:rsidRDefault="00E516F7">
            <w:pPr>
              <w:pStyle w:val="TAC"/>
              <w:spacing w:before="20" w:after="20"/>
              <w:ind w:left="57" w:right="57"/>
              <w:jc w:val="left"/>
              <w:rPr>
                <w:lang w:val="en-US"/>
              </w:rPr>
            </w:pPr>
            <w:r>
              <w:rPr>
                <w:lang w:val="en-US"/>
              </w:rPr>
              <w:t>10.</w:t>
            </w:r>
            <w:r>
              <w:rPr>
                <w:lang w:val="en-US"/>
              </w:rPr>
              <w:tab/>
            </w:r>
            <w:proofErr w:type="spellStart"/>
            <w:r>
              <w:rPr>
                <w:lang w:val="en-US"/>
              </w:rPr>
              <w:t>NRPPa</w:t>
            </w:r>
            <w:proofErr w:type="spellEnd"/>
            <w:r>
              <w:rPr>
                <w:lang w:val="en-US"/>
              </w:rPr>
              <w:t xml:space="preserve"> on-demand DL-PRS reconfiguration procedure;</w:t>
            </w:r>
          </w:p>
          <w:p w:rsidR="00141331" w:rsidRDefault="00E516F7">
            <w:pPr>
              <w:pStyle w:val="TAC"/>
              <w:spacing w:before="20" w:after="20"/>
              <w:ind w:left="57" w:right="57"/>
              <w:jc w:val="left"/>
              <w:rPr>
                <w:lang w:val="en-US"/>
              </w:rPr>
            </w:pPr>
            <w:r>
              <w:rPr>
                <w:lang w:val="en-US"/>
              </w:rPr>
              <w:tab/>
              <w:t>possible switch-back to original DL-PRS configuration</w:t>
            </w:r>
          </w:p>
          <w:p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rsidR="00141331" w:rsidRDefault="00E516F7">
            <w:pPr>
              <w:pStyle w:val="TAC"/>
              <w:spacing w:before="20" w:after="20"/>
              <w:ind w:left="57" w:right="57"/>
              <w:jc w:val="left"/>
              <w:rPr>
                <w:lang w:val="en-US"/>
              </w:rPr>
            </w:pPr>
            <w:r>
              <w:rPr>
                <w:rFonts w:hint="eastAsia"/>
                <w:lang w:val="en-US"/>
              </w:rPr>
              <w:t>Our suggestion is to simplify the procedure as follows</w:t>
            </w:r>
          </w:p>
          <w:p w:rsidR="00141331" w:rsidRDefault="00E516F7">
            <w:pPr>
              <w:pStyle w:val="TAC"/>
              <w:numPr>
                <w:ilvl w:val="0"/>
                <w:numId w:val="20"/>
              </w:numPr>
              <w:spacing w:before="20" w:after="20"/>
              <w:ind w:left="57" w:right="57"/>
              <w:jc w:val="left"/>
              <w:rPr>
                <w:lang w:val="en-US"/>
              </w:rPr>
            </w:pPr>
            <w:r>
              <w:rPr>
                <w:lang w:val="en-US"/>
              </w:rPr>
              <w:t>Possible on-demand PRS configuration provisioning (</w:t>
            </w:r>
            <w:proofErr w:type="spellStart"/>
            <w:r>
              <w:rPr>
                <w:lang w:val="en-US"/>
              </w:rPr>
              <w:t>posSI</w:t>
            </w:r>
            <w:proofErr w:type="spellEnd"/>
            <w:r>
              <w:rPr>
                <w:lang w:val="en-US"/>
              </w:rPr>
              <w:t>)</w:t>
            </w:r>
          </w:p>
          <w:p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request from LMF</w:t>
            </w:r>
          </w:p>
          <w:p w:rsidR="00141331" w:rsidRDefault="00E516F7">
            <w:pPr>
              <w:pStyle w:val="TAC"/>
              <w:numPr>
                <w:ilvl w:val="0"/>
                <w:numId w:val="20"/>
              </w:numPr>
              <w:spacing w:before="20" w:after="20"/>
              <w:ind w:left="57" w:right="57"/>
              <w:jc w:val="left"/>
              <w:rPr>
                <w:lang w:val="en-US"/>
              </w:rPr>
            </w:pPr>
            <w:proofErr w:type="spellStart"/>
            <w:r>
              <w:rPr>
                <w:lang w:val="en-US"/>
              </w:rPr>
              <w:t>NRPPa</w:t>
            </w:r>
            <w:proofErr w:type="spellEnd"/>
            <w:r>
              <w:rPr>
                <w:lang w:val="en-US"/>
              </w:rPr>
              <w:t xml:space="preserve"> on-demand DL-PRS </w:t>
            </w:r>
            <w:r>
              <w:rPr>
                <w:rFonts w:hint="eastAsia"/>
                <w:lang w:val="en-US"/>
              </w:rPr>
              <w:t>response from TRPs</w:t>
            </w:r>
          </w:p>
          <w:p w:rsidR="00141331" w:rsidRDefault="00E516F7">
            <w:pPr>
              <w:pStyle w:val="TAC"/>
              <w:numPr>
                <w:ilvl w:val="0"/>
                <w:numId w:val="20"/>
              </w:numPr>
              <w:spacing w:before="20" w:after="20"/>
              <w:ind w:left="57" w:right="57"/>
              <w:jc w:val="left"/>
              <w:rPr>
                <w:lang w:val="en-US"/>
              </w:rPr>
            </w:pPr>
            <w:r>
              <w:rPr>
                <w:lang w:val="en-US"/>
              </w:rPr>
              <w:t xml:space="preserve">LPP </w:t>
            </w:r>
            <w:proofErr w:type="gramStart"/>
            <w:r>
              <w:rPr>
                <w:lang w:val="en-US"/>
              </w:rPr>
              <w:t>Provide</w:t>
            </w:r>
            <w:r>
              <w:rPr>
                <w:rFonts w:hint="eastAsia"/>
                <w:lang w:val="en-US"/>
              </w:rPr>
              <w:t>s</w:t>
            </w:r>
            <w:r>
              <w:rPr>
                <w:lang w:val="en-US"/>
              </w:rPr>
              <w:t xml:space="preserve"> Assistance</w:t>
            </w:r>
            <w:proofErr w:type="gramEnd"/>
            <w:r>
              <w:rPr>
                <w:lang w:val="en-US"/>
              </w:rPr>
              <w:t xml:space="preserve"> Data message to provide the new DL-PRS configuration  </w:t>
            </w:r>
            <w:r>
              <w:rPr>
                <w:rFonts w:hint="eastAsia"/>
                <w:lang w:val="en-US"/>
              </w:rPr>
              <w:t xml:space="preserve">  </w:t>
            </w:r>
          </w:p>
          <w:p w:rsidR="00141331" w:rsidRDefault="00E516F7">
            <w:pPr>
              <w:pStyle w:val="TAC"/>
              <w:spacing w:before="20" w:after="20"/>
              <w:ind w:right="57" w:firstLineChars="200" w:firstLine="360"/>
              <w:jc w:val="left"/>
              <w:rPr>
                <w:lang w:val="en-US"/>
              </w:rPr>
            </w:pPr>
            <w:r>
              <w:rPr>
                <w:lang w:val="en-US"/>
              </w:rPr>
              <w:t>to the UE</w:t>
            </w:r>
          </w:p>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rsidR="00141331" w:rsidRPr="00733F4F" w:rsidRDefault="00141331" w:rsidP="00733F4F">
            <w:pPr>
              <w:pStyle w:val="TAC"/>
              <w:tabs>
                <w:tab w:val="left" w:pos="1050"/>
              </w:tabs>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733F4F" w:rsidRDefault="00141331">
            <w:pPr>
              <w:pStyle w:val="TAC"/>
              <w:spacing w:before="20" w:after="20"/>
              <w:ind w:left="57" w:right="57"/>
              <w:jc w:val="left"/>
              <w:rPr>
                <w:lang w:val="en-US"/>
              </w:rPr>
            </w:pPr>
          </w:p>
        </w:tc>
      </w:tr>
    </w:tbl>
    <w:p w:rsidR="00141331" w:rsidRDefault="00141331">
      <w:pPr>
        <w:pStyle w:val="EditorsNote"/>
        <w:rPr>
          <w:lang w:val="sv-SE"/>
        </w:rPr>
      </w:pPr>
    </w:p>
    <w:p w:rsidR="00141331" w:rsidRDefault="00E516F7">
      <w:pPr>
        <w:pStyle w:val="31"/>
      </w:pPr>
      <w:r>
        <w:lastRenderedPageBreak/>
        <w:t>4.1.2 PRS is already transmitted</w:t>
      </w:r>
    </w:p>
    <w:p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rsidR="00141331" w:rsidRDefault="00E516F7">
      <w:pPr>
        <w:jc w:val="both"/>
        <w:rPr>
          <w:lang w:eastAsia="zh-CN"/>
        </w:rPr>
      </w:pPr>
      <w:r>
        <w:object w:dxaOrig="10501" w:dyaOrig="6629">
          <v:shape id="_x0000_i1026" type="#_x0000_t75" style="width:525.05pt;height:331.45pt" o:ole="">
            <v:imagedata r:id="rId15" o:title=""/>
          </v:shape>
          <o:OLEObject Type="Embed" ProgID="Visio.Drawing.15" ShapeID="_x0000_i1026" DrawAspect="Content" ObjectID="_1688562409" r:id="rId16"/>
        </w:object>
      </w:r>
    </w:p>
    <w:p w:rsidR="00141331" w:rsidRDefault="00141331">
      <w:pPr>
        <w:rPr>
          <w:lang w:eastAsia="zh-CN"/>
        </w:rPr>
      </w:pPr>
    </w:p>
    <w:p w:rsidR="00141331" w:rsidRDefault="00E516F7">
      <w:pPr>
        <w:pStyle w:val="B1"/>
        <w:numPr>
          <w:ilvl w:val="0"/>
          <w:numId w:val="21"/>
        </w:numPr>
      </w:pPr>
      <w:r>
        <w:t xml:space="preserve">LMF </w:t>
      </w:r>
      <w:proofErr w:type="gramStart"/>
      <w:r>
        <w:t>provides Assistance</w:t>
      </w:r>
      <w:proofErr w:type="gramEnd"/>
      <w:r>
        <w:t xml:space="preserve"> Data (DL PRS configuration) to the UE via LPP dedicated signalling.</w:t>
      </w:r>
    </w:p>
    <w:p w:rsidR="00141331" w:rsidRDefault="00E516F7">
      <w:pPr>
        <w:pStyle w:val="B1"/>
        <w:ind w:left="644" w:firstLine="0"/>
      </w:pPr>
      <w:r>
        <w:t>1a.  Alternatively, or in addition to step 1, DL PRS configuration is provided to UE via RRC broadcast (</w:t>
      </w:r>
      <w:proofErr w:type="spellStart"/>
      <w:r>
        <w:t>posSIBs</w:t>
      </w:r>
      <w:proofErr w:type="spellEnd"/>
      <w:r>
        <w:t>).</w:t>
      </w:r>
    </w:p>
    <w:p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rsidR="00141331" w:rsidRDefault="00E516F7">
      <w:pPr>
        <w:pStyle w:val="B1"/>
        <w:numPr>
          <w:ilvl w:val="0"/>
          <w:numId w:val="21"/>
        </w:numPr>
      </w:pPr>
      <w:r>
        <w:t>LMF determines whether there is need to change DL-PRS configuration. The LMF may decide based upon input received from multiple UEs.</w:t>
      </w:r>
    </w:p>
    <w:p w:rsidR="00141331" w:rsidRDefault="00E516F7">
      <w:pPr>
        <w:pStyle w:val="B1"/>
        <w:numPr>
          <w:ilvl w:val="0"/>
          <w:numId w:val="21"/>
        </w:numPr>
        <w:rPr>
          <w:rFonts w:eastAsia="Times New Roman"/>
          <w:lang w:eastAsia="ja-JP"/>
        </w:rPr>
      </w:pPr>
      <w:r>
        <w:rPr>
          <w:rFonts w:eastAsia="Times New Roman"/>
          <w:lang w:eastAsia="ja-JP"/>
        </w:rPr>
        <w:t xml:space="preserve">LMF requests the serving and non-serving </w:t>
      </w:r>
      <w:proofErr w:type="spellStart"/>
      <w:r>
        <w:rPr>
          <w:rFonts w:eastAsia="Times New Roman"/>
          <w:lang w:eastAsia="ja-JP"/>
        </w:rPr>
        <w:t>gNBs</w:t>
      </w:r>
      <w:proofErr w:type="spellEnd"/>
      <w:r>
        <w:rPr>
          <w:rFonts w:eastAsia="Times New Roman"/>
          <w:lang w:eastAsia="ja-JP"/>
        </w:rPr>
        <w:t xml:space="preserve">/TRPs for changing the current DL-PRS configuration via </w:t>
      </w:r>
      <w:proofErr w:type="spellStart"/>
      <w:r>
        <w:rPr>
          <w:rFonts w:eastAsia="Times New Roman"/>
          <w:lang w:eastAsia="ja-JP"/>
        </w:rPr>
        <w:t>NRPPa</w:t>
      </w:r>
      <w:proofErr w:type="spellEnd"/>
      <w:r>
        <w:rPr>
          <w:rFonts w:eastAsia="Times New Roman"/>
          <w:lang w:eastAsia="ja-JP"/>
        </w:rPr>
        <w:t>.</w:t>
      </w:r>
    </w:p>
    <w:p w:rsidR="00141331" w:rsidRDefault="00E516F7">
      <w:pPr>
        <w:pStyle w:val="B1"/>
        <w:numPr>
          <w:ilvl w:val="0"/>
          <w:numId w:val="21"/>
        </w:numPr>
        <w:rPr>
          <w:rFonts w:eastAsia="Times New Roman"/>
          <w:lang w:eastAsia="ja-JP"/>
        </w:rPr>
      </w:pPr>
      <w:r>
        <w:rPr>
          <w:rFonts w:eastAsia="Times New Roman"/>
          <w:lang w:eastAsia="ja-JP"/>
        </w:rPr>
        <w:t xml:space="preserve">The </w:t>
      </w:r>
      <w:proofErr w:type="spellStart"/>
      <w:r>
        <w:rPr>
          <w:rFonts w:eastAsia="Times New Roman"/>
          <w:lang w:eastAsia="ja-JP"/>
        </w:rPr>
        <w:t>gNBs</w:t>
      </w:r>
      <w:proofErr w:type="spellEnd"/>
      <w:r>
        <w:rPr>
          <w:rFonts w:eastAsia="Times New Roman"/>
          <w:lang w:eastAsia="ja-JP"/>
        </w:rPr>
        <w:t xml:space="preserve">/TRPs provide the DL-PRS transmission update in the </w:t>
      </w:r>
      <w:proofErr w:type="spellStart"/>
      <w:r>
        <w:rPr>
          <w:rFonts w:eastAsia="Times New Roman"/>
          <w:lang w:eastAsia="ja-JP"/>
        </w:rPr>
        <w:t>NRPPa</w:t>
      </w:r>
      <w:proofErr w:type="spellEnd"/>
      <w:r>
        <w:rPr>
          <w:rFonts w:eastAsia="Times New Roman"/>
          <w:lang w:eastAsia="ja-JP"/>
        </w:rPr>
        <w:t xml:space="preserve"> response message accordingly.</w:t>
      </w:r>
    </w:p>
    <w:p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w:t>
      </w:r>
      <w:proofErr w:type="spellStart"/>
      <w:r>
        <w:rPr>
          <w:rFonts w:eastAsia="Times New Roman"/>
          <w:lang w:eastAsia="ja-JP"/>
        </w:rPr>
        <w:t>gNBs</w:t>
      </w:r>
      <w:proofErr w:type="spellEnd"/>
      <w:r>
        <w:rPr>
          <w:rFonts w:eastAsia="Times New Roman"/>
          <w:lang w:eastAsia="ja-JP"/>
        </w:rPr>
        <w:t xml:space="preserve"> via       </w:t>
      </w:r>
      <w:r>
        <w:rPr>
          <w:rFonts w:eastAsia="Times New Roman"/>
          <w:lang w:eastAsia="ja-JP"/>
        </w:rPr>
        <w:tab/>
      </w:r>
      <w:proofErr w:type="spellStart"/>
      <w:r>
        <w:rPr>
          <w:rFonts w:eastAsia="Times New Roman"/>
          <w:lang w:eastAsia="ja-JP"/>
        </w:rPr>
        <w:t>NRPPa</w:t>
      </w:r>
      <w:proofErr w:type="spellEnd"/>
      <w:r>
        <w:rPr>
          <w:rFonts w:eastAsia="Times New Roman"/>
          <w:lang w:eastAsia="ja-JP"/>
        </w:rPr>
        <w:t xml:space="preserve"> for broadcast.</w:t>
      </w:r>
    </w:p>
    <w:p w:rsidR="00141331" w:rsidRDefault="00E516F7">
      <w:pPr>
        <w:pStyle w:val="B1"/>
        <w:ind w:left="644" w:firstLine="0"/>
        <w:rPr>
          <w:rFonts w:eastAsia="Times New Roman"/>
          <w:lang w:eastAsia="ja-JP"/>
        </w:rPr>
      </w:pPr>
      <w:r>
        <w:rPr>
          <w:rFonts w:eastAsia="Times New Roman"/>
          <w:lang w:eastAsia="ja-JP"/>
        </w:rPr>
        <w:t xml:space="preserve">7b. </w:t>
      </w:r>
      <w:proofErr w:type="spellStart"/>
      <w:r>
        <w:rPr>
          <w:rFonts w:eastAsia="Times New Roman"/>
          <w:lang w:eastAsia="ja-JP"/>
        </w:rPr>
        <w:t>gNBs</w:t>
      </w:r>
      <w:proofErr w:type="spellEnd"/>
      <w:r>
        <w:rPr>
          <w:rFonts w:eastAsia="Times New Roman"/>
          <w:lang w:eastAsia="ja-JP"/>
        </w:rPr>
        <w:t xml:space="preserve"> provide the configuration to the UE via RRC Broadcast</w:t>
      </w:r>
    </w:p>
    <w:p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rsidR="00141331" w:rsidRDefault="00141331">
      <w:pPr>
        <w:pStyle w:val="EditorsNote"/>
        <w:rPr>
          <w:lang w:val="en-US"/>
        </w:rPr>
      </w:pPr>
    </w:p>
    <w:p w:rsidR="00141331" w:rsidRDefault="00141331">
      <w:pPr>
        <w:rPr>
          <w:lang w:eastAsia="zh-CN"/>
        </w:rPr>
      </w:pPr>
    </w:p>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E516F7">
            <w:pPr>
              <w:pStyle w:val="TAC"/>
              <w:spacing w:before="20" w:after="20"/>
              <w:ind w:left="57" w:right="57"/>
              <w:jc w:val="left"/>
              <w:rPr>
                <w:lang w:val="en-US"/>
              </w:rPr>
            </w:pPr>
            <w:r>
              <w:rPr>
                <w:lang w:val="en-US"/>
              </w:rPr>
              <w:t>See our response to Question 6.</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See our response to Question 6</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bl>
    <w:p w:rsidR="00141331" w:rsidRDefault="00141331">
      <w:pPr>
        <w:rPr>
          <w:lang w:eastAsia="zh-CN"/>
        </w:rPr>
      </w:pPr>
    </w:p>
    <w:p w:rsidR="00141331" w:rsidRDefault="00141331">
      <w:pPr>
        <w:rPr>
          <w:lang w:eastAsia="zh-CN"/>
        </w:rPr>
      </w:pPr>
    </w:p>
    <w:p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rsidR="00141331" w:rsidRDefault="00141331">
      <w:pPr>
        <w:rPr>
          <w:lang w:eastAsia="zh-CN"/>
        </w:rPr>
      </w:pPr>
    </w:p>
    <w:p w:rsidR="00141331" w:rsidRDefault="00E516F7">
      <w:pPr>
        <w:rPr>
          <w:u w:val="single"/>
          <w:lang w:eastAsia="zh-CN"/>
        </w:rPr>
      </w:pPr>
      <w:r>
        <w:rPr>
          <w:u w:val="single"/>
          <w:lang w:eastAsia="zh-CN"/>
        </w:rPr>
        <w:t>NW behaviour</w:t>
      </w:r>
    </w:p>
    <w:p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rsidR="00141331" w:rsidRPr="00C601BD" w:rsidRDefault="00E516F7">
      <w:pPr>
        <w:pStyle w:val="aff4"/>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rsidR="00141331" w:rsidRPr="00C601BD" w:rsidRDefault="00E516F7">
      <w:pPr>
        <w:pStyle w:val="aff4"/>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rsidR="00141331" w:rsidRPr="00C601BD" w:rsidRDefault="00E516F7">
      <w:pPr>
        <w:pStyle w:val="aff4"/>
        <w:numPr>
          <w:ilvl w:val="0"/>
          <w:numId w:val="22"/>
        </w:numPr>
        <w:rPr>
          <w:rFonts w:ascii="Times New Roman" w:hAnsi="Times New Roman"/>
          <w:sz w:val="20"/>
          <w:lang w:val="en-US" w:eastAsia="zh-CN"/>
        </w:rPr>
      </w:pPr>
      <w:r>
        <w:rPr>
          <w:rFonts w:ascii="Times New Roman" w:hAnsi="Times New Roman"/>
          <w:sz w:val="20"/>
          <w:lang w:val="en-US" w:eastAsia="zh-CN"/>
        </w:rPr>
        <w:t xml:space="preserve">If several UEs request the same configuration index; then LMF may request </w:t>
      </w:r>
      <w:proofErr w:type="spellStart"/>
      <w:r>
        <w:rPr>
          <w:rFonts w:ascii="Times New Roman" w:hAnsi="Times New Roman"/>
          <w:sz w:val="20"/>
          <w:lang w:val="en-US" w:eastAsia="zh-CN"/>
        </w:rPr>
        <w:t>gNBs</w:t>
      </w:r>
      <w:proofErr w:type="spellEnd"/>
      <w:r>
        <w:rPr>
          <w:rFonts w:ascii="Times New Roman" w:hAnsi="Times New Roman"/>
          <w:sz w:val="20"/>
          <w:lang w:val="en-US" w:eastAsia="zh-CN"/>
        </w:rPr>
        <w:t xml:space="preserve"> to change the configuration.</w:t>
      </w:r>
    </w:p>
    <w:p w:rsidR="00141331" w:rsidRPr="00C601BD" w:rsidRDefault="00E516F7">
      <w:pPr>
        <w:pStyle w:val="aff4"/>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rsidR="00141331" w:rsidRDefault="00141331">
      <w:pPr>
        <w:rPr>
          <w:lang w:eastAsia="zh-CN"/>
        </w:rPr>
      </w:pPr>
    </w:p>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 xml:space="preserve">is able to fulfill the request. LMF configures the DL-PRS and provides the configuration information in </w:t>
            </w:r>
            <w:proofErr w:type="gramStart"/>
            <w:r>
              <w:rPr>
                <w:lang w:val="en-US"/>
              </w:rPr>
              <w:t>a</w:t>
            </w:r>
            <w:proofErr w:type="gramEnd"/>
            <w:r>
              <w:rPr>
                <w:lang w:val="en-US"/>
              </w:rPr>
              <w:t xml:space="preserve"> LPP Provide Assistance Data message to the UE.</w:t>
            </w:r>
          </w:p>
          <w:p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bl>
    <w:p w:rsidR="00141331" w:rsidRDefault="00141331">
      <w:pPr>
        <w:rPr>
          <w:lang w:eastAsia="zh-CN"/>
        </w:rPr>
      </w:pPr>
    </w:p>
    <w:p w:rsidR="00141331" w:rsidRDefault="00141331">
      <w:pPr>
        <w:rPr>
          <w:lang w:eastAsia="zh-CN"/>
        </w:rPr>
      </w:pPr>
    </w:p>
    <w:p w:rsidR="00141331" w:rsidRDefault="00E516F7">
      <w:pPr>
        <w:rPr>
          <w:u w:val="single"/>
          <w:lang w:eastAsia="zh-CN"/>
        </w:rPr>
      </w:pPr>
      <w:r>
        <w:rPr>
          <w:u w:val="single"/>
          <w:lang w:eastAsia="zh-CN"/>
        </w:rPr>
        <w:t>UE Behaviour 1</w:t>
      </w:r>
    </w:p>
    <w:p w:rsidR="00141331" w:rsidRDefault="00E516F7">
      <w:pPr>
        <w:rPr>
          <w:lang w:eastAsia="zh-CN"/>
        </w:rPr>
      </w:pPr>
      <w:r>
        <w:rPr>
          <w:lang w:eastAsia="zh-CN"/>
        </w:rPr>
        <w:t>The different DL-PRS classification/configuration could be as suggested below [10].</w:t>
      </w:r>
    </w:p>
    <w:p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rsidR="00141331" w:rsidRDefault="00E516F7">
            <w:pPr>
              <w:pStyle w:val="TAH"/>
              <w:rPr>
                <w:i/>
                <w:iCs/>
              </w:rPr>
            </w:pPr>
            <w:r>
              <w:rPr>
                <w:i/>
                <w:iCs/>
                <w:color w:val="000000"/>
              </w:rPr>
              <w:t>Pre-configured PRS Configuration</w:t>
            </w:r>
          </w:p>
        </w:tc>
      </w:tr>
      <w:tr w:rsidR="00141331">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rsidR="00141331" w:rsidRDefault="00141331">
      <w:pPr>
        <w:rPr>
          <w:lang w:eastAsia="zh-CN"/>
        </w:rPr>
      </w:pPr>
    </w:p>
    <w:p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rsidR="00141331" w:rsidRDefault="00E516F7">
      <w:pPr>
        <w:rPr>
          <w:lang w:eastAsia="zh-CN"/>
        </w:rPr>
      </w:pPr>
      <w:r>
        <w:rPr>
          <w:lang w:eastAsia="zh-CN"/>
        </w:rPr>
        <w:t xml:space="preserve">Question </w:t>
      </w:r>
      <w:r>
        <w:fldChar w:fldCharType="begin"/>
      </w:r>
      <w:r>
        <w:instrText>SEQ Table \* ARABIC</w:instrText>
      </w:r>
      <w:r>
        <w:fldChar w:fldCharType="separate"/>
      </w:r>
      <w:r>
        <w:t>7</w:t>
      </w:r>
      <w:r>
        <w:fldChar w:fldCharType="end"/>
      </w:r>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rsidR="00141331" w:rsidRPr="00C601BD" w:rsidRDefault="00141331">
      <w:pPr>
        <w:pStyle w:val="aff4"/>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rsidR="00141331"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bl>
    <w:p w:rsidR="00141331" w:rsidRDefault="00141331">
      <w:pPr>
        <w:rPr>
          <w:lang w:eastAsia="zh-CN"/>
        </w:rPr>
      </w:pPr>
    </w:p>
    <w:p w:rsidR="00141331" w:rsidRDefault="00E516F7">
      <w:pPr>
        <w:rPr>
          <w:u w:val="single"/>
          <w:lang w:eastAsia="zh-CN"/>
        </w:rPr>
      </w:pPr>
      <w:r>
        <w:rPr>
          <w:u w:val="single"/>
          <w:lang w:eastAsia="zh-CN"/>
        </w:rPr>
        <w:t>UE Behaviour 2</w:t>
      </w:r>
    </w:p>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rsidR="00141331" w:rsidRDefault="00E516F7">
      <w:pPr>
        <w:rPr>
          <w:lang w:eastAsia="zh-CN"/>
        </w:rPr>
      </w:pPr>
      <w:r>
        <w:rPr>
          <w:lang w:eastAsia="zh-CN"/>
        </w:rPr>
        <w:t>Please indicate (also multiple) options and any comments.</w:t>
      </w:r>
    </w:p>
    <w:p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rsidR="00141331" w:rsidRPr="00C601BD" w:rsidRDefault="00141331">
      <w:pPr>
        <w:pStyle w:val="aff4"/>
        <w:rPr>
          <w:rFonts w:ascii="Times New Roman" w:hAnsi="Times New Roman"/>
          <w:sz w:val="20"/>
          <w:lang w:val="en-US" w:eastAsia="zh-CN"/>
        </w:rPr>
      </w:pPr>
    </w:p>
    <w:p w:rsidR="00141331" w:rsidRPr="00C601BD" w:rsidRDefault="00E516F7">
      <w:pPr>
        <w:pStyle w:val="aff4"/>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rsidR="00141331" w:rsidRDefault="00E516F7">
      <w:pPr>
        <w:pStyle w:val="aff4"/>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rsidR="00141331" w:rsidRDefault="00141331">
      <w:pPr>
        <w:pStyle w:val="aff4"/>
        <w:ind w:left="927"/>
        <w:rPr>
          <w:rFonts w:ascii="Times New Roman" w:hAnsi="Times New Roman"/>
          <w:sz w:val="20"/>
          <w:lang w:eastAsia="zh-CN"/>
        </w:rPr>
      </w:pPr>
    </w:p>
    <w:p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rsidR="00141331" w:rsidRPr="00C601BD" w:rsidRDefault="00141331">
      <w:pPr>
        <w:pStyle w:val="aff4"/>
        <w:rPr>
          <w:rFonts w:ascii="Times New Roman" w:hAnsi="Times New Roman"/>
          <w:sz w:val="20"/>
          <w:lang w:val="en-US" w:eastAsia="zh-CN"/>
        </w:rPr>
      </w:pPr>
    </w:p>
    <w:p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rsidR="00141331" w:rsidRPr="00C601BD" w:rsidRDefault="00141331">
      <w:pPr>
        <w:pStyle w:val="aff4"/>
        <w:rPr>
          <w:rFonts w:ascii="Times New Roman" w:hAnsi="Times New Roman"/>
          <w:sz w:val="20"/>
          <w:lang w:val="en-US" w:eastAsia="zh-CN"/>
        </w:rPr>
      </w:pPr>
    </w:p>
    <w:p w:rsidR="00141331" w:rsidRPr="00C601BD" w:rsidRDefault="00E516F7">
      <w:pPr>
        <w:pStyle w:val="aff4"/>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lang w:val="en-US"/>
              </w:rPr>
              <w:t>See our response to Question 8.</w:t>
            </w:r>
          </w:p>
          <w:p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rsidR="00141331" w:rsidRDefault="00E516F7">
            <w:pPr>
              <w:pStyle w:val="TAC"/>
              <w:spacing w:before="20" w:after="20"/>
              <w:ind w:left="57" w:right="57"/>
              <w:jc w:val="left"/>
              <w:rPr>
                <w:lang w:val="en-US"/>
              </w:rPr>
            </w:pPr>
            <w:r>
              <w:rPr>
                <w:lang w:val="en-US"/>
              </w:rPr>
              <w:t>"</w:t>
            </w:r>
            <w:r w:rsidRPr="00C601BD">
              <w:rPr>
                <w:lang w:val="en-US"/>
              </w:rPr>
              <w:t xml:space="preserve">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w:t>
            </w:r>
            <w:proofErr w:type="gramStart"/>
            <w:r w:rsidRPr="00C601BD">
              <w:rPr>
                <w:lang w:val="en-US"/>
              </w:rPr>
              <w:t>Provide Assistance</w:t>
            </w:r>
            <w:proofErr w:type="gramEnd"/>
            <w:r w:rsidRPr="00C601BD">
              <w:rPr>
                <w:lang w:val="en-US"/>
              </w:rPr>
              <w:t xml:space="preserve"> Data which includes a cause indication for the not provided assistance data.</w:t>
            </w:r>
            <w:r>
              <w:rPr>
                <w:lang w:val="en-US"/>
              </w:rPr>
              <w:t>"</w:t>
            </w: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83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bl>
    <w:p w:rsidR="00141331" w:rsidRDefault="00141331">
      <w:pPr>
        <w:rPr>
          <w:lang w:eastAsia="zh-CN"/>
        </w:rPr>
      </w:pPr>
    </w:p>
    <w:p w:rsidR="00141331" w:rsidRDefault="00141331">
      <w:pPr>
        <w:rPr>
          <w:lang w:eastAsia="zh-CN"/>
        </w:rPr>
      </w:pPr>
    </w:p>
    <w:p w:rsidR="00141331" w:rsidRDefault="00E516F7">
      <w:pPr>
        <w:rPr>
          <w:u w:val="single"/>
          <w:lang w:eastAsia="zh-CN"/>
        </w:rPr>
      </w:pPr>
      <w:r>
        <w:rPr>
          <w:u w:val="single"/>
          <w:lang w:eastAsia="zh-CN"/>
        </w:rPr>
        <w:t>UE Capability</w:t>
      </w:r>
    </w:p>
    <w:p w:rsidR="00141331" w:rsidRDefault="00E516F7">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rsidR="00141331" w:rsidRPr="00C601BD" w:rsidRDefault="00E516F7">
      <w:pPr>
        <w:pStyle w:val="aff4"/>
        <w:numPr>
          <w:ilvl w:val="0"/>
          <w:numId w:val="16"/>
        </w:numPr>
        <w:jc w:val="both"/>
        <w:rPr>
          <w:rFonts w:ascii="Times New Roman" w:hAnsi="Times New Roman"/>
          <w:sz w:val="20"/>
          <w:szCs w:val="20"/>
          <w:lang w:val="en-US" w:eastAsia="zh-CN"/>
        </w:rPr>
      </w:pPr>
      <w:r>
        <w:rPr>
          <w:rFonts w:ascii="Times New Roman" w:hAnsi="Times New Roman"/>
          <w:sz w:val="20"/>
          <w:szCs w:val="20"/>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rsidR="00141331" w:rsidRDefault="00141331">
      <w:pPr>
        <w:rPr>
          <w:lang w:eastAsia="zh-CN"/>
        </w:rPr>
      </w:pPr>
    </w:p>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E516F7">
            <w:pPr>
              <w:pStyle w:val="TAC"/>
              <w:spacing w:before="20" w:after="20"/>
              <w:ind w:left="57" w:right="57"/>
              <w:jc w:val="left"/>
              <w:rPr>
                <w:lang w:val="en-US"/>
              </w:rPr>
            </w:pPr>
            <w:proofErr w:type="gramStart"/>
            <w:r>
              <w:rPr>
                <w:lang w:val="en-US"/>
              </w:rPr>
              <w:t>Yes</w:t>
            </w:r>
            <w:proofErr w:type="gramEnd"/>
            <w:r>
              <w:rPr>
                <w:lang w:val="en-US"/>
              </w:rPr>
              <w:t xml:space="preserve"> for any new DL-PRS Assistance Data</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rsidR="00141331" w:rsidRDefault="00141331">
            <w:pPr>
              <w:pStyle w:val="TAC"/>
              <w:spacing w:before="20" w:after="20"/>
              <w:ind w:left="57" w:right="57"/>
              <w:jc w:val="left"/>
              <w:rPr>
                <w:lang w:val="en-US"/>
              </w:rPr>
            </w:pPr>
          </w:p>
          <w:p w:rsidR="00141331" w:rsidRDefault="00E516F7">
            <w:pPr>
              <w:pStyle w:val="TAC"/>
              <w:spacing w:before="20" w:after="20"/>
              <w:ind w:left="57" w:right="57"/>
              <w:jc w:val="left"/>
              <w:rPr>
                <w:lang w:val="en-US" w:eastAsia="ko-KR"/>
              </w:rPr>
            </w:pPr>
            <w:r>
              <w:rPr>
                <w:lang w:val="en-US"/>
              </w:rPr>
              <w:t>On the introductory text to this question:</w:t>
            </w:r>
          </w:p>
          <w:p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rsidR="00452DF2" w:rsidRPr="00452DF2" w:rsidRDefault="00452DF2" w:rsidP="00452DF2">
            <w:pPr>
              <w:pStyle w:val="TAC"/>
              <w:spacing w:before="20" w:after="20"/>
              <w:ind w:left="57" w:right="57"/>
              <w:jc w:val="left"/>
              <w:rPr>
                <w:lang w:val="en-US"/>
              </w:rPr>
            </w:pPr>
            <w:r w:rsidRPr="00452DF2">
              <w:rPr>
                <w:lang w:val="en-US"/>
              </w:rPr>
              <w:t>And for the case mentioned above, we see no need to define a new capability. The most straightforward way is to follow the latest PR</w:t>
            </w:r>
            <w:bookmarkStart w:id="4" w:name="_GoBack"/>
            <w:bookmarkEnd w:id="4"/>
            <w:r w:rsidRPr="00452DF2">
              <w:rPr>
                <w:lang w:val="en-US"/>
              </w:rPr>
              <w:t xml:space="preserve">S configuration provided by LMF for both first UE and second UE. </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C601BD" w:rsidRDefault="00141331">
            <w:pPr>
              <w:pStyle w:val="TAC"/>
              <w:spacing w:before="20" w:after="20"/>
              <w:ind w:left="57" w:right="57"/>
              <w:jc w:val="left"/>
              <w:rPr>
                <w:lang w:val="en-US"/>
              </w:rPr>
            </w:pPr>
          </w:p>
        </w:tc>
      </w:tr>
    </w:tbl>
    <w:p w:rsidR="00141331" w:rsidRDefault="00141331">
      <w:pPr>
        <w:rPr>
          <w:b/>
          <w:bCs/>
          <w:highlight w:val="yellow"/>
        </w:rPr>
      </w:pPr>
      <w:bookmarkStart w:id="5" w:name="OLE_LINK3"/>
      <w:bookmarkStart w:id="6" w:name="OLE_LINK4"/>
    </w:p>
    <w:bookmarkEnd w:id="5"/>
    <w:bookmarkEnd w:id="6"/>
    <w:p w:rsidR="00141331" w:rsidRDefault="00E516F7">
      <w:pPr>
        <w:rPr>
          <w:u w:val="single"/>
          <w:lang w:eastAsia="zh-CN"/>
        </w:rPr>
      </w:pPr>
      <w:r>
        <w:rPr>
          <w:u w:val="single"/>
          <w:lang w:eastAsia="zh-CN"/>
        </w:rPr>
        <w:t xml:space="preserve">Additional Assistance Data from UE </w:t>
      </w:r>
    </w:p>
    <w:p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rsidR="00141331" w:rsidRDefault="00E516F7">
      <w:pPr>
        <w:jc w:val="both"/>
        <w:rPr>
          <w:lang w:eastAsia="zh-CN"/>
        </w:rPr>
      </w:pPr>
      <w:r>
        <w:rPr>
          <w:lang w:eastAsia="zh-CN"/>
        </w:rPr>
        <w:t>Currently for NR-DL-TDOA positioning method of any error encountered during positioning then the UE provides below information to the LMF.</w:t>
      </w:r>
    </w:p>
    <w:p w:rsidR="00141331" w:rsidRDefault="00141331">
      <w:pPr>
        <w:rPr>
          <w:lang w:eastAsia="zh-CN"/>
        </w:rPr>
      </w:pPr>
    </w:p>
    <w:p w:rsidR="00141331" w:rsidRDefault="00E516F7">
      <w:pPr>
        <w:pStyle w:val="40"/>
      </w:pPr>
      <w:r>
        <w:rPr>
          <w:i/>
        </w:rPr>
        <w:t>NR-DL-TDOA-</w:t>
      </w:r>
      <w:proofErr w:type="spellStart"/>
      <w:r>
        <w:rPr>
          <w:i/>
        </w:rPr>
        <w:t>TargetDeviceErrorCauses</w:t>
      </w:r>
      <w:proofErr w:type="spellEnd"/>
    </w:p>
    <w:p w:rsidR="00141331" w:rsidRDefault="00E516F7">
      <w:pPr>
        <w:keepLines/>
      </w:pPr>
      <w:r>
        <w:t xml:space="preserve">The IE </w:t>
      </w:r>
      <w:r>
        <w:rPr>
          <w:i/>
        </w:rPr>
        <w:t>NR-DL-TDOA-</w:t>
      </w:r>
      <w:proofErr w:type="spellStart"/>
      <w:r>
        <w:rPr>
          <w:i/>
        </w:rPr>
        <w:t>TargetDeviceErrorCauses</w:t>
      </w:r>
      <w:proofErr w:type="spellEnd"/>
      <w:r>
        <w:rPr>
          <w:i/>
        </w:rPr>
        <w:t xml:space="preserve"> </w:t>
      </w:r>
      <w:r>
        <w:t>is used by the target device to provide NR DL-TDOA error reasons to the location server.</w:t>
      </w:r>
    </w:p>
    <w:p w:rsidR="00141331" w:rsidRDefault="00E516F7">
      <w:pPr>
        <w:pStyle w:val="PL"/>
      </w:pPr>
      <w:r>
        <w:t>-- ASN1START</w:t>
      </w:r>
    </w:p>
    <w:p w:rsidR="00141331" w:rsidRDefault="00141331">
      <w:pPr>
        <w:pStyle w:val="PL"/>
        <w:rPr>
          <w:snapToGrid w:val="0"/>
        </w:rPr>
      </w:pPr>
    </w:p>
    <w:p w:rsidR="00141331" w:rsidRDefault="00E516F7">
      <w:pPr>
        <w:pStyle w:val="PL"/>
        <w:rPr>
          <w:snapToGrid w:val="0"/>
        </w:rPr>
      </w:pPr>
      <w:r>
        <w:rPr>
          <w:snapToGrid w:val="0"/>
        </w:rPr>
        <w:t>NR-DL-TDOA-TargetDeviceErrorCauses-r</w:t>
      </w:r>
      <w:proofErr w:type="gramStart"/>
      <w:r>
        <w:rPr>
          <w:snapToGrid w:val="0"/>
        </w:rPr>
        <w:t>16 ::=</w:t>
      </w:r>
      <w:proofErr w:type="gramEnd"/>
      <w:r>
        <w:rPr>
          <w:snapToGrid w:val="0"/>
        </w:rPr>
        <w:t xml:space="preserve"> SEQUENCE {</w:t>
      </w:r>
    </w:p>
    <w:p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unableToMeasureAnyTRP</w:t>
      </w:r>
      <w:proofErr w:type="spellEnd"/>
      <w:r>
        <w:rPr>
          <w:snapToGrid w:val="0"/>
        </w:rPr>
        <w:t>,</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attemptedButUnableToMeasureSomeNeighbourTRPs</w:t>
      </w:r>
      <w:proofErr w:type="spellEnd"/>
      <w:r>
        <w:rPr>
          <w:snapToGrid w:val="0"/>
        </w:rPr>
        <w:t>,</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thereWereNotEnoughSignalsReceivedForUeBasedDL</w:t>
      </w:r>
      <w:proofErr w:type="spellEnd"/>
      <w:r>
        <w:rPr>
          <w:snapToGrid w:val="0"/>
        </w:rPr>
        <w:t>-TDOA,</w:t>
      </w:r>
    </w:p>
    <w:p w:rsidR="00141331" w:rsidRDefault="00E516F7">
      <w:pPr>
        <w:pStyle w:val="PL"/>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locationCalculationAssistanceDataMissing</w:t>
      </w:r>
      <w:proofErr w:type="spellEnd"/>
      <w:r>
        <w:rPr>
          <w:snapToGrid w:val="0"/>
        </w:rPr>
        <w:t>,</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141331" w:rsidRDefault="00E516F7">
      <w:pPr>
        <w:pStyle w:val="PL"/>
        <w:rPr>
          <w:snapToGrid w:val="0"/>
        </w:rPr>
      </w:pPr>
      <w:r>
        <w:rPr>
          <w:snapToGrid w:val="0"/>
        </w:rPr>
        <w:tab/>
        <w:t>...</w:t>
      </w:r>
    </w:p>
    <w:p w:rsidR="00141331" w:rsidRDefault="00E516F7">
      <w:pPr>
        <w:pStyle w:val="PL"/>
        <w:rPr>
          <w:snapToGrid w:val="0"/>
        </w:rPr>
      </w:pPr>
      <w:r>
        <w:rPr>
          <w:snapToGrid w:val="0"/>
        </w:rPr>
        <w:t>}</w:t>
      </w:r>
    </w:p>
    <w:p w:rsidR="00141331" w:rsidRDefault="00141331">
      <w:pPr>
        <w:pStyle w:val="PL"/>
      </w:pPr>
    </w:p>
    <w:p w:rsidR="00141331" w:rsidRDefault="00E516F7">
      <w:pPr>
        <w:pStyle w:val="PL"/>
      </w:pPr>
      <w:r>
        <w:t>-- ASN1STOP</w:t>
      </w:r>
    </w:p>
    <w:p w:rsidR="00141331" w:rsidRDefault="00141331"/>
    <w:p w:rsidR="00141331" w:rsidRDefault="00E516F7">
      <w:r>
        <w:t>The same scheme can be followed also for requesting new PRS configuration by UE.</w:t>
      </w:r>
    </w:p>
    <w:p w:rsidR="00141331" w:rsidRDefault="00141331"/>
    <w:p w:rsidR="00141331" w:rsidRDefault="00E516F7">
      <w:pPr>
        <w:pStyle w:val="PL"/>
        <w:rPr>
          <w:lang w:eastAsia="en-US"/>
        </w:rPr>
      </w:pPr>
      <w:r>
        <w:t>-- ASN1START</w:t>
      </w:r>
    </w:p>
    <w:p w:rsidR="00141331" w:rsidRDefault="00141331">
      <w:pPr>
        <w:pStyle w:val="PL"/>
        <w:rPr>
          <w:snapToGrid w:val="0"/>
        </w:rPr>
      </w:pPr>
    </w:p>
    <w:p w:rsidR="00141331" w:rsidRDefault="00E516F7">
      <w:pPr>
        <w:pStyle w:val="PL"/>
        <w:rPr>
          <w:snapToGrid w:val="0"/>
        </w:rPr>
      </w:pPr>
      <w:r>
        <w:rPr>
          <w:snapToGrid w:val="0"/>
        </w:rPr>
        <w:t>PRS-</w:t>
      </w:r>
      <w:proofErr w:type="spellStart"/>
      <w:proofErr w:type="gramStart"/>
      <w:r>
        <w:rPr>
          <w:snapToGrid w:val="0"/>
        </w:rPr>
        <w:t>ConfigurationRequestCauses</w:t>
      </w:r>
      <w:proofErr w:type="spellEnd"/>
      <w:r>
        <w:rPr>
          <w:snapToGrid w:val="0"/>
        </w:rPr>
        <w:t xml:space="preserve"> ::=</w:t>
      </w:r>
      <w:proofErr w:type="gramEnd"/>
      <w:r>
        <w:rPr>
          <w:snapToGrid w:val="0"/>
        </w:rPr>
        <w:t xml:space="preserve"> SEQUENCE {</w:t>
      </w:r>
    </w:p>
    <w:p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nlos-ReferenceTRP</w:t>
      </w:r>
      <w:proofErr w:type="spellEnd"/>
      <w:r>
        <w:rPr>
          <w:snapToGrid w:val="0"/>
        </w:rPr>
        <w:t>,</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nlos-MeasuredTRPs</w:t>
      </w:r>
      <w:proofErr w:type="spellEnd"/>
      <w:r>
        <w:rPr>
          <w:snapToGrid w:val="0"/>
        </w:rPr>
        <w:t>,</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rangingErrors</w:t>
      </w:r>
      <w:proofErr w:type="spellEnd"/>
      <w:r>
        <w:rPr>
          <w:snapToGrid w:val="0"/>
        </w:rPr>
        <w:t>,</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141331" w:rsidRDefault="00E516F7">
      <w:pPr>
        <w:pStyle w:val="PL"/>
        <w:rPr>
          <w:snapToGrid w:val="0"/>
        </w:rPr>
      </w:pPr>
      <w:r>
        <w:rPr>
          <w:snapToGrid w:val="0"/>
        </w:rPr>
        <w:tab/>
      </w:r>
      <w:proofErr w:type="spellStart"/>
      <w:r>
        <w:rPr>
          <w:snapToGrid w:val="0"/>
        </w:rPr>
        <w:t>measurementTimestamp</w:t>
      </w:r>
      <w:proofErr w:type="spellEnd"/>
      <w:r>
        <w:rPr>
          <w:snapToGrid w:val="0"/>
        </w:rPr>
        <w:tab/>
      </w:r>
      <w:r>
        <w:rPr>
          <w:snapToGrid w:val="0"/>
        </w:rPr>
        <w:tab/>
        <w:t>UTC</w:t>
      </w:r>
    </w:p>
    <w:p w:rsidR="00141331" w:rsidRDefault="00E516F7">
      <w:pPr>
        <w:pStyle w:val="PL"/>
        <w:rPr>
          <w:snapToGrid w:val="0"/>
        </w:rPr>
      </w:pPr>
      <w:r>
        <w:rPr>
          <w:snapToGrid w:val="0"/>
        </w:rPr>
        <w:tab/>
        <w:t>...</w:t>
      </w:r>
    </w:p>
    <w:p w:rsidR="00141331" w:rsidRDefault="00141331">
      <w:pPr>
        <w:pStyle w:val="PL"/>
        <w:rPr>
          <w:snapToGrid w:val="0"/>
        </w:rPr>
      </w:pPr>
    </w:p>
    <w:p w:rsidR="00141331" w:rsidRDefault="00E516F7">
      <w:pPr>
        <w:pStyle w:val="PL"/>
        <w:rPr>
          <w:snapToGrid w:val="0"/>
        </w:rPr>
      </w:pPr>
      <w:r>
        <w:rPr>
          <w:snapToGrid w:val="0"/>
        </w:rPr>
        <w:t>}</w:t>
      </w:r>
    </w:p>
    <w:p w:rsidR="00141331" w:rsidRDefault="00141331">
      <w:pPr>
        <w:pStyle w:val="PL"/>
      </w:pPr>
    </w:p>
    <w:p w:rsidR="00141331" w:rsidRDefault="00E516F7">
      <w:pPr>
        <w:pStyle w:val="PL"/>
      </w:pPr>
      <w:r>
        <w:t>-- ASN1STOP</w:t>
      </w:r>
    </w:p>
    <w:p w:rsidR="00141331" w:rsidRDefault="00141331"/>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lang w:val="en-US"/>
              </w:rPr>
              <w:t>This seems unrelated to on-demand DL-PRS.</w:t>
            </w:r>
          </w:p>
          <w:p w:rsidR="00141331" w:rsidRDefault="00E516F7">
            <w:pPr>
              <w:pStyle w:val="TAC"/>
              <w:spacing w:before="20" w:after="20"/>
              <w:ind w:left="57" w:right="57"/>
              <w:jc w:val="left"/>
              <w:rPr>
                <w:lang w:val="en-US"/>
              </w:rPr>
            </w:pPr>
            <w:r>
              <w:rPr>
                <w:lang w:val="en-US"/>
              </w:rPr>
              <w:t xml:space="preserve">The target and server error causes are responses to a request; e.g., </w:t>
            </w:r>
            <w:proofErr w:type="gramStart"/>
            <w:r>
              <w:rPr>
                <w:lang w:val="en-US"/>
              </w:rPr>
              <w:t>a</w:t>
            </w:r>
            <w:proofErr w:type="gramEnd"/>
            <w:r>
              <w:rPr>
                <w:lang w:val="en-US"/>
              </w:rPr>
              <w:t xml:space="preserve"> LPP Request Location Information may result in a target device error cause in a LPP Provide Location Information. Similar, </w:t>
            </w:r>
            <w:proofErr w:type="gramStart"/>
            <w:r>
              <w:rPr>
                <w:lang w:val="en-US"/>
              </w:rPr>
              <w:t>a</w:t>
            </w:r>
            <w:proofErr w:type="gramEnd"/>
            <w:r>
              <w:rPr>
                <w:lang w:val="en-US"/>
              </w:rPr>
              <w:t xml:space="preserve"> LPP Request Assistance data may result in a server error cause in a LPP Provide Assistance Data. </w:t>
            </w:r>
          </w:p>
          <w:p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w:t>
            </w:r>
            <w:proofErr w:type="spellStart"/>
            <w:r w:rsidRPr="00C601BD">
              <w:rPr>
                <w:i/>
                <w:iCs/>
                <w:snapToGrid w:val="0"/>
                <w:lang w:val="en-US"/>
              </w:rPr>
              <w:t>ConfigurationRequestCauses</w:t>
            </w:r>
            <w:proofErr w:type="spellEnd"/>
            <w:r>
              <w:rPr>
                <w:snapToGrid w:val="0"/>
                <w:lang w:val="en-US"/>
              </w:rPr>
              <w:t xml:space="preserve"> seem not error causes.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 xml:space="preserve">This enhancement is unnecessary. </w:t>
            </w:r>
          </w:p>
          <w:p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rsidR="00452DF2" w:rsidRDefault="00452DF2" w:rsidP="00452DF2">
            <w:pPr>
              <w:pStyle w:val="TAC"/>
              <w:spacing w:before="20" w:after="20"/>
              <w:ind w:left="57" w:right="57"/>
              <w:jc w:val="left"/>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pPr>
          </w:p>
        </w:tc>
      </w:tr>
    </w:tbl>
    <w:p w:rsidR="00141331" w:rsidRDefault="00141331">
      <w:pPr>
        <w:rPr>
          <w:lang w:eastAsia="zh-CN"/>
        </w:rPr>
      </w:pPr>
    </w:p>
    <w:p w:rsidR="00141331" w:rsidRDefault="00E516F7">
      <w:r>
        <w:t>Further corresponding to the above cause, the UE can also be specific for which TRPs/</w:t>
      </w:r>
      <w:proofErr w:type="spellStart"/>
      <w:r>
        <w:t>ResourceSets</w:t>
      </w:r>
      <w:proofErr w:type="spellEnd"/>
      <w:r>
        <w:t xml:space="preserve">/Resources that resulted in poor RSRP. Below UE reports the PFL, TRPs, </w:t>
      </w:r>
      <w:proofErr w:type="spellStart"/>
      <w:r>
        <w:t>ResourceSet</w:t>
      </w:r>
      <w:proofErr w:type="spellEnd"/>
      <w:r>
        <w:t xml:space="preserve"> and Resources in descending order of worse contributors for RSRP.</w:t>
      </w:r>
    </w:p>
    <w:p w:rsidR="00141331" w:rsidRDefault="00E516F7">
      <w:pPr>
        <w:pStyle w:val="PL"/>
        <w:rPr>
          <w:lang w:eastAsia="en-US"/>
        </w:rPr>
      </w:pPr>
      <w:r>
        <w:t>-- ASN1START</w:t>
      </w:r>
    </w:p>
    <w:p w:rsidR="00141331" w:rsidRDefault="00141331">
      <w:pPr>
        <w:pStyle w:val="PL"/>
        <w:rPr>
          <w:snapToGrid w:val="0"/>
        </w:rPr>
      </w:pPr>
    </w:p>
    <w:p w:rsidR="00141331" w:rsidRDefault="00E516F7">
      <w:pPr>
        <w:pStyle w:val="PL"/>
        <w:rPr>
          <w:snapToGrid w:val="0"/>
        </w:rPr>
      </w:pPr>
      <w:r>
        <w:rPr>
          <w:snapToGrid w:val="0"/>
        </w:rPr>
        <w:lastRenderedPageBreak/>
        <w:t xml:space="preserve">PoorRSRP-ContributorPFL-List-r17     </w:t>
      </w:r>
      <w:proofErr w:type="gramStart"/>
      <w:r>
        <w:rPr>
          <w:snapToGrid w:val="0"/>
        </w:rPr>
        <w:t xml:space="preserve">  ::=</w:t>
      </w:r>
      <w:proofErr w:type="gramEnd"/>
      <w:r>
        <w:rPr>
          <w:snapToGrid w:val="0"/>
        </w:rPr>
        <w:t xml:space="preserve"> SEQUENCE (SIZE(1..4)) OF PoorRSRP-ContributorPFL-r17</w:t>
      </w:r>
    </w:p>
    <w:p w:rsidR="00141331" w:rsidRDefault="00141331">
      <w:pPr>
        <w:pStyle w:val="PL"/>
        <w:rPr>
          <w:snapToGrid w:val="0"/>
        </w:rPr>
      </w:pPr>
    </w:p>
    <w:p w:rsidR="00141331" w:rsidRDefault="00E516F7">
      <w:pPr>
        <w:pStyle w:val="PL"/>
        <w:rPr>
          <w:snapToGrid w:val="0"/>
        </w:rPr>
      </w:pPr>
      <w:r>
        <w:rPr>
          <w:snapToGrid w:val="0"/>
        </w:rPr>
        <w:t>PoorRSRP-ContributorPFL-r</w:t>
      </w:r>
      <w:proofErr w:type="gramStart"/>
      <w:r>
        <w:rPr>
          <w:snapToGrid w:val="0"/>
        </w:rPr>
        <w:t xml:space="preserve">17  </w:t>
      </w:r>
      <w:r>
        <w:rPr>
          <w:snapToGrid w:val="0"/>
        </w:rPr>
        <w:tab/>
      </w:r>
      <w:proofErr w:type="gramEnd"/>
      <w:r>
        <w:rPr>
          <w:snapToGrid w:val="0"/>
        </w:rPr>
        <w:t xml:space="preserve">       ::= SEQUENCE {</w:t>
      </w:r>
    </w:p>
    <w:p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w:t>
      </w:r>
      <w:proofErr w:type="gramStart"/>
      <w:r>
        <w:rPr>
          <w:snapToGrid w:val="0"/>
        </w:rPr>
        <w:t>1..</w:t>
      </w:r>
      <w:proofErr w:type="gramEnd"/>
      <w:r>
        <w:rPr>
          <w:snapToGrid w:val="0"/>
        </w:rPr>
        <w:t>4),</w:t>
      </w:r>
    </w:p>
    <w:p w:rsidR="00141331" w:rsidRDefault="00E516F7">
      <w:pPr>
        <w:pStyle w:val="PL"/>
        <w:rPr>
          <w:snapToGrid w:val="0"/>
        </w:rPr>
      </w:pPr>
      <w:r>
        <w:rPr>
          <w:snapToGrid w:val="0"/>
        </w:rPr>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64)) OF TRP-Contributor-r17</w:t>
      </w:r>
    </w:p>
    <w:p w:rsidR="00141331" w:rsidRDefault="00E516F7">
      <w:pPr>
        <w:pStyle w:val="PL"/>
        <w:rPr>
          <w:snapToGrid w:val="0"/>
        </w:rPr>
      </w:pPr>
      <w:r>
        <w:rPr>
          <w:snapToGrid w:val="0"/>
        </w:rPr>
        <w:t>}</w:t>
      </w:r>
    </w:p>
    <w:p w:rsidR="00141331" w:rsidRDefault="00141331">
      <w:pPr>
        <w:pStyle w:val="PL"/>
        <w:rPr>
          <w:snapToGrid w:val="0"/>
        </w:rPr>
      </w:pPr>
    </w:p>
    <w:p w:rsidR="00141331" w:rsidRDefault="00E516F7">
      <w:pPr>
        <w:pStyle w:val="PL"/>
        <w:rPr>
          <w:snapToGrid w:val="0"/>
        </w:rPr>
      </w:pPr>
      <w:r>
        <w:rPr>
          <w:snapToGrid w:val="0"/>
        </w:rPr>
        <w:t xml:space="preserve">TRP-Contributor-r17 </w:t>
      </w:r>
      <w:r>
        <w:rPr>
          <w:snapToGrid w:val="0"/>
        </w:rPr>
        <w:tab/>
      </w:r>
      <w:r>
        <w:rPr>
          <w:snapToGrid w:val="0"/>
        </w:rPr>
        <w:tab/>
        <w:t xml:space="preserve">         </w:t>
      </w:r>
      <w:proofErr w:type="gramStart"/>
      <w:r>
        <w:rPr>
          <w:snapToGrid w:val="0"/>
        </w:rPr>
        <w:t xml:space="preserve">  ::=</w:t>
      </w:r>
      <w:proofErr w:type="gramEnd"/>
      <w:r>
        <w:rPr>
          <w:snapToGrid w:val="0"/>
        </w:rPr>
        <w:t xml:space="preserve"> SEQUENCE {</w:t>
      </w:r>
    </w:p>
    <w:p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255),</w:t>
      </w:r>
    </w:p>
    <w:p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 xml:space="preserve">2)) OF </w:t>
      </w:r>
      <w:proofErr w:type="spellStart"/>
      <w:r>
        <w:rPr>
          <w:snapToGrid w:val="0"/>
        </w:rPr>
        <w:t>ResourceSet</w:t>
      </w:r>
      <w:proofErr w:type="spellEnd"/>
      <w:r>
        <w:rPr>
          <w:snapToGrid w:val="0"/>
        </w:rPr>
        <w:t>-Contributor</w:t>
      </w:r>
    </w:p>
    <w:p w:rsidR="00141331" w:rsidRDefault="00E516F7">
      <w:pPr>
        <w:pStyle w:val="PL"/>
        <w:rPr>
          <w:snapToGrid w:val="0"/>
        </w:rPr>
      </w:pPr>
      <w:r>
        <w:rPr>
          <w:snapToGrid w:val="0"/>
        </w:rPr>
        <w:t>}</w:t>
      </w:r>
    </w:p>
    <w:p w:rsidR="00141331" w:rsidRDefault="00141331">
      <w:pPr>
        <w:pStyle w:val="PL"/>
        <w:rPr>
          <w:snapToGrid w:val="0"/>
        </w:rPr>
      </w:pPr>
    </w:p>
    <w:p w:rsidR="00141331" w:rsidRDefault="00E516F7">
      <w:pPr>
        <w:pStyle w:val="PL"/>
        <w:rPr>
          <w:snapToGrid w:val="0"/>
        </w:rPr>
      </w:pPr>
      <w:proofErr w:type="spellStart"/>
      <w:r>
        <w:rPr>
          <w:snapToGrid w:val="0"/>
        </w:rPr>
        <w:t>ResourceSet</w:t>
      </w:r>
      <w:proofErr w:type="spellEnd"/>
      <w:r>
        <w:rPr>
          <w:snapToGrid w:val="0"/>
        </w:rPr>
        <w:t>-Contributor</w:t>
      </w:r>
      <w:r>
        <w:rPr>
          <w:snapToGrid w:val="0"/>
        </w:rPr>
        <w:tab/>
      </w:r>
      <w:r>
        <w:rPr>
          <w:snapToGrid w:val="0"/>
        </w:rPr>
        <w:tab/>
      </w:r>
      <w:r>
        <w:rPr>
          <w:snapToGrid w:val="0"/>
        </w:rPr>
        <w:tab/>
      </w:r>
      <w:r>
        <w:rPr>
          <w:snapToGrid w:val="0"/>
        </w:rPr>
        <w:tab/>
        <w:t xml:space="preserve"> </w:t>
      </w:r>
      <w:proofErr w:type="gramStart"/>
      <w:r>
        <w:rPr>
          <w:snapToGrid w:val="0"/>
        </w:rPr>
        <w:t xml:space="preserve">  ::=</w:t>
      </w:r>
      <w:proofErr w:type="gramEnd"/>
      <w:r>
        <w:rPr>
          <w:snapToGrid w:val="0"/>
        </w:rPr>
        <w:t xml:space="preserve"> SEQUENCE {</w:t>
      </w:r>
    </w:p>
    <w:p w:rsidR="00141331" w:rsidRDefault="00E516F7">
      <w:pPr>
        <w:pStyle w:val="PL"/>
        <w:rPr>
          <w:snapToGrid w:val="0"/>
        </w:rPr>
      </w:pPr>
      <w:r>
        <w:rPr>
          <w:snapToGrid w:val="0"/>
        </w:rPr>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7),</w:t>
      </w:r>
    </w:p>
    <w:p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w:t>
      </w:r>
      <w:proofErr w:type="gramStart"/>
      <w:r>
        <w:rPr>
          <w:snapToGrid w:val="0"/>
        </w:rPr>
        <w:t>SIZE(</w:t>
      </w:r>
      <w:proofErr w:type="gramEnd"/>
      <w:r>
        <w:rPr>
          <w:snapToGrid w:val="0"/>
        </w:rPr>
        <w:t>1..64)) OF INTEGER (1..64)</w:t>
      </w:r>
    </w:p>
    <w:p w:rsidR="00141331" w:rsidRDefault="00141331">
      <w:pPr>
        <w:pStyle w:val="PL"/>
        <w:rPr>
          <w:snapToGrid w:val="0"/>
        </w:rPr>
      </w:pPr>
    </w:p>
    <w:p w:rsidR="00141331" w:rsidRDefault="00E516F7">
      <w:pPr>
        <w:pStyle w:val="PL"/>
        <w:rPr>
          <w:snapToGrid w:val="0"/>
        </w:rPr>
      </w:pPr>
      <w:r>
        <w:rPr>
          <w:snapToGrid w:val="0"/>
        </w:rPr>
        <w:t>}</w:t>
      </w:r>
    </w:p>
    <w:p w:rsidR="00141331" w:rsidRDefault="00E516F7">
      <w:pPr>
        <w:pStyle w:val="PL"/>
      </w:pPr>
      <w:r>
        <w:t>-- ASN1STOP</w:t>
      </w:r>
    </w:p>
    <w:p w:rsidR="00141331" w:rsidRDefault="00141331"/>
    <w:p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E516F7">
            <w:pPr>
              <w:pStyle w:val="TAC"/>
              <w:spacing w:before="20" w:after="20"/>
              <w:ind w:left="57" w:right="57"/>
              <w:jc w:val="left"/>
              <w:rPr>
                <w:lang w:val="en-US"/>
              </w:rPr>
            </w:pPr>
            <w:r>
              <w:rPr>
                <w:lang w:val="en-US"/>
              </w:rPr>
              <w:t>This seems unrelated to on-demand DL-PRS.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rsidR="00760ED3" w:rsidRPr="00E516F7" w:rsidRDefault="00760ED3" w:rsidP="00760ED3">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bl>
    <w:p w:rsidR="00141331" w:rsidRDefault="00141331"/>
    <w:p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141331" w:rsidRDefault="00E516F7">
            <w:pPr>
              <w:pStyle w:val="TAH"/>
              <w:spacing w:before="20" w:after="20"/>
              <w:ind w:left="57" w:right="57"/>
              <w:jc w:val="left"/>
              <w:rPr>
                <w:lang w:val="sv-SE"/>
              </w:rPr>
            </w:pPr>
            <w:r>
              <w:rPr>
                <w:lang w:val="sv-SE"/>
              </w:rPr>
              <w:t>Comments</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lang w:val="en-US"/>
              </w:rPr>
              <w:t xml:space="preserve">Cannot see a reason why additional measurements are needed. </w:t>
            </w:r>
          </w:p>
          <w:p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rsidR="00760ED3" w:rsidRPr="00E516F7" w:rsidRDefault="00760ED3" w:rsidP="00760ED3">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r w:rsidR="00141331">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141331" w:rsidRPr="00E516F7" w:rsidRDefault="00141331">
            <w:pPr>
              <w:pStyle w:val="TAC"/>
              <w:spacing w:before="20" w:after="20"/>
              <w:ind w:left="57" w:right="57"/>
              <w:jc w:val="left"/>
              <w:rPr>
                <w:lang w:val="en-US"/>
              </w:rPr>
            </w:pPr>
          </w:p>
        </w:tc>
      </w:tr>
    </w:tbl>
    <w:p w:rsidR="00141331" w:rsidRDefault="00141331">
      <w:pPr>
        <w:jc w:val="both"/>
        <w:rPr>
          <w:rFonts w:eastAsia="Times New Roman"/>
        </w:rPr>
      </w:pPr>
    </w:p>
    <w:p w:rsidR="00141331" w:rsidRDefault="00141331">
      <w:pPr>
        <w:rPr>
          <w:rFonts w:eastAsia="Times New Roman"/>
        </w:rPr>
      </w:pPr>
    </w:p>
    <w:p w:rsidR="00141331" w:rsidRDefault="00141331">
      <w:pPr>
        <w:rPr>
          <w:lang w:eastAsia="zh-CN"/>
        </w:rPr>
      </w:pPr>
    </w:p>
    <w:p w:rsidR="00141331" w:rsidRDefault="00E516F7">
      <w:pPr>
        <w:pStyle w:val="21"/>
        <w:rPr>
          <w:lang w:eastAsia="zh-CN"/>
        </w:rPr>
      </w:pPr>
      <w:r>
        <w:tab/>
        <w:t xml:space="preserve"> </w:t>
      </w:r>
    </w:p>
    <w:p w:rsidR="00141331" w:rsidRDefault="00141331">
      <w:pPr>
        <w:rPr>
          <w:lang w:eastAsia="zh-CN"/>
        </w:rPr>
      </w:pPr>
    </w:p>
    <w:p w:rsidR="00141331" w:rsidRDefault="00E516F7">
      <w:pPr>
        <w:pStyle w:val="1"/>
        <w:rPr>
          <w:lang w:eastAsia="zh-CN"/>
        </w:rPr>
      </w:pPr>
      <w:r>
        <w:t>5</w:t>
      </w:r>
      <w:r>
        <w:tab/>
        <w:t>Conclusion</w:t>
      </w:r>
    </w:p>
    <w:p w:rsidR="00141331" w:rsidRDefault="00E516F7">
      <w:pPr>
        <w:rPr>
          <w:lang w:eastAsia="zh-CN"/>
        </w:rPr>
      </w:pPr>
      <w:r>
        <w:rPr>
          <w:rFonts w:hint="eastAsia"/>
          <w:highlight w:val="yellow"/>
          <w:lang w:eastAsia="zh-CN"/>
        </w:rPr>
        <w:t>TBD</w:t>
      </w:r>
    </w:p>
    <w:p w:rsidR="00141331" w:rsidRDefault="00141331"/>
    <w:p w:rsidR="00141331" w:rsidRDefault="00E516F7">
      <w:pPr>
        <w:pStyle w:val="1"/>
        <w:rPr>
          <w:lang w:eastAsia="zh-CN"/>
        </w:rPr>
      </w:pPr>
      <w:r>
        <w:rPr>
          <w:lang w:eastAsia="zh-CN"/>
        </w:rPr>
        <w:t>6</w:t>
      </w:r>
      <w:r>
        <w:tab/>
        <w:t>Agreements</w:t>
      </w:r>
    </w:p>
    <w:p w:rsidR="00141331" w:rsidRDefault="00E516F7">
      <w:pPr>
        <w:rPr>
          <w:b/>
          <w:bCs/>
        </w:rPr>
      </w:pPr>
      <w:r>
        <w:rPr>
          <w:b/>
          <w:bCs/>
        </w:rPr>
        <w:t>RAN2-113bise</w:t>
      </w:r>
    </w:p>
    <w:p w:rsidR="00141331" w:rsidRDefault="00141331">
      <w:pPr>
        <w:pStyle w:val="Doc-text2"/>
        <w:rPr>
          <w:lang w:val="en-GB"/>
        </w:rPr>
      </w:pP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rsidR="00141331" w:rsidRDefault="00141331">
      <w:pPr>
        <w:rPr>
          <w:b/>
          <w:bCs/>
        </w:rPr>
      </w:pPr>
    </w:p>
    <w:p w:rsidR="00141331" w:rsidRDefault="00141331">
      <w:pPr>
        <w:rPr>
          <w:b/>
          <w:bCs/>
        </w:rPr>
      </w:pPr>
    </w:p>
    <w:p w:rsidR="00141331" w:rsidRDefault="00E516F7">
      <w:pPr>
        <w:rPr>
          <w:b/>
          <w:bCs/>
        </w:rPr>
      </w:pPr>
      <w:r>
        <w:rPr>
          <w:b/>
          <w:bCs/>
        </w:rPr>
        <w:t>RAN2-114e</w:t>
      </w:r>
    </w:p>
    <w:p w:rsidR="00141331" w:rsidRPr="00E516F7" w:rsidRDefault="00141331">
      <w:pPr>
        <w:pStyle w:val="Doc-text2"/>
        <w:rPr>
          <w:lang w:val="en-US"/>
        </w:rPr>
      </w:pP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w:t>
      </w:r>
      <w:proofErr w:type="gramStart"/>
      <w:r w:rsidRPr="00E516F7">
        <w:rPr>
          <w:lang w:val="en-US"/>
        </w:rPr>
        <w:t>Provide Assistance</w:t>
      </w:r>
      <w:proofErr w:type="gramEnd"/>
      <w:r w:rsidRPr="00E516F7">
        <w:rPr>
          <w:lang w:val="en-US"/>
        </w:rPr>
        <w:t xml:space="preserve"> Data message and/or a new </w:t>
      </w:r>
      <w:proofErr w:type="spellStart"/>
      <w:r w:rsidRPr="00E516F7">
        <w:rPr>
          <w:lang w:val="en-US"/>
        </w:rPr>
        <w:t>posSIB</w:t>
      </w:r>
      <w:proofErr w:type="spellEnd"/>
      <w:r w:rsidRPr="00E516F7">
        <w:rPr>
          <w:lang w:val="en-US"/>
        </w:rPr>
        <w:t>.</w:t>
      </w:r>
    </w:p>
    <w:p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procedure(s) for on-demand DL-PRS should support at least the following functionality (up to RAN3 what is in </w:t>
      </w:r>
      <w:proofErr w:type="spellStart"/>
      <w:r w:rsidRPr="00E516F7">
        <w:rPr>
          <w:lang w:val="en-US"/>
        </w:rPr>
        <w:t>NRPPa</w:t>
      </w:r>
      <w:proofErr w:type="spellEnd"/>
      <w:r w:rsidRPr="00E516F7">
        <w:rPr>
          <w:lang w:val="en-US"/>
        </w:rPr>
        <w:t xml:space="preserve"> vs. OAM, etc.):</w:t>
      </w: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Providing the requested on-demand DL-PRS configuration information from an LMF to the </w:t>
      </w:r>
      <w:proofErr w:type="spellStart"/>
      <w:r w:rsidRPr="00E516F7">
        <w:rPr>
          <w:lang w:val="en-US"/>
        </w:rPr>
        <w:t>gNB</w:t>
      </w:r>
      <w:proofErr w:type="spellEnd"/>
      <w:r w:rsidRPr="00E516F7">
        <w:rPr>
          <w:lang w:val="en-US"/>
        </w:rPr>
        <w:t xml:space="preserve"> (e.g., explicit parameter or identifier of a predefined DL-PRS configuration), and confirmation of the request by the </w:t>
      </w:r>
      <w:proofErr w:type="spellStart"/>
      <w:r w:rsidRPr="00E516F7">
        <w:rPr>
          <w:lang w:val="en-US"/>
        </w:rPr>
        <w:t>gNB</w:t>
      </w:r>
      <w:proofErr w:type="spellEnd"/>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 xml:space="preserve">Provision of (possible/allowed) on-demand DL-PRS configurations that the </w:t>
      </w:r>
      <w:proofErr w:type="spellStart"/>
      <w:r w:rsidRPr="00E516F7">
        <w:rPr>
          <w:lang w:val="en-US"/>
        </w:rPr>
        <w:t>gNB</w:t>
      </w:r>
      <w:proofErr w:type="spellEnd"/>
      <w:r w:rsidRPr="00E516F7">
        <w:rPr>
          <w:lang w:val="en-US"/>
        </w:rPr>
        <w:t xml:space="preserve"> can support from a </w:t>
      </w:r>
      <w:proofErr w:type="spellStart"/>
      <w:r w:rsidRPr="00E516F7">
        <w:rPr>
          <w:lang w:val="en-US"/>
        </w:rPr>
        <w:t>gNB</w:t>
      </w:r>
      <w:proofErr w:type="spellEnd"/>
      <w:r w:rsidRPr="00E516F7">
        <w:rPr>
          <w:lang w:val="en-US"/>
        </w:rPr>
        <w:t xml:space="preserve"> to an LMF</w:t>
      </w:r>
    </w:p>
    <w:p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rsidR="00141331" w:rsidRPr="00E516F7" w:rsidRDefault="00141331">
      <w:pPr>
        <w:pStyle w:val="Doc-text2"/>
        <w:rPr>
          <w:lang w:val="en-US"/>
        </w:rPr>
      </w:pPr>
    </w:p>
    <w:p w:rsidR="00141331" w:rsidRDefault="00141331">
      <w:pPr>
        <w:rPr>
          <w:lang w:eastAsia="zh-CN"/>
        </w:rPr>
      </w:pPr>
    </w:p>
    <w:p w:rsidR="00141331" w:rsidRDefault="00141331"/>
    <w:p w:rsidR="00141331" w:rsidRDefault="00141331"/>
    <w:p w:rsidR="00141331" w:rsidRDefault="00E516F7">
      <w:pPr>
        <w:pStyle w:val="1"/>
      </w:pPr>
      <w:r>
        <w:t>7</w:t>
      </w:r>
      <w:r>
        <w:tab/>
        <w:t>References</w:t>
      </w:r>
    </w:p>
    <w:p w:rsidR="00141331" w:rsidRDefault="00E516F7">
      <w:pPr>
        <w:pStyle w:val="Reference"/>
      </w:pPr>
      <w:r>
        <w:rPr>
          <w:lang w:eastAsia="ja-JP"/>
        </w:rPr>
        <w:t>R2-2105217, "Discussion on on-demand PRS", Huawei.</w:t>
      </w:r>
    </w:p>
    <w:p w:rsidR="00141331" w:rsidRDefault="00E516F7">
      <w:pPr>
        <w:pStyle w:val="Reference"/>
      </w:pPr>
      <w:r>
        <w:rPr>
          <w:lang w:eastAsia="ja-JP"/>
        </w:rPr>
        <w:t>R2-2105562, "Positioning enhancement to on-demand DL PRS", Xiaomi.</w:t>
      </w:r>
    </w:p>
    <w:p w:rsidR="00141331" w:rsidRDefault="00E516F7">
      <w:pPr>
        <w:pStyle w:val="Reference"/>
        <w:rPr>
          <w:rFonts w:eastAsia="Times New Roman"/>
        </w:rPr>
      </w:pPr>
      <w:r>
        <w:t>R2-2105734, "On-demand PRS", Fraunhofer.</w:t>
      </w:r>
    </w:p>
    <w:p w:rsidR="00141331" w:rsidRDefault="00E516F7">
      <w:pPr>
        <w:pStyle w:val="Reference"/>
        <w:rPr>
          <w:rFonts w:eastAsia="Times New Roman"/>
        </w:rPr>
      </w:pPr>
      <w:r>
        <w:t>R2-2105603, "On-Demand DL-PRS Support", Lenovo.</w:t>
      </w:r>
    </w:p>
    <w:p w:rsidR="00141331" w:rsidRDefault="00E516F7">
      <w:pPr>
        <w:pStyle w:val="Reference"/>
        <w:rPr>
          <w:rFonts w:eastAsia="Times New Roman"/>
        </w:rPr>
      </w:pPr>
      <w:r>
        <w:t>R2-2105704, "Considerations on positioning PRS On-demand", Sony.</w:t>
      </w:r>
    </w:p>
    <w:p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rsidR="00141331" w:rsidRDefault="00E516F7">
      <w:pPr>
        <w:pStyle w:val="Reference"/>
        <w:rPr>
          <w:sz w:val="16"/>
        </w:rPr>
      </w:pPr>
      <w:r>
        <w:t xml:space="preserve">R2-2103998, </w:t>
      </w:r>
      <w:r>
        <w:rPr>
          <w:rFonts w:cs="Arial"/>
          <w:bCs/>
        </w:rPr>
        <w:t>On-demand PRS transmission considerations, Nokia</w:t>
      </w:r>
    </w:p>
    <w:p w:rsidR="00141331" w:rsidRDefault="00E516F7">
      <w:pPr>
        <w:pStyle w:val="Reference"/>
        <w:rPr>
          <w:rFonts w:eastAsia="Times New Roman"/>
        </w:rPr>
      </w:pPr>
      <w:r>
        <w:t>R2-2105969, "On demand PRS", Ericsson</w:t>
      </w:r>
    </w:p>
    <w:p w:rsidR="00141331" w:rsidRDefault="00E516F7">
      <w:pPr>
        <w:pStyle w:val="Reference"/>
        <w:rPr>
          <w:sz w:val="16"/>
        </w:rPr>
      </w:pPr>
      <w:r>
        <w:t>R2-2103901</w:t>
      </w:r>
      <w:r>
        <w:rPr>
          <w:lang w:eastAsia="ja-JP"/>
        </w:rPr>
        <w:t>, "On-Demand DL-PRS", Qualcomm</w:t>
      </w:r>
    </w:p>
    <w:p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rsidR="00141331" w:rsidRDefault="00E516F7">
      <w:pPr>
        <w:pStyle w:val="Reference"/>
        <w:rPr>
          <w:rFonts w:eastAsia="Times New Roman"/>
        </w:rPr>
      </w:pPr>
      <w:r>
        <w:t>R2-2104803, "Further discussion on on-demand PRS", CATT.</w:t>
      </w:r>
    </w:p>
    <w:p w:rsidR="00141331" w:rsidRDefault="00141331">
      <w:pPr>
        <w:pStyle w:val="Reference"/>
        <w:numPr>
          <w:ilvl w:val="0"/>
          <w:numId w:val="0"/>
        </w:numPr>
        <w:ind w:left="567"/>
      </w:pPr>
    </w:p>
    <w:p w:rsidR="00141331" w:rsidRDefault="00141331"/>
    <w:sectPr w:rsidR="00141331">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57F" w:rsidRDefault="0013557F">
      <w:pPr>
        <w:spacing w:after="0"/>
      </w:pPr>
      <w:r>
        <w:separator/>
      </w:r>
    </w:p>
  </w:endnote>
  <w:endnote w:type="continuationSeparator" w:id="0">
    <w:p w:rsidR="0013557F" w:rsidRDefault="001355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BC" w:rsidRDefault="002524B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57F" w:rsidRDefault="0013557F">
      <w:pPr>
        <w:spacing w:after="0"/>
      </w:pPr>
      <w:r>
        <w:separator/>
      </w:r>
    </w:p>
  </w:footnote>
  <w:footnote w:type="continuationSeparator" w:id="0">
    <w:p w:rsidR="0013557F" w:rsidRDefault="001355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4BC" w:rsidRDefault="002524B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4C98C"/>
    <w:multiLevelType w:val="singleLevel"/>
    <w:tmpl w:val="0254C98C"/>
    <w:lvl w:ilvl="0">
      <w:start w:val="1"/>
      <w:numFmt w:val="decimal"/>
      <w:suff w:val="space"/>
      <w:lvlText w:val="%1."/>
      <w:lvlJc w:val="left"/>
    </w:lvl>
  </w:abstractNum>
  <w:abstractNum w:abstractNumId="2"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
  </w:num>
  <w:num w:numId="4">
    <w:abstractNumId w:val="8"/>
  </w:num>
  <w:num w:numId="5">
    <w:abstractNumId w:val="6"/>
  </w:num>
  <w:num w:numId="6">
    <w:abstractNumId w:val="20"/>
  </w:num>
  <w:num w:numId="7">
    <w:abstractNumId w:val="0"/>
  </w:num>
  <w:num w:numId="8">
    <w:abstractNumId w:val="24"/>
  </w:num>
  <w:num w:numId="9">
    <w:abstractNumId w:val="15"/>
  </w:num>
  <w:num w:numId="10">
    <w:abstractNumId w:val="13"/>
  </w:num>
  <w:num w:numId="11">
    <w:abstractNumId w:val="16"/>
  </w:num>
  <w:num w:numId="12">
    <w:abstractNumId w:val="17"/>
  </w:num>
  <w:num w:numId="13">
    <w:abstractNumId w:val="12"/>
  </w:num>
  <w:num w:numId="14">
    <w:abstractNumId w:val="2"/>
  </w:num>
  <w:num w:numId="15">
    <w:abstractNumId w:val="25"/>
  </w:num>
  <w:num w:numId="16">
    <w:abstractNumId w:val="4"/>
  </w:num>
  <w:num w:numId="17">
    <w:abstractNumId w:val="23"/>
  </w:num>
  <w:num w:numId="18">
    <w:abstractNumId w:val="14"/>
  </w:num>
  <w:num w:numId="19">
    <w:abstractNumId w:val="21"/>
  </w:num>
  <w:num w:numId="20">
    <w:abstractNumId w:val="1"/>
  </w:num>
  <w:num w:numId="21">
    <w:abstractNumId w:val="19"/>
  </w:num>
  <w:num w:numId="22">
    <w:abstractNumId w:val="10"/>
  </w:num>
  <w:num w:numId="23">
    <w:abstractNumId w:val="7"/>
  </w:num>
  <w:num w:numId="24">
    <w:abstractNumId w:val="18"/>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D2"/>
    <w:rsid w:val="000006E1"/>
    <w:rsid w:val="00002A37"/>
    <w:rsid w:val="00002FB7"/>
    <w:rsid w:val="00003578"/>
    <w:rsid w:val="00003FB3"/>
    <w:rsid w:val="0000564C"/>
    <w:rsid w:val="00006446"/>
    <w:rsid w:val="00006896"/>
    <w:rsid w:val="00007CDC"/>
    <w:rsid w:val="00011B28"/>
    <w:rsid w:val="00012390"/>
    <w:rsid w:val="00015D15"/>
    <w:rsid w:val="0002048B"/>
    <w:rsid w:val="000207F8"/>
    <w:rsid w:val="0002564D"/>
    <w:rsid w:val="00025ECA"/>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629"/>
    <w:rsid w:val="00085A6B"/>
    <w:rsid w:val="00085B52"/>
    <w:rsid w:val="000866F2"/>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643"/>
    <w:rsid w:val="00116765"/>
    <w:rsid w:val="00121485"/>
    <w:rsid w:val="001219F5"/>
    <w:rsid w:val="00121A20"/>
    <w:rsid w:val="0012377F"/>
    <w:rsid w:val="00124314"/>
    <w:rsid w:val="00126B4A"/>
    <w:rsid w:val="00127A9E"/>
    <w:rsid w:val="0013132D"/>
    <w:rsid w:val="00132FD0"/>
    <w:rsid w:val="001344C0"/>
    <w:rsid w:val="001346FA"/>
    <w:rsid w:val="00135252"/>
    <w:rsid w:val="0013557F"/>
    <w:rsid w:val="00137AB5"/>
    <w:rsid w:val="00137F0B"/>
    <w:rsid w:val="00141331"/>
    <w:rsid w:val="00147ABF"/>
    <w:rsid w:val="00151E23"/>
    <w:rsid w:val="00152371"/>
    <w:rsid w:val="001526E0"/>
    <w:rsid w:val="001551B5"/>
    <w:rsid w:val="00156526"/>
    <w:rsid w:val="001568A6"/>
    <w:rsid w:val="00161095"/>
    <w:rsid w:val="00161193"/>
    <w:rsid w:val="00163086"/>
    <w:rsid w:val="001659C1"/>
    <w:rsid w:val="00166EDF"/>
    <w:rsid w:val="00167A2C"/>
    <w:rsid w:val="00171692"/>
    <w:rsid w:val="00171F2B"/>
    <w:rsid w:val="001729A9"/>
    <w:rsid w:val="00173A8E"/>
    <w:rsid w:val="001740E0"/>
    <w:rsid w:val="0017502C"/>
    <w:rsid w:val="00177F80"/>
    <w:rsid w:val="0018143F"/>
    <w:rsid w:val="00181FF8"/>
    <w:rsid w:val="0018255D"/>
    <w:rsid w:val="00190564"/>
    <w:rsid w:val="00190AC1"/>
    <w:rsid w:val="00190C28"/>
    <w:rsid w:val="00192597"/>
    <w:rsid w:val="0019341A"/>
    <w:rsid w:val="00196FD8"/>
    <w:rsid w:val="00197DF9"/>
    <w:rsid w:val="001A0C77"/>
    <w:rsid w:val="001A1987"/>
    <w:rsid w:val="001A2564"/>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F6B"/>
    <w:rsid w:val="001E7AED"/>
    <w:rsid w:val="001E7D3F"/>
    <w:rsid w:val="001F1E76"/>
    <w:rsid w:val="001F3916"/>
    <w:rsid w:val="001F54C5"/>
    <w:rsid w:val="001F5693"/>
    <w:rsid w:val="001F662C"/>
    <w:rsid w:val="001F7074"/>
    <w:rsid w:val="00200490"/>
    <w:rsid w:val="00200B6D"/>
    <w:rsid w:val="00200D39"/>
    <w:rsid w:val="00201F3A"/>
    <w:rsid w:val="00203F96"/>
    <w:rsid w:val="0020442A"/>
    <w:rsid w:val="002069B2"/>
    <w:rsid w:val="00207FA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5213"/>
    <w:rsid w:val="00235632"/>
    <w:rsid w:val="00235872"/>
    <w:rsid w:val="00241559"/>
    <w:rsid w:val="002421F3"/>
    <w:rsid w:val="00243007"/>
    <w:rsid w:val="002435B3"/>
    <w:rsid w:val="002458EB"/>
    <w:rsid w:val="00246B50"/>
    <w:rsid w:val="002500C8"/>
    <w:rsid w:val="002524BC"/>
    <w:rsid w:val="002541B7"/>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E17F2"/>
    <w:rsid w:val="002E2648"/>
    <w:rsid w:val="002E78B2"/>
    <w:rsid w:val="002E7CAE"/>
    <w:rsid w:val="002F13AA"/>
    <w:rsid w:val="002F2771"/>
    <w:rsid w:val="002F37A9"/>
    <w:rsid w:val="002F6A0D"/>
    <w:rsid w:val="00301CE6"/>
    <w:rsid w:val="0030256B"/>
    <w:rsid w:val="00303ACF"/>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D23"/>
    <w:rsid w:val="003302F6"/>
    <w:rsid w:val="00331366"/>
    <w:rsid w:val="00331751"/>
    <w:rsid w:val="00332B2D"/>
    <w:rsid w:val="00334579"/>
    <w:rsid w:val="00335858"/>
    <w:rsid w:val="00336BDA"/>
    <w:rsid w:val="00337DA6"/>
    <w:rsid w:val="00342BD7"/>
    <w:rsid w:val="00346DB5"/>
    <w:rsid w:val="003472F1"/>
    <w:rsid w:val="00347341"/>
    <w:rsid w:val="003477B1"/>
    <w:rsid w:val="00351290"/>
    <w:rsid w:val="00355B41"/>
    <w:rsid w:val="0035735C"/>
    <w:rsid w:val="00357380"/>
    <w:rsid w:val="003602D9"/>
    <w:rsid w:val="003604CE"/>
    <w:rsid w:val="00362648"/>
    <w:rsid w:val="003629F4"/>
    <w:rsid w:val="003664A8"/>
    <w:rsid w:val="00370E47"/>
    <w:rsid w:val="003727C0"/>
    <w:rsid w:val="003740C2"/>
    <w:rsid w:val="003742AC"/>
    <w:rsid w:val="00377CE1"/>
    <w:rsid w:val="00382FE9"/>
    <w:rsid w:val="00385BF0"/>
    <w:rsid w:val="003861CE"/>
    <w:rsid w:val="00387EE5"/>
    <w:rsid w:val="00391F45"/>
    <w:rsid w:val="0039221C"/>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C25"/>
    <w:rsid w:val="003B7FE5"/>
    <w:rsid w:val="003C11C8"/>
    <w:rsid w:val="003C225D"/>
    <w:rsid w:val="003C2702"/>
    <w:rsid w:val="003C45E9"/>
    <w:rsid w:val="003C7806"/>
    <w:rsid w:val="003D109F"/>
    <w:rsid w:val="003D2478"/>
    <w:rsid w:val="003D3C2D"/>
    <w:rsid w:val="003D3C45"/>
    <w:rsid w:val="003D5B1F"/>
    <w:rsid w:val="003D5B84"/>
    <w:rsid w:val="003D70C4"/>
    <w:rsid w:val="003D78C8"/>
    <w:rsid w:val="003E1197"/>
    <w:rsid w:val="003E15FA"/>
    <w:rsid w:val="003E3B51"/>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8AF"/>
    <w:rsid w:val="00402E2B"/>
    <w:rsid w:val="00403BFA"/>
    <w:rsid w:val="00403FBE"/>
    <w:rsid w:val="004047FE"/>
    <w:rsid w:val="00404A7C"/>
    <w:rsid w:val="0040512B"/>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4AC9"/>
    <w:rsid w:val="004F4DA3"/>
    <w:rsid w:val="004F5D5F"/>
    <w:rsid w:val="004F6BD8"/>
    <w:rsid w:val="004F7E37"/>
    <w:rsid w:val="00502C08"/>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26708"/>
    <w:rsid w:val="00530856"/>
    <w:rsid w:val="00530C82"/>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24B"/>
    <w:rsid w:val="0056558F"/>
    <w:rsid w:val="00567B83"/>
    <w:rsid w:val="00570A89"/>
    <w:rsid w:val="00572505"/>
    <w:rsid w:val="005737AC"/>
    <w:rsid w:val="005748BC"/>
    <w:rsid w:val="00580A08"/>
    <w:rsid w:val="00582809"/>
    <w:rsid w:val="00582BAE"/>
    <w:rsid w:val="00583A7F"/>
    <w:rsid w:val="0058488C"/>
    <w:rsid w:val="0058798C"/>
    <w:rsid w:val="005900FA"/>
    <w:rsid w:val="0059204A"/>
    <w:rsid w:val="005935A4"/>
    <w:rsid w:val="00594559"/>
    <w:rsid w:val="005948C2"/>
    <w:rsid w:val="00595DCA"/>
    <w:rsid w:val="0059779B"/>
    <w:rsid w:val="005A12AF"/>
    <w:rsid w:val="005A209A"/>
    <w:rsid w:val="005A2C53"/>
    <w:rsid w:val="005A2CA6"/>
    <w:rsid w:val="005A2FB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1602"/>
    <w:rsid w:val="005D1A7E"/>
    <w:rsid w:val="005D2E03"/>
    <w:rsid w:val="005D2F65"/>
    <w:rsid w:val="005D312D"/>
    <w:rsid w:val="005D3FDB"/>
    <w:rsid w:val="005D57B6"/>
    <w:rsid w:val="005D6935"/>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2463"/>
    <w:rsid w:val="00655442"/>
    <w:rsid w:val="00655733"/>
    <w:rsid w:val="00655ACD"/>
    <w:rsid w:val="00656A92"/>
    <w:rsid w:val="00656DDE"/>
    <w:rsid w:val="0066011D"/>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46FB"/>
    <w:rsid w:val="006A5226"/>
    <w:rsid w:val="006A5E28"/>
    <w:rsid w:val="006A697B"/>
    <w:rsid w:val="006A7070"/>
    <w:rsid w:val="006A7AFF"/>
    <w:rsid w:val="006B1816"/>
    <w:rsid w:val="006B2099"/>
    <w:rsid w:val="006B2DC7"/>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1B70"/>
    <w:rsid w:val="006F341D"/>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961"/>
    <w:rsid w:val="00794FC4"/>
    <w:rsid w:val="00795927"/>
    <w:rsid w:val="00795C92"/>
    <w:rsid w:val="00796231"/>
    <w:rsid w:val="007967DE"/>
    <w:rsid w:val="007A1CB3"/>
    <w:rsid w:val="007A306F"/>
    <w:rsid w:val="007A43A6"/>
    <w:rsid w:val="007A4B19"/>
    <w:rsid w:val="007A58A6"/>
    <w:rsid w:val="007A7798"/>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7526"/>
    <w:rsid w:val="007E054B"/>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6FE7"/>
    <w:rsid w:val="0084743F"/>
    <w:rsid w:val="0085050A"/>
    <w:rsid w:val="00850780"/>
    <w:rsid w:val="008565FC"/>
    <w:rsid w:val="00856911"/>
    <w:rsid w:val="00862FEF"/>
    <w:rsid w:val="008677FD"/>
    <w:rsid w:val="008706D4"/>
    <w:rsid w:val="00870F8A"/>
    <w:rsid w:val="008710F4"/>
    <w:rsid w:val="00871474"/>
    <w:rsid w:val="008719A4"/>
    <w:rsid w:val="00871D23"/>
    <w:rsid w:val="00874312"/>
    <w:rsid w:val="0087437C"/>
    <w:rsid w:val="00875CD7"/>
    <w:rsid w:val="00876B4D"/>
    <w:rsid w:val="00877CDF"/>
    <w:rsid w:val="00877F18"/>
    <w:rsid w:val="00880071"/>
    <w:rsid w:val="00880ABA"/>
    <w:rsid w:val="0088754E"/>
    <w:rsid w:val="00890F5B"/>
    <w:rsid w:val="0089305B"/>
    <w:rsid w:val="008941E3"/>
    <w:rsid w:val="00894A88"/>
    <w:rsid w:val="00895386"/>
    <w:rsid w:val="00896844"/>
    <w:rsid w:val="0089701C"/>
    <w:rsid w:val="008A16FB"/>
    <w:rsid w:val="008A1C39"/>
    <w:rsid w:val="008A21FF"/>
    <w:rsid w:val="008A2CE2"/>
    <w:rsid w:val="008A30AC"/>
    <w:rsid w:val="008A44B8"/>
    <w:rsid w:val="008A51A8"/>
    <w:rsid w:val="008A54C7"/>
    <w:rsid w:val="008A77D8"/>
    <w:rsid w:val="008B0483"/>
    <w:rsid w:val="008B120C"/>
    <w:rsid w:val="008B4B3D"/>
    <w:rsid w:val="008B4C0C"/>
    <w:rsid w:val="008B51A0"/>
    <w:rsid w:val="008B592A"/>
    <w:rsid w:val="008B6992"/>
    <w:rsid w:val="008B7B5C"/>
    <w:rsid w:val="008C0C99"/>
    <w:rsid w:val="008C2017"/>
    <w:rsid w:val="008C2F69"/>
    <w:rsid w:val="008C313A"/>
    <w:rsid w:val="008C4958"/>
    <w:rsid w:val="008C4BAA"/>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949"/>
    <w:rsid w:val="009769D9"/>
    <w:rsid w:val="00980477"/>
    <w:rsid w:val="00985253"/>
    <w:rsid w:val="009853B3"/>
    <w:rsid w:val="009900F8"/>
    <w:rsid w:val="00990630"/>
    <w:rsid w:val="00991761"/>
    <w:rsid w:val="00993321"/>
    <w:rsid w:val="009939F9"/>
    <w:rsid w:val="00994DCA"/>
    <w:rsid w:val="009950DE"/>
    <w:rsid w:val="00995A63"/>
    <w:rsid w:val="009960EC"/>
    <w:rsid w:val="009970DD"/>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2545"/>
    <w:rsid w:val="009C403E"/>
    <w:rsid w:val="009D1B3A"/>
    <w:rsid w:val="009D2C07"/>
    <w:rsid w:val="009D3751"/>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8A8"/>
    <w:rsid w:val="00A04F49"/>
    <w:rsid w:val="00A1080F"/>
    <w:rsid w:val="00A10916"/>
    <w:rsid w:val="00A138A9"/>
    <w:rsid w:val="00A13E54"/>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6297"/>
    <w:rsid w:val="00A389B3"/>
    <w:rsid w:val="00A41E2B"/>
    <w:rsid w:val="00A45568"/>
    <w:rsid w:val="00A45B74"/>
    <w:rsid w:val="00A5131E"/>
    <w:rsid w:val="00A51C10"/>
    <w:rsid w:val="00A52E1D"/>
    <w:rsid w:val="00A541DE"/>
    <w:rsid w:val="00A56865"/>
    <w:rsid w:val="00A61499"/>
    <w:rsid w:val="00A62A77"/>
    <w:rsid w:val="00A63483"/>
    <w:rsid w:val="00A63855"/>
    <w:rsid w:val="00A657D7"/>
    <w:rsid w:val="00A660AC"/>
    <w:rsid w:val="00A67E6C"/>
    <w:rsid w:val="00A70427"/>
    <w:rsid w:val="00A71B99"/>
    <w:rsid w:val="00A73875"/>
    <w:rsid w:val="00A739D0"/>
    <w:rsid w:val="00A74B6D"/>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4AB8"/>
    <w:rsid w:val="00AB53BB"/>
    <w:rsid w:val="00AB580B"/>
    <w:rsid w:val="00AB655E"/>
    <w:rsid w:val="00AC007F"/>
    <w:rsid w:val="00AC246E"/>
    <w:rsid w:val="00AC2ECD"/>
    <w:rsid w:val="00AC3119"/>
    <w:rsid w:val="00AC49FB"/>
    <w:rsid w:val="00AC5A10"/>
    <w:rsid w:val="00AC73A5"/>
    <w:rsid w:val="00AC7C61"/>
    <w:rsid w:val="00AD0252"/>
    <w:rsid w:val="00AD0AA3"/>
    <w:rsid w:val="00AD1CFE"/>
    <w:rsid w:val="00AD3F94"/>
    <w:rsid w:val="00AD4A5A"/>
    <w:rsid w:val="00AD4FE6"/>
    <w:rsid w:val="00AD6597"/>
    <w:rsid w:val="00AD6BF3"/>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6BAF"/>
    <w:rsid w:val="00B06E02"/>
    <w:rsid w:val="00B06F81"/>
    <w:rsid w:val="00B0773E"/>
    <w:rsid w:val="00B10464"/>
    <w:rsid w:val="00B1231F"/>
    <w:rsid w:val="00B157F9"/>
    <w:rsid w:val="00B15D37"/>
    <w:rsid w:val="00B20256"/>
    <w:rsid w:val="00B20D09"/>
    <w:rsid w:val="00B24D11"/>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A79EC"/>
    <w:rsid w:val="00BB0722"/>
    <w:rsid w:val="00BB247A"/>
    <w:rsid w:val="00BB2A25"/>
    <w:rsid w:val="00BB51E9"/>
    <w:rsid w:val="00BC0FDC"/>
    <w:rsid w:val="00BC244B"/>
    <w:rsid w:val="00BC3053"/>
    <w:rsid w:val="00BC4D2E"/>
    <w:rsid w:val="00BC5408"/>
    <w:rsid w:val="00BC714D"/>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1BD"/>
    <w:rsid w:val="00C60783"/>
    <w:rsid w:val="00C64672"/>
    <w:rsid w:val="00C65AEF"/>
    <w:rsid w:val="00C67AF0"/>
    <w:rsid w:val="00C70697"/>
    <w:rsid w:val="00C72093"/>
    <w:rsid w:val="00C72EF4"/>
    <w:rsid w:val="00C739D1"/>
    <w:rsid w:val="00C744FE"/>
    <w:rsid w:val="00C75D2F"/>
    <w:rsid w:val="00C767BE"/>
    <w:rsid w:val="00C76E3C"/>
    <w:rsid w:val="00C80000"/>
    <w:rsid w:val="00C80766"/>
    <w:rsid w:val="00C81568"/>
    <w:rsid w:val="00C83216"/>
    <w:rsid w:val="00C83C38"/>
    <w:rsid w:val="00C843A2"/>
    <w:rsid w:val="00C8608E"/>
    <w:rsid w:val="00C9027A"/>
    <w:rsid w:val="00C9068E"/>
    <w:rsid w:val="00C93814"/>
    <w:rsid w:val="00C93C4B"/>
    <w:rsid w:val="00C944AB"/>
    <w:rsid w:val="00C95B40"/>
    <w:rsid w:val="00C96A45"/>
    <w:rsid w:val="00CA1ED8"/>
    <w:rsid w:val="00CA5D4C"/>
    <w:rsid w:val="00CA6056"/>
    <w:rsid w:val="00CA785F"/>
    <w:rsid w:val="00CB1D24"/>
    <w:rsid w:val="00CB1F63"/>
    <w:rsid w:val="00CB24DA"/>
    <w:rsid w:val="00CB7170"/>
    <w:rsid w:val="00CB779F"/>
    <w:rsid w:val="00CC040E"/>
    <w:rsid w:val="00CC111F"/>
    <w:rsid w:val="00CC2011"/>
    <w:rsid w:val="00CC38A2"/>
    <w:rsid w:val="00CC3EA0"/>
    <w:rsid w:val="00CC42D2"/>
    <w:rsid w:val="00CC7B45"/>
    <w:rsid w:val="00CD0097"/>
    <w:rsid w:val="00CD1188"/>
    <w:rsid w:val="00CD1883"/>
    <w:rsid w:val="00CD2ED1"/>
    <w:rsid w:val="00CD337B"/>
    <w:rsid w:val="00CE0424"/>
    <w:rsid w:val="00CE188E"/>
    <w:rsid w:val="00CE2A17"/>
    <w:rsid w:val="00CE3DEB"/>
    <w:rsid w:val="00CE41A0"/>
    <w:rsid w:val="00CE447B"/>
    <w:rsid w:val="00CE4FC0"/>
    <w:rsid w:val="00CE551F"/>
    <w:rsid w:val="00CE7561"/>
    <w:rsid w:val="00CF0357"/>
    <w:rsid w:val="00CF0B1E"/>
    <w:rsid w:val="00CF1354"/>
    <w:rsid w:val="00CF14A5"/>
    <w:rsid w:val="00CF3A10"/>
    <w:rsid w:val="00CF3B1F"/>
    <w:rsid w:val="00CF3BF6"/>
    <w:rsid w:val="00CF3F32"/>
    <w:rsid w:val="00CF625B"/>
    <w:rsid w:val="00CF687E"/>
    <w:rsid w:val="00D02F9B"/>
    <w:rsid w:val="00D0349B"/>
    <w:rsid w:val="00D10249"/>
    <w:rsid w:val="00D115C3"/>
    <w:rsid w:val="00D11897"/>
    <w:rsid w:val="00D13135"/>
    <w:rsid w:val="00D13E4E"/>
    <w:rsid w:val="00D22BF6"/>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4C5B"/>
    <w:rsid w:val="00D652B5"/>
    <w:rsid w:val="00D66155"/>
    <w:rsid w:val="00D676FE"/>
    <w:rsid w:val="00D702F3"/>
    <w:rsid w:val="00D708B0"/>
    <w:rsid w:val="00D75F9F"/>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C1296"/>
    <w:rsid w:val="00DC2D36"/>
    <w:rsid w:val="00DC4805"/>
    <w:rsid w:val="00DC53EF"/>
    <w:rsid w:val="00DC6E35"/>
    <w:rsid w:val="00DD208E"/>
    <w:rsid w:val="00DD5216"/>
    <w:rsid w:val="00DD6797"/>
    <w:rsid w:val="00DD6D20"/>
    <w:rsid w:val="00DD6F44"/>
    <w:rsid w:val="00DD7930"/>
    <w:rsid w:val="00DD7E01"/>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1356"/>
    <w:rsid w:val="00E516F7"/>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3AA9"/>
    <w:rsid w:val="00E8533B"/>
    <w:rsid w:val="00E853AC"/>
    <w:rsid w:val="00E857B6"/>
    <w:rsid w:val="00E85928"/>
    <w:rsid w:val="00E87498"/>
    <w:rsid w:val="00E87822"/>
    <w:rsid w:val="00E90395"/>
    <w:rsid w:val="00E90557"/>
    <w:rsid w:val="00E90E49"/>
    <w:rsid w:val="00E917F9"/>
    <w:rsid w:val="00E928BA"/>
    <w:rsid w:val="00E9291C"/>
    <w:rsid w:val="00E92D96"/>
    <w:rsid w:val="00E93FFE"/>
    <w:rsid w:val="00E94F8A"/>
    <w:rsid w:val="00E95683"/>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5358"/>
    <w:rsid w:val="00EE15A9"/>
    <w:rsid w:val="00EE39A2"/>
    <w:rsid w:val="00EE4050"/>
    <w:rsid w:val="00EE481C"/>
    <w:rsid w:val="00EF18FE"/>
    <w:rsid w:val="00EF1922"/>
    <w:rsid w:val="00EF2CC3"/>
    <w:rsid w:val="00EF5787"/>
    <w:rsid w:val="00EF60D0"/>
    <w:rsid w:val="00EF6B02"/>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43"/>
    <w:rsid w:val="00F90F8D"/>
    <w:rsid w:val="00F911E2"/>
    <w:rsid w:val="00F91CB7"/>
    <w:rsid w:val="00F92782"/>
    <w:rsid w:val="00F93AA9"/>
    <w:rsid w:val="00F96985"/>
    <w:rsid w:val="00F97838"/>
    <w:rsid w:val="00FA2BB3"/>
    <w:rsid w:val="00FA5482"/>
    <w:rsid w:val="00FA57C1"/>
    <w:rsid w:val="00FB0AE0"/>
    <w:rsid w:val="00FB2219"/>
    <w:rsid w:val="00FB4C80"/>
    <w:rsid w:val="00FB4DB5"/>
    <w:rsid w:val="00FB6A6A"/>
    <w:rsid w:val="00FB7492"/>
    <w:rsid w:val="00FC3E2D"/>
    <w:rsid w:val="00FC4DA0"/>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7336"/>
    <w:rsid w:val="00FE787C"/>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2531A"/>
  <w15:docId w15:val="{E87EAD6C-12DA-434A-849E-81E22FA6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eastAsia="宋体"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tabs>
        <w:tab w:val="clear" w:pos="709"/>
        <w:tab w:val="left" w:pos="567"/>
      </w:tabs>
      <w:ind w:left="567"/>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character" w:customStyle="1" w:styleId="TACChar">
    <w:name w:val="TAC Char"/>
    <w:link w:val="TAC"/>
    <w:qFormat/>
    <w:locked/>
    <w:rPr>
      <w:rFonts w:ascii="Arial" w:eastAsia="宋体"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a1"/>
    <w:next w:val="a1"/>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a1"/>
    <w:qFormat/>
    <w:pPr>
      <w:numPr>
        <w:numId w:val="13"/>
      </w:numPr>
      <w:autoSpaceDE w:val="0"/>
      <w:autoSpaceDN w:val="0"/>
      <w:snapToGrid w:val="0"/>
      <w:spacing w:after="60"/>
      <w:jc w:val="both"/>
    </w:pPr>
    <w:rPr>
      <w:szCs w:val="16"/>
      <w:lang w:val="en-US"/>
    </w:rPr>
  </w:style>
  <w:style w:type="character" w:customStyle="1" w:styleId="normaltextrun">
    <w:name w:val="normaltextrun"/>
    <w:basedOn w:val="a2"/>
    <w:qFormat/>
  </w:style>
  <w:style w:type="character" w:customStyle="1" w:styleId="eop">
    <w:name w:val="eop"/>
    <w:basedOn w:val="a2"/>
    <w:qFormat/>
  </w:style>
  <w:style w:type="character" w:customStyle="1" w:styleId="13">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F197C2-7A7C-4A0E-9B0C-00DDC819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71</TotalTime>
  <Pages>1</Pages>
  <Words>5464</Words>
  <Characters>31148</Characters>
  <Application>Microsoft Office Word</Application>
  <DocSecurity>0</DocSecurity>
  <Lines>259</Lines>
  <Paragraphs>73</Paragraphs>
  <ScaleCrop>false</ScaleCrop>
  <Company>Ericsson</Company>
  <LinksUpToDate>false</LinksUpToDate>
  <CharactersWithSpaces>36539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You Xin</cp:lastModifiedBy>
  <cp:revision>5</cp:revision>
  <cp:lastPrinted>2008-01-31T16:09:00Z</cp:lastPrinted>
  <dcterms:created xsi:type="dcterms:W3CDTF">2021-07-23T06:08:00Z</dcterms:created>
  <dcterms:modified xsi:type="dcterms:W3CDTF">2021-07-23T08:20:00Z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