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033C3" w14:textId="77777777" w:rsidR="002239B9" w:rsidRDefault="003C701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d"/>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14:paraId="65856146" w14:textId="77777777" w:rsidR="002239B9" w:rsidRDefault="002239B9">
      <w:pPr>
        <w:pStyle w:val="Doc-text2"/>
        <w:ind w:left="360" w:firstLine="0"/>
        <w:rPr>
          <w:rFonts w:eastAsia="宋体"/>
          <w:b/>
          <w:bCs/>
          <w:highlight w:val="yellow"/>
          <w:lang w:val="en-US" w:eastAsia="zh-CN"/>
        </w:rPr>
      </w:pPr>
    </w:p>
    <w:p w14:paraId="48F1ADAB" w14:textId="77777777" w:rsidR="002239B9" w:rsidRDefault="003C7016">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961B7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961B70">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961B70">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961B70">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9553BA" w:rsidP="007D5C24">
            <w:pPr>
              <w:pStyle w:val="TAC"/>
              <w:spacing w:before="20" w:after="20"/>
              <w:ind w:left="57" w:right="57"/>
              <w:jc w:val="left"/>
              <w:rPr>
                <w:lang w:eastAsia="ko-KR"/>
              </w:rPr>
            </w:pPr>
            <w:hyperlink r:id="rId9" w:history="1">
              <w:r w:rsidR="007D5C24" w:rsidRPr="004C412C">
                <w:rPr>
                  <w:rStyle w:val="af2"/>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lang w:eastAsia="zh-CN"/>
              </w:rPr>
            </w:pPr>
            <w:r>
              <w:rPr>
                <w:lang w:eastAsia="zh-CN"/>
              </w:rPr>
              <w:t>wang_da@nec.cn</w:t>
            </w:r>
          </w:p>
        </w:tc>
      </w:tr>
      <w:tr w:rsidR="00961B70" w14:paraId="6384A9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42F0F9" w14:textId="0B880EF0" w:rsidR="00961B70" w:rsidRPr="00961B70" w:rsidRDefault="00961B70" w:rsidP="007D5C24">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623494A" w14:textId="43A03593" w:rsidR="00961B70" w:rsidRDefault="00961B70" w:rsidP="007D5C24">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62BF64A3" w14:textId="17460A40" w:rsidR="00961B70" w:rsidRDefault="00961B70" w:rsidP="007D5C24">
            <w:pPr>
              <w:pStyle w:val="TAC"/>
              <w:spacing w:before="20" w:after="20"/>
              <w:ind w:left="57" w:right="57"/>
              <w:jc w:val="left"/>
              <w:rPr>
                <w:lang w:eastAsia="zh-CN"/>
              </w:rPr>
            </w:pPr>
            <w:r>
              <w:rPr>
                <w:lang w:eastAsia="zh-CN"/>
              </w:rPr>
              <w:t>Wulh5@lenovo.com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lastRenderedPageBreak/>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af3"/>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1"/>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f3"/>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1"/>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w:t>
            </w:r>
            <w:r>
              <w:rPr>
                <w:b/>
                <w:sz w:val="18"/>
                <w:szCs w:val="18"/>
                <w:lang w:val="en-US" w:eastAsia="zh-CN"/>
              </w:rPr>
              <w:lastRenderedPageBreak/>
              <w:t>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 xml:space="preserve">Huawei, </w:t>
            </w:r>
            <w:proofErr w:type="spellStart"/>
            <w:r>
              <w:rPr>
                <w:b/>
                <w:lang w:val="en-US" w:eastAsia="zh-CN"/>
              </w:rPr>
              <w:t>HiSilicon</w:t>
            </w:r>
            <w:proofErr w:type="spellEnd"/>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5"/>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5"/>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5"/>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w:t>
            </w:r>
            <w:r>
              <w:rPr>
                <w:b/>
                <w:lang w:eastAsia="zh-CN"/>
              </w:rPr>
              <w:lastRenderedPageBreak/>
              <w:t xml:space="preserve">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 xml:space="preserve">For Scenario 1, a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59274D35" w14:textId="77777777" w:rsidR="002239B9" w:rsidRDefault="003C7016">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 xml:space="preserve">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lastRenderedPageBreak/>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 xml:space="preserve">(Depend on how much the </w:t>
            </w:r>
            <w:proofErr w:type="spellStart"/>
            <w:r>
              <w:rPr>
                <w:b/>
                <w:lang w:eastAsia="ko-KR"/>
              </w:rPr>
              <w:t>maxium</w:t>
            </w:r>
            <w:proofErr w:type="spellEnd"/>
            <w:r>
              <w:rPr>
                <w:b/>
                <w:lang w:eastAsia="ko-KR"/>
              </w:rPr>
              <w:t xml:space="preserve">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 xml:space="preserve">(Depend on how much the </w:t>
            </w:r>
            <w:proofErr w:type="spellStart"/>
            <w:r>
              <w:rPr>
                <w:b/>
                <w:lang w:eastAsia="ko-KR"/>
              </w:rPr>
              <w:t>maxium</w:t>
            </w:r>
            <w:proofErr w:type="spellEnd"/>
            <w:r>
              <w:rPr>
                <w:b/>
                <w:lang w:eastAsia="ko-KR"/>
              </w:rPr>
              <w:t xml:space="preserve">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w:t>
            </w:r>
            <w:r>
              <w:rPr>
                <w:bCs/>
                <w:lang w:eastAsia="ko-KR"/>
              </w:rPr>
              <w:lastRenderedPageBreak/>
              <w:t>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w:t>
            </w:r>
            <w:r w:rsidRPr="00464EDA">
              <w:rPr>
                <w:lang w:eastAsia="zh-CN"/>
              </w:rPr>
              <w:lastRenderedPageBreak/>
              <w:t xml:space="preserve">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lastRenderedPageBreak/>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961B70" w14:paraId="2B962255" w14:textId="77777777">
        <w:tc>
          <w:tcPr>
            <w:tcW w:w="1962" w:type="dxa"/>
          </w:tcPr>
          <w:p w14:paraId="627EC2BF" w14:textId="53191828" w:rsidR="00961B70" w:rsidRDefault="00961B70" w:rsidP="00967B0A">
            <w:pPr>
              <w:rPr>
                <w:b/>
                <w:lang w:eastAsia="zh-CN"/>
              </w:rPr>
            </w:pPr>
            <w:r>
              <w:rPr>
                <w:rFonts w:hint="eastAsia"/>
                <w:b/>
                <w:lang w:eastAsia="zh-CN"/>
              </w:rPr>
              <w:t>L</w:t>
            </w:r>
            <w:r>
              <w:rPr>
                <w:b/>
                <w:lang w:eastAsia="zh-CN"/>
              </w:rPr>
              <w:t>enovo</w:t>
            </w:r>
          </w:p>
        </w:tc>
        <w:tc>
          <w:tcPr>
            <w:tcW w:w="1380" w:type="dxa"/>
          </w:tcPr>
          <w:p w14:paraId="3401F5ED" w14:textId="11A01B28" w:rsidR="00961B70" w:rsidRDefault="00961B70" w:rsidP="00967B0A">
            <w:pPr>
              <w:rPr>
                <w:b/>
                <w:lang w:eastAsia="zh-CN"/>
              </w:rPr>
            </w:pPr>
            <w:r>
              <w:rPr>
                <w:b/>
                <w:lang w:eastAsia="zh-CN"/>
              </w:rPr>
              <w:t>Yes</w:t>
            </w:r>
          </w:p>
        </w:tc>
        <w:tc>
          <w:tcPr>
            <w:tcW w:w="1290" w:type="dxa"/>
          </w:tcPr>
          <w:p w14:paraId="4A444516" w14:textId="6B81D08C" w:rsidR="00961B70" w:rsidRDefault="00961B70" w:rsidP="00967B0A">
            <w:pPr>
              <w:rPr>
                <w:b/>
                <w:lang w:eastAsia="zh-CN"/>
              </w:rPr>
            </w:pPr>
            <w:r>
              <w:rPr>
                <w:rFonts w:hint="eastAsia"/>
                <w:b/>
                <w:lang w:eastAsia="zh-CN"/>
              </w:rPr>
              <w:t>Y</w:t>
            </w:r>
            <w:r>
              <w:rPr>
                <w:b/>
                <w:lang w:eastAsia="zh-CN"/>
              </w:rPr>
              <w:t>es</w:t>
            </w:r>
          </w:p>
        </w:tc>
        <w:tc>
          <w:tcPr>
            <w:tcW w:w="1485" w:type="dxa"/>
          </w:tcPr>
          <w:p w14:paraId="381B3B7A" w14:textId="6110A6E7" w:rsidR="00961B70" w:rsidRDefault="00961B70" w:rsidP="00967B0A">
            <w:pPr>
              <w:rPr>
                <w:b/>
                <w:lang w:eastAsia="zh-CN"/>
              </w:rPr>
            </w:pPr>
            <w:r>
              <w:rPr>
                <w:rFonts w:hint="eastAsia"/>
                <w:b/>
                <w:lang w:eastAsia="zh-CN"/>
              </w:rPr>
              <w:t>Y</w:t>
            </w:r>
            <w:r>
              <w:rPr>
                <w:b/>
                <w:lang w:eastAsia="zh-CN"/>
              </w:rPr>
              <w:t>es</w:t>
            </w:r>
          </w:p>
        </w:tc>
        <w:tc>
          <w:tcPr>
            <w:tcW w:w="1350" w:type="dxa"/>
          </w:tcPr>
          <w:p w14:paraId="07C59309" w14:textId="0D349E4B" w:rsidR="00961B70" w:rsidRDefault="00961B70" w:rsidP="00967B0A">
            <w:pPr>
              <w:rPr>
                <w:b/>
                <w:lang w:eastAsia="zh-CN"/>
              </w:rPr>
            </w:pPr>
            <w:r>
              <w:rPr>
                <w:rFonts w:hint="eastAsia"/>
                <w:b/>
                <w:lang w:eastAsia="zh-CN"/>
              </w:rPr>
              <w:t>M</w:t>
            </w:r>
            <w:r>
              <w:rPr>
                <w:b/>
                <w:lang w:eastAsia="zh-CN"/>
              </w:rPr>
              <w:t>aybe Yes</w:t>
            </w:r>
          </w:p>
        </w:tc>
        <w:tc>
          <w:tcPr>
            <w:tcW w:w="2734" w:type="dxa"/>
          </w:tcPr>
          <w:p w14:paraId="78D2AC93" w14:textId="77777777" w:rsidR="00961B70" w:rsidRDefault="00961B70" w:rsidP="00967B0A">
            <w:pPr>
              <w:rPr>
                <w:b/>
                <w:lang w:eastAsia="zh-CN"/>
              </w:rPr>
            </w:pPr>
            <w:r>
              <w:rPr>
                <w:rFonts w:hint="eastAsia"/>
                <w:b/>
                <w:lang w:eastAsia="zh-CN"/>
              </w:rPr>
              <w:t>W</w:t>
            </w:r>
            <w:r>
              <w:rPr>
                <w:b/>
                <w:lang w:eastAsia="zh-CN"/>
              </w:rPr>
              <w:t xml:space="preserve">hether </w:t>
            </w:r>
            <w:r w:rsidR="006A4744">
              <w:rPr>
                <w:b/>
                <w:lang w:eastAsia="zh-CN"/>
              </w:rPr>
              <w:t xml:space="preserve">to keep UE in the connected state is network implementation. If the legacy gap can be useful, it is better to reuse it. For example, legacy gap can be configured for scenario 1. </w:t>
            </w:r>
          </w:p>
          <w:p w14:paraId="41A68055" w14:textId="768442AB" w:rsidR="006A4744" w:rsidRDefault="006A4744" w:rsidP="00967B0A">
            <w:pPr>
              <w:rPr>
                <w:b/>
                <w:lang w:eastAsia="zh-CN"/>
              </w:rPr>
            </w:pPr>
            <w:r>
              <w:rPr>
                <w:b/>
                <w:lang w:eastAsia="zh-CN"/>
              </w:rPr>
              <w:t>For scenario 4, if the service in network A is not time sensitive, UE can be configured to stay at the RRC connected state. Otherwise, UE should leave RRC connected.</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lastRenderedPageBreak/>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af3"/>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 xml:space="preserve">Huawei, </w:t>
            </w:r>
            <w:proofErr w:type="spellStart"/>
            <w:r>
              <w:rPr>
                <w:b/>
                <w:lang w:val="en-US" w:eastAsia="zh-CN"/>
              </w:rPr>
              <w:t>HiSilicon</w:t>
            </w:r>
            <w:proofErr w:type="spellEnd"/>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 xml:space="preserve">Gap Type 1a / Gap Type 2a would be </w:t>
            </w:r>
            <w:r>
              <w:rPr>
                <w:b/>
              </w:rPr>
              <w:lastRenderedPageBreak/>
              <w:t>sufficient (but the gap need not be periodic, as SI reception does not continue indefinitely)</w:t>
            </w:r>
          </w:p>
        </w:tc>
        <w:tc>
          <w:tcPr>
            <w:tcW w:w="1485" w:type="dxa"/>
          </w:tcPr>
          <w:p w14:paraId="722D2C81" w14:textId="77777777" w:rsidR="002239B9" w:rsidRDefault="003C7016">
            <w:pPr>
              <w:rPr>
                <w:b/>
              </w:rPr>
            </w:pPr>
            <w:r>
              <w:rPr>
                <w:b/>
              </w:rPr>
              <w:lastRenderedPageBreak/>
              <w:t xml:space="preserve">Gap Type 1a / Gap Type 2a would be sufficient </w:t>
            </w:r>
            <w:r>
              <w:rPr>
                <w:b/>
              </w:rPr>
              <w:lastRenderedPageBreak/>
              <w:t>(but the gap need not be periodic, as SI reception does not continue indefinitely)</w:t>
            </w:r>
          </w:p>
        </w:tc>
        <w:tc>
          <w:tcPr>
            <w:tcW w:w="1350" w:type="dxa"/>
          </w:tcPr>
          <w:p w14:paraId="4A1137F7" w14:textId="77777777" w:rsidR="002239B9" w:rsidRDefault="003C7016">
            <w:pPr>
              <w:rPr>
                <w:b/>
              </w:rPr>
            </w:pPr>
            <w:r>
              <w:rPr>
                <w:b/>
              </w:rPr>
              <w:lastRenderedPageBreak/>
              <w:t xml:space="preserve">Gap would not address this case, as the </w:t>
            </w:r>
            <w:r>
              <w:rPr>
                <w:b/>
              </w:rPr>
              <w:lastRenderedPageBreak/>
              <w:t>requirement would be to establish a full-fledged RRC CONENCTION with NW B</w:t>
            </w:r>
          </w:p>
        </w:tc>
        <w:tc>
          <w:tcPr>
            <w:tcW w:w="2734" w:type="dxa"/>
          </w:tcPr>
          <w:p w14:paraId="119CD62D" w14:textId="77777777" w:rsidR="002239B9" w:rsidRDefault="003C7016">
            <w:pPr>
              <w:rPr>
                <w:b/>
              </w:rPr>
            </w:pPr>
            <w:r>
              <w:rPr>
                <w:b/>
              </w:rPr>
              <w:lastRenderedPageBreak/>
              <w:t xml:space="preserve">An aperiodic gap for SI read (for scenario 2 and 3) would be beneficial, as the SI reading is not as </w:t>
            </w:r>
            <w:r>
              <w:rPr>
                <w:b/>
              </w:rPr>
              <w:lastRenderedPageBreak/>
              <w:t xml:space="preserve">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lastRenderedPageBreak/>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lastRenderedPageBreak/>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lastRenderedPageBreak/>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lastRenderedPageBreak/>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lastRenderedPageBreak/>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lastRenderedPageBreak/>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lastRenderedPageBreak/>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lastRenderedPageBreak/>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19F27552" w14:textId="72388B89" w:rsidR="00FE31F6" w:rsidRDefault="00FE31F6" w:rsidP="00FE31F6">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lastRenderedPageBreak/>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r w:rsidR="00EA5E99" w14:paraId="7D6A6B99" w14:textId="77777777">
        <w:tc>
          <w:tcPr>
            <w:tcW w:w="1962" w:type="dxa"/>
          </w:tcPr>
          <w:p w14:paraId="0A3791CA" w14:textId="4D5E6EDD" w:rsidR="00EA5E99" w:rsidRPr="009553BA" w:rsidRDefault="00EA5E99" w:rsidP="00967B0A">
            <w:pPr>
              <w:rPr>
                <w:lang w:eastAsia="zh-CN"/>
              </w:rPr>
            </w:pPr>
            <w:r w:rsidRPr="009553BA">
              <w:rPr>
                <w:rFonts w:hint="eastAsia"/>
                <w:lang w:eastAsia="zh-CN"/>
              </w:rPr>
              <w:t>L</w:t>
            </w:r>
            <w:r w:rsidRPr="009553BA">
              <w:rPr>
                <w:lang w:eastAsia="zh-CN"/>
              </w:rPr>
              <w:t>enovo</w:t>
            </w:r>
          </w:p>
        </w:tc>
        <w:tc>
          <w:tcPr>
            <w:tcW w:w="1380" w:type="dxa"/>
          </w:tcPr>
          <w:p w14:paraId="10E0AD21" w14:textId="49116454" w:rsidR="00EA5E99" w:rsidRPr="009553BA" w:rsidRDefault="00EA5E99" w:rsidP="00967B0A">
            <w:pPr>
              <w:rPr>
                <w:lang w:eastAsia="zh-CN"/>
              </w:rPr>
            </w:pPr>
            <w:r w:rsidRPr="009553BA">
              <w:rPr>
                <w:rFonts w:hint="eastAsia"/>
                <w:lang w:eastAsia="zh-CN"/>
              </w:rPr>
              <w:t>G</w:t>
            </w:r>
            <w:r w:rsidRPr="009553BA">
              <w:rPr>
                <w:lang w:eastAsia="zh-CN"/>
              </w:rPr>
              <w:t>ap type2a</w:t>
            </w:r>
          </w:p>
        </w:tc>
        <w:tc>
          <w:tcPr>
            <w:tcW w:w="1290" w:type="dxa"/>
          </w:tcPr>
          <w:p w14:paraId="165E8E0D" w14:textId="7C439E00" w:rsidR="00EA5E99" w:rsidRPr="009553BA" w:rsidRDefault="00EA5E99" w:rsidP="00967B0A">
            <w:pPr>
              <w:rPr>
                <w:lang w:eastAsia="zh-CN"/>
              </w:rPr>
            </w:pPr>
            <w:r w:rsidRPr="009553BA">
              <w:rPr>
                <w:lang w:eastAsia="zh-CN"/>
              </w:rPr>
              <w:t>Gap Type 2b</w:t>
            </w:r>
          </w:p>
        </w:tc>
        <w:tc>
          <w:tcPr>
            <w:tcW w:w="1485" w:type="dxa"/>
          </w:tcPr>
          <w:p w14:paraId="447C5201" w14:textId="1251D955" w:rsidR="00EA5E99" w:rsidRPr="009553BA" w:rsidRDefault="0030616E" w:rsidP="00967B0A">
            <w:pPr>
              <w:rPr>
                <w:lang w:eastAsia="zh-CN"/>
              </w:rPr>
            </w:pPr>
            <w:r w:rsidRPr="009553BA">
              <w:rPr>
                <w:lang w:eastAsia="zh-CN"/>
              </w:rPr>
              <w:t>Gap Type 2b</w:t>
            </w:r>
          </w:p>
        </w:tc>
        <w:tc>
          <w:tcPr>
            <w:tcW w:w="1350" w:type="dxa"/>
          </w:tcPr>
          <w:p w14:paraId="7062BC90" w14:textId="690B4354" w:rsidR="00EA5E99" w:rsidRPr="009553BA" w:rsidRDefault="0030616E" w:rsidP="00967B0A">
            <w:pPr>
              <w:rPr>
                <w:lang w:eastAsia="zh-CN"/>
              </w:rPr>
            </w:pPr>
            <w:r w:rsidRPr="009553BA">
              <w:rPr>
                <w:lang w:eastAsia="zh-CN"/>
              </w:rPr>
              <w:t>Gap Type 2b</w:t>
            </w:r>
          </w:p>
        </w:tc>
        <w:tc>
          <w:tcPr>
            <w:tcW w:w="2734" w:type="dxa"/>
          </w:tcPr>
          <w:p w14:paraId="16E8D61A" w14:textId="53D514D7" w:rsidR="00EA5E99" w:rsidRPr="009553BA" w:rsidRDefault="00EA5E99" w:rsidP="00967B0A">
            <w:pPr>
              <w:rPr>
                <w:lang w:eastAsia="zh-CN"/>
              </w:rPr>
            </w:pPr>
          </w:p>
        </w:tc>
      </w:tr>
    </w:tbl>
    <w:p w14:paraId="38CB70B5" w14:textId="47083444" w:rsidR="00985FD9" w:rsidRDefault="00985FD9">
      <w:pPr>
        <w:rPr>
          <w:bCs/>
          <w:lang w:val="en-US" w:eastAsia="zh-CN"/>
        </w:rPr>
      </w:pPr>
    </w:p>
    <w:p w14:paraId="20C9E63A" w14:textId="77777777" w:rsidR="00967B0A" w:rsidRPr="00B64DC1" w:rsidRDefault="00967B0A">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lastRenderedPageBreak/>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 xml:space="preserve">Huawei, </w:t>
            </w:r>
            <w:proofErr w:type="spellStart"/>
            <w:r>
              <w:rPr>
                <w:lang w:eastAsia="zh-CN"/>
              </w:rPr>
              <w:t>HiSilicon</w:t>
            </w:r>
            <w:proofErr w:type="spellEnd"/>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0" w:author="Nokia" w:date="2021-06-30T22:18:00Z"/>
        </w:trPr>
        <w:tc>
          <w:tcPr>
            <w:tcW w:w="1706"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23" w:type="dxa"/>
          </w:tcPr>
          <w:p w14:paraId="7A73A7A4" w14:textId="3D87B981" w:rsidR="00D552CC" w:rsidRDefault="00D552CC" w:rsidP="00D552CC">
            <w:pPr>
              <w:rPr>
                <w:ins w:id="83" w:author="Nokia" w:date="2021-06-30T22:18:00Z"/>
              </w:rPr>
            </w:pPr>
            <w:ins w:id="84" w:author="Nokia" w:date="2021-06-30T22:18:00Z">
              <w:r>
                <w:t>Per UE level</w:t>
              </w:r>
            </w:ins>
          </w:p>
        </w:tc>
        <w:tc>
          <w:tcPr>
            <w:tcW w:w="6490"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rsidTr="00967B0A">
        <w:trPr>
          <w:ins w:id="87" w:author="Ozcan Ozturk" w:date="2021-06-30T20:10:00Z"/>
        </w:trPr>
        <w:tc>
          <w:tcPr>
            <w:tcW w:w="1706"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23"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490"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are specific to certain bands or SCG only</w:t>
              </w:r>
            </w:ins>
            <w:ins w:id="99"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t xml:space="preserve">FFS per band level, per cell level and per CG </w:t>
            </w:r>
            <w:proofErr w:type="spellStart"/>
            <w:r>
              <w:rPr>
                <w:lang w:eastAsia="zh-CN"/>
              </w:rPr>
              <w:t>levle</w:t>
            </w:r>
            <w:proofErr w:type="spellEnd"/>
          </w:p>
        </w:tc>
        <w:tc>
          <w:tcPr>
            <w:tcW w:w="6490" w:type="dxa"/>
          </w:tcPr>
          <w:p w14:paraId="62B6B06F" w14:textId="77777777" w:rsidR="00967B0A" w:rsidRDefault="00967B0A" w:rsidP="00967B0A">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7EA89E51" w14:textId="159B8725" w:rsidR="00967B0A" w:rsidRDefault="00967B0A" w:rsidP="00967B0A">
            <w:pPr>
              <w:rPr>
                <w:lang w:eastAsia="ko-KR"/>
              </w:rPr>
            </w:pPr>
            <w:r>
              <w:rPr>
                <w:lang w:eastAsia="zh-CN"/>
              </w:rPr>
              <w:t>As we already support per-FR measurement gap, we can apply the same level for scheduling gap. And other granularity can also be considered.</w:t>
            </w:r>
          </w:p>
        </w:tc>
      </w:tr>
      <w:tr w:rsidR="0030616E" w14:paraId="03CD26D5" w14:textId="77777777" w:rsidTr="00967B0A">
        <w:tc>
          <w:tcPr>
            <w:tcW w:w="1706" w:type="dxa"/>
          </w:tcPr>
          <w:p w14:paraId="0C9F9B65" w14:textId="70576369" w:rsidR="0030616E" w:rsidRDefault="0030616E" w:rsidP="00967B0A">
            <w:pPr>
              <w:rPr>
                <w:lang w:eastAsia="zh-CN"/>
              </w:rPr>
            </w:pPr>
            <w:r>
              <w:rPr>
                <w:rFonts w:hint="eastAsia"/>
                <w:lang w:eastAsia="zh-CN"/>
              </w:rPr>
              <w:t>Lenovo</w:t>
            </w:r>
          </w:p>
        </w:tc>
        <w:tc>
          <w:tcPr>
            <w:tcW w:w="1823" w:type="dxa"/>
          </w:tcPr>
          <w:p w14:paraId="62192D42" w14:textId="58AE9044"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AEA2653" w14:textId="0BB06915"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lastRenderedPageBreak/>
        <w:t>Summary</w:t>
      </w:r>
    </w:p>
    <w:p w14:paraId="77E00D48" w14:textId="77777777" w:rsidR="002239B9" w:rsidRDefault="003C7016">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9553BA">
      <w:pPr>
        <w:numPr>
          <w:ilvl w:val="0"/>
          <w:numId w:val="10"/>
        </w:numPr>
      </w:pPr>
      <w:hyperlink r:id="rId14"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9553BA">
      <w:pPr>
        <w:numPr>
          <w:ilvl w:val="0"/>
          <w:numId w:val="10"/>
        </w:numPr>
      </w:pPr>
      <w:hyperlink r:id="rId15" w:history="1">
        <w:r w:rsidR="003C7016">
          <w:rPr>
            <w:rFonts w:hint="eastAsia"/>
          </w:rPr>
          <w:t>R2-2105437</w:t>
        </w:r>
      </w:hyperlink>
      <w:r w:rsidR="003C7016">
        <w:rPr>
          <w:rFonts w:hint="eastAsia"/>
        </w:rPr>
        <w:tab/>
        <w:t>Open issues on network switching for Multi-USIM device</w:t>
      </w:r>
      <w:bookmarkStart w:id="101" w:name="OLE_LINK60"/>
      <w:r w:rsidR="003C7016">
        <w:rPr>
          <w:rFonts w:hint="eastAsia"/>
        </w:rPr>
        <w:t>s</w:t>
      </w:r>
      <w:r w:rsidR="003C7016">
        <w:rPr>
          <w:rFonts w:hint="eastAsia"/>
        </w:rPr>
        <w:tab/>
        <w:t>Samsun</w:t>
      </w:r>
      <w:bookmarkEnd w:id="101"/>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9553BA">
      <w:pPr>
        <w:numPr>
          <w:ilvl w:val="0"/>
          <w:numId w:val="10"/>
        </w:numPr>
      </w:pPr>
      <w:hyperlink r:id="rId16"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9553BA">
      <w:pPr>
        <w:numPr>
          <w:ilvl w:val="0"/>
          <w:numId w:val="10"/>
        </w:numPr>
      </w:pPr>
      <w:hyperlink r:id="rId17" w:history="1">
        <w:r w:rsidR="003C7016">
          <w:rPr>
            <w:rFonts w:hint="eastAsia"/>
          </w:rPr>
          <w:t>R2-2105719</w:t>
        </w:r>
      </w:hyperlink>
      <w:r w:rsidR="003C7016">
        <w:rPr>
          <w:rFonts w:hint="eastAsia"/>
        </w:rPr>
        <w:tab/>
        <w:t>On coordinated switch from NW for MUSIM device</w:t>
      </w:r>
      <w:r w:rsidR="003C7016">
        <w:rPr>
          <w:rFonts w:hint="eastAsia"/>
        </w:rPr>
        <w:tab/>
        <w:t xml:space="preserve">Huawei, </w:t>
      </w:r>
      <w:proofErr w:type="spellStart"/>
      <w:r w:rsidR="003C7016">
        <w:rPr>
          <w:rFonts w:hint="eastAsia"/>
        </w:rPr>
        <w:t>HiSilicon</w:t>
      </w:r>
      <w:proofErr w:type="spellEnd"/>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9553BA">
      <w:pPr>
        <w:numPr>
          <w:ilvl w:val="0"/>
          <w:numId w:val="10"/>
        </w:numPr>
      </w:pPr>
      <w:hyperlink r:id="rId18"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9553BA">
      <w:pPr>
        <w:numPr>
          <w:ilvl w:val="0"/>
          <w:numId w:val="10"/>
        </w:numPr>
      </w:pPr>
      <w:hyperlink r:id="rId19"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9553BA">
      <w:pPr>
        <w:numPr>
          <w:ilvl w:val="0"/>
          <w:numId w:val="10"/>
        </w:numPr>
      </w:pPr>
      <w:hyperlink r:id="rId20"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9553BA">
      <w:pPr>
        <w:numPr>
          <w:ilvl w:val="0"/>
          <w:numId w:val="10"/>
        </w:numPr>
        <w:rPr>
          <w:lang w:val="en-US" w:eastAsia="zh-CN"/>
        </w:rPr>
      </w:pPr>
      <w:hyperlink r:id="rId21"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2" w:name="OLE_LINK21"/>
    </w:p>
    <w:p w14:paraId="271A79FC" w14:textId="77777777" w:rsidR="002239B9" w:rsidRDefault="009553BA">
      <w:pPr>
        <w:numPr>
          <w:ilvl w:val="0"/>
          <w:numId w:val="10"/>
        </w:numPr>
        <w:rPr>
          <w:lang w:val="en-US" w:eastAsia="zh-CN"/>
        </w:rPr>
      </w:pPr>
      <w:hyperlink r:id="rId22"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2"/>
      <w:r w:rsidR="003C7016">
        <w:rPr>
          <w:rFonts w:hint="eastAsia"/>
          <w:lang w:val="en-US" w:eastAsia="zh-CN"/>
        </w:rPr>
        <w:t>n</w:t>
      </w:r>
    </w:p>
    <w:p w14:paraId="3DC6820D" w14:textId="77777777" w:rsidR="002239B9" w:rsidRDefault="009553BA">
      <w:pPr>
        <w:numPr>
          <w:ilvl w:val="0"/>
          <w:numId w:val="10"/>
        </w:numPr>
        <w:rPr>
          <w:lang w:val="en-US" w:eastAsia="zh-CN"/>
        </w:rPr>
      </w:pPr>
      <w:hyperlink r:id="rId23"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 xml:space="preserve">ZTE Corporation, </w:t>
      </w:r>
      <w:proofErr w:type="spellStart"/>
      <w:r w:rsidR="003C7016">
        <w:rPr>
          <w:rFonts w:hint="eastAsia"/>
          <w:lang w:val="en-US" w:eastAsia="zh-CN"/>
        </w:rPr>
        <w:t>Sanechips</w:t>
      </w:r>
      <w:proofErr w:type="spellEnd"/>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3" w:name="OLE_LINK51"/>
    </w:p>
    <w:p w14:paraId="03780DD5" w14:textId="77777777" w:rsidR="002239B9" w:rsidRDefault="009553BA">
      <w:pPr>
        <w:numPr>
          <w:ilvl w:val="0"/>
          <w:numId w:val="10"/>
        </w:numPr>
        <w:rPr>
          <w:lang w:val="en-US" w:eastAsia="zh-CN"/>
        </w:rPr>
      </w:pPr>
      <w:hyperlink r:id="rId24" w:history="1">
        <w:r w:rsidR="003C7016">
          <w:rPr>
            <w:rFonts w:hint="eastAsia"/>
            <w:lang w:val="en-US" w:eastAsia="zh-CN"/>
          </w:rPr>
          <w:t>R2-2105195</w:t>
        </w:r>
      </w:hyperlink>
      <w:bookmarkEnd w:id="103"/>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4"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5" w:name="OLE_LINK77"/>
    </w:p>
    <w:p w14:paraId="2A082355" w14:textId="77777777" w:rsidR="002239B9" w:rsidRDefault="009553BA">
      <w:pPr>
        <w:numPr>
          <w:ilvl w:val="0"/>
          <w:numId w:val="10"/>
        </w:numPr>
      </w:pPr>
      <w:hyperlink r:id="rId25" w:history="1">
        <w:r w:rsidR="003C7016">
          <w:rPr>
            <w:rFonts w:hint="eastAsia"/>
            <w:lang w:val="en-US" w:eastAsia="zh-CN"/>
          </w:rPr>
          <w:t>R2-2105823</w:t>
        </w:r>
      </w:hyperlink>
      <w:bookmarkEnd w:id="105"/>
      <w:r w:rsidR="003C7016">
        <w:rPr>
          <w:rFonts w:hint="eastAsia"/>
          <w:lang w:val="en-US" w:eastAsia="zh-CN"/>
        </w:rPr>
        <w:tab/>
        <w:t>Switching notification and busy indication</w:t>
      </w:r>
      <w:r w:rsidR="003C7016">
        <w:rPr>
          <w:rFonts w:hint="eastAsia"/>
          <w:lang w:val="en-US" w:eastAsia="zh-CN"/>
        </w:rPr>
        <w:tab/>
      </w:r>
      <w:bookmarkStart w:id="106" w:name="OLE_LINK76"/>
      <w:r w:rsidR="003C7016">
        <w:rPr>
          <w:rFonts w:hint="eastAsia"/>
          <w:lang w:val="en-US" w:eastAsia="zh-CN"/>
        </w:rPr>
        <w:t>Lenovo</w:t>
      </w:r>
      <w:bookmarkEnd w:id="106"/>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7" w:name="OLE_LINK85"/>
    </w:p>
    <w:p w14:paraId="15404015" w14:textId="77777777" w:rsidR="002239B9" w:rsidRDefault="009553BA">
      <w:pPr>
        <w:numPr>
          <w:ilvl w:val="0"/>
          <w:numId w:val="10"/>
        </w:numPr>
      </w:pPr>
      <w:hyperlink r:id="rId26" w:history="1">
        <w:r w:rsidR="003C7016">
          <w:rPr>
            <w:rFonts w:hint="eastAsia"/>
            <w:lang w:val="en-US" w:eastAsia="zh-CN"/>
          </w:rPr>
          <w:t>R2-2106110</w:t>
        </w:r>
      </w:hyperlink>
      <w:bookmarkEnd w:id="107"/>
      <w:r w:rsidR="003C7016">
        <w:rPr>
          <w:rFonts w:hint="eastAsia"/>
          <w:lang w:val="en-US" w:eastAsia="zh-CN"/>
        </w:rPr>
        <w:tab/>
        <w:t xml:space="preserve">Considerations on SIM </w:t>
      </w:r>
      <w:proofErr w:type="spellStart"/>
      <w:r w:rsidR="003C7016">
        <w:rPr>
          <w:rFonts w:hint="eastAsia"/>
          <w:lang w:val="en-US" w:eastAsia="zh-CN"/>
        </w:rPr>
        <w:t>Swithcing</w:t>
      </w:r>
      <w:proofErr w:type="spellEnd"/>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7"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9553BA">
      <w:pPr>
        <w:numPr>
          <w:ilvl w:val="0"/>
          <w:numId w:val="10"/>
        </w:numPr>
        <w:rPr>
          <w:lang w:val="en-US" w:eastAsia="zh-CN"/>
        </w:rPr>
      </w:pPr>
      <w:hyperlink r:id="rId28"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r>
      <w:proofErr w:type="spellStart"/>
      <w:r w:rsidR="003C7016">
        <w:rPr>
          <w:rFonts w:hint="eastAsia"/>
          <w:lang w:val="en-US" w:eastAsia="zh-CN"/>
        </w:rPr>
        <w:t>ASUSTeK</w:t>
      </w:r>
      <w:proofErr w:type="spellEnd"/>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8"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lastRenderedPageBreak/>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0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9"/>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8"/>
    <w:p w14:paraId="3C69AA8B" w14:textId="77777777" w:rsidR="002239B9" w:rsidRDefault="002239B9"/>
    <w:p w14:paraId="3CC06818" w14:textId="77777777" w:rsidR="002239B9" w:rsidRDefault="003C7016">
      <w:r>
        <w:rPr>
          <w:rFonts w:hint="eastAsia"/>
        </w:rPr>
        <w:t>#113e</w:t>
      </w:r>
    </w:p>
    <w:tbl>
      <w:tblPr>
        <w:tblStyle w:val="af1"/>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f1"/>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f1"/>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0"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10"/>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11" w:name="OLE_LINK97"/>
            <w:r>
              <w:rPr>
                <w:b w:val="0"/>
                <w:bCs/>
                <w:lang w:eastAsia="ja-JP"/>
              </w:rPr>
              <w:t xml:space="preserve">Up to network what is the action based on UE assistance information. </w:t>
            </w:r>
            <w:bookmarkEnd w:id="111"/>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amsung" w:date="2021-07-01T13:35:00Z" w:initials="SY">
    <w:p w14:paraId="48CA8A89" w14:textId="7549A537" w:rsidR="00961B70" w:rsidRDefault="00961B70">
      <w:pPr>
        <w:pStyle w:val="a6"/>
      </w:pPr>
      <w:r>
        <w:rPr>
          <w:rStyle w:val="af3"/>
        </w:rPr>
        <w:annotationRef/>
      </w:r>
      <w:r>
        <w:rPr>
          <w:rStyle w:val="af3"/>
        </w:rPr>
        <w:annotationRef/>
      </w:r>
      <w:r>
        <w:rPr>
          <w:rStyle w:val="af3"/>
        </w:rPr>
        <w:t>Does it intend periodic switching without transmission at network B alike Scenario 2?</w:t>
      </w:r>
    </w:p>
  </w:comment>
  <w:comment w:id="4" w:author="Huawei" w:date="2021-06-30T13:04:00Z" w:initials="H">
    <w:p w14:paraId="06DF43E0" w14:textId="77777777" w:rsidR="00961B70" w:rsidRDefault="00961B70">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961B70" w:rsidRDefault="00961B70">
      <w:pPr>
        <w:pStyle w:val="a6"/>
      </w:pPr>
      <w:r>
        <w:rPr>
          <w:rStyle w:val="af3"/>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851C7" w14:textId="77777777" w:rsidR="00C04C99" w:rsidRDefault="00C04C99" w:rsidP="003C7016">
      <w:pPr>
        <w:spacing w:after="0" w:line="240" w:lineRule="auto"/>
      </w:pPr>
      <w:r>
        <w:separator/>
      </w:r>
    </w:p>
  </w:endnote>
  <w:endnote w:type="continuationSeparator" w:id="0">
    <w:p w14:paraId="41B32A6C" w14:textId="77777777" w:rsidR="00C04C99" w:rsidRDefault="00C04C99"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235D4" w14:textId="77777777" w:rsidR="00C04C99" w:rsidRDefault="00C04C99" w:rsidP="003C7016">
      <w:pPr>
        <w:spacing w:after="0" w:line="240" w:lineRule="auto"/>
      </w:pPr>
      <w:r>
        <w:separator/>
      </w:r>
    </w:p>
  </w:footnote>
  <w:footnote w:type="continuationSeparator" w:id="0">
    <w:p w14:paraId="79A89292" w14:textId="77777777" w:rsidR="00C04C99" w:rsidRDefault="00C04C99"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616E"/>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4744"/>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53BA"/>
    <w:rsid w:val="00957929"/>
    <w:rsid w:val="00960738"/>
    <w:rsid w:val="00961153"/>
    <w:rsid w:val="00961B70"/>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4C99"/>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5E99"/>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s://www.3gpp.org/ftp/TSG_RAN/WG2_RL2/TSGR2_114-e/Docs/R2-2105977.zip" TargetMode="External"/><Relationship Id="rId26" Type="http://schemas.openxmlformats.org/officeDocument/2006/relationships/hyperlink" Target="file://D://__&#20250;&#35758;\2021\202105_RAN2\TSGR2_114-e\Docs\R2-210611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196.zip"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4-e/Docs/R2-2105719.zip" TargetMode="External"/><Relationship Id="rId25" Type="http://schemas.openxmlformats.org/officeDocument/2006/relationships/hyperlink" Target="file://D://__&#20250;&#35758;\2021\202105_RAN2\TSGR2_114-e\Docs\R2-21058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270.zip" TargetMode="External"/><Relationship Id="rId20" Type="http://schemas.openxmlformats.org/officeDocument/2006/relationships/hyperlink" Target="https://www.3gpp.org/ftp/TSG_RAN/WG2_RL2/TSGR2_114-e/Docs/R2-21052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5195.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437.zip" TargetMode="External"/><Relationship Id="rId23" Type="http://schemas.openxmlformats.org/officeDocument/2006/relationships/hyperlink" Target="file://D://__&#20250;&#35758;\2021\202105_RAN2\TSGR2_114-e\Docs\R2-2105165.zip" TargetMode="External"/><Relationship Id="rId28" Type="http://schemas.openxmlformats.org/officeDocument/2006/relationships/hyperlink" Target="file://D://__&#20250;&#35758;\2021\202105_RAN2\TSGR2_114-e\Docs\R2-2105375.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450.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3-e/Docs/R2-2102262.zip" TargetMode="External"/><Relationship Id="rId22" Type="http://schemas.openxmlformats.org/officeDocument/2006/relationships/hyperlink" Target="https://www.3gpp.org/ftp/TSG_RAN/WG2_RL2/TSGR2_114-e/Docs/R2-2105900.zip" TargetMode="External"/><Relationship Id="rId27" Type="http://schemas.openxmlformats.org/officeDocument/2006/relationships/hyperlink" Target="file://D://__&#20250;&#35758;\2021\202105_RAN2\TSGR2_114-e\Docs\R2-210544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27F6162-59E5-4E67-8F01-87914F7F3D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52</TotalTime>
  <Pages>17</Pages>
  <Words>4711</Words>
  <Characters>26858</Characters>
  <Application>Microsoft Office Word</Application>
  <DocSecurity>0</DocSecurity>
  <Lines>223</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Lenovo_Lianhai</cp:lastModifiedBy>
  <cp:revision>10</cp:revision>
  <cp:lastPrinted>2016-01-11T02:35:00Z</cp:lastPrinted>
  <dcterms:created xsi:type="dcterms:W3CDTF">2021-07-01T04:43:00Z</dcterms:created>
  <dcterms:modified xsi:type="dcterms:W3CDTF">2021-07-01T08:33:00Z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