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w:t>
      </w:r>
      <w:proofErr w:type="gramStart"/>
      <w:r w:rsidR="00814DEE" w:rsidRPr="00814DEE">
        <w:rPr>
          <w:rFonts w:ascii="Arial" w:hAnsi="Arial" w:cs="Arial"/>
          <w:bCs/>
          <w:sz w:val="24"/>
        </w:rPr>
        <w:t>105][</w:t>
      </w:r>
      <w:proofErr w:type="spellStart"/>
      <w:proofErr w:type="gramEnd"/>
      <w:r w:rsidR="00814DEE" w:rsidRPr="00814DEE">
        <w:rPr>
          <w:rFonts w:ascii="Arial" w:hAnsi="Arial" w:cs="Arial"/>
          <w:bCs/>
          <w:sz w:val="24"/>
        </w:rPr>
        <w:t>RedCap</w:t>
      </w:r>
      <w:proofErr w:type="spellEnd"/>
      <w:r w:rsidR="00814DEE" w:rsidRPr="00814DEE">
        <w:rPr>
          <w:rFonts w:ascii="Arial" w:hAnsi="Arial" w:cs="Arial"/>
          <w:bCs/>
          <w:sz w:val="24"/>
        </w:rPr>
        <w:t>]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w:t>
      </w:r>
      <w:proofErr w:type="gramStart"/>
      <w:r>
        <w:t>105][</w:t>
      </w:r>
      <w:proofErr w:type="spellStart"/>
      <w:proofErr w:type="gramEnd"/>
      <w:r>
        <w:t>RedCap</w:t>
      </w:r>
      <w:proofErr w:type="spellEnd"/>
      <w:r>
        <w:t>]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w:t>
      </w:r>
      <w:proofErr w:type="spellStart"/>
      <w:r>
        <w:t>RedCap</w:t>
      </w:r>
      <w:proofErr w:type="spellEnd"/>
      <w:r>
        <w:t xml:space="preserve"> UEs </w:t>
      </w:r>
      <w:bookmarkEnd w:id="3"/>
      <w:r>
        <w:t xml:space="preserve">and how to reflect the handling of </w:t>
      </w:r>
      <w:proofErr w:type="spellStart"/>
      <w:r>
        <w:t>RedCap</w:t>
      </w:r>
      <w:proofErr w:type="spellEnd"/>
      <w:r>
        <w:t xml:space="preserve"> specific capabilities (</w:t>
      </w:r>
      <w:proofErr w:type="gramStart"/>
      <w:r>
        <w:t>e.g.</w:t>
      </w:r>
      <w:proofErr w:type="gramEnd"/>
      <w:r>
        <w:t xml:space="preserve">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proofErr w:type="gramStart"/>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proofErr w:type="gramEnd"/>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w:t>
      </w:r>
      <w:proofErr w:type="spellStart"/>
      <w:r w:rsidRPr="00A14E3D">
        <w:rPr>
          <w:rFonts w:ascii="Times New Roman" w:hAnsi="Times New Roman" w:cs="Times New Roman"/>
          <w:sz w:val="20"/>
          <w:szCs w:val="20"/>
        </w:rPr>
        <w:t>RedCap</w:t>
      </w:r>
      <w:proofErr w:type="spellEnd"/>
      <w:r w:rsidRPr="00A14E3D">
        <w:rPr>
          <w:rFonts w:ascii="Times New Roman" w:hAnsi="Times New Roman" w:cs="Times New Roman"/>
          <w:sz w:val="20"/>
          <w:szCs w:val="20"/>
        </w:rPr>
        <w:t xml:space="preserve">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proofErr w:type="gramStart"/>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w:t>
      </w:r>
      <w:proofErr w:type="gramEnd"/>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proofErr w:type="gramStart"/>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proofErr w:type="gramEnd"/>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At RAN2#114-e, based on [1], [2] and [3], RAN2 discussed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 xml:space="preserve">xtend UE-NR-Capability using NCE to capture </w:t>
      </w:r>
      <w:proofErr w:type="spellStart"/>
      <w:r w:rsidRPr="00384824">
        <w:t>RedCap</w:t>
      </w:r>
      <w:proofErr w:type="spellEnd"/>
      <w:r w:rsidRPr="00384824">
        <w:t xml:space="preserve"> </w:t>
      </w:r>
      <w:proofErr w:type="gramStart"/>
      <w:r w:rsidRPr="00384824">
        <w:t>capabilities</w:t>
      </w:r>
      <w:proofErr w:type="gramEnd"/>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 xml:space="preserve">We will continue the discussion on which capability are applicable to </w:t>
      </w:r>
      <w:proofErr w:type="spellStart"/>
      <w:r>
        <w:t>RedCap</w:t>
      </w:r>
      <w:proofErr w:type="spellEnd"/>
      <w:r>
        <w:t xml:space="preserve">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appliable </w:t>
      </w:r>
      <w:r>
        <w:lastRenderedPageBreak/>
        <w:t xml:space="preserve">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w:t>
      </w:r>
      <w:proofErr w:type="gramStart"/>
      <w:r>
        <w:t>UE</w:t>
      </w:r>
      <w:proofErr w:type="gramEnd"/>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w:t>
      </w:r>
      <w:proofErr w:type="spellStart"/>
      <w:r w:rsidRPr="003C3CD6">
        <w:rPr>
          <w:bCs/>
          <w:lang w:val="en-US" w:eastAsia="ja-JP"/>
        </w:rPr>
        <w:t>RedCap</w:t>
      </w:r>
      <w:proofErr w:type="spellEnd"/>
      <w:r w:rsidRPr="003C3CD6">
        <w:rPr>
          <w:bCs/>
          <w:lang w:val="en-US" w:eastAsia="ja-JP"/>
        </w:rPr>
        <w:t xml:space="preserve"> UE type including </w:t>
      </w:r>
      <w:r w:rsidRPr="00A55439">
        <w:rPr>
          <w:bCs/>
          <w:lang w:val="en-US" w:eastAsia="ja-JP"/>
        </w:rPr>
        <w:t>capa</w:t>
      </w:r>
      <w:r w:rsidRPr="004A1573">
        <w:rPr>
          <w:bCs/>
          <w:lang w:val="en-US" w:eastAsia="ja-JP"/>
        </w:rPr>
        <w:t xml:space="preserve">bilities for </w:t>
      </w:r>
      <w:proofErr w:type="spellStart"/>
      <w:r w:rsidRPr="004A1573">
        <w:rPr>
          <w:bCs/>
          <w:lang w:val="en-US" w:eastAsia="ja-JP"/>
        </w:rPr>
        <w:t>RedCap</w:t>
      </w:r>
      <w:proofErr w:type="spellEnd"/>
      <w:r w:rsidRPr="004A1573">
        <w:rPr>
          <w:bCs/>
          <w:lang w:val="en-US" w:eastAsia="ja-JP"/>
        </w:rPr>
        <w:t xml:space="preserve"> UE identification and for</w:t>
      </w:r>
      <w:r w:rsidRPr="00B3695F">
        <w:rPr>
          <w:bCs/>
          <w:lang w:val="en-US" w:eastAsia="ja-JP"/>
        </w:rPr>
        <w:t xml:space="preserve"> constraining the use of those </w:t>
      </w:r>
      <w:proofErr w:type="spellStart"/>
      <w:r w:rsidRPr="00B3695F">
        <w:rPr>
          <w:bCs/>
          <w:lang w:val="en-US" w:eastAsia="ja-JP"/>
        </w:rPr>
        <w:t>RedCap</w:t>
      </w:r>
      <w:proofErr w:type="spellEnd"/>
      <w:r w:rsidRPr="00B3695F">
        <w:rPr>
          <w:bCs/>
          <w:lang w:val="en-US" w:eastAsia="ja-JP"/>
        </w:rPr>
        <w:t xml:space="preserve"> </w:t>
      </w:r>
      <w:r w:rsidRPr="00DA7ABC">
        <w:rPr>
          <w:bCs/>
          <w:lang w:val="en-US" w:eastAsia="ja-JP"/>
        </w:rPr>
        <w:t>capabilities onl</w:t>
      </w:r>
      <w:r w:rsidRPr="009D0E45">
        <w:rPr>
          <w:bCs/>
          <w:lang w:val="en-US" w:eastAsia="ja-JP"/>
        </w:rPr>
        <w:t xml:space="preserve">y for </w:t>
      </w:r>
      <w:proofErr w:type="spellStart"/>
      <w:r w:rsidRPr="009D0E45">
        <w:rPr>
          <w:bCs/>
          <w:lang w:val="en-US" w:eastAsia="ja-JP"/>
        </w:rPr>
        <w:t>RedCap</w:t>
      </w:r>
      <w:proofErr w:type="spellEnd"/>
      <w:r w:rsidRPr="009D0E45">
        <w:rPr>
          <w:bCs/>
          <w:lang w:val="en-US" w:eastAsia="ja-JP"/>
        </w:rPr>
        <w:t xml:space="preserve"> </w:t>
      </w:r>
      <w:proofErr w:type="gramStart"/>
      <w:r w:rsidRPr="009D0E45">
        <w:rPr>
          <w:bCs/>
          <w:lang w:val="en-US" w:eastAsia="ja-JP"/>
        </w:rPr>
        <w:t>UEs, and</w:t>
      </w:r>
      <w:proofErr w:type="gramEnd"/>
      <w:r w:rsidRPr="009D0E45">
        <w:rPr>
          <w:bCs/>
          <w:lang w:val="en-US" w:eastAsia="ja-JP"/>
        </w:rPr>
        <w:t xml:space="preserve"> preventing </w:t>
      </w:r>
      <w:proofErr w:type="spellStart"/>
      <w:r w:rsidRPr="009D0E45">
        <w:rPr>
          <w:bCs/>
          <w:lang w:val="en-US" w:eastAsia="ja-JP"/>
        </w:rPr>
        <w:t>RedCap</w:t>
      </w:r>
      <w:proofErr w:type="spellEnd"/>
      <w:r w:rsidRPr="009D0E45">
        <w:rPr>
          <w:bCs/>
          <w:lang w:val="en-US" w:eastAsia="ja-JP"/>
        </w:rPr>
        <w:t xml:space="preserve"> UE</w:t>
      </w:r>
      <w:r w:rsidRPr="00464EBE">
        <w:rPr>
          <w:bCs/>
          <w:lang w:val="en-US" w:eastAsia="ja-JP"/>
        </w:rPr>
        <w:t xml:space="preserve">s from using capabilities </w:t>
      </w:r>
      <w:r w:rsidRPr="00D22B67">
        <w:rPr>
          <w:bCs/>
          <w:color w:val="FF0000"/>
          <w:lang w:val="en-US" w:eastAsia="ja-JP"/>
        </w:rPr>
        <w:t xml:space="preserve">not intended for </w:t>
      </w:r>
      <w:proofErr w:type="spellStart"/>
      <w:r w:rsidRPr="00D22B67">
        <w:rPr>
          <w:bCs/>
          <w:color w:val="FF0000"/>
          <w:lang w:val="en-US" w:eastAsia="ja-JP"/>
        </w:rPr>
        <w:t>RedCap</w:t>
      </w:r>
      <w:proofErr w:type="spellEnd"/>
      <w:r w:rsidRPr="00D22B67">
        <w:rPr>
          <w:bCs/>
          <w:color w:val="FF0000"/>
          <w:lang w:val="en-US" w:eastAsia="ja-JP"/>
        </w:rPr>
        <w:t xml:space="preserve">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w:t>
      </w:r>
      <w:proofErr w:type="spellStart"/>
      <w:r>
        <w:t>RedCap</w:t>
      </w:r>
      <w:proofErr w:type="spellEnd"/>
      <w:r>
        <w:t xml:space="preserve">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w:t>
      </w:r>
      <w:proofErr w:type="spellStart"/>
      <w:r>
        <w:t>RedCap</w:t>
      </w:r>
      <w:proofErr w:type="spellEnd"/>
      <w:r>
        <w:t xml:space="preserve">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 xml:space="preserve">“According to the calculation in TS 38.306, with peak data rate reductions, L2 buffer requirements for </w:t>
      </w:r>
      <w:proofErr w:type="spellStart"/>
      <w:r>
        <w:t>RedCap</w:t>
      </w:r>
      <w:proofErr w:type="spellEnd"/>
      <w:r>
        <w:t xml:space="preserve">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‘18-bit SN for PDCP and RLC AM’ in the TR as one L2 capability which can be reduced for </w:t>
      </w:r>
      <w:proofErr w:type="spellStart"/>
      <w:r>
        <w:t>RedCap</w:t>
      </w:r>
      <w:proofErr w:type="spellEnd"/>
      <w:r>
        <w:t xml:space="preserve">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ab"/>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w:t>
            </w:r>
            <w:proofErr w:type="spellStart"/>
            <w:r w:rsidRPr="002A2F54">
              <w:t>RedCap</w:t>
            </w:r>
            <w:proofErr w:type="spellEnd"/>
            <w:r w:rsidRPr="002A2F54">
              <w:t xml:space="preserve">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 xml:space="preserve">SN in PDCP and RLC is 18-bits, and the size could be reduced depending on which features </w:t>
            </w:r>
            <w:proofErr w:type="spellStart"/>
            <w:r>
              <w:t>RedCap</w:t>
            </w:r>
            <w:proofErr w:type="spellEnd"/>
            <w:r>
              <w:t xml:space="preserve">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ab"/>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proofErr w:type="spellStart"/>
            <w:r>
              <w:t>Tdoc</w:t>
            </w:r>
            <w:proofErr w:type="spellEnd"/>
            <w:r>
              <w:t xml:space="preserve">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w:t>
            </w:r>
            <w:proofErr w:type="gramStart"/>
            <w:r w:rsidRPr="004003C5">
              <w:rPr>
                <w:b/>
                <w:bCs/>
              </w:rPr>
              <w:t>FFS</w:t>
            </w:r>
            <w:proofErr w:type="gramEnd"/>
          </w:p>
          <w:p w14:paraId="15991A54" w14:textId="77777777" w:rsidR="00A478C0" w:rsidRDefault="00A478C0" w:rsidP="00833A49">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2D93BEEA" w14:textId="77777777" w:rsidR="00A478C0" w:rsidRDefault="00A478C0" w:rsidP="00833A49">
            <w:pPr>
              <w:rPr>
                <w:b/>
                <w:bCs/>
                <w:lang w:val="en-GB"/>
              </w:rPr>
            </w:pPr>
            <w:r w:rsidRPr="004003C5">
              <w:rPr>
                <w:b/>
                <w:bCs/>
              </w:rPr>
              <w:lastRenderedPageBreak/>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proofErr w:type="spellStart"/>
            <w:r>
              <w:t>Spreadtrum</w:t>
            </w:r>
            <w:proofErr w:type="spellEnd"/>
          </w:p>
        </w:tc>
        <w:tc>
          <w:tcPr>
            <w:tcW w:w="3655" w:type="pct"/>
          </w:tcPr>
          <w:p w14:paraId="27022707" w14:textId="0A94469B" w:rsidR="00A478C0" w:rsidRDefault="00A478C0" w:rsidP="000577F3">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w:t>
            </w:r>
            <w:proofErr w:type="spellStart"/>
            <w:r w:rsidRPr="00014EED">
              <w:rPr>
                <w:b/>
                <w:lang w:eastAsia="zh-CN"/>
              </w:rPr>
              <w:t>RedCap</w:t>
            </w:r>
            <w:proofErr w:type="spellEnd"/>
            <w:r w:rsidRPr="00014EED">
              <w:rPr>
                <w:b/>
                <w:lang w:eastAsia="zh-CN"/>
              </w:rPr>
              <w:t xml:space="preserve">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 xml:space="preserve">We could further discuss it during WI phase, </w:t>
      </w:r>
      <w:proofErr w:type="gramStart"/>
      <w:r w:rsidRPr="00A478C0">
        <w:rPr>
          <w:rFonts w:ascii="Times New Roman" w:hAnsi="Times New Roman" w:cs="Times New Roman"/>
          <w:sz w:val="20"/>
          <w:szCs w:val="20"/>
        </w:rPr>
        <w:t>e.g.</w:t>
      </w:r>
      <w:proofErr w:type="gramEnd"/>
      <w:r w:rsidRPr="00A478C0">
        <w:rPr>
          <w:rFonts w:ascii="Times New Roman" w:hAnsi="Times New Roman" w:cs="Times New Roman"/>
          <w:sz w:val="20"/>
          <w:szCs w:val="20"/>
        </w:rPr>
        <w:t xml:space="preserve">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 xml:space="preserve">not applicable for </w:t>
      </w:r>
      <w:proofErr w:type="spellStart"/>
      <w:r>
        <w:t>RedCap</w:t>
      </w:r>
      <w:proofErr w:type="spellEnd"/>
      <w:r>
        <w:t xml:space="preserve"> UE or</w:t>
      </w:r>
      <w:r w:rsidR="00C33BE1">
        <w:t xml:space="preserve"> that some</w:t>
      </w:r>
      <w:r>
        <w:t xml:space="preserve"> </w:t>
      </w:r>
      <w:proofErr w:type="gramStart"/>
      <w:r>
        <w:t>change</w:t>
      </w:r>
      <w:proofErr w:type="gramEnd"/>
      <w:r>
        <w:t xml:space="preserve"> are needed</w:t>
      </w:r>
      <w:r w:rsidR="00C33BE1">
        <w:t xml:space="preserve"> for </w:t>
      </w:r>
      <w:proofErr w:type="spellStart"/>
      <w:r w:rsidR="00C33BE1">
        <w:t>RedCap</w:t>
      </w:r>
      <w:proofErr w:type="spellEnd"/>
      <w:r w:rsidR="00C33BE1">
        <w:t xml:space="preserve">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w:t>
      </w:r>
      <w:proofErr w:type="spellStart"/>
      <w:r>
        <w:t>RedCap</w:t>
      </w:r>
      <w:proofErr w:type="spellEnd"/>
      <w:r>
        <w:t xml:space="preserve"> UE); FFS on </w:t>
      </w:r>
      <w:proofErr w:type="gramStart"/>
      <w:r>
        <w:t>number;</w:t>
      </w:r>
      <w:proofErr w:type="gramEnd"/>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w:t>
      </w:r>
      <w:proofErr w:type="spellStart"/>
      <w:r>
        <w:t>RedCap</w:t>
      </w:r>
      <w:proofErr w:type="spellEnd"/>
      <w:r>
        <w:t xml:space="preserve"> UE); FFS on mandatory </w:t>
      </w:r>
      <w:proofErr w:type="gramStart"/>
      <w:r>
        <w:t>SN;</w:t>
      </w:r>
      <w:proofErr w:type="gramEnd"/>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w:t>
      </w:r>
      <w:proofErr w:type="spellStart"/>
      <w:r>
        <w:t>RedCap</w:t>
      </w:r>
      <w:proofErr w:type="spellEnd"/>
      <w:r>
        <w:t xml:space="preserve"> UE);</w:t>
      </w:r>
      <w:r w:rsidRPr="00067C92">
        <w:t xml:space="preserve"> </w:t>
      </w:r>
      <w:r>
        <w:t xml:space="preserve">FFS on mandatory </w:t>
      </w:r>
      <w:proofErr w:type="gramStart"/>
      <w:r>
        <w:t>SN;</w:t>
      </w:r>
      <w:proofErr w:type="gramEnd"/>
    </w:p>
    <w:p w14:paraId="54F19D11" w14:textId="41AAA949" w:rsidR="00067C92" w:rsidRDefault="00067C92" w:rsidP="00381128">
      <w:pPr>
        <w:pStyle w:val="observ"/>
        <w:numPr>
          <w:ilvl w:val="0"/>
          <w:numId w:val="16"/>
        </w:numPr>
      </w:pPr>
      <w:r>
        <w:t xml:space="preserve">L2 buffer size in TS38.306; FFS on the </w:t>
      </w:r>
      <w:proofErr w:type="gramStart"/>
      <w:r>
        <w:t>number;</w:t>
      </w:r>
      <w:proofErr w:type="gramEnd"/>
    </w:p>
    <w:p w14:paraId="4B2D3F8B" w14:textId="28F0832D" w:rsidR="00067C92" w:rsidRDefault="00067C92" w:rsidP="00381128">
      <w:pPr>
        <w:pStyle w:val="observ"/>
        <w:numPr>
          <w:ilvl w:val="0"/>
          <w:numId w:val="16"/>
        </w:numPr>
      </w:pPr>
      <w:r>
        <w:t xml:space="preserve">RRC processing delay; FFS on the </w:t>
      </w:r>
      <w:proofErr w:type="gramStart"/>
      <w:r>
        <w:t>number;</w:t>
      </w:r>
      <w:proofErr w:type="gramEnd"/>
    </w:p>
    <w:p w14:paraId="2DE50C46" w14:textId="688C5C84" w:rsidR="00067C92" w:rsidRDefault="00067C92" w:rsidP="00381128">
      <w:pPr>
        <w:pStyle w:val="observ"/>
        <w:numPr>
          <w:ilvl w:val="0"/>
          <w:numId w:val="16"/>
        </w:numPr>
      </w:pPr>
      <w:r>
        <w:t xml:space="preserve">Introduce smaller </w:t>
      </w:r>
      <w:proofErr w:type="spellStart"/>
      <w:r w:rsidRPr="00067C92">
        <w:t>scalingFactor</w:t>
      </w:r>
      <w:proofErr w:type="spellEnd"/>
      <w:r>
        <w:t xml:space="preserve"> for </w:t>
      </w:r>
      <w:proofErr w:type="spellStart"/>
      <w:r>
        <w:t>RedCap</w:t>
      </w:r>
      <w:proofErr w:type="spellEnd"/>
      <w:r>
        <w:t xml:space="preserve"> </w:t>
      </w:r>
      <w:proofErr w:type="gramStart"/>
      <w:r>
        <w:t>UE;</w:t>
      </w:r>
      <w:proofErr w:type="gramEnd"/>
    </w:p>
    <w:p w14:paraId="6BC621DF" w14:textId="7DDC0B78" w:rsidR="00AB1CE3" w:rsidRDefault="00AF7EF1" w:rsidP="00381128">
      <w:pPr>
        <w:pStyle w:val="observ"/>
        <w:numPr>
          <w:ilvl w:val="0"/>
          <w:numId w:val="16"/>
        </w:numPr>
      </w:pPr>
      <w:r>
        <w:t xml:space="preserve">DRX number? (Rapporteur, it is unclear whether it means the change on existing DRX number or </w:t>
      </w:r>
      <w:proofErr w:type="spellStart"/>
      <w:r>
        <w:t>eDRX</w:t>
      </w:r>
      <w:proofErr w:type="spellEnd"/>
      <w:r>
        <w:t xml:space="preserve"> for </w:t>
      </w:r>
      <w:proofErr w:type="spellStart"/>
      <w:r>
        <w:t>RedCap</w:t>
      </w:r>
      <w:proofErr w:type="spellEnd"/>
      <w:r>
        <w:t xml:space="preserve">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w:t>
      </w:r>
      <w:proofErr w:type="spellStart"/>
      <w:r w:rsidRPr="00067C92">
        <w:rPr>
          <w:rFonts w:ascii="Times New Roman" w:hAnsi="Times New Roman" w:cs="Times New Roman"/>
          <w:i/>
          <w:iCs/>
          <w:sz w:val="20"/>
          <w:szCs w:val="20"/>
        </w:rPr>
        <w:t>RedCap</w:t>
      </w:r>
      <w:proofErr w:type="spellEnd"/>
      <w:r w:rsidRPr="00067C92">
        <w:rPr>
          <w:rFonts w:ascii="Times New Roman" w:hAnsi="Times New Roman" w:cs="Times New Roman"/>
          <w:i/>
          <w:iCs/>
          <w:sz w:val="20"/>
          <w:szCs w:val="20"/>
        </w:rPr>
        <w:t xml:space="preserve"> UE capabilities are applicable for </w:t>
      </w:r>
      <w:proofErr w:type="spellStart"/>
      <w:r w:rsidRPr="00067C92">
        <w:rPr>
          <w:rFonts w:ascii="Times New Roman" w:hAnsi="Times New Roman" w:cs="Times New Roman"/>
          <w:i/>
          <w:iCs/>
          <w:sz w:val="20"/>
          <w:szCs w:val="20"/>
        </w:rPr>
        <w:t>RedCap</w:t>
      </w:r>
      <w:proofErr w:type="spellEnd"/>
      <w:r w:rsidRPr="00067C92">
        <w:rPr>
          <w:rFonts w:ascii="Times New Roman" w:hAnsi="Times New Roman" w:cs="Times New Roman"/>
          <w:i/>
          <w:iCs/>
          <w:sz w:val="20"/>
          <w:szCs w:val="20"/>
        </w:rPr>
        <w:t xml:space="preserve">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p>
    <w:p w14:paraId="053A12D3" w14:textId="5C288CD9" w:rsidR="000F33DD" w:rsidRDefault="00C16A11" w:rsidP="00E8222D">
      <w:pPr>
        <w:pStyle w:val="a9"/>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w:t>
      </w:r>
      <w:proofErr w:type="gramStart"/>
      <w:r>
        <w:t xml:space="preserve">( </w:t>
      </w:r>
      <w:r w:rsidRPr="00C16A11">
        <w:t>Please</w:t>
      </w:r>
      <w:proofErr w:type="gramEnd"/>
      <w:r w:rsidRPr="00C16A11">
        <w:t xml:space="preserv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1.1</w:t>
      </w:r>
      <w:r w:rsidRPr="00BC5F72">
        <w:rPr>
          <w:b/>
          <w:bCs/>
        </w:rPr>
        <w:t xml:space="preserve">: </w:t>
      </w:r>
      <w:r>
        <w:rPr>
          <w:b/>
          <w:bCs/>
        </w:rPr>
        <w:t xml:space="preserve">Should Maximum number of DRBs to be optional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51B191B6" w14:textId="77777777" w:rsidR="00E7348A" w:rsidRDefault="00E7348A" w:rsidP="00FE6FC6">
      <w:pPr>
        <w:jc w:val="both"/>
      </w:pPr>
    </w:p>
    <w:tbl>
      <w:tblPr>
        <w:tblStyle w:val="ab"/>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85CB7B"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85CB7B"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85CB7B"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 xml:space="preserve">We are fine to make Maximum 8 DRBs as optional feature for </w:t>
            </w:r>
            <w:proofErr w:type="spellStart"/>
            <w:r>
              <w:rPr>
                <w:lang w:eastAsia="zh-CN"/>
              </w:rPr>
              <w:t>RedCap</w:t>
            </w:r>
            <w:proofErr w:type="spellEnd"/>
            <w:r>
              <w:rPr>
                <w:lang w:eastAsia="zh-CN"/>
              </w:rPr>
              <w:t xml:space="preserve">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proofErr w:type="spellStart"/>
            <w:r w:rsidR="00AC359F">
              <w:t>RedCap</w:t>
            </w:r>
            <w:proofErr w:type="spellEnd"/>
            <w:r w:rsidR="00AC359F">
              <w:t xml:space="preserve">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 xml:space="preserve">e </w:t>
            </w:r>
            <w:proofErr w:type="spellStart"/>
            <w:r w:rsidR="004A3686">
              <w:t>RedCap</w:t>
            </w:r>
            <w:proofErr w:type="spellEnd"/>
            <w:r w:rsidR="004A3686">
              <w:t xml:space="preserve"> UE’s cost and simplify </w:t>
            </w:r>
            <w:proofErr w:type="spellStart"/>
            <w:r w:rsidR="004A3686">
              <w:t>RedCap</w:t>
            </w:r>
            <w:proofErr w:type="spellEnd"/>
            <w:r w:rsidR="004A3686">
              <w:t xml:space="preserve">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w:t>
            </w:r>
            <w:proofErr w:type="spellStart"/>
            <w:r>
              <w:t>RedCap</w:t>
            </w:r>
            <w:proofErr w:type="spellEnd"/>
            <w:r>
              <w:t xml:space="preserve">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proofErr w:type="spellStart"/>
            <w:r>
              <w:rPr>
                <w:rFonts w:hint="eastAsia"/>
                <w:lang w:eastAsia="zh-CN"/>
              </w:rPr>
              <w:t>S</w:t>
            </w:r>
            <w:r>
              <w:rPr>
                <w:lang w:eastAsia="zh-CN"/>
              </w:rPr>
              <w:t>preadtrum</w:t>
            </w:r>
            <w:proofErr w:type="spellEnd"/>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 xml:space="preserve">DRB number for </w:t>
            </w:r>
            <w:proofErr w:type="spellStart"/>
            <w:r>
              <w:rPr>
                <w:lang w:eastAsia="zh-CN"/>
              </w:rPr>
              <w:t>RedCap</w:t>
            </w:r>
            <w:proofErr w:type="spellEnd"/>
            <w:r>
              <w:rPr>
                <w:lang w:eastAsia="zh-CN"/>
              </w:rPr>
              <w:t xml:space="preserve">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 xml:space="preserve">Huawei, </w:t>
            </w:r>
            <w:proofErr w:type="spellStart"/>
            <w:r>
              <w:rPr>
                <w:lang w:eastAsia="zh-CN"/>
              </w:rPr>
              <w:t>HiSilicon</w:t>
            </w:r>
            <w:proofErr w:type="spellEnd"/>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t>
            </w:r>
            <w:proofErr w:type="gramStart"/>
            <w:r>
              <w:rPr>
                <w:lang w:eastAsia="zh-CN"/>
              </w:rPr>
              <w:t>we’d</w:t>
            </w:r>
            <w:proofErr w:type="gramEnd"/>
            <w:r>
              <w:rPr>
                <w:lang w:eastAsia="zh-CN"/>
              </w:rPr>
              <w:t xml:space="preserve"> like to clarify the current spec. </w:t>
            </w:r>
          </w:p>
          <w:tbl>
            <w:tblPr>
              <w:tblStyle w:val="ab"/>
              <w:tblW w:w="0" w:type="auto"/>
              <w:tblLook w:val="04A0" w:firstRow="1" w:lastRow="0" w:firstColumn="1" w:lastColumn="0" w:noHBand="0" w:noVBand="1"/>
            </w:tblPr>
            <w:tblGrid>
              <w:gridCol w:w="5780"/>
            </w:tblGrid>
            <w:tr w:rsidR="006F07EA" w14:paraId="13647F8F" w14:textId="77777777" w:rsidTr="00CC7A16">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CC7A16">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w:t>
                  </w:r>
                  <w:proofErr w:type="spellStart"/>
                  <w:r>
                    <w:rPr>
                      <w:lang w:eastAsia="en-GB"/>
                    </w:rPr>
                    <w:t>ies</w:t>
                  </w:r>
                  <w:proofErr w:type="spellEnd"/>
                  <w:r>
                    <w:rPr>
                      <w:lang w:eastAsia="en-GB"/>
                    </w:rPr>
                    <w:t>)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w:t>
                  </w:r>
                  <w:proofErr w:type="gramStart"/>
                  <w:r>
                    <w:rPr>
                      <w:lang w:eastAsia="en-GB"/>
                    </w:rPr>
                    <w:t>DC</w:t>
                  </w:r>
                  <w:proofErr w:type="gramEnd"/>
                  <w:r>
                    <w:rPr>
                      <w:lang w:eastAsia="en-GB"/>
                    </w:rPr>
                    <w:t xml:space="preserve">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w:t>
            </w:r>
            <w:proofErr w:type="spellStart"/>
            <w:r>
              <w:rPr>
                <w:lang w:eastAsia="zh-CN"/>
              </w:rPr>
              <w:t>RedCap</w:t>
            </w:r>
            <w:proofErr w:type="spellEnd"/>
            <w:r>
              <w:rPr>
                <w:lang w:eastAsia="zh-CN"/>
              </w:rPr>
              <w:t xml:space="preserve">, NOTE1 does not apply to </w:t>
            </w:r>
            <w:proofErr w:type="spellStart"/>
            <w:r>
              <w:rPr>
                <w:lang w:eastAsia="zh-CN"/>
              </w:rPr>
              <w:t>RedCap</w:t>
            </w:r>
            <w:proofErr w:type="spellEnd"/>
            <w:r>
              <w:rPr>
                <w:lang w:eastAsia="zh-CN"/>
              </w:rPr>
              <w:t xml:space="preserve">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w:t>
            </w:r>
            <w:proofErr w:type="spellStart"/>
            <w:r>
              <w:rPr>
                <w:lang w:eastAsia="zh-CN"/>
              </w:rPr>
              <w:t>RedCap</w:t>
            </w:r>
            <w:proofErr w:type="spellEnd"/>
            <w:r>
              <w:rPr>
                <w:lang w:eastAsia="zh-CN"/>
              </w:rPr>
              <w:t xml:space="preserve">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w:t>
            </w:r>
            <w:proofErr w:type="spellStart"/>
            <w:r w:rsidRPr="005C719B">
              <w:rPr>
                <w:highlight w:val="yellow"/>
                <w:lang w:eastAsia="zh-CN"/>
              </w:rPr>
              <w:t>RedCap</w:t>
            </w:r>
            <w:proofErr w:type="spellEnd"/>
            <w:r w:rsidRPr="005C719B">
              <w:rPr>
                <w:highlight w:val="yellow"/>
                <w:lang w:eastAsia="zh-CN"/>
              </w:rPr>
              <w:t xml:space="preserve">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 xml:space="preserve">Value for </w:t>
            </w:r>
            <w:proofErr w:type="spellStart"/>
            <w:r>
              <w:rPr>
                <w:lang w:eastAsia="zh-CN"/>
              </w:rPr>
              <w:t>RedCap</w:t>
            </w:r>
            <w:proofErr w:type="spellEnd"/>
            <w:r>
              <w:rPr>
                <w:lang w:eastAsia="zh-CN"/>
              </w:rPr>
              <w:t>: T</w:t>
            </w:r>
            <w:r>
              <w:rPr>
                <w:lang w:eastAsia="en-GB"/>
              </w:rPr>
              <w:t xml:space="preserve">he max number of DRBs that a </w:t>
            </w:r>
            <w:proofErr w:type="spellStart"/>
            <w:r>
              <w:rPr>
                <w:lang w:eastAsia="en-GB"/>
              </w:rPr>
              <w:t>RedCap</w:t>
            </w:r>
            <w:proofErr w:type="spellEnd"/>
            <w:r>
              <w:rPr>
                <w:lang w:eastAsia="en-GB"/>
              </w:rPr>
              <w:t xml:space="preserve"> UE shall support</w:t>
            </w:r>
            <w:r>
              <w:rPr>
                <w:lang w:eastAsia="zh-CN"/>
              </w:rPr>
              <w:t xml:space="preserve"> be 8. (</w:t>
            </w:r>
            <w:proofErr w:type="gramStart"/>
            <w:r>
              <w:rPr>
                <w:lang w:eastAsia="zh-CN"/>
              </w:rPr>
              <w:t>i.e.</w:t>
            </w:r>
            <w:proofErr w:type="gramEnd"/>
            <w:r>
              <w:rPr>
                <w:lang w:eastAsia="zh-CN"/>
              </w:rPr>
              <w:t xml:space="preserv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proofErr w:type="spellStart"/>
            <w:r>
              <w:rPr>
                <w:lang w:eastAsia="zh-CN"/>
              </w:rPr>
              <w:t>Futurewei</w:t>
            </w:r>
            <w:proofErr w:type="spellEnd"/>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 xml:space="preserve">First, we should specify </w:t>
            </w:r>
            <w:proofErr w:type="gramStart"/>
            <w:r>
              <w:rPr>
                <w:lang w:eastAsia="zh-CN"/>
              </w:rPr>
              <w:t>a number of</w:t>
            </w:r>
            <w:proofErr w:type="gramEnd"/>
            <w:r>
              <w:rPr>
                <w:lang w:eastAsia="zh-CN"/>
              </w:rPr>
              <w:t xml:space="preserve"> DRBs that a</w:t>
            </w:r>
            <w:r w:rsidR="00020540">
              <w:rPr>
                <w:lang w:eastAsia="zh-CN"/>
              </w:rPr>
              <w:t>ll</w:t>
            </w:r>
            <w:r>
              <w:rPr>
                <w:lang w:eastAsia="zh-CN"/>
              </w:rPr>
              <w:t xml:space="preserve"> </w:t>
            </w:r>
            <w:proofErr w:type="spellStart"/>
            <w:r>
              <w:rPr>
                <w:lang w:eastAsia="zh-CN"/>
              </w:rPr>
              <w:t>RedCap</w:t>
            </w:r>
            <w:proofErr w:type="spellEnd"/>
            <w:r>
              <w:rPr>
                <w:lang w:eastAsia="zh-CN"/>
              </w:rPr>
              <w:t xml:space="preserve">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w:t>
            </w:r>
            <w:proofErr w:type="spellStart"/>
            <w:r w:rsidR="00DC5919">
              <w:rPr>
                <w:lang w:eastAsia="zh-CN"/>
              </w:rPr>
              <w:t>RedCap</w:t>
            </w:r>
            <w:proofErr w:type="spellEnd"/>
            <w:r w:rsidR="00DC5919">
              <w:rPr>
                <w:lang w:eastAsia="zh-CN"/>
              </w:rPr>
              <w:t xml:space="preserve"> UE</w:t>
            </w:r>
            <w:r w:rsidR="00020540">
              <w:rPr>
                <w:lang w:eastAsia="zh-CN"/>
              </w:rPr>
              <w:t>s</w:t>
            </w:r>
            <w:r w:rsidR="00DC5919">
              <w:rPr>
                <w:lang w:eastAsia="zh-CN"/>
              </w:rPr>
              <w:t xml:space="preserve">, not optional. </w:t>
            </w:r>
            <w:r w:rsidR="00020540">
              <w:rPr>
                <w:lang w:eastAsia="zh-CN"/>
              </w:rPr>
              <w:t xml:space="preserve">Hence, this is the minimum number of DRBs that all </w:t>
            </w:r>
            <w:proofErr w:type="spellStart"/>
            <w:r w:rsidR="00020540">
              <w:rPr>
                <w:lang w:eastAsia="zh-CN"/>
              </w:rPr>
              <w:t>RedCap</w:t>
            </w:r>
            <w:proofErr w:type="spellEnd"/>
            <w:r w:rsidR="00020540">
              <w:rPr>
                <w:lang w:eastAsia="zh-CN"/>
              </w:rPr>
              <w:t xml:space="preserve"> UEs shall support. In other word</w:t>
            </w:r>
            <w:r w:rsidR="008F2021">
              <w:rPr>
                <w:lang w:eastAsia="zh-CN"/>
              </w:rPr>
              <w:t>s</w:t>
            </w:r>
            <w:r w:rsidR="00020540">
              <w:rPr>
                <w:lang w:eastAsia="zh-CN"/>
              </w:rPr>
              <w:t xml:space="preserve">, if a </w:t>
            </w:r>
            <w:proofErr w:type="spellStart"/>
            <w:r w:rsidR="00020540">
              <w:rPr>
                <w:lang w:eastAsia="zh-CN"/>
              </w:rPr>
              <w:t>gNB</w:t>
            </w:r>
            <w:proofErr w:type="spellEnd"/>
            <w:r w:rsidR="00020540">
              <w:rPr>
                <w:lang w:eastAsia="zh-CN"/>
              </w:rPr>
              <w:t xml:space="preserve"> </w:t>
            </w:r>
            <w:proofErr w:type="gramStart"/>
            <w:r w:rsidR="00020540">
              <w:rPr>
                <w:lang w:eastAsia="zh-CN"/>
              </w:rPr>
              <w:t>doesn’t</w:t>
            </w:r>
            <w:proofErr w:type="gramEnd"/>
            <w:r w:rsidR="00020540">
              <w:rPr>
                <w:lang w:eastAsia="zh-CN"/>
              </w:rPr>
              <w:t xml:space="preserve"> receive additional UE capabilities information </w:t>
            </w:r>
            <w:r w:rsidR="002F07FA">
              <w:rPr>
                <w:lang w:eastAsia="zh-CN"/>
              </w:rPr>
              <w:t>from a</w:t>
            </w:r>
            <w:r w:rsidR="00020540">
              <w:rPr>
                <w:lang w:eastAsia="zh-CN"/>
              </w:rPr>
              <w:t xml:space="preserve"> </w:t>
            </w:r>
            <w:proofErr w:type="spellStart"/>
            <w:r w:rsidR="00161A32">
              <w:rPr>
                <w:lang w:eastAsia="zh-CN"/>
              </w:rPr>
              <w:t>RedCap</w:t>
            </w:r>
            <w:proofErr w:type="spellEnd"/>
            <w:r w:rsidR="00161A32">
              <w:rPr>
                <w:lang w:eastAsia="zh-CN"/>
              </w:rPr>
              <w:t xml:space="preserve">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xml:space="preserve">, this is the maximum number of DRBs that the </w:t>
            </w:r>
            <w:proofErr w:type="spellStart"/>
            <w:r w:rsidR="00020540">
              <w:rPr>
                <w:lang w:eastAsia="zh-CN"/>
              </w:rPr>
              <w:t>gNB</w:t>
            </w:r>
            <w:proofErr w:type="spellEnd"/>
            <w:r w:rsidR="00020540">
              <w:rPr>
                <w:lang w:eastAsia="zh-CN"/>
              </w:rPr>
              <w:t xml:space="preserve">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w:t>
            </w:r>
            <w:proofErr w:type="spellStart"/>
            <w:r w:rsidR="007703AD">
              <w:rPr>
                <w:lang w:eastAsia="zh-CN"/>
              </w:rPr>
              <w:t>RedCap</w:t>
            </w:r>
            <w:proofErr w:type="spellEnd"/>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w:t>
            </w:r>
            <w:proofErr w:type="spellStart"/>
            <w:r w:rsidR="002F07FA">
              <w:rPr>
                <w:lang w:eastAsia="zh-CN"/>
              </w:rPr>
              <w:t>RedCap</w:t>
            </w:r>
            <w:proofErr w:type="spellEnd"/>
            <w:r w:rsidR="002F07FA">
              <w:rPr>
                <w:lang w:eastAsia="zh-CN"/>
              </w:rPr>
              <w:t xml:space="preserve">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 xml:space="preserve">Agree with </w:t>
            </w:r>
            <w:proofErr w:type="spellStart"/>
            <w:r>
              <w:rPr>
                <w:lang w:eastAsia="zh-CN"/>
              </w:rPr>
              <w:t>Futurewei</w:t>
            </w:r>
            <w:proofErr w:type="spellEnd"/>
            <w:r>
              <w:rPr>
                <w:lang w:eastAsia="zh-CN"/>
              </w:rPr>
              <w:t xml:space="preserve"> that the formulation is not accurate and if the number is reduced, the number of supported DRBs shall be specified for </w:t>
            </w:r>
            <w:proofErr w:type="spellStart"/>
            <w:r>
              <w:rPr>
                <w:lang w:eastAsia="zh-CN"/>
              </w:rPr>
              <w:t>RedCap</w:t>
            </w:r>
            <w:proofErr w:type="spellEnd"/>
            <w:r>
              <w:rPr>
                <w:lang w:eastAsia="zh-CN"/>
              </w:rPr>
              <w:t xml:space="preserve"> UEs and this should be mandatory</w:t>
            </w:r>
            <w:r w:rsidR="00BF705E">
              <w:rPr>
                <w:lang w:eastAsia="zh-CN"/>
              </w:rPr>
              <w:t xml:space="preserve"> for all </w:t>
            </w:r>
            <w:proofErr w:type="spellStart"/>
            <w:r w:rsidR="00BF705E">
              <w:rPr>
                <w:lang w:eastAsia="zh-CN"/>
              </w:rPr>
              <w:t>RedCap</w:t>
            </w:r>
            <w:proofErr w:type="spellEnd"/>
            <w:r w:rsidR="00BF705E">
              <w:rPr>
                <w:lang w:eastAsia="zh-CN"/>
              </w:rPr>
              <w:t xml:space="preserve">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r w:rsidR="00216375" w:rsidRPr="004F40AB" w14:paraId="35C862CB" w14:textId="77777777" w:rsidTr="00833A49">
        <w:tc>
          <w:tcPr>
            <w:tcW w:w="1938" w:type="dxa"/>
          </w:tcPr>
          <w:p w14:paraId="612B2437" w14:textId="229471AB" w:rsidR="00216375" w:rsidRDefault="00216375" w:rsidP="006F07EA">
            <w:pPr>
              <w:spacing w:after="0"/>
              <w:rPr>
                <w:lang w:eastAsia="zh-CN"/>
              </w:rPr>
            </w:pPr>
            <w:r>
              <w:rPr>
                <w:lang w:eastAsia="zh-CN"/>
              </w:rPr>
              <w:t>Samsung</w:t>
            </w:r>
          </w:p>
        </w:tc>
        <w:tc>
          <w:tcPr>
            <w:tcW w:w="1288" w:type="dxa"/>
          </w:tcPr>
          <w:p w14:paraId="4F1936C2" w14:textId="3C153012" w:rsidR="00216375" w:rsidRDefault="00216375" w:rsidP="006F07EA">
            <w:pPr>
              <w:spacing w:after="0"/>
              <w:rPr>
                <w:lang w:eastAsia="zh-CN"/>
              </w:rPr>
            </w:pPr>
            <w:r>
              <w:rPr>
                <w:lang w:eastAsia="zh-CN"/>
              </w:rPr>
              <w:t>Yes</w:t>
            </w:r>
          </w:p>
        </w:tc>
        <w:tc>
          <w:tcPr>
            <w:tcW w:w="6006" w:type="dxa"/>
          </w:tcPr>
          <w:p w14:paraId="63898E33" w14:textId="7F0EE931" w:rsidR="00216375" w:rsidRDefault="00216375" w:rsidP="007703AD">
            <w:pPr>
              <w:spacing w:after="0"/>
              <w:rPr>
                <w:lang w:eastAsia="zh-CN"/>
              </w:rPr>
            </w:pPr>
            <w:r>
              <w:rPr>
                <w:lang w:eastAsia="zh-CN"/>
              </w:rPr>
              <w:t>Agree with Huawei for the current specification, and we are fine to reduce it to 8</w:t>
            </w:r>
            <w:r w:rsidRPr="00216375">
              <w:rPr>
                <w:lang w:eastAsia="zh-CN"/>
              </w:rPr>
              <w:t>, given the reduced bandwidth</w:t>
            </w:r>
            <w:r>
              <w:rPr>
                <w:lang w:eastAsia="zh-CN"/>
              </w:rPr>
              <w:t>.</w:t>
            </w:r>
          </w:p>
          <w:p w14:paraId="276FA53D" w14:textId="77777777" w:rsidR="00216375" w:rsidRDefault="00216375" w:rsidP="007703AD">
            <w:pPr>
              <w:spacing w:after="0"/>
              <w:rPr>
                <w:lang w:eastAsia="zh-CN"/>
              </w:rPr>
            </w:pPr>
          </w:p>
          <w:p w14:paraId="15569615" w14:textId="2F21315E" w:rsidR="00216375" w:rsidRDefault="00216375" w:rsidP="007703AD">
            <w:pPr>
              <w:spacing w:after="0"/>
              <w:rPr>
                <w:lang w:eastAsia="zh-CN"/>
              </w:rPr>
            </w:pPr>
          </w:p>
        </w:tc>
      </w:tr>
      <w:tr w:rsidR="006D59D3" w:rsidRPr="004F40AB" w14:paraId="6D09F4C6" w14:textId="77777777" w:rsidTr="00833A49">
        <w:tc>
          <w:tcPr>
            <w:tcW w:w="1938" w:type="dxa"/>
          </w:tcPr>
          <w:p w14:paraId="27C2F820" w14:textId="2B448680" w:rsidR="006D59D3" w:rsidRDefault="006D59D3" w:rsidP="006D59D3">
            <w:pPr>
              <w:spacing w:after="0"/>
              <w:rPr>
                <w:lang w:eastAsia="zh-CN"/>
              </w:rPr>
            </w:pPr>
            <w:r>
              <w:rPr>
                <w:rFonts w:hint="eastAsia"/>
                <w:lang w:eastAsia="zh-CN"/>
              </w:rPr>
              <w:t>O</w:t>
            </w:r>
            <w:r>
              <w:rPr>
                <w:lang w:eastAsia="zh-CN"/>
              </w:rPr>
              <w:t>PPO</w:t>
            </w:r>
          </w:p>
        </w:tc>
        <w:tc>
          <w:tcPr>
            <w:tcW w:w="1288" w:type="dxa"/>
          </w:tcPr>
          <w:p w14:paraId="7DB5BE82" w14:textId="7EE8942B" w:rsidR="006D59D3" w:rsidRDefault="006D59D3" w:rsidP="006D59D3">
            <w:pPr>
              <w:spacing w:after="0"/>
              <w:rPr>
                <w:lang w:eastAsia="zh-CN"/>
              </w:rPr>
            </w:pPr>
            <w:r>
              <w:rPr>
                <w:rFonts w:hint="eastAsia"/>
                <w:lang w:eastAsia="zh-CN"/>
              </w:rPr>
              <w:t>Yes</w:t>
            </w:r>
          </w:p>
        </w:tc>
        <w:tc>
          <w:tcPr>
            <w:tcW w:w="6006" w:type="dxa"/>
          </w:tcPr>
          <w:p w14:paraId="405A8E18" w14:textId="3B893440" w:rsidR="006D59D3" w:rsidRDefault="006D59D3" w:rsidP="006D59D3">
            <w:pPr>
              <w:spacing w:after="0"/>
              <w:rPr>
                <w:lang w:eastAsia="zh-CN"/>
              </w:rPr>
            </w:pPr>
            <w:r>
              <w:rPr>
                <w:lang w:eastAsia="zh-CN"/>
              </w:rPr>
              <w:t xml:space="preserve">We also think the maximum of 8 DRBs can be relaxed for </w:t>
            </w:r>
            <w:proofErr w:type="spellStart"/>
            <w:r>
              <w:rPr>
                <w:lang w:eastAsia="zh-CN"/>
              </w:rPr>
              <w:t>RedCap</w:t>
            </w:r>
            <w:proofErr w:type="spellEnd"/>
            <w:r>
              <w:rPr>
                <w:lang w:eastAsia="zh-CN"/>
              </w:rPr>
              <w:t xml:space="preserve"> UEs to reduce the size of UE memory.</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46FADF3B" w14:textId="77777777" w:rsidR="00AD3962" w:rsidRDefault="00AD3962" w:rsidP="00AD3962">
      <w:pPr>
        <w:jc w:val="both"/>
      </w:pPr>
    </w:p>
    <w:tbl>
      <w:tblPr>
        <w:tblStyle w:val="ab"/>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85CB7B"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85CB7B"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85CB7B"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w:t>
            </w:r>
            <w:r w:rsidR="007B2B02">
              <w:rPr>
                <w:lang w:eastAsia="zh-CN"/>
              </w:rPr>
              <w:t>.</w:t>
            </w:r>
            <w:r>
              <w:rPr>
                <w:lang w:eastAsia="zh-CN"/>
              </w:rPr>
              <w:t xml:space="preserve"> 18 bits SN is not needed for </w:t>
            </w:r>
            <w:proofErr w:type="spellStart"/>
            <w:r>
              <w:rPr>
                <w:lang w:eastAsia="zh-CN"/>
              </w:rPr>
              <w:t>RedCap</w:t>
            </w:r>
            <w:proofErr w:type="spellEnd"/>
            <w:r>
              <w:rPr>
                <w:lang w:eastAsia="zh-CN"/>
              </w:rPr>
              <w:t xml:space="preserve">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w:t>
            </w:r>
            <w:proofErr w:type="spellStart"/>
            <w:r w:rsidR="00536FF9">
              <w:t>RedCap</w:t>
            </w:r>
            <w:proofErr w:type="spellEnd"/>
            <w:r w:rsidR="00536FF9">
              <w:t xml:space="preserve"> UEs</w:t>
            </w:r>
            <w:r w:rsidR="00D91759">
              <w:t xml:space="preserve">. </w:t>
            </w:r>
            <w:proofErr w:type="gramStart"/>
            <w:r w:rsidR="00BD6107">
              <w:t>18 bit</w:t>
            </w:r>
            <w:proofErr w:type="gramEnd"/>
            <w:r w:rsidR="00BD6107">
              <w:t xml:space="preserve"> SN field can be</w:t>
            </w:r>
            <w:r w:rsidR="00536FF9">
              <w:t xml:space="preserve"> optional for </w:t>
            </w:r>
            <w:proofErr w:type="spellStart"/>
            <w:r w:rsidR="00536FF9">
              <w:t>RedCap</w:t>
            </w:r>
            <w:proofErr w:type="spellEnd"/>
            <w:r w:rsidR="00536FF9">
              <w:t xml:space="preserve">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w:t>
            </w:r>
            <w:proofErr w:type="gramStart"/>
            <w:r w:rsidR="00554864" w:rsidRPr="00554864">
              <w:t>12 bit</w:t>
            </w:r>
            <w:proofErr w:type="gramEnd"/>
            <w:r w:rsidR="00554864" w:rsidRPr="00554864">
              <w:t xml:space="preserve"> SN is used and 131,072B when 18 bit SN is used.</w:t>
            </w:r>
            <w:r w:rsidR="00395DDF">
              <w:t xml:space="preserve"> </w:t>
            </w:r>
            <w:r w:rsidR="00FF753C">
              <w:t xml:space="preserve">On the other hand, </w:t>
            </w:r>
            <w:proofErr w:type="spellStart"/>
            <w:r w:rsidR="00FF753C">
              <w:t>RedCap</w:t>
            </w:r>
            <w:proofErr w:type="spellEnd"/>
            <w:r w:rsidR="00FF753C">
              <w:t xml:space="preserve">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proofErr w:type="spellStart"/>
            <w:r w:rsidR="00FD59AD">
              <w:t>RedCap</w:t>
            </w:r>
            <w:proofErr w:type="spellEnd"/>
            <w:r w:rsidR="00FD59AD">
              <w:t xml:space="preserve">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 xml:space="preserve">Value for </w:t>
            </w:r>
            <w:proofErr w:type="spellStart"/>
            <w:r>
              <w:t>RedCap</w:t>
            </w:r>
            <w:proofErr w:type="spellEnd"/>
            <w:r>
              <w:t>: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proofErr w:type="spellStart"/>
            <w:r>
              <w:rPr>
                <w:rFonts w:hint="eastAsia"/>
                <w:lang w:eastAsia="zh-CN"/>
              </w:rPr>
              <w:t>S</w:t>
            </w:r>
            <w:r>
              <w:rPr>
                <w:lang w:eastAsia="zh-CN"/>
              </w:rPr>
              <w:t>preadtrum</w:t>
            </w:r>
            <w:proofErr w:type="spellEnd"/>
            <w:r>
              <w:rPr>
                <w:lang w:eastAsia="zh-CN"/>
              </w:rPr>
              <w:t xml:space="preserve">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 xml:space="preserve">PDCP 18bits SN optional for </w:t>
            </w:r>
            <w:proofErr w:type="spellStart"/>
            <w:r w:rsidRPr="001A6552">
              <w:rPr>
                <w:lang w:eastAsia="zh-CN"/>
              </w:rPr>
              <w:t>RedCap</w:t>
            </w:r>
            <w:proofErr w:type="spellEnd"/>
            <w:r w:rsidRPr="001A6552">
              <w:rPr>
                <w:lang w:eastAsia="zh-CN"/>
              </w:rPr>
              <w:t xml:space="preserve">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 xml:space="preserve">For </w:t>
            </w:r>
            <w:proofErr w:type="spellStart"/>
            <w:r>
              <w:rPr>
                <w:lang w:eastAsia="zh-CN"/>
              </w:rPr>
              <w:t>RedCap</w:t>
            </w:r>
            <w:proofErr w:type="spellEnd"/>
            <w:r>
              <w:rPr>
                <w:lang w:eastAsia="zh-CN"/>
              </w:rPr>
              <w:t xml:space="preserve"> UE, PDCP 18bits could be optional. We prefer a smaller value for PDCP SN based on </w:t>
            </w:r>
            <w:proofErr w:type="spellStart"/>
            <w:r>
              <w:rPr>
                <w:lang w:eastAsia="zh-CN"/>
              </w:rPr>
              <w:t>RedCap</w:t>
            </w:r>
            <w:proofErr w:type="spellEnd"/>
            <w:r>
              <w:rPr>
                <w:lang w:eastAsia="zh-CN"/>
              </w:rPr>
              <w:t xml:space="preserve">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 xml:space="preserve">irst, 18bits is </w:t>
            </w:r>
            <w:proofErr w:type="gramStart"/>
            <w:r>
              <w:rPr>
                <w:lang w:eastAsia="zh-CN"/>
              </w:rPr>
              <w:t>definitely not</w:t>
            </w:r>
            <w:proofErr w:type="gramEnd"/>
            <w:r>
              <w:rPr>
                <w:lang w:eastAsia="zh-CN"/>
              </w:rPr>
              <w:t xml:space="preserve"> necessary for </w:t>
            </w:r>
            <w:proofErr w:type="spellStart"/>
            <w:r>
              <w:rPr>
                <w:lang w:eastAsia="zh-CN"/>
              </w:rPr>
              <w:t>RedCap</w:t>
            </w:r>
            <w:proofErr w:type="spellEnd"/>
            <w:r>
              <w:rPr>
                <w:lang w:eastAsia="zh-CN"/>
              </w:rPr>
              <w:t>.</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lastRenderedPageBreak/>
              <w:t xml:space="preserve">Value for </w:t>
            </w:r>
            <w:proofErr w:type="spellStart"/>
            <w:r>
              <w:t>RedCap</w:t>
            </w:r>
            <w:proofErr w:type="spellEnd"/>
            <w:r>
              <w:t xml:space="preserve">: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proofErr w:type="spellStart"/>
            <w:r>
              <w:rPr>
                <w:lang w:eastAsia="zh-CN"/>
              </w:rPr>
              <w:lastRenderedPageBreak/>
              <w:t>Futurewei</w:t>
            </w:r>
            <w:proofErr w:type="spellEnd"/>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 xml:space="preserve">optional for </w:t>
            </w:r>
            <w:proofErr w:type="spellStart"/>
            <w:r w:rsidR="00AC2938" w:rsidRPr="001A6552">
              <w:rPr>
                <w:lang w:eastAsia="zh-CN"/>
              </w:rPr>
              <w:t>RedCap</w:t>
            </w:r>
            <w:proofErr w:type="spellEnd"/>
            <w:r w:rsidR="00AC2938" w:rsidRPr="001A6552">
              <w:rPr>
                <w:lang w:eastAsia="zh-CN"/>
              </w:rPr>
              <w:t xml:space="preserve">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w:t>
            </w:r>
            <w:proofErr w:type="spellStart"/>
            <w:r w:rsidR="008F2021" w:rsidRPr="001A6552">
              <w:rPr>
                <w:lang w:eastAsia="zh-CN"/>
              </w:rPr>
              <w:t>RedCap</w:t>
            </w:r>
            <w:proofErr w:type="spellEnd"/>
            <w:r w:rsidR="008F2021" w:rsidRPr="001A6552">
              <w:rPr>
                <w:lang w:eastAsia="zh-CN"/>
              </w:rPr>
              <w:t xml:space="preserve"> UE</w:t>
            </w:r>
            <w:r w:rsidR="008F2021">
              <w:rPr>
                <w:lang w:eastAsia="zh-CN"/>
              </w:rPr>
              <w:t>s without a need for signaling.</w:t>
            </w:r>
            <w:r w:rsidR="007A5A08">
              <w:rPr>
                <w:lang w:eastAsia="zh-CN"/>
              </w:rPr>
              <w:t xml:space="preserve"> Hence, a </w:t>
            </w:r>
            <w:proofErr w:type="spellStart"/>
            <w:r w:rsidR="007A5A08" w:rsidRPr="007A5A08">
              <w:rPr>
                <w:i/>
                <w:iCs/>
                <w:lang w:eastAsia="zh-CN"/>
              </w:rPr>
              <w:t>longSN</w:t>
            </w:r>
            <w:proofErr w:type="spellEnd"/>
            <w:r w:rsidR="007A5A08">
              <w:rPr>
                <w:lang w:eastAsia="zh-CN"/>
              </w:rPr>
              <w:t xml:space="preserve"> parameter, instead of the </w:t>
            </w:r>
            <w:proofErr w:type="spellStart"/>
            <w:r w:rsidR="007A5A08" w:rsidRPr="007A5A08">
              <w:rPr>
                <w:i/>
                <w:iCs/>
                <w:lang w:eastAsia="zh-CN"/>
              </w:rPr>
              <w:t>shortSN</w:t>
            </w:r>
            <w:proofErr w:type="spellEnd"/>
            <w:r w:rsidR="007A5A08">
              <w:rPr>
                <w:lang w:eastAsia="zh-CN"/>
              </w:rPr>
              <w:t xml:space="preserve"> parameter, is needed for </w:t>
            </w:r>
            <w:proofErr w:type="spellStart"/>
            <w:r w:rsidR="007A5A08">
              <w:rPr>
                <w:lang w:eastAsia="zh-CN"/>
              </w:rPr>
              <w:t>RedCap</w:t>
            </w:r>
            <w:proofErr w:type="spellEnd"/>
            <w:r w:rsidR="007A5A08">
              <w:rPr>
                <w:lang w:eastAsia="zh-CN"/>
              </w:rPr>
              <w:t xml:space="preserve">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r w:rsidR="00216375" w:rsidRPr="004F40AB" w14:paraId="665151E5" w14:textId="77777777" w:rsidTr="007022A5">
        <w:tc>
          <w:tcPr>
            <w:tcW w:w="1938" w:type="dxa"/>
          </w:tcPr>
          <w:p w14:paraId="2F93B590" w14:textId="14E27327" w:rsidR="00216375" w:rsidRDefault="00216375" w:rsidP="006F07EA">
            <w:pPr>
              <w:spacing w:after="0"/>
              <w:rPr>
                <w:lang w:eastAsia="zh-CN"/>
              </w:rPr>
            </w:pPr>
            <w:r>
              <w:rPr>
                <w:lang w:eastAsia="zh-CN"/>
              </w:rPr>
              <w:t>Samsung</w:t>
            </w:r>
          </w:p>
        </w:tc>
        <w:tc>
          <w:tcPr>
            <w:tcW w:w="1288" w:type="dxa"/>
          </w:tcPr>
          <w:p w14:paraId="50A923E9" w14:textId="135F93CE" w:rsidR="00216375" w:rsidRDefault="00216375" w:rsidP="006F07EA">
            <w:pPr>
              <w:spacing w:after="0"/>
              <w:rPr>
                <w:lang w:eastAsia="zh-CN"/>
              </w:rPr>
            </w:pPr>
            <w:r>
              <w:rPr>
                <w:lang w:eastAsia="zh-CN"/>
              </w:rPr>
              <w:t>No</w:t>
            </w:r>
          </w:p>
        </w:tc>
        <w:tc>
          <w:tcPr>
            <w:tcW w:w="6006" w:type="dxa"/>
          </w:tcPr>
          <w:p w14:paraId="03D3903E" w14:textId="404AF593" w:rsidR="00216375" w:rsidRDefault="00216375" w:rsidP="00203EEC">
            <w:pPr>
              <w:spacing w:after="0"/>
              <w:rPr>
                <w:lang w:eastAsia="zh-CN"/>
              </w:rPr>
            </w:pPr>
            <w:r>
              <w:rPr>
                <w:lang w:eastAsia="zh-CN"/>
              </w:rPr>
              <w:t>We</w:t>
            </w:r>
            <w:r w:rsidRPr="00216375">
              <w:rPr>
                <w:lang w:eastAsia="zh-CN"/>
              </w:rPr>
              <w:t xml:space="preserve"> </w:t>
            </w:r>
            <w:r w:rsidR="00897083">
              <w:rPr>
                <w:lang w:eastAsia="zh-CN"/>
              </w:rPr>
              <w:t>think the gain</w:t>
            </w:r>
            <w:r w:rsidR="00203EEC">
              <w:rPr>
                <w:lang w:eastAsia="zh-CN"/>
              </w:rPr>
              <w:t xml:space="preserve"> by</w:t>
            </w:r>
            <w:r w:rsidR="00897083">
              <w:rPr>
                <w:lang w:eastAsia="zh-CN"/>
              </w:rPr>
              <w:t xml:space="preserve"> reducing the SN size </w:t>
            </w:r>
            <w:r w:rsidR="00203EEC" w:rsidRPr="00203EEC">
              <w:rPr>
                <w:lang w:eastAsia="zh-CN"/>
              </w:rPr>
              <w:t>(including the example from Huawei)</w:t>
            </w:r>
            <w:r w:rsidR="00203EEC">
              <w:rPr>
                <w:lang w:eastAsia="zh-CN"/>
              </w:rPr>
              <w:t xml:space="preserve"> </w:t>
            </w:r>
            <w:r w:rsidR="00897083">
              <w:rPr>
                <w:lang w:eastAsia="zh-CN"/>
              </w:rPr>
              <w:t xml:space="preserve">would be </w:t>
            </w:r>
            <w:r w:rsidR="00203EEC">
              <w:rPr>
                <w:lang w:eastAsia="zh-CN"/>
              </w:rPr>
              <w:t xml:space="preserve">indeed </w:t>
            </w:r>
            <w:r w:rsidR="00897083">
              <w:rPr>
                <w:lang w:eastAsia="zh-CN"/>
              </w:rPr>
              <w:t>marginal, so no need to make the current size as optional.</w:t>
            </w:r>
          </w:p>
        </w:tc>
      </w:tr>
      <w:tr w:rsidR="006D59D3" w:rsidRPr="004F40AB" w14:paraId="0F65FEC3" w14:textId="77777777" w:rsidTr="007022A5">
        <w:tc>
          <w:tcPr>
            <w:tcW w:w="1938" w:type="dxa"/>
          </w:tcPr>
          <w:p w14:paraId="2115EA51" w14:textId="0B91064A" w:rsidR="006D59D3" w:rsidRDefault="006D59D3" w:rsidP="006D59D3">
            <w:pPr>
              <w:spacing w:after="0"/>
              <w:rPr>
                <w:lang w:eastAsia="zh-CN"/>
              </w:rPr>
            </w:pPr>
            <w:r>
              <w:rPr>
                <w:rFonts w:hint="eastAsia"/>
                <w:lang w:eastAsia="zh-CN"/>
              </w:rPr>
              <w:t>O</w:t>
            </w:r>
            <w:r>
              <w:rPr>
                <w:lang w:eastAsia="zh-CN"/>
              </w:rPr>
              <w:t>PPO</w:t>
            </w:r>
          </w:p>
        </w:tc>
        <w:tc>
          <w:tcPr>
            <w:tcW w:w="1288" w:type="dxa"/>
          </w:tcPr>
          <w:p w14:paraId="60CAF346" w14:textId="55AB0E89" w:rsidR="006D59D3" w:rsidRDefault="006D59D3" w:rsidP="006D59D3">
            <w:pPr>
              <w:spacing w:after="0"/>
              <w:rPr>
                <w:lang w:eastAsia="zh-CN"/>
              </w:rPr>
            </w:pPr>
            <w:r>
              <w:rPr>
                <w:rFonts w:hint="eastAsia"/>
                <w:lang w:eastAsia="zh-CN"/>
              </w:rPr>
              <w:t>Y</w:t>
            </w:r>
            <w:r>
              <w:rPr>
                <w:lang w:eastAsia="zh-CN"/>
              </w:rPr>
              <w:t>es</w:t>
            </w:r>
          </w:p>
        </w:tc>
        <w:tc>
          <w:tcPr>
            <w:tcW w:w="6006" w:type="dxa"/>
          </w:tcPr>
          <w:p w14:paraId="64E3BA11" w14:textId="1E598CD1" w:rsidR="006D59D3" w:rsidRDefault="006D59D3" w:rsidP="006D59D3">
            <w:pPr>
              <w:spacing w:after="0"/>
              <w:rPr>
                <w:lang w:eastAsia="zh-CN"/>
              </w:rPr>
            </w:pPr>
            <w:r>
              <w:rPr>
                <w:rFonts w:hint="eastAsia"/>
                <w:lang w:eastAsia="zh-CN"/>
              </w:rPr>
              <w:t>1</w:t>
            </w:r>
            <w:r>
              <w:rPr>
                <w:lang w:eastAsia="zh-CN"/>
              </w:rPr>
              <w:t xml:space="preserve">8 bits are not necessary for </w:t>
            </w:r>
            <w:proofErr w:type="spellStart"/>
            <w:r>
              <w:rPr>
                <w:lang w:eastAsia="zh-CN"/>
              </w:rPr>
              <w:t>RedCap</w:t>
            </w:r>
            <w:proofErr w:type="spellEnd"/>
            <w:r>
              <w:rPr>
                <w:lang w:eastAsia="zh-CN"/>
              </w:rPr>
              <w:t xml:space="preserve"> UEs. To reduce the UE memory size, we should make 18 bits as optional for </w:t>
            </w:r>
            <w:proofErr w:type="spellStart"/>
            <w:r>
              <w:rPr>
                <w:lang w:eastAsia="zh-CN"/>
              </w:rPr>
              <w:t>RedCap</w:t>
            </w:r>
            <w:proofErr w:type="spellEnd"/>
            <w:r>
              <w:rPr>
                <w:lang w:eastAsia="zh-CN"/>
              </w:rPr>
              <w:t xml:space="preserve"> UEs.</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1.3</w:t>
      </w:r>
      <w:r w:rsidRPr="00BC5F72">
        <w:rPr>
          <w:b/>
          <w:bCs/>
        </w:rPr>
        <w:t xml:space="preserve">: </w:t>
      </w:r>
      <w:r>
        <w:rPr>
          <w:b/>
          <w:bCs/>
        </w:rPr>
        <w:t>Should RLC AM</w:t>
      </w:r>
      <w:r w:rsidRPr="00AD3962">
        <w:rPr>
          <w:b/>
          <w:bCs/>
        </w:rPr>
        <w:t xml:space="preserve"> 18bits SN </w:t>
      </w:r>
      <w:r>
        <w:rPr>
          <w:b/>
          <w:bCs/>
        </w:rPr>
        <w:t xml:space="preserve">be optional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76785C23" w14:textId="77777777" w:rsidR="007B2B02" w:rsidRDefault="007B2B02" w:rsidP="007B2B02">
      <w:pPr>
        <w:jc w:val="both"/>
      </w:pPr>
    </w:p>
    <w:tbl>
      <w:tblPr>
        <w:tblStyle w:val="ab"/>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85CB7B"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85CB7B"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85CB7B"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18 bits SN is not needed for </w:t>
            </w:r>
            <w:proofErr w:type="spellStart"/>
            <w:r>
              <w:rPr>
                <w:lang w:eastAsia="zh-CN"/>
              </w:rPr>
              <w:t>RedCap</w:t>
            </w:r>
            <w:proofErr w:type="spellEnd"/>
            <w:r>
              <w:rPr>
                <w:lang w:eastAsia="zh-CN"/>
              </w:rPr>
              <w:t xml:space="preserve">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proofErr w:type="spellStart"/>
            <w:r>
              <w:rPr>
                <w:rFonts w:hint="eastAsia"/>
                <w:lang w:eastAsia="zh-CN"/>
              </w:rPr>
              <w:t>S</w:t>
            </w:r>
            <w:r>
              <w:rPr>
                <w:lang w:eastAsia="zh-CN"/>
              </w:rPr>
              <w:t>preadtrum</w:t>
            </w:r>
            <w:proofErr w:type="spellEnd"/>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proofErr w:type="spellStart"/>
            <w:r>
              <w:rPr>
                <w:lang w:eastAsia="zh-CN"/>
              </w:rPr>
              <w:t>Futurewei</w:t>
            </w:r>
            <w:proofErr w:type="spellEnd"/>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 xml:space="preserve">optional for </w:t>
            </w:r>
            <w:proofErr w:type="spellStart"/>
            <w:r w:rsidRPr="001A6552">
              <w:rPr>
                <w:lang w:eastAsia="zh-CN"/>
              </w:rPr>
              <w:t>RedCap</w:t>
            </w:r>
            <w:proofErr w:type="spellEnd"/>
            <w:r w:rsidRPr="001A6552">
              <w:rPr>
                <w:lang w:eastAsia="zh-CN"/>
              </w:rPr>
              <w:t xml:space="preserve">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w:t>
            </w:r>
            <w:proofErr w:type="spellStart"/>
            <w:r w:rsidRPr="001A6552">
              <w:rPr>
                <w:lang w:eastAsia="zh-CN"/>
              </w:rPr>
              <w:t>RedCap</w:t>
            </w:r>
            <w:proofErr w:type="spellEnd"/>
            <w:r w:rsidRPr="001A6552">
              <w:rPr>
                <w:lang w:eastAsia="zh-CN"/>
              </w:rPr>
              <w:t xml:space="preserve"> UE</w:t>
            </w:r>
            <w:r>
              <w:rPr>
                <w:lang w:eastAsia="zh-CN"/>
              </w:rPr>
              <w:t xml:space="preserve">s without a need for signaling. Hence, a </w:t>
            </w:r>
            <w:r w:rsidRPr="007319BB">
              <w:rPr>
                <w:i/>
                <w:iCs/>
                <w:lang w:eastAsia="zh-CN"/>
              </w:rPr>
              <w:t>am-</w:t>
            </w:r>
            <w:proofErr w:type="spellStart"/>
            <w:r w:rsidRPr="007319BB">
              <w:rPr>
                <w:i/>
                <w:iCs/>
                <w:lang w:eastAsia="zh-CN"/>
              </w:rPr>
              <w:t>With</w:t>
            </w:r>
            <w:r>
              <w:rPr>
                <w:i/>
                <w:iCs/>
                <w:lang w:eastAsia="zh-CN"/>
              </w:rPr>
              <w:t>Long</w:t>
            </w:r>
            <w:r w:rsidRPr="007319BB">
              <w:rPr>
                <w:i/>
                <w:iCs/>
                <w:lang w:eastAsia="zh-CN"/>
              </w:rPr>
              <w:t>SN</w:t>
            </w:r>
            <w:proofErr w:type="spellEnd"/>
            <w:r>
              <w:rPr>
                <w:lang w:eastAsia="zh-CN"/>
              </w:rPr>
              <w:t xml:space="preserve"> parameter, instead of the </w:t>
            </w:r>
            <w:r w:rsidRPr="007319BB">
              <w:rPr>
                <w:i/>
                <w:iCs/>
                <w:lang w:eastAsia="zh-CN"/>
              </w:rPr>
              <w:t>am-</w:t>
            </w:r>
            <w:proofErr w:type="spellStart"/>
            <w:r w:rsidRPr="007319BB">
              <w:rPr>
                <w:i/>
                <w:iCs/>
                <w:lang w:eastAsia="zh-CN"/>
              </w:rPr>
              <w:t>WithShortSN</w:t>
            </w:r>
            <w:proofErr w:type="spellEnd"/>
            <w:r>
              <w:rPr>
                <w:lang w:eastAsia="zh-CN"/>
              </w:rPr>
              <w:t xml:space="preserve"> parameter, is needed for </w:t>
            </w:r>
            <w:proofErr w:type="spellStart"/>
            <w:r>
              <w:rPr>
                <w:lang w:eastAsia="zh-CN"/>
              </w:rPr>
              <w:t>RedCap</w:t>
            </w:r>
            <w:proofErr w:type="spellEnd"/>
            <w:r>
              <w:rPr>
                <w:lang w:eastAsia="zh-CN"/>
              </w:rPr>
              <w:t xml:space="preserve">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r w:rsidR="00B33890" w:rsidRPr="004F40AB" w14:paraId="55AC626E" w14:textId="77777777" w:rsidTr="00A93FFD">
        <w:tc>
          <w:tcPr>
            <w:tcW w:w="2360" w:type="dxa"/>
          </w:tcPr>
          <w:p w14:paraId="5A347B4B" w14:textId="06814596" w:rsidR="00B33890" w:rsidRDefault="00B33890" w:rsidP="006F07EA">
            <w:pPr>
              <w:spacing w:after="0"/>
              <w:rPr>
                <w:lang w:eastAsia="zh-CN"/>
              </w:rPr>
            </w:pPr>
            <w:r>
              <w:rPr>
                <w:lang w:eastAsia="zh-CN"/>
              </w:rPr>
              <w:t>Samsung</w:t>
            </w:r>
          </w:p>
        </w:tc>
        <w:tc>
          <w:tcPr>
            <w:tcW w:w="1251" w:type="dxa"/>
          </w:tcPr>
          <w:p w14:paraId="2A6AC8A2" w14:textId="138D1EE8" w:rsidR="00B33890" w:rsidRDefault="00B33890" w:rsidP="006F07EA">
            <w:pPr>
              <w:spacing w:after="0"/>
              <w:rPr>
                <w:lang w:eastAsia="zh-CN"/>
              </w:rPr>
            </w:pPr>
            <w:r>
              <w:rPr>
                <w:lang w:eastAsia="zh-CN"/>
              </w:rPr>
              <w:t xml:space="preserve">No </w:t>
            </w:r>
          </w:p>
        </w:tc>
        <w:tc>
          <w:tcPr>
            <w:tcW w:w="5621" w:type="dxa"/>
          </w:tcPr>
          <w:p w14:paraId="5D9FC744" w14:textId="013E5CD2" w:rsidR="00B33890" w:rsidRDefault="00B33890" w:rsidP="00B33890">
            <w:pPr>
              <w:spacing w:after="0"/>
              <w:rPr>
                <w:lang w:eastAsia="zh-CN"/>
              </w:rPr>
            </w:pPr>
            <w:r>
              <w:rPr>
                <w:lang w:eastAsia="zh-CN"/>
              </w:rPr>
              <w:t>Same answer as in 1.2</w:t>
            </w:r>
          </w:p>
        </w:tc>
      </w:tr>
      <w:tr w:rsidR="006D59D3" w:rsidRPr="004F40AB" w14:paraId="71763D54" w14:textId="77777777" w:rsidTr="00A93FFD">
        <w:tc>
          <w:tcPr>
            <w:tcW w:w="2360" w:type="dxa"/>
          </w:tcPr>
          <w:p w14:paraId="57816663" w14:textId="6B29BD34" w:rsidR="006D59D3" w:rsidRDefault="006D59D3" w:rsidP="006D59D3">
            <w:pPr>
              <w:spacing w:after="0"/>
              <w:rPr>
                <w:lang w:eastAsia="zh-CN"/>
              </w:rPr>
            </w:pPr>
            <w:r>
              <w:rPr>
                <w:rFonts w:hint="eastAsia"/>
                <w:lang w:eastAsia="zh-CN"/>
              </w:rPr>
              <w:t>O</w:t>
            </w:r>
            <w:r>
              <w:rPr>
                <w:lang w:eastAsia="zh-CN"/>
              </w:rPr>
              <w:t>PPO</w:t>
            </w:r>
          </w:p>
        </w:tc>
        <w:tc>
          <w:tcPr>
            <w:tcW w:w="1251" w:type="dxa"/>
          </w:tcPr>
          <w:p w14:paraId="1A41D290" w14:textId="3B4C7059" w:rsidR="006D59D3" w:rsidRDefault="006D59D3" w:rsidP="006D59D3">
            <w:pPr>
              <w:spacing w:after="0"/>
              <w:rPr>
                <w:lang w:eastAsia="zh-CN"/>
              </w:rPr>
            </w:pPr>
            <w:r>
              <w:rPr>
                <w:rFonts w:hint="eastAsia"/>
                <w:lang w:eastAsia="zh-CN"/>
              </w:rPr>
              <w:t>Y</w:t>
            </w:r>
            <w:r>
              <w:rPr>
                <w:lang w:eastAsia="zh-CN"/>
              </w:rPr>
              <w:t>es</w:t>
            </w:r>
          </w:p>
        </w:tc>
        <w:tc>
          <w:tcPr>
            <w:tcW w:w="5621" w:type="dxa"/>
          </w:tcPr>
          <w:p w14:paraId="6A3795AF" w14:textId="7E7ED4EE" w:rsidR="006D59D3" w:rsidRDefault="006D59D3" w:rsidP="006D59D3">
            <w:pPr>
              <w:spacing w:after="0"/>
              <w:rPr>
                <w:lang w:eastAsia="zh-CN"/>
              </w:rPr>
            </w:pPr>
            <w:r>
              <w:rPr>
                <w:lang w:eastAsia="zh-CN"/>
              </w:rPr>
              <w:t>The same view as in Point1.2.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1.4</w:t>
      </w:r>
      <w:r w:rsidRPr="00BC5F72">
        <w:rPr>
          <w:b/>
          <w:bCs/>
        </w:rPr>
        <w:t xml:space="preserve">: </w:t>
      </w:r>
      <w:r>
        <w:rPr>
          <w:b/>
          <w:bCs/>
        </w:rPr>
        <w:t xml:space="preserve">Should L2 buffer size defined in TS38.306 be changed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315B939F" w14:textId="77777777" w:rsidR="00A93FFD" w:rsidRDefault="00A93FFD" w:rsidP="00A93FFD">
      <w:pPr>
        <w:jc w:val="both"/>
      </w:pPr>
    </w:p>
    <w:tbl>
      <w:tblPr>
        <w:tblStyle w:val="ab"/>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85CB7B"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85CB7B"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85CB7B"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lastRenderedPageBreak/>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 xml:space="preserve">memory size, and hence cost, of </w:t>
            </w:r>
            <w:proofErr w:type="spellStart"/>
            <w:r w:rsidR="00FA225D">
              <w:t>RedCap</w:t>
            </w:r>
            <w:proofErr w:type="spellEnd"/>
            <w:r w:rsidR="00FA225D">
              <w:t xml:space="preserve">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w:t>
            </w:r>
            <w:proofErr w:type="spellStart"/>
            <w:r>
              <w:t>RedCap</w:t>
            </w:r>
            <w:proofErr w:type="spellEnd"/>
            <w:r>
              <w:t xml:space="preserve">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w:t>
            </w:r>
            <w:proofErr w:type="spellStart"/>
            <w:r w:rsidR="00C240DF">
              <w:t>RedCap</w:t>
            </w:r>
            <w:proofErr w:type="spellEnd"/>
            <w:r w:rsidR="00C240DF">
              <w:t xml:space="preserve"> UEs (</w:t>
            </w:r>
            <w:proofErr w:type="gramStart"/>
            <w:r w:rsidR="00C240DF">
              <w:t>e.g.</w:t>
            </w:r>
            <w:proofErr w:type="gramEnd"/>
            <w:r w:rsidR="00C240DF">
              <w:t xml:space="preserve">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 xml:space="preserve">buffer size is smaller than the theoretical value required by the spec, especially when data is not very </w:t>
            </w:r>
            <w:proofErr w:type="spellStart"/>
            <w:r w:rsidR="005862DA" w:rsidRPr="005862DA">
              <w:t>bursty</w:t>
            </w:r>
            <w:proofErr w:type="spellEnd"/>
            <w:r w:rsidR="005862DA" w:rsidRPr="005862DA">
              <w:t>. Therefore, we think it is beneficial</w:t>
            </w:r>
            <w:r w:rsidR="0060444F">
              <w:t xml:space="preserve"> </w:t>
            </w:r>
            <w:r w:rsidR="005862DA" w:rsidRPr="005862DA">
              <w:t xml:space="preserve">to allow </w:t>
            </w:r>
            <w:proofErr w:type="spellStart"/>
            <w:r w:rsidR="005862DA" w:rsidRPr="005862DA">
              <w:t>RedCap</w:t>
            </w:r>
            <w:proofErr w:type="spellEnd"/>
            <w:r w:rsidR="005862DA" w:rsidRPr="005862DA">
              <w:t xml:space="preserve">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proofErr w:type="spellStart"/>
            <w:r>
              <w:rPr>
                <w:rFonts w:hint="eastAsia"/>
                <w:lang w:eastAsia="zh-CN"/>
              </w:rPr>
              <w:t>S</w:t>
            </w:r>
            <w:r>
              <w:rPr>
                <w:lang w:eastAsia="zh-CN"/>
              </w:rPr>
              <w:t>preadtrum</w:t>
            </w:r>
            <w:proofErr w:type="spellEnd"/>
            <w:r>
              <w:rPr>
                <w:lang w:eastAsia="zh-CN"/>
              </w:rPr>
              <w:t xml:space="preserve">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w:t>
            </w:r>
            <w:proofErr w:type="spellStart"/>
            <w:r w:rsidR="00EE36BC" w:rsidRPr="00252B89">
              <w:t>RedCap</w:t>
            </w:r>
            <w:proofErr w:type="spellEnd"/>
            <w:r w:rsidR="00EE36BC" w:rsidRPr="00252B89">
              <w:t xml:space="preserve">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proofErr w:type="spellStart"/>
            <w:r w:rsidR="00EE36BC" w:rsidRPr="009D0FE6">
              <w:rPr>
                <w:i/>
                <w:lang w:eastAsia="zh-CN"/>
              </w:rPr>
              <w:t>scalingFactor</w:t>
            </w:r>
            <w:proofErr w:type="spellEnd"/>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proofErr w:type="spellStart"/>
            <w:r w:rsidR="00EE36BC" w:rsidRPr="00252B89">
              <w:rPr>
                <w:i/>
              </w:rPr>
              <w:t>scalingFactor</w:t>
            </w:r>
            <w:proofErr w:type="spellEnd"/>
            <w:r w:rsidR="00EE36BC">
              <w:t xml:space="preserve"> for </w:t>
            </w:r>
            <w:proofErr w:type="spellStart"/>
            <w:r w:rsidR="00EE36BC">
              <w:t>RedCap</w:t>
            </w:r>
            <w:proofErr w:type="spellEnd"/>
            <w:r w:rsidR="00EE36BC">
              <w:t xml:space="preserve">. The related motivation details </w:t>
            </w:r>
            <w:proofErr w:type="gramStart"/>
            <w:r w:rsidR="00EE36BC">
              <w:t>is</w:t>
            </w:r>
            <w:proofErr w:type="gramEnd"/>
            <w:r w:rsidR="00EE36BC">
              <w:t xml:space="preserve">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proofErr w:type="spellStart"/>
            <w:r w:rsidRPr="004F284B">
              <w:rPr>
                <w:i/>
                <w:lang w:eastAsia="zh-CN"/>
              </w:rPr>
              <w:t>scalingFactor</w:t>
            </w:r>
            <w:proofErr w:type="spellEnd"/>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 xml:space="preserve">Since the bandwidth and maximum modulation order of </w:t>
            </w:r>
            <w:proofErr w:type="spellStart"/>
            <w:r w:rsidRPr="00014EED">
              <w:rPr>
                <w:lang w:eastAsia="zh-CN"/>
              </w:rPr>
              <w:t>RedCap</w:t>
            </w:r>
            <w:proofErr w:type="spellEnd"/>
            <w:r w:rsidRPr="00014EED">
              <w:rPr>
                <w:lang w:eastAsia="zh-CN"/>
              </w:rPr>
              <w:t xml:space="preserve"> UE has been reduced, the DL/UL peak data and the L2 buffer size of </w:t>
            </w:r>
            <w:proofErr w:type="spellStart"/>
            <w:r w:rsidRPr="00014EED">
              <w:rPr>
                <w:lang w:eastAsia="zh-CN"/>
              </w:rPr>
              <w:t>RedCap</w:t>
            </w:r>
            <w:proofErr w:type="spellEnd"/>
            <w:r w:rsidRPr="00014EED">
              <w:rPr>
                <w:lang w:eastAsia="zh-CN"/>
              </w:rPr>
              <w:t xml:space="preserve">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proofErr w:type="spellStart"/>
            <w:r>
              <w:rPr>
                <w:lang w:eastAsia="zh-CN"/>
              </w:rPr>
              <w:t>Futurewei</w:t>
            </w:r>
            <w:proofErr w:type="spellEnd"/>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 xml:space="preserve">We </w:t>
            </w:r>
            <w:proofErr w:type="gramStart"/>
            <w:r>
              <w:rPr>
                <w:lang w:eastAsia="zh-CN"/>
              </w:rPr>
              <w:t>don’t</w:t>
            </w:r>
            <w:proofErr w:type="gramEnd"/>
            <w:r>
              <w:rPr>
                <w:lang w:eastAsia="zh-CN"/>
              </w:rPr>
              <w:t xml:space="preserve">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r w:rsidR="00B33890" w:rsidRPr="004F40AB" w14:paraId="1DE215A9" w14:textId="77777777" w:rsidTr="007022A5">
        <w:tc>
          <w:tcPr>
            <w:tcW w:w="1938" w:type="dxa"/>
          </w:tcPr>
          <w:p w14:paraId="21C18075" w14:textId="36532912" w:rsidR="00B33890" w:rsidRDefault="00B33890" w:rsidP="006F07EA">
            <w:pPr>
              <w:spacing w:after="0"/>
              <w:rPr>
                <w:lang w:eastAsia="zh-CN"/>
              </w:rPr>
            </w:pPr>
            <w:r>
              <w:rPr>
                <w:lang w:eastAsia="zh-CN"/>
              </w:rPr>
              <w:t>Samsung</w:t>
            </w:r>
          </w:p>
        </w:tc>
        <w:tc>
          <w:tcPr>
            <w:tcW w:w="1288" w:type="dxa"/>
          </w:tcPr>
          <w:p w14:paraId="1769C726" w14:textId="627283E6" w:rsidR="00B33890" w:rsidRDefault="00B33890" w:rsidP="006F07EA">
            <w:pPr>
              <w:spacing w:after="0"/>
              <w:rPr>
                <w:lang w:eastAsia="zh-CN"/>
              </w:rPr>
            </w:pPr>
            <w:r>
              <w:rPr>
                <w:lang w:eastAsia="zh-CN"/>
              </w:rPr>
              <w:t>No</w:t>
            </w:r>
          </w:p>
        </w:tc>
        <w:tc>
          <w:tcPr>
            <w:tcW w:w="6006" w:type="dxa"/>
          </w:tcPr>
          <w:p w14:paraId="5009AA96" w14:textId="39DDAC0A" w:rsidR="00B33890" w:rsidRDefault="00B33890" w:rsidP="006F07EA">
            <w:pPr>
              <w:spacing w:after="0"/>
              <w:rPr>
                <w:lang w:eastAsia="zh-CN"/>
              </w:rPr>
            </w:pPr>
            <w:r>
              <w:rPr>
                <w:lang w:eastAsia="zh-CN"/>
              </w:rPr>
              <w:t xml:space="preserve">The </w:t>
            </w:r>
            <w:r w:rsidRPr="00B33890">
              <w:rPr>
                <w:lang w:eastAsia="zh-CN"/>
              </w:rPr>
              <w:t>max</w:t>
            </w:r>
            <w:r>
              <w:rPr>
                <w:lang w:eastAsia="zh-CN"/>
              </w:rPr>
              <w:t>imum</w:t>
            </w:r>
            <w:r w:rsidRPr="00B33890">
              <w:rPr>
                <w:lang w:eastAsia="zh-CN"/>
              </w:rPr>
              <w:t xml:space="preserve"> data rate would be bounded by the reduced capability (bandwidth) anyway, so the existing equation can still be used</w:t>
            </w:r>
            <w:r>
              <w:rPr>
                <w:lang w:eastAsia="zh-CN"/>
              </w:rPr>
              <w:t>.</w:t>
            </w:r>
          </w:p>
        </w:tc>
      </w:tr>
      <w:tr w:rsidR="006D59D3" w:rsidRPr="004F40AB" w14:paraId="6676AA5C" w14:textId="77777777" w:rsidTr="007022A5">
        <w:tc>
          <w:tcPr>
            <w:tcW w:w="1938" w:type="dxa"/>
          </w:tcPr>
          <w:p w14:paraId="53461AD9" w14:textId="4FC48BDF" w:rsidR="006D59D3" w:rsidRDefault="006D59D3" w:rsidP="006D59D3">
            <w:pPr>
              <w:spacing w:after="0"/>
              <w:rPr>
                <w:lang w:eastAsia="zh-CN"/>
              </w:rPr>
            </w:pPr>
            <w:r>
              <w:rPr>
                <w:rFonts w:hint="eastAsia"/>
                <w:lang w:eastAsia="zh-CN"/>
              </w:rPr>
              <w:t>O</w:t>
            </w:r>
            <w:r>
              <w:rPr>
                <w:lang w:eastAsia="zh-CN"/>
              </w:rPr>
              <w:t>PPO</w:t>
            </w:r>
          </w:p>
        </w:tc>
        <w:tc>
          <w:tcPr>
            <w:tcW w:w="1288" w:type="dxa"/>
          </w:tcPr>
          <w:p w14:paraId="4380D9F6" w14:textId="4236BFBB" w:rsidR="006D59D3" w:rsidRDefault="006D59D3" w:rsidP="006D59D3">
            <w:pPr>
              <w:spacing w:after="0"/>
              <w:rPr>
                <w:lang w:eastAsia="zh-CN"/>
              </w:rPr>
            </w:pPr>
            <w:r>
              <w:rPr>
                <w:rFonts w:hint="eastAsia"/>
                <w:lang w:eastAsia="zh-CN"/>
              </w:rPr>
              <w:t>W</w:t>
            </w:r>
            <w:r>
              <w:rPr>
                <w:lang w:eastAsia="zh-CN"/>
              </w:rPr>
              <w:t>ith comments</w:t>
            </w:r>
          </w:p>
        </w:tc>
        <w:tc>
          <w:tcPr>
            <w:tcW w:w="6006" w:type="dxa"/>
          </w:tcPr>
          <w:p w14:paraId="4136981F" w14:textId="49663AFB" w:rsidR="006D59D3" w:rsidRDefault="006D59D3" w:rsidP="006D59D3">
            <w:pPr>
              <w:spacing w:after="0"/>
              <w:rPr>
                <w:lang w:eastAsia="zh-CN"/>
              </w:rPr>
            </w:pPr>
            <w:r>
              <w:rPr>
                <w:lang w:eastAsia="zh-CN"/>
              </w:rPr>
              <w:t xml:space="preserve">Firstly, we prefer not to change the L2 buffer formular defined in TS 38.306. Although L2 buffer has scaled down due to reduced bandwidth for </w:t>
            </w:r>
            <w:proofErr w:type="spellStart"/>
            <w:r>
              <w:rPr>
                <w:lang w:eastAsia="zh-CN"/>
              </w:rPr>
              <w:t>RedCap</w:t>
            </w:r>
            <w:proofErr w:type="spellEnd"/>
            <w:r>
              <w:rPr>
                <w:lang w:eastAsia="zh-CN"/>
              </w:rPr>
              <w:t xml:space="preserve"> UEs, we are also </w:t>
            </w:r>
            <w:proofErr w:type="gramStart"/>
            <w:r>
              <w:rPr>
                <w:lang w:eastAsia="zh-CN"/>
              </w:rPr>
              <w:t>ok</w:t>
            </w:r>
            <w:proofErr w:type="gramEnd"/>
            <w:r>
              <w:rPr>
                <w:lang w:eastAsia="zh-CN"/>
              </w:rPr>
              <w:t xml:space="preserve"> to consider further reduction to reduce the UE memory size, e.g. by means of defining smaller </w:t>
            </w:r>
            <w:proofErr w:type="spellStart"/>
            <w:r w:rsidRPr="009D0FE6">
              <w:rPr>
                <w:i/>
                <w:lang w:eastAsia="zh-CN"/>
              </w:rPr>
              <w:t>scalingFactor</w:t>
            </w:r>
            <w:proofErr w:type="spellEnd"/>
            <w:r>
              <w:rPr>
                <w:lang w:eastAsia="zh-CN"/>
              </w:rPr>
              <w:t>.</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lastRenderedPageBreak/>
        <w:t xml:space="preserve">Discussion </w:t>
      </w:r>
      <w:proofErr w:type="gramStart"/>
      <w:r w:rsidRPr="00BC5F72">
        <w:rPr>
          <w:b/>
          <w:bCs/>
        </w:rPr>
        <w:t>point</w:t>
      </w:r>
      <w:proofErr w:type="gramEnd"/>
      <w:r w:rsidRPr="00BC5F72">
        <w:rPr>
          <w:b/>
          <w:bCs/>
        </w:rPr>
        <w:t xml:space="preserve"> </w:t>
      </w:r>
      <w:r>
        <w:rPr>
          <w:b/>
          <w:bCs/>
        </w:rPr>
        <w:t>1.5</w:t>
      </w:r>
      <w:r w:rsidRPr="00BC5F72">
        <w:rPr>
          <w:b/>
          <w:bCs/>
        </w:rPr>
        <w:t xml:space="preserve">: </w:t>
      </w:r>
      <w:r>
        <w:rPr>
          <w:b/>
          <w:bCs/>
        </w:rPr>
        <w:t xml:space="preserve">Should RRC processing delay defined in TS38.331 be changed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2C5F7C59" w14:textId="77777777" w:rsidR="002229A3" w:rsidRDefault="002229A3" w:rsidP="002229A3">
      <w:pPr>
        <w:jc w:val="both"/>
      </w:pPr>
    </w:p>
    <w:tbl>
      <w:tblPr>
        <w:tblStyle w:val="ab"/>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85CB7B"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85CB7B"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85CB7B"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 xml:space="preserve">is good to </w:t>
            </w:r>
            <w:proofErr w:type="gramStart"/>
            <w:r w:rsidR="00E63699">
              <w:t>have</w:t>
            </w:r>
            <w:proofErr w:type="gramEnd"/>
          </w:p>
          <w:p w14:paraId="558EA16B" w14:textId="77777777" w:rsidR="00134A14" w:rsidRDefault="00134A14" w:rsidP="007022A5">
            <w:pPr>
              <w:spacing w:after="0"/>
            </w:pPr>
          </w:p>
          <w:p w14:paraId="2177EE68" w14:textId="0377F7E2" w:rsidR="0001180F" w:rsidRDefault="00134A14" w:rsidP="0001180F">
            <w:pPr>
              <w:spacing w:after="0"/>
            </w:pPr>
            <w:r>
              <w:t xml:space="preserve">Justifications:  </w:t>
            </w:r>
            <w:proofErr w:type="spellStart"/>
            <w:r>
              <w:t>RedCap</w:t>
            </w:r>
            <w:proofErr w:type="spellEnd"/>
            <w:r>
              <w:t xml:space="preserve"> use cases do not require stringent control-pla</w:t>
            </w:r>
            <w:r w:rsidR="00DB4E3F">
              <w:t>ne latency.</w:t>
            </w:r>
            <w:r w:rsidR="0001180F">
              <w:t xml:space="preserve"> Relaxed RRC processing time allows </w:t>
            </w:r>
            <w:proofErr w:type="spellStart"/>
            <w:r w:rsidR="0001180F">
              <w:t>RedCap</w:t>
            </w:r>
            <w:proofErr w:type="spellEnd"/>
            <w:r w:rsidR="0001180F">
              <w:t xml:space="preserve">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 xml:space="preserve">Huawei, </w:t>
            </w:r>
            <w:proofErr w:type="spellStart"/>
            <w:r>
              <w:rPr>
                <w:lang w:eastAsia="zh-CN"/>
              </w:rPr>
              <w:t>HiSilicon</w:t>
            </w:r>
            <w:proofErr w:type="spellEnd"/>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w:t>
            </w:r>
            <w:proofErr w:type="spellStart"/>
            <w:r>
              <w:rPr>
                <w:lang w:eastAsia="zh-CN"/>
              </w:rPr>
              <w:t>RedCap</w:t>
            </w:r>
            <w:proofErr w:type="spellEnd"/>
            <w:r>
              <w:rPr>
                <w:lang w:eastAsia="zh-CN"/>
              </w:rPr>
              <w:t xml:space="preserve">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proofErr w:type="spellStart"/>
            <w:r>
              <w:rPr>
                <w:lang w:eastAsia="zh-CN"/>
              </w:rPr>
              <w:t>Futurewei</w:t>
            </w:r>
            <w:proofErr w:type="spellEnd"/>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r w:rsidR="00B33890" w:rsidRPr="004F40AB" w14:paraId="1DBB5075" w14:textId="77777777" w:rsidTr="007022A5">
        <w:tc>
          <w:tcPr>
            <w:tcW w:w="1938" w:type="dxa"/>
          </w:tcPr>
          <w:p w14:paraId="5A10EEF7" w14:textId="598623B4" w:rsidR="00B33890" w:rsidRDefault="00B33890" w:rsidP="006F07EA">
            <w:pPr>
              <w:spacing w:after="0"/>
              <w:rPr>
                <w:lang w:eastAsia="zh-CN"/>
              </w:rPr>
            </w:pPr>
            <w:r>
              <w:rPr>
                <w:lang w:eastAsia="zh-CN"/>
              </w:rPr>
              <w:t>Samsung</w:t>
            </w:r>
          </w:p>
        </w:tc>
        <w:tc>
          <w:tcPr>
            <w:tcW w:w="1288" w:type="dxa"/>
          </w:tcPr>
          <w:p w14:paraId="56AC4CC0" w14:textId="501EF595" w:rsidR="00B33890" w:rsidRDefault="00B33890" w:rsidP="006F07EA">
            <w:pPr>
              <w:spacing w:after="0"/>
              <w:rPr>
                <w:lang w:eastAsia="zh-CN"/>
              </w:rPr>
            </w:pPr>
            <w:r>
              <w:rPr>
                <w:lang w:eastAsia="zh-CN"/>
              </w:rPr>
              <w:t>No</w:t>
            </w:r>
          </w:p>
        </w:tc>
        <w:tc>
          <w:tcPr>
            <w:tcW w:w="6006" w:type="dxa"/>
          </w:tcPr>
          <w:p w14:paraId="2B09457B" w14:textId="637C6EBB" w:rsidR="00B33890" w:rsidRDefault="00B33890" w:rsidP="00B33890">
            <w:pPr>
              <w:spacing w:after="0"/>
              <w:rPr>
                <w:lang w:eastAsia="zh-CN"/>
              </w:rPr>
            </w:pPr>
            <w:r>
              <w:rPr>
                <w:lang w:eastAsia="zh-CN"/>
              </w:rPr>
              <w:t>S</w:t>
            </w:r>
            <w:r w:rsidRPr="00B33890">
              <w:rPr>
                <w:lang w:eastAsia="zh-CN"/>
              </w:rPr>
              <w:t>ince it has been removed the WID, no need to consider it at least for Rel-17</w:t>
            </w:r>
            <w:r>
              <w:rPr>
                <w:lang w:eastAsia="zh-CN"/>
              </w:rPr>
              <w:t>.</w:t>
            </w:r>
          </w:p>
        </w:tc>
      </w:tr>
      <w:tr w:rsidR="006D59D3" w:rsidRPr="004F40AB" w14:paraId="4E6DD3C5" w14:textId="77777777" w:rsidTr="007022A5">
        <w:tc>
          <w:tcPr>
            <w:tcW w:w="1938" w:type="dxa"/>
          </w:tcPr>
          <w:p w14:paraId="2F7E2E12" w14:textId="2956347E" w:rsidR="006D59D3" w:rsidRDefault="006D59D3" w:rsidP="006D59D3">
            <w:pPr>
              <w:spacing w:after="0"/>
              <w:rPr>
                <w:lang w:eastAsia="zh-CN"/>
              </w:rPr>
            </w:pPr>
            <w:r>
              <w:rPr>
                <w:rFonts w:hint="eastAsia"/>
                <w:lang w:eastAsia="zh-CN"/>
              </w:rPr>
              <w:t>O</w:t>
            </w:r>
            <w:r>
              <w:rPr>
                <w:lang w:eastAsia="zh-CN"/>
              </w:rPr>
              <w:t>PPO</w:t>
            </w:r>
          </w:p>
        </w:tc>
        <w:tc>
          <w:tcPr>
            <w:tcW w:w="1288" w:type="dxa"/>
          </w:tcPr>
          <w:p w14:paraId="16BA2469" w14:textId="6B288F33" w:rsidR="006D59D3" w:rsidRDefault="006D59D3" w:rsidP="006D59D3">
            <w:pPr>
              <w:spacing w:after="0"/>
              <w:rPr>
                <w:lang w:eastAsia="zh-CN"/>
              </w:rPr>
            </w:pPr>
            <w:r>
              <w:rPr>
                <w:rFonts w:hint="eastAsia"/>
                <w:lang w:eastAsia="zh-CN"/>
              </w:rPr>
              <w:t>Y</w:t>
            </w:r>
            <w:r>
              <w:rPr>
                <w:lang w:eastAsia="zh-CN"/>
              </w:rPr>
              <w:t>es</w:t>
            </w:r>
          </w:p>
        </w:tc>
        <w:tc>
          <w:tcPr>
            <w:tcW w:w="6006" w:type="dxa"/>
          </w:tcPr>
          <w:p w14:paraId="7E1388A3" w14:textId="0E0A9808" w:rsidR="006D59D3" w:rsidRDefault="006D59D3" w:rsidP="006D59D3">
            <w:pPr>
              <w:spacing w:after="0"/>
              <w:rPr>
                <w:lang w:eastAsia="zh-CN"/>
              </w:rPr>
            </w:pPr>
            <w:r>
              <w:rPr>
                <w:lang w:eastAsia="zh-CN"/>
              </w:rPr>
              <w:t xml:space="preserve">Agree with Qualcomm that relaxing RRC processing delay requirement is beneficial to reduce the cost for </w:t>
            </w:r>
            <w:proofErr w:type="spellStart"/>
            <w:r>
              <w:rPr>
                <w:lang w:eastAsia="zh-CN"/>
              </w:rPr>
              <w:t>Red</w:t>
            </w:r>
            <w:r>
              <w:rPr>
                <w:rFonts w:hint="eastAsia"/>
                <w:lang w:eastAsia="zh-CN"/>
              </w:rPr>
              <w:t>Cap</w:t>
            </w:r>
            <w:proofErr w:type="spellEnd"/>
            <w:r>
              <w:rPr>
                <w:lang w:eastAsia="zh-CN"/>
              </w:rPr>
              <w:t xml:space="preserve"> UEs.</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w:t>
      </w:r>
      <w:proofErr w:type="gramStart"/>
      <w:r w:rsidR="002229A3" w:rsidRPr="00BC5F72">
        <w:rPr>
          <w:b/>
          <w:bCs/>
        </w:rPr>
        <w:t>point</w:t>
      </w:r>
      <w:proofErr w:type="gramEnd"/>
      <w:r w:rsidR="002229A3" w:rsidRPr="00BC5F72">
        <w:rPr>
          <w:b/>
          <w:bCs/>
        </w:rPr>
        <w:t xml:space="preserve">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w:t>
      </w:r>
      <w:proofErr w:type="spellStart"/>
      <w:r w:rsidR="00326E6D" w:rsidRPr="00326E6D">
        <w:rPr>
          <w:b/>
          <w:bCs/>
        </w:rPr>
        <w:t>scalingFactor</w:t>
      </w:r>
      <w:proofErr w:type="spellEnd"/>
      <w:r w:rsidR="00326E6D" w:rsidRPr="00326E6D">
        <w:rPr>
          <w:b/>
          <w:bCs/>
        </w:rPr>
        <w:t xml:space="preserve"> </w:t>
      </w:r>
      <w:r w:rsidR="002229A3">
        <w:rPr>
          <w:b/>
          <w:bCs/>
        </w:rPr>
        <w:t xml:space="preserve">be </w:t>
      </w:r>
      <w:r w:rsidR="00326E6D">
        <w:rPr>
          <w:b/>
          <w:bCs/>
        </w:rPr>
        <w:t>introduced</w:t>
      </w:r>
      <w:r w:rsidR="002229A3">
        <w:rPr>
          <w:b/>
          <w:bCs/>
        </w:rPr>
        <w:t xml:space="preserve"> for </w:t>
      </w:r>
      <w:proofErr w:type="spellStart"/>
      <w:r w:rsidR="002229A3">
        <w:rPr>
          <w:b/>
          <w:bCs/>
        </w:rPr>
        <w:t>RedCap</w:t>
      </w:r>
      <w:proofErr w:type="spellEnd"/>
      <w:r w:rsidR="002229A3">
        <w:rPr>
          <w:b/>
          <w:bCs/>
        </w:rPr>
        <w:t xml:space="preserve"> UE?</w:t>
      </w:r>
      <w:r w:rsidR="002229A3" w:rsidRPr="00E7348A">
        <w:t xml:space="preserve"> </w:t>
      </w:r>
      <w:r w:rsidR="002229A3" w:rsidRPr="00E7348A">
        <w:rPr>
          <w:b/>
          <w:bCs/>
        </w:rPr>
        <w:t xml:space="preserve">Please justify your response </w:t>
      </w:r>
      <w:proofErr w:type="gramStart"/>
      <w:r w:rsidR="002229A3" w:rsidRPr="00E7348A">
        <w:rPr>
          <w:b/>
          <w:bCs/>
        </w:rPr>
        <w:t>( Please</w:t>
      </w:r>
      <w:proofErr w:type="gramEnd"/>
      <w:r w:rsidR="002229A3" w:rsidRPr="00E7348A">
        <w:rPr>
          <w:b/>
          <w:bCs/>
        </w:rPr>
        <w:t xml:space="preserve"> also indicate the details, e.g. not mandatory, changed value/value range, etc.)</w:t>
      </w:r>
    </w:p>
    <w:p w14:paraId="71B0113E" w14:textId="77777777" w:rsidR="002229A3" w:rsidRDefault="002229A3" w:rsidP="002229A3">
      <w:pPr>
        <w:jc w:val="both"/>
      </w:pPr>
    </w:p>
    <w:tbl>
      <w:tblPr>
        <w:tblStyle w:val="ab"/>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85CB7B"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85CB7B"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85CB7B"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proofErr w:type="spellStart"/>
            <w:r>
              <w:rPr>
                <w:rFonts w:hint="eastAsia"/>
                <w:lang w:eastAsia="zh-CN"/>
              </w:rPr>
              <w:t>S</w:t>
            </w:r>
            <w:r>
              <w:rPr>
                <w:lang w:eastAsia="zh-CN"/>
              </w:rPr>
              <w:t>preadtrum</w:t>
            </w:r>
            <w:proofErr w:type="spellEnd"/>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proofErr w:type="spellStart"/>
            <w:r w:rsidRPr="00252B89">
              <w:rPr>
                <w:i/>
                <w:lang w:eastAsia="zh-CN"/>
              </w:rPr>
              <w:t>scalingFactor</w:t>
            </w:r>
            <w:proofErr w:type="spellEnd"/>
            <w:r w:rsidRPr="00252B89">
              <w:rPr>
                <w:lang w:eastAsia="zh-CN"/>
              </w:rPr>
              <w:t xml:space="preserve"> is </w:t>
            </w:r>
            <w:proofErr w:type="gramStart"/>
            <w:r w:rsidRPr="00252B89">
              <w:rPr>
                <w:lang w:eastAsia="zh-CN"/>
              </w:rPr>
              <w:t>an</w:t>
            </w:r>
            <w:proofErr w:type="gramEnd"/>
            <w:r w:rsidRPr="00252B89">
              <w:rPr>
                <w:lang w:eastAsia="zh-CN"/>
              </w:rPr>
              <w:t xml:space="preserve">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proofErr w:type="spellStart"/>
            <w:r w:rsidRPr="00252B89">
              <w:rPr>
                <w:i/>
                <w:lang w:eastAsia="zh-CN"/>
              </w:rPr>
              <w:t>scalingFactor</w:t>
            </w:r>
            <w:proofErr w:type="spellEnd"/>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y default, all non-</w:t>
            </w:r>
            <w:proofErr w:type="spellStart"/>
            <w:r w:rsidR="00EE36BC" w:rsidRPr="00252B89">
              <w:rPr>
                <w:lang w:eastAsia="zh-CN"/>
              </w:rPr>
              <w:t>RedCap</w:t>
            </w:r>
            <w:proofErr w:type="spellEnd"/>
            <w:r w:rsidR="00EE36BC" w:rsidRPr="00252B89">
              <w:rPr>
                <w:lang w:eastAsia="zh-CN"/>
              </w:rPr>
              <w:t xml:space="preserve"> UE capabilities are applicable for </w:t>
            </w:r>
            <w:proofErr w:type="spellStart"/>
            <w:r w:rsidR="00EE36BC" w:rsidRPr="00252B89">
              <w:rPr>
                <w:lang w:eastAsia="zh-CN"/>
              </w:rPr>
              <w:t>RedCap</w:t>
            </w:r>
            <w:proofErr w:type="spellEnd"/>
            <w:r w:rsidR="00EE36BC" w:rsidRPr="00252B89">
              <w:rPr>
                <w:lang w:eastAsia="zh-CN"/>
              </w:rPr>
              <w:t xml:space="preserve"> UE. </w:t>
            </w:r>
          </w:p>
          <w:p w14:paraId="5C8EF95A" w14:textId="04E7ED71" w:rsidR="00EE36BC" w:rsidRDefault="00EE36BC" w:rsidP="00EE36BC">
            <w:pPr>
              <w:spacing w:after="0"/>
            </w:pPr>
            <w:r w:rsidRPr="00252B89">
              <w:rPr>
                <w:lang w:eastAsia="zh-CN"/>
              </w:rPr>
              <w:t xml:space="preserve">However, as Rel-17 </w:t>
            </w:r>
            <w:proofErr w:type="spellStart"/>
            <w:r w:rsidRPr="00252B89">
              <w:rPr>
                <w:lang w:eastAsia="zh-CN"/>
              </w:rPr>
              <w:t>RedCap</w:t>
            </w:r>
            <w:proofErr w:type="spellEnd"/>
            <w:r w:rsidRPr="00252B89">
              <w:rPr>
                <w:lang w:eastAsia="zh-CN"/>
              </w:rPr>
              <w:t xml:space="preserve"> supports three </w:t>
            </w:r>
            <w:r w:rsidRPr="00252B89">
              <w:t xml:space="preserve">use cases with quite different data rate requirements, </w:t>
            </w:r>
            <w:proofErr w:type="gramStart"/>
            <w:r w:rsidRPr="00252B89">
              <w:t>e.g.</w:t>
            </w:r>
            <w:proofErr w:type="gramEnd"/>
            <w:r w:rsidRPr="00252B89">
              <w:t xml:space="preserve"> less than 2 Mbps for industrial wireless sensor, and up to 150 Mbps for wearables, the current values of scaling factor </w:t>
            </w:r>
            <w:r w:rsidRPr="00252B89">
              <w:rPr>
                <w:lang w:eastAsia="zh-CN"/>
              </w:rPr>
              <w:t>non-</w:t>
            </w:r>
            <w:proofErr w:type="spellStart"/>
            <w:r w:rsidRPr="00252B89">
              <w:rPr>
                <w:lang w:eastAsia="zh-CN"/>
              </w:rPr>
              <w:t>RedCap</w:t>
            </w:r>
            <w:proofErr w:type="spellEnd"/>
            <w:r w:rsidRPr="00252B89">
              <w:rPr>
                <w:lang w:eastAsia="zh-CN"/>
              </w:rPr>
              <w:t xml:space="preserve"> UE </w:t>
            </w:r>
            <w:r w:rsidRPr="00252B89">
              <w:t xml:space="preserve">for is not well matched the three use cases for </w:t>
            </w:r>
            <w:proofErr w:type="spellStart"/>
            <w:r w:rsidRPr="00252B89">
              <w:t>RedCap</w:t>
            </w:r>
            <w:proofErr w:type="spellEnd"/>
            <w:r w:rsidRPr="00252B89">
              <w:t xml:space="preserve">, and the different scaling factor values for </w:t>
            </w:r>
            <w:proofErr w:type="spellStart"/>
            <w:r w:rsidRPr="00252B89">
              <w:t>RedCap</w:t>
            </w:r>
            <w:proofErr w:type="spellEnd"/>
            <w:r w:rsidRPr="00252B89">
              <w:t xml:space="preserve"> </w:t>
            </w:r>
            <w:r w:rsidRPr="00252B89">
              <w:lastRenderedPageBreak/>
              <w:t xml:space="preserve">UE is necessary, </w:t>
            </w:r>
            <w:proofErr w:type="spellStart"/>
            <w:r w:rsidRPr="00252B89">
              <w:t>e.g</w:t>
            </w:r>
            <w:proofErr w:type="spellEnd"/>
            <w:r w:rsidRPr="00252B89">
              <w:t xml:space="preserve"> {1, 0.75, 0.4, 0.1}. In addition, we propose </w:t>
            </w:r>
            <w:proofErr w:type="spellStart"/>
            <w:r w:rsidRPr="00252B89">
              <w:rPr>
                <w:i/>
                <w:lang w:eastAsia="zh-CN"/>
              </w:rPr>
              <w:t>scalingFactor</w:t>
            </w:r>
            <w:proofErr w:type="spellEnd"/>
            <w:r w:rsidRPr="00252B89">
              <w:rPr>
                <w:lang w:eastAsia="zh-CN"/>
              </w:rPr>
              <w:t xml:space="preserve"> to be mandatory for </w:t>
            </w:r>
            <w:proofErr w:type="spellStart"/>
            <w:r w:rsidRPr="00252B89">
              <w:rPr>
                <w:lang w:eastAsia="zh-CN"/>
              </w:rPr>
              <w:t>RedCap</w:t>
            </w:r>
            <w:proofErr w:type="spellEnd"/>
            <w:r w:rsidRPr="00252B89">
              <w:rPr>
                <w:lang w:eastAsia="zh-CN"/>
              </w:rPr>
              <w:t xml:space="preserve">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lastRenderedPageBreak/>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w:t>
            </w:r>
            <w:proofErr w:type="spellStart"/>
            <w:r>
              <w:rPr>
                <w:lang w:eastAsia="zh-CN"/>
              </w:rPr>
              <w:t>Spreadtrum</w:t>
            </w:r>
            <w:proofErr w:type="spellEnd"/>
            <w:r>
              <w:rPr>
                <w:lang w:eastAsia="zh-CN"/>
              </w:rPr>
              <w:t xml:space="preserve">, a smaller </w:t>
            </w:r>
            <w:proofErr w:type="spellStart"/>
            <w:r w:rsidRPr="00A67D32">
              <w:rPr>
                <w:lang w:eastAsia="zh-CN"/>
              </w:rPr>
              <w:t>scalingFactor</w:t>
            </w:r>
            <w:proofErr w:type="spellEnd"/>
            <w:r w:rsidRPr="00A67D32">
              <w:rPr>
                <w:lang w:eastAsia="zh-CN"/>
              </w:rPr>
              <w:t xml:space="preserve"> could be introduced for </w:t>
            </w:r>
            <w:proofErr w:type="spellStart"/>
            <w:r w:rsidRPr="00A67D32">
              <w:rPr>
                <w:lang w:eastAsia="zh-CN"/>
              </w:rPr>
              <w:t>RedCap</w:t>
            </w:r>
            <w:proofErr w:type="spellEnd"/>
            <w:r w:rsidRPr="00A67D32">
              <w:rPr>
                <w:lang w:eastAsia="zh-CN"/>
              </w:rPr>
              <w:t xml:space="preserve">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proofErr w:type="spellStart"/>
            <w:r>
              <w:rPr>
                <w:i/>
                <w:iCs/>
                <w:lang w:eastAsia="zh-CN"/>
              </w:rPr>
              <w:t>scalingFactor</w:t>
            </w:r>
            <w:proofErr w:type="spellEnd"/>
            <w:r>
              <w:rPr>
                <w:i/>
                <w:iCs/>
                <w:lang w:eastAsia="zh-CN"/>
              </w:rPr>
              <w:t xml:space="preserve"> </w:t>
            </w:r>
            <w:r>
              <w:rPr>
                <w:lang w:eastAsia="zh-CN"/>
              </w:rPr>
              <w:t xml:space="preserve">is already possible to use. </w:t>
            </w:r>
            <w:proofErr w:type="gramStart"/>
            <w:r>
              <w:rPr>
                <w:lang w:eastAsia="zh-CN"/>
              </w:rPr>
              <w:t>Also</w:t>
            </w:r>
            <w:proofErr w:type="gramEnd"/>
            <w:r>
              <w:rPr>
                <w:lang w:eastAsia="zh-CN"/>
              </w:rPr>
              <w:t xml:space="preserve"> in our understanding this has been discussed in RAN1 already and this discussion is not in RAN2 scop</w:t>
            </w:r>
            <w:r w:rsidR="007906CE">
              <w:rPr>
                <w:lang w:eastAsia="zh-CN"/>
              </w:rPr>
              <w:t>e.</w:t>
            </w:r>
          </w:p>
        </w:tc>
      </w:tr>
      <w:tr w:rsidR="00B33890" w:rsidRPr="004F40AB" w14:paraId="3BC04008" w14:textId="77777777" w:rsidTr="007022A5">
        <w:tc>
          <w:tcPr>
            <w:tcW w:w="1938" w:type="dxa"/>
          </w:tcPr>
          <w:p w14:paraId="2DDA9143" w14:textId="6FE19D90" w:rsidR="00B33890" w:rsidRDefault="00B33890" w:rsidP="00EE36BC">
            <w:pPr>
              <w:spacing w:after="0"/>
              <w:rPr>
                <w:lang w:eastAsia="zh-CN"/>
              </w:rPr>
            </w:pPr>
            <w:r>
              <w:rPr>
                <w:lang w:eastAsia="zh-CN"/>
              </w:rPr>
              <w:t>Samsung</w:t>
            </w:r>
          </w:p>
        </w:tc>
        <w:tc>
          <w:tcPr>
            <w:tcW w:w="1288" w:type="dxa"/>
          </w:tcPr>
          <w:p w14:paraId="350384D1" w14:textId="222BFFEE" w:rsidR="00B33890" w:rsidRDefault="00B33890" w:rsidP="00EE36BC">
            <w:pPr>
              <w:spacing w:after="0"/>
              <w:rPr>
                <w:lang w:eastAsia="zh-CN"/>
              </w:rPr>
            </w:pPr>
            <w:r>
              <w:rPr>
                <w:lang w:eastAsia="zh-CN"/>
              </w:rPr>
              <w:t>No</w:t>
            </w:r>
          </w:p>
        </w:tc>
        <w:tc>
          <w:tcPr>
            <w:tcW w:w="6006" w:type="dxa"/>
          </w:tcPr>
          <w:p w14:paraId="630B18B8" w14:textId="4F80CBF8" w:rsidR="00B33890" w:rsidRDefault="00B33890" w:rsidP="00AD42D3">
            <w:pPr>
              <w:spacing w:after="0"/>
              <w:rPr>
                <w:lang w:eastAsia="zh-CN"/>
              </w:rPr>
            </w:pPr>
            <w:r>
              <w:rPr>
                <w:lang w:eastAsia="zh-CN"/>
              </w:rPr>
              <w:t>T</w:t>
            </w:r>
            <w:r w:rsidRPr="00B33890">
              <w:rPr>
                <w:lang w:eastAsia="zh-CN"/>
              </w:rPr>
              <w:t xml:space="preserve">he reason to introduce </w:t>
            </w:r>
            <w:proofErr w:type="spellStart"/>
            <w:r w:rsidRPr="00B33890">
              <w:rPr>
                <w:i/>
                <w:lang w:eastAsia="zh-CN"/>
              </w:rPr>
              <w:t>scalingFactor</w:t>
            </w:r>
            <w:proofErr w:type="spellEnd"/>
            <w:r w:rsidRPr="00B33890">
              <w:rPr>
                <w:lang w:eastAsia="zh-CN"/>
              </w:rPr>
              <w:t xml:space="preserve"> </w:t>
            </w:r>
            <w:r>
              <w:rPr>
                <w:lang w:eastAsia="zh-CN"/>
              </w:rPr>
              <w:t xml:space="preserve">before </w:t>
            </w:r>
            <w:r w:rsidRPr="00B33890">
              <w:rPr>
                <w:lang w:eastAsia="zh-CN"/>
              </w:rPr>
              <w:t xml:space="preserve">was mainly due to the mismatch between RF and baseband capabilities, </w:t>
            </w:r>
            <w:r w:rsidR="00AD42D3">
              <w:rPr>
                <w:lang w:eastAsia="zh-CN"/>
              </w:rPr>
              <w:t xml:space="preserve">and the data rate </w:t>
            </w:r>
            <w:proofErr w:type="spellStart"/>
            <w:r w:rsidR="00AD42D3" w:rsidRPr="00AD42D3">
              <w:rPr>
                <w:lang w:eastAsia="zh-CN"/>
              </w:rPr>
              <w:t>ata</w:t>
            </w:r>
            <w:proofErr w:type="spellEnd"/>
            <w:r w:rsidR="00AD42D3" w:rsidRPr="00AD42D3">
              <w:rPr>
                <w:lang w:eastAsia="zh-CN"/>
              </w:rPr>
              <w:t xml:space="preserve"> rate would be bounded by the bandwidth</w:t>
            </w:r>
            <w:r w:rsidR="00AD42D3">
              <w:rPr>
                <w:lang w:eastAsia="zh-CN"/>
              </w:rPr>
              <w:t xml:space="preserve"> anyway, </w:t>
            </w:r>
            <w:r w:rsidRPr="00B33890">
              <w:rPr>
                <w:lang w:eastAsia="zh-CN"/>
              </w:rPr>
              <w:t>so perhaps no need to update it</w:t>
            </w:r>
            <w:r w:rsidR="00AD42D3">
              <w:rPr>
                <w:lang w:eastAsia="zh-CN"/>
              </w:rPr>
              <w:t xml:space="preserve"> for </w:t>
            </w:r>
            <w:proofErr w:type="spellStart"/>
            <w:r w:rsidR="00AD42D3">
              <w:rPr>
                <w:lang w:eastAsia="zh-CN"/>
              </w:rPr>
              <w:t>RedCap</w:t>
            </w:r>
            <w:proofErr w:type="spellEnd"/>
            <w:r>
              <w:rPr>
                <w:lang w:eastAsia="zh-CN"/>
              </w:rPr>
              <w:t>.</w:t>
            </w:r>
          </w:p>
        </w:tc>
      </w:tr>
      <w:tr w:rsidR="006D59D3" w:rsidRPr="004F40AB" w14:paraId="29B4F904" w14:textId="77777777" w:rsidTr="007022A5">
        <w:tc>
          <w:tcPr>
            <w:tcW w:w="1938" w:type="dxa"/>
          </w:tcPr>
          <w:p w14:paraId="6F768AAE" w14:textId="236D69B9" w:rsidR="006D59D3" w:rsidRDefault="006D59D3" w:rsidP="006D59D3">
            <w:pPr>
              <w:spacing w:after="0"/>
              <w:rPr>
                <w:lang w:eastAsia="zh-CN"/>
              </w:rPr>
            </w:pPr>
            <w:r>
              <w:rPr>
                <w:rFonts w:hint="eastAsia"/>
                <w:lang w:eastAsia="zh-CN"/>
              </w:rPr>
              <w:t>O</w:t>
            </w:r>
            <w:r>
              <w:rPr>
                <w:lang w:eastAsia="zh-CN"/>
              </w:rPr>
              <w:t>PPO</w:t>
            </w:r>
          </w:p>
        </w:tc>
        <w:tc>
          <w:tcPr>
            <w:tcW w:w="1288" w:type="dxa"/>
          </w:tcPr>
          <w:p w14:paraId="31B33809" w14:textId="377D90DC" w:rsidR="006D59D3" w:rsidRDefault="006D59D3" w:rsidP="006D59D3">
            <w:pPr>
              <w:spacing w:after="0"/>
              <w:rPr>
                <w:lang w:eastAsia="zh-CN"/>
              </w:rPr>
            </w:pPr>
            <w:r>
              <w:rPr>
                <w:rFonts w:hint="eastAsia"/>
                <w:lang w:eastAsia="zh-CN"/>
              </w:rPr>
              <w:t>-</w:t>
            </w:r>
          </w:p>
        </w:tc>
        <w:tc>
          <w:tcPr>
            <w:tcW w:w="6006" w:type="dxa"/>
          </w:tcPr>
          <w:p w14:paraId="437990CE" w14:textId="672B19AB" w:rsidR="006D59D3" w:rsidRDefault="006D59D3" w:rsidP="006D59D3">
            <w:pPr>
              <w:spacing w:after="0"/>
              <w:rPr>
                <w:lang w:eastAsia="zh-CN"/>
              </w:rPr>
            </w:pPr>
            <w:proofErr w:type="gramStart"/>
            <w:r>
              <w:rPr>
                <w:rFonts w:hint="eastAsia"/>
                <w:lang w:eastAsia="zh-CN"/>
              </w:rPr>
              <w:t>I</w:t>
            </w:r>
            <w:r>
              <w:rPr>
                <w:lang w:eastAsia="zh-CN"/>
              </w:rPr>
              <w:t>t’s</w:t>
            </w:r>
            <w:proofErr w:type="gramEnd"/>
            <w:r>
              <w:rPr>
                <w:lang w:eastAsia="zh-CN"/>
              </w:rPr>
              <w:t xml:space="preserve"> not clear what this smaller </w:t>
            </w:r>
            <w:proofErr w:type="spellStart"/>
            <w:r>
              <w:rPr>
                <w:lang w:eastAsia="zh-CN"/>
              </w:rPr>
              <w:t>scalingFactor</w:t>
            </w:r>
            <w:proofErr w:type="spellEnd"/>
            <w:r>
              <w:rPr>
                <w:lang w:eastAsia="zh-CN"/>
              </w:rPr>
              <w:t xml:space="preserve"> is used for. If for L2 </w:t>
            </w:r>
            <w:r>
              <w:rPr>
                <w:rFonts w:hint="eastAsia"/>
                <w:lang w:eastAsia="zh-CN"/>
              </w:rPr>
              <w:t>buffer</w:t>
            </w:r>
            <w:r>
              <w:rPr>
                <w:lang w:eastAsia="zh-CN"/>
              </w:rPr>
              <w:t>, we are ok to consider it.</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w:t>
      </w:r>
      <w:proofErr w:type="gramStart"/>
      <w:r w:rsidRPr="00BC5F72">
        <w:rPr>
          <w:b/>
          <w:bCs/>
        </w:rPr>
        <w:t>point</w:t>
      </w:r>
      <w:proofErr w:type="gramEnd"/>
      <w:r w:rsidRPr="00BC5F72">
        <w:rPr>
          <w:b/>
          <w:bCs/>
        </w:rPr>
        <w:t xml:space="preserve"> </w:t>
      </w:r>
      <w:r>
        <w:rPr>
          <w:b/>
          <w:bCs/>
        </w:rPr>
        <w:t>1.7</w:t>
      </w:r>
      <w:r w:rsidRPr="00BC5F72">
        <w:rPr>
          <w:b/>
          <w:bCs/>
        </w:rPr>
        <w:t xml:space="preserve">: </w:t>
      </w:r>
      <w:r>
        <w:rPr>
          <w:b/>
          <w:bCs/>
        </w:rPr>
        <w:t>Should DRX</w:t>
      </w:r>
      <w:r w:rsidR="00815427">
        <w:rPr>
          <w:b/>
          <w:bCs/>
        </w:rPr>
        <w:t xml:space="preserve"> defined for non</w:t>
      </w:r>
      <w:r w:rsidR="00754A48">
        <w:rPr>
          <w:b/>
          <w:bCs/>
        </w:rPr>
        <w:t>-</w:t>
      </w:r>
      <w:proofErr w:type="spellStart"/>
      <w:r w:rsidR="00754A48">
        <w:rPr>
          <w:b/>
          <w:bCs/>
        </w:rPr>
        <w:t>RedCap</w:t>
      </w:r>
      <w:proofErr w:type="spellEnd"/>
      <w:r w:rsidR="00754A48">
        <w:rPr>
          <w:b/>
          <w:bCs/>
        </w:rPr>
        <w:t xml:space="preserve"> UE be changed</w:t>
      </w:r>
      <w:r>
        <w:rPr>
          <w:b/>
          <w:bCs/>
        </w:rPr>
        <w:t xml:space="preserve">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3548E28B" w14:textId="77777777" w:rsidR="00FF614C" w:rsidRDefault="00FF614C" w:rsidP="00FF614C">
      <w:pPr>
        <w:jc w:val="both"/>
      </w:pPr>
    </w:p>
    <w:tbl>
      <w:tblPr>
        <w:tblStyle w:val="ab"/>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85CB7B"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85CB7B"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85CB7B"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w:t>
            </w:r>
            <w:r w:rsidR="00B17B3C">
              <w:rPr>
                <w:lang w:eastAsia="zh-CN"/>
              </w:rPr>
              <w:t xml:space="preserve">, especially </w:t>
            </w:r>
            <w:r w:rsidR="0054032D">
              <w:rPr>
                <w:lang w:eastAsia="zh-CN"/>
              </w:rPr>
              <w:t xml:space="preserve">considering </w:t>
            </w:r>
            <w:proofErr w:type="spellStart"/>
            <w:r w:rsidR="002272C1">
              <w:rPr>
                <w:lang w:eastAsia="zh-CN"/>
              </w:rPr>
              <w:t>eDRX</w:t>
            </w:r>
            <w:proofErr w:type="spellEnd"/>
            <w:r w:rsidR="002272C1">
              <w:rPr>
                <w:lang w:eastAsia="zh-CN"/>
              </w:rPr>
              <w:t xml:space="preserve"> will be introduced for </w:t>
            </w:r>
            <w:proofErr w:type="spellStart"/>
            <w:r w:rsidR="006F2CC5">
              <w:rPr>
                <w:lang w:eastAsia="zh-CN"/>
              </w:rPr>
              <w:t>RedCap</w:t>
            </w:r>
            <w:proofErr w:type="spellEnd"/>
            <w:r w:rsidR="006F2CC5">
              <w:rPr>
                <w:lang w:eastAsia="zh-CN"/>
              </w:rPr>
              <w:t xml:space="preserve">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proofErr w:type="spellStart"/>
            <w:r>
              <w:rPr>
                <w:lang w:eastAsia="zh-CN"/>
              </w:rPr>
              <w:t>Futurewei</w:t>
            </w:r>
            <w:proofErr w:type="spellEnd"/>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r w:rsidR="00B33890" w:rsidRPr="004F40AB" w14:paraId="73BD7B74" w14:textId="77777777" w:rsidTr="007022A5">
        <w:tc>
          <w:tcPr>
            <w:tcW w:w="1938" w:type="dxa"/>
          </w:tcPr>
          <w:p w14:paraId="63BC39CB" w14:textId="4554500E" w:rsidR="00B33890" w:rsidRDefault="00B33890" w:rsidP="006F07EA">
            <w:pPr>
              <w:spacing w:after="0"/>
              <w:rPr>
                <w:lang w:eastAsia="zh-CN"/>
              </w:rPr>
            </w:pPr>
            <w:r>
              <w:rPr>
                <w:lang w:eastAsia="zh-CN"/>
              </w:rPr>
              <w:t>Samsung</w:t>
            </w:r>
          </w:p>
        </w:tc>
        <w:tc>
          <w:tcPr>
            <w:tcW w:w="1288" w:type="dxa"/>
          </w:tcPr>
          <w:p w14:paraId="47020E97" w14:textId="4A2F1038" w:rsidR="00B33890" w:rsidRDefault="00B33890" w:rsidP="006F07EA">
            <w:pPr>
              <w:spacing w:after="0"/>
              <w:rPr>
                <w:lang w:eastAsia="zh-CN"/>
              </w:rPr>
            </w:pPr>
            <w:r>
              <w:rPr>
                <w:lang w:eastAsia="zh-CN"/>
              </w:rPr>
              <w:t>No</w:t>
            </w:r>
          </w:p>
        </w:tc>
        <w:tc>
          <w:tcPr>
            <w:tcW w:w="6006" w:type="dxa"/>
          </w:tcPr>
          <w:p w14:paraId="34F69BA3" w14:textId="528969DD" w:rsidR="00B33890" w:rsidRDefault="00B33890" w:rsidP="006F07EA">
            <w:pPr>
              <w:spacing w:after="0"/>
            </w:pPr>
            <w:r>
              <w:t>-</w:t>
            </w:r>
          </w:p>
        </w:tc>
      </w:tr>
      <w:tr w:rsidR="006D59D3" w:rsidRPr="004F40AB" w14:paraId="05848DFD" w14:textId="77777777" w:rsidTr="007022A5">
        <w:tc>
          <w:tcPr>
            <w:tcW w:w="1938" w:type="dxa"/>
          </w:tcPr>
          <w:p w14:paraId="353515B4" w14:textId="56958535" w:rsidR="006D59D3" w:rsidRDefault="006D59D3" w:rsidP="006D59D3">
            <w:pPr>
              <w:spacing w:after="0"/>
              <w:rPr>
                <w:lang w:eastAsia="zh-CN"/>
              </w:rPr>
            </w:pPr>
            <w:r>
              <w:rPr>
                <w:rFonts w:hint="eastAsia"/>
                <w:lang w:eastAsia="zh-CN"/>
              </w:rPr>
              <w:t>O</w:t>
            </w:r>
            <w:r>
              <w:rPr>
                <w:lang w:eastAsia="zh-CN"/>
              </w:rPr>
              <w:t>PPO</w:t>
            </w:r>
          </w:p>
        </w:tc>
        <w:tc>
          <w:tcPr>
            <w:tcW w:w="1288" w:type="dxa"/>
          </w:tcPr>
          <w:p w14:paraId="508E5D13" w14:textId="412434BF" w:rsidR="006D59D3" w:rsidRDefault="006D59D3" w:rsidP="006D59D3">
            <w:pPr>
              <w:spacing w:after="0"/>
              <w:rPr>
                <w:lang w:eastAsia="zh-CN"/>
              </w:rPr>
            </w:pPr>
            <w:r>
              <w:rPr>
                <w:rFonts w:hint="eastAsia"/>
                <w:lang w:eastAsia="zh-CN"/>
              </w:rPr>
              <w:t>N</w:t>
            </w:r>
            <w:r>
              <w:rPr>
                <w:lang w:eastAsia="zh-CN"/>
              </w:rPr>
              <w:t>o</w:t>
            </w:r>
          </w:p>
        </w:tc>
        <w:tc>
          <w:tcPr>
            <w:tcW w:w="6006" w:type="dxa"/>
          </w:tcPr>
          <w:p w14:paraId="00959512" w14:textId="77777777" w:rsidR="006D59D3" w:rsidRDefault="006D59D3" w:rsidP="006D59D3">
            <w:pPr>
              <w:spacing w:after="0"/>
            </w:pPr>
          </w:p>
        </w:tc>
      </w:tr>
    </w:tbl>
    <w:p w14:paraId="26E2C52A" w14:textId="77777777" w:rsidR="00FF614C" w:rsidRDefault="00FF614C" w:rsidP="00C16A11">
      <w:pPr>
        <w:jc w:val="both"/>
      </w:pPr>
    </w:p>
    <w:p w14:paraId="7F625D7B" w14:textId="35651E2D" w:rsidR="00C16A11" w:rsidRDefault="00C16A11" w:rsidP="00E8222D">
      <w:pPr>
        <w:pStyle w:val="a9"/>
        <w:numPr>
          <w:ilvl w:val="0"/>
          <w:numId w:val="6"/>
        </w:numPr>
        <w:ind w:left="360"/>
        <w:contextualSpacing w:val="0"/>
        <w:jc w:val="both"/>
      </w:pPr>
      <w:r>
        <w:t xml:space="preserve">Are there any other higher layer capabilities not applicable for </w:t>
      </w:r>
      <w:proofErr w:type="spellStart"/>
      <w:r>
        <w:t>RedCap</w:t>
      </w:r>
      <w:proofErr w:type="spellEnd"/>
      <w:r>
        <w:t xml:space="preserve">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 xml:space="preserve">details, </w:t>
      </w:r>
      <w:proofErr w:type="gramStart"/>
      <w:r w:rsidRPr="00C16A11">
        <w:t>e.g.</w:t>
      </w:r>
      <w:proofErr w:type="gramEnd"/>
      <w:r w:rsidRPr="00C16A11">
        <w:t xml:space="preserve"> not mandatory, changed value/value range, etc.</w:t>
      </w:r>
      <w:r>
        <w:t>)</w:t>
      </w:r>
    </w:p>
    <w:tbl>
      <w:tblPr>
        <w:tblStyle w:val="ab"/>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85CB7B"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85CB7B"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3944" w:type="pct"/>
          </w:tcPr>
          <w:p w14:paraId="6E1BCE57" w14:textId="77777777" w:rsidR="006F07EA" w:rsidRPr="00C41190" w:rsidRDefault="006F07EA" w:rsidP="006F07EA">
            <w:pPr>
              <w:pStyle w:val="a9"/>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 xml:space="preserve">Any capabilities related to MR-DC do not apply to </w:t>
            </w:r>
            <w:proofErr w:type="spellStart"/>
            <w:r w:rsidRPr="00CC7A16">
              <w:rPr>
                <w:bCs/>
                <w:kern w:val="2"/>
                <w:sz w:val="21"/>
                <w:highlight w:val="yellow"/>
                <w:lang w:eastAsia="zh-CN"/>
              </w:rPr>
              <w:t>RedCap</w:t>
            </w:r>
            <w:proofErr w:type="spellEnd"/>
            <w:r w:rsidRPr="00CC7A16">
              <w:rPr>
                <w:bCs/>
                <w:kern w:val="2"/>
                <w:sz w:val="21"/>
                <w:highlight w:val="yellow"/>
                <w:lang w:eastAsia="zh-CN"/>
              </w:rPr>
              <w:t xml:space="preserve">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 xml:space="preserve">Any capabilities related to CA do not apply to </w:t>
            </w:r>
            <w:proofErr w:type="spellStart"/>
            <w:r w:rsidRPr="00CC7A16">
              <w:rPr>
                <w:bCs/>
                <w:kern w:val="2"/>
                <w:sz w:val="21"/>
                <w:highlight w:val="yellow"/>
                <w:lang w:eastAsia="zh-CN"/>
              </w:rPr>
              <w:t>RedCap</w:t>
            </w:r>
            <w:proofErr w:type="spellEnd"/>
            <w:r w:rsidRPr="00CC7A16">
              <w:rPr>
                <w:bCs/>
                <w:kern w:val="2"/>
                <w:sz w:val="21"/>
                <w:highlight w:val="yellow"/>
                <w:lang w:eastAsia="zh-CN"/>
              </w:rPr>
              <w:t xml:space="preserve"> UE.</w:t>
            </w:r>
          </w:p>
          <w:p w14:paraId="58D80AB0" w14:textId="77777777" w:rsidR="006F07EA" w:rsidRDefault="006F07EA" w:rsidP="006F07EA">
            <w:pPr>
              <w:pStyle w:val="a9"/>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 xml:space="preserve">ANR feature should be optional for </w:t>
            </w:r>
            <w:proofErr w:type="spellStart"/>
            <w:r w:rsidRPr="00CC7A16">
              <w:rPr>
                <w:highlight w:val="yellow"/>
                <w:lang w:eastAsia="zh-CN"/>
              </w:rPr>
              <w:t>RedCap</w:t>
            </w:r>
            <w:proofErr w:type="spellEnd"/>
            <w:r w:rsidRPr="00CC7A16">
              <w:rPr>
                <w:highlight w:val="yellow"/>
                <w:lang w:eastAsia="zh-CN"/>
              </w:rPr>
              <w:t xml:space="preserve"> UE</w:t>
            </w:r>
            <w:r>
              <w:rPr>
                <w:lang w:eastAsia="zh-CN"/>
              </w:rPr>
              <w:t xml:space="preserve"> (instead of mandatory as for non-</w:t>
            </w:r>
            <w:proofErr w:type="spellStart"/>
            <w:r>
              <w:rPr>
                <w:lang w:eastAsia="zh-CN"/>
              </w:rPr>
              <w:t>RedCap</w:t>
            </w:r>
            <w:proofErr w:type="spellEnd"/>
            <w:r>
              <w:rPr>
                <w:lang w:eastAsia="zh-CN"/>
              </w:rPr>
              <w:t xml:space="preserve"> UE). It is sufficient to rely on non-</w:t>
            </w:r>
            <w:proofErr w:type="spellStart"/>
            <w:r>
              <w:rPr>
                <w:lang w:eastAsia="zh-CN"/>
              </w:rPr>
              <w:t>RedCap</w:t>
            </w:r>
            <w:proofErr w:type="spellEnd"/>
            <w:r>
              <w:rPr>
                <w:lang w:eastAsia="zh-CN"/>
              </w:rPr>
              <w:t xml:space="preserve"> UEs to support the ANR from the NW perspective. No need to further mandatorily request </w:t>
            </w:r>
            <w:proofErr w:type="spellStart"/>
            <w:r>
              <w:rPr>
                <w:lang w:eastAsia="zh-CN"/>
              </w:rPr>
              <w:t>RedCap</w:t>
            </w:r>
            <w:proofErr w:type="spellEnd"/>
            <w:r>
              <w:rPr>
                <w:lang w:eastAsia="zh-CN"/>
              </w:rPr>
              <w:t xml:space="preserve"> UE to perform ANR, which cause a </w:t>
            </w:r>
            <w:proofErr w:type="gramStart"/>
            <w:r>
              <w:rPr>
                <w:lang w:eastAsia="zh-CN"/>
              </w:rPr>
              <w:t>lot</w:t>
            </w:r>
            <w:proofErr w:type="gramEnd"/>
            <w:r>
              <w:rPr>
                <w:lang w:eastAsia="zh-CN"/>
              </w:rPr>
              <w:t xml:space="preserve"> complexity.</w:t>
            </w:r>
            <w:r w:rsidRPr="00C41190">
              <w:rPr>
                <w:rFonts w:hint="eastAsia"/>
                <w:lang w:eastAsia="zh-CN"/>
              </w:rPr>
              <w:t xml:space="preserve"> </w:t>
            </w:r>
          </w:p>
          <w:p w14:paraId="04D35116" w14:textId="77777777" w:rsidR="006F07EA" w:rsidRDefault="006F07EA" w:rsidP="006F07EA">
            <w:pPr>
              <w:pStyle w:val="a9"/>
              <w:spacing w:before="120" w:after="0"/>
              <w:ind w:left="360"/>
              <w:rPr>
                <w:lang w:eastAsia="zh-CN"/>
              </w:rPr>
            </w:pPr>
          </w:p>
          <w:p w14:paraId="56ACFDF1" w14:textId="731EEF68" w:rsidR="006F07EA" w:rsidRPr="006F07EA" w:rsidRDefault="006F07EA" w:rsidP="006F07EA">
            <w:pPr>
              <w:pStyle w:val="a9"/>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xml:space="preserve">. We may need to postpone the discussion on whether any R16 feature does not apply to </w:t>
            </w:r>
            <w:proofErr w:type="spellStart"/>
            <w:r w:rsidRPr="006F07EA">
              <w:rPr>
                <w:lang w:eastAsia="zh-CN"/>
              </w:rPr>
              <w:t>RedCap</w:t>
            </w:r>
            <w:proofErr w:type="spellEnd"/>
            <w:r w:rsidRPr="006F07EA">
              <w:rPr>
                <w:lang w:eastAsia="zh-CN"/>
              </w:rPr>
              <w:t xml:space="preserve"> UE.</w:t>
            </w:r>
          </w:p>
        </w:tc>
      </w:tr>
      <w:tr w:rsidR="006F07EA" w:rsidRPr="004F40AB" w14:paraId="7B71F8C7" w14:textId="77777777" w:rsidTr="00D630C8">
        <w:tc>
          <w:tcPr>
            <w:tcW w:w="1056" w:type="pct"/>
          </w:tcPr>
          <w:p w14:paraId="4C559E05" w14:textId="77777777" w:rsidR="006F07EA" w:rsidRPr="004F40AB" w:rsidRDefault="006F07EA" w:rsidP="006F07EA">
            <w:pPr>
              <w:spacing w:after="0"/>
            </w:pPr>
          </w:p>
        </w:tc>
        <w:tc>
          <w:tcPr>
            <w:tcW w:w="3944" w:type="pct"/>
          </w:tcPr>
          <w:p w14:paraId="0B9C04D4" w14:textId="77777777" w:rsidR="006F07EA" w:rsidRPr="004F40AB" w:rsidRDefault="006F07EA" w:rsidP="006F07EA">
            <w:pPr>
              <w:spacing w:after="0"/>
            </w:pPr>
          </w:p>
        </w:tc>
      </w:tr>
      <w:tr w:rsidR="006F07EA" w:rsidRPr="004F40AB" w14:paraId="30EC6B0F" w14:textId="77777777" w:rsidTr="00D630C8">
        <w:tc>
          <w:tcPr>
            <w:tcW w:w="1056" w:type="pct"/>
          </w:tcPr>
          <w:p w14:paraId="5E61DA3C" w14:textId="77777777" w:rsidR="006F07EA" w:rsidRPr="004F40AB" w:rsidRDefault="006F07EA" w:rsidP="006F07EA">
            <w:pPr>
              <w:spacing w:after="0"/>
            </w:pPr>
          </w:p>
        </w:tc>
        <w:tc>
          <w:tcPr>
            <w:tcW w:w="3944" w:type="pct"/>
          </w:tcPr>
          <w:p w14:paraId="6AFE1805" w14:textId="77777777" w:rsidR="006F07EA" w:rsidRPr="00B55CBB" w:rsidRDefault="006F07EA" w:rsidP="006F07EA">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1"/>
        <w:numPr>
          <w:ilvl w:val="0"/>
          <w:numId w:val="2"/>
        </w:numPr>
      </w:pPr>
      <w:bookmarkStart w:id="6" w:name="_Hlk73737456"/>
      <w:r>
        <w:lastRenderedPageBreak/>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 xml:space="preserve">ow to reflect the handling of </w:t>
      </w:r>
      <w:proofErr w:type="spellStart"/>
      <w:r w:rsidRPr="002D4846">
        <w:rPr>
          <w:rFonts w:ascii="Times New Roman" w:hAnsi="Times New Roman" w:cs="Times New Roman"/>
          <w:sz w:val="20"/>
          <w:szCs w:val="20"/>
        </w:rPr>
        <w:t>RedCap</w:t>
      </w:r>
      <w:proofErr w:type="spellEnd"/>
      <w:r w:rsidRPr="002D4846">
        <w:rPr>
          <w:rFonts w:ascii="Times New Roman" w:hAnsi="Times New Roman" w:cs="Times New Roman"/>
          <w:sz w:val="20"/>
          <w:szCs w:val="20"/>
        </w:rPr>
        <w:t xml:space="preserve"> specific capabilities (</w:t>
      </w:r>
      <w:proofErr w:type="gramStart"/>
      <w:r w:rsidRPr="002D4846">
        <w:rPr>
          <w:rFonts w:ascii="Times New Roman" w:hAnsi="Times New Roman" w:cs="Times New Roman"/>
          <w:sz w:val="20"/>
          <w:szCs w:val="20"/>
        </w:rPr>
        <w:t>e.g.</w:t>
      </w:r>
      <w:proofErr w:type="gramEnd"/>
      <w:r w:rsidRPr="002D4846">
        <w:rPr>
          <w:rFonts w:ascii="Times New Roman" w:hAnsi="Times New Roman" w:cs="Times New Roman"/>
          <w:sz w:val="20"/>
          <w:szCs w:val="20"/>
        </w:rPr>
        <w:t xml:space="preserve"> Maximum BW, Max Rx, MIMO-Layer, 256QAM, CA/DC, HD-FDD, etc.). Can take the principles in P3.x in R2-2106528 as an initial guideline.</w:t>
      </w:r>
    </w:p>
    <w:tbl>
      <w:tblPr>
        <w:tblStyle w:val="ab"/>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w:t>
      </w:r>
      <w:proofErr w:type="gramStart"/>
      <w:r w:rsidR="003B175D" w:rsidRPr="000577F3">
        <w:rPr>
          <w:rFonts w:ascii="Times New Roman" w:hAnsi="Times New Roman" w:cs="Times New Roman"/>
          <w:i/>
          <w:iCs/>
          <w:sz w:val="20"/>
          <w:szCs w:val="20"/>
          <w:highlight w:val="yellow"/>
        </w:rPr>
        <w:t>&gt;</w:t>
      </w:r>
      <w:r w:rsidR="002D4846" w:rsidRPr="000577F3">
        <w:rPr>
          <w:rFonts w:ascii="Times New Roman" w:hAnsi="Times New Roman" w:cs="Times New Roman"/>
          <w:i/>
          <w:iCs/>
          <w:sz w:val="20"/>
          <w:szCs w:val="20"/>
          <w:highlight w:val="yellow"/>
        </w:rPr>
        <w:t>;</w:t>
      </w:r>
      <w:proofErr w:type="gramEnd"/>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 xml:space="preserve">when there is low support or companies propose new solutions or options to possibly consider further </w:t>
      </w:r>
      <w:proofErr w:type="gramStart"/>
      <w:r w:rsidRPr="0028229F">
        <w:rPr>
          <w:iCs/>
          <w:lang w:eastAsia="ja-JP"/>
        </w:rPr>
        <w:t>e.g.</w:t>
      </w:r>
      <w:proofErr w:type="gramEnd"/>
      <w:r w:rsidRPr="0028229F">
        <w:rPr>
          <w:iCs/>
          <w:lang w:eastAsia="ja-JP"/>
        </w:rPr>
        <w:t xml:space="preserve">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The proposals also start with a number: for the format [x], ‘x’ represents the number of supportive companies (</w:t>
      </w:r>
      <w:proofErr w:type="gramStart"/>
      <w:r w:rsidRPr="0028229F">
        <w:rPr>
          <w:rFonts w:ascii="Times New Roman" w:hAnsi="Times New Roman" w:cs="Times New Roman"/>
          <w:iCs/>
          <w:sz w:val="20"/>
          <w:szCs w:val="20"/>
          <w:lang w:eastAsia="ja-JP"/>
        </w:rPr>
        <w:t>i.e.</w:t>
      </w:r>
      <w:proofErr w:type="gramEnd"/>
      <w:r w:rsidRPr="0028229F">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lastRenderedPageBreak/>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proofErr w:type="spellStart"/>
      <w:r w:rsidRPr="00EB410E">
        <w:rPr>
          <w:highlight w:val="yellow"/>
        </w:rPr>
        <w:t>xxxx</w:t>
      </w:r>
      <w:proofErr w:type="spellEnd"/>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w:t>
      </w:r>
      <w:proofErr w:type="gramStart"/>
      <w:r w:rsidRPr="0028229F">
        <w:rPr>
          <w:rFonts w:ascii="Times New Roman" w:hAnsi="Times New Roman" w:cs="Times New Roman"/>
          <w:b/>
          <w:bCs/>
          <w:color w:val="0000CC"/>
          <w:sz w:val="20"/>
          <w:szCs w:val="20"/>
          <w:u w:val="single"/>
        </w:rPr>
        <w:t>FFS</w:t>
      </w:r>
      <w:proofErr w:type="gramEnd"/>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w:t>
      </w:r>
      <w:proofErr w:type="gramStart"/>
      <w:r w:rsidRPr="0028229F">
        <w:rPr>
          <w:rFonts w:ascii="Times New Roman" w:hAnsi="Times New Roman" w:cs="Times New Roman"/>
          <w:b/>
          <w:bCs/>
          <w:color w:val="C45911" w:themeColor="accent2" w:themeShade="BF"/>
          <w:sz w:val="20"/>
          <w:szCs w:val="20"/>
          <w:u w:val="single"/>
        </w:rPr>
        <w:t>FFS</w:t>
      </w:r>
      <w:proofErr w:type="gramEnd"/>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t>Annex: companies’ point of contact</w:t>
      </w:r>
    </w:p>
    <w:tbl>
      <w:tblPr>
        <w:tblStyle w:val="ab"/>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85CB7B"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85CB7B"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85CB7B"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proofErr w:type="spellStart"/>
            <w:r>
              <w:t>Jie</w:t>
            </w:r>
            <w:proofErr w:type="spellEnd"/>
            <w:r>
              <w:t xml:space="preserv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proofErr w:type="spellStart"/>
            <w:r>
              <w:t>Futurewei</w:t>
            </w:r>
            <w:proofErr w:type="spellEnd"/>
          </w:p>
        </w:tc>
        <w:tc>
          <w:tcPr>
            <w:tcW w:w="2687" w:type="dxa"/>
          </w:tcPr>
          <w:p w14:paraId="46493AE4" w14:textId="18A91A5D" w:rsidR="006F07EA" w:rsidRPr="007274C5" w:rsidRDefault="007F499A" w:rsidP="006F07EA">
            <w:pPr>
              <w:spacing w:after="0"/>
            </w:pPr>
            <w:proofErr w:type="spellStart"/>
            <w:r>
              <w:t>Yunsong</w:t>
            </w:r>
            <w:proofErr w:type="spellEnd"/>
            <w:r>
              <w:t xml:space="preserve">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0FA766D" w:rsidR="006F07EA" w:rsidRPr="007274C5" w:rsidRDefault="00AD42D3" w:rsidP="006F07EA">
            <w:pPr>
              <w:spacing w:after="0"/>
            </w:pPr>
            <w:r>
              <w:t>Samsung</w:t>
            </w:r>
          </w:p>
        </w:tc>
        <w:tc>
          <w:tcPr>
            <w:tcW w:w="2687" w:type="dxa"/>
          </w:tcPr>
          <w:p w14:paraId="2C1784EC" w14:textId="60402468" w:rsidR="006F07EA" w:rsidRPr="007274C5" w:rsidRDefault="00AD42D3" w:rsidP="006F07EA">
            <w:pPr>
              <w:spacing w:after="0"/>
            </w:pPr>
            <w:proofErr w:type="spellStart"/>
            <w:r>
              <w:t>Jaehyuk</w:t>
            </w:r>
            <w:proofErr w:type="spellEnd"/>
            <w:r>
              <w:t xml:space="preserve"> Jang</w:t>
            </w:r>
          </w:p>
        </w:tc>
        <w:tc>
          <w:tcPr>
            <w:tcW w:w="4903" w:type="dxa"/>
          </w:tcPr>
          <w:p w14:paraId="1D530F1A" w14:textId="4249AAB7" w:rsidR="006F07EA" w:rsidRPr="007274C5" w:rsidRDefault="00AD42D3" w:rsidP="006F07EA">
            <w:pPr>
              <w:spacing w:after="0"/>
            </w:pPr>
            <w:r>
              <w:t>jack.jang@samsung.com</w:t>
            </w:r>
          </w:p>
        </w:tc>
      </w:tr>
      <w:tr w:rsidR="006D59D3" w:rsidRPr="007274C5" w14:paraId="1079EFA6" w14:textId="77777777" w:rsidTr="00B239DA">
        <w:tc>
          <w:tcPr>
            <w:tcW w:w="1760" w:type="dxa"/>
          </w:tcPr>
          <w:p w14:paraId="74751BD6" w14:textId="18F39C1C" w:rsidR="006D59D3" w:rsidRPr="007274C5" w:rsidRDefault="006D59D3" w:rsidP="006D59D3">
            <w:pPr>
              <w:spacing w:after="0"/>
            </w:pPr>
            <w:r>
              <w:rPr>
                <w:rFonts w:hint="eastAsia"/>
                <w:lang w:eastAsia="zh-CN"/>
              </w:rPr>
              <w:t>O</w:t>
            </w:r>
            <w:r>
              <w:rPr>
                <w:lang w:eastAsia="zh-CN"/>
              </w:rPr>
              <w:t>PPO</w:t>
            </w:r>
          </w:p>
        </w:tc>
        <w:tc>
          <w:tcPr>
            <w:tcW w:w="2687" w:type="dxa"/>
          </w:tcPr>
          <w:p w14:paraId="4BB9E06B" w14:textId="54B89AF0" w:rsidR="006D59D3" w:rsidRPr="007274C5" w:rsidRDefault="006D59D3" w:rsidP="006D59D3">
            <w:pPr>
              <w:spacing w:after="0"/>
            </w:pPr>
            <w:r>
              <w:rPr>
                <w:rFonts w:hint="eastAsia"/>
                <w:lang w:eastAsia="zh-CN"/>
              </w:rPr>
              <w:t>Haitao</w:t>
            </w:r>
            <w:r>
              <w:rPr>
                <w:lang w:eastAsia="zh-CN"/>
              </w:rPr>
              <w:t xml:space="preserve"> Li</w:t>
            </w:r>
          </w:p>
        </w:tc>
        <w:tc>
          <w:tcPr>
            <w:tcW w:w="4903" w:type="dxa"/>
          </w:tcPr>
          <w:p w14:paraId="34E3567E" w14:textId="491CCEF1" w:rsidR="006D59D3" w:rsidRPr="007274C5" w:rsidRDefault="006D59D3" w:rsidP="006D59D3">
            <w:pPr>
              <w:spacing w:after="0"/>
            </w:pPr>
            <w:r>
              <w:rPr>
                <w:rFonts w:hint="eastAsia"/>
                <w:lang w:eastAsia="zh-CN"/>
              </w:rPr>
              <w:t>l</w:t>
            </w:r>
            <w:r>
              <w:rPr>
                <w:lang w:eastAsia="zh-CN"/>
              </w:rPr>
              <w:t>ihaitao@oppo.com</w:t>
            </w:r>
          </w:p>
        </w:tc>
      </w:tr>
      <w:tr w:rsidR="006D59D3" w:rsidRPr="007274C5" w14:paraId="6FE75ECB" w14:textId="77777777" w:rsidTr="00B239DA">
        <w:tc>
          <w:tcPr>
            <w:tcW w:w="1760" w:type="dxa"/>
          </w:tcPr>
          <w:p w14:paraId="30EB7EE9" w14:textId="77777777" w:rsidR="006D59D3" w:rsidRPr="00D76A97" w:rsidRDefault="006D59D3" w:rsidP="006D59D3">
            <w:pPr>
              <w:spacing w:after="0"/>
            </w:pPr>
          </w:p>
        </w:tc>
        <w:tc>
          <w:tcPr>
            <w:tcW w:w="2687" w:type="dxa"/>
          </w:tcPr>
          <w:p w14:paraId="55706EAF" w14:textId="77777777" w:rsidR="006D59D3" w:rsidRPr="00D76A97" w:rsidRDefault="006D59D3" w:rsidP="006D59D3">
            <w:pPr>
              <w:spacing w:after="0"/>
            </w:pPr>
          </w:p>
        </w:tc>
        <w:tc>
          <w:tcPr>
            <w:tcW w:w="4903" w:type="dxa"/>
          </w:tcPr>
          <w:p w14:paraId="555318B3" w14:textId="77777777" w:rsidR="006D59D3" w:rsidRPr="00D76A97" w:rsidRDefault="006D59D3" w:rsidP="006D59D3">
            <w:pPr>
              <w:spacing w:after="0"/>
            </w:pPr>
          </w:p>
        </w:tc>
      </w:tr>
      <w:tr w:rsidR="006D59D3" w:rsidRPr="007274C5" w14:paraId="45F53EF1" w14:textId="77777777" w:rsidTr="00B239DA">
        <w:tc>
          <w:tcPr>
            <w:tcW w:w="1760" w:type="dxa"/>
          </w:tcPr>
          <w:p w14:paraId="1A2C94CC" w14:textId="77777777" w:rsidR="006D59D3" w:rsidRPr="00D76A97" w:rsidRDefault="006D59D3" w:rsidP="006D59D3">
            <w:pPr>
              <w:spacing w:after="0"/>
            </w:pPr>
          </w:p>
        </w:tc>
        <w:tc>
          <w:tcPr>
            <w:tcW w:w="2687" w:type="dxa"/>
          </w:tcPr>
          <w:p w14:paraId="3B55241C" w14:textId="77777777" w:rsidR="006D59D3" w:rsidRPr="00D76A97" w:rsidRDefault="006D59D3" w:rsidP="006D59D3">
            <w:pPr>
              <w:spacing w:after="0"/>
            </w:pPr>
          </w:p>
        </w:tc>
        <w:tc>
          <w:tcPr>
            <w:tcW w:w="4903" w:type="dxa"/>
          </w:tcPr>
          <w:p w14:paraId="4C572362" w14:textId="77777777" w:rsidR="006D59D3" w:rsidRPr="00D76A97" w:rsidRDefault="006D59D3" w:rsidP="006D59D3">
            <w:pPr>
              <w:spacing w:after="0"/>
            </w:pPr>
          </w:p>
        </w:tc>
      </w:tr>
      <w:tr w:rsidR="006D59D3" w:rsidRPr="007274C5" w14:paraId="448D6E84" w14:textId="77777777" w:rsidTr="00B239DA">
        <w:tc>
          <w:tcPr>
            <w:tcW w:w="1760" w:type="dxa"/>
          </w:tcPr>
          <w:p w14:paraId="6C7C834F" w14:textId="77777777" w:rsidR="006D59D3" w:rsidRPr="00D76A97" w:rsidRDefault="006D59D3" w:rsidP="006D59D3">
            <w:pPr>
              <w:spacing w:after="0"/>
            </w:pPr>
          </w:p>
        </w:tc>
        <w:tc>
          <w:tcPr>
            <w:tcW w:w="2687" w:type="dxa"/>
          </w:tcPr>
          <w:p w14:paraId="7FC64CC8" w14:textId="77777777" w:rsidR="006D59D3" w:rsidRPr="00D76A97" w:rsidRDefault="006D59D3" w:rsidP="006D59D3">
            <w:pPr>
              <w:spacing w:after="0"/>
            </w:pPr>
          </w:p>
        </w:tc>
        <w:tc>
          <w:tcPr>
            <w:tcW w:w="4903" w:type="dxa"/>
          </w:tcPr>
          <w:p w14:paraId="757C81D3" w14:textId="77777777" w:rsidR="006D59D3" w:rsidRPr="00D76A97" w:rsidRDefault="006D59D3" w:rsidP="006D59D3">
            <w:pPr>
              <w:spacing w:after="0"/>
            </w:pPr>
          </w:p>
        </w:tc>
      </w:tr>
      <w:tr w:rsidR="006D59D3" w:rsidRPr="007274C5" w14:paraId="5D022583" w14:textId="77777777" w:rsidTr="00B239DA">
        <w:tc>
          <w:tcPr>
            <w:tcW w:w="1760" w:type="dxa"/>
          </w:tcPr>
          <w:p w14:paraId="00D5A954" w14:textId="77777777" w:rsidR="006D59D3" w:rsidRPr="00D76A97" w:rsidRDefault="006D59D3" w:rsidP="006D59D3">
            <w:pPr>
              <w:spacing w:after="0"/>
            </w:pPr>
          </w:p>
        </w:tc>
        <w:tc>
          <w:tcPr>
            <w:tcW w:w="2687" w:type="dxa"/>
          </w:tcPr>
          <w:p w14:paraId="1FCDBA28" w14:textId="77777777" w:rsidR="006D59D3" w:rsidRPr="00D76A97" w:rsidRDefault="006D59D3" w:rsidP="006D59D3">
            <w:pPr>
              <w:spacing w:after="0"/>
            </w:pPr>
          </w:p>
        </w:tc>
        <w:tc>
          <w:tcPr>
            <w:tcW w:w="4903" w:type="dxa"/>
          </w:tcPr>
          <w:p w14:paraId="326B64AE" w14:textId="77777777" w:rsidR="006D59D3" w:rsidRPr="00D76A97" w:rsidRDefault="006D59D3" w:rsidP="006D59D3">
            <w:pPr>
              <w:spacing w:after="0"/>
            </w:pPr>
          </w:p>
        </w:tc>
      </w:tr>
      <w:tr w:rsidR="006D59D3" w:rsidRPr="007274C5" w14:paraId="0AB5AE28" w14:textId="77777777" w:rsidTr="00B239DA">
        <w:tc>
          <w:tcPr>
            <w:tcW w:w="1760" w:type="dxa"/>
          </w:tcPr>
          <w:p w14:paraId="366600EC" w14:textId="77777777" w:rsidR="006D59D3" w:rsidRPr="00D76A97" w:rsidRDefault="006D59D3" w:rsidP="006D59D3">
            <w:pPr>
              <w:spacing w:after="0"/>
            </w:pPr>
          </w:p>
        </w:tc>
        <w:tc>
          <w:tcPr>
            <w:tcW w:w="2687" w:type="dxa"/>
          </w:tcPr>
          <w:p w14:paraId="023E364E" w14:textId="77777777" w:rsidR="006D59D3" w:rsidRPr="00D76A97" w:rsidRDefault="006D59D3" w:rsidP="006D59D3">
            <w:pPr>
              <w:spacing w:after="0"/>
            </w:pPr>
          </w:p>
        </w:tc>
        <w:tc>
          <w:tcPr>
            <w:tcW w:w="4903" w:type="dxa"/>
          </w:tcPr>
          <w:p w14:paraId="27B5F646" w14:textId="77777777" w:rsidR="006D59D3" w:rsidRPr="00D76A97" w:rsidRDefault="006D59D3" w:rsidP="006D59D3">
            <w:pPr>
              <w:spacing w:after="0"/>
            </w:pPr>
          </w:p>
        </w:tc>
      </w:tr>
      <w:tr w:rsidR="006D59D3" w:rsidRPr="00E46B78" w14:paraId="3C933119" w14:textId="77777777" w:rsidTr="00B239DA">
        <w:tc>
          <w:tcPr>
            <w:tcW w:w="1760" w:type="dxa"/>
          </w:tcPr>
          <w:p w14:paraId="76E6ED06" w14:textId="77777777" w:rsidR="006D59D3" w:rsidRPr="00D76A97" w:rsidRDefault="006D59D3" w:rsidP="006D59D3">
            <w:pPr>
              <w:spacing w:after="0"/>
            </w:pPr>
          </w:p>
        </w:tc>
        <w:tc>
          <w:tcPr>
            <w:tcW w:w="2687" w:type="dxa"/>
          </w:tcPr>
          <w:p w14:paraId="141FFDBD" w14:textId="77777777" w:rsidR="006D59D3" w:rsidRPr="00D76A97" w:rsidRDefault="006D59D3" w:rsidP="006D59D3">
            <w:pPr>
              <w:spacing w:after="0"/>
            </w:pPr>
          </w:p>
        </w:tc>
        <w:tc>
          <w:tcPr>
            <w:tcW w:w="4903" w:type="dxa"/>
          </w:tcPr>
          <w:p w14:paraId="2A55E732" w14:textId="77777777" w:rsidR="006D59D3" w:rsidRPr="00D76A97" w:rsidRDefault="006D59D3" w:rsidP="006D59D3">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4710" w14:textId="77777777" w:rsidR="007A069E" w:rsidRDefault="007A069E" w:rsidP="00242569">
      <w:pPr>
        <w:spacing w:after="0" w:line="240" w:lineRule="auto"/>
      </w:pPr>
      <w:r>
        <w:separator/>
      </w:r>
    </w:p>
  </w:endnote>
  <w:endnote w:type="continuationSeparator" w:id="0">
    <w:p w14:paraId="25542363" w14:textId="77777777" w:rsidR="007A069E" w:rsidRDefault="007A069E" w:rsidP="00242569">
      <w:pPr>
        <w:spacing w:after="0" w:line="240" w:lineRule="auto"/>
      </w:pPr>
      <w:r>
        <w:continuationSeparator/>
      </w:r>
    </w:p>
  </w:endnote>
  <w:endnote w:type="continuationNotice" w:id="1">
    <w:p w14:paraId="191A4909" w14:textId="77777777" w:rsidR="007A069E" w:rsidRDefault="007A0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BCC0" w14:textId="77777777" w:rsidR="007A069E" w:rsidRDefault="007A069E" w:rsidP="00242569">
      <w:pPr>
        <w:spacing w:after="0" w:line="240" w:lineRule="auto"/>
      </w:pPr>
      <w:r>
        <w:separator/>
      </w:r>
    </w:p>
  </w:footnote>
  <w:footnote w:type="continuationSeparator" w:id="0">
    <w:p w14:paraId="7006B6D5" w14:textId="77777777" w:rsidR="007A069E" w:rsidRDefault="007A069E" w:rsidP="00242569">
      <w:pPr>
        <w:spacing w:after="0" w:line="240" w:lineRule="auto"/>
      </w:pPr>
      <w:r>
        <w:continuationSeparator/>
      </w:r>
    </w:p>
  </w:footnote>
  <w:footnote w:type="continuationNotice" w:id="1">
    <w:p w14:paraId="55F70D89" w14:textId="77777777" w:rsidR="007A069E" w:rsidRDefault="007A06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0"/>
  </w:num>
  <w:num w:numId="6">
    <w:abstractNumId w:val="18"/>
  </w:num>
  <w:num w:numId="7">
    <w:abstractNumId w:val="20"/>
  </w:num>
  <w:num w:numId="8">
    <w:abstractNumId w:val="7"/>
  </w:num>
  <w:num w:numId="9">
    <w:abstractNumId w:val="15"/>
  </w:num>
  <w:num w:numId="10">
    <w:abstractNumId w:val="21"/>
  </w:num>
  <w:num w:numId="11">
    <w:abstractNumId w:val="11"/>
  </w:num>
  <w:num w:numId="12">
    <w:abstractNumId w:val="12"/>
  </w:num>
  <w:num w:numId="13">
    <w:abstractNumId w:val="19"/>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6">
    <w:name w:val="heading 6"/>
    <w:basedOn w:val="a"/>
    <w:next w:val="a"/>
    <w:link w:val="60"/>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sid w:val="00D13DA6"/>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sid w:val="000F33DD"/>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sid w:val="000F33DD"/>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0F33DD"/>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sid w:val="000F33DD"/>
    <w:rPr>
      <w:rFonts w:ascii="Cambria" w:eastAsia="宋体" w:hAnsi="Cambria" w:cs="Times New Roman"/>
      <w:color w:val="243F60"/>
      <w:sz w:val="20"/>
      <w:szCs w:val="20"/>
      <w:lang w:val="x-none" w:eastAsia="x-none"/>
    </w:rPr>
  </w:style>
  <w:style w:type="character" w:customStyle="1" w:styleId="60">
    <w:name w:val="标题 6 字符"/>
    <w:basedOn w:val="a1"/>
    <w:link w:val="6"/>
    <w:rsid w:val="000F33DD"/>
    <w:rPr>
      <w:rFonts w:ascii="Calibri" w:eastAsia="Times New Roman" w:hAnsi="Calibri" w:cs="Times New Roman"/>
      <w:b/>
      <w:bCs/>
      <w:lang w:val="x-none" w:eastAsia="x-none"/>
    </w:rPr>
  </w:style>
  <w:style w:type="character" w:customStyle="1" w:styleId="70">
    <w:name w:val="标题 7 字符"/>
    <w:basedOn w:val="a1"/>
    <w:link w:val="7"/>
    <w:rsid w:val="000F33DD"/>
    <w:rPr>
      <w:rFonts w:ascii="Calibri" w:eastAsia="Times New Roman" w:hAnsi="Calibri" w:cs="Times New Roman"/>
      <w:sz w:val="24"/>
      <w:szCs w:val="24"/>
      <w:lang w:val="x-none" w:eastAsia="x-none"/>
    </w:rPr>
  </w:style>
  <w:style w:type="character" w:customStyle="1" w:styleId="80">
    <w:name w:val="标题 8 字符"/>
    <w:basedOn w:val="a1"/>
    <w:link w:val="8"/>
    <w:rsid w:val="000F33DD"/>
    <w:rPr>
      <w:rFonts w:ascii="Calibri" w:eastAsia="Times New Roman" w:hAnsi="Calibri" w:cs="Times New Roman"/>
      <w:i/>
      <w:iCs/>
      <w:sz w:val="24"/>
      <w:szCs w:val="24"/>
      <w:lang w:val="x-none" w:eastAsia="x-none"/>
    </w:rPr>
  </w:style>
  <w:style w:type="character" w:customStyle="1" w:styleId="90">
    <w:name w:val="标题 9 字符"/>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a5"/>
    <w:rsid w:val="000F33DD"/>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a6">
    <w:name w:val="正文文本 字符"/>
    <w:basedOn w:val="a1"/>
    <w:link w:val="a5"/>
    <w:uiPriority w:val="99"/>
    <w:semiHidden/>
    <w:rsid w:val="000F33DD"/>
    <w:rPr>
      <w:rFonts w:ascii="Times New Roman" w:eastAsia="宋体" w:hAnsi="Times New Roman" w:cs="Times New Roman"/>
      <w:sz w:val="20"/>
      <w:szCs w:val="20"/>
    </w:rPr>
  </w:style>
  <w:style w:type="paragraph" w:styleId="a7">
    <w:name w:val="Balloon Text"/>
    <w:basedOn w:val="a"/>
    <w:link w:val="a8"/>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a8">
    <w:name w:val="批注框文本 字符"/>
    <w:basedOn w:val="a1"/>
    <w:link w:val="a7"/>
    <w:uiPriority w:val="99"/>
    <w:semiHidden/>
    <w:rsid w:val="000F33DD"/>
    <w:rPr>
      <w:rFonts w:ascii="Segoe UI" w:eastAsia="宋体" w:hAnsi="Segoe UI" w:cs="Segoe UI"/>
      <w:sz w:val="18"/>
      <w:szCs w:val="18"/>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a"/>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ab">
    <w:name w:val="Table Grid"/>
    <w:basedOn w:val="a2"/>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0F33DD"/>
    <w:rPr>
      <w:color w:val="0000FF"/>
      <w:u w:val="single"/>
    </w:rPr>
  </w:style>
  <w:style w:type="paragraph" w:styleId="51">
    <w:name w:val="List 5"/>
    <w:basedOn w:val="41"/>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ad">
    <w:name w:val="annotation reference"/>
    <w:basedOn w:val="a1"/>
    <w:uiPriority w:val="99"/>
    <w:unhideWhenUsed/>
    <w:qFormat/>
    <w:rsid w:val="000F33DD"/>
    <w:rPr>
      <w:sz w:val="16"/>
      <w:szCs w:val="16"/>
    </w:rPr>
  </w:style>
  <w:style w:type="paragraph" w:styleId="ae">
    <w:name w:val="annotation text"/>
    <w:basedOn w:val="a"/>
    <w:link w:val="af"/>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af">
    <w:name w:val="批注文字 字符"/>
    <w:basedOn w:val="a1"/>
    <w:link w:val="ae"/>
    <w:qFormat/>
    <w:rsid w:val="000F33DD"/>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0F33DD"/>
    <w:rPr>
      <w:b/>
      <w:bCs/>
    </w:rPr>
  </w:style>
  <w:style w:type="character" w:customStyle="1" w:styleId="af1">
    <w:name w:val="批注主题 字符"/>
    <w:basedOn w:val="af"/>
    <w:link w:val="af0"/>
    <w:uiPriority w:val="99"/>
    <w:semiHidden/>
    <w:rsid w:val="000F33DD"/>
    <w:rPr>
      <w:rFonts w:ascii="Times New Roman" w:eastAsia="宋体" w:hAnsi="Times New Roman" w:cs="Times New Roman"/>
      <w:b/>
      <w:bCs/>
      <w:sz w:val="20"/>
      <w:szCs w:val="20"/>
    </w:rPr>
  </w:style>
  <w:style w:type="paragraph" w:styleId="af2">
    <w:name w:val="footer"/>
    <w:basedOn w:val="a"/>
    <w:link w:val="af3"/>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af3">
    <w:name w:val="页脚 字符"/>
    <w:basedOn w:val="a1"/>
    <w:link w:val="af2"/>
    <w:uiPriority w:val="99"/>
    <w:rsid w:val="000F33DD"/>
    <w:rPr>
      <w:rFonts w:ascii="Times New Roman" w:eastAsia="宋体" w:hAnsi="Times New Roman" w:cs="Times New Roman"/>
      <w:sz w:val="18"/>
      <w:szCs w:val="18"/>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9"/>
    <w:uiPriority w:val="34"/>
    <w:qFormat/>
    <w:locked/>
    <w:rsid w:val="000F33DD"/>
    <w:rPr>
      <w:rFonts w:ascii="Times New Roman" w:eastAsia="宋体" w:hAnsi="Times New Roman" w:cs="Times New Roman"/>
      <w:sz w:val="20"/>
      <w:szCs w:val="20"/>
    </w:rPr>
  </w:style>
  <w:style w:type="character" w:styleId="af4">
    <w:name w:val="Strong"/>
    <w:basedOn w:val="a1"/>
    <w:uiPriority w:val="22"/>
    <w:qFormat/>
    <w:rsid w:val="000F33DD"/>
    <w:rPr>
      <w:b/>
      <w:bCs/>
    </w:rPr>
  </w:style>
  <w:style w:type="character" w:styleId="af5">
    <w:name w:val="FollowedHyperlink"/>
    <w:basedOn w:val="a1"/>
    <w:uiPriority w:val="99"/>
    <w:semiHidden/>
    <w:unhideWhenUsed/>
    <w:rsid w:val="000F33DD"/>
    <w:rPr>
      <w:color w:val="954F72" w:themeColor="followedHyperlink"/>
      <w:u w:val="single"/>
    </w:rPr>
  </w:style>
  <w:style w:type="paragraph" w:styleId="af6">
    <w:name w:val="caption"/>
    <w:basedOn w:val="a"/>
    <w:next w:val="a"/>
    <w:link w:val="af7"/>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a"/>
    <w:next w:val="a"/>
    <w:link w:val="NOChar"/>
    <w:qFormat/>
    <w:rsid w:val="000F33DD"/>
    <w:pPr>
      <w:numPr>
        <w:numId w:val="8"/>
      </w:numPr>
      <w:ind w:left="360"/>
    </w:pPr>
    <w:rPr>
      <w:b/>
      <w:bCs/>
      <w:lang w:val="en-GB"/>
    </w:rPr>
  </w:style>
  <w:style w:type="paragraph" w:customStyle="1" w:styleId="NP">
    <w:name w:val="N_P"/>
    <w:basedOn w:val="NO"/>
    <w:next w:val="a"/>
    <w:link w:val="NPChar"/>
    <w:qFormat/>
    <w:rsid w:val="000F33DD"/>
    <w:pPr>
      <w:numPr>
        <w:numId w:val="9"/>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8">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9">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af7">
    <w:name w:val="题注 字符"/>
    <w:link w:val="af6"/>
    <w:qFormat/>
    <w:rsid w:val="000F33DD"/>
    <w:rPr>
      <w:rFonts w:ascii="Times New Roman" w:eastAsia="宋体"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qFormat/>
    <w:rsid w:val="000F33DD"/>
    <w:rPr>
      <w:sz w:val="22"/>
    </w:rPr>
  </w:style>
  <w:style w:type="paragraph" w:styleId="afa">
    <w:name w:val="Title"/>
    <w:aliases w:val="标题2"/>
    <w:basedOn w:val="2"/>
    <w:link w:val="afb"/>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1"/>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a"/>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37A5D-9786-43FE-9B57-DC1E605AE996}">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OPPO (Haitao)</cp:lastModifiedBy>
  <cp:revision>3</cp:revision>
  <dcterms:created xsi:type="dcterms:W3CDTF">2021-06-28T02:03:00Z</dcterms:created>
  <dcterms:modified xsi:type="dcterms:W3CDTF">2021-06-28T02:04:00Z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