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ListParagraph"/>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9"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ins w:id="13"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proofErr w:type="spellStart"/>
            <w:ins w:id="25"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proofErr w:type="spellStart"/>
            <w:ins w:id="31" w:author="张博源(Boyuan)" w:date="2021-04-28T12:44:00Z">
              <w:r>
                <w:rPr>
                  <w:rFonts w:eastAsiaTheme="minorEastAsia" w:cs="Arial"/>
                </w:rPr>
                <w:t>a,b,c,d,f</w:t>
              </w:r>
            </w:ins>
            <w:proofErr w:type="spellEnd"/>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lastRenderedPageBreak/>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w:t>
      </w:r>
      <w:proofErr w:type="spellStart"/>
      <w:r w:rsidR="00C429C1">
        <w:rPr>
          <w:bCs/>
        </w:rPr>
        <w:t>gNB</w:t>
      </w:r>
      <w:proofErr w:type="spellEnd"/>
      <w:r w:rsidR="00C429C1">
        <w:rPr>
          <w:bCs/>
        </w:rPr>
        <w:t xml:space="preserve">) and DL relay traffic (i.e., from </w:t>
      </w:r>
      <w:proofErr w:type="spellStart"/>
      <w:r w:rsidR="00C429C1">
        <w:rPr>
          <w:bCs/>
        </w:rPr>
        <w:t>gNB</w:t>
      </w:r>
      <w:proofErr w:type="spellEnd"/>
      <w:r w:rsidR="00C429C1">
        <w:rPr>
          <w:bCs/>
        </w:rPr>
        <w:t xml:space="preserve">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proofErr w:type="spellStart"/>
      <w:r w:rsidR="00F2430D">
        <w:rPr>
          <w:bCs/>
        </w:rPr>
        <w:t>gNB</w:t>
      </w:r>
      <w:proofErr w:type="spellEnd"/>
      <w:r w:rsidR="00F2430D">
        <w:rPr>
          <w:bCs/>
        </w:rPr>
        <w:t xml:space="preserve">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43" w:author="张博源(Boyuan)" w:date="2021-04-28T12:45:00Z"/>
          <w:lang w:eastAsia="en-US"/>
        </w:rPr>
      </w:pPr>
      <w:r>
        <w:rPr>
          <w:lang w:val="en-US" w:eastAsia="en-US"/>
        </w:rPr>
        <w:t>other</w:t>
      </w:r>
      <w:ins w:id="44"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ListParagraph"/>
        <w:numPr>
          <w:ilvl w:val="0"/>
          <w:numId w:val="36"/>
        </w:numPr>
        <w:rPr>
          <w:lang w:eastAsia="en-US"/>
        </w:rPr>
      </w:pPr>
      <w:ins w:id="45"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46"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47" w:author="Ericsson" w:date="2021-04-24T20:58:00Z">
              <w:r>
                <w:rPr>
                  <w:rFonts w:eastAsiaTheme="minorEastAsia" w:cs="Arial"/>
                </w:rPr>
                <w:t>a,</w:t>
              </w:r>
            </w:ins>
            <w:ins w:id="48" w:author="Ericsson" w:date="2021-04-26T10:03:00Z">
              <w:r w:rsidR="00D458A8">
                <w:rPr>
                  <w:rFonts w:eastAsiaTheme="minorEastAsia" w:cs="Arial"/>
                </w:rPr>
                <w:t xml:space="preserve"> c, </w:t>
              </w:r>
            </w:ins>
            <w:ins w:id="49"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ins w:id="50"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51"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52" w:author="Interdigital" w:date="2021-04-27T14:35:00Z">
              <w:r>
                <w:rPr>
                  <w:rFonts w:eastAsiaTheme="minorEastAsia" w:cs="Arial"/>
                </w:rPr>
                <w:t>Number of PC5-RRC connections should be easy to impl</w:t>
              </w:r>
            </w:ins>
            <w:ins w:id="53" w:author="Interdigital" w:date="2021-04-27T14:36:00Z">
              <w:r>
                <w:rPr>
                  <w:rFonts w:eastAsiaTheme="minorEastAsia" w:cs="Arial"/>
                </w:rPr>
                <w:t xml:space="preserve">ement and signaling overhead should be limited.  </w:t>
              </w:r>
            </w:ins>
            <w:ins w:id="54" w:author="Interdigital" w:date="2021-04-27T14:33:00Z">
              <w:r>
                <w:rPr>
                  <w:rFonts w:eastAsiaTheme="minorEastAsia" w:cs="Arial"/>
                </w:rPr>
                <w:t xml:space="preserve">The relationship between number of PC5-RRC connections </w:t>
              </w:r>
            </w:ins>
            <w:ins w:id="55" w:author="Interdigital" w:date="2021-04-27T14:34:00Z">
              <w:r>
                <w:rPr>
                  <w:rFonts w:eastAsiaTheme="minorEastAsia" w:cs="Arial"/>
                </w:rPr>
                <w:t xml:space="preserve">and the actual load on the relay may not be one-to-one.  </w:t>
              </w:r>
            </w:ins>
            <w:ins w:id="56" w:author="Interdigital" w:date="2021-04-27T14:57:00Z">
              <w:r w:rsidR="001C2C7E">
                <w:rPr>
                  <w:rFonts w:eastAsiaTheme="minorEastAsia" w:cs="Arial"/>
                </w:rPr>
                <w:t>S</w:t>
              </w:r>
            </w:ins>
            <w:ins w:id="57" w:author="Interdigital" w:date="2021-04-27T14:34:00Z">
              <w:r>
                <w:rPr>
                  <w:rFonts w:eastAsiaTheme="minorEastAsia" w:cs="Arial"/>
                </w:rPr>
                <w:t xml:space="preserve">ome PC5-RRC connections may </w:t>
              </w:r>
            </w:ins>
            <w:ins w:id="58" w:author="Interdigital" w:date="2021-04-27T14:35:00Z">
              <w:r>
                <w:rPr>
                  <w:rFonts w:eastAsiaTheme="minorEastAsia" w:cs="Arial"/>
                </w:rPr>
                <w:t>occupy a large number of resources</w:t>
              </w:r>
            </w:ins>
            <w:ins w:id="59" w:author="Interdigital" w:date="2021-04-27T14:57:00Z">
              <w:r w:rsidR="001C2C7E">
                <w:rPr>
                  <w:rFonts w:eastAsiaTheme="minorEastAsia" w:cs="Arial"/>
                </w:rPr>
                <w:t xml:space="preserve"> (both </w:t>
              </w:r>
              <w:proofErr w:type="spellStart"/>
              <w:r w:rsidR="001C2C7E">
                <w:rPr>
                  <w:rFonts w:eastAsiaTheme="minorEastAsia" w:cs="Arial"/>
                </w:rPr>
                <w:t>sidelink</w:t>
              </w:r>
              <w:proofErr w:type="spellEnd"/>
              <w:r w:rsidR="001C2C7E">
                <w:rPr>
                  <w:rFonts w:eastAsiaTheme="minorEastAsia" w:cs="Arial"/>
                </w:rPr>
                <w:t xml:space="preserve"> resources and </w:t>
              </w:r>
            </w:ins>
            <w:ins w:id="60" w:author="Interdigital" w:date="2021-04-27T14:58:00Z">
              <w:r w:rsidR="001C2C7E">
                <w:rPr>
                  <w:rFonts w:eastAsiaTheme="minorEastAsia" w:cs="Arial"/>
                </w:rPr>
                <w:t>relay buffering capacity)</w:t>
              </w:r>
            </w:ins>
            <w:ins w:id="61"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62"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63"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64"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65" w:author="Qualcomm - Peng Cheng" w:date="2021-04-28T09:31:00Z"/>
        </w:trPr>
        <w:tc>
          <w:tcPr>
            <w:tcW w:w="1809" w:type="dxa"/>
          </w:tcPr>
          <w:p w14:paraId="34ECA660" w14:textId="69F5CA81" w:rsidR="00DA62AE" w:rsidRDefault="00785CDC" w:rsidP="0015370E">
            <w:pPr>
              <w:jc w:val="center"/>
              <w:rPr>
                <w:ins w:id="66" w:author="Qualcomm - Peng Cheng" w:date="2021-04-28T09:31:00Z"/>
                <w:rFonts w:cs="Arial"/>
              </w:rPr>
            </w:pPr>
            <w:ins w:id="67" w:author="vivo(Jing)" w:date="2021-04-28T10:27:00Z">
              <w:r>
                <w:rPr>
                  <w:rFonts w:cs="Arial"/>
                </w:rPr>
                <w:t>vivo</w:t>
              </w:r>
            </w:ins>
          </w:p>
        </w:tc>
        <w:tc>
          <w:tcPr>
            <w:tcW w:w="1985" w:type="dxa"/>
          </w:tcPr>
          <w:p w14:paraId="75B76F70" w14:textId="7807524D" w:rsidR="00DA62AE" w:rsidRDefault="00785CDC" w:rsidP="0015370E">
            <w:pPr>
              <w:rPr>
                <w:ins w:id="68" w:author="Qualcomm - Peng Cheng" w:date="2021-04-28T09:31:00Z"/>
                <w:rFonts w:eastAsiaTheme="minorEastAsia" w:cs="Arial"/>
              </w:rPr>
            </w:pPr>
            <w:proofErr w:type="spellStart"/>
            <w:ins w:id="69"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70" w:author="Qualcomm - Peng Cheng" w:date="2021-04-28T09:31:00Z"/>
                <w:rFonts w:eastAsiaTheme="minorEastAsia" w:cs="Arial"/>
              </w:rPr>
            </w:pPr>
            <w:ins w:id="71" w:author="vivo(Jing)" w:date="2021-04-28T10:27:00Z">
              <w:r>
                <w:rPr>
                  <w:rFonts w:eastAsiaTheme="minorEastAsia" w:cs="Arial"/>
                </w:rPr>
                <w:t xml:space="preserve">The </w:t>
              </w:r>
            </w:ins>
            <w:ins w:id="72" w:author="vivo(Jing)" w:date="2021-04-28T10:28:00Z">
              <w:r>
                <w:rPr>
                  <w:rFonts w:eastAsiaTheme="minorEastAsia" w:cs="Arial"/>
                </w:rPr>
                <w:t xml:space="preserve">number of PC5-RRC connections is the most straightforward method for evaluation of load, but </w:t>
              </w:r>
            </w:ins>
            <w:ins w:id="73"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74" w:author="vivo(Jing)" w:date="2021-04-28T10:30:00Z">
              <w:r>
                <w:rPr>
                  <w:rFonts w:eastAsiaTheme="minorEastAsia" w:cs="Arial"/>
                </w:rPr>
                <w:t>tion would be unknown.</w:t>
              </w:r>
            </w:ins>
          </w:p>
        </w:tc>
      </w:tr>
      <w:tr w:rsidR="00B60CCF" w14:paraId="71201E6F" w14:textId="77777777" w:rsidTr="00CE516F">
        <w:trPr>
          <w:ins w:id="75" w:author="张博源(Boyuan)" w:date="2021-04-28T12:44:00Z"/>
        </w:trPr>
        <w:tc>
          <w:tcPr>
            <w:tcW w:w="1809" w:type="dxa"/>
          </w:tcPr>
          <w:p w14:paraId="6C372512" w14:textId="37A2D701" w:rsidR="00B60CCF" w:rsidRDefault="00B60CCF" w:rsidP="0015370E">
            <w:pPr>
              <w:jc w:val="center"/>
              <w:rPr>
                <w:ins w:id="76" w:author="张博源(Boyuan)" w:date="2021-04-28T12:44:00Z"/>
                <w:rFonts w:cs="Arial"/>
              </w:rPr>
            </w:pPr>
            <w:ins w:id="77"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78" w:author="张博源(Boyuan)" w:date="2021-04-28T12:44:00Z"/>
                <w:rFonts w:eastAsiaTheme="minorEastAsia" w:cs="Arial"/>
              </w:rPr>
            </w:pPr>
            <w:proofErr w:type="spellStart"/>
            <w:ins w:id="79" w:author="张博源(Boyuan)" w:date="2021-04-28T12:44:00Z">
              <w:r>
                <w:rPr>
                  <w:rFonts w:eastAsiaTheme="minorEastAsia" w:cs="Arial"/>
                </w:rPr>
                <w:t>a,d,</w:t>
              </w:r>
            </w:ins>
            <w:ins w:id="80"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81" w:author="张博源(Boyuan)" w:date="2021-04-28T12:44:00Z"/>
                <w:rFonts w:eastAsiaTheme="minorEastAsia" w:cs="Arial"/>
              </w:rPr>
            </w:pPr>
            <w:ins w:id="82" w:author="张博源(Boyuan)" w:date="2021-04-28T12:44:00Z">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83" w:author="张博源(Boyuan)" w:date="2021-04-28T12:44:00Z"/>
                <w:rFonts w:eastAsiaTheme="minorEastAsia" w:cs="Arial"/>
              </w:rPr>
            </w:pPr>
            <w:ins w:id="84"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CE516F">
        <w:trPr>
          <w:ins w:id="85" w:author="Nokia (GWO)2" w:date="2021-04-28T07:59:00Z"/>
        </w:trPr>
        <w:tc>
          <w:tcPr>
            <w:tcW w:w="1809" w:type="dxa"/>
          </w:tcPr>
          <w:p w14:paraId="738C2BD9" w14:textId="1CE201EA" w:rsidR="00A66480" w:rsidRDefault="00A66480" w:rsidP="0015370E">
            <w:pPr>
              <w:jc w:val="center"/>
              <w:rPr>
                <w:ins w:id="86" w:author="Nokia (GWO)2" w:date="2021-04-28T07:59:00Z"/>
                <w:rFonts w:cs="Arial"/>
              </w:rPr>
            </w:pPr>
            <w:ins w:id="87" w:author="Nokia (GWO)2" w:date="2021-04-28T07:59:00Z">
              <w:r>
                <w:rPr>
                  <w:rFonts w:cs="Arial"/>
                </w:rPr>
                <w:t>Nokia</w:t>
              </w:r>
            </w:ins>
          </w:p>
        </w:tc>
        <w:tc>
          <w:tcPr>
            <w:tcW w:w="1985" w:type="dxa"/>
          </w:tcPr>
          <w:p w14:paraId="637B1BA4" w14:textId="08832384" w:rsidR="00A66480" w:rsidRDefault="00A66480" w:rsidP="0015370E">
            <w:pPr>
              <w:rPr>
                <w:ins w:id="88" w:author="Nokia (GWO)2" w:date="2021-04-28T07:59:00Z"/>
                <w:rFonts w:eastAsiaTheme="minorEastAsia" w:cs="Arial"/>
              </w:rPr>
            </w:pPr>
            <w:ins w:id="89" w:author="Nokia (GWO)2" w:date="2021-04-28T08:00:00Z">
              <w:r>
                <w:rPr>
                  <w:rFonts w:eastAsiaTheme="minorEastAsia" w:cs="Arial"/>
                </w:rPr>
                <w:t>a, c, d, f</w:t>
              </w:r>
            </w:ins>
          </w:p>
        </w:tc>
        <w:tc>
          <w:tcPr>
            <w:tcW w:w="6045" w:type="dxa"/>
          </w:tcPr>
          <w:p w14:paraId="3FECA4C6" w14:textId="5EB85F8F" w:rsidR="00A66480" w:rsidRDefault="00A66480" w:rsidP="00A66480">
            <w:pPr>
              <w:rPr>
                <w:ins w:id="90" w:author="Nokia (GWO)2" w:date="2021-04-28T08:00:00Z"/>
                <w:rFonts w:eastAsiaTheme="minorEastAsia" w:cs="Arial"/>
              </w:rPr>
            </w:pPr>
            <w:ins w:id="91" w:author="Nokia (GWO)2" w:date="2021-04-28T08:00:00Z">
              <w:r>
                <w:rPr>
                  <w:rFonts w:eastAsiaTheme="minorEastAsia" w:cs="Arial"/>
                </w:rPr>
                <w:t xml:space="preserve">This option does not meet b) as we think that the correlation between the number of PC5 connections and </w:t>
              </w:r>
            </w:ins>
            <w:ins w:id="92" w:author="Nokia (GWO)2" w:date="2021-04-28T08:14:00Z">
              <w:r w:rsidR="00B701EA">
                <w:rPr>
                  <w:rFonts w:eastAsiaTheme="minorEastAsia" w:cs="Arial"/>
                </w:rPr>
                <w:t>service quality</w:t>
              </w:r>
            </w:ins>
            <w:ins w:id="93"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94" w:author="Nokia (GWO)2" w:date="2021-04-28T08:00:00Z"/>
                <w:rFonts w:eastAsiaTheme="minorEastAsia" w:cs="Arial"/>
              </w:rPr>
            </w:pPr>
            <w:ins w:id="95" w:author="Nokia (GWO)2" w:date="2021-04-28T08:00:00Z">
              <w:r>
                <w:rPr>
                  <w:rFonts w:eastAsiaTheme="minorEastAsia" w:cs="Arial"/>
                </w:rPr>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96" w:author="Nokia (GWO)2" w:date="2021-04-28T08:00:00Z"/>
                <w:rFonts w:eastAsiaTheme="minorEastAsia" w:cs="Arial"/>
              </w:rPr>
            </w:pPr>
            <w:ins w:id="97" w:author="Nokia (GWO)2" w:date="2021-04-28T08:00:00Z">
              <w:r>
                <w:rPr>
                  <w:rFonts w:eastAsiaTheme="minorEastAsia" w:cs="Arial"/>
                </w:rPr>
                <w:lastRenderedPageBreak/>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ins>
          </w:p>
          <w:p w14:paraId="6F1C2A5E" w14:textId="77777777" w:rsidR="00B701EA" w:rsidRDefault="00B701EA" w:rsidP="00A66480">
            <w:pPr>
              <w:rPr>
                <w:ins w:id="98" w:author="Nokia (GWO)2" w:date="2021-04-28T08:14:00Z"/>
                <w:rFonts w:eastAsiaTheme="minorEastAsia" w:cs="Arial"/>
              </w:rPr>
            </w:pPr>
          </w:p>
          <w:p w14:paraId="04E04D81" w14:textId="6236E5D6" w:rsidR="00A66480" w:rsidRDefault="00A66480" w:rsidP="00A66480">
            <w:pPr>
              <w:rPr>
                <w:ins w:id="99" w:author="Nokia (GWO)2" w:date="2021-04-28T07:59:00Z"/>
                <w:rFonts w:eastAsiaTheme="minorEastAsia" w:cs="Arial"/>
              </w:rPr>
            </w:pPr>
            <w:ins w:id="100" w:author="Nokia (GWO)2" w:date="2021-04-28T08:01:00Z">
              <w:r>
                <w:rPr>
                  <w:rFonts w:eastAsiaTheme="minorEastAsia" w:cs="Arial"/>
                </w:rPr>
                <w:t>This option does not meet e) as it depends on the UE capability how many PC</w:t>
              </w:r>
            </w:ins>
            <w:ins w:id="101" w:author="Nokia (GWO)2" w:date="2021-04-28T08:02:00Z">
              <w:r>
                <w:rPr>
                  <w:rFonts w:eastAsiaTheme="minorEastAsia" w:cs="Arial"/>
                </w:rPr>
                <w:t>5 connections can be maintained</w:t>
              </w:r>
            </w:ins>
          </w:p>
        </w:tc>
      </w:tr>
    </w:tbl>
    <w:p w14:paraId="6BA5E297" w14:textId="476BC8B1" w:rsidR="00BC36BC" w:rsidRPr="00CE516F" w:rsidRDefault="00BC36BC" w:rsidP="00BC36BC">
      <w:pPr>
        <w:spacing w:beforeLines="50" w:before="120"/>
        <w:rPr>
          <w:b/>
        </w:rPr>
      </w:pPr>
      <w:r w:rsidRPr="00CE516F">
        <w:rPr>
          <w:rFonts w:hint="eastAsia"/>
          <w:b/>
        </w:rPr>
        <w:lastRenderedPageBreak/>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102"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ListParagraph"/>
        <w:numPr>
          <w:ilvl w:val="0"/>
          <w:numId w:val="33"/>
        </w:numPr>
        <w:rPr>
          <w:ins w:id="103" w:author="张博源(Boyuan)" w:date="2021-04-28T12:45:00Z"/>
          <w:lang w:eastAsia="en-US"/>
        </w:rPr>
      </w:pPr>
      <w:ins w:id="104"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105"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06"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ins w:id="107" w:author="Interdigital" w:date="2021-04-27T12:18:00Z">
              <w:r>
                <w:rPr>
                  <w:rFonts w:cs="Arial"/>
                </w:rPr>
                <w:t>Inte</w:t>
              </w:r>
            </w:ins>
            <w:ins w:id="108"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109"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110" w:author="Interdigital" w:date="2021-04-27T14:45:00Z">
              <w:r>
                <w:rPr>
                  <w:rFonts w:eastAsiaTheme="minorEastAsia" w:cs="Arial"/>
                </w:rPr>
                <w:t>If we stick to known metrics in SL, o</w:t>
              </w:r>
            </w:ins>
            <w:ins w:id="111" w:author="Interdigital" w:date="2021-04-27T14:37:00Z">
              <w:r>
                <w:rPr>
                  <w:rFonts w:eastAsiaTheme="minorEastAsia" w:cs="Arial"/>
                </w:rPr>
                <w:t>ption 2 can be realized with either a CBR</w:t>
              </w:r>
            </w:ins>
            <w:ins w:id="112" w:author="Interdigital" w:date="2021-04-27T14:39:00Z">
              <w:r>
                <w:rPr>
                  <w:rFonts w:eastAsiaTheme="minorEastAsia" w:cs="Arial"/>
                </w:rPr>
                <w:t>-like</w:t>
              </w:r>
            </w:ins>
            <w:ins w:id="113" w:author="Interdigital" w:date="2021-04-27T14:37:00Z">
              <w:r>
                <w:rPr>
                  <w:rFonts w:eastAsiaTheme="minorEastAsia" w:cs="Arial"/>
                </w:rPr>
                <w:t xml:space="preserve"> or CR</w:t>
              </w:r>
            </w:ins>
            <w:ins w:id="114" w:author="Interdigital" w:date="2021-04-27T14:39:00Z">
              <w:r>
                <w:rPr>
                  <w:rFonts w:eastAsiaTheme="minorEastAsia" w:cs="Arial"/>
                </w:rPr>
                <w:t>-like</w:t>
              </w:r>
            </w:ins>
            <w:ins w:id="115" w:author="Interdigital" w:date="2021-04-27T14:37:00Z">
              <w:r>
                <w:rPr>
                  <w:rFonts w:eastAsiaTheme="minorEastAsia" w:cs="Arial"/>
                </w:rPr>
                <w:t xml:space="preserve"> metric (or average of this</w:t>
              </w:r>
            </w:ins>
            <w:ins w:id="116" w:author="Interdigital" w:date="2021-04-27T14:58:00Z">
              <w:r w:rsidR="001C2C7E">
                <w:rPr>
                  <w:rFonts w:eastAsiaTheme="minorEastAsia" w:cs="Arial"/>
                </w:rPr>
                <w:t xml:space="preserve"> over time</w:t>
              </w:r>
            </w:ins>
            <w:ins w:id="117" w:author="Interdigital" w:date="2021-04-27T14:37:00Z">
              <w:r>
                <w:rPr>
                  <w:rFonts w:eastAsiaTheme="minorEastAsia" w:cs="Arial"/>
                </w:rPr>
                <w:t>)</w:t>
              </w:r>
            </w:ins>
            <w:ins w:id="118" w:author="Interdigital" w:date="2021-04-27T14:39:00Z">
              <w:r>
                <w:rPr>
                  <w:rFonts w:eastAsiaTheme="minorEastAsia" w:cs="Arial"/>
                </w:rPr>
                <w:t xml:space="preserve"> </w:t>
              </w:r>
            </w:ins>
            <w:ins w:id="119" w:author="Interdigital" w:date="2021-04-27T14:58:00Z">
              <w:r w:rsidR="001C2C7E">
                <w:rPr>
                  <w:rFonts w:eastAsiaTheme="minorEastAsia" w:cs="Arial"/>
                </w:rPr>
                <w:t xml:space="preserve">which </w:t>
              </w:r>
            </w:ins>
            <w:ins w:id="120" w:author="Interdigital" w:date="2021-04-27T14:39:00Z">
              <w:r>
                <w:rPr>
                  <w:rFonts w:eastAsiaTheme="minorEastAsia" w:cs="Arial"/>
                </w:rPr>
                <w:t>satisf</w:t>
              </w:r>
            </w:ins>
            <w:ins w:id="121" w:author="Interdigital" w:date="2021-04-27T14:58:00Z">
              <w:r w:rsidR="001C2C7E">
                <w:rPr>
                  <w:rFonts w:eastAsiaTheme="minorEastAsia" w:cs="Arial"/>
                </w:rPr>
                <w:t>ies</w:t>
              </w:r>
            </w:ins>
            <w:ins w:id="122" w:author="Interdigital" w:date="2021-04-27T14:39:00Z">
              <w:r>
                <w:rPr>
                  <w:rFonts w:eastAsiaTheme="minorEastAsia" w:cs="Arial"/>
                </w:rPr>
                <w:t xml:space="preserve"> requirements a, c, and d</w:t>
              </w:r>
            </w:ins>
            <w:ins w:id="123" w:author="Interdigital" w:date="2021-04-27T14:37:00Z">
              <w:r>
                <w:rPr>
                  <w:rFonts w:eastAsiaTheme="minorEastAsia" w:cs="Arial"/>
                </w:rPr>
                <w:t xml:space="preserve">.  </w:t>
              </w:r>
            </w:ins>
            <w:ins w:id="124" w:author="Interdigital" w:date="2021-04-27T14:39:00Z">
              <w:r>
                <w:rPr>
                  <w:rFonts w:eastAsiaTheme="minorEastAsia" w:cs="Arial"/>
                </w:rPr>
                <w:t>For require</w:t>
              </w:r>
            </w:ins>
            <w:ins w:id="125" w:author="Interdigital" w:date="2021-04-27T14:40:00Z">
              <w:r>
                <w:rPr>
                  <w:rFonts w:eastAsiaTheme="minorEastAsia" w:cs="Arial"/>
                </w:rPr>
                <w:t xml:space="preserve">ment b, </w:t>
              </w:r>
            </w:ins>
            <w:ins w:id="126" w:author="Interdigital" w:date="2021-04-27T14:37:00Z">
              <w:r>
                <w:rPr>
                  <w:rFonts w:eastAsiaTheme="minorEastAsia" w:cs="Arial"/>
                </w:rPr>
                <w:t xml:space="preserve">CR </w:t>
              </w:r>
            </w:ins>
            <w:ins w:id="127" w:author="Interdigital" w:date="2021-04-27T14:38:00Z">
              <w:r>
                <w:rPr>
                  <w:rFonts w:eastAsiaTheme="minorEastAsia" w:cs="Arial"/>
                </w:rPr>
                <w:t xml:space="preserve">may be </w:t>
              </w:r>
              <w:proofErr w:type="spellStart"/>
              <w:r>
                <w:rPr>
                  <w:rFonts w:eastAsiaTheme="minorEastAsia" w:cs="Arial"/>
                </w:rPr>
                <w:t>preferrable</w:t>
              </w:r>
              <w:proofErr w:type="spellEnd"/>
              <w:r>
                <w:rPr>
                  <w:rFonts w:eastAsiaTheme="minorEastAsia" w:cs="Arial"/>
                </w:rPr>
                <w:t xml:space="preserve"> as it reflects the resource usage of the relay UE itself and has a direct relationship to</w:t>
              </w:r>
            </w:ins>
            <w:ins w:id="128" w:author="Interdigital" w:date="2021-04-27T14:40:00Z">
              <w:r>
                <w:rPr>
                  <w:rFonts w:eastAsiaTheme="minorEastAsia" w:cs="Arial"/>
                </w:rPr>
                <w:t xml:space="preserve"> how busy the relay is</w:t>
              </w:r>
            </w:ins>
            <w:ins w:id="129" w:author="Interdigital" w:date="2021-04-27T14:38:00Z">
              <w:r>
                <w:rPr>
                  <w:rFonts w:eastAsiaTheme="minorEastAsia" w:cs="Arial"/>
                </w:rPr>
                <w:t>.  CBR gives the overall load of the resource pool</w:t>
              </w:r>
            </w:ins>
            <w:ins w:id="130" w:author="Interdigital" w:date="2021-04-27T14:45:00Z">
              <w:r>
                <w:rPr>
                  <w:rFonts w:eastAsiaTheme="minorEastAsia" w:cs="Arial"/>
                </w:rPr>
                <w:t xml:space="preserve"> (which includes the usage of all other UEs including</w:t>
              </w:r>
            </w:ins>
            <w:ins w:id="131" w:author="Interdigital" w:date="2021-04-27T14:46:00Z">
              <w:r>
                <w:rPr>
                  <w:rFonts w:eastAsiaTheme="minorEastAsia" w:cs="Arial"/>
                </w:rPr>
                <w:t xml:space="preserve"> the relay)</w:t>
              </w:r>
            </w:ins>
            <w:ins w:id="132"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133"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134" w:author="Qualcomm - Peng Cheng" w:date="2021-04-28T09:32:00Z">
              <w:r>
                <w:rPr>
                  <w:rFonts w:eastAsiaTheme="minorEastAsia" w:cs="Arial"/>
                </w:rPr>
                <w:t>b)</w:t>
              </w:r>
              <w:r w:rsidR="00291001">
                <w:rPr>
                  <w:rFonts w:eastAsiaTheme="minorEastAsia" w:cs="Arial"/>
                </w:rPr>
                <w:t xml:space="preserve"> (others depend on </w:t>
              </w:r>
            </w:ins>
            <w:ins w:id="135"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136"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137" w:author="Qualcomm - Peng Cheng" w:date="2021-04-28T09:32:00Z">
              <w:r w:rsidR="0092085C">
                <w:rPr>
                  <w:rFonts w:eastAsiaTheme="minorEastAsia" w:cs="Arial"/>
                </w:rPr>
                <w:t>calculate</w:t>
              </w:r>
            </w:ins>
            <w:ins w:id="138" w:author="Qualcomm - Peng Cheng" w:date="2021-04-28T09:31:00Z">
              <w:r>
                <w:rPr>
                  <w:rFonts w:eastAsiaTheme="minorEastAsia" w:cs="Arial"/>
                </w:rPr>
                <w:t xml:space="preserve"> it</w:t>
              </w:r>
            </w:ins>
            <w:ins w:id="139" w:author="Qualcomm - Peng Cheng" w:date="2021-04-28T09:32:00Z">
              <w:r w:rsidR="0092085C">
                <w:rPr>
                  <w:rFonts w:eastAsiaTheme="minorEastAsia" w:cs="Arial"/>
                </w:rPr>
                <w:t>.</w:t>
              </w:r>
            </w:ins>
            <w:ins w:id="140" w:author="Qualcomm - Peng Cheng" w:date="2021-04-28T09:31:00Z">
              <w:r>
                <w:rPr>
                  <w:rFonts w:eastAsiaTheme="minorEastAsia" w:cs="Arial"/>
                </w:rPr>
                <w:t xml:space="preserve"> Proponent can provide a mathematical formula to help understanding. If without</w:t>
              </w:r>
            </w:ins>
            <w:ins w:id="141" w:author="Qualcomm - Peng Cheng" w:date="2021-04-28T09:32:00Z">
              <w:r w:rsidR="00A45F46">
                <w:rPr>
                  <w:rFonts w:eastAsiaTheme="minorEastAsia" w:cs="Arial"/>
                </w:rPr>
                <w:t xml:space="preserve"> such detail</w:t>
              </w:r>
            </w:ins>
            <w:ins w:id="142" w:author="Qualcomm - Peng Cheng" w:date="2021-04-28T09:31:00Z">
              <w:r>
                <w:rPr>
                  <w:rFonts w:eastAsiaTheme="minorEastAsia" w:cs="Arial"/>
                </w:rPr>
                <w:t>, we can’t judge whether it is simple and what is spec impact</w:t>
              </w:r>
            </w:ins>
          </w:p>
        </w:tc>
      </w:tr>
      <w:tr w:rsidR="00B16940" w14:paraId="2EAEBCF1" w14:textId="77777777" w:rsidTr="00CE516F">
        <w:trPr>
          <w:ins w:id="143" w:author="Qualcomm - Peng Cheng" w:date="2021-04-28T09:31:00Z"/>
        </w:trPr>
        <w:tc>
          <w:tcPr>
            <w:tcW w:w="1809" w:type="dxa"/>
          </w:tcPr>
          <w:p w14:paraId="314B63FC" w14:textId="4ED8DA5E" w:rsidR="00B16940" w:rsidRDefault="00785CDC" w:rsidP="00CE516F">
            <w:pPr>
              <w:jc w:val="center"/>
              <w:rPr>
                <w:ins w:id="144" w:author="Qualcomm - Peng Cheng" w:date="2021-04-28T09:31:00Z"/>
                <w:rFonts w:cs="Arial"/>
              </w:rPr>
            </w:pPr>
            <w:ins w:id="145" w:author="vivo(Jing)" w:date="2021-04-28T10:31:00Z">
              <w:r>
                <w:rPr>
                  <w:rFonts w:cs="Arial"/>
                </w:rPr>
                <w:t>vivo</w:t>
              </w:r>
            </w:ins>
          </w:p>
        </w:tc>
        <w:tc>
          <w:tcPr>
            <w:tcW w:w="1985" w:type="dxa"/>
          </w:tcPr>
          <w:p w14:paraId="344781A8" w14:textId="703E2342" w:rsidR="00B16940" w:rsidRDefault="00785CDC" w:rsidP="00CE516F">
            <w:pPr>
              <w:rPr>
                <w:ins w:id="146" w:author="Qualcomm - Peng Cheng" w:date="2021-04-28T09:31:00Z"/>
                <w:rFonts w:eastAsia="DengXian" w:cs="Arial"/>
              </w:rPr>
            </w:pPr>
            <w:ins w:id="147" w:author="vivo(Jing)" w:date="2021-04-28T10:31:00Z">
              <w:r>
                <w:rPr>
                  <w:rFonts w:eastAsia="DengXian" w:cs="Arial"/>
                </w:rPr>
                <w:t>b</w:t>
              </w:r>
            </w:ins>
          </w:p>
        </w:tc>
        <w:tc>
          <w:tcPr>
            <w:tcW w:w="6045" w:type="dxa"/>
          </w:tcPr>
          <w:p w14:paraId="3645CBF8" w14:textId="11BF2A67" w:rsidR="00B16940" w:rsidRDefault="00785CDC" w:rsidP="00CE516F">
            <w:pPr>
              <w:rPr>
                <w:ins w:id="148" w:author="Qualcomm - Peng Cheng" w:date="2021-04-28T09:31:00Z"/>
                <w:rFonts w:eastAsia="DengXian" w:cs="Arial"/>
              </w:rPr>
            </w:pPr>
            <w:ins w:id="149" w:author="vivo(Jing)" w:date="2021-04-28T10:31:00Z">
              <w:r>
                <w:rPr>
                  <w:rFonts w:eastAsia="DengXian" w:cs="Arial"/>
                </w:rPr>
                <w:t>Option-2 can somehow reflect the performance in a pers</w:t>
              </w:r>
            </w:ins>
            <w:ins w:id="150"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CE516F">
        <w:trPr>
          <w:ins w:id="151" w:author="张博源(Boyuan)" w:date="2021-04-28T12:45:00Z"/>
        </w:trPr>
        <w:tc>
          <w:tcPr>
            <w:tcW w:w="1809" w:type="dxa"/>
          </w:tcPr>
          <w:p w14:paraId="37E77D24" w14:textId="12252A73" w:rsidR="00B60CCF" w:rsidRDefault="00B60CCF" w:rsidP="00CE516F">
            <w:pPr>
              <w:jc w:val="center"/>
              <w:rPr>
                <w:ins w:id="152" w:author="张博源(Boyuan)" w:date="2021-04-28T12:45:00Z"/>
                <w:rFonts w:cs="Arial"/>
              </w:rPr>
            </w:pPr>
            <w:ins w:id="153"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154" w:author="张博源(Boyuan)" w:date="2021-04-28T12:45:00Z"/>
                <w:rFonts w:eastAsia="DengXian" w:cs="Arial"/>
              </w:rPr>
            </w:pPr>
            <w:ins w:id="155"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156" w:author="张博源(Boyuan)" w:date="2021-04-28T12:45:00Z"/>
                <w:rFonts w:eastAsia="DengXian" w:cs="Arial"/>
              </w:rPr>
            </w:pPr>
            <w:ins w:id="157"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CE516F">
        <w:trPr>
          <w:ins w:id="158" w:author="Nokia (GWO)2" w:date="2021-04-28T08:02:00Z"/>
        </w:trPr>
        <w:tc>
          <w:tcPr>
            <w:tcW w:w="1809" w:type="dxa"/>
          </w:tcPr>
          <w:p w14:paraId="6F47EB7A" w14:textId="0BA9258F" w:rsidR="00A66480" w:rsidRDefault="00A66480" w:rsidP="00CE516F">
            <w:pPr>
              <w:jc w:val="center"/>
              <w:rPr>
                <w:ins w:id="159" w:author="Nokia (GWO)2" w:date="2021-04-28T08:02:00Z"/>
                <w:rFonts w:cs="Arial"/>
              </w:rPr>
            </w:pPr>
            <w:ins w:id="160" w:author="Nokia (GWO)2" w:date="2021-04-28T08:02:00Z">
              <w:r>
                <w:rPr>
                  <w:rFonts w:cs="Arial"/>
                </w:rPr>
                <w:t>Nokia</w:t>
              </w:r>
            </w:ins>
          </w:p>
        </w:tc>
        <w:tc>
          <w:tcPr>
            <w:tcW w:w="1985" w:type="dxa"/>
          </w:tcPr>
          <w:p w14:paraId="3521AB6B" w14:textId="43DE0E99" w:rsidR="00A66480" w:rsidRDefault="00A66480" w:rsidP="00CE516F">
            <w:pPr>
              <w:rPr>
                <w:ins w:id="161" w:author="Nokia (GWO)2" w:date="2021-04-28T08:02:00Z"/>
                <w:rFonts w:eastAsia="DengXian" w:cs="Arial"/>
              </w:rPr>
            </w:pPr>
            <w:ins w:id="162" w:author="Nokia (GWO)2" w:date="2021-04-28T08:03:00Z">
              <w:r>
                <w:rPr>
                  <w:rFonts w:eastAsia="DengXian" w:cs="Arial"/>
                </w:rPr>
                <w:t>a, c, d,</w:t>
              </w:r>
            </w:ins>
            <w:ins w:id="163" w:author="Nokia (GWO)2" w:date="2021-04-28T08:04:00Z">
              <w:r>
                <w:rPr>
                  <w:rFonts w:eastAsia="DengXian" w:cs="Arial"/>
                </w:rPr>
                <w:t xml:space="preserve"> </w:t>
              </w:r>
            </w:ins>
            <w:ins w:id="164" w:author="Nokia (GWO)2" w:date="2021-04-28T08:03:00Z">
              <w:r>
                <w:rPr>
                  <w:rFonts w:eastAsia="DengXian" w:cs="Arial"/>
                </w:rPr>
                <w:t>f</w:t>
              </w:r>
            </w:ins>
          </w:p>
        </w:tc>
        <w:tc>
          <w:tcPr>
            <w:tcW w:w="6045" w:type="dxa"/>
          </w:tcPr>
          <w:p w14:paraId="67BA0AB3" w14:textId="68058283" w:rsidR="00A66480" w:rsidRDefault="00A66480" w:rsidP="00CE516F">
            <w:pPr>
              <w:rPr>
                <w:ins w:id="165" w:author="Nokia (GWO)2" w:date="2021-04-28T08:02:00Z"/>
                <w:rFonts w:eastAsiaTheme="minorEastAsia" w:cs="Arial"/>
              </w:rPr>
            </w:pPr>
            <w:ins w:id="166"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167" w:author="Nokia (GWO)2" w:date="2021-04-28T08:04:00Z">
              <w:r>
                <w:rPr>
                  <w:rFonts w:eastAsiaTheme="minorEastAsia" w:cs="Arial"/>
                </w:rPr>
                <w:t>does not have a strong correlation with the available service quality)</w:t>
              </w:r>
            </w:ins>
            <w:ins w:id="168" w:author="Nokia (GWO)2" w:date="2021-04-28T08:03:00Z">
              <w:r>
                <w:rPr>
                  <w:rFonts w:eastAsiaTheme="minorEastAsia" w:cs="Arial"/>
                </w:rPr>
                <w:t>. Note also that it is only meaningful if the PC5 resource capacity is the bottleneck</w:t>
              </w:r>
            </w:ins>
            <w:ins w:id="169" w:author="Nokia (GWO)2" w:date="2021-04-28T08:05:00Z">
              <w:r>
                <w:rPr>
                  <w:rFonts w:eastAsiaTheme="minorEastAsia" w:cs="Arial"/>
                </w:rPr>
                <w:t>.</w:t>
              </w:r>
              <w:r w:rsidR="006F7AA2">
                <w:rPr>
                  <w:rFonts w:eastAsiaTheme="minorEastAsia" w:cs="Arial"/>
                </w:rPr>
                <w:t xml:space="preserve"> </w:t>
              </w:r>
            </w:ins>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17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ListParagraph"/>
        <w:numPr>
          <w:ilvl w:val="0"/>
          <w:numId w:val="34"/>
        </w:numPr>
        <w:rPr>
          <w:ins w:id="171" w:author="张博源(Boyuan)" w:date="2021-04-28T12:45:00Z"/>
          <w:lang w:eastAsia="en-US"/>
        </w:rPr>
      </w:pPr>
      <w:ins w:id="172"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173"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174"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ins w:id="175"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176"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177" w:author="Interdigital" w:date="2021-04-27T14:48:00Z">
              <w:r>
                <w:rPr>
                  <w:rFonts w:eastAsiaTheme="minorEastAsia" w:cs="Arial"/>
                </w:rPr>
                <w:t xml:space="preserve">Similar to option 1, number of connected UEs may not directly indicate </w:t>
              </w:r>
            </w:ins>
            <w:ins w:id="178" w:author="Interdigital" w:date="2021-04-27T14:59:00Z">
              <w:r w:rsidR="001C2C7E">
                <w:rPr>
                  <w:rFonts w:eastAsiaTheme="minorEastAsia" w:cs="Arial"/>
                </w:rPr>
                <w:t>resource usage at the relay</w:t>
              </w:r>
            </w:ins>
            <w:ins w:id="179" w:author="Interdigital" w:date="2021-04-27T14:48:00Z">
              <w:r>
                <w:rPr>
                  <w:rFonts w:eastAsiaTheme="minorEastAsia" w:cs="Arial"/>
                </w:rPr>
                <w:t xml:space="preserve">, </w:t>
              </w:r>
            </w:ins>
            <w:ins w:id="180" w:author="Interdigital" w:date="2021-04-27T14:59:00Z">
              <w:r w:rsidR="001C2C7E">
                <w:rPr>
                  <w:rFonts w:eastAsiaTheme="minorEastAsia" w:cs="Arial"/>
                </w:rPr>
                <w:t xml:space="preserve">since it </w:t>
              </w:r>
            </w:ins>
            <w:ins w:id="181" w:author="Interdigital" w:date="2021-04-27T14:48:00Z">
              <w:r>
                <w:rPr>
                  <w:rFonts w:eastAsiaTheme="minorEastAsia" w:cs="Arial"/>
                </w:rPr>
                <w:t>depends on the services each remote UE uses.  In addition, this may</w:t>
              </w:r>
            </w:ins>
            <w:ins w:id="182" w:author="Interdigital" w:date="2021-04-27T14:49:00Z">
              <w:r>
                <w:rPr>
                  <w:rFonts w:eastAsiaTheme="minorEastAsia" w:cs="Arial"/>
                </w:rPr>
                <w:t xml:space="preserve"> require large</w:t>
              </w:r>
            </w:ins>
            <w:ins w:id="183" w:author="Interdigital" w:date="2021-04-27T14:59:00Z">
              <w:r w:rsidR="001C2C7E">
                <w:rPr>
                  <w:rFonts w:eastAsiaTheme="minorEastAsia" w:cs="Arial"/>
                </w:rPr>
                <w:t>r</w:t>
              </w:r>
            </w:ins>
            <w:ins w:id="184"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185" w:author="Qualcomm - Peng Cheng" w:date="2021-04-28T09:33:00Z"/>
        </w:trPr>
        <w:tc>
          <w:tcPr>
            <w:tcW w:w="1809" w:type="dxa"/>
          </w:tcPr>
          <w:p w14:paraId="12CD9DDA" w14:textId="2042CFBA" w:rsidR="003A5142" w:rsidRDefault="003A5142" w:rsidP="003A5142">
            <w:pPr>
              <w:jc w:val="center"/>
              <w:rPr>
                <w:ins w:id="186" w:author="Qualcomm - Peng Cheng" w:date="2021-04-28T09:33:00Z"/>
                <w:rFonts w:cs="Arial"/>
              </w:rPr>
            </w:pPr>
            <w:ins w:id="187" w:author="Qualcomm - Peng Cheng" w:date="2021-04-28T09:33:00Z">
              <w:r>
                <w:rPr>
                  <w:rFonts w:cs="Arial"/>
                </w:rPr>
                <w:lastRenderedPageBreak/>
                <w:t>Qualcomm</w:t>
              </w:r>
            </w:ins>
          </w:p>
        </w:tc>
        <w:tc>
          <w:tcPr>
            <w:tcW w:w="1985" w:type="dxa"/>
          </w:tcPr>
          <w:p w14:paraId="752D7216" w14:textId="3E27E6DD" w:rsidR="003A5142" w:rsidRDefault="003A5142" w:rsidP="003A5142">
            <w:pPr>
              <w:rPr>
                <w:ins w:id="188" w:author="Qualcomm - Peng Cheng" w:date="2021-04-28T09:33:00Z"/>
                <w:rFonts w:eastAsiaTheme="minorEastAsia" w:cs="Arial"/>
              </w:rPr>
            </w:pPr>
            <w:ins w:id="189"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190" w:author="Qualcomm - Peng Cheng" w:date="2021-04-28T09:33:00Z"/>
                <w:rFonts w:eastAsiaTheme="minorEastAsia" w:cs="Arial"/>
              </w:rPr>
            </w:pPr>
            <w:ins w:id="191"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0597C524" w:rsidR="00F25370" w:rsidRDefault="007C1DC3" w:rsidP="00CE516F">
            <w:pPr>
              <w:jc w:val="center"/>
              <w:rPr>
                <w:rFonts w:cs="Arial"/>
              </w:rPr>
            </w:pPr>
            <w:ins w:id="192" w:author="vivo(Jing)" w:date="2021-04-28T10:35:00Z">
              <w:r>
                <w:rPr>
                  <w:rFonts w:cs="Arial"/>
                </w:rPr>
                <w:t>vivo</w:t>
              </w:r>
            </w:ins>
          </w:p>
        </w:tc>
        <w:tc>
          <w:tcPr>
            <w:tcW w:w="1985" w:type="dxa"/>
          </w:tcPr>
          <w:p w14:paraId="0344D941" w14:textId="556B4615" w:rsidR="00F25370" w:rsidRDefault="007C1DC3" w:rsidP="00CE516F">
            <w:pPr>
              <w:rPr>
                <w:rFonts w:eastAsia="DengXian" w:cs="Arial"/>
              </w:rPr>
            </w:pPr>
            <w:proofErr w:type="spellStart"/>
            <w:ins w:id="193" w:author="vivo(Jing)" w:date="2021-04-28T10:35:00Z">
              <w:r>
                <w:rPr>
                  <w:rFonts w:eastAsia="DengXian" w:cs="Arial"/>
                </w:rPr>
                <w:t>a</w:t>
              </w:r>
            </w:ins>
            <w:ins w:id="194" w:author="vivo(Jing)" w:date="2021-04-28T10:36:00Z">
              <w:r>
                <w:rPr>
                  <w:rFonts w:eastAsia="DengXian" w:cs="Arial"/>
                </w:rPr>
                <w:t>,d</w:t>
              </w:r>
            </w:ins>
            <w:proofErr w:type="spellEnd"/>
          </w:p>
        </w:tc>
        <w:tc>
          <w:tcPr>
            <w:tcW w:w="6045" w:type="dxa"/>
          </w:tcPr>
          <w:p w14:paraId="034F4232" w14:textId="1FDB46B0" w:rsidR="00F25370" w:rsidRDefault="007C1DC3" w:rsidP="00CE516F">
            <w:pPr>
              <w:rPr>
                <w:rFonts w:eastAsia="DengXian" w:cs="Arial"/>
              </w:rPr>
            </w:pPr>
            <w:ins w:id="195" w:author="vivo(Jing)" w:date="2021-04-28T10:35:00Z">
              <w:r>
                <w:rPr>
                  <w:rFonts w:eastAsia="DengXian" w:cs="Arial"/>
                </w:rPr>
                <w:t>The number of serving remote UE can be det</w:t>
              </w:r>
            </w:ins>
            <w:ins w:id="196" w:author="vivo(Jing)" w:date="2021-04-28T10:36:00Z">
              <w:r>
                <w:rPr>
                  <w:rFonts w:eastAsia="DengXian" w:cs="Arial"/>
                </w:rPr>
                <w:t>ermined by the remote UE ID but this is a relatively rough method compared to option-1.</w:t>
              </w:r>
            </w:ins>
            <w:ins w:id="197"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CE516F">
        <w:trPr>
          <w:ins w:id="198" w:author="张博源(Boyuan)" w:date="2021-04-28T12:46:00Z"/>
        </w:trPr>
        <w:tc>
          <w:tcPr>
            <w:tcW w:w="1809" w:type="dxa"/>
          </w:tcPr>
          <w:p w14:paraId="182BB30A" w14:textId="3DF8B888" w:rsidR="00B60CCF" w:rsidRDefault="00B60CCF" w:rsidP="00B60CCF">
            <w:pPr>
              <w:jc w:val="center"/>
              <w:rPr>
                <w:ins w:id="199" w:author="张博源(Boyuan)" w:date="2021-04-28T12:46:00Z"/>
                <w:rFonts w:cs="Arial"/>
              </w:rPr>
            </w:pPr>
            <w:ins w:id="200"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201" w:author="张博源(Boyuan)" w:date="2021-04-28T12:46:00Z"/>
                <w:rFonts w:eastAsia="DengXian" w:cs="Arial"/>
              </w:rPr>
            </w:pPr>
            <w:proofErr w:type="spellStart"/>
            <w:ins w:id="202" w:author="张博源(Boyuan)" w:date="2021-04-28T12:46:00Z">
              <w:r>
                <w:rPr>
                  <w:rFonts w:eastAsia="DengXian" w:cs="Arial"/>
                </w:rPr>
                <w:t>a,d</w:t>
              </w:r>
              <w:proofErr w:type="spellEnd"/>
            </w:ins>
          </w:p>
        </w:tc>
        <w:tc>
          <w:tcPr>
            <w:tcW w:w="6045" w:type="dxa"/>
          </w:tcPr>
          <w:p w14:paraId="0952DA49" w14:textId="77777777" w:rsidR="00B60CCF" w:rsidRDefault="00B60CCF" w:rsidP="00B60CCF">
            <w:pPr>
              <w:rPr>
                <w:ins w:id="203" w:author="张博源(Boyuan)" w:date="2021-04-28T12:46:00Z"/>
                <w:rFonts w:eastAsiaTheme="minorEastAsia" w:cs="Arial"/>
              </w:rPr>
            </w:pPr>
            <w:ins w:id="204"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205" w:author="张博源(Boyuan)" w:date="2021-04-28T12:46:00Z"/>
                <w:rFonts w:eastAsiaTheme="minorEastAsia" w:cs="Arial"/>
              </w:rPr>
            </w:pPr>
          </w:p>
          <w:p w14:paraId="186A8445" w14:textId="77777777" w:rsidR="00B60CCF" w:rsidRDefault="00B60CCF" w:rsidP="00B60CCF">
            <w:pPr>
              <w:rPr>
                <w:ins w:id="206" w:author="张博源(Boyuan)" w:date="2021-04-28T12:46:00Z"/>
                <w:rFonts w:eastAsiaTheme="minorEastAsia" w:cs="Arial"/>
              </w:rPr>
            </w:pPr>
            <w:ins w:id="207"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208" w:author="张博源(Boyuan)" w:date="2021-04-28T12:46:00Z"/>
                <w:rFonts w:eastAsiaTheme="minorEastAsia" w:cs="Arial"/>
              </w:rPr>
            </w:pPr>
          </w:p>
          <w:p w14:paraId="558432DE" w14:textId="08CB876F" w:rsidR="00B60CCF" w:rsidRDefault="00B60CCF" w:rsidP="00B60CCF">
            <w:pPr>
              <w:rPr>
                <w:ins w:id="209" w:author="张博源(Boyuan)" w:date="2021-04-28T12:46:00Z"/>
                <w:rFonts w:eastAsia="DengXian" w:cs="Arial"/>
              </w:rPr>
            </w:pPr>
            <w:ins w:id="210"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CE516F">
        <w:trPr>
          <w:ins w:id="211" w:author="Nokia (GWO)2" w:date="2021-04-28T08:06:00Z"/>
        </w:trPr>
        <w:tc>
          <w:tcPr>
            <w:tcW w:w="1809" w:type="dxa"/>
          </w:tcPr>
          <w:p w14:paraId="766CD256" w14:textId="36C57037" w:rsidR="006F7AA2" w:rsidRDefault="006F7AA2" w:rsidP="00B60CCF">
            <w:pPr>
              <w:jc w:val="center"/>
              <w:rPr>
                <w:ins w:id="212" w:author="Nokia (GWO)2" w:date="2021-04-28T08:06:00Z"/>
                <w:rFonts w:cs="Arial"/>
              </w:rPr>
            </w:pPr>
            <w:ins w:id="213" w:author="Nokia (GWO)2" w:date="2021-04-28T08:06:00Z">
              <w:r>
                <w:rPr>
                  <w:rFonts w:cs="Arial"/>
                </w:rPr>
                <w:t>Nokia</w:t>
              </w:r>
            </w:ins>
          </w:p>
        </w:tc>
        <w:tc>
          <w:tcPr>
            <w:tcW w:w="1985" w:type="dxa"/>
          </w:tcPr>
          <w:p w14:paraId="47CE365C" w14:textId="5F3E523D" w:rsidR="006F7AA2" w:rsidRDefault="00B701EA" w:rsidP="00B60CCF">
            <w:pPr>
              <w:rPr>
                <w:ins w:id="214" w:author="Nokia (GWO)2" w:date="2021-04-28T08:06:00Z"/>
                <w:rFonts w:eastAsia="DengXian" w:cs="Arial"/>
              </w:rPr>
            </w:pPr>
            <w:ins w:id="215" w:author="Nokia (GWO)2" w:date="2021-04-28T08:15:00Z">
              <w:r>
                <w:rPr>
                  <w:rFonts w:eastAsia="DengXian" w:cs="Arial"/>
                </w:rPr>
                <w:t>a</w:t>
              </w:r>
            </w:ins>
            <w:ins w:id="216" w:author="Nokia (GWO)2" w:date="2021-04-28T08:06:00Z">
              <w:r w:rsidR="006F7AA2">
                <w:rPr>
                  <w:rFonts w:eastAsia="DengXian" w:cs="Arial"/>
                </w:rPr>
                <w:t>, c, d, f</w:t>
              </w:r>
            </w:ins>
          </w:p>
        </w:tc>
        <w:tc>
          <w:tcPr>
            <w:tcW w:w="6045" w:type="dxa"/>
          </w:tcPr>
          <w:p w14:paraId="4D0850D8" w14:textId="08A60C0B" w:rsidR="006F7AA2" w:rsidRDefault="006F7AA2" w:rsidP="00B60CCF">
            <w:pPr>
              <w:rPr>
                <w:ins w:id="217" w:author="Nokia (GWO)2" w:date="2021-04-28T08:06:00Z"/>
                <w:rFonts w:eastAsiaTheme="minorEastAsia" w:cs="Arial"/>
              </w:rPr>
            </w:pPr>
            <w:ins w:id="218" w:author="Nokia (GWO)2" w:date="2021-04-28T08:06:00Z">
              <w:r>
                <w:rPr>
                  <w:rFonts w:eastAsiaTheme="minorEastAsia" w:cs="Arial"/>
                </w:rPr>
                <w:t>This option has similar issues as option 1</w:t>
              </w:r>
            </w:ins>
            <w:ins w:id="219" w:author="Nokia (GWO)2" w:date="2021-04-28T08:07:00Z">
              <w:r>
                <w:rPr>
                  <w:rFonts w:eastAsiaTheme="minorEastAsia" w:cs="Arial"/>
                </w:rPr>
                <w:t>,</w:t>
              </w:r>
            </w:ins>
            <w:ins w:id="220" w:author="Nokia (GWO)2" w:date="2021-04-28T08:06:00Z">
              <w:r>
                <w:rPr>
                  <w:rFonts w:eastAsiaTheme="minorEastAsia" w:cs="Arial"/>
                </w:rPr>
                <w:t xml:space="preserve"> and thus our view is that it does not meet b) and e)</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22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ListParagraph"/>
        <w:numPr>
          <w:ilvl w:val="0"/>
          <w:numId w:val="35"/>
        </w:numPr>
        <w:rPr>
          <w:ins w:id="222" w:author="张博源(Boyuan)" w:date="2021-04-28T12:45:00Z"/>
          <w:lang w:eastAsia="en-US"/>
        </w:rPr>
      </w:pPr>
      <w:ins w:id="223"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224"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225" w:author="Ericsson" w:date="2021-04-26T10:03:00Z">
              <w:r>
                <w:rPr>
                  <w:rFonts w:eastAsiaTheme="minorEastAsia" w:cs="Arial"/>
                </w:rPr>
                <w:t>a, b</w:t>
              </w:r>
            </w:ins>
            <w:ins w:id="226" w:author="Ericsson" w:date="2021-04-26T10:04:00Z">
              <w:r>
                <w:rPr>
                  <w:rFonts w:eastAsiaTheme="minorEastAsia" w:cs="Arial"/>
                </w:rPr>
                <w:t xml:space="preserve">, </w:t>
              </w:r>
            </w:ins>
            <w:ins w:id="227"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ins w:id="228"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229" w:author="Interdigital" w:date="2021-04-27T12:20:00Z">
              <w:r>
                <w:rPr>
                  <w:rFonts w:eastAsiaTheme="minorEastAsia" w:cs="Arial"/>
                </w:rPr>
                <w:t>b</w:t>
              </w:r>
            </w:ins>
            <w:ins w:id="230"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231" w:author="Interdigital" w:date="2021-04-27T14:53:00Z">
              <w:r>
                <w:rPr>
                  <w:rFonts w:eastAsiaTheme="minorEastAsia" w:cs="Arial"/>
                </w:rPr>
                <w:t>While this achieves b, w</w:t>
              </w:r>
            </w:ins>
            <w:ins w:id="232" w:author="Interdigital" w:date="2021-04-27T14:50:00Z">
              <w:r>
                <w:rPr>
                  <w:rFonts w:eastAsiaTheme="minorEastAsia" w:cs="Arial"/>
                </w:rPr>
                <w:t xml:space="preserve">e see some challenges </w:t>
              </w:r>
            </w:ins>
            <w:ins w:id="233" w:author="Interdigital" w:date="2021-04-27T14:51:00Z">
              <w:r>
                <w:rPr>
                  <w:rFonts w:eastAsiaTheme="minorEastAsia" w:cs="Arial"/>
                </w:rPr>
                <w:t xml:space="preserve">with how to compute the bit rate </w:t>
              </w:r>
            </w:ins>
            <w:ins w:id="234" w:author="Interdigital" w:date="2021-04-27T14:53:00Z">
              <w:r>
                <w:rPr>
                  <w:rFonts w:eastAsiaTheme="minorEastAsia" w:cs="Arial"/>
                </w:rPr>
                <w:t xml:space="preserve">at the relay </w:t>
              </w:r>
            </w:ins>
            <w:ins w:id="235" w:author="Interdigital" w:date="2021-04-27T14:52:00Z">
              <w:r>
                <w:rPr>
                  <w:rFonts w:eastAsiaTheme="minorEastAsia" w:cs="Arial"/>
                </w:rPr>
                <w:t>and how to specify it with minimal impacts.</w:t>
              </w:r>
            </w:ins>
            <w:ins w:id="236" w:author="Interdigital" w:date="2021-04-27T14:54:00Z">
              <w:r>
                <w:rPr>
                  <w:rFonts w:eastAsiaTheme="minorEastAsia" w:cs="Arial"/>
                </w:rPr>
                <w:t xml:space="preserve">  </w:t>
              </w:r>
            </w:ins>
          </w:p>
        </w:tc>
      </w:tr>
      <w:tr w:rsidR="00247B0C" w14:paraId="578911C0" w14:textId="77777777" w:rsidTr="00CE516F">
        <w:trPr>
          <w:ins w:id="237" w:author="Qualcomm - Peng Cheng" w:date="2021-04-28T09:34:00Z"/>
        </w:trPr>
        <w:tc>
          <w:tcPr>
            <w:tcW w:w="1809" w:type="dxa"/>
          </w:tcPr>
          <w:p w14:paraId="4C793858" w14:textId="2EBEDCCC" w:rsidR="00247B0C" w:rsidRDefault="00247B0C" w:rsidP="00247B0C">
            <w:pPr>
              <w:jc w:val="center"/>
              <w:rPr>
                <w:ins w:id="238" w:author="Qualcomm - Peng Cheng" w:date="2021-04-28T09:34:00Z"/>
                <w:rFonts w:cs="Arial"/>
              </w:rPr>
            </w:pPr>
            <w:ins w:id="239" w:author="Qualcomm - Peng Cheng" w:date="2021-04-28T09:34:00Z">
              <w:r>
                <w:rPr>
                  <w:rFonts w:cs="Arial"/>
                </w:rPr>
                <w:t>Qualcomm</w:t>
              </w:r>
            </w:ins>
          </w:p>
        </w:tc>
        <w:tc>
          <w:tcPr>
            <w:tcW w:w="1985" w:type="dxa"/>
          </w:tcPr>
          <w:p w14:paraId="617370A4" w14:textId="7F318A58" w:rsidR="00247B0C" w:rsidRDefault="00FC69A8" w:rsidP="00247B0C">
            <w:pPr>
              <w:rPr>
                <w:ins w:id="240" w:author="Qualcomm - Peng Cheng" w:date="2021-04-28T09:34:00Z"/>
                <w:rFonts w:eastAsiaTheme="minorEastAsia" w:cs="Arial"/>
              </w:rPr>
            </w:pPr>
            <w:ins w:id="241"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242" w:author="Qualcomm - Peng Cheng" w:date="2021-04-28T09:34:00Z"/>
                <w:rFonts w:eastAsiaTheme="minorEastAsia" w:cs="Arial"/>
              </w:rPr>
            </w:pPr>
            <w:ins w:id="243"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244" w:author="Qualcomm - Peng Cheng" w:date="2021-04-28T09:34:00Z"/>
                <w:rFonts w:eastAsiaTheme="minorEastAsia" w:cs="Arial"/>
              </w:rPr>
            </w:pPr>
          </w:p>
          <w:p w14:paraId="1067719E" w14:textId="77777777" w:rsidR="00247B0C" w:rsidRDefault="00247B0C" w:rsidP="00247B0C">
            <w:pPr>
              <w:rPr>
                <w:ins w:id="245" w:author="Qualcomm - Peng Cheng" w:date="2021-04-28T09:34:00Z"/>
                <w:rFonts w:cs="Arial"/>
              </w:rPr>
            </w:pPr>
            <w:ins w:id="246"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247" w:author="Qualcomm - Peng Cheng" w:date="2021-04-28T09:34:00Z"/>
                <w:rFonts w:eastAsiaTheme="minorEastAsia" w:cs="Arial"/>
              </w:rPr>
            </w:pPr>
            <w:ins w:id="248"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249" w:author="Qualcomm - Peng Cheng" w:date="2021-04-28T09:34:00Z"/>
                <w:rFonts w:eastAsiaTheme="minorEastAsia" w:cs="Arial"/>
              </w:rPr>
            </w:pPr>
            <w:ins w:id="250"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251" w:author="Qualcomm - Peng Cheng" w:date="2021-04-28T09:34:00Z"/>
                <w:rFonts w:eastAsiaTheme="minorEastAsia" w:cs="Arial"/>
              </w:rPr>
            </w:pPr>
            <w:ins w:id="252" w:author="Qualcomm - Peng Cheng" w:date="2021-04-28T09:34:00Z">
              <w:r w:rsidRPr="00925510">
                <w:rPr>
                  <w:rFonts w:eastAsiaTheme="minorEastAsia" w:cs="Arial"/>
                </w:rPr>
                <w:lastRenderedPageBreak/>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57BA4388" w:rsidR="00F25370" w:rsidRDefault="007C1DC3" w:rsidP="00CE516F">
            <w:pPr>
              <w:jc w:val="center"/>
              <w:rPr>
                <w:rFonts w:cs="Arial"/>
              </w:rPr>
            </w:pPr>
            <w:ins w:id="253" w:author="vivo(Jing)" w:date="2021-04-28T10:38:00Z">
              <w:r>
                <w:rPr>
                  <w:rFonts w:cs="Arial"/>
                </w:rPr>
                <w:lastRenderedPageBreak/>
                <w:t>vivo</w:t>
              </w:r>
            </w:ins>
          </w:p>
        </w:tc>
        <w:tc>
          <w:tcPr>
            <w:tcW w:w="1985" w:type="dxa"/>
          </w:tcPr>
          <w:p w14:paraId="6A7AF237" w14:textId="425FF492" w:rsidR="00F25370" w:rsidRDefault="007C1DC3" w:rsidP="00CE516F">
            <w:pPr>
              <w:rPr>
                <w:rFonts w:eastAsia="DengXian" w:cs="Arial"/>
              </w:rPr>
            </w:pPr>
            <w:ins w:id="254"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255" w:author="vivo(Jing)" w:date="2021-04-28T10:38:00Z">
              <w:r>
                <w:rPr>
                  <w:rFonts w:eastAsia="DengXian" w:cs="Arial"/>
                </w:rPr>
                <w:t xml:space="preserve">Similar view as Qualcomm. The </w:t>
              </w:r>
            </w:ins>
            <w:ins w:id="256" w:author="vivo(Jing)" w:date="2021-04-28T10:39:00Z">
              <w:r>
                <w:rPr>
                  <w:rFonts w:eastAsia="DengXian" w:cs="Arial"/>
                </w:rPr>
                <w:t xml:space="preserve">formula should be first </w:t>
              </w:r>
            </w:ins>
            <w:ins w:id="257" w:author="vivo(Jing)" w:date="2021-04-28T10:40:00Z">
              <w:r>
                <w:rPr>
                  <w:rFonts w:eastAsia="DengXian" w:cs="Arial"/>
                </w:rPr>
                <w:t>provided for companies to review, otherwise there is no need to consider a factor which is actually hard to compute.</w:t>
              </w:r>
            </w:ins>
            <w:ins w:id="258" w:author="vivo(Jing)" w:date="2021-04-28T10:38:00Z">
              <w:r>
                <w:rPr>
                  <w:rFonts w:eastAsia="DengXian" w:cs="Arial"/>
                </w:rPr>
                <w:t xml:space="preserve"> </w:t>
              </w:r>
            </w:ins>
          </w:p>
        </w:tc>
      </w:tr>
      <w:tr w:rsidR="00B60CCF" w14:paraId="356D019E" w14:textId="77777777" w:rsidTr="00CE516F">
        <w:trPr>
          <w:ins w:id="259" w:author="张博源(Boyuan)" w:date="2021-04-28T12:47:00Z"/>
        </w:trPr>
        <w:tc>
          <w:tcPr>
            <w:tcW w:w="1809" w:type="dxa"/>
          </w:tcPr>
          <w:p w14:paraId="22A377BC" w14:textId="4B1F091C" w:rsidR="00B60CCF" w:rsidRDefault="00B60CCF" w:rsidP="00B60CCF">
            <w:pPr>
              <w:jc w:val="center"/>
              <w:rPr>
                <w:ins w:id="260" w:author="张博源(Boyuan)" w:date="2021-04-28T12:47:00Z"/>
                <w:rFonts w:cs="Arial"/>
              </w:rPr>
            </w:pPr>
            <w:ins w:id="261" w:author="张博源(Boyuan)" w:date="2021-04-28T12:47:00Z">
              <w:r>
                <w:rPr>
                  <w:rFonts w:cs="Arial"/>
                </w:rPr>
                <w:t>OPPO</w:t>
              </w:r>
            </w:ins>
          </w:p>
        </w:tc>
        <w:tc>
          <w:tcPr>
            <w:tcW w:w="1985" w:type="dxa"/>
          </w:tcPr>
          <w:p w14:paraId="743524F6" w14:textId="0880CDA1" w:rsidR="00B60CCF" w:rsidRDefault="00B60CCF" w:rsidP="00B60CCF">
            <w:pPr>
              <w:rPr>
                <w:ins w:id="262" w:author="张博源(Boyuan)" w:date="2021-04-28T12:47:00Z"/>
                <w:rFonts w:eastAsia="DengXian" w:cs="Arial"/>
              </w:rPr>
            </w:pPr>
            <w:ins w:id="263"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264" w:author="张博源(Boyuan)" w:date="2021-04-28T12:47:00Z"/>
                <w:rFonts w:eastAsiaTheme="minorEastAsia" w:cs="Arial"/>
              </w:rPr>
            </w:pPr>
            <w:ins w:id="265"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w:t>
              </w:r>
              <w:proofErr w:type="spellStart"/>
              <w:r w:rsidRPr="003065D6">
                <w:rPr>
                  <w:rFonts w:eastAsiaTheme="minorEastAsia" w:cs="Arial"/>
                </w:rPr>
                <w:t>sidelink</w:t>
              </w:r>
              <w:proofErr w:type="spellEnd"/>
              <w:r w:rsidRPr="003065D6">
                <w:rPr>
                  <w:rFonts w:eastAsiaTheme="minorEastAsia" w:cs="Arial"/>
                </w:rPr>
                <w:t xml:space="preserve">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ListParagraph"/>
              <w:numPr>
                <w:ilvl w:val="0"/>
                <w:numId w:val="38"/>
              </w:numPr>
              <w:rPr>
                <w:ins w:id="266" w:author="张博源(Boyuan)" w:date="2021-04-28T12:47:00Z"/>
                <w:rFonts w:eastAsiaTheme="minorEastAsia" w:cs="Arial"/>
              </w:rPr>
            </w:pPr>
            <w:ins w:id="267"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268" w:author="张博源(Boyuan)" w:date="2021-04-28T12:47:00Z"/>
                <w:rFonts w:eastAsiaTheme="minorEastAsia" w:cs="Arial"/>
              </w:rPr>
            </w:pPr>
            <w:ins w:id="269"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270" w:author="张博源(Boyuan)" w:date="2021-04-28T12:47:00Z"/>
                <w:rFonts w:eastAsia="DengXian" w:cs="Arial"/>
              </w:rPr>
            </w:pPr>
            <w:ins w:id="271"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CE516F">
        <w:trPr>
          <w:ins w:id="272" w:author="Nokia (GWO)2" w:date="2021-04-28T08:07:00Z"/>
        </w:trPr>
        <w:tc>
          <w:tcPr>
            <w:tcW w:w="1809" w:type="dxa"/>
          </w:tcPr>
          <w:p w14:paraId="4DDD65AC" w14:textId="1D8F0C60" w:rsidR="006F7AA2" w:rsidRDefault="006F7AA2" w:rsidP="00B60CCF">
            <w:pPr>
              <w:jc w:val="center"/>
              <w:rPr>
                <w:ins w:id="273" w:author="Nokia (GWO)2" w:date="2021-04-28T08:07:00Z"/>
                <w:rFonts w:cs="Arial"/>
              </w:rPr>
            </w:pPr>
            <w:ins w:id="274" w:author="Nokia (GWO)2" w:date="2021-04-28T08:07:00Z">
              <w:r>
                <w:rPr>
                  <w:rFonts w:cs="Arial"/>
                </w:rPr>
                <w:t>Nokia</w:t>
              </w:r>
            </w:ins>
          </w:p>
        </w:tc>
        <w:tc>
          <w:tcPr>
            <w:tcW w:w="1985" w:type="dxa"/>
          </w:tcPr>
          <w:p w14:paraId="41925ED0" w14:textId="4032582E" w:rsidR="006F7AA2" w:rsidRDefault="00B701EA" w:rsidP="00B60CCF">
            <w:pPr>
              <w:rPr>
                <w:ins w:id="275" w:author="Nokia (GWO)2" w:date="2021-04-28T08:07:00Z"/>
                <w:rFonts w:eastAsia="DengXian" w:cs="Arial"/>
              </w:rPr>
            </w:pPr>
            <w:ins w:id="276" w:author="Nokia (GWO)2" w:date="2021-04-28T08:18:00Z">
              <w:r>
                <w:rPr>
                  <w:rFonts w:eastAsia="DengXian" w:cs="Arial"/>
                </w:rPr>
                <w:t>d</w:t>
              </w:r>
            </w:ins>
          </w:p>
        </w:tc>
        <w:tc>
          <w:tcPr>
            <w:tcW w:w="6045" w:type="dxa"/>
          </w:tcPr>
          <w:p w14:paraId="0391CB29" w14:textId="22C26488" w:rsidR="006F7AA2" w:rsidRPr="006F7AA2" w:rsidRDefault="006F7AA2" w:rsidP="006F7AA2">
            <w:pPr>
              <w:rPr>
                <w:ins w:id="277" w:author="Nokia (GWO)2" w:date="2021-04-28T08:08:00Z"/>
                <w:rFonts w:eastAsiaTheme="minorEastAsia" w:cs="Arial"/>
              </w:rPr>
            </w:pPr>
            <w:ins w:id="278" w:author="Nokia (GWO)2" w:date="2021-04-28T08:08:00Z">
              <w:r w:rsidRPr="006F7AA2">
                <w:rPr>
                  <w:rFonts w:eastAsiaTheme="minorEastAsia" w:cs="Arial"/>
                </w:rPr>
                <w:t>The specification of the calculation of "free BW" is difficult, and the available free BW may not stable</w:t>
              </w:r>
              <w:bookmarkStart w:id="279" w:name="_GoBack"/>
              <w:bookmarkEnd w:id="279"/>
              <w:r w:rsidRPr="006F7AA2">
                <w:rPr>
                  <w:rFonts w:eastAsiaTheme="minorEastAsia" w:cs="Arial"/>
                </w:rPr>
                <w:t xml:space="preserve">. </w:t>
              </w:r>
            </w:ins>
          </w:p>
          <w:p w14:paraId="274C178C" w14:textId="2CEE3A6F" w:rsidR="006F7AA2" w:rsidRPr="006F7AA2" w:rsidRDefault="006F7AA2" w:rsidP="006F7AA2">
            <w:pPr>
              <w:rPr>
                <w:ins w:id="280" w:author="Nokia (GWO)2" w:date="2021-04-28T08:07:00Z"/>
                <w:rFonts w:eastAsiaTheme="minorEastAsia" w:cs="Arial"/>
              </w:rPr>
            </w:pPr>
            <w:ins w:id="281" w:author="Nokia (GWO)2" w:date="2021-04-28T08:08:00Z">
              <w:r w:rsidRPr="006F7AA2">
                <w:rPr>
                  <w:rFonts w:eastAsiaTheme="minorEastAsia" w:cs="Arial"/>
                </w:rPr>
                <w:t>An option could be to leave the calculation for implementation, but in that case it will not meet criteria e).</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282" w:author="vivo(Jing)" w:date="2021-04-28T10:41:00Z">
        <w:r w:rsidDel="007C1DC3">
          <w:rPr>
            <w:rFonts w:cs="Arial"/>
            <w:b/>
            <w:bCs/>
          </w:rPr>
          <w:delText>Other options:</w:delText>
        </w:r>
      </w:del>
      <w:ins w:id="283"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284"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285"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ins w:id="286"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287" w:author="Interdigital" w:date="2021-04-27T12:20:00Z">
              <w:r>
                <w:rPr>
                  <w:rFonts w:eastAsiaTheme="minorEastAsia" w:cs="Arial"/>
                </w:rPr>
                <w:t>Option 2</w:t>
              </w:r>
            </w:ins>
            <w:ins w:id="288"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289" w:author="Interdigital" w:date="2021-04-27T14:52:00Z">
              <w:r>
                <w:rPr>
                  <w:rFonts w:eastAsiaTheme="minorEastAsia" w:cs="Arial"/>
                </w:rPr>
                <w:t xml:space="preserve">We prefer option 2, which </w:t>
              </w:r>
            </w:ins>
            <w:ins w:id="290" w:author="Interdigital" w:date="2021-04-27T14:54:00Z">
              <w:r>
                <w:rPr>
                  <w:rFonts w:eastAsiaTheme="minorEastAsia" w:cs="Arial"/>
                </w:rPr>
                <w:t xml:space="preserve">in our opinion satisfies </w:t>
              </w:r>
            </w:ins>
            <w:ins w:id="291" w:author="Interdigital" w:date="2021-04-27T15:00:00Z">
              <w:r w:rsidR="001C2C7E">
                <w:rPr>
                  <w:rFonts w:eastAsiaTheme="minorEastAsia" w:cs="Arial"/>
                </w:rPr>
                <w:t>r</w:t>
              </w:r>
            </w:ins>
            <w:ins w:id="292" w:author="Interdigital" w:date="2021-04-27T14:54:00Z">
              <w:r>
                <w:rPr>
                  <w:rFonts w:eastAsiaTheme="minorEastAsia" w:cs="Arial"/>
                </w:rPr>
                <w:t>equirements</w:t>
              </w:r>
            </w:ins>
            <w:ins w:id="293" w:author="Interdigital" w:date="2021-04-27T15:00:00Z">
              <w:r w:rsidR="001C2C7E">
                <w:rPr>
                  <w:rFonts w:eastAsiaTheme="minorEastAsia" w:cs="Arial"/>
                </w:rPr>
                <w:t xml:space="preserve"> a-d</w:t>
              </w:r>
            </w:ins>
            <w:ins w:id="294" w:author="Interdigital" w:date="2021-04-27T14:54:00Z">
              <w:r>
                <w:rPr>
                  <w:rFonts w:eastAsiaTheme="minorEastAsia" w:cs="Arial"/>
                </w:rPr>
                <w:t>.</w:t>
              </w:r>
            </w:ins>
          </w:p>
        </w:tc>
      </w:tr>
      <w:tr w:rsidR="00A92B34" w14:paraId="6EF2D70A" w14:textId="77777777" w:rsidTr="00CE516F">
        <w:trPr>
          <w:ins w:id="295" w:author="Qualcomm - Peng Cheng" w:date="2021-04-28T09:35:00Z"/>
        </w:trPr>
        <w:tc>
          <w:tcPr>
            <w:tcW w:w="1809" w:type="dxa"/>
          </w:tcPr>
          <w:p w14:paraId="4AB97841" w14:textId="22AE44F2" w:rsidR="00A92B34" w:rsidRDefault="00A92B34" w:rsidP="00A92B34">
            <w:pPr>
              <w:jc w:val="center"/>
              <w:rPr>
                <w:ins w:id="296" w:author="Qualcomm - Peng Cheng" w:date="2021-04-28T09:35:00Z"/>
                <w:rFonts w:cs="Arial"/>
              </w:rPr>
            </w:pPr>
            <w:ins w:id="297" w:author="Qualcomm - Peng Cheng" w:date="2021-04-28T09:35:00Z">
              <w:r>
                <w:rPr>
                  <w:rFonts w:cs="Arial"/>
                </w:rPr>
                <w:t>Qualcomm</w:t>
              </w:r>
            </w:ins>
          </w:p>
        </w:tc>
        <w:tc>
          <w:tcPr>
            <w:tcW w:w="1985" w:type="dxa"/>
          </w:tcPr>
          <w:p w14:paraId="484729E8" w14:textId="5F52C5C8" w:rsidR="00A92B34" w:rsidRDefault="00A92B34" w:rsidP="00A92B34">
            <w:pPr>
              <w:rPr>
                <w:ins w:id="298" w:author="Qualcomm - Peng Cheng" w:date="2021-04-28T09:35:00Z"/>
                <w:rFonts w:eastAsiaTheme="minorEastAsia" w:cs="Arial"/>
              </w:rPr>
            </w:pPr>
            <w:ins w:id="299"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300" w:author="Qualcomm - Peng Cheng" w:date="2021-04-28T09:35:00Z"/>
                <w:rFonts w:eastAsiaTheme="minorEastAsia" w:cs="Arial"/>
              </w:rPr>
            </w:pPr>
            <w:ins w:id="301"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302" w:author="Qualcomm - Peng Cheng" w:date="2021-04-28T09:38:00Z">
              <w:r w:rsidR="002B5328">
                <w:rPr>
                  <w:rFonts w:eastAsiaTheme="minorEastAsia" w:cs="Arial"/>
                </w:rPr>
                <w:t xml:space="preserve"> (at least for current unclear</w:t>
              </w:r>
            </w:ins>
            <w:ins w:id="303" w:author="Qualcomm - Peng Cheng" w:date="2021-04-28T09:39:00Z">
              <w:r w:rsidR="002B5328">
                <w:rPr>
                  <w:rFonts w:eastAsiaTheme="minorEastAsia" w:cs="Arial"/>
                </w:rPr>
                <w:t xml:space="preserve"> calculation metric)</w:t>
              </w:r>
            </w:ins>
            <w:ins w:id="304" w:author="Qualcomm - Peng Cheng" w:date="2021-04-28T09:35:00Z">
              <w:r>
                <w:rPr>
                  <w:rFonts w:eastAsiaTheme="minorEastAsia" w:cs="Arial"/>
                </w:rPr>
                <w:t xml:space="preserve"> because </w:t>
              </w:r>
              <w:r w:rsidR="006E269D">
                <w:rPr>
                  <w:rFonts w:eastAsiaTheme="minorEastAsia" w:cs="Arial"/>
                </w:rPr>
                <w:t>both of</w:t>
              </w:r>
            </w:ins>
            <w:ins w:id="305" w:author="Qualcomm - Peng Cheng" w:date="2021-04-28T09:36:00Z">
              <w:r w:rsidR="006E269D">
                <w:rPr>
                  <w:rFonts w:eastAsiaTheme="minorEastAsia" w:cs="Arial"/>
                </w:rPr>
                <w:t xml:space="preserve"> them</w:t>
              </w:r>
            </w:ins>
            <w:ins w:id="306" w:author="Qualcomm - Peng Cheng" w:date="2021-04-28T09:35:00Z">
              <w:r>
                <w:rPr>
                  <w:rFonts w:eastAsiaTheme="minorEastAsia" w:cs="Arial"/>
                </w:rPr>
                <w:t xml:space="preserve"> need relay UE to take its power to calculate </w:t>
              </w:r>
            </w:ins>
            <w:ins w:id="307" w:author="Qualcomm - Peng Cheng" w:date="2021-04-28T09:36:00Z">
              <w:r w:rsidR="00A17DA2">
                <w:rPr>
                  <w:rFonts w:eastAsiaTheme="minorEastAsia" w:cs="Arial"/>
                </w:rPr>
                <w:t>capability/bandwidth</w:t>
              </w:r>
            </w:ins>
            <w:ins w:id="308" w:author="Qualcomm - Peng Cheng" w:date="2021-04-28T09:35:00Z">
              <w:r>
                <w:rPr>
                  <w:rFonts w:eastAsiaTheme="minorEastAsia" w:cs="Arial"/>
                </w:rPr>
                <w:t xml:space="preserve"> timely and</w:t>
              </w:r>
            </w:ins>
            <w:ins w:id="309"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310" w:author="Qualcomm - Peng Cheng" w:date="2021-04-28T09:35:00Z">
              <w:r>
                <w:rPr>
                  <w:rFonts w:eastAsiaTheme="minorEastAsia" w:cs="Arial"/>
                </w:rPr>
                <w:t>.</w:t>
              </w:r>
            </w:ins>
          </w:p>
          <w:p w14:paraId="21A1C611" w14:textId="77777777" w:rsidR="00A92B34" w:rsidRDefault="00A92B34" w:rsidP="00A92B34">
            <w:pPr>
              <w:rPr>
                <w:ins w:id="311" w:author="Qualcomm - Peng Cheng" w:date="2021-04-28T09:35:00Z"/>
                <w:rFonts w:eastAsiaTheme="minorEastAsia" w:cs="Arial"/>
              </w:rPr>
            </w:pPr>
          </w:p>
          <w:p w14:paraId="6D1F9061" w14:textId="5839E921" w:rsidR="00A92B34" w:rsidRDefault="00A92B34" w:rsidP="00A92B34">
            <w:pPr>
              <w:rPr>
                <w:ins w:id="312" w:author="Qualcomm - Peng Cheng" w:date="2021-04-28T09:35:00Z"/>
                <w:rFonts w:eastAsiaTheme="minorEastAsia" w:cs="Arial"/>
              </w:rPr>
            </w:pPr>
            <w:ins w:id="313"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314"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315" w:author="Qualcomm - Peng Cheng" w:date="2021-04-28T09:43:00Z">
              <w:r w:rsidR="00140C59">
                <w:rPr>
                  <w:rFonts w:eastAsiaTheme="minorEastAsia" w:cs="Arial"/>
                </w:rPr>
                <w:t xml:space="preserve"> Betw</w:t>
              </w:r>
            </w:ins>
            <w:ins w:id="316"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52DD7369" w:rsidR="00C66530" w:rsidRDefault="007C1DC3" w:rsidP="00CE516F">
            <w:pPr>
              <w:jc w:val="center"/>
              <w:rPr>
                <w:rFonts w:cs="Arial"/>
              </w:rPr>
            </w:pPr>
            <w:ins w:id="317" w:author="vivo(Jing)" w:date="2021-04-28T10:41:00Z">
              <w:r>
                <w:rPr>
                  <w:rFonts w:cs="Arial"/>
                </w:rPr>
                <w:t>vivo</w:t>
              </w:r>
            </w:ins>
          </w:p>
        </w:tc>
        <w:tc>
          <w:tcPr>
            <w:tcW w:w="1985" w:type="dxa"/>
          </w:tcPr>
          <w:p w14:paraId="3DC90821" w14:textId="05141E0E" w:rsidR="00C66530" w:rsidRDefault="007C1DC3" w:rsidP="00CE516F">
            <w:pPr>
              <w:rPr>
                <w:rFonts w:eastAsia="DengXian" w:cs="Arial"/>
              </w:rPr>
            </w:pPr>
            <w:ins w:id="318" w:author="vivo(Jing)" w:date="2021-04-28T10:41:00Z">
              <w:r>
                <w:rPr>
                  <w:rFonts w:eastAsia="DengXian" w:cs="Arial"/>
                </w:rPr>
                <w:t>Option 5</w:t>
              </w:r>
            </w:ins>
          </w:p>
        </w:tc>
        <w:tc>
          <w:tcPr>
            <w:tcW w:w="6045" w:type="dxa"/>
          </w:tcPr>
          <w:p w14:paraId="2C1E226B" w14:textId="77777777" w:rsidR="00C66530" w:rsidRDefault="007C1DC3" w:rsidP="00CE516F">
            <w:pPr>
              <w:rPr>
                <w:ins w:id="319" w:author="vivo(Jing)" w:date="2021-04-28T10:44:00Z"/>
                <w:rFonts w:eastAsia="DengXian" w:cs="Arial"/>
              </w:rPr>
            </w:pPr>
            <w:ins w:id="320" w:author="vivo(Jing)" w:date="2021-04-28T10:41:00Z">
              <w:r>
                <w:rPr>
                  <w:rFonts w:eastAsia="DengXian" w:cs="Arial"/>
                </w:rPr>
                <w:t xml:space="preserve">From the analysis above we could tell </w:t>
              </w:r>
            </w:ins>
            <w:ins w:id="321" w:author="vivo(Jing)" w:date="2021-04-28T10:42:00Z">
              <w:r>
                <w:rPr>
                  <w:rFonts w:eastAsia="DengXian" w:cs="Arial"/>
                </w:rPr>
                <w:t xml:space="preserve">that option-1 to option-4 all have their pros and cons and the main problem is none of them is </w:t>
              </w:r>
            </w:ins>
            <w:ins w:id="322"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323"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324" w:author="vivo(Jing)" w:date="2021-04-28T10:44:00Z">
              <w:r>
                <w:rPr>
                  <w:rFonts w:eastAsia="DengXian" w:cs="Arial"/>
                </w:rPr>
                <w:t xml:space="preserve">Leaving to UE implementation </w:t>
              </w:r>
            </w:ins>
            <w:ins w:id="325" w:author="vivo(Jing)" w:date="2021-04-28T10:45:00Z">
              <w:r>
                <w:rPr>
                  <w:rFonts w:eastAsia="DengXian" w:cs="Arial"/>
                </w:rPr>
                <w:t xml:space="preserve">would be another option which is </w:t>
              </w:r>
            </w:ins>
            <w:ins w:id="326" w:author="vivo(Jing)" w:date="2021-04-28T10:46:00Z">
              <w:r>
                <w:rPr>
                  <w:rFonts w:eastAsia="DengXian" w:cs="Arial"/>
                </w:rPr>
                <w:t>flexible</w:t>
              </w:r>
            </w:ins>
            <w:ins w:id="327" w:author="vivo(Jing)" w:date="2021-04-28T10:48:00Z">
              <w:r w:rsidR="004746E6">
                <w:rPr>
                  <w:rFonts w:eastAsia="DengXian" w:cs="Arial"/>
                </w:rPr>
                <w:t xml:space="preserve"> and can include all the options a</w:t>
              </w:r>
            </w:ins>
            <w:ins w:id="328" w:author="vivo(Jing)" w:date="2021-04-28T10:49:00Z">
              <w:r w:rsidR="004746E6">
                <w:rPr>
                  <w:rFonts w:eastAsia="DengXian" w:cs="Arial"/>
                </w:rPr>
                <w:t>bove</w:t>
              </w:r>
            </w:ins>
            <w:ins w:id="329" w:author="vivo(Jing)" w:date="2021-04-28T10:46:00Z">
              <w:r w:rsidR="004746E6">
                <w:rPr>
                  <w:rFonts w:eastAsia="DengXian" w:cs="Arial"/>
                </w:rPr>
                <w:t xml:space="preserve">. </w:t>
              </w:r>
              <w:r w:rsidR="004746E6">
                <w:rPr>
                  <w:rFonts w:eastAsiaTheme="minorEastAsia" w:cs="Arial"/>
                </w:rPr>
                <w:t xml:space="preserve">We prefer not to specify the concrete criterion which can be anyway hard to converge among companies, but instead to discuss about how </w:t>
              </w:r>
              <w:r w:rsidR="004746E6">
                <w:rPr>
                  <w:rFonts w:eastAsiaTheme="minorEastAsia" w:cs="Arial"/>
                </w:rPr>
                <w:lastRenderedPageBreak/>
                <w:t>the remote UE would know this relay load by relay UE</w:t>
              </w:r>
            </w:ins>
            <w:ins w:id="330" w:author="vivo(Jing)" w:date="2021-04-28T10:47:00Z">
              <w:r w:rsidR="004746E6">
                <w:rPr>
                  <w:rFonts w:eastAsiaTheme="minorEastAsia" w:cs="Arial"/>
                </w:rPr>
                <w:t xml:space="preserve">, </w:t>
              </w:r>
            </w:ins>
            <w:ins w:id="331" w:author="vivo(Jing)" w:date="2021-04-28T10:48:00Z">
              <w:r w:rsidR="004746E6">
                <w:rPr>
                  <w:rFonts w:eastAsiaTheme="minorEastAsia" w:cs="Arial"/>
                </w:rPr>
                <w:t>e.g.,</w:t>
              </w:r>
            </w:ins>
            <w:ins w:id="332" w:author="vivo(Jing)" w:date="2021-04-28T10:47:00Z">
              <w:r w:rsidR="004746E6">
                <w:rPr>
                  <w:rFonts w:eastAsiaTheme="minorEastAsia" w:cs="Arial"/>
                </w:rPr>
                <w:t xml:space="preserve"> a</w:t>
              </w:r>
            </w:ins>
            <w:ins w:id="333" w:author="vivo(Jing)" w:date="2021-04-28T10:48:00Z">
              <w:r w:rsidR="004746E6">
                <w:rPr>
                  <w:rFonts w:eastAsiaTheme="minorEastAsia" w:cs="Arial"/>
                </w:rPr>
                <w:t>n</w:t>
              </w:r>
            </w:ins>
            <w:ins w:id="334" w:author="vivo(Jing)" w:date="2021-04-28T10:47:00Z">
              <w:r w:rsidR="004746E6">
                <w:rPr>
                  <w:rFonts w:eastAsiaTheme="minorEastAsia" w:cs="Arial"/>
                </w:rPr>
                <w:t xml:space="preserve"> indication of </w:t>
              </w:r>
              <w:r w:rsidR="004746E6" w:rsidRPr="004746E6">
                <w:rPr>
                  <w:rFonts w:eastAsiaTheme="minorEastAsia" w:cs="Arial"/>
                </w:rPr>
                <w:t>high/medium/low</w:t>
              </w:r>
            </w:ins>
            <w:ins w:id="335" w:author="vivo(Jing)" w:date="2021-04-28T10:48:00Z">
              <w:r w:rsidR="004746E6">
                <w:rPr>
                  <w:rFonts w:eastAsiaTheme="minorEastAsia" w:cs="Arial"/>
                </w:rPr>
                <w:t>.</w:t>
              </w:r>
            </w:ins>
          </w:p>
        </w:tc>
      </w:tr>
      <w:tr w:rsidR="00B66575" w14:paraId="3E32D0B2" w14:textId="77777777" w:rsidTr="00CE516F">
        <w:trPr>
          <w:ins w:id="336" w:author="张博源(Boyuan)" w:date="2021-04-28T12:48:00Z"/>
        </w:trPr>
        <w:tc>
          <w:tcPr>
            <w:tcW w:w="1809" w:type="dxa"/>
          </w:tcPr>
          <w:p w14:paraId="0F749A2B" w14:textId="35A35550" w:rsidR="00B66575" w:rsidRDefault="00B66575" w:rsidP="00CE516F">
            <w:pPr>
              <w:jc w:val="center"/>
              <w:rPr>
                <w:ins w:id="337" w:author="张博源(Boyuan)" w:date="2021-04-28T12:48:00Z"/>
                <w:rFonts w:cs="Arial"/>
              </w:rPr>
            </w:pPr>
            <w:ins w:id="338" w:author="张博源(Boyuan)" w:date="2021-04-28T12:48:00Z">
              <w:r>
                <w:rPr>
                  <w:rFonts w:cs="Arial"/>
                </w:rPr>
                <w:lastRenderedPageBreak/>
                <w:t>OPPO</w:t>
              </w:r>
            </w:ins>
          </w:p>
        </w:tc>
        <w:tc>
          <w:tcPr>
            <w:tcW w:w="1985" w:type="dxa"/>
          </w:tcPr>
          <w:p w14:paraId="074B1F31" w14:textId="3727AFC6" w:rsidR="00B66575" w:rsidRDefault="00B66575" w:rsidP="00CE516F">
            <w:pPr>
              <w:rPr>
                <w:ins w:id="339" w:author="张博源(Boyuan)" w:date="2021-04-28T12:48:00Z"/>
                <w:rFonts w:eastAsia="DengXian" w:cs="Arial"/>
              </w:rPr>
            </w:pPr>
            <w:ins w:id="340"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341" w:author="张博源(Boyuan)" w:date="2021-04-28T12:48:00Z"/>
                <w:rFonts w:eastAsiaTheme="minorEastAsia" w:cs="Arial"/>
              </w:rPr>
            </w:pPr>
            <w:ins w:id="342" w:author="张博源(Boyuan)" w:date="2021-04-28T12:48:00Z">
              <w:r>
                <w:rPr>
                  <w:rFonts w:eastAsiaTheme="minorEastAsia" w:cs="Arial"/>
                </w:rPr>
                <w:t>Postpone to be discussed in Rel-18</w:t>
              </w:r>
            </w:ins>
          </w:p>
          <w:p w14:paraId="67F85DC9" w14:textId="76D047B4" w:rsidR="00B66575" w:rsidRDefault="00B66575" w:rsidP="00B66575">
            <w:pPr>
              <w:rPr>
                <w:ins w:id="343" w:author="张博源(Boyuan)" w:date="2021-04-28T12:48:00Z"/>
                <w:rFonts w:eastAsia="DengXian" w:cs="Arial"/>
              </w:rPr>
            </w:pPr>
            <w:ins w:id="344"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6F7AA2">
        <w:trPr>
          <w:ins w:id="345"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346" w:author="Nokia (GWO)2" w:date="2021-04-28T08:09:00Z"/>
                <w:rFonts w:cs="Arial"/>
              </w:rPr>
            </w:pPr>
            <w:ins w:id="347"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348" w:author="Nokia (GWO)2" w:date="2021-04-28T08:09:00Z"/>
                <w:rFonts w:eastAsia="DengXian" w:cs="Arial"/>
              </w:rPr>
            </w:pPr>
            <w:ins w:id="349"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350" w:author="Nokia (GWO)2" w:date="2021-04-28T08:17:00Z"/>
                <w:rFonts w:eastAsiaTheme="minorEastAsia" w:cs="Arial"/>
              </w:rPr>
            </w:pPr>
            <w:ins w:id="351" w:author="Nokia (GWO)2" w:date="2021-04-28T08:09:00Z">
              <w:r>
                <w:rPr>
                  <w:rFonts w:eastAsiaTheme="minorEastAsia" w:cs="Arial"/>
                </w:rPr>
                <w:t xml:space="preserve">None of the options meet </w:t>
              </w:r>
            </w:ins>
            <w:ins w:id="352" w:author="Nokia (GWO)2" w:date="2021-04-28T08:13:00Z">
              <w:r>
                <w:rPr>
                  <w:rFonts w:eastAsiaTheme="minorEastAsia" w:cs="Arial"/>
                </w:rPr>
                <w:t xml:space="preserve">all </w:t>
              </w:r>
            </w:ins>
            <w:ins w:id="353" w:author="Nokia (GWO)2" w:date="2021-04-28T08:09:00Z">
              <w:r>
                <w:rPr>
                  <w:rFonts w:eastAsiaTheme="minorEastAsia" w:cs="Arial"/>
                </w:rPr>
                <w:t xml:space="preserve">the criteria. </w:t>
              </w:r>
            </w:ins>
            <w:ins w:id="354" w:author="Nokia (GWO)2" w:date="2021-04-28T08:10:00Z">
              <w:r>
                <w:rPr>
                  <w:rFonts w:eastAsiaTheme="minorEastAsia" w:cs="Arial"/>
                </w:rPr>
                <w:t>There</w:t>
              </w:r>
            </w:ins>
            <w:ins w:id="355" w:author="Nokia (GWO)2" w:date="2021-04-28T08:09:00Z">
              <w:r>
                <w:rPr>
                  <w:rFonts w:eastAsiaTheme="minorEastAsia" w:cs="Arial"/>
                </w:rPr>
                <w:t xml:space="preserve"> are metrics </w:t>
              </w:r>
            </w:ins>
            <w:ins w:id="356"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357" w:author="Nokia (GWO)2" w:date="2021-04-28T08:17:00Z"/>
                <w:rFonts w:eastAsiaTheme="minorEastAsia" w:cs="Arial"/>
              </w:rPr>
            </w:pPr>
            <w:ins w:id="358" w:author="Nokia (GWO)2" w:date="2021-04-28T08:17:00Z">
              <w:r>
                <w:rPr>
                  <w:rFonts w:eastAsiaTheme="minorEastAsia" w:cs="Arial"/>
                </w:rPr>
                <w:t>It is not clear that t</w:t>
              </w:r>
            </w:ins>
            <w:ins w:id="359" w:author="Nokia (GWO)2" w:date="2021-04-28T08:10:00Z">
              <w:r w:rsidR="006F7AA2">
                <w:rPr>
                  <w:rFonts w:eastAsiaTheme="minorEastAsia" w:cs="Arial"/>
                </w:rPr>
                <w:t>he</w:t>
              </w:r>
            </w:ins>
            <w:ins w:id="360" w:author="Nokia (GWO)2" w:date="2021-04-28T08:11:00Z">
              <w:r w:rsidR="006F7AA2">
                <w:rPr>
                  <w:rFonts w:eastAsiaTheme="minorEastAsia" w:cs="Arial"/>
                </w:rPr>
                <w:t xml:space="preserve"> specification of a metric that have</w:t>
              </w:r>
            </w:ins>
            <w:ins w:id="361" w:author="Nokia (GWO)2" w:date="2021-04-28T08:10:00Z">
              <w:r w:rsidR="006F7AA2">
                <w:rPr>
                  <w:rFonts w:eastAsiaTheme="minorEastAsia" w:cs="Arial"/>
                </w:rPr>
                <w:t xml:space="preserve"> strong correlation with</w:t>
              </w:r>
            </w:ins>
            <w:ins w:id="362" w:author="Nokia (GWO)2" w:date="2021-04-28T08:11:00Z">
              <w:r w:rsidR="006F7AA2">
                <w:rPr>
                  <w:rFonts w:eastAsiaTheme="minorEastAsia" w:cs="Arial"/>
                </w:rPr>
                <w:t xml:space="preserve"> the service quality </w:t>
              </w:r>
            </w:ins>
            <w:ins w:id="363" w:author="Nokia (GWO)2" w:date="2021-04-28T08:17:00Z">
              <w:r>
                <w:rPr>
                  <w:rFonts w:eastAsiaTheme="minorEastAsia" w:cs="Arial"/>
                </w:rPr>
                <w:t>is feasible</w:t>
              </w:r>
            </w:ins>
            <w:ins w:id="364" w:author="Nokia (GWO)2" w:date="2021-04-28T08:11:00Z">
              <w:r w:rsidR="006F7AA2">
                <w:rPr>
                  <w:rFonts w:eastAsiaTheme="minorEastAsia" w:cs="Arial"/>
                </w:rPr>
                <w:t>.</w:t>
              </w:r>
            </w:ins>
            <w:ins w:id="365" w:author="Nokia (GWO)2" w:date="2021-04-28T08:12:00Z">
              <w:r w:rsidR="006F7AA2">
                <w:rPr>
                  <w:rFonts w:eastAsiaTheme="minorEastAsia" w:cs="Arial"/>
                </w:rPr>
                <w:t xml:space="preserve"> </w:t>
              </w:r>
            </w:ins>
          </w:p>
          <w:p w14:paraId="2697E65D" w14:textId="69BC9DE8" w:rsidR="006F7AA2" w:rsidRPr="006F7AA2" w:rsidRDefault="006F7AA2" w:rsidP="00070F0A">
            <w:pPr>
              <w:rPr>
                <w:ins w:id="366" w:author="Nokia (GWO)2" w:date="2021-04-28T08:09:00Z"/>
                <w:rFonts w:eastAsiaTheme="minorEastAsia" w:cs="Arial"/>
              </w:rPr>
            </w:pPr>
            <w:ins w:id="367" w:author="Nokia (GWO)2" w:date="2021-04-28T08:12:00Z">
              <w:r>
                <w:rPr>
                  <w:rFonts w:eastAsiaTheme="minorEastAsia" w:cs="Arial"/>
                </w:rPr>
                <w:t>We</w:t>
              </w:r>
            </w:ins>
            <w:ins w:id="368" w:author="Nokia (GWO)2" w:date="2021-04-28T08:13:00Z">
              <w:r>
                <w:rPr>
                  <w:rFonts w:eastAsiaTheme="minorEastAsia" w:cs="Arial"/>
                </w:rPr>
                <w:t xml:space="preserve"> </w:t>
              </w:r>
            </w:ins>
            <w:ins w:id="369" w:author="Nokia (GWO)2" w:date="2021-04-28T08:12:00Z">
              <w:r>
                <w:rPr>
                  <w:rFonts w:eastAsiaTheme="minorEastAsia" w:cs="Arial"/>
                </w:rPr>
                <w:t xml:space="preserve">think that this is not an essential item to provide </w:t>
              </w:r>
            </w:ins>
            <w:ins w:id="370" w:author="Nokia (GWO)2" w:date="2021-04-28T08:13:00Z">
              <w:r>
                <w:rPr>
                  <w:rFonts w:eastAsiaTheme="minorEastAsia" w:cs="Arial"/>
                </w:rPr>
                <w:t>relaying functionality.</w:t>
              </w:r>
            </w:ins>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371" w:name="_Toc70023351"/>
      <w:proofErr w:type="spellStart"/>
      <w:r>
        <w:rPr>
          <w:b w:val="0"/>
          <w:bCs w:val="0"/>
        </w:rPr>
        <w:t>xxxxx</w:t>
      </w:r>
      <w:proofErr w:type="spellEnd"/>
      <w:r w:rsidR="00B2017B">
        <w:t>.</w:t>
      </w:r>
      <w:bookmarkEnd w:id="37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372" w:name="_In-sequence_SDU_delivery"/>
      <w:bookmarkStart w:id="373" w:name="_Ref450865335"/>
      <w:bookmarkStart w:id="374" w:name="_Ref189809556"/>
      <w:bookmarkStart w:id="375" w:name="_Ref174151459"/>
      <w:bookmarkEnd w:id="372"/>
      <w:r>
        <w:rPr>
          <w:rFonts w:hint="eastAsia"/>
        </w:rPr>
        <w:t>Reference</w:t>
      </w:r>
      <w:bookmarkEnd w:id="373"/>
      <w:bookmarkEnd w:id="374"/>
      <w:bookmarkEnd w:id="375"/>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F9BEE" w14:textId="77777777" w:rsidR="00DB049A" w:rsidRDefault="00DB049A">
      <w:r>
        <w:separator/>
      </w:r>
    </w:p>
  </w:endnote>
  <w:endnote w:type="continuationSeparator" w:id="0">
    <w:p w14:paraId="4A515893" w14:textId="77777777" w:rsidR="00DB049A" w:rsidRDefault="00DB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4F281" w14:textId="77777777" w:rsidR="00DB049A" w:rsidRDefault="00DB049A">
      <w:r>
        <w:separator/>
      </w:r>
    </w:p>
  </w:footnote>
  <w:footnote w:type="continuationSeparator" w:id="0">
    <w:p w14:paraId="74543E9B" w14:textId="77777777" w:rsidR="00DB049A" w:rsidRDefault="00DB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08D5"/>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84AC8D7-CE1E-46F1-AF80-C595D0CF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23</TotalTime>
  <Pages>7</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(GWO)2</cp:lastModifiedBy>
  <cp:revision>5</cp:revision>
  <cp:lastPrinted>2008-02-01T07:09:00Z</cp:lastPrinted>
  <dcterms:created xsi:type="dcterms:W3CDTF">2021-04-28T04:49:00Z</dcterms:created>
  <dcterms:modified xsi:type="dcterms:W3CDTF">2021-04-28T06:19:00Z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