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w:t>
      </w:r>
      <w:proofErr w:type="spellStart"/>
      <w:r>
        <w:t>IIoT</w:t>
      </w:r>
      <w:proofErr w:type="spellEnd"/>
      <w:r>
        <w:t xml:space="preserve">]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FC673F" w14:paraId="56D12EC1" w14:textId="77777777">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FC673F" w14:paraId="19908250" w14:textId="77777777">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spellStart"/>
            <w:r w:rsidRPr="00F634A3">
              <w:t>Tesanovic</w:t>
            </w:r>
            <w:proofErr w:type="spellEnd"/>
            <w:r w:rsidRPr="00F634A3">
              <w:t> ; m.tesanovic@samsung.com</w:t>
            </w:r>
          </w:p>
        </w:tc>
      </w:tr>
      <w:tr w:rsidR="00237B50" w:rsidRPr="00B7722D" w14:paraId="7C38E340" w14:textId="77777777">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14:paraId="30D77ECA" w14:textId="77777777">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C34EF71" w14:textId="77777777">
        <w:trPr>
          <w:trHeight w:val="144"/>
        </w:trPr>
        <w:tc>
          <w:tcPr>
            <w:tcW w:w="793" w:type="pct"/>
          </w:tcPr>
          <w:p w14:paraId="5627DD21" w14:textId="77777777" w:rsidR="00237B50" w:rsidRDefault="00E364BB">
            <w:pPr>
              <w:spacing w:after="0"/>
              <w:jc w:val="both"/>
              <w:rPr>
                <w:rFonts w:eastAsia="SimSun"/>
                <w:lang w:val="fr-FR" w:eastAsia="zh-CN"/>
              </w:rPr>
            </w:pPr>
            <w:r>
              <w:rPr>
                <w:rFonts w:eastAsia="SimSun"/>
                <w:lang w:val="fr-FR" w:eastAsia="zh-CN"/>
              </w:rPr>
              <w:t>MediaTek</w:t>
            </w:r>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55175153" w14:textId="77777777">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14:paraId="4DC183F4" w14:textId="77777777">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14:paraId="1EA7298E" w14:textId="77777777">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r w:rsidR="00B359BC" w14:paraId="45BA4017" w14:textId="77777777">
        <w:trPr>
          <w:trHeight w:val="144"/>
        </w:trPr>
        <w:tc>
          <w:tcPr>
            <w:tcW w:w="793" w:type="pct"/>
          </w:tcPr>
          <w:p w14:paraId="6D97EFAD" w14:textId="0D12FA16" w:rsidR="00B359BC" w:rsidRDefault="00B359BC" w:rsidP="00B359BC">
            <w:pPr>
              <w:spacing w:after="0"/>
              <w:jc w:val="both"/>
              <w:rPr>
                <w:rFonts w:eastAsia="SimSun" w:hint="eastAsia"/>
                <w:lang w:val="fr-FR" w:eastAsia="zh-CN"/>
              </w:rPr>
            </w:pPr>
            <w:r>
              <w:t>Futurewei</w:t>
            </w:r>
          </w:p>
        </w:tc>
        <w:tc>
          <w:tcPr>
            <w:tcW w:w="4207" w:type="pct"/>
          </w:tcPr>
          <w:p w14:paraId="78D2B016" w14:textId="2C10CAA7" w:rsidR="00B359BC" w:rsidRDefault="00B359BC" w:rsidP="00B359BC">
            <w:pPr>
              <w:spacing w:after="0"/>
              <w:jc w:val="both"/>
              <w:rPr>
                <w:rFonts w:eastAsiaTheme="minorEastAsia" w:hint="eastAsia"/>
                <w:lang w:val="fr-FR" w:eastAsia="zh-CN"/>
              </w:rPr>
            </w:pPr>
            <w:r>
              <w:rPr>
                <w:lang w:val="fr-FR"/>
              </w:rPr>
              <w:t>Yunsong Yang (yyang1@futurewei.com)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77777777" w:rsidR="00237B50" w:rsidRDefault="00DD78D3">
            <w:pPr>
              <w:pStyle w:val="TAH"/>
              <w:spacing w:after="0"/>
              <w:rPr>
                <w:sz w:val="10"/>
              </w:rPr>
            </w:pPr>
            <w:r>
              <w:rPr>
                <w:sz w:val="10"/>
              </w:rPr>
              <w:t># of UEs</w:t>
            </w:r>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6FC3587E" w14:textId="77777777" w:rsidR="00237B50" w:rsidRDefault="00DD78D3">
            <w:pPr>
              <w:pStyle w:val="TAN"/>
              <w:rPr>
                <w:sz w:val="10"/>
              </w:rPr>
            </w:pPr>
            <w:r>
              <w:rPr>
                <w:sz w:val="10"/>
              </w:rPr>
              <w:t>NOTE 12:</w:t>
            </w:r>
            <w:r>
              <w:rPr>
                <w:sz w:val="10"/>
              </w:rPr>
              <w:tab/>
              <w:t xml:space="preserve">Maximum straight-line distance between UEs.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0B359BC">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0B359BC">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w:t>
            </w:r>
            <w:r>
              <w:rPr>
                <w:lang w:eastAsia="zh-TW"/>
              </w:rPr>
              <w:lastRenderedPageBreak/>
              <w:t xml:space="preserve">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0B359BC">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0B359BC">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0B359BC">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0B359BC">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0B359BC">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0B359BC">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0B359BC">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w:t>
            </w:r>
            <w:r>
              <w:rPr>
                <w:lang w:eastAsia="zh-TW"/>
              </w:rPr>
              <w:lastRenderedPageBreak/>
              <w:t xml:space="preserve">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2498020" w14:textId="77777777" w:rsidTr="00B359BC">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0B359BC">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0B359BC">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0B359BC">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0B359BC">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0B359BC">
        <w:tc>
          <w:tcPr>
            <w:tcW w:w="666" w:type="pct"/>
          </w:tcPr>
          <w:p w14:paraId="1C82C999" w14:textId="1E5D7980" w:rsidR="00B359BC" w:rsidRDefault="00B359BC" w:rsidP="00B359BC">
            <w:pPr>
              <w:spacing w:after="0"/>
              <w:jc w:val="both"/>
              <w:rPr>
                <w:rFonts w:eastAsiaTheme="minorEastAsia"/>
                <w:lang w:eastAsia="zh-CN"/>
              </w:rPr>
            </w:pPr>
            <w:r>
              <w:rPr>
                <w:rFonts w:eastAsiaTheme="minorEastAsia"/>
                <w:lang w:eastAsia="zh-CN"/>
              </w:rPr>
              <w:t>Futurewei</w:t>
            </w:r>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lastRenderedPageBreak/>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0973AFA">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973AFA">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6"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77777777" w:rsidR="00E05297" w:rsidRDefault="00E05297"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lastRenderedPageBreak/>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77777777"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w:t>
            </w:r>
            <w:r>
              <w:rPr>
                <w:lang w:eastAsia="zh-TW"/>
              </w:rPr>
              <w:lastRenderedPageBreak/>
              <w:t xml:space="preserve">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14:paraId="7B579A91" w14:textId="77777777" w:rsidTr="00973AFA">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6" w:type="pct"/>
          </w:tcPr>
          <w:p w14:paraId="258BB2D0" w14:textId="77777777"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0973AFA">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6"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0973AFA">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6" w:type="pct"/>
          </w:tcPr>
          <w:p w14:paraId="4382B350" w14:textId="77777777"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14:paraId="0A5F7B63" w14:textId="77777777" w:rsidTr="00973AFA">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0973AFA">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has to proactively make </w:t>
            </w:r>
            <w:r w:rsidRPr="00A724EA">
              <w:rPr>
                <w:rFonts w:eastAsiaTheme="minorEastAsia"/>
                <w:lang w:eastAsia="zh-CN"/>
              </w:rPr>
              <w:lastRenderedPageBreak/>
              <w:t xml:space="preserve">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14:paraId="0E244293" w14:textId="77777777" w:rsidTr="00973AFA">
        <w:tc>
          <w:tcPr>
            <w:tcW w:w="666" w:type="pct"/>
          </w:tcPr>
          <w:p w14:paraId="20F9C26C" w14:textId="77777777" w:rsidR="00401B2D" w:rsidRDefault="00401B2D" w:rsidP="00CC45C0">
            <w:pPr>
              <w:spacing w:after="0"/>
              <w:jc w:val="both"/>
              <w:rPr>
                <w:rFonts w:eastAsiaTheme="minorEastAsia"/>
                <w:lang w:eastAsia="zh-CN"/>
              </w:rPr>
            </w:pPr>
            <w:r>
              <w:lastRenderedPageBreak/>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6"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0973AFA">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973AFA">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i.e.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E01369" w14:paraId="5977AD9B" w14:textId="77777777" w:rsidTr="00973AFA">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6" w:type="pct"/>
          </w:tcPr>
          <w:p w14:paraId="1DFBAE84" w14:textId="77777777" w:rsidR="00E01369" w:rsidRDefault="00E01369" w:rsidP="007520FD">
            <w:pPr>
              <w:spacing w:after="0"/>
              <w:rPr>
                <w:rFonts w:eastAsiaTheme="minorEastAsia"/>
                <w:lang w:eastAsia="zh-CN"/>
              </w:rPr>
            </w:pPr>
            <w:r>
              <w:rPr>
                <w:rFonts w:eastAsiaTheme="minorEastAsia"/>
                <w:lang w:eastAsia="zh-CN"/>
              </w:rPr>
              <w:t xml:space="preserve">We agree that for longer survival time constraints it can be left to </w:t>
            </w:r>
            <w:proofErr w:type="spellStart"/>
            <w:r>
              <w:rPr>
                <w:rFonts w:eastAsiaTheme="minorEastAsia"/>
                <w:lang w:eastAsia="zh-CN"/>
              </w:rPr>
              <w:t>gNB</w:t>
            </w:r>
            <w:proofErr w:type="spellEnd"/>
            <w:r>
              <w:rPr>
                <w:rFonts w:eastAsiaTheme="minorEastAsia"/>
                <w:lang w:eastAsia="zh-CN"/>
              </w:rPr>
              <w:t xml:space="preserve"> implementation to enhance the link reliability. For shorter survival time however, there is no sufficient time for the </w:t>
            </w:r>
            <w:proofErr w:type="spellStart"/>
            <w:r>
              <w:rPr>
                <w:rFonts w:eastAsiaTheme="minorEastAsia"/>
                <w:lang w:eastAsia="zh-CN"/>
              </w:rPr>
              <w:t>gNB</w:t>
            </w:r>
            <w:proofErr w:type="spellEnd"/>
            <w:r>
              <w:rPr>
                <w:rFonts w:eastAsiaTheme="minorEastAsia"/>
                <w:lang w:eastAsia="zh-CN"/>
              </w:rPr>
              <w:t xml:space="preserve"> to detect start of survival state AND take actions (e.g., turn on PDCP duplication via MAC CE signaled to the UE). The exact response time of </w:t>
            </w:r>
            <w:proofErr w:type="spellStart"/>
            <w:r>
              <w:rPr>
                <w:rFonts w:eastAsiaTheme="minorEastAsia"/>
                <w:lang w:eastAsia="zh-CN"/>
              </w:rPr>
              <w:t>gNB</w:t>
            </w:r>
            <w:proofErr w:type="spellEnd"/>
            <w:r>
              <w:rPr>
                <w:rFonts w:eastAsiaTheme="minorEastAsia"/>
                <w:lang w:eastAsia="zh-CN"/>
              </w:rPr>
              <w:t xml:space="preserve"> would depend on implementation for generating MAC CE and UE processing time, but our estimation is that the </w:t>
            </w:r>
            <w:proofErr w:type="spellStart"/>
            <w:r>
              <w:rPr>
                <w:rFonts w:eastAsiaTheme="minorEastAsia"/>
                <w:lang w:eastAsia="zh-CN"/>
              </w:rPr>
              <w:t>gNB</w:t>
            </w:r>
            <w:proofErr w:type="spellEnd"/>
            <w:r>
              <w:rPr>
                <w:rFonts w:eastAsiaTheme="minorEastAsia"/>
                <w:lang w:eastAsia="zh-CN"/>
              </w:rPr>
              <w:t>-based solution would not be effective for survival time less than 5ms (which covers a lot of the required use cases). Furthermore, we disagree with the statement that “</w:t>
            </w:r>
            <w:r>
              <w:rPr>
                <w:lang w:eastAsia="zh-TW"/>
              </w:rPr>
              <w:t xml:space="preserve">the UE-based reactive triggering is no better than </w:t>
            </w:r>
            <w:proofErr w:type="spellStart"/>
            <w:r>
              <w:rPr>
                <w:lang w:eastAsia="zh-TW"/>
              </w:rPr>
              <w:t>gNB</w:t>
            </w:r>
            <w:proofErr w:type="spellEnd"/>
            <w:r>
              <w:rPr>
                <w:lang w:eastAsia="zh-TW"/>
              </w:rPr>
              <w:t xml:space="preserve"> implementation”. An autonomous duplication solution would have a shorter response time than a </w:t>
            </w:r>
            <w:proofErr w:type="spellStart"/>
            <w:r>
              <w:rPr>
                <w:lang w:eastAsia="zh-TW"/>
              </w:rPr>
              <w:t>gNB</w:t>
            </w:r>
            <w:proofErr w:type="spellEnd"/>
            <w:r>
              <w:rPr>
                <w:lang w:eastAsia="zh-TW"/>
              </w:rPr>
              <w:t xml:space="preserve"> duplication via MAC CE, thus it is better for short ST use cases.</w:t>
            </w:r>
          </w:p>
          <w:p w14:paraId="5B62B7CC" w14:textId="77777777" w:rsidR="00E01369" w:rsidRDefault="00E01369" w:rsidP="00E01369">
            <w:pPr>
              <w:spacing w:after="0"/>
              <w:jc w:val="both"/>
              <w:rPr>
                <w:rFonts w:eastAsiaTheme="minorEastAsia"/>
                <w:lang w:eastAsia="zh-CN"/>
              </w:rPr>
            </w:pPr>
          </w:p>
          <w:p w14:paraId="7531EFA3" w14:textId="77777777"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17C33AF3" w14:textId="77777777" w:rsidR="00E01369" w:rsidRDefault="00E01369"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w:t>
            </w:r>
            <w:proofErr w:type="spellStart"/>
            <w:r>
              <w:rPr>
                <w:rFonts w:eastAsiaTheme="minorEastAsia"/>
                <w:lang w:eastAsia="zh-CN"/>
              </w:rPr>
              <w:t>gNB</w:t>
            </w:r>
            <w:proofErr w:type="spellEnd"/>
            <w:r>
              <w:rPr>
                <w:rFonts w:eastAsiaTheme="minorEastAsia"/>
                <w:lang w:eastAsia="zh-CN"/>
              </w:rPr>
              <w:t xml:space="preserve"> can configure the UE with the criteria to </w:t>
            </w:r>
            <w:r>
              <w:rPr>
                <w:rFonts w:eastAsiaTheme="minorEastAsia"/>
                <w:lang w:eastAsia="zh-CN"/>
              </w:rPr>
              <w:lastRenderedPageBreak/>
              <w:t>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973AFA">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xml:space="preserve">) of the UE and the </w:t>
            </w:r>
            <w:proofErr w:type="spellStart"/>
            <w:r>
              <w:rPr>
                <w:rFonts w:eastAsiaTheme="minorEastAsia"/>
                <w:lang w:eastAsia="zh-CN"/>
              </w:rPr>
              <w:t>gNB</w:t>
            </w:r>
            <w:proofErr w:type="spellEnd"/>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 xml:space="preserve">to fulfill the survival time requirement seems limiting the implementation flexibility of both the </w:t>
            </w:r>
            <w:proofErr w:type="spellStart"/>
            <w:r w:rsidR="00BA1F26">
              <w:rPr>
                <w:rFonts w:eastAsiaTheme="minorEastAsia"/>
                <w:lang w:eastAsia="zh-CN"/>
              </w:rPr>
              <w:t>gNB</w:t>
            </w:r>
            <w:proofErr w:type="spellEnd"/>
            <w:r w:rsidR="00BA1F26">
              <w:rPr>
                <w:rFonts w:eastAsiaTheme="minorEastAsia"/>
                <w:lang w:eastAsia="zh-CN"/>
              </w:rPr>
              <w:t xml:space="preserve">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973AFA">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w:t>
            </w:r>
            <w:proofErr w:type="spellStart"/>
            <w:r w:rsidRPr="0051647E">
              <w:t>gNB</w:t>
            </w:r>
            <w:proofErr w:type="spellEnd"/>
            <w:r w:rsidRPr="0051647E">
              <w:t xml:space="preserve">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973AFA">
        <w:tc>
          <w:tcPr>
            <w:tcW w:w="666" w:type="pct"/>
          </w:tcPr>
          <w:p w14:paraId="2D961959" w14:textId="767E93CC" w:rsidR="00973AFA" w:rsidRPr="00973AFA" w:rsidRDefault="00E07A18" w:rsidP="00E01369">
            <w:pPr>
              <w:spacing w:after="0"/>
              <w:jc w:val="both"/>
              <w:rPr>
                <w:rFonts w:eastAsiaTheme="minorEastAsia"/>
                <w:lang w:eastAsia="zh-CN"/>
              </w:rPr>
            </w:pPr>
            <w:r>
              <w:rPr>
                <w:rFonts w:eastAsiaTheme="minorEastAsia"/>
                <w:lang w:eastAsia="zh-CN"/>
              </w:rPr>
              <w:t>Futurewei</w:t>
            </w:r>
          </w:p>
        </w:tc>
        <w:tc>
          <w:tcPr>
            <w:tcW w:w="579" w:type="pct"/>
          </w:tcPr>
          <w:p w14:paraId="72572626" w14:textId="77777777" w:rsidR="00973AFA" w:rsidRDefault="00973AFA" w:rsidP="00E01369">
            <w:pPr>
              <w:spacing w:after="0"/>
              <w:jc w:val="both"/>
              <w:rPr>
                <w:rFonts w:eastAsiaTheme="minorEastAsia"/>
                <w:lang w:eastAsia="zh-CN"/>
              </w:rPr>
            </w:pPr>
          </w:p>
        </w:tc>
        <w:tc>
          <w:tcPr>
            <w:tcW w:w="3756"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w:t>
            </w:r>
            <w:r>
              <w:rPr>
                <w:rFonts w:eastAsiaTheme="minorEastAsia"/>
                <w:lang w:eastAsia="zh-CN"/>
              </w:rPr>
              <w:t xml:space="preserve"> </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r>
        <w:rPr>
          <w:i/>
        </w:rPr>
        <w:t>a</w:t>
      </w:r>
      <w:proofErr w:type="spell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lastRenderedPageBreak/>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3D049AE1" w14:textId="77777777"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w:t>
            </w:r>
            <w:r w:rsidRPr="00C74C56">
              <w:rPr>
                <w:rFonts w:eastAsiaTheme="minorEastAsia"/>
                <w:lang w:eastAsia="zh-CN"/>
              </w:rPr>
              <w:lastRenderedPageBreak/>
              <w:t>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lastRenderedPageBreak/>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6AE9A2EC" w14:textId="77777777"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end-to-end ? Currently we do not have </w:t>
            </w:r>
            <w:r w:rsidR="00911290">
              <w:rPr>
                <w:color w:val="C00000"/>
              </w:rPr>
              <w:lastRenderedPageBreak/>
              <w:t xml:space="preserve">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t>
            </w:r>
            <w:proofErr w:type="gramStart"/>
            <w:r>
              <w:rPr>
                <w:rFonts w:eastAsiaTheme="minorEastAsia"/>
                <w:lang w:eastAsia="zh-CN"/>
              </w:rPr>
              <w:t>was</w:t>
            </w:r>
            <w:proofErr w:type="gramEnd"/>
            <w:r>
              <w:rPr>
                <w:rFonts w:eastAsiaTheme="minorEastAsia"/>
                <w:lang w:eastAsia="zh-CN"/>
              </w:rPr>
              <w:t xml:space="preserve">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hint="eastAsia"/>
                <w:lang w:eastAsia="zh-CN"/>
              </w:rPr>
            </w:pPr>
            <w:r>
              <w:rPr>
                <w:rFonts w:eastAsiaTheme="minorEastAsia"/>
                <w:lang w:eastAsia="zh-CN"/>
              </w:rPr>
              <w:t>Futurewei</w:t>
            </w:r>
          </w:p>
        </w:tc>
        <w:tc>
          <w:tcPr>
            <w:tcW w:w="759" w:type="pct"/>
          </w:tcPr>
          <w:p w14:paraId="29C0CDD7" w14:textId="12D6DD01" w:rsidR="00E07A18" w:rsidRDefault="00E07A18" w:rsidP="00E07A18">
            <w:pPr>
              <w:spacing w:after="0"/>
              <w:rPr>
                <w:rFonts w:eastAsiaTheme="minorEastAsia" w:hint="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019577EA" w14:textId="77777777"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w:t>
            </w:r>
            <w:r>
              <w:rPr>
                <w:rFonts w:eastAsiaTheme="minorEastAsia"/>
                <w:lang w:eastAsia="zh-CN"/>
              </w:rPr>
              <w:lastRenderedPageBreak/>
              <w:t>effective way to handle survival time for services with extremely high reliability requirement.</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lastRenderedPageBreak/>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00E549D0" w14:textId="77777777"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1C4A5E5F" w14:textId="77777777" w:rsidR="00016DE7" w:rsidRDefault="00016DE7" w:rsidP="00016DE7">
            <w:pPr>
              <w:spacing w:after="0"/>
              <w:jc w:val="both"/>
              <w:rPr>
                <w:lang w:eastAsia="zh-TW"/>
              </w:rPr>
            </w:pPr>
            <w:r>
              <w:rPr>
                <w:rFonts w:eastAsiaTheme="minorEastAsia"/>
                <w:lang w:eastAsia="zh-CN"/>
              </w:rPr>
              <w:t xml:space="preserve">Agree with the rapporteur that preconfigured resources may be reassigned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not required. </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lastRenderedPageBreak/>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flexibilities for the </w:t>
            </w:r>
            <w:proofErr w:type="spellStart"/>
            <w:r>
              <w:rPr>
                <w:rFonts w:eastAsiaTheme="minorEastAsia"/>
                <w:lang w:eastAsia="zh-CN"/>
              </w:rPr>
              <w:t>gNB</w:t>
            </w:r>
            <w:proofErr w:type="spellEnd"/>
            <w:r>
              <w:rPr>
                <w:rFonts w:eastAsiaTheme="minorEastAsia"/>
                <w:lang w:eastAsia="zh-CN"/>
              </w:rPr>
              <w:t xml:space="preserve"> configuration (e.g.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hint="eastAsia"/>
                <w:lang w:eastAsia="zh-CN"/>
              </w:rPr>
            </w:pPr>
            <w:r>
              <w:rPr>
                <w:rFonts w:eastAsiaTheme="minorEastAsia"/>
                <w:lang w:eastAsia="zh-CN"/>
              </w:rPr>
              <w:t>Futurewei</w:t>
            </w:r>
          </w:p>
        </w:tc>
        <w:tc>
          <w:tcPr>
            <w:tcW w:w="579" w:type="pct"/>
          </w:tcPr>
          <w:p w14:paraId="26D55324" w14:textId="52AF77B0" w:rsidR="00E07A18" w:rsidRDefault="00E07A18" w:rsidP="00E07A18">
            <w:pPr>
              <w:spacing w:after="0"/>
              <w:jc w:val="both"/>
              <w:rPr>
                <w:rFonts w:eastAsiaTheme="minorEastAsia" w:hint="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hint="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 xml:space="preserve">as fast as a feedback from the </w:t>
            </w:r>
            <w:proofErr w:type="spellStart"/>
            <w:r w:rsidR="009B13C8">
              <w:rPr>
                <w:rFonts w:eastAsiaTheme="minorEastAsia"/>
                <w:lang w:eastAsia="zh-CN"/>
              </w:rPr>
              <w:t>gNB</w:t>
            </w:r>
            <w:proofErr w:type="spellEnd"/>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w:t>
            </w:r>
            <w:proofErr w:type="spellStart"/>
            <w:r w:rsidR="00E07A18">
              <w:rPr>
                <w:rFonts w:eastAsiaTheme="minorEastAsia"/>
                <w:lang w:eastAsia="zh-CN"/>
              </w:rPr>
              <w:t>gNB</w:t>
            </w:r>
            <w:proofErr w:type="spellEnd"/>
            <w:r w:rsidR="00E07A18">
              <w:rPr>
                <w:rFonts w:eastAsiaTheme="minorEastAsia"/>
                <w:lang w:eastAsia="zh-CN"/>
              </w:rPr>
              <w:t xml:space="preserve">,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Tx-side timer over </w:t>
            </w:r>
            <w:proofErr w:type="spellStart"/>
            <w:r>
              <w:t>gNB</w:t>
            </w:r>
            <w:proofErr w:type="spellEnd"/>
            <w:r>
              <w:t>-based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lastRenderedPageBreak/>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w:t>
            </w:r>
            <w:proofErr w:type="spellStart"/>
            <w:r>
              <w:t>gNB</w:t>
            </w:r>
            <w:proofErr w:type="spellEnd"/>
            <w:r>
              <w:t xml:space="preserve">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from the </w:t>
            </w:r>
            <w:proofErr w:type="spellStart"/>
            <w:r>
              <w:rPr>
                <w:lang w:eastAsia="zh-TW"/>
              </w:rPr>
              <w:t>gNB</w:t>
            </w:r>
            <w:proofErr w:type="spellEnd"/>
            <w:r>
              <w:rPr>
                <w:lang w:eastAsia="zh-TW"/>
              </w:rPr>
              <w:t xml:space="preserve">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w:t>
            </w:r>
            <w:proofErr w:type="spellStart"/>
            <w:r>
              <w:rPr>
                <w:rFonts w:eastAsiaTheme="minorEastAsia"/>
                <w:lang w:eastAsia="zh-CN"/>
              </w:rPr>
              <w:t>gNB</w:t>
            </w:r>
            <w:proofErr w:type="spellEnd"/>
            <w:r>
              <w:rPr>
                <w:rFonts w:eastAsiaTheme="minorEastAsia"/>
                <w:lang w:eastAsia="zh-CN"/>
              </w:rPr>
              <w:t xml:space="preserve">,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lastRenderedPageBreak/>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2" w:name="_Ref69977033"/>
      <w:r>
        <w:rPr>
          <w:rFonts w:ascii="Arial" w:hAnsi="Arial" w:cs="Arial"/>
          <w:sz w:val="20"/>
          <w:szCs w:val="20"/>
        </w:rPr>
        <w:t>Tx-side Counter</w:t>
      </w:r>
      <w:bookmarkEnd w:id="12"/>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6E927C8E" w14:textId="77777777" w:rsidTr="00E33C03">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33C03">
        <w:tc>
          <w:tcPr>
            <w:tcW w:w="666" w:type="pct"/>
            <w:tcBorders>
              <w:top w:val="single" w:sz="4" w:space="0" w:color="auto"/>
            </w:tcBorders>
          </w:tcPr>
          <w:p w14:paraId="04C14C99" w14:textId="77777777" w:rsidR="00237B50" w:rsidRDefault="00DD78D3">
            <w:pPr>
              <w:spacing w:after="0"/>
              <w:jc w:val="both"/>
            </w:pPr>
            <w:r>
              <w:t>Ericsson</w:t>
            </w:r>
          </w:p>
        </w:tc>
        <w:tc>
          <w:tcPr>
            <w:tcW w:w="579"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56"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77777777"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77777777"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33C03">
        <w:tc>
          <w:tcPr>
            <w:tcW w:w="666" w:type="pct"/>
          </w:tcPr>
          <w:p w14:paraId="6901D292" w14:textId="77777777" w:rsidR="00237B50" w:rsidRDefault="00DD78D3">
            <w:pPr>
              <w:spacing w:after="0"/>
              <w:jc w:val="both"/>
            </w:pPr>
            <w:r>
              <w:t>Samsung</w:t>
            </w:r>
          </w:p>
        </w:tc>
        <w:tc>
          <w:tcPr>
            <w:tcW w:w="579" w:type="pct"/>
          </w:tcPr>
          <w:p w14:paraId="05F82819" w14:textId="77777777" w:rsidR="00237B50" w:rsidRDefault="00DD78D3">
            <w:pPr>
              <w:spacing w:after="0"/>
              <w:jc w:val="both"/>
            </w:pPr>
            <w:r>
              <w:t>Yes</w:t>
            </w:r>
          </w:p>
        </w:tc>
        <w:tc>
          <w:tcPr>
            <w:tcW w:w="3756" w:type="pct"/>
          </w:tcPr>
          <w:p w14:paraId="1C2700A1" w14:textId="77777777" w:rsidR="00237B50" w:rsidRDefault="00DD78D3">
            <w:pPr>
              <w:spacing w:after="0"/>
              <w:jc w:val="both"/>
            </w:pPr>
            <w:r>
              <w:t>We could consider this.</w:t>
            </w:r>
          </w:p>
        </w:tc>
      </w:tr>
      <w:tr w:rsidR="00237B50" w14:paraId="12001AD1" w14:textId="77777777" w:rsidTr="00E33C03">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56"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33C03">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1EEA92E9" w14:textId="77777777" w:rsidR="00C717E1" w:rsidRDefault="00C717E1" w:rsidP="00C717E1">
            <w:pPr>
              <w:spacing w:after="0"/>
              <w:jc w:val="both"/>
              <w:rPr>
                <w:rFonts w:eastAsiaTheme="minorEastAsia"/>
                <w:lang w:eastAsia="zh-CN"/>
              </w:rPr>
            </w:pPr>
            <w:r>
              <w:t>See comment</w:t>
            </w:r>
          </w:p>
        </w:tc>
        <w:tc>
          <w:tcPr>
            <w:tcW w:w="3756"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33C03">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lastRenderedPageBreak/>
              <w:t>MediaTek</w:t>
            </w:r>
          </w:p>
        </w:tc>
        <w:tc>
          <w:tcPr>
            <w:tcW w:w="579"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56"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33C03">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easily-implemented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33C03">
        <w:tc>
          <w:tcPr>
            <w:tcW w:w="666" w:type="pct"/>
          </w:tcPr>
          <w:p w14:paraId="67825888" w14:textId="77777777" w:rsidR="00591C57" w:rsidRDefault="00591C57" w:rsidP="00C717E1">
            <w:pPr>
              <w:spacing w:after="0"/>
              <w:jc w:val="both"/>
              <w:rPr>
                <w:rFonts w:eastAsiaTheme="minorEastAsia"/>
                <w:lang w:eastAsia="zh-CN"/>
              </w:rPr>
            </w:pPr>
            <w:r>
              <w:t>CATT</w:t>
            </w:r>
          </w:p>
        </w:tc>
        <w:tc>
          <w:tcPr>
            <w:tcW w:w="579" w:type="pct"/>
          </w:tcPr>
          <w:p w14:paraId="0E8B4C20" w14:textId="77777777" w:rsidR="00591C57" w:rsidRDefault="00591C57" w:rsidP="00C717E1">
            <w:pPr>
              <w:spacing w:after="0"/>
              <w:jc w:val="both"/>
              <w:rPr>
                <w:rFonts w:eastAsiaTheme="minorEastAsia"/>
                <w:lang w:eastAsia="zh-CN"/>
              </w:rPr>
            </w:pPr>
            <w:r>
              <w:t>Yes</w:t>
            </w:r>
          </w:p>
        </w:tc>
        <w:tc>
          <w:tcPr>
            <w:tcW w:w="3756" w:type="pct"/>
          </w:tcPr>
          <w:p w14:paraId="10F41EA0" w14:textId="77777777" w:rsidR="00591C57" w:rsidRDefault="00591C57" w:rsidP="00B5424A">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33C03">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56"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33C03">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33C03">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56"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33C03">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6"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33C03">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56"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33C03">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15277F">
            <w:pPr>
              <w:spacing w:after="0"/>
              <w:jc w:val="both"/>
              <w:rPr>
                <w:rFonts w:eastAsiaTheme="minorEastAsia"/>
                <w:lang w:eastAsia="zh-CN"/>
              </w:rPr>
            </w:pPr>
            <w:r w:rsidRPr="00E33C03">
              <w:rPr>
                <w:rFonts w:eastAsiaTheme="minorEastAsia"/>
                <w:lang w:eastAsia="zh-CN"/>
              </w:rPr>
              <w:t>See comment</w:t>
            </w:r>
          </w:p>
        </w:tc>
        <w:tc>
          <w:tcPr>
            <w:tcW w:w="3756"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009B13C8">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009B13C8">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009B13C8">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009B13C8">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009B13C8">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009B13C8">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009B13C8">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009B13C8">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009B13C8">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009B13C8">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009B13C8">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009B13C8">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009B13C8">
        <w:tc>
          <w:tcPr>
            <w:tcW w:w="666" w:type="pct"/>
          </w:tcPr>
          <w:p w14:paraId="77EA0DD2" w14:textId="77777777" w:rsidR="00703370" w:rsidRDefault="00703370" w:rsidP="0015277F">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99" w:type="pct"/>
          </w:tcPr>
          <w:p w14:paraId="69211817" w14:textId="77777777" w:rsidR="00703370" w:rsidRDefault="00703370"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15277F">
            <w:pPr>
              <w:spacing w:after="0"/>
              <w:jc w:val="both"/>
              <w:rPr>
                <w:rFonts w:eastAsiaTheme="minorEastAsia"/>
                <w:lang w:eastAsia="zh-CN"/>
              </w:rPr>
            </w:pPr>
            <w:bookmarkStart w:id="13"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xml:space="preserve">, if ST is configured by the </w:t>
            </w:r>
            <w:proofErr w:type="spellStart"/>
            <w:r w:rsidR="00C04A6B">
              <w:rPr>
                <w:rFonts w:eastAsiaTheme="minorEastAsia"/>
                <w:lang w:eastAsia="zh-CN"/>
              </w:rPr>
              <w:t>gNB</w:t>
            </w:r>
            <w:proofErr w:type="spellEnd"/>
            <w:r>
              <w:rPr>
                <w:rFonts w:eastAsiaTheme="minorEastAsia"/>
                <w:lang w:eastAsia="zh-CN"/>
              </w:rPr>
              <w:t>.</w:t>
            </w:r>
            <w:bookmarkEnd w:id="13"/>
          </w:p>
        </w:tc>
      </w:tr>
      <w:tr w:rsidR="009B13C8" w14:paraId="0A42C931" w14:textId="77777777" w:rsidTr="009B13C8">
        <w:tc>
          <w:tcPr>
            <w:tcW w:w="666" w:type="pct"/>
          </w:tcPr>
          <w:p w14:paraId="27496E53" w14:textId="3FD74E73" w:rsidR="009B13C8" w:rsidRPr="00703370" w:rsidRDefault="009B13C8" w:rsidP="009B13C8">
            <w:pPr>
              <w:spacing w:after="0"/>
              <w:jc w:val="both"/>
              <w:rPr>
                <w:rFonts w:eastAsiaTheme="minorEastAsia"/>
                <w:lang w:eastAsia="zh-CN"/>
              </w:rPr>
            </w:pPr>
            <w:r>
              <w:rPr>
                <w:rFonts w:eastAsiaTheme="minorEastAsia"/>
                <w:lang w:eastAsia="zh-CN"/>
              </w:rPr>
              <w:t>Futurewei</w:t>
            </w:r>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bl>
    <w:p w14:paraId="3F2D21CF" w14:textId="77777777" w:rsidR="00237B50" w:rsidRDefault="00237B50">
      <w:pPr>
        <w:jc w:val="both"/>
      </w:pPr>
    </w:p>
    <w:p w14:paraId="4176E734" w14:textId="77777777" w:rsidR="00237B50" w:rsidRDefault="00DD78D3">
      <w:pPr>
        <w:pStyle w:val="Heading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09B13C8">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09B13C8">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09B13C8">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w:t>
            </w:r>
            <w:r>
              <w:rPr>
                <w:rFonts w:eastAsia="Malgun Gothic"/>
                <w:lang w:eastAsia="ko-KR"/>
              </w:rPr>
              <w:lastRenderedPageBreak/>
              <w:t>control of PDCP duplication, i.e. activate PDCP duplication based on the BSR. We don’t see any benefit of UE autonomous activation of PDCP duplication.</w:t>
            </w:r>
          </w:p>
        </w:tc>
      </w:tr>
      <w:tr w:rsidR="00FC7461" w14:paraId="2CCB4F65" w14:textId="77777777" w:rsidTr="009B13C8">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lastRenderedPageBreak/>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09B13C8">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09B13C8">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e.g.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14:paraId="24147435" w14:textId="77777777" w:rsidTr="009B13C8">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09B13C8">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09B13C8">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09B13C8">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w:t>
            </w:r>
            <w:proofErr w:type="spellStart"/>
            <w:r>
              <w:rPr>
                <w:rFonts w:eastAsiaTheme="minorEastAsia"/>
                <w:lang w:eastAsia="zh-CN"/>
              </w:rPr>
              <w:t>gNB</w:t>
            </w:r>
            <w:proofErr w:type="spellEnd"/>
            <w:r>
              <w:rPr>
                <w:rFonts w:eastAsiaTheme="minorEastAsia"/>
                <w:lang w:eastAsia="zh-CN"/>
              </w:rPr>
              <w:t xml:space="preserve"> can then send a DCI for a CG or a DG on the other carrier (since it will also know that the UE has activated duplication) to provide the needed resources for duplication. This would circumvent the need to explicitly activate duplication from the </w:t>
            </w:r>
            <w:proofErr w:type="spellStart"/>
            <w:r>
              <w:rPr>
                <w:rFonts w:eastAsiaTheme="minorEastAsia"/>
                <w:lang w:eastAsia="zh-CN"/>
              </w:rPr>
              <w:t>gNB</w:t>
            </w:r>
            <w:proofErr w:type="spellEnd"/>
            <w:r>
              <w:rPr>
                <w:rFonts w:eastAsiaTheme="minorEastAsia"/>
                <w:lang w:eastAsia="zh-CN"/>
              </w:rPr>
              <w:t xml:space="preserve"> via a MAC CE (and taking a big hit in terms of latency that may cause survival expiry). This is just one possible solution. Second of all,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09B13C8">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09B13C8">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lastRenderedPageBreak/>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09B13C8">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15277F">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09B13C8">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hint="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hint="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 xml:space="preserve">The UE may activate UL duplication 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activation command. There is no true UE autonomy in doing this.</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 xml:space="preserve">So,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lastRenderedPageBreak/>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15277F">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hint="eastAsia"/>
                <w:lang w:eastAsia="zh-CN"/>
              </w:rPr>
            </w:pPr>
            <w:r>
              <w:rPr>
                <w:rFonts w:eastAsiaTheme="minorEastAsia"/>
                <w:lang w:eastAsia="zh-CN"/>
              </w:rPr>
              <w:t>Futurewei</w:t>
            </w:r>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hint="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 xml:space="preserve">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switch command. There is no true UE autonomy in doing this.</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w:t>
      </w:r>
      <w:proofErr w:type="gramStart"/>
      <w:r>
        <w:t>e.g.</w:t>
      </w:r>
      <w:proofErr w:type="gramEnd"/>
      <w:r>
        <w:t xml:space="preserve">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lastRenderedPageBreak/>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15277F">
            <w:pPr>
              <w:spacing w:after="0"/>
              <w:jc w:val="both"/>
              <w:rPr>
                <w:rFonts w:eastAsiaTheme="minorEastAsia"/>
                <w:lang w:eastAsia="zh-CN"/>
              </w:rPr>
            </w:pPr>
            <w:bookmarkStart w:id="14"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4"/>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r>
              <w:rPr>
                <w:rFonts w:eastAsiaTheme="minorEastAsia"/>
                <w:lang w:eastAsia="zh-CN"/>
              </w:rPr>
              <w:t>Futurewei</w:t>
            </w:r>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 xml:space="preserve">It may depend on eventually how the survival time operation is </w:t>
            </w:r>
            <w:r>
              <w:rPr>
                <w:rFonts w:eastAsiaTheme="minorEastAsia"/>
                <w:lang w:eastAsia="zh-CN"/>
              </w:rPr>
              <w:t>handl</w:t>
            </w:r>
            <w:r>
              <w:rPr>
                <w:rFonts w:eastAsiaTheme="minorEastAsia"/>
                <w:lang w:eastAsia="zh-CN"/>
              </w:rPr>
              <w:t xml:space="preserve">ed. We can postpone this until </w:t>
            </w:r>
            <w:r>
              <w:rPr>
                <w:rFonts w:eastAsiaTheme="minorEastAsia"/>
                <w:lang w:eastAsia="zh-CN"/>
              </w:rPr>
              <w:t>the big picture</w:t>
            </w:r>
            <w:r>
              <w:rPr>
                <w:rFonts w:eastAsiaTheme="minorEastAsia"/>
                <w:lang w:eastAsia="zh-CN"/>
              </w:rPr>
              <w:t xml:space="preserve"> is clearer.</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 xml:space="preserve">Unlike entering into Survival Time, the fall back to normal state is less critical and can be left under </w:t>
            </w:r>
            <w:proofErr w:type="spellStart"/>
            <w:r>
              <w:t>gNB</w:t>
            </w:r>
            <w:proofErr w:type="spellEnd"/>
            <w:r>
              <w:t xml:space="preserve">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 xml:space="preserve">We think this can be discussed later after the solution for survival time state is selected. Then we can analyze whether the </w:t>
            </w:r>
            <w:proofErr w:type="spellStart"/>
            <w:r>
              <w:rPr>
                <w:rFonts w:eastAsiaTheme="minorEastAsia"/>
                <w:lang w:eastAsia="zh-CN"/>
              </w:rPr>
              <w:t>gNB</w:t>
            </w:r>
            <w:proofErr w:type="spellEnd"/>
            <w:r>
              <w:rPr>
                <w:rFonts w:eastAsiaTheme="minorEastAsia"/>
                <w:lang w:eastAsia="zh-CN"/>
              </w:rPr>
              <w:t xml:space="preserve">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15277F">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15277F">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5"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5"/>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hint="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hint="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hint="eastAsia"/>
                <w:lang w:eastAsia="zh-CN"/>
              </w:rPr>
            </w:pP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06D14AB">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06D14AB">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06D14AB">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06D14AB">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 xml:space="preserve">Similar to existing QoS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14:paraId="22363F9D" w14:textId="77777777" w:rsidTr="006D14AB">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lastRenderedPageBreak/>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06D14AB">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06D14AB">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06D14AB">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06D14AB">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06D14AB">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06D14AB">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06D14AB">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15277F">
            <w:pPr>
              <w:spacing w:after="0"/>
              <w:jc w:val="both"/>
              <w:rPr>
                <w:rFonts w:eastAsiaTheme="minorEastAsia"/>
                <w:lang w:eastAsia="zh-CN"/>
              </w:rPr>
            </w:pPr>
          </w:p>
        </w:tc>
      </w:tr>
      <w:tr w:rsidR="006D14AB" w14:paraId="4C09C6AC" w14:textId="77777777" w:rsidTr="006D14AB">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hint="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hint="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QoS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5078600A" wp14:editId="350946A9">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lastRenderedPageBreak/>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taken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lastRenderedPageBreak/>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lastRenderedPageBreak/>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hint="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hint="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6"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7" w:name="_Ref68102820"/>
      <w:bookmarkEnd w:id="16"/>
      <w:r>
        <w:rPr>
          <w:rFonts w:eastAsiaTheme="minorEastAsia"/>
          <w:lang w:eastAsia="zh-CN"/>
        </w:rPr>
        <w:t>RAN</w:t>
      </w:r>
      <w:r>
        <w:rPr>
          <w:rFonts w:eastAsiaTheme="minorEastAsia" w:hint="eastAsia"/>
          <w:lang w:eastAsia="zh-CN"/>
        </w:rPr>
        <w:t>2#113-e meeting, meeting report;</w:t>
      </w:r>
      <w:bookmarkEnd w:id="17"/>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8" w:name="_Ref68098156"/>
      <w:bookmarkStart w:id="19" w:name="_Ref68102909"/>
      <w:r>
        <w:rPr>
          <w:lang w:eastAsia="zh-CN"/>
        </w:rPr>
        <w:t>R2-2102074, Offline on RAN enhancements QoS [AT113-e][506]; Nokia</w:t>
      </w:r>
      <w:bookmarkEnd w:id="18"/>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46921522"/>
      <w:bookmarkEnd w:id="19"/>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0"/>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1"/>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2" w:name="_Ref68098446"/>
      <w:bookmarkStart w:id="23"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2"/>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4"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4"/>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5"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5"/>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6"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6"/>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7"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7"/>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06599"/>
      <w:r>
        <w:rPr>
          <w:rFonts w:eastAsia="MS LineDraw"/>
          <w:lang w:eastAsia="zh-CN"/>
        </w:rPr>
        <w:lastRenderedPageBreak/>
        <w:t>R2-2103196, Topics on new QoS handling, Fujitsu</w:t>
      </w:r>
      <w:bookmarkEnd w:id="28"/>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818"/>
      <w:r>
        <w:rPr>
          <w:rFonts w:eastAsia="MS LineDraw"/>
          <w:lang w:eastAsia="zh-CN"/>
        </w:rPr>
        <w:t>R2-2103212, RAN enhancement based on new QoS, OPPO</w:t>
      </w:r>
      <w:bookmarkEnd w:id="29"/>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0"/>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913494"/>
      <w:r>
        <w:rPr>
          <w:rFonts w:eastAsia="MS LineDraw"/>
          <w:lang w:eastAsia="zh-CN"/>
        </w:rPr>
        <w:t>R2-2103420, Discussion on RAN enhancements based on Survival Time, III</w:t>
      </w:r>
      <w:bookmarkEnd w:id="31"/>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3"/>
      <w:r>
        <w:rPr>
          <w:rFonts w:eastAsia="MS LineDraw"/>
          <w:lang w:eastAsia="zh-CN"/>
        </w:rPr>
        <w:t>R2-2103429, RAN enhancements based on new QoS related parameters, Ericsson</w:t>
      </w:r>
      <w:bookmarkEnd w:id="32"/>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0"/>
      <w:r>
        <w:rPr>
          <w:rFonts w:eastAsia="MS LineDraw"/>
          <w:lang w:eastAsia="zh-CN"/>
        </w:rPr>
        <w:t>R2-2103432, Entering and operating in the Survival Time state, Samsung Electronics GmbH</w:t>
      </w:r>
      <w:bookmarkEnd w:id="33"/>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2"/>
      <w:r>
        <w:rPr>
          <w:rFonts w:eastAsia="MS LineDraw"/>
          <w:lang w:eastAsia="zh-CN"/>
        </w:rPr>
        <w:t>R2-2103689, Discussion on the RAN support for new QoS parameters, CMCC</w:t>
      </w:r>
      <w:bookmarkEnd w:id="34"/>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5"/>
      <w:r>
        <w:rPr>
          <w:rFonts w:eastAsia="MS LineDraw"/>
          <w:lang w:eastAsia="zh-CN"/>
        </w:rPr>
        <w:t>R2-2103735, RAN2 Enhancements for Support of QoS Parameters, Intel Corporation</w:t>
      </w:r>
      <w:bookmarkEnd w:id="35"/>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6"/>
      <w:proofErr w:type="spellEnd"/>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7"/>
      <w:r>
        <w:rPr>
          <w:rFonts w:eastAsia="MS LineDraw"/>
          <w:lang w:eastAsia="zh-CN"/>
        </w:rPr>
        <w:t>R2-2103896, Discussion on entering and exiting survival time state, Futurewei Technologies</w:t>
      </w:r>
      <w:bookmarkEnd w:id="37"/>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8"/>
      <w:r>
        <w:rPr>
          <w:rFonts w:eastAsia="MS LineDraw"/>
          <w:lang w:eastAsia="zh-CN"/>
        </w:rPr>
        <w:t>R2-2104097, View on survival time mechanisms, LG Electronics UK</w:t>
      </w:r>
      <w:bookmarkEnd w:id="38"/>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4933"/>
      <w:r>
        <w:rPr>
          <w:rFonts w:eastAsia="MS LineDraw"/>
          <w:lang w:eastAsia="zh-CN"/>
        </w:rPr>
        <w:t>R2-2104225, Clarification on the survival time, Xiaomi Communications</w:t>
      </w:r>
      <w:bookmarkEnd w:id="39"/>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88260"/>
      <w:r>
        <w:rPr>
          <w:rFonts w:eastAsia="MS LineDraw"/>
          <w:lang w:eastAsia="zh-CN"/>
        </w:rPr>
        <w:t>R2-2104265, RAN enhancements based on new QoS, TCL Communication Ltd</w:t>
      </w:r>
      <w:bookmarkEnd w:id="23"/>
      <w:bookmarkEnd w:id="40"/>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4461" w14:textId="77777777" w:rsidR="00726CF5" w:rsidRDefault="00726CF5">
      <w:pPr>
        <w:spacing w:after="0" w:line="240" w:lineRule="auto"/>
      </w:pPr>
      <w:r>
        <w:separator/>
      </w:r>
    </w:p>
  </w:endnote>
  <w:endnote w:type="continuationSeparator" w:id="0">
    <w:p w14:paraId="1616CD91" w14:textId="77777777" w:rsidR="00726CF5" w:rsidRDefault="0072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00000007" w:usb1="00000000" w:usb2="00000000" w:usb3="00000000" w:csb0="00000093" w:csb1="00000000"/>
  </w:font>
  <w:font w:name="Batang">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FA7D" w14:textId="77777777" w:rsidR="00973AFA" w:rsidRDefault="00973AF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17E9" w14:textId="77777777" w:rsidR="00726CF5" w:rsidRDefault="00726CF5">
      <w:pPr>
        <w:spacing w:after="0" w:line="240" w:lineRule="auto"/>
      </w:pPr>
      <w:r>
        <w:separator/>
      </w:r>
    </w:p>
  </w:footnote>
  <w:footnote w:type="continuationSeparator" w:id="0">
    <w:p w14:paraId="09BDA27B" w14:textId="77777777" w:rsidR="00726CF5" w:rsidRDefault="0072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0D6" w14:textId="77777777" w:rsidR="00973AFA" w:rsidRDefault="00973AF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5"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9"/>
  </w:num>
  <w:num w:numId="5">
    <w:abstractNumId w:val="24"/>
  </w:num>
  <w:num w:numId="6">
    <w:abstractNumId w:val="17"/>
  </w:num>
  <w:num w:numId="7">
    <w:abstractNumId w:val="6"/>
  </w:num>
  <w:num w:numId="8">
    <w:abstractNumId w:val="15"/>
  </w:num>
  <w:num w:numId="9">
    <w:abstractNumId w:val="19"/>
  </w:num>
  <w:num w:numId="10">
    <w:abstractNumId w:val="3"/>
  </w:num>
  <w:num w:numId="11">
    <w:abstractNumId w:val="13"/>
  </w:num>
  <w:num w:numId="12">
    <w:abstractNumId w:val="10"/>
  </w:num>
  <w:num w:numId="13">
    <w:abstractNumId w:val="18"/>
  </w:num>
  <w:num w:numId="14">
    <w:abstractNumId w:val="4"/>
  </w:num>
  <w:num w:numId="15">
    <w:abstractNumId w:val="21"/>
  </w:num>
  <w:num w:numId="16">
    <w:abstractNumId w:val="0"/>
  </w:num>
  <w:num w:numId="17">
    <w:abstractNumId w:val="1"/>
  </w:num>
  <w:num w:numId="18">
    <w:abstractNumId w:val="16"/>
  </w:num>
  <w:num w:numId="19">
    <w:abstractNumId w:val="8"/>
  </w:num>
  <w:num w:numId="20">
    <w:abstractNumId w:val="5"/>
  </w:num>
  <w:num w:numId="21">
    <w:abstractNumId w:val="12"/>
  </w:num>
  <w:num w:numId="22">
    <w:abstractNumId w:val="7"/>
  </w:num>
  <w:num w:numId="23">
    <w:abstractNumId w:val="25"/>
  </w:num>
  <w:num w:numId="24">
    <w:abstractNumId w:val="14"/>
  </w:num>
  <w:num w:numId="25">
    <w:abstractNumId w:val="2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6DE7"/>
    <w:rsid w:val="00022B5D"/>
    <w:rsid w:val="00030FA0"/>
    <w:rsid w:val="000471AC"/>
    <w:rsid w:val="00062218"/>
    <w:rsid w:val="00071DA1"/>
    <w:rsid w:val="00072486"/>
    <w:rsid w:val="00080264"/>
    <w:rsid w:val="000903B2"/>
    <w:rsid w:val="000B34CA"/>
    <w:rsid w:val="000B79A2"/>
    <w:rsid w:val="000B7DE7"/>
    <w:rsid w:val="000C12EA"/>
    <w:rsid w:val="000C5860"/>
    <w:rsid w:val="000D0073"/>
    <w:rsid w:val="000F6325"/>
    <w:rsid w:val="000F7700"/>
    <w:rsid w:val="001101E6"/>
    <w:rsid w:val="00122DD7"/>
    <w:rsid w:val="00126786"/>
    <w:rsid w:val="00130423"/>
    <w:rsid w:val="00154CD6"/>
    <w:rsid w:val="00166661"/>
    <w:rsid w:val="0018031F"/>
    <w:rsid w:val="001B7B57"/>
    <w:rsid w:val="001D78BA"/>
    <w:rsid w:val="001E6A13"/>
    <w:rsid w:val="001F6BB2"/>
    <w:rsid w:val="002275D3"/>
    <w:rsid w:val="00237B50"/>
    <w:rsid w:val="00250950"/>
    <w:rsid w:val="00251A82"/>
    <w:rsid w:val="00260F8C"/>
    <w:rsid w:val="0026430B"/>
    <w:rsid w:val="002667D9"/>
    <w:rsid w:val="003118AB"/>
    <w:rsid w:val="00323E11"/>
    <w:rsid w:val="00336BCC"/>
    <w:rsid w:val="00361BC4"/>
    <w:rsid w:val="00371F7A"/>
    <w:rsid w:val="00382530"/>
    <w:rsid w:val="003D19F2"/>
    <w:rsid w:val="003E07B7"/>
    <w:rsid w:val="003E248D"/>
    <w:rsid w:val="003F7049"/>
    <w:rsid w:val="00401B2D"/>
    <w:rsid w:val="00422F52"/>
    <w:rsid w:val="00461333"/>
    <w:rsid w:val="00482629"/>
    <w:rsid w:val="004950CB"/>
    <w:rsid w:val="004A2EDC"/>
    <w:rsid w:val="004A462F"/>
    <w:rsid w:val="004A47AA"/>
    <w:rsid w:val="004C3C1C"/>
    <w:rsid w:val="00515EEC"/>
    <w:rsid w:val="00533E2A"/>
    <w:rsid w:val="00543AE6"/>
    <w:rsid w:val="00591C57"/>
    <w:rsid w:val="005C4BCF"/>
    <w:rsid w:val="005D3D94"/>
    <w:rsid w:val="0061415C"/>
    <w:rsid w:val="00634114"/>
    <w:rsid w:val="00636FC3"/>
    <w:rsid w:val="00641297"/>
    <w:rsid w:val="00647F05"/>
    <w:rsid w:val="00651535"/>
    <w:rsid w:val="00655375"/>
    <w:rsid w:val="00664F89"/>
    <w:rsid w:val="0066660E"/>
    <w:rsid w:val="006934BA"/>
    <w:rsid w:val="006B6407"/>
    <w:rsid w:val="006D14AB"/>
    <w:rsid w:val="006E47DD"/>
    <w:rsid w:val="006F6B4F"/>
    <w:rsid w:val="0070253F"/>
    <w:rsid w:val="00703370"/>
    <w:rsid w:val="007165B5"/>
    <w:rsid w:val="00726CF5"/>
    <w:rsid w:val="007375B3"/>
    <w:rsid w:val="00740AD3"/>
    <w:rsid w:val="007416EF"/>
    <w:rsid w:val="007520FD"/>
    <w:rsid w:val="00766E00"/>
    <w:rsid w:val="00775E55"/>
    <w:rsid w:val="00793338"/>
    <w:rsid w:val="007A0F69"/>
    <w:rsid w:val="007A2157"/>
    <w:rsid w:val="007E2A51"/>
    <w:rsid w:val="007F089C"/>
    <w:rsid w:val="007F362A"/>
    <w:rsid w:val="00807BD4"/>
    <w:rsid w:val="00817AC9"/>
    <w:rsid w:val="00817E4B"/>
    <w:rsid w:val="00842F9A"/>
    <w:rsid w:val="0085284F"/>
    <w:rsid w:val="00884441"/>
    <w:rsid w:val="008C712C"/>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40E0"/>
    <w:rsid w:val="00B15D80"/>
    <w:rsid w:val="00B359BC"/>
    <w:rsid w:val="00B5424A"/>
    <w:rsid w:val="00B642AE"/>
    <w:rsid w:val="00B7722D"/>
    <w:rsid w:val="00B83129"/>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2DE0"/>
    <w:rsid w:val="00CD4FF9"/>
    <w:rsid w:val="00CE2B4F"/>
    <w:rsid w:val="00CE71A0"/>
    <w:rsid w:val="00CF14AD"/>
    <w:rsid w:val="00CF2AD5"/>
    <w:rsid w:val="00D7681E"/>
    <w:rsid w:val="00DC7D36"/>
    <w:rsid w:val="00DD78D3"/>
    <w:rsid w:val="00E01369"/>
    <w:rsid w:val="00E05297"/>
    <w:rsid w:val="00E07A18"/>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27BEF"/>
    <w:rsid w:val="00F43B51"/>
    <w:rsid w:val="00F634A3"/>
    <w:rsid w:val="00F85C45"/>
    <w:rsid w:val="00F92B74"/>
    <w:rsid w:val="00FA098D"/>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F1AD8F7A-6A3C-482C-B795-D2DE093A4181}">
  <ds:schemaRefs>
    <ds:schemaRef ds:uri="http://schemas.openxmlformats.org/officeDocument/2006/bibliography"/>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14567</Words>
  <Characters>83035</Characters>
  <Application>Microsoft Office Word</Application>
  <DocSecurity>0</DocSecurity>
  <Lines>691</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Yunsong Yang</cp:lastModifiedBy>
  <cp:revision>6</cp:revision>
  <dcterms:created xsi:type="dcterms:W3CDTF">2021-05-07T18:05:00Z</dcterms:created>
  <dcterms:modified xsi:type="dcterms:W3CDTF">2021-05-07T18:38:00Z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