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1706FA2" w14:textId="230F5899" w:rsidR="00A209D6" w:rsidRPr="00B266B0" w:rsidRDefault="00A209D6" w:rsidP="00A209D6">
      <w:pPr>
        <w:pStyle w:val="a3"/>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11</w:t>
      </w:r>
      <w:r w:rsidR="006657F3">
        <w:rPr>
          <w:bCs/>
          <w:noProof w:val="0"/>
          <w:sz w:val="24"/>
          <w:szCs w:val="24"/>
        </w:rPr>
        <w:t>4</w:t>
      </w:r>
      <w:r w:rsidR="00244A05">
        <w:rPr>
          <w:bCs/>
          <w:noProof w:val="0"/>
          <w:sz w:val="24"/>
          <w:szCs w:val="24"/>
        </w:rPr>
        <w:t xml:space="preserve"> Electronic</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C55A12">
        <w:rPr>
          <w:bCs/>
          <w:noProof w:val="0"/>
          <w:sz w:val="24"/>
          <w:szCs w:val="24"/>
        </w:rPr>
        <w:t>10</w:t>
      </w:r>
      <w:r>
        <w:rPr>
          <w:bCs/>
          <w:noProof w:val="0"/>
          <w:sz w:val="24"/>
          <w:szCs w:val="24"/>
        </w:rPr>
        <w:t>xxxx</w:t>
      </w:r>
    </w:p>
    <w:p w14:paraId="11776FA6" w14:textId="76AE39EB" w:rsidR="00A209D6" w:rsidRPr="00465587" w:rsidRDefault="009928A9" w:rsidP="00A209D6">
      <w:pPr>
        <w:pStyle w:val="a3"/>
        <w:tabs>
          <w:tab w:val="right" w:pos="9639"/>
        </w:tabs>
        <w:rPr>
          <w:bCs/>
          <w:sz w:val="24"/>
          <w:szCs w:val="24"/>
          <w:lang w:eastAsia="zh-CN"/>
        </w:rPr>
      </w:pPr>
      <w:r>
        <w:rPr>
          <w:bCs/>
          <w:sz w:val="24"/>
          <w:szCs w:val="24"/>
          <w:lang w:eastAsia="zh-CN"/>
        </w:rPr>
        <w:t>Elbonia</w:t>
      </w:r>
      <w:r w:rsidR="006574C0" w:rsidRPr="006574C0">
        <w:rPr>
          <w:bCs/>
          <w:sz w:val="24"/>
          <w:szCs w:val="24"/>
          <w:lang w:eastAsia="zh-CN"/>
        </w:rPr>
        <w:t xml:space="preserve">, </w:t>
      </w:r>
      <w:r w:rsidR="006F14ED">
        <w:rPr>
          <w:sz w:val="24"/>
        </w:rPr>
        <w:t>1</w:t>
      </w:r>
      <w:r w:rsidR="006657F3">
        <w:rPr>
          <w:sz w:val="24"/>
        </w:rPr>
        <w:t>9</w:t>
      </w:r>
      <w:r w:rsidR="006F14ED" w:rsidRPr="00550226">
        <w:rPr>
          <w:sz w:val="24"/>
        </w:rPr>
        <w:t xml:space="preserve"> – </w:t>
      </w:r>
      <w:r w:rsidR="006F14ED">
        <w:rPr>
          <w:sz w:val="24"/>
        </w:rPr>
        <w:t>2</w:t>
      </w:r>
      <w:r w:rsidR="006657F3">
        <w:rPr>
          <w:sz w:val="24"/>
        </w:rPr>
        <w:t>7</w:t>
      </w:r>
      <w:r w:rsidR="006F14ED" w:rsidRPr="00550226">
        <w:rPr>
          <w:sz w:val="24"/>
        </w:rPr>
        <w:t xml:space="preserve"> </w:t>
      </w:r>
      <w:r w:rsidR="006657F3">
        <w:rPr>
          <w:sz w:val="24"/>
        </w:rPr>
        <w:t>May</w:t>
      </w:r>
      <w:r w:rsidR="006F14ED" w:rsidRPr="00550226">
        <w:rPr>
          <w:sz w:val="24"/>
        </w:rPr>
        <w:t xml:space="preserve"> 202</w:t>
      </w:r>
      <w:r w:rsidR="006F14ED">
        <w:rPr>
          <w:sz w:val="24"/>
        </w:rPr>
        <w:t>1</w:t>
      </w:r>
    </w:p>
    <w:p w14:paraId="2E02E5F5" w14:textId="77777777" w:rsidR="00A209D6" w:rsidRPr="00B266B0" w:rsidRDefault="00A209D6" w:rsidP="00A209D6">
      <w:pPr>
        <w:pStyle w:val="a3"/>
        <w:rPr>
          <w:bCs/>
          <w:noProof w:val="0"/>
          <w:sz w:val="24"/>
        </w:rPr>
      </w:pPr>
    </w:p>
    <w:p w14:paraId="403CB9C0" w14:textId="77777777" w:rsidR="00A209D6" w:rsidRPr="00B266B0" w:rsidRDefault="00A209D6" w:rsidP="00A209D6">
      <w:pPr>
        <w:pStyle w:val="a3"/>
        <w:rPr>
          <w:bCs/>
          <w:noProof w:val="0"/>
          <w:sz w:val="24"/>
        </w:rPr>
      </w:pPr>
    </w:p>
    <w:p w14:paraId="74AEDB1B" w14:textId="329A68D2" w:rsidR="00A209D6" w:rsidRPr="00B266B0" w:rsidRDefault="00A209D6" w:rsidP="00A209D6">
      <w:pPr>
        <w:pStyle w:val="CRCoverPage"/>
        <w:tabs>
          <w:tab w:val="left" w:pos="1985"/>
        </w:tabs>
        <w:rPr>
          <w:rFonts w:cs="Arial"/>
          <w:b/>
          <w:bCs/>
          <w:sz w:val="24"/>
          <w:lang w:eastAsia="ja-JP"/>
        </w:rPr>
      </w:pPr>
      <w:r w:rsidRPr="00B266B0">
        <w:rPr>
          <w:rFonts w:cs="Arial"/>
          <w:b/>
          <w:bCs/>
          <w:sz w:val="24"/>
        </w:rPr>
        <w:t>Agenda item:</w:t>
      </w:r>
      <w:r>
        <w:rPr>
          <w:rFonts w:cs="Arial"/>
          <w:b/>
          <w:bCs/>
          <w:sz w:val="24"/>
        </w:rPr>
        <w:tab/>
      </w:r>
      <w:r w:rsidR="00F90E38">
        <w:rPr>
          <w:rFonts w:cs="Arial"/>
          <w:b/>
          <w:bCs/>
          <w:sz w:val="24"/>
          <w:lang w:eastAsia="ja-JP"/>
        </w:rPr>
        <w:t>6.5</w:t>
      </w:r>
    </w:p>
    <w:p w14:paraId="73188B46" w14:textId="5B2A2126" w:rsidR="00A209D6" w:rsidRPr="00B266B0" w:rsidRDefault="00A209D6" w:rsidP="00A209D6">
      <w:pPr>
        <w:tabs>
          <w:tab w:val="left" w:pos="1985"/>
        </w:tabs>
        <w:ind w:left="1985" w:hanging="1985"/>
        <w:rPr>
          <w:rFonts w:ascii="Arial" w:hAnsi="Arial" w:cs="Arial"/>
          <w:b/>
          <w:bCs/>
          <w:sz w:val="24"/>
        </w:rPr>
      </w:pPr>
      <w:r w:rsidRPr="00B266B0">
        <w:rPr>
          <w:rFonts w:ascii="Arial" w:hAnsi="Arial" w:cs="Arial"/>
          <w:b/>
          <w:bCs/>
          <w:sz w:val="24"/>
        </w:rPr>
        <w:t>Source:</w:t>
      </w:r>
      <w:r w:rsidRPr="00B266B0">
        <w:rPr>
          <w:rFonts w:ascii="Arial" w:hAnsi="Arial" w:cs="Arial"/>
          <w:b/>
          <w:bCs/>
          <w:sz w:val="24"/>
        </w:rPr>
        <w:tab/>
      </w:r>
      <w:r>
        <w:rPr>
          <w:rFonts w:ascii="Arial" w:hAnsi="Arial" w:cs="Arial"/>
          <w:b/>
          <w:bCs/>
          <w:sz w:val="24"/>
        </w:rPr>
        <w:t>Nokia</w:t>
      </w:r>
      <w:r w:rsidR="006E2423">
        <w:rPr>
          <w:rFonts w:ascii="Arial" w:hAnsi="Arial" w:cs="Arial"/>
          <w:b/>
          <w:bCs/>
          <w:sz w:val="24"/>
        </w:rPr>
        <w:t xml:space="preserve"> (Rapporteur)</w:t>
      </w:r>
    </w:p>
    <w:p w14:paraId="0FA3EF00" w14:textId="1D5AD665" w:rsidR="00A209D6" w:rsidRDefault="00A209D6" w:rsidP="00A209D6">
      <w:pPr>
        <w:ind w:left="1985" w:hanging="1985"/>
        <w:rPr>
          <w:rFonts w:ascii="Arial" w:hAnsi="Arial" w:cs="Arial"/>
          <w:b/>
          <w:bCs/>
          <w:sz w:val="24"/>
        </w:rPr>
      </w:pPr>
      <w:r w:rsidRPr="00B266B0">
        <w:rPr>
          <w:rFonts w:ascii="Arial" w:hAnsi="Arial" w:cs="Arial"/>
          <w:b/>
          <w:bCs/>
          <w:sz w:val="24"/>
        </w:rPr>
        <w:t>Title:</w:t>
      </w:r>
      <w:r w:rsidRPr="00B266B0">
        <w:rPr>
          <w:rFonts w:ascii="Arial" w:hAnsi="Arial" w:cs="Arial"/>
          <w:b/>
          <w:bCs/>
          <w:sz w:val="24"/>
        </w:rPr>
        <w:tab/>
      </w:r>
      <w:r w:rsidR="00F90E38" w:rsidRPr="00F90E38">
        <w:rPr>
          <w:rFonts w:ascii="Arial" w:hAnsi="Arial" w:cs="Arial"/>
          <w:b/>
          <w:bCs/>
          <w:sz w:val="24"/>
        </w:rPr>
        <w:t>[Post113bis-e][222][R16 DCCA] Cell grouping for NR-DC (Nokia)</w:t>
      </w:r>
    </w:p>
    <w:p w14:paraId="1F147C23" w14:textId="61C948BF" w:rsidR="00A209D6" w:rsidRPr="00B266B0" w:rsidRDefault="00A209D6" w:rsidP="00A209D6">
      <w:pPr>
        <w:ind w:left="1985" w:hanging="1985"/>
        <w:rPr>
          <w:rFonts w:ascii="Arial" w:hAnsi="Arial" w:cs="Arial"/>
          <w:b/>
          <w:bCs/>
          <w:sz w:val="24"/>
        </w:rPr>
      </w:pPr>
      <w:r>
        <w:rPr>
          <w:rFonts w:ascii="Arial" w:hAnsi="Arial" w:cs="Arial"/>
          <w:b/>
          <w:bCs/>
          <w:sz w:val="24"/>
        </w:rPr>
        <w:t>WID/SID:</w:t>
      </w:r>
      <w:r>
        <w:rPr>
          <w:rFonts w:ascii="Arial" w:hAnsi="Arial" w:cs="Arial"/>
          <w:b/>
          <w:bCs/>
          <w:sz w:val="24"/>
        </w:rPr>
        <w:tab/>
      </w:r>
      <w:r w:rsidR="00F90E38" w:rsidRPr="00F90E38">
        <w:rPr>
          <w:rFonts w:ascii="Arial" w:hAnsi="Arial" w:cs="Arial"/>
          <w:b/>
          <w:bCs/>
          <w:sz w:val="24"/>
        </w:rPr>
        <w:t>LTE_NR_DC_CA_enh-Core</w:t>
      </w:r>
      <w:r w:rsidRPr="00112F1A">
        <w:rPr>
          <w:rFonts w:ascii="Arial" w:hAnsi="Arial" w:cs="Arial"/>
          <w:b/>
          <w:bCs/>
          <w:sz w:val="24"/>
        </w:rPr>
        <w:t xml:space="preserve"> </w:t>
      </w:r>
      <w:r>
        <w:rPr>
          <w:rFonts w:ascii="Arial" w:hAnsi="Arial" w:cs="Arial"/>
          <w:b/>
          <w:bCs/>
          <w:sz w:val="24"/>
        </w:rPr>
        <w:t xml:space="preserve">- Release </w:t>
      </w:r>
      <w:r w:rsidR="00F90E38">
        <w:rPr>
          <w:rFonts w:ascii="Arial" w:hAnsi="Arial" w:cs="Arial"/>
          <w:b/>
          <w:bCs/>
          <w:sz w:val="24"/>
        </w:rPr>
        <w:t>16</w:t>
      </w:r>
    </w:p>
    <w:p w14:paraId="6FEB19D6" w14:textId="77777777" w:rsidR="00A209D6" w:rsidRPr="00B266B0" w:rsidRDefault="00A209D6" w:rsidP="00A209D6">
      <w:pPr>
        <w:tabs>
          <w:tab w:val="left" w:pos="1985"/>
        </w:tabs>
        <w:rPr>
          <w:rFonts w:ascii="Arial" w:hAnsi="Arial" w:cs="Arial"/>
          <w:b/>
          <w:bCs/>
          <w:sz w:val="24"/>
        </w:rPr>
      </w:pPr>
      <w:r w:rsidRPr="00B266B0">
        <w:rPr>
          <w:rFonts w:ascii="Arial" w:hAnsi="Arial" w:cs="Arial"/>
          <w:b/>
          <w:bCs/>
          <w:sz w:val="24"/>
        </w:rPr>
        <w:t>Document for:</w:t>
      </w:r>
      <w:r w:rsidRPr="00B266B0">
        <w:rPr>
          <w:rFonts w:ascii="Arial" w:hAnsi="Arial" w:cs="Arial"/>
          <w:b/>
          <w:bCs/>
          <w:sz w:val="24"/>
        </w:rPr>
        <w:tab/>
        <w:t>Discussion and Decision</w:t>
      </w:r>
    </w:p>
    <w:p w14:paraId="294B1FC1" w14:textId="77777777" w:rsidR="00A209D6" w:rsidRPr="006E13D1" w:rsidRDefault="00A209D6" w:rsidP="00A209D6">
      <w:pPr>
        <w:pStyle w:val="1"/>
      </w:pPr>
      <w:r w:rsidRPr="006E13D1">
        <w:t>1</w:t>
      </w:r>
      <w:r w:rsidRPr="006E13D1">
        <w:tab/>
      </w:r>
      <w:r>
        <w:t>Introduction</w:t>
      </w:r>
    </w:p>
    <w:p w14:paraId="6E871F61" w14:textId="1106F512" w:rsidR="003C7362" w:rsidRDefault="003C7362" w:rsidP="003C7362">
      <w:r w:rsidRPr="003600FF">
        <w:t>This document is the report of the following email discussion:</w:t>
      </w:r>
    </w:p>
    <w:p w14:paraId="2E7E6283" w14:textId="77777777" w:rsidR="00D53829" w:rsidRDefault="00D53829" w:rsidP="00D53829">
      <w:pPr>
        <w:pStyle w:val="Doc-text2"/>
      </w:pPr>
    </w:p>
    <w:p w14:paraId="41960C83" w14:textId="77777777" w:rsidR="00D53829" w:rsidRDefault="00D53829" w:rsidP="00D53829">
      <w:pPr>
        <w:pStyle w:val="EmailDiscussion"/>
      </w:pPr>
      <w:r>
        <w:t>[Post113bis-e][222][R16 DCCA] Cell grouping for NR-DC (Nokia)</w:t>
      </w:r>
    </w:p>
    <w:p w14:paraId="346ADE06" w14:textId="77777777" w:rsidR="00D53829" w:rsidRDefault="00D53829" w:rsidP="00D53829">
      <w:pPr>
        <w:pStyle w:val="EmailDiscussion2"/>
        <w:ind w:firstLine="0"/>
        <w:rPr>
          <w:sz w:val="22"/>
          <w:szCs w:val="22"/>
        </w:rPr>
      </w:pPr>
      <w:r>
        <w:t>Scope: Discuss the signalling solutions for R16 NR-DC cell grouping based on the corresponding RAN4 LS.</w:t>
      </w:r>
    </w:p>
    <w:p w14:paraId="02D45D42" w14:textId="77777777" w:rsidR="00D53829" w:rsidRDefault="00D53829" w:rsidP="00D53829">
      <w:pPr>
        <w:pStyle w:val="EmailDiscussion2"/>
        <w:rPr>
          <w:szCs w:val="20"/>
        </w:rPr>
      </w:pPr>
      <w:r>
        <w:t xml:space="preserve">      </w:t>
      </w:r>
      <w:r>
        <w:tab/>
        <w:t xml:space="preserve">Intended outcome: Discussion report and CRs (if possible) </w:t>
      </w:r>
    </w:p>
    <w:p w14:paraId="280A4E9F" w14:textId="77777777" w:rsidR="00D53829" w:rsidRDefault="00D53829" w:rsidP="00D53829">
      <w:pPr>
        <w:pStyle w:val="EmailDiscussion2"/>
      </w:pPr>
      <w:r>
        <w:t xml:space="preserve">      </w:t>
      </w:r>
      <w:r>
        <w:tab/>
        <w:t>Deadline:  Long</w:t>
      </w:r>
    </w:p>
    <w:p w14:paraId="7B21C479" w14:textId="77777777" w:rsidR="00A14854" w:rsidRDefault="00A14854" w:rsidP="003C7362"/>
    <w:p w14:paraId="52F46690" w14:textId="1EC80984" w:rsidR="003C7362" w:rsidRDefault="00A14854" w:rsidP="003C7362">
      <w:r>
        <w:t>=&gt; Long deadline equals to</w:t>
      </w:r>
      <w:r w:rsidRPr="00A14854">
        <w:t>, May 10 23.59 PDT (same as submission deadline)</w:t>
      </w:r>
    </w:p>
    <w:p w14:paraId="39569FF6" w14:textId="7685B7E7" w:rsidR="001C1AFE" w:rsidRDefault="001C1AFE" w:rsidP="001C1AFE">
      <w:pPr>
        <w:pStyle w:val="1"/>
      </w:pPr>
      <w:r>
        <w:t>2</w:t>
      </w:r>
      <w:r>
        <w:tab/>
        <w:t>Contact Points</w:t>
      </w:r>
    </w:p>
    <w:p w14:paraId="4B4375B6" w14:textId="77777777" w:rsidR="001C1AFE" w:rsidRPr="00785684" w:rsidRDefault="001C1AFE" w:rsidP="001C1AFE">
      <w:r>
        <w:t>Respondents to the email discussion are kindly asked to fill in the following table.</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2122"/>
        <w:gridCol w:w="3118"/>
        <w:gridCol w:w="4391"/>
      </w:tblGrid>
      <w:tr w:rsidR="001C1AFE" w14:paraId="0406CCB4" w14:textId="77777777" w:rsidTr="000321CA">
        <w:trPr>
          <w:trHeight w:val="240"/>
          <w:jc w:val="center"/>
        </w:trPr>
        <w:tc>
          <w:tcPr>
            <w:tcW w:w="2122" w:type="dxa"/>
            <w:tcBorders>
              <w:top w:val="single" w:sz="4" w:space="0" w:color="auto"/>
              <w:left w:val="single" w:sz="4" w:space="0" w:color="auto"/>
              <w:bottom w:val="single" w:sz="4" w:space="0" w:color="auto"/>
              <w:right w:val="single" w:sz="4" w:space="0" w:color="auto"/>
            </w:tcBorders>
            <w:shd w:val="clear" w:color="auto" w:fill="0070C0"/>
          </w:tcPr>
          <w:p w14:paraId="76079CAF"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Company</w:t>
            </w:r>
          </w:p>
        </w:tc>
        <w:tc>
          <w:tcPr>
            <w:tcW w:w="3118" w:type="dxa"/>
            <w:tcBorders>
              <w:top w:val="single" w:sz="4" w:space="0" w:color="auto"/>
              <w:left w:val="single" w:sz="4" w:space="0" w:color="auto"/>
              <w:bottom w:val="single" w:sz="4" w:space="0" w:color="auto"/>
              <w:right w:val="single" w:sz="4" w:space="0" w:color="auto"/>
            </w:tcBorders>
            <w:shd w:val="clear" w:color="auto" w:fill="0070C0"/>
          </w:tcPr>
          <w:p w14:paraId="1D12D00D"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Name</w:t>
            </w:r>
          </w:p>
        </w:tc>
        <w:tc>
          <w:tcPr>
            <w:tcW w:w="4391" w:type="dxa"/>
            <w:tcBorders>
              <w:top w:val="single" w:sz="4" w:space="0" w:color="auto"/>
              <w:left w:val="single" w:sz="4" w:space="0" w:color="auto"/>
              <w:bottom w:val="single" w:sz="4" w:space="0" w:color="auto"/>
              <w:right w:val="single" w:sz="4" w:space="0" w:color="auto"/>
            </w:tcBorders>
            <w:shd w:val="clear" w:color="auto" w:fill="0070C0"/>
          </w:tcPr>
          <w:p w14:paraId="75C43A8B" w14:textId="77777777" w:rsidR="001C1AFE" w:rsidRPr="000321CA" w:rsidRDefault="001C1AFE" w:rsidP="000D4B0F">
            <w:pPr>
              <w:pStyle w:val="TAH"/>
              <w:spacing w:before="20" w:after="20"/>
              <w:ind w:left="57" w:right="57"/>
              <w:jc w:val="left"/>
              <w:rPr>
                <w:color w:val="FFFFFF" w:themeColor="background1"/>
              </w:rPr>
            </w:pPr>
            <w:r w:rsidRPr="000321CA">
              <w:rPr>
                <w:color w:val="FFFFFF" w:themeColor="background1"/>
              </w:rPr>
              <w:t>Email Address</w:t>
            </w:r>
          </w:p>
        </w:tc>
      </w:tr>
      <w:tr w:rsidR="001C1AFE" w14:paraId="2CA4BECB"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13E7BF94" w14:textId="77777777" w:rsidR="001C1AFE" w:rsidRDefault="001C1AFE" w:rsidP="000D4B0F">
            <w:pPr>
              <w:pStyle w:val="TAC"/>
              <w:spacing w:before="20" w:after="20"/>
              <w:ind w:left="57" w:right="57"/>
              <w:jc w:val="left"/>
              <w:rPr>
                <w:lang w:eastAsia="zh-CN"/>
              </w:rPr>
            </w:pPr>
            <w:r>
              <w:rPr>
                <w:lang w:eastAsia="zh-CN"/>
              </w:rPr>
              <w:t>Nokia (Rapporteur)</w:t>
            </w:r>
          </w:p>
        </w:tc>
        <w:tc>
          <w:tcPr>
            <w:tcW w:w="3118" w:type="dxa"/>
            <w:tcBorders>
              <w:top w:val="single" w:sz="4" w:space="0" w:color="auto"/>
              <w:left w:val="single" w:sz="4" w:space="0" w:color="auto"/>
              <w:bottom w:val="single" w:sz="4" w:space="0" w:color="auto"/>
              <w:right w:val="single" w:sz="4" w:space="0" w:color="auto"/>
            </w:tcBorders>
          </w:tcPr>
          <w:p w14:paraId="3CAD4E5B" w14:textId="4517D102" w:rsidR="001C1AFE" w:rsidRDefault="00D777F4" w:rsidP="000D4B0F">
            <w:pPr>
              <w:pStyle w:val="TAC"/>
              <w:spacing w:before="20" w:after="20"/>
              <w:ind w:left="57" w:right="57"/>
              <w:jc w:val="left"/>
              <w:rPr>
                <w:lang w:eastAsia="zh-CN"/>
              </w:rPr>
            </w:pPr>
            <w:r>
              <w:rPr>
                <w:lang w:eastAsia="zh-CN"/>
              </w:rPr>
              <w:t>Jarkko Koskela</w:t>
            </w:r>
          </w:p>
        </w:tc>
        <w:tc>
          <w:tcPr>
            <w:tcW w:w="4391" w:type="dxa"/>
            <w:tcBorders>
              <w:top w:val="single" w:sz="4" w:space="0" w:color="auto"/>
              <w:left w:val="single" w:sz="4" w:space="0" w:color="auto"/>
              <w:bottom w:val="single" w:sz="4" w:space="0" w:color="auto"/>
              <w:right w:val="single" w:sz="4" w:space="0" w:color="auto"/>
            </w:tcBorders>
          </w:tcPr>
          <w:p w14:paraId="5FA3DEBC" w14:textId="36312F43" w:rsidR="001C1AFE" w:rsidRDefault="00D777F4" w:rsidP="000D4B0F">
            <w:pPr>
              <w:pStyle w:val="TAC"/>
              <w:spacing w:before="20" w:after="20"/>
              <w:ind w:left="57" w:right="57"/>
              <w:jc w:val="left"/>
              <w:rPr>
                <w:lang w:eastAsia="zh-CN"/>
              </w:rPr>
            </w:pPr>
            <w:r>
              <w:rPr>
                <w:lang w:eastAsia="zh-CN"/>
              </w:rPr>
              <w:t>Jarkko.t.koskela@nokia.com</w:t>
            </w:r>
          </w:p>
        </w:tc>
      </w:tr>
      <w:tr w:rsidR="001C1AFE" w14:paraId="24586727"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7384C2F" w14:textId="43AB89D5" w:rsidR="001C1AFE" w:rsidRDefault="00677098" w:rsidP="000D4B0F">
            <w:pPr>
              <w:pStyle w:val="TAC"/>
              <w:spacing w:before="20" w:after="20"/>
              <w:ind w:left="57" w:right="57"/>
              <w:jc w:val="left"/>
              <w:rPr>
                <w:lang w:eastAsia="zh-CN"/>
              </w:rPr>
            </w:pPr>
            <w:r>
              <w:rPr>
                <w:lang w:eastAsia="zh-CN"/>
              </w:rPr>
              <w:t>Ericsson</w:t>
            </w:r>
          </w:p>
        </w:tc>
        <w:tc>
          <w:tcPr>
            <w:tcW w:w="3118" w:type="dxa"/>
            <w:tcBorders>
              <w:top w:val="single" w:sz="4" w:space="0" w:color="auto"/>
              <w:left w:val="single" w:sz="4" w:space="0" w:color="auto"/>
              <w:bottom w:val="single" w:sz="4" w:space="0" w:color="auto"/>
              <w:right w:val="single" w:sz="4" w:space="0" w:color="auto"/>
            </w:tcBorders>
          </w:tcPr>
          <w:p w14:paraId="55CF8A21" w14:textId="538D455E" w:rsidR="001C1AFE" w:rsidRDefault="00677098" w:rsidP="000D4B0F">
            <w:pPr>
              <w:pStyle w:val="TAC"/>
              <w:spacing w:before="20" w:after="20"/>
              <w:ind w:left="57" w:right="57"/>
              <w:jc w:val="left"/>
              <w:rPr>
                <w:lang w:eastAsia="zh-CN"/>
              </w:rPr>
            </w:pPr>
            <w:r>
              <w:rPr>
                <w:lang w:eastAsia="zh-CN"/>
              </w:rPr>
              <w:t>Stefan Wager</w:t>
            </w:r>
          </w:p>
        </w:tc>
        <w:tc>
          <w:tcPr>
            <w:tcW w:w="4391" w:type="dxa"/>
            <w:tcBorders>
              <w:top w:val="single" w:sz="4" w:space="0" w:color="auto"/>
              <w:left w:val="single" w:sz="4" w:space="0" w:color="auto"/>
              <w:bottom w:val="single" w:sz="4" w:space="0" w:color="auto"/>
              <w:right w:val="single" w:sz="4" w:space="0" w:color="auto"/>
            </w:tcBorders>
          </w:tcPr>
          <w:p w14:paraId="15F2F2C7" w14:textId="6CD58249" w:rsidR="001C1AFE" w:rsidRDefault="00677098" w:rsidP="000D4B0F">
            <w:pPr>
              <w:pStyle w:val="TAC"/>
              <w:spacing w:before="20" w:after="20"/>
              <w:ind w:left="57" w:right="57"/>
              <w:jc w:val="left"/>
              <w:rPr>
                <w:lang w:eastAsia="zh-CN"/>
              </w:rPr>
            </w:pPr>
            <w:r>
              <w:rPr>
                <w:lang w:eastAsia="zh-CN"/>
              </w:rPr>
              <w:t>stefan.wager@</w:t>
            </w:r>
            <w:r w:rsidR="007D5A65">
              <w:rPr>
                <w:lang w:eastAsia="zh-CN"/>
              </w:rPr>
              <w:t>ericsson.com</w:t>
            </w:r>
          </w:p>
        </w:tc>
      </w:tr>
      <w:tr w:rsidR="00A8203E" w14:paraId="3A64D1D6"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6E7A191C" w14:textId="5196ED1A" w:rsidR="00A8203E" w:rsidRDefault="00A8203E" w:rsidP="00A8203E">
            <w:pPr>
              <w:pStyle w:val="TAC"/>
              <w:spacing w:before="20" w:after="20"/>
              <w:ind w:left="57" w:right="57"/>
              <w:jc w:val="left"/>
              <w:rPr>
                <w:lang w:eastAsia="zh-CN"/>
              </w:rPr>
            </w:pPr>
            <w:r>
              <w:rPr>
                <w:lang w:eastAsia="zh-CN"/>
              </w:rPr>
              <w:t>MediaTek</w:t>
            </w:r>
          </w:p>
        </w:tc>
        <w:tc>
          <w:tcPr>
            <w:tcW w:w="3118" w:type="dxa"/>
            <w:tcBorders>
              <w:top w:val="single" w:sz="4" w:space="0" w:color="auto"/>
              <w:left w:val="single" w:sz="4" w:space="0" w:color="auto"/>
              <w:bottom w:val="single" w:sz="4" w:space="0" w:color="auto"/>
              <w:right w:val="single" w:sz="4" w:space="0" w:color="auto"/>
            </w:tcBorders>
          </w:tcPr>
          <w:p w14:paraId="5D222E1F" w14:textId="2612F163" w:rsidR="00A8203E" w:rsidRDefault="00A8203E" w:rsidP="00A8203E">
            <w:pPr>
              <w:pStyle w:val="TAC"/>
              <w:spacing w:before="20" w:after="20"/>
              <w:ind w:left="57" w:right="57"/>
              <w:jc w:val="left"/>
              <w:rPr>
                <w:lang w:eastAsia="zh-CN"/>
              </w:rPr>
            </w:pPr>
            <w:r>
              <w:rPr>
                <w:lang w:eastAsia="zh-CN"/>
              </w:rPr>
              <w:t>Felix Tsai</w:t>
            </w:r>
          </w:p>
        </w:tc>
        <w:tc>
          <w:tcPr>
            <w:tcW w:w="4391" w:type="dxa"/>
            <w:tcBorders>
              <w:top w:val="single" w:sz="4" w:space="0" w:color="auto"/>
              <w:left w:val="single" w:sz="4" w:space="0" w:color="auto"/>
              <w:bottom w:val="single" w:sz="4" w:space="0" w:color="auto"/>
              <w:right w:val="single" w:sz="4" w:space="0" w:color="auto"/>
            </w:tcBorders>
          </w:tcPr>
          <w:p w14:paraId="03504B49" w14:textId="4E8C70F4" w:rsidR="00A8203E" w:rsidRDefault="00A8203E" w:rsidP="00A8203E">
            <w:pPr>
              <w:pStyle w:val="TAC"/>
              <w:spacing w:before="20" w:after="20"/>
              <w:ind w:left="57" w:right="57"/>
              <w:jc w:val="left"/>
              <w:rPr>
                <w:lang w:eastAsia="zh-CN"/>
              </w:rPr>
            </w:pPr>
            <w:r>
              <w:rPr>
                <w:lang w:eastAsia="zh-CN"/>
              </w:rPr>
              <w:t>chun-fan.tsai@mediatek.com</w:t>
            </w:r>
          </w:p>
        </w:tc>
      </w:tr>
      <w:tr w:rsidR="00A8203E" w14:paraId="7BF68ED0"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8D2DFED" w14:textId="166BF24F" w:rsidR="00A8203E" w:rsidRDefault="00B1638B" w:rsidP="00A8203E">
            <w:pPr>
              <w:pStyle w:val="TAC"/>
              <w:spacing w:before="20" w:after="20"/>
              <w:ind w:left="57" w:right="57"/>
              <w:jc w:val="left"/>
              <w:rPr>
                <w:lang w:eastAsia="zh-CN"/>
              </w:rPr>
            </w:pPr>
            <w:r>
              <w:rPr>
                <w:lang w:eastAsia="zh-CN"/>
              </w:rPr>
              <w:t>ZTE</w:t>
            </w:r>
          </w:p>
        </w:tc>
        <w:tc>
          <w:tcPr>
            <w:tcW w:w="3118" w:type="dxa"/>
            <w:tcBorders>
              <w:top w:val="single" w:sz="4" w:space="0" w:color="auto"/>
              <w:left w:val="single" w:sz="4" w:space="0" w:color="auto"/>
              <w:bottom w:val="single" w:sz="4" w:space="0" w:color="auto"/>
              <w:right w:val="single" w:sz="4" w:space="0" w:color="auto"/>
            </w:tcBorders>
          </w:tcPr>
          <w:p w14:paraId="5CE56821" w14:textId="62C28F41" w:rsidR="00A8203E" w:rsidRDefault="00B1638B" w:rsidP="00A8203E">
            <w:pPr>
              <w:pStyle w:val="TAC"/>
              <w:spacing w:before="20" w:after="20"/>
              <w:ind w:left="57" w:right="57"/>
              <w:jc w:val="left"/>
              <w:rPr>
                <w:lang w:eastAsia="zh-CN"/>
              </w:rPr>
            </w:pPr>
            <w:r>
              <w:rPr>
                <w:lang w:eastAsia="zh-CN"/>
              </w:rPr>
              <w:t>LiuJing</w:t>
            </w:r>
          </w:p>
        </w:tc>
        <w:tc>
          <w:tcPr>
            <w:tcW w:w="4391" w:type="dxa"/>
            <w:tcBorders>
              <w:top w:val="single" w:sz="4" w:space="0" w:color="auto"/>
              <w:left w:val="single" w:sz="4" w:space="0" w:color="auto"/>
              <w:bottom w:val="single" w:sz="4" w:space="0" w:color="auto"/>
              <w:right w:val="single" w:sz="4" w:space="0" w:color="auto"/>
            </w:tcBorders>
          </w:tcPr>
          <w:p w14:paraId="67D89C71" w14:textId="457CEFAE" w:rsidR="00A8203E" w:rsidRDefault="00B1638B" w:rsidP="00A8203E">
            <w:pPr>
              <w:pStyle w:val="TAC"/>
              <w:spacing w:before="20" w:after="20"/>
              <w:ind w:left="57" w:right="57"/>
              <w:jc w:val="left"/>
              <w:rPr>
                <w:lang w:eastAsia="zh-CN"/>
              </w:rPr>
            </w:pPr>
            <w:r>
              <w:rPr>
                <w:lang w:eastAsia="zh-CN"/>
              </w:rPr>
              <w:t>liu.jing30@zte.com.cn</w:t>
            </w:r>
          </w:p>
        </w:tc>
      </w:tr>
      <w:tr w:rsidR="00A8203E" w14:paraId="61748E8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CD1B3C1"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3E9C60F"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A600A36" w14:textId="77777777" w:rsidR="00A8203E" w:rsidRDefault="00A8203E" w:rsidP="00A8203E">
            <w:pPr>
              <w:pStyle w:val="TAC"/>
              <w:spacing w:before="20" w:after="20"/>
              <w:ind w:left="57" w:right="57"/>
              <w:jc w:val="left"/>
              <w:rPr>
                <w:lang w:eastAsia="zh-CN"/>
              </w:rPr>
            </w:pPr>
          </w:p>
        </w:tc>
      </w:tr>
      <w:tr w:rsidR="00A8203E" w14:paraId="037D3D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F8C09B6"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4A5D67F4"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7C69D780" w14:textId="77777777" w:rsidR="00A8203E" w:rsidRDefault="00A8203E" w:rsidP="00A8203E">
            <w:pPr>
              <w:pStyle w:val="TAC"/>
              <w:spacing w:before="20" w:after="20"/>
              <w:ind w:left="57" w:right="57"/>
              <w:jc w:val="left"/>
              <w:rPr>
                <w:lang w:eastAsia="zh-CN"/>
              </w:rPr>
            </w:pPr>
          </w:p>
        </w:tc>
      </w:tr>
      <w:tr w:rsidR="00A8203E" w14:paraId="3ECC4A8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76BB2491"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0476D45A"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5DBD35F8" w14:textId="77777777" w:rsidR="00A8203E" w:rsidRDefault="00A8203E" w:rsidP="00A8203E">
            <w:pPr>
              <w:pStyle w:val="TAC"/>
              <w:spacing w:before="20" w:after="20"/>
              <w:ind w:left="57" w:right="57"/>
              <w:jc w:val="left"/>
              <w:rPr>
                <w:lang w:eastAsia="zh-CN"/>
              </w:rPr>
            </w:pPr>
          </w:p>
        </w:tc>
      </w:tr>
      <w:tr w:rsidR="00A8203E" w14:paraId="0353D77F"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3E54ECCC"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5B0D2553"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225DCB7A" w14:textId="77777777" w:rsidR="00A8203E" w:rsidRDefault="00A8203E" w:rsidP="00A8203E">
            <w:pPr>
              <w:pStyle w:val="TAC"/>
              <w:spacing w:before="20" w:after="20"/>
              <w:ind w:left="57" w:right="57"/>
              <w:jc w:val="left"/>
              <w:rPr>
                <w:lang w:eastAsia="zh-CN"/>
              </w:rPr>
            </w:pPr>
          </w:p>
        </w:tc>
      </w:tr>
      <w:tr w:rsidR="00A8203E" w14:paraId="556C91DE"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27EE440"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9073F2D"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0F563F" w14:textId="77777777" w:rsidR="00A8203E" w:rsidRDefault="00A8203E" w:rsidP="00A8203E">
            <w:pPr>
              <w:pStyle w:val="TAC"/>
              <w:spacing w:before="20" w:after="20"/>
              <w:ind w:left="57" w:right="57"/>
              <w:jc w:val="left"/>
              <w:rPr>
                <w:lang w:eastAsia="zh-CN"/>
              </w:rPr>
            </w:pPr>
          </w:p>
        </w:tc>
      </w:tr>
      <w:tr w:rsidR="00A8203E" w14:paraId="15D96792"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24C977"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B51AF93"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7C96FF8" w14:textId="77777777" w:rsidR="00A8203E" w:rsidRDefault="00A8203E" w:rsidP="00A8203E">
            <w:pPr>
              <w:pStyle w:val="TAC"/>
              <w:spacing w:before="20" w:after="20"/>
              <w:ind w:left="57" w:right="57"/>
              <w:jc w:val="left"/>
              <w:rPr>
                <w:lang w:eastAsia="zh-CN"/>
              </w:rPr>
            </w:pPr>
          </w:p>
        </w:tc>
      </w:tr>
      <w:tr w:rsidR="00A8203E" w14:paraId="659934BC"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506703C9"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B091542"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46813348" w14:textId="77777777" w:rsidR="00A8203E" w:rsidRDefault="00A8203E" w:rsidP="00A8203E">
            <w:pPr>
              <w:pStyle w:val="TAC"/>
              <w:spacing w:before="20" w:after="20"/>
              <w:ind w:left="57" w:right="57"/>
              <w:jc w:val="left"/>
              <w:rPr>
                <w:lang w:eastAsia="zh-CN"/>
              </w:rPr>
            </w:pPr>
          </w:p>
        </w:tc>
      </w:tr>
      <w:tr w:rsidR="00A8203E" w14:paraId="57BA5FDA"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4188F97F"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3ED857E0"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0CB004F2" w14:textId="77777777" w:rsidR="00A8203E" w:rsidRDefault="00A8203E" w:rsidP="00A8203E">
            <w:pPr>
              <w:pStyle w:val="TAC"/>
              <w:spacing w:before="20" w:after="20"/>
              <w:ind w:left="57" w:right="57"/>
              <w:jc w:val="left"/>
              <w:rPr>
                <w:lang w:eastAsia="zh-CN"/>
              </w:rPr>
            </w:pPr>
          </w:p>
        </w:tc>
      </w:tr>
      <w:tr w:rsidR="00A8203E" w14:paraId="4279A883" w14:textId="77777777" w:rsidTr="000D4B0F">
        <w:trPr>
          <w:trHeight w:val="240"/>
          <w:jc w:val="center"/>
        </w:trPr>
        <w:tc>
          <w:tcPr>
            <w:tcW w:w="2122" w:type="dxa"/>
            <w:tcBorders>
              <w:top w:val="single" w:sz="4" w:space="0" w:color="auto"/>
              <w:left w:val="single" w:sz="4" w:space="0" w:color="auto"/>
              <w:bottom w:val="single" w:sz="4" w:space="0" w:color="auto"/>
              <w:right w:val="single" w:sz="4" w:space="0" w:color="auto"/>
            </w:tcBorders>
          </w:tcPr>
          <w:p w14:paraId="23FC00EB" w14:textId="77777777" w:rsidR="00A8203E" w:rsidRDefault="00A8203E" w:rsidP="00A8203E">
            <w:pPr>
              <w:pStyle w:val="TAC"/>
              <w:spacing w:before="20" w:after="20"/>
              <w:ind w:left="57" w:right="57"/>
              <w:jc w:val="left"/>
              <w:rPr>
                <w:lang w:eastAsia="zh-CN"/>
              </w:rPr>
            </w:pPr>
          </w:p>
        </w:tc>
        <w:tc>
          <w:tcPr>
            <w:tcW w:w="3118" w:type="dxa"/>
            <w:tcBorders>
              <w:top w:val="single" w:sz="4" w:space="0" w:color="auto"/>
              <w:left w:val="single" w:sz="4" w:space="0" w:color="auto"/>
              <w:bottom w:val="single" w:sz="4" w:space="0" w:color="auto"/>
              <w:right w:val="single" w:sz="4" w:space="0" w:color="auto"/>
            </w:tcBorders>
          </w:tcPr>
          <w:p w14:paraId="15BBFF3B" w14:textId="77777777" w:rsidR="00A8203E" w:rsidRDefault="00A8203E" w:rsidP="00A8203E">
            <w:pPr>
              <w:pStyle w:val="TAC"/>
              <w:spacing w:before="20" w:after="20"/>
              <w:ind w:left="57" w:right="57"/>
              <w:jc w:val="left"/>
              <w:rPr>
                <w:lang w:eastAsia="zh-CN"/>
              </w:rPr>
            </w:pPr>
          </w:p>
        </w:tc>
        <w:tc>
          <w:tcPr>
            <w:tcW w:w="4391" w:type="dxa"/>
            <w:tcBorders>
              <w:top w:val="single" w:sz="4" w:space="0" w:color="auto"/>
              <w:left w:val="single" w:sz="4" w:space="0" w:color="auto"/>
              <w:bottom w:val="single" w:sz="4" w:space="0" w:color="auto"/>
              <w:right w:val="single" w:sz="4" w:space="0" w:color="auto"/>
            </w:tcBorders>
          </w:tcPr>
          <w:p w14:paraId="683B3553" w14:textId="77777777" w:rsidR="00A8203E" w:rsidRDefault="00A8203E" w:rsidP="00A8203E">
            <w:pPr>
              <w:pStyle w:val="TAC"/>
              <w:spacing w:before="20" w:after="20"/>
              <w:ind w:left="57" w:right="57"/>
              <w:jc w:val="left"/>
              <w:rPr>
                <w:lang w:eastAsia="zh-CN"/>
              </w:rPr>
            </w:pPr>
          </w:p>
        </w:tc>
      </w:tr>
    </w:tbl>
    <w:p w14:paraId="24C12D3A" w14:textId="77777777" w:rsidR="001C1AFE" w:rsidRPr="006E13D1" w:rsidRDefault="001C1AFE" w:rsidP="001C1AFE"/>
    <w:p w14:paraId="2BBFF540" w14:textId="1F6588FB" w:rsidR="00A209D6" w:rsidRPr="006E13D1" w:rsidRDefault="00E655F5" w:rsidP="00A209D6">
      <w:pPr>
        <w:pStyle w:val="1"/>
      </w:pPr>
      <w:r>
        <w:t>3</w:t>
      </w:r>
      <w:r w:rsidR="00A209D6" w:rsidRPr="006E13D1">
        <w:tab/>
      </w:r>
      <w:r>
        <w:t>Discussion</w:t>
      </w:r>
    </w:p>
    <w:p w14:paraId="22CBC1DE" w14:textId="77777777" w:rsidR="00A14854" w:rsidRDefault="00A14854" w:rsidP="00A14854">
      <w:r>
        <w:t>In RAN2#113e we technically endorsed CRs regarding UE capability signaling for NR DC cell grouping. In RAN#91e concerns were raised regarding limiting the signaling to 5 bands and this resulted in following conclusion (RP-210880):</w:t>
      </w:r>
    </w:p>
    <w:p w14:paraId="7DD9168B" w14:textId="77777777" w:rsidR="00A14854" w:rsidRPr="006B62F9" w:rsidRDefault="00A14854" w:rsidP="00A14854">
      <w:pPr>
        <w:pStyle w:val="3"/>
        <w:rPr>
          <w:rFonts w:eastAsia="MS Mincho"/>
          <w:i/>
          <w:iCs/>
        </w:rPr>
      </w:pPr>
      <w:r w:rsidRPr="006B62F9">
        <w:rPr>
          <w:rFonts w:eastAsia="MS Mincho"/>
          <w:i/>
          <w:iCs/>
        </w:rPr>
        <w:lastRenderedPageBreak/>
        <w:t>3.6</w:t>
      </w:r>
      <w:r w:rsidRPr="006B62F9">
        <w:rPr>
          <w:rFonts w:eastAsia="MS Mincho"/>
          <w:i/>
          <w:iCs/>
        </w:rPr>
        <w:tab/>
        <w:t>Summary from Final Round</w:t>
      </w:r>
    </w:p>
    <w:p w14:paraId="0C42DBD8" w14:textId="77777777" w:rsidR="00A14854" w:rsidRPr="006B62F9" w:rsidRDefault="00A14854" w:rsidP="00A14854">
      <w:pPr>
        <w:rPr>
          <w:rFonts w:eastAsia="MS Mincho"/>
          <w:i/>
          <w:iCs/>
        </w:rPr>
      </w:pPr>
      <w:r w:rsidRPr="006B62F9">
        <w:rPr>
          <w:i/>
          <w:iCs/>
        </w:rPr>
        <w:t xml:space="preserve">Only further input was from Nokia indicating that they are fine with the moderators proposal but would also be ok to go with "The signalling should </w:t>
      </w:r>
      <w:r w:rsidRPr="006B62F9">
        <w:rPr>
          <w:b/>
          <w:bCs/>
          <w:i/>
          <w:iCs/>
        </w:rPr>
        <w:t>aim</w:t>
      </w:r>
      <w:r w:rsidRPr="006B62F9">
        <w:rPr>
          <w:i/>
          <w:iCs/>
        </w:rPr>
        <w:t xml:space="preserve"> to support more than 5 bands". Given this the conclusion from the discussion is unchanged as follows:</w:t>
      </w:r>
    </w:p>
    <w:p w14:paraId="7BF89EFE" w14:textId="77777777" w:rsidR="00A14854" w:rsidRPr="006B62F9" w:rsidRDefault="00A14854" w:rsidP="00A14854">
      <w:pPr>
        <w:rPr>
          <w:i/>
          <w:iCs/>
        </w:rPr>
      </w:pPr>
    </w:p>
    <w:p w14:paraId="0BF878F4" w14:textId="77777777" w:rsidR="00A14854" w:rsidRPr="006B62F9" w:rsidRDefault="00A14854" w:rsidP="00A14854">
      <w:pPr>
        <w:ind w:left="284"/>
        <w:rPr>
          <w:i/>
          <w:iCs/>
        </w:rPr>
      </w:pPr>
      <w:r w:rsidRPr="006B62F9">
        <w:rPr>
          <w:b/>
          <w:bCs/>
          <w:i/>
          <w:iCs/>
        </w:rPr>
        <w:t>Conclusion</w:t>
      </w:r>
      <w:r w:rsidRPr="006B62F9">
        <w:rPr>
          <w:i/>
          <w:iCs/>
        </w:rPr>
        <w:t xml:space="preserve">: </w:t>
      </w:r>
    </w:p>
    <w:p w14:paraId="5644D3B9" w14:textId="6F609861" w:rsidR="00A14854" w:rsidRPr="006B62F9" w:rsidRDefault="00A14854" w:rsidP="00A14854">
      <w:pPr>
        <w:pStyle w:val="a8"/>
        <w:numPr>
          <w:ilvl w:val="0"/>
          <w:numId w:val="10"/>
        </w:numPr>
        <w:rPr>
          <w:i/>
          <w:iCs/>
        </w:rPr>
      </w:pPr>
      <w:r w:rsidRPr="006B62F9">
        <w:rPr>
          <w:i/>
          <w:iCs/>
        </w:rPr>
        <w:t>The RAN2 endorsed CRs (</w:t>
      </w:r>
      <w:hyperlink r:id="rId10" w:history="1">
        <w:r>
          <w:rPr>
            <w:rStyle w:val="a5"/>
            <w:i/>
            <w:iCs/>
          </w:rPr>
          <w:t>R2-2102210</w:t>
        </w:r>
      </w:hyperlink>
      <w:r>
        <w:rPr>
          <w:i/>
          <w:iCs/>
        </w:rPr>
        <w:t xml:space="preserve"> </w:t>
      </w:r>
      <w:r w:rsidRPr="006B62F9">
        <w:rPr>
          <w:i/>
          <w:iCs/>
        </w:rPr>
        <w:t xml:space="preserve">and </w:t>
      </w:r>
      <w:hyperlink r:id="rId11" w:history="1">
        <w:r>
          <w:rPr>
            <w:rStyle w:val="a5"/>
            <w:i/>
            <w:iCs/>
          </w:rPr>
          <w:t>R2-2102211</w:t>
        </w:r>
      </w:hyperlink>
      <w:r>
        <w:rPr>
          <w:i/>
          <w:iCs/>
        </w:rPr>
        <w:t xml:space="preserve"> </w:t>
      </w:r>
      <w:r w:rsidRPr="006B62F9">
        <w:rPr>
          <w:i/>
          <w:iCs/>
        </w:rPr>
        <w:t>) are not approved at RAN#91e.</w:t>
      </w:r>
    </w:p>
    <w:p w14:paraId="297B4B0E" w14:textId="1D0165F6" w:rsidR="00A14854" w:rsidRPr="006B62F9" w:rsidRDefault="00A14854" w:rsidP="00A14854">
      <w:pPr>
        <w:pStyle w:val="a8"/>
        <w:numPr>
          <w:ilvl w:val="0"/>
          <w:numId w:val="10"/>
        </w:numPr>
        <w:rPr>
          <w:i/>
          <w:iCs/>
        </w:rPr>
      </w:pPr>
      <w:r w:rsidRPr="006B62F9">
        <w:rPr>
          <w:i/>
          <w:iCs/>
        </w:rPr>
        <w:t xml:space="preserve">RAN4 are tasked to consider this topic (as described in RAN2 LS </w:t>
      </w:r>
      <w:hyperlink r:id="rId12" w:history="1">
        <w:r>
          <w:rPr>
            <w:rStyle w:val="a5"/>
            <w:i/>
            <w:iCs/>
          </w:rPr>
          <w:t>R2-2102212</w:t>
        </w:r>
      </w:hyperlink>
      <w:r>
        <w:rPr>
          <w:i/>
          <w:iCs/>
        </w:rPr>
        <w:t xml:space="preserve"> </w:t>
      </w:r>
      <w:r w:rsidRPr="006B62F9">
        <w:rPr>
          <w:i/>
          <w:iCs/>
        </w:rPr>
        <w:t xml:space="preserve">) and provide input to RAN2 from their April meeting. </w:t>
      </w:r>
    </w:p>
    <w:p w14:paraId="79FB32AC" w14:textId="77777777" w:rsidR="00A14854" w:rsidRPr="006B62F9" w:rsidRDefault="00A14854" w:rsidP="00A14854">
      <w:pPr>
        <w:pStyle w:val="a8"/>
        <w:numPr>
          <w:ilvl w:val="0"/>
          <w:numId w:val="10"/>
        </w:numPr>
        <w:rPr>
          <w:i/>
          <w:iCs/>
        </w:rPr>
      </w:pPr>
      <w:r w:rsidRPr="006B62F9">
        <w:rPr>
          <w:i/>
          <w:iCs/>
        </w:rPr>
        <w:t>RAN2 are tasked to complete these CRs for RAN#92e, considering the input received from RAN4</w:t>
      </w:r>
    </w:p>
    <w:p w14:paraId="384C66B8" w14:textId="77777777" w:rsidR="00A14854" w:rsidRDefault="00A14854" w:rsidP="00A209D6"/>
    <w:p w14:paraId="2C3FB33C" w14:textId="6BA873A7" w:rsidR="00A14854" w:rsidRDefault="00A14854" w:rsidP="00A209D6">
      <w:r>
        <w:t xml:space="preserve">As a result of this RAN4 discussed the topic and provided a LS in </w:t>
      </w:r>
      <w:hyperlink r:id="rId13" w:history="1">
        <w:r>
          <w:rPr>
            <w:rStyle w:val="a5"/>
          </w:rPr>
          <w:t>R2-2104652</w:t>
        </w:r>
      </w:hyperlink>
      <w:r>
        <w:t xml:space="preserve">. </w:t>
      </w:r>
      <w:r w:rsidR="0031484F">
        <w:t xml:space="preserve"> In the LS RAN4 </w:t>
      </w:r>
      <w:r w:rsidR="00465036">
        <w:t>indicates:</w:t>
      </w:r>
    </w:p>
    <w:p w14:paraId="004493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RAN4 would like to thank RAN2 for the LS on introducing Cell Grouping UE capability for NR-DC.  According to the LS, the change in signaling uses a bit in the bitmap to represent a single frequency band within the band combination.  The consequence of this bitmap is that a limit of up to 5 frequency bands for NR-DC band combinations can be signaled.  </w:t>
      </w:r>
      <w:r w:rsidRPr="006916E8">
        <w:rPr>
          <w:rFonts w:ascii="Arial" w:hAnsi="Arial" w:cs="Arial"/>
          <w:bCs/>
          <w:i/>
          <w:iCs/>
          <w:color w:val="000000"/>
          <w:lang w:eastAsia="ko-KR"/>
        </w:rPr>
        <w:t>RAN4 also identified issues with the PUCCH grouping alternative approach.</w:t>
      </w:r>
    </w:p>
    <w:p w14:paraId="61E7DFD4" w14:textId="77777777" w:rsidR="006916E8" w:rsidRPr="006916E8" w:rsidRDefault="006916E8" w:rsidP="006916E8">
      <w:pPr>
        <w:rPr>
          <w:rFonts w:ascii="Arial" w:hAnsi="Arial" w:cs="Arial"/>
          <w:i/>
          <w:iCs/>
          <w:color w:val="000000"/>
          <w:lang w:eastAsia="ko-KR"/>
        </w:rPr>
      </w:pPr>
      <w:r w:rsidRPr="006916E8">
        <w:rPr>
          <w:rFonts w:ascii="Arial" w:hAnsi="Arial" w:cs="Arial"/>
          <w:i/>
          <w:iCs/>
          <w:color w:val="000000"/>
          <w:lang w:eastAsia="ko-KR"/>
        </w:rPr>
        <w:t xml:space="preserve">It is RAN4’s view that the limit of 5 frequency bands is not fully future-proof.  While combinations defined in the current RAN4 specifications are able to be represented by the per-frequency-band RAN2 bitmap, RAN4 envisions in the near future, NR-DC combinations with greater than 5 frequency bands may be specified.  </w:t>
      </w:r>
      <w:r w:rsidRPr="006916E8">
        <w:rPr>
          <w:rFonts w:ascii="Arial" w:hAnsi="Arial" w:cs="Arial"/>
          <w:bCs/>
          <w:i/>
          <w:iCs/>
          <w:lang w:val="en-US" w:eastAsia="zh-CN"/>
        </w:rPr>
        <w:t>Moreover, granularity of per band in current RAN2 signalling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these cases may be needed in the future depending on the operator’s demands, and the UE capability signaling needs to be extended at that time.</w:t>
      </w:r>
    </w:p>
    <w:p w14:paraId="3869B5E5" w14:textId="4605A689" w:rsidR="00465036" w:rsidRDefault="006916E8" w:rsidP="00A209D6">
      <w:r>
        <w:t xml:space="preserve">And RAN4 requests RAN2 to consider </w:t>
      </w:r>
      <w:r w:rsidR="00142F70">
        <w:t>t</w:t>
      </w:r>
      <w:r w:rsidR="00142F70" w:rsidRPr="00142F70">
        <w:t>hat future NR-DC combinations are expected to be specified with greater than 5 frequency bands</w:t>
      </w:r>
      <w:r w:rsidR="00142F70">
        <w:t>.</w:t>
      </w:r>
    </w:p>
    <w:p w14:paraId="14D5D580" w14:textId="0AFF5C1F" w:rsidR="003E7137" w:rsidRDefault="003E7137" w:rsidP="003E7137">
      <w:r>
        <w:rPr>
          <w:b/>
          <w:bCs/>
        </w:rPr>
        <w:t>Question 1</w:t>
      </w:r>
      <w:r w:rsidRPr="009E0C71">
        <w:t>:</w:t>
      </w:r>
      <w:r>
        <w:t xml:space="preserve"> </w:t>
      </w:r>
      <w:r w:rsidR="00B27527">
        <w:t xml:space="preserve">RAN4 indicated that they will </w:t>
      </w:r>
      <w:r w:rsidR="00F26B43">
        <w:t xml:space="preserve">NR-DC band combinations with &gt; 5 frequency bands may be specified in near future and requests RAN2 to consider </w:t>
      </w:r>
      <w:r w:rsidR="00740925">
        <w:t>this in their work. Do you think that &gt; 5 frequency bands need to be supported in NR DC cell grouping signaling?</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3775A5" w14:paraId="116ACE70"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5124F228" w14:textId="77777777" w:rsidR="003775A5" w:rsidRDefault="003775A5" w:rsidP="00C35F09">
            <w:pPr>
              <w:pStyle w:val="TAH"/>
              <w:spacing w:before="20" w:after="20"/>
              <w:ind w:left="57" w:right="57"/>
              <w:jc w:val="left"/>
              <w:rPr>
                <w:color w:val="FFFFFF" w:themeColor="background1"/>
              </w:rPr>
            </w:pPr>
            <w:r>
              <w:rPr>
                <w:color w:val="FFFFFF" w:themeColor="background1"/>
              </w:rPr>
              <w:lastRenderedPageBreak/>
              <w:t>Answers to Question 1</w:t>
            </w:r>
          </w:p>
        </w:tc>
      </w:tr>
      <w:tr w:rsidR="003775A5" w14:paraId="5B38A9A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497E535D" w14:textId="77777777" w:rsidR="003775A5" w:rsidRDefault="003775A5"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E50E4DD" w14:textId="77777777" w:rsidR="003775A5" w:rsidRDefault="003775A5"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068B01A" w14:textId="0CCC8605" w:rsidR="003775A5" w:rsidRDefault="003775A5" w:rsidP="00C35F09">
            <w:pPr>
              <w:pStyle w:val="TAH"/>
              <w:spacing w:before="20" w:after="20"/>
              <w:ind w:left="57" w:right="57"/>
              <w:jc w:val="left"/>
            </w:pPr>
            <w:r>
              <w:t>Technical Arguments</w:t>
            </w:r>
          </w:p>
        </w:tc>
      </w:tr>
      <w:tr w:rsidR="003775A5" w14:paraId="5CA2AF9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7D1BEE5" w14:textId="60534B83" w:rsidR="003775A5" w:rsidRDefault="00740925"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34950C64" w14:textId="52898D27" w:rsidR="003775A5" w:rsidRDefault="00740925"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550930D1" w14:textId="5281B86C" w:rsidR="003775A5" w:rsidRDefault="007D03D5" w:rsidP="008206F9">
            <w:pPr>
              <w:pStyle w:val="TAC"/>
              <w:spacing w:before="20" w:after="20"/>
              <w:ind w:left="57" w:right="57"/>
              <w:jc w:val="left"/>
              <w:rPr>
                <w:lang w:eastAsia="zh-CN"/>
              </w:rPr>
            </w:pPr>
            <w:r>
              <w:rPr>
                <w:lang w:eastAsia="zh-CN"/>
              </w:rPr>
              <w:t xml:space="preserve">It seems very likely that band combinations with more than 5 bands will be specified soon as we generally aim to have band specific UE capabilities defined as release independent manner we think it is important to support </w:t>
            </w:r>
            <w:r w:rsidR="007700C9">
              <w:rPr>
                <w:lang w:eastAsia="zh-CN"/>
              </w:rPr>
              <w:t>&gt; 5 bands in capability signaling for NR DC cell grouping.</w:t>
            </w:r>
          </w:p>
        </w:tc>
      </w:tr>
      <w:tr w:rsidR="003775A5" w14:paraId="44C0467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8383D9A" w14:textId="2E1170B5" w:rsidR="003775A5"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50A02ACA" w14:textId="4D93892E" w:rsidR="003775A5" w:rsidRDefault="00677098" w:rsidP="00C35F09">
            <w:pPr>
              <w:pStyle w:val="TAC"/>
              <w:spacing w:before="20" w:after="20"/>
              <w:ind w:left="57" w:right="57"/>
              <w:jc w:val="left"/>
              <w:rPr>
                <w:lang w:eastAsia="zh-CN"/>
              </w:rPr>
            </w:pPr>
            <w:r>
              <w:rPr>
                <w:lang w:eastAsia="zh-CN"/>
              </w:rPr>
              <w:t>Yes</w:t>
            </w:r>
          </w:p>
        </w:tc>
        <w:tc>
          <w:tcPr>
            <w:tcW w:w="6942" w:type="dxa"/>
            <w:tcBorders>
              <w:top w:val="single" w:sz="4" w:space="0" w:color="auto"/>
              <w:left w:val="single" w:sz="4" w:space="0" w:color="auto"/>
              <w:bottom w:val="single" w:sz="4" w:space="0" w:color="auto"/>
              <w:right w:val="single" w:sz="4" w:space="0" w:color="auto"/>
            </w:tcBorders>
          </w:tcPr>
          <w:p w14:paraId="2B966C2A" w14:textId="2B42FE38" w:rsidR="003775A5" w:rsidRDefault="00B67EB4" w:rsidP="00B67EB4">
            <w:pPr>
              <w:pStyle w:val="TAC"/>
              <w:spacing w:before="20" w:after="20"/>
              <w:ind w:left="57" w:right="57"/>
              <w:jc w:val="left"/>
              <w:rPr>
                <w:lang w:eastAsia="zh-CN"/>
              </w:rPr>
            </w:pPr>
            <w:r>
              <w:rPr>
                <w:lang w:eastAsia="zh-CN"/>
              </w:rPr>
              <w:t>The RAN4 LS clearly indicates that we can expect the need to support &gt;5 bands in the near future. Our opinion from the start has been that we should select a signalling solution that scales beyond the current 5 band limitation.</w:t>
            </w:r>
          </w:p>
        </w:tc>
      </w:tr>
      <w:tr w:rsidR="00AB0D5D" w14:paraId="7F09FB1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F5D5BAB" w14:textId="2C9AB035" w:rsidR="00AB0D5D" w:rsidRDefault="00AB0D5D" w:rsidP="00AB0D5D">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5B926751" w14:textId="4566A630" w:rsidR="00AB0D5D" w:rsidRDefault="00AB0D5D"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1A92711C" w14:textId="0E025D7A" w:rsidR="00AB0D5D" w:rsidRDefault="00AB0D5D" w:rsidP="00AB0D5D">
            <w:pPr>
              <w:pStyle w:val="TAC"/>
              <w:spacing w:before="20" w:after="20"/>
              <w:ind w:left="57" w:right="57"/>
              <w:jc w:val="left"/>
              <w:rPr>
                <w:lang w:eastAsia="zh-CN"/>
              </w:rPr>
            </w:pPr>
            <w:r>
              <w:rPr>
                <w:lang w:eastAsia="zh-CN"/>
              </w:rPr>
              <w:t xml:space="preserve">RAN4 agreed that RAN2 endorsed CR is enough for current RAN4 SPEC and RAN4 </w:t>
            </w:r>
            <w:r w:rsidRPr="00606806">
              <w:rPr>
                <w:b/>
                <w:lang w:eastAsia="zh-CN"/>
              </w:rPr>
              <w:t>may</w:t>
            </w:r>
            <w:r>
              <w:rPr>
                <w:lang w:eastAsia="zh-CN"/>
              </w:rPr>
              <w:t xml:space="preserve"> introduce NR-DC with more than 5 bands. The reply is not so clear that more than 5 bands NR-DC is definitely needed. If it does, is it going to be “FR1 bands in MCG and FR2 bands in SCG”? We think more than 5 band NR-DC is already supported for FR1+FR2 NR-DC. It is our preference to agree RAN2 endorsed CR and we could extend the capability in the future if necessary. </w:t>
            </w:r>
          </w:p>
        </w:tc>
      </w:tr>
      <w:tr w:rsidR="00AB0D5D" w14:paraId="6B19ACC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CF36D5D" w14:textId="731DD1CD" w:rsidR="00AB0D5D" w:rsidRDefault="00B1638B" w:rsidP="00AB0D5D">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B75CEE" w14:textId="68F80EDF" w:rsidR="00AB0D5D" w:rsidRDefault="00B1638B" w:rsidP="00AB0D5D">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C4D7293" w14:textId="77777777" w:rsidR="00C50250" w:rsidRDefault="00B1638B" w:rsidP="00C50250">
            <w:pPr>
              <w:pStyle w:val="TAC"/>
              <w:spacing w:before="20" w:after="20"/>
              <w:ind w:left="57" w:right="57"/>
              <w:jc w:val="left"/>
              <w:rPr>
                <w:lang w:eastAsia="zh-CN"/>
              </w:rPr>
            </w:pPr>
            <w:r>
              <w:rPr>
                <w:lang w:eastAsia="zh-CN"/>
              </w:rPr>
              <w:t xml:space="preserve">Similar view as MediaTek. </w:t>
            </w:r>
          </w:p>
          <w:p w14:paraId="5274EFA0" w14:textId="02DF8629" w:rsidR="00AB0D5D" w:rsidRDefault="00B1638B" w:rsidP="00AF5211">
            <w:pPr>
              <w:pStyle w:val="TAC"/>
              <w:spacing w:before="20" w:after="20"/>
              <w:ind w:left="57" w:right="57"/>
              <w:jc w:val="left"/>
              <w:rPr>
                <w:lang w:eastAsia="zh-CN"/>
              </w:rPr>
            </w:pPr>
            <w:r>
              <w:rPr>
                <w:lang w:eastAsia="zh-CN"/>
              </w:rPr>
              <w:t>In addition, as we know, there is no plan in RAN4 to support NR-DC with more than 5 bands at least in Rel-17.</w:t>
            </w:r>
            <w:r w:rsidR="00C50250">
              <w:rPr>
                <w:lang w:eastAsia="zh-CN"/>
              </w:rPr>
              <w:t xml:space="preserve"> And as MTK indicated, more than 5 bands is already supported for FR1+FR2 NR-DC</w:t>
            </w:r>
            <w:r w:rsidR="00EE2E91">
              <w:rPr>
                <w:lang w:eastAsia="zh-CN"/>
              </w:rPr>
              <w:t xml:space="preserve">. So we prefer to agree RAN2 endorsed CR, and considering extension in </w:t>
            </w:r>
            <w:r w:rsidR="00AF5211">
              <w:rPr>
                <w:lang w:eastAsia="zh-CN"/>
              </w:rPr>
              <w:t xml:space="preserve">the </w:t>
            </w:r>
            <w:r w:rsidR="00EE2E91">
              <w:rPr>
                <w:lang w:eastAsia="zh-CN"/>
              </w:rPr>
              <w:t xml:space="preserve">future. In our understanding, </w:t>
            </w:r>
            <w:r w:rsidR="00AF5211">
              <w:rPr>
                <w:lang w:eastAsia="zh-CN"/>
              </w:rPr>
              <w:t>the LTE-style</w:t>
            </w:r>
            <w:r w:rsidR="00EE2E91">
              <w:rPr>
                <w:lang w:eastAsia="zh-CN"/>
              </w:rPr>
              <w:t xml:space="preserve"> can be extendable with limited impact (see our response to Q3).</w:t>
            </w:r>
          </w:p>
        </w:tc>
      </w:tr>
      <w:tr w:rsidR="00AB0D5D" w14:paraId="69D49E2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075950"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FA4347"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F3E63E" w14:textId="77777777" w:rsidR="00AB0D5D" w:rsidRDefault="00AB0D5D" w:rsidP="00AB0D5D">
            <w:pPr>
              <w:pStyle w:val="TAC"/>
              <w:spacing w:before="20" w:after="20"/>
              <w:ind w:left="57" w:right="57"/>
              <w:jc w:val="left"/>
              <w:rPr>
                <w:lang w:eastAsia="zh-CN"/>
              </w:rPr>
            </w:pPr>
          </w:p>
        </w:tc>
      </w:tr>
      <w:tr w:rsidR="00AB0D5D" w14:paraId="4F3A31FF"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CC34E61"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BA2926B"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6D7C8AB" w14:textId="77777777" w:rsidR="00AB0D5D" w:rsidRDefault="00AB0D5D" w:rsidP="00AB0D5D">
            <w:pPr>
              <w:pStyle w:val="TAC"/>
              <w:spacing w:before="20" w:after="20"/>
              <w:ind w:left="57" w:right="57"/>
              <w:jc w:val="left"/>
              <w:rPr>
                <w:lang w:eastAsia="zh-CN"/>
              </w:rPr>
            </w:pPr>
          </w:p>
        </w:tc>
      </w:tr>
      <w:tr w:rsidR="00AB0D5D" w14:paraId="09F45BB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69CD071"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8F5397F"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2AB8AB1" w14:textId="77777777" w:rsidR="00AB0D5D" w:rsidRDefault="00AB0D5D" w:rsidP="00AB0D5D">
            <w:pPr>
              <w:pStyle w:val="TAC"/>
              <w:spacing w:before="20" w:after="20"/>
              <w:ind w:left="57" w:right="57"/>
              <w:jc w:val="left"/>
              <w:rPr>
                <w:lang w:eastAsia="zh-CN"/>
              </w:rPr>
            </w:pPr>
          </w:p>
        </w:tc>
      </w:tr>
      <w:tr w:rsidR="00AB0D5D" w14:paraId="402970F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6ED318"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7CA53438"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8D14AA4" w14:textId="77777777" w:rsidR="00AB0D5D" w:rsidRDefault="00AB0D5D" w:rsidP="00AB0D5D">
            <w:pPr>
              <w:pStyle w:val="TAC"/>
              <w:spacing w:before="20" w:after="20"/>
              <w:ind w:left="57" w:right="57"/>
              <w:jc w:val="left"/>
              <w:rPr>
                <w:lang w:eastAsia="zh-CN"/>
              </w:rPr>
            </w:pPr>
          </w:p>
        </w:tc>
      </w:tr>
      <w:tr w:rsidR="00AB0D5D" w14:paraId="655B175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0E0539C"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8F435E8"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BC4BB88" w14:textId="77777777" w:rsidR="00AB0D5D" w:rsidRDefault="00AB0D5D" w:rsidP="00AB0D5D">
            <w:pPr>
              <w:pStyle w:val="TAC"/>
              <w:spacing w:before="20" w:after="20"/>
              <w:ind w:left="57" w:right="57"/>
              <w:jc w:val="left"/>
              <w:rPr>
                <w:lang w:eastAsia="zh-CN"/>
              </w:rPr>
            </w:pPr>
          </w:p>
        </w:tc>
      </w:tr>
      <w:tr w:rsidR="00AB0D5D" w14:paraId="56D00417"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9C2525"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B49FEE4"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0C453D0" w14:textId="77777777" w:rsidR="00AB0D5D" w:rsidRDefault="00AB0D5D" w:rsidP="00AB0D5D">
            <w:pPr>
              <w:pStyle w:val="TAC"/>
              <w:spacing w:before="20" w:after="20"/>
              <w:ind w:left="57" w:right="57"/>
              <w:jc w:val="left"/>
              <w:rPr>
                <w:lang w:eastAsia="zh-CN"/>
              </w:rPr>
            </w:pPr>
          </w:p>
        </w:tc>
      </w:tr>
      <w:tr w:rsidR="00AB0D5D" w14:paraId="3C81634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539C2AC"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3EDEB92"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9730486" w14:textId="77777777" w:rsidR="00AB0D5D" w:rsidRDefault="00AB0D5D" w:rsidP="00AB0D5D">
            <w:pPr>
              <w:pStyle w:val="TAC"/>
              <w:spacing w:before="20" w:after="20"/>
              <w:ind w:left="57" w:right="57"/>
              <w:jc w:val="left"/>
              <w:rPr>
                <w:lang w:eastAsia="zh-CN"/>
              </w:rPr>
            </w:pPr>
          </w:p>
        </w:tc>
      </w:tr>
      <w:tr w:rsidR="00AB0D5D" w14:paraId="6201A9F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4ACA18B2"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46223B35"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2A46323A" w14:textId="77777777" w:rsidR="00AB0D5D" w:rsidRDefault="00AB0D5D" w:rsidP="00AB0D5D">
            <w:pPr>
              <w:pStyle w:val="TAC"/>
              <w:spacing w:before="20" w:after="20"/>
              <w:ind w:left="57" w:right="57"/>
              <w:jc w:val="left"/>
              <w:rPr>
                <w:lang w:eastAsia="zh-CN"/>
              </w:rPr>
            </w:pPr>
          </w:p>
        </w:tc>
      </w:tr>
      <w:tr w:rsidR="00AB0D5D" w14:paraId="756ACBE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4E27332" w14:textId="77777777" w:rsidR="00AB0D5D" w:rsidRDefault="00AB0D5D" w:rsidP="00AB0D5D">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2E6A38C8" w14:textId="77777777" w:rsidR="00AB0D5D" w:rsidRDefault="00AB0D5D" w:rsidP="00AB0D5D">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C110E9F" w14:textId="77777777" w:rsidR="00AB0D5D" w:rsidRDefault="00AB0D5D" w:rsidP="00AB0D5D">
            <w:pPr>
              <w:pStyle w:val="TAC"/>
              <w:spacing w:before="20" w:after="20"/>
              <w:ind w:left="57" w:right="57"/>
              <w:jc w:val="left"/>
              <w:rPr>
                <w:lang w:eastAsia="zh-CN"/>
              </w:rPr>
            </w:pPr>
          </w:p>
        </w:tc>
      </w:tr>
    </w:tbl>
    <w:p w14:paraId="16F082AC" w14:textId="77777777" w:rsidR="00675A4D" w:rsidRDefault="00675A4D" w:rsidP="00675A4D">
      <w:r>
        <w:rPr>
          <w:b/>
          <w:bCs/>
        </w:rPr>
        <w:t>Summary 1</w:t>
      </w:r>
      <w:r>
        <w:t>: TBD.</w:t>
      </w:r>
    </w:p>
    <w:p w14:paraId="23D1AC18" w14:textId="77777777" w:rsidR="00675A4D" w:rsidRDefault="00675A4D" w:rsidP="00675A4D">
      <w:r>
        <w:rPr>
          <w:b/>
          <w:bCs/>
        </w:rPr>
        <w:t>Proposal 1</w:t>
      </w:r>
      <w:r>
        <w:t>: TBD.</w:t>
      </w:r>
    </w:p>
    <w:p w14:paraId="34FACEA1" w14:textId="00D38446" w:rsidR="003E7137" w:rsidRDefault="003F39A7" w:rsidP="00A209D6">
      <w:r>
        <w:t xml:space="preserve">Regarding granularity of </w:t>
      </w:r>
      <w:r w:rsidR="00904A30">
        <w:t>signaling RAN4 indicated:</w:t>
      </w:r>
    </w:p>
    <w:p w14:paraId="4D8626DA" w14:textId="01A59BA8" w:rsidR="00904A30" w:rsidRDefault="00904A30" w:rsidP="00A209D6">
      <w:pPr>
        <w:rPr>
          <w:rFonts w:ascii="Arial" w:hAnsi="Arial" w:cs="Arial"/>
          <w:i/>
          <w:iCs/>
          <w:color w:val="000000"/>
          <w:lang w:eastAsia="ko-KR"/>
        </w:rPr>
      </w:pPr>
      <w:r w:rsidRPr="006916E8">
        <w:rPr>
          <w:rFonts w:ascii="Arial" w:hAnsi="Arial" w:cs="Arial"/>
          <w:bCs/>
          <w:i/>
          <w:iCs/>
          <w:lang w:val="en-US" w:eastAsia="zh-CN"/>
        </w:rPr>
        <w:t>Moreover, granularity of per band in current RAN2 signalling can indicate cell grouping between different frequency bands, however it is not clear how to indicate cell grouping within one frequency band, e.g. NR-DC using two/more non-contiguous CCs within one frequency band. In this intra-band non-contiguous NR-DC case, the UE can support any cell grouping options from RAN4 point of view. This can be a default UE capability which means no need to indicate the cell grouping capability explicitly.</w:t>
      </w:r>
      <w:r w:rsidRPr="006916E8">
        <w:rPr>
          <w:b/>
          <w:i/>
          <w:iCs/>
          <w:lang w:val="en-US" w:eastAsia="zh-CN"/>
        </w:rPr>
        <w:t xml:space="preserve">  </w:t>
      </w:r>
      <w:r w:rsidRPr="006916E8">
        <w:rPr>
          <w:rFonts w:ascii="Arial" w:hAnsi="Arial" w:cs="Arial"/>
          <w:i/>
          <w:iCs/>
          <w:lang w:eastAsia="ko-KR"/>
        </w:rPr>
        <w:t xml:space="preserve">RAN4 thinks the support of </w:t>
      </w:r>
      <w:r w:rsidRPr="006916E8">
        <w:rPr>
          <w:rFonts w:ascii="Arial" w:hAnsi="Arial" w:cs="Arial"/>
          <w:i/>
          <w:iCs/>
          <w:color w:val="000000"/>
          <w:lang w:eastAsia="ko-KR"/>
        </w:rPr>
        <w:t>these cases may be needed in the future depending on the operator’s demands, and the UE capability signaling needs to be extended at that time</w:t>
      </w:r>
    </w:p>
    <w:p w14:paraId="4951259E" w14:textId="592AB497" w:rsidR="00904A30" w:rsidRDefault="00886D15" w:rsidP="00A209D6">
      <w:pPr>
        <w:rPr>
          <w:rFonts w:ascii="Arial" w:hAnsi="Arial" w:cs="Arial"/>
          <w:color w:val="000000"/>
          <w:lang w:eastAsia="ko-KR"/>
        </w:rPr>
      </w:pPr>
      <w:r>
        <w:rPr>
          <w:rFonts w:ascii="Arial" w:hAnsi="Arial" w:cs="Arial"/>
          <w:color w:val="000000"/>
          <w:lang w:eastAsia="ko-KR"/>
        </w:rPr>
        <w:t>So basically RAN4 indicates a concern regarding use case of supportin</w:t>
      </w:r>
      <w:r w:rsidR="000847B2">
        <w:rPr>
          <w:rFonts w:ascii="Arial" w:hAnsi="Arial" w:cs="Arial"/>
          <w:color w:val="000000"/>
          <w:lang w:eastAsia="ko-KR"/>
        </w:rPr>
        <w:t>g</w:t>
      </w:r>
      <w:r>
        <w:rPr>
          <w:rFonts w:ascii="Arial" w:hAnsi="Arial" w:cs="Arial"/>
          <w:color w:val="000000"/>
          <w:lang w:eastAsia="ko-KR"/>
        </w:rPr>
        <w:t xml:space="preserve"> cell grouping </w:t>
      </w:r>
      <w:r w:rsidR="00067F5A">
        <w:rPr>
          <w:rFonts w:ascii="Arial" w:hAnsi="Arial" w:cs="Arial"/>
          <w:color w:val="000000"/>
          <w:lang w:eastAsia="ko-KR"/>
        </w:rPr>
        <w:t>between MCG on a band and SCG on same band</w:t>
      </w:r>
      <w:r w:rsidR="00341C54">
        <w:rPr>
          <w:rFonts w:ascii="Arial" w:hAnsi="Arial" w:cs="Arial"/>
          <w:color w:val="000000"/>
          <w:lang w:eastAsia="ko-KR"/>
        </w:rPr>
        <w:t xml:space="preserve"> </w:t>
      </w:r>
      <w:r w:rsidR="000847B2">
        <w:rPr>
          <w:rFonts w:ascii="Arial" w:hAnsi="Arial" w:cs="Arial"/>
          <w:color w:val="000000"/>
          <w:lang w:eastAsia="ko-KR"/>
        </w:rPr>
        <w:t xml:space="preserve">but bit apart in frequency from MCG i.e. </w:t>
      </w:r>
      <w:r w:rsidR="00341C54">
        <w:rPr>
          <w:rFonts w:ascii="Arial" w:hAnsi="Arial" w:cs="Arial"/>
          <w:color w:val="000000"/>
          <w:lang w:eastAsia="ko-KR"/>
        </w:rPr>
        <w:t xml:space="preserve">groups would be non-contiguous based on RAN4 input. </w:t>
      </w:r>
      <w:r w:rsidR="00D95D82">
        <w:rPr>
          <w:rFonts w:ascii="Arial" w:hAnsi="Arial" w:cs="Arial"/>
          <w:color w:val="000000"/>
          <w:lang w:eastAsia="ko-KR"/>
        </w:rPr>
        <w:t xml:space="preserve">RAN4 considers that this kind of case may need to be supported in future. Current technically endorsed RAN2 CRs do not support such a case as </w:t>
      </w:r>
      <w:r w:rsidR="007B0495">
        <w:rPr>
          <w:rFonts w:ascii="Arial" w:hAnsi="Arial" w:cs="Arial"/>
          <w:color w:val="000000"/>
          <w:lang w:eastAsia="ko-KR"/>
        </w:rPr>
        <w:t>UE only indicates a band once in the NR DC cell grouping signaling. It should be noted that in LTE from which the basics of cell grouping was taken</w:t>
      </w:r>
      <w:r w:rsidR="006E7A9D">
        <w:rPr>
          <w:rFonts w:ascii="Arial" w:hAnsi="Arial" w:cs="Arial"/>
          <w:color w:val="000000"/>
          <w:lang w:eastAsia="ko-KR"/>
        </w:rPr>
        <w:t xml:space="preserve"> each entry of band combination is signalled in the cell grouping signaling and such a non-contiguous cell grouping as indicated by RAN4 would be supported.</w:t>
      </w:r>
    </w:p>
    <w:p w14:paraId="2B820F47" w14:textId="54111011" w:rsidR="00BC1A92" w:rsidRDefault="00BC1A92" w:rsidP="00BC1A92">
      <w:r>
        <w:rPr>
          <w:b/>
          <w:bCs/>
        </w:rPr>
        <w:t>Question 2</w:t>
      </w:r>
      <w:r w:rsidRPr="009E0C71">
        <w:t>:</w:t>
      </w:r>
      <w:r>
        <w:t xml:space="preserve"> </w:t>
      </w:r>
      <w:r w:rsidR="00EB0662">
        <w:t>Do you think RAN2 needs to support above non-</w:t>
      </w:r>
      <w:r w:rsidR="00042900">
        <w:t>contiguous</w:t>
      </w:r>
      <w:r w:rsidR="00EB0662">
        <w:t xml:space="preserve"> intra-</w:t>
      </w:r>
      <w:r w:rsidR="00042900">
        <w:t>band</w:t>
      </w:r>
      <w:r w:rsidR="00EB0662">
        <w:t xml:space="preserve"> cell group </w:t>
      </w:r>
      <w:r w:rsidR="00042900">
        <w:t>signalling</w:t>
      </w:r>
      <w:r w:rsidR="00EB0662">
        <w:t xml:space="preserve"> as indicated by RAN4</w:t>
      </w:r>
      <w:r w:rsidR="00042900">
        <w:t xml:space="preserve">? </w:t>
      </w:r>
      <w:r w:rsidR="00EB0662">
        <w:t xml:space="preserve"> </w:t>
      </w:r>
    </w:p>
    <w:tbl>
      <w:tblPr>
        <w:tblW w:w="9631"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994"/>
        <w:gridCol w:w="6942"/>
      </w:tblGrid>
      <w:tr w:rsidR="000340D4" w14:paraId="66AB9E18" w14:textId="77777777" w:rsidTr="00C35F09">
        <w:trPr>
          <w:trHeight w:val="240"/>
          <w:jc w:val="center"/>
        </w:trPr>
        <w:tc>
          <w:tcPr>
            <w:tcW w:w="9631" w:type="dxa"/>
            <w:gridSpan w:val="3"/>
            <w:tcBorders>
              <w:top w:val="single" w:sz="4" w:space="0" w:color="auto"/>
              <w:left w:val="single" w:sz="4" w:space="0" w:color="auto"/>
              <w:bottom w:val="single" w:sz="4" w:space="0" w:color="auto"/>
              <w:right w:val="single" w:sz="4" w:space="0" w:color="auto"/>
            </w:tcBorders>
            <w:shd w:val="clear" w:color="auto" w:fill="0070C0"/>
          </w:tcPr>
          <w:p w14:paraId="2CC6EE2A" w14:textId="7EF96C68" w:rsidR="000340D4" w:rsidRDefault="000340D4" w:rsidP="00C35F09">
            <w:pPr>
              <w:pStyle w:val="TAH"/>
              <w:spacing w:before="20" w:after="20"/>
              <w:ind w:left="57" w:right="57"/>
              <w:jc w:val="left"/>
              <w:rPr>
                <w:color w:val="FFFFFF" w:themeColor="background1"/>
              </w:rPr>
            </w:pPr>
            <w:r>
              <w:rPr>
                <w:color w:val="FFFFFF" w:themeColor="background1"/>
              </w:rPr>
              <w:lastRenderedPageBreak/>
              <w:t xml:space="preserve">Answers to Question </w:t>
            </w:r>
            <w:r w:rsidR="00785684">
              <w:rPr>
                <w:color w:val="FFFFFF" w:themeColor="background1"/>
              </w:rPr>
              <w:t>2</w:t>
            </w:r>
          </w:p>
        </w:tc>
      </w:tr>
      <w:tr w:rsidR="000340D4" w14:paraId="4E96A3DE"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0DCDA94" w14:textId="77777777" w:rsidR="000340D4" w:rsidRDefault="000340D4" w:rsidP="00C35F09">
            <w:pPr>
              <w:pStyle w:val="TAH"/>
              <w:spacing w:before="20" w:after="20"/>
              <w:ind w:left="57" w:right="57"/>
              <w:jc w:val="left"/>
            </w:pPr>
            <w:r>
              <w:t>Company</w:t>
            </w:r>
          </w:p>
        </w:tc>
        <w:tc>
          <w:tcPr>
            <w:tcW w:w="994"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13BA5422" w14:textId="77777777" w:rsidR="000340D4" w:rsidRDefault="000340D4" w:rsidP="00C35F09">
            <w:pPr>
              <w:pStyle w:val="TAH"/>
              <w:spacing w:before="20" w:after="20"/>
              <w:ind w:left="57" w:right="57"/>
              <w:jc w:val="left"/>
            </w:pPr>
            <w:r>
              <w:t>Yes/No</w:t>
            </w:r>
          </w:p>
        </w:tc>
        <w:tc>
          <w:tcPr>
            <w:tcW w:w="6942"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6E3A5332" w14:textId="77777777" w:rsidR="000340D4" w:rsidRDefault="000340D4" w:rsidP="00C35F09">
            <w:pPr>
              <w:pStyle w:val="TAH"/>
              <w:spacing w:before="20" w:after="20"/>
              <w:ind w:left="57" w:right="57"/>
              <w:jc w:val="left"/>
            </w:pPr>
            <w:r>
              <w:t>Technical Arguments</w:t>
            </w:r>
          </w:p>
        </w:tc>
      </w:tr>
      <w:tr w:rsidR="000340D4" w14:paraId="0F559F4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4195B7C" w14:textId="2BE8D8C2" w:rsidR="000340D4" w:rsidRDefault="00901386" w:rsidP="00C35F09">
            <w:pPr>
              <w:pStyle w:val="TAC"/>
              <w:spacing w:before="20" w:after="20"/>
              <w:ind w:left="57" w:right="57"/>
              <w:jc w:val="left"/>
              <w:rPr>
                <w:lang w:eastAsia="zh-CN"/>
              </w:rPr>
            </w:pPr>
            <w:r>
              <w:rPr>
                <w:lang w:eastAsia="zh-CN"/>
              </w:rPr>
              <w:t>Nokia</w:t>
            </w:r>
          </w:p>
        </w:tc>
        <w:tc>
          <w:tcPr>
            <w:tcW w:w="994" w:type="dxa"/>
            <w:tcBorders>
              <w:top w:val="single" w:sz="4" w:space="0" w:color="auto"/>
              <w:left w:val="single" w:sz="4" w:space="0" w:color="auto"/>
              <w:bottom w:val="single" w:sz="4" w:space="0" w:color="auto"/>
              <w:right w:val="single" w:sz="4" w:space="0" w:color="auto"/>
            </w:tcBorders>
          </w:tcPr>
          <w:p w14:paraId="5BD763BC" w14:textId="18537668" w:rsidR="000340D4" w:rsidRDefault="00626E93" w:rsidP="00C35F09">
            <w:pPr>
              <w:pStyle w:val="TAC"/>
              <w:spacing w:before="20" w:after="20"/>
              <w:ind w:left="57" w:right="57"/>
              <w:jc w:val="left"/>
              <w:rPr>
                <w:lang w:eastAsia="zh-CN"/>
              </w:rPr>
            </w:pPr>
            <w:r>
              <w:rPr>
                <w:lang w:eastAsia="zh-CN"/>
              </w:rPr>
              <w:t>Maybe</w:t>
            </w:r>
          </w:p>
        </w:tc>
        <w:tc>
          <w:tcPr>
            <w:tcW w:w="6942" w:type="dxa"/>
            <w:tcBorders>
              <w:top w:val="single" w:sz="4" w:space="0" w:color="auto"/>
              <w:left w:val="single" w:sz="4" w:space="0" w:color="auto"/>
              <w:bottom w:val="single" w:sz="4" w:space="0" w:color="auto"/>
              <w:right w:val="single" w:sz="4" w:space="0" w:color="auto"/>
            </w:tcBorders>
          </w:tcPr>
          <w:p w14:paraId="2C9F162D" w14:textId="77777777" w:rsidR="00FF2799" w:rsidRDefault="00776DFE" w:rsidP="00C35F09">
            <w:pPr>
              <w:pStyle w:val="TAC"/>
              <w:spacing w:before="20" w:after="20"/>
              <w:ind w:left="57" w:right="57"/>
              <w:jc w:val="left"/>
              <w:rPr>
                <w:lang w:eastAsia="zh-CN"/>
              </w:rPr>
            </w:pPr>
            <w:r>
              <w:rPr>
                <w:lang w:eastAsia="zh-CN"/>
              </w:rPr>
              <w:t xml:space="preserve">It is not 100% clear </w:t>
            </w:r>
            <w:r w:rsidR="00F52798">
              <w:rPr>
                <w:lang w:eastAsia="zh-CN"/>
              </w:rPr>
              <w:t xml:space="preserve">if </w:t>
            </w:r>
            <w:r w:rsidR="00B06756">
              <w:rPr>
                <w:lang w:eastAsia="zh-CN"/>
              </w:rPr>
              <w:t xml:space="preserve">this intra-band DC support is critical to have. Based on RAN4 input </w:t>
            </w:r>
            <w:r w:rsidR="000633E4">
              <w:rPr>
                <w:lang w:eastAsia="zh-CN"/>
              </w:rPr>
              <w:t>this case is not yet actually</w:t>
            </w:r>
            <w:r w:rsidR="00CE26FC">
              <w:rPr>
                <w:lang w:eastAsia="zh-CN"/>
              </w:rPr>
              <w:t xml:space="preserve"> to be done in near future unlike &gt; 5 bands </w:t>
            </w:r>
            <w:r w:rsidR="00FF2799">
              <w:rPr>
                <w:lang w:eastAsia="zh-CN"/>
              </w:rPr>
              <w:t xml:space="preserve">NR DC cases. </w:t>
            </w:r>
          </w:p>
          <w:p w14:paraId="3F028B75" w14:textId="77777777" w:rsidR="00FF2799" w:rsidRDefault="00FF2799" w:rsidP="00C35F09">
            <w:pPr>
              <w:pStyle w:val="TAC"/>
              <w:spacing w:before="20" w:after="20"/>
              <w:ind w:left="57" w:right="57"/>
              <w:jc w:val="left"/>
              <w:rPr>
                <w:lang w:eastAsia="zh-CN"/>
              </w:rPr>
            </w:pPr>
          </w:p>
          <w:p w14:paraId="711A0C45" w14:textId="1482FF39" w:rsidR="000340D4" w:rsidRDefault="00FF2799" w:rsidP="00C35F09">
            <w:pPr>
              <w:pStyle w:val="TAC"/>
              <w:spacing w:before="20" w:after="20"/>
              <w:ind w:left="57" w:right="57"/>
              <w:jc w:val="left"/>
              <w:rPr>
                <w:lang w:eastAsia="zh-CN"/>
              </w:rPr>
            </w:pPr>
            <w:r>
              <w:rPr>
                <w:lang w:eastAsia="zh-CN"/>
              </w:rPr>
              <w:t xml:space="preserve">But of course if signaling can support this </w:t>
            </w:r>
            <w:r w:rsidR="002E5936">
              <w:rPr>
                <w:lang w:eastAsia="zh-CN"/>
              </w:rPr>
              <w:t>in feasible manner then it would be good</w:t>
            </w:r>
            <w:r w:rsidR="00901E31">
              <w:rPr>
                <w:lang w:eastAsia="zh-CN"/>
              </w:rPr>
              <w:t xml:space="preserve"> to avoid impacts in near future.</w:t>
            </w:r>
            <w:r w:rsidR="00E50F6F">
              <w:rPr>
                <w:lang w:eastAsia="zh-CN"/>
              </w:rPr>
              <w:t xml:space="preserve"> We wonder also regarding PUCCH group signaling agreed in release 16 that it does not support such intra-</w:t>
            </w:r>
            <w:r w:rsidR="00323E08">
              <w:rPr>
                <w:lang w:eastAsia="zh-CN"/>
              </w:rPr>
              <w:t>band PUCCH group</w:t>
            </w:r>
            <w:r w:rsidR="0003619D">
              <w:rPr>
                <w:lang w:eastAsia="zh-CN"/>
              </w:rPr>
              <w:t>ing</w:t>
            </w:r>
            <w:r w:rsidR="00323E08">
              <w:rPr>
                <w:lang w:eastAsia="zh-CN"/>
              </w:rPr>
              <w:t>. Probably as that does not support this it is not critical to support this in this release as PUCCH group signaling would need also revis</w:t>
            </w:r>
            <w:r w:rsidR="0003619D">
              <w:rPr>
                <w:lang w:eastAsia="zh-CN"/>
              </w:rPr>
              <w:t>ion</w:t>
            </w:r>
            <w:r w:rsidR="00323E08">
              <w:rPr>
                <w:lang w:eastAsia="zh-CN"/>
              </w:rPr>
              <w:t>.</w:t>
            </w:r>
            <w:r w:rsidR="009D0E8D">
              <w:rPr>
                <w:lang w:eastAsia="zh-CN"/>
              </w:rPr>
              <w:t>.</w:t>
            </w:r>
          </w:p>
        </w:tc>
      </w:tr>
      <w:tr w:rsidR="000340D4" w14:paraId="39CBCD82"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2CBB244" w14:textId="0FCA5C71" w:rsidR="000340D4" w:rsidRDefault="00677098" w:rsidP="00C35F09">
            <w:pPr>
              <w:pStyle w:val="TAC"/>
              <w:spacing w:before="20" w:after="20"/>
              <w:ind w:left="57" w:right="57"/>
              <w:jc w:val="left"/>
              <w:rPr>
                <w:lang w:eastAsia="zh-CN"/>
              </w:rPr>
            </w:pPr>
            <w:r>
              <w:rPr>
                <w:lang w:eastAsia="zh-CN"/>
              </w:rPr>
              <w:t>Ericsson</w:t>
            </w:r>
          </w:p>
        </w:tc>
        <w:tc>
          <w:tcPr>
            <w:tcW w:w="994" w:type="dxa"/>
            <w:tcBorders>
              <w:top w:val="single" w:sz="4" w:space="0" w:color="auto"/>
              <w:left w:val="single" w:sz="4" w:space="0" w:color="auto"/>
              <w:bottom w:val="single" w:sz="4" w:space="0" w:color="auto"/>
              <w:right w:val="single" w:sz="4" w:space="0" w:color="auto"/>
            </w:tcBorders>
          </w:tcPr>
          <w:p w14:paraId="3B82CE3E" w14:textId="1F23A50B" w:rsidR="000340D4" w:rsidRDefault="00677098" w:rsidP="00C35F09">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382748D2" w14:textId="77777777" w:rsidR="00B67EB4" w:rsidRDefault="00B67EB4" w:rsidP="00C35F09">
            <w:pPr>
              <w:pStyle w:val="TAC"/>
              <w:spacing w:before="20" w:after="20"/>
              <w:ind w:left="57" w:right="57"/>
              <w:jc w:val="left"/>
              <w:rPr>
                <w:lang w:eastAsia="zh-CN"/>
              </w:rPr>
            </w:pPr>
            <w:r>
              <w:rPr>
                <w:lang w:eastAsia="zh-CN"/>
              </w:rPr>
              <w:t xml:space="preserve">The information in the RAN4 LS in this respect seems a bit contradicting. </w:t>
            </w:r>
          </w:p>
          <w:p w14:paraId="7C55805E" w14:textId="00EC42AD" w:rsidR="00B67EB4" w:rsidRDefault="00B67EB4" w:rsidP="00C35F09">
            <w:pPr>
              <w:pStyle w:val="TAC"/>
              <w:spacing w:before="20" w:after="20"/>
              <w:ind w:left="57" w:right="57"/>
              <w:jc w:val="left"/>
              <w:rPr>
                <w:lang w:eastAsia="zh-CN"/>
              </w:rPr>
            </w:pPr>
            <w:r>
              <w:rPr>
                <w:lang w:eastAsia="zh-CN"/>
              </w:rPr>
              <w:t>On one hand, the LS states that “</w:t>
            </w:r>
            <w:r w:rsidRPr="00B67EB4">
              <w:rPr>
                <w:lang w:eastAsia="zh-CN"/>
              </w:rPr>
              <w:t>it is not clear how to indicate cell grouping within one frequency band, e.g. NR-DC using two/more non-contiguous CCs within one frequency band</w:t>
            </w:r>
            <w:r>
              <w:rPr>
                <w:lang w:eastAsia="zh-CN"/>
              </w:rPr>
              <w:t>”.</w:t>
            </w:r>
          </w:p>
          <w:p w14:paraId="297E6EC2" w14:textId="77777777" w:rsidR="000340D4" w:rsidRDefault="00B67EB4" w:rsidP="00C35F09">
            <w:pPr>
              <w:pStyle w:val="TAC"/>
              <w:spacing w:before="20" w:after="20"/>
              <w:ind w:left="57" w:right="57"/>
              <w:jc w:val="left"/>
              <w:rPr>
                <w:lang w:eastAsia="zh-CN"/>
              </w:rPr>
            </w:pPr>
            <w:r>
              <w:rPr>
                <w:lang w:eastAsia="zh-CN"/>
              </w:rPr>
              <w:t>On the other hand, the LS also states that “</w:t>
            </w:r>
            <w:r w:rsidRPr="00B67EB4">
              <w:rPr>
                <w:lang w:eastAsia="zh-CN"/>
              </w:rPr>
              <w:t>In this intra-band non-contiguous NR-DC case, the UE can support any cell grouping options from RAN4 point of view. This can be a default UE capability which means no need to indicate the cell grouping capability explicitly.</w:t>
            </w:r>
            <w:r>
              <w:rPr>
                <w:lang w:eastAsia="zh-CN"/>
              </w:rPr>
              <w:t xml:space="preserve">”, which seems to indicate such intra-band cell grouping signalling is not needed. </w:t>
            </w:r>
          </w:p>
          <w:p w14:paraId="242EFDD0" w14:textId="7673028A" w:rsidR="00B67EB4" w:rsidRDefault="00B67EB4" w:rsidP="00C35F09">
            <w:pPr>
              <w:pStyle w:val="TAC"/>
              <w:spacing w:before="20" w:after="20"/>
              <w:ind w:left="57" w:right="57"/>
              <w:jc w:val="left"/>
              <w:rPr>
                <w:lang w:eastAsia="zh-CN"/>
              </w:rPr>
            </w:pPr>
            <w:r>
              <w:rPr>
                <w:lang w:eastAsia="zh-CN"/>
              </w:rPr>
              <w:t>Before defining any signalling for this we need at least to clarify with RAN4 the requirements.</w:t>
            </w:r>
          </w:p>
        </w:tc>
      </w:tr>
      <w:tr w:rsidR="005F6A6F" w14:paraId="274C0EC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97CFDD" w14:textId="76303815" w:rsidR="005F6A6F" w:rsidRDefault="005F6A6F" w:rsidP="005F6A6F">
            <w:pPr>
              <w:pStyle w:val="TAC"/>
              <w:spacing w:before="20" w:after="20"/>
              <w:ind w:left="57" w:right="57"/>
              <w:jc w:val="left"/>
              <w:rPr>
                <w:lang w:eastAsia="zh-CN"/>
              </w:rPr>
            </w:pPr>
            <w:r>
              <w:rPr>
                <w:lang w:eastAsia="zh-CN"/>
              </w:rPr>
              <w:t>MediaTek</w:t>
            </w:r>
          </w:p>
        </w:tc>
        <w:tc>
          <w:tcPr>
            <w:tcW w:w="994" w:type="dxa"/>
            <w:tcBorders>
              <w:top w:val="single" w:sz="4" w:space="0" w:color="auto"/>
              <w:left w:val="single" w:sz="4" w:space="0" w:color="auto"/>
              <w:bottom w:val="single" w:sz="4" w:space="0" w:color="auto"/>
              <w:right w:val="single" w:sz="4" w:space="0" w:color="auto"/>
            </w:tcBorders>
          </w:tcPr>
          <w:p w14:paraId="0D0E30BF" w14:textId="32E482ED" w:rsidR="005F6A6F" w:rsidRDefault="005F6A6F" w:rsidP="005F6A6F">
            <w:pPr>
              <w:pStyle w:val="TAC"/>
              <w:spacing w:before="20" w:after="20"/>
              <w:ind w:left="57" w:right="57"/>
              <w:jc w:val="left"/>
              <w:rPr>
                <w:lang w:eastAsia="zh-CN"/>
              </w:rPr>
            </w:pPr>
            <w:r>
              <w:rPr>
                <w:lang w:eastAsia="zh-CN"/>
              </w:rPr>
              <w:t>No (for now)</w:t>
            </w:r>
          </w:p>
        </w:tc>
        <w:tc>
          <w:tcPr>
            <w:tcW w:w="6942" w:type="dxa"/>
            <w:tcBorders>
              <w:top w:val="single" w:sz="4" w:space="0" w:color="auto"/>
              <w:left w:val="single" w:sz="4" w:space="0" w:color="auto"/>
              <w:bottom w:val="single" w:sz="4" w:space="0" w:color="auto"/>
              <w:right w:val="single" w:sz="4" w:space="0" w:color="auto"/>
            </w:tcBorders>
          </w:tcPr>
          <w:p w14:paraId="7470D298" w14:textId="0D85E222" w:rsidR="005F6A6F" w:rsidRDefault="005F6A6F" w:rsidP="00A86F69">
            <w:pPr>
              <w:pStyle w:val="TAC"/>
              <w:spacing w:before="20" w:after="20"/>
              <w:ind w:left="57" w:right="57"/>
              <w:jc w:val="left"/>
              <w:rPr>
                <w:lang w:eastAsia="zh-CN"/>
              </w:rPr>
            </w:pPr>
            <w:r>
              <w:rPr>
                <w:lang w:eastAsia="zh-CN"/>
              </w:rPr>
              <w:t xml:space="preserve">RAN4 indicates that for </w:t>
            </w:r>
            <w:r w:rsidRPr="004067C6">
              <w:rPr>
                <w:lang w:eastAsia="zh-CN"/>
              </w:rPr>
              <w:t>intra-band non-contiguous NR-DC case, the UE can support any cell grouping options from RAN4 point of view</w:t>
            </w:r>
            <w:r>
              <w:rPr>
                <w:lang w:eastAsia="zh-CN"/>
              </w:rPr>
              <w:t>. So, if indeed this intra-band NR-DC is introduced, maybe just one more capability bit is needed per BC. One thing unclear to us is how to identify the cell group support for intra-band NR-DC with inter-band component</w:t>
            </w:r>
            <w:r w:rsidR="000F1193">
              <w:rPr>
                <w:lang w:eastAsia="zh-CN"/>
              </w:rPr>
              <w:t>s</w:t>
            </w:r>
            <w:r>
              <w:rPr>
                <w:lang w:eastAsia="zh-CN"/>
              </w:rPr>
              <w:t xml:space="preserve">. But maybe we don’t need to discuss this for Rel-16. </w:t>
            </w:r>
          </w:p>
        </w:tc>
      </w:tr>
      <w:tr w:rsidR="005F6A6F" w14:paraId="6BF389F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BE0926F" w14:textId="24D2887A" w:rsidR="005F6A6F" w:rsidRDefault="00EE2E91" w:rsidP="005F6A6F">
            <w:pPr>
              <w:pStyle w:val="TAC"/>
              <w:spacing w:before="20" w:after="20"/>
              <w:ind w:left="57" w:right="57"/>
              <w:jc w:val="left"/>
              <w:rPr>
                <w:lang w:eastAsia="zh-CN"/>
              </w:rPr>
            </w:pPr>
            <w:r>
              <w:rPr>
                <w:lang w:eastAsia="zh-CN"/>
              </w:rPr>
              <w:t>ZTE</w:t>
            </w:r>
          </w:p>
        </w:tc>
        <w:tc>
          <w:tcPr>
            <w:tcW w:w="994" w:type="dxa"/>
            <w:tcBorders>
              <w:top w:val="single" w:sz="4" w:space="0" w:color="auto"/>
              <w:left w:val="single" w:sz="4" w:space="0" w:color="auto"/>
              <w:bottom w:val="single" w:sz="4" w:space="0" w:color="auto"/>
              <w:right w:val="single" w:sz="4" w:space="0" w:color="auto"/>
            </w:tcBorders>
          </w:tcPr>
          <w:p w14:paraId="615E7C7F" w14:textId="42126BC5" w:rsidR="005F6A6F" w:rsidRDefault="00EE2E91" w:rsidP="005F6A6F">
            <w:pPr>
              <w:pStyle w:val="TAC"/>
              <w:spacing w:before="20" w:after="20"/>
              <w:ind w:left="57" w:right="57"/>
              <w:jc w:val="left"/>
              <w:rPr>
                <w:lang w:eastAsia="zh-CN"/>
              </w:rPr>
            </w:pPr>
            <w:r>
              <w:rPr>
                <w:lang w:eastAsia="zh-CN"/>
              </w:rPr>
              <w:t>No</w:t>
            </w:r>
          </w:p>
        </w:tc>
        <w:tc>
          <w:tcPr>
            <w:tcW w:w="6942" w:type="dxa"/>
            <w:tcBorders>
              <w:top w:val="single" w:sz="4" w:space="0" w:color="auto"/>
              <w:left w:val="single" w:sz="4" w:space="0" w:color="auto"/>
              <w:bottom w:val="single" w:sz="4" w:space="0" w:color="auto"/>
              <w:right w:val="single" w:sz="4" w:space="0" w:color="auto"/>
            </w:tcBorders>
          </w:tcPr>
          <w:p w14:paraId="5271B659" w14:textId="77777777" w:rsidR="005F6A6F" w:rsidRDefault="00063DC8" w:rsidP="00EE2E91">
            <w:pPr>
              <w:pStyle w:val="TAC"/>
              <w:spacing w:before="20" w:after="20"/>
              <w:ind w:right="57"/>
              <w:jc w:val="left"/>
              <w:rPr>
                <w:lang w:eastAsia="zh-CN"/>
              </w:rPr>
            </w:pPr>
            <w:r>
              <w:rPr>
                <w:lang w:eastAsia="zh-CN"/>
              </w:rPr>
              <w:t>Based on “</w:t>
            </w:r>
            <w:r w:rsidRPr="006916E8">
              <w:rPr>
                <w:rFonts w:cs="Arial"/>
                <w:bCs/>
                <w:i/>
                <w:iCs/>
                <w:lang w:val="en-US" w:eastAsia="zh-CN"/>
              </w:rPr>
              <w:t xml:space="preserve">the UE can support </w:t>
            </w:r>
            <w:r w:rsidRPr="00063DC8">
              <w:rPr>
                <w:rFonts w:cs="Arial"/>
                <w:b/>
                <w:bCs/>
                <w:i/>
                <w:iCs/>
                <w:lang w:val="en-US" w:eastAsia="zh-CN"/>
              </w:rPr>
              <w:t>any</w:t>
            </w:r>
            <w:r w:rsidRPr="006916E8">
              <w:rPr>
                <w:rFonts w:cs="Arial"/>
                <w:bCs/>
                <w:i/>
                <w:iCs/>
                <w:lang w:val="en-US" w:eastAsia="zh-CN"/>
              </w:rPr>
              <w:t xml:space="preserve"> cell grouping options from RAN4 point of view. This can be a default UE capability which means </w:t>
            </w:r>
            <w:r w:rsidRPr="00063DC8">
              <w:rPr>
                <w:rFonts w:cs="Arial"/>
                <w:b/>
                <w:bCs/>
                <w:i/>
                <w:iCs/>
                <w:lang w:val="en-US" w:eastAsia="zh-CN"/>
              </w:rPr>
              <w:t>no need</w:t>
            </w:r>
            <w:r w:rsidRPr="006916E8">
              <w:rPr>
                <w:rFonts w:cs="Arial"/>
                <w:bCs/>
                <w:i/>
                <w:iCs/>
                <w:lang w:val="en-US" w:eastAsia="zh-CN"/>
              </w:rPr>
              <w:t xml:space="preserve"> </w:t>
            </w:r>
            <w:r w:rsidRPr="00063DC8">
              <w:rPr>
                <w:rFonts w:cs="Arial"/>
                <w:bCs/>
                <w:i/>
                <w:iCs/>
                <w:lang w:val="en-US" w:eastAsia="zh-CN"/>
              </w:rPr>
              <w:t>to indicate the cell grouping capability explicitly</w:t>
            </w:r>
            <w:r w:rsidRPr="006916E8">
              <w:rPr>
                <w:rFonts w:cs="Arial"/>
                <w:bCs/>
                <w:i/>
                <w:iCs/>
                <w:lang w:val="en-US" w:eastAsia="zh-CN"/>
              </w:rPr>
              <w:t>.</w:t>
            </w:r>
            <w:r w:rsidRPr="006916E8">
              <w:rPr>
                <w:b/>
                <w:i/>
                <w:iCs/>
                <w:lang w:val="en-US" w:eastAsia="zh-CN"/>
              </w:rPr>
              <w:t xml:space="preserve">  </w:t>
            </w:r>
            <w:r>
              <w:rPr>
                <w:lang w:eastAsia="zh-CN"/>
              </w:rPr>
              <w:t>”</w:t>
            </w:r>
          </w:p>
          <w:p w14:paraId="00DAFB9E" w14:textId="0987F516" w:rsidR="00063DC8" w:rsidRDefault="00063DC8" w:rsidP="00063DC8">
            <w:pPr>
              <w:pStyle w:val="TAC"/>
              <w:spacing w:before="20" w:after="20"/>
              <w:ind w:right="57"/>
              <w:jc w:val="left"/>
              <w:rPr>
                <w:lang w:eastAsia="zh-CN"/>
              </w:rPr>
            </w:pPr>
            <w:r>
              <w:rPr>
                <w:lang w:eastAsia="zh-CN"/>
              </w:rPr>
              <w:t xml:space="preserve">We think RAN4 already made it clear that we don’t have to consider this aspect in current capability signalling design. </w:t>
            </w:r>
          </w:p>
        </w:tc>
      </w:tr>
      <w:tr w:rsidR="005F6A6F" w14:paraId="66126B58"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9004043"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9AE4201"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D26D6FC" w14:textId="77777777" w:rsidR="005F6A6F" w:rsidRDefault="005F6A6F" w:rsidP="005F6A6F">
            <w:pPr>
              <w:pStyle w:val="TAC"/>
              <w:spacing w:before="20" w:after="20"/>
              <w:ind w:left="57" w:right="57"/>
              <w:jc w:val="left"/>
              <w:rPr>
                <w:lang w:eastAsia="zh-CN"/>
              </w:rPr>
            </w:pPr>
          </w:p>
        </w:tc>
      </w:tr>
      <w:tr w:rsidR="005F6A6F" w14:paraId="41CEB0DC"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BACFB17"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6297F50"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610617DF" w14:textId="77777777" w:rsidR="005F6A6F" w:rsidRDefault="005F6A6F" w:rsidP="005F6A6F">
            <w:pPr>
              <w:pStyle w:val="TAC"/>
              <w:spacing w:before="20" w:after="20"/>
              <w:ind w:left="57" w:right="57"/>
              <w:jc w:val="left"/>
              <w:rPr>
                <w:lang w:eastAsia="zh-CN"/>
              </w:rPr>
            </w:pPr>
          </w:p>
        </w:tc>
      </w:tr>
      <w:tr w:rsidR="005F6A6F" w14:paraId="35347E70"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63C283"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B29E638"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171C8E2" w14:textId="77777777" w:rsidR="005F6A6F" w:rsidRDefault="005F6A6F" w:rsidP="005F6A6F">
            <w:pPr>
              <w:pStyle w:val="TAC"/>
              <w:spacing w:before="20" w:after="20"/>
              <w:ind w:left="57" w:right="57"/>
              <w:jc w:val="left"/>
              <w:rPr>
                <w:lang w:eastAsia="zh-CN"/>
              </w:rPr>
            </w:pPr>
          </w:p>
        </w:tc>
      </w:tr>
      <w:tr w:rsidR="005F6A6F" w14:paraId="419FA10A"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E35DBD"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628FE75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45AAB99D" w14:textId="77777777" w:rsidR="005F6A6F" w:rsidRDefault="005F6A6F" w:rsidP="005F6A6F">
            <w:pPr>
              <w:pStyle w:val="TAC"/>
              <w:spacing w:before="20" w:after="20"/>
              <w:ind w:left="57" w:right="57"/>
              <w:jc w:val="left"/>
              <w:rPr>
                <w:lang w:eastAsia="zh-CN"/>
              </w:rPr>
            </w:pPr>
          </w:p>
        </w:tc>
      </w:tr>
      <w:tr w:rsidR="005F6A6F" w14:paraId="7088248D"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23F1D0C8"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0EE33B7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3E6CD730" w14:textId="77777777" w:rsidR="005F6A6F" w:rsidRDefault="005F6A6F" w:rsidP="005F6A6F">
            <w:pPr>
              <w:pStyle w:val="TAC"/>
              <w:spacing w:before="20" w:after="20"/>
              <w:ind w:left="57" w:right="57"/>
              <w:jc w:val="left"/>
              <w:rPr>
                <w:lang w:eastAsia="zh-CN"/>
              </w:rPr>
            </w:pPr>
          </w:p>
        </w:tc>
      </w:tr>
      <w:tr w:rsidR="005F6A6F" w14:paraId="31153011"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1EF2671"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EA2823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7B6A1E31" w14:textId="77777777" w:rsidR="005F6A6F" w:rsidRDefault="005F6A6F" w:rsidP="005F6A6F">
            <w:pPr>
              <w:pStyle w:val="TAC"/>
              <w:spacing w:before="20" w:after="20"/>
              <w:ind w:left="57" w:right="57"/>
              <w:jc w:val="left"/>
              <w:rPr>
                <w:lang w:eastAsia="zh-CN"/>
              </w:rPr>
            </w:pPr>
          </w:p>
        </w:tc>
      </w:tr>
      <w:tr w:rsidR="005F6A6F" w14:paraId="49AE2A15"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4E1D62B"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36E1E8DE"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13AF5DCC" w14:textId="77777777" w:rsidR="005F6A6F" w:rsidRDefault="005F6A6F" w:rsidP="005F6A6F">
            <w:pPr>
              <w:pStyle w:val="TAC"/>
              <w:spacing w:before="20" w:after="20"/>
              <w:ind w:left="57" w:right="57"/>
              <w:jc w:val="left"/>
              <w:rPr>
                <w:lang w:eastAsia="zh-CN"/>
              </w:rPr>
            </w:pPr>
          </w:p>
        </w:tc>
      </w:tr>
      <w:tr w:rsidR="005F6A6F" w14:paraId="7DA1519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99152B4"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171E8C86"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A01AEF3" w14:textId="77777777" w:rsidR="005F6A6F" w:rsidRDefault="005F6A6F" w:rsidP="005F6A6F">
            <w:pPr>
              <w:pStyle w:val="TAC"/>
              <w:spacing w:before="20" w:after="20"/>
              <w:ind w:left="57" w:right="57"/>
              <w:jc w:val="left"/>
              <w:rPr>
                <w:lang w:eastAsia="zh-CN"/>
              </w:rPr>
            </w:pPr>
          </w:p>
        </w:tc>
      </w:tr>
      <w:tr w:rsidR="005F6A6F" w14:paraId="386A5A74" w14:textId="77777777" w:rsidTr="00C35F09">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0C38889" w14:textId="77777777" w:rsidR="005F6A6F" w:rsidRDefault="005F6A6F" w:rsidP="005F6A6F">
            <w:pPr>
              <w:pStyle w:val="TAC"/>
              <w:spacing w:before="20" w:after="20"/>
              <w:ind w:left="57" w:right="57"/>
              <w:jc w:val="left"/>
              <w:rPr>
                <w:lang w:eastAsia="zh-CN"/>
              </w:rPr>
            </w:pPr>
          </w:p>
        </w:tc>
        <w:tc>
          <w:tcPr>
            <w:tcW w:w="994" w:type="dxa"/>
            <w:tcBorders>
              <w:top w:val="single" w:sz="4" w:space="0" w:color="auto"/>
              <w:left w:val="single" w:sz="4" w:space="0" w:color="auto"/>
              <w:bottom w:val="single" w:sz="4" w:space="0" w:color="auto"/>
              <w:right w:val="single" w:sz="4" w:space="0" w:color="auto"/>
            </w:tcBorders>
          </w:tcPr>
          <w:p w14:paraId="5859CDA7" w14:textId="77777777" w:rsidR="005F6A6F" w:rsidRDefault="005F6A6F" w:rsidP="005F6A6F">
            <w:pPr>
              <w:pStyle w:val="TAC"/>
              <w:spacing w:before="20" w:after="20"/>
              <w:ind w:left="57" w:right="57"/>
              <w:jc w:val="left"/>
              <w:rPr>
                <w:lang w:eastAsia="zh-CN"/>
              </w:rPr>
            </w:pPr>
          </w:p>
        </w:tc>
        <w:tc>
          <w:tcPr>
            <w:tcW w:w="6942" w:type="dxa"/>
            <w:tcBorders>
              <w:top w:val="single" w:sz="4" w:space="0" w:color="auto"/>
              <w:left w:val="single" w:sz="4" w:space="0" w:color="auto"/>
              <w:bottom w:val="single" w:sz="4" w:space="0" w:color="auto"/>
              <w:right w:val="single" w:sz="4" w:space="0" w:color="auto"/>
            </w:tcBorders>
          </w:tcPr>
          <w:p w14:paraId="0833705D" w14:textId="77777777" w:rsidR="005F6A6F" w:rsidRDefault="005F6A6F" w:rsidP="005F6A6F">
            <w:pPr>
              <w:pStyle w:val="TAC"/>
              <w:spacing w:before="20" w:after="20"/>
              <w:ind w:left="57" w:right="57"/>
              <w:jc w:val="left"/>
              <w:rPr>
                <w:lang w:eastAsia="zh-CN"/>
              </w:rPr>
            </w:pPr>
          </w:p>
        </w:tc>
      </w:tr>
    </w:tbl>
    <w:p w14:paraId="4E1E35F2" w14:textId="77777777" w:rsidR="00BC1A92" w:rsidRDefault="00BC1A92" w:rsidP="00BC1A92"/>
    <w:p w14:paraId="780862B9" w14:textId="6AA3696F" w:rsidR="00BC1A92" w:rsidRDefault="00BC1A92" w:rsidP="00BC1A92">
      <w:r>
        <w:rPr>
          <w:b/>
          <w:bCs/>
        </w:rPr>
        <w:t>Summary 2</w:t>
      </w:r>
      <w:r>
        <w:t>: TBD.</w:t>
      </w:r>
    </w:p>
    <w:p w14:paraId="74C03CEE" w14:textId="501172CA" w:rsidR="00BC1A92" w:rsidRDefault="00BC1A92" w:rsidP="00BC1A92">
      <w:r>
        <w:rPr>
          <w:b/>
          <w:bCs/>
        </w:rPr>
        <w:t>Proposal 2</w:t>
      </w:r>
      <w:r>
        <w:t>: TBD.</w:t>
      </w:r>
    </w:p>
    <w:p w14:paraId="486D9583" w14:textId="52F8844B" w:rsidR="009D0E8D" w:rsidRDefault="006D5556" w:rsidP="00BC1A92">
      <w:r>
        <w:t xml:space="preserve">If you answered Yes to question 1 and/or question 2 please provide </w:t>
      </w:r>
      <w:r w:rsidR="000406E1">
        <w:t>possible solution how to solve those aspects</w:t>
      </w:r>
    </w:p>
    <w:p w14:paraId="49A93A2F" w14:textId="1B1A2F5B" w:rsidR="000406E1" w:rsidRDefault="000406E1" w:rsidP="000406E1">
      <w:r>
        <w:rPr>
          <w:b/>
          <w:bCs/>
        </w:rPr>
        <w:t>Question 3</w:t>
      </w:r>
      <w:r w:rsidRPr="009E0C71">
        <w:t>:</w:t>
      </w:r>
      <w:r w:rsidR="00000E2D">
        <w:t xml:space="preserve">Please provide </w:t>
      </w:r>
      <w:r w:rsidR="00820118">
        <w:t xml:space="preserve">high level description how would you solve </w:t>
      </w:r>
      <w:r w:rsidR="00EC7A5F">
        <w:t>RAN4 input</w:t>
      </w:r>
      <w:r w:rsidR="006F7D65">
        <w:t xml:space="preserve"> – especially if you answered yes to questions 1 and/or 2</w:t>
      </w:r>
      <w:r>
        <w:t xml:space="preserve">?  </w:t>
      </w:r>
    </w:p>
    <w:tbl>
      <w:tblPr>
        <w:tblW w:w="963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0" w:type="dxa"/>
          <w:right w:w="0" w:type="dxa"/>
        </w:tblCellMar>
        <w:tblLook w:val="04A0" w:firstRow="1" w:lastRow="0" w:firstColumn="1" w:lastColumn="0" w:noHBand="0" w:noVBand="1"/>
      </w:tblPr>
      <w:tblGrid>
        <w:gridCol w:w="1695"/>
        <w:gridCol w:w="7939"/>
      </w:tblGrid>
      <w:tr w:rsidR="002E64FF" w14:paraId="7F452E14" w14:textId="77777777" w:rsidTr="00A86F69">
        <w:trPr>
          <w:trHeight w:val="240"/>
          <w:jc w:val="center"/>
        </w:trPr>
        <w:tc>
          <w:tcPr>
            <w:tcW w:w="9634" w:type="dxa"/>
            <w:gridSpan w:val="2"/>
            <w:tcBorders>
              <w:top w:val="single" w:sz="4" w:space="0" w:color="auto"/>
              <w:left w:val="single" w:sz="4" w:space="0" w:color="auto"/>
              <w:bottom w:val="single" w:sz="4" w:space="0" w:color="auto"/>
              <w:right w:val="single" w:sz="4" w:space="0" w:color="auto"/>
            </w:tcBorders>
            <w:shd w:val="clear" w:color="auto" w:fill="0070C0"/>
          </w:tcPr>
          <w:p w14:paraId="3EAC9E64" w14:textId="78CD3FEE" w:rsidR="002E64FF" w:rsidRDefault="002E64FF" w:rsidP="00B47197">
            <w:pPr>
              <w:pStyle w:val="TAH"/>
              <w:spacing w:before="20" w:after="20"/>
              <w:ind w:left="57" w:right="57"/>
              <w:jc w:val="left"/>
              <w:rPr>
                <w:color w:val="FFFFFF" w:themeColor="background1"/>
              </w:rPr>
            </w:pPr>
            <w:r>
              <w:rPr>
                <w:color w:val="FFFFFF" w:themeColor="background1"/>
              </w:rPr>
              <w:lastRenderedPageBreak/>
              <w:t>Answers to Question 3</w:t>
            </w:r>
          </w:p>
        </w:tc>
      </w:tr>
      <w:tr w:rsidR="00072B3F" w14:paraId="60C43B9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536A7E03" w14:textId="77777777" w:rsidR="00072B3F" w:rsidRDefault="00072B3F" w:rsidP="00B47197">
            <w:pPr>
              <w:pStyle w:val="TAH"/>
              <w:spacing w:before="20" w:after="20"/>
              <w:ind w:left="57" w:right="57"/>
              <w:jc w:val="left"/>
            </w:pPr>
            <w:r>
              <w:t>Company</w:t>
            </w:r>
          </w:p>
        </w:tc>
        <w:tc>
          <w:tcPr>
            <w:tcW w:w="7939" w:type="dxa"/>
            <w:tcBorders>
              <w:top w:val="single" w:sz="4" w:space="0" w:color="auto"/>
              <w:left w:val="single" w:sz="4" w:space="0" w:color="auto"/>
              <w:bottom w:val="single" w:sz="4" w:space="0" w:color="auto"/>
              <w:right w:val="single" w:sz="4" w:space="0" w:color="auto"/>
            </w:tcBorders>
            <w:shd w:val="clear" w:color="auto" w:fill="BDD6EE" w:themeFill="accent1" w:themeFillTint="66"/>
          </w:tcPr>
          <w:p w14:paraId="0A00EE57" w14:textId="6540CD12" w:rsidR="00072B3F" w:rsidRDefault="002E64FF" w:rsidP="00B47197">
            <w:pPr>
              <w:pStyle w:val="TAH"/>
              <w:spacing w:before="20" w:after="20"/>
              <w:ind w:left="57" w:right="57"/>
              <w:jc w:val="left"/>
            </w:pPr>
            <w:r>
              <w:t>High level description of proposed solution(s)</w:t>
            </w:r>
          </w:p>
        </w:tc>
      </w:tr>
      <w:tr w:rsidR="00072B3F" w14:paraId="69CF5DE8"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3302F8E" w14:textId="77777777" w:rsidR="00072B3F" w:rsidRDefault="00072B3F" w:rsidP="00B47197">
            <w:pPr>
              <w:pStyle w:val="TAC"/>
              <w:spacing w:before="20" w:after="20"/>
              <w:ind w:left="57" w:right="57"/>
              <w:jc w:val="left"/>
              <w:rPr>
                <w:lang w:eastAsia="zh-CN"/>
              </w:rPr>
            </w:pPr>
            <w:r>
              <w:rPr>
                <w:lang w:eastAsia="zh-CN"/>
              </w:rPr>
              <w:t>Nokia</w:t>
            </w:r>
          </w:p>
        </w:tc>
        <w:tc>
          <w:tcPr>
            <w:tcW w:w="7939" w:type="dxa"/>
            <w:tcBorders>
              <w:top w:val="single" w:sz="4" w:space="0" w:color="auto"/>
              <w:left w:val="single" w:sz="4" w:space="0" w:color="auto"/>
              <w:bottom w:val="single" w:sz="4" w:space="0" w:color="auto"/>
              <w:right w:val="single" w:sz="4" w:space="0" w:color="auto"/>
            </w:tcBorders>
          </w:tcPr>
          <w:p w14:paraId="5B998CA5" w14:textId="77777777" w:rsidR="000C19BC" w:rsidRDefault="00CA09BD" w:rsidP="00B47197">
            <w:pPr>
              <w:pStyle w:val="TAC"/>
              <w:spacing w:before="20" w:after="20"/>
              <w:ind w:left="57" w:right="57"/>
              <w:jc w:val="left"/>
              <w:rPr>
                <w:lang w:eastAsia="zh-CN"/>
              </w:rPr>
            </w:pPr>
            <w:r>
              <w:rPr>
                <w:lang w:eastAsia="zh-CN"/>
              </w:rPr>
              <w:t>Based on RAN4 input</w:t>
            </w:r>
            <w:r w:rsidR="00243C37">
              <w:rPr>
                <w:lang w:eastAsia="zh-CN"/>
              </w:rPr>
              <w:t xml:space="preserve"> they </w:t>
            </w:r>
            <w:r w:rsidR="006F7D65">
              <w:rPr>
                <w:lang w:eastAsia="zh-CN"/>
              </w:rPr>
              <w:t xml:space="preserve">seem to </w:t>
            </w:r>
            <w:r w:rsidR="00243C37">
              <w:rPr>
                <w:lang w:eastAsia="zh-CN"/>
              </w:rPr>
              <w:t>want maximum freedom for capability signaling</w:t>
            </w:r>
            <w:r w:rsidR="006F7D65">
              <w:rPr>
                <w:lang w:eastAsia="zh-CN"/>
              </w:rPr>
              <w:t xml:space="preserve"> at least at some point of time. </w:t>
            </w:r>
            <w:r w:rsidR="005F5D29">
              <w:rPr>
                <w:lang w:eastAsia="zh-CN"/>
              </w:rPr>
              <w:t xml:space="preserve">In order to support that kind of flexibility </w:t>
            </w:r>
            <w:r w:rsidR="00243C37">
              <w:rPr>
                <w:lang w:eastAsia="zh-CN"/>
              </w:rPr>
              <w:t xml:space="preserve">having any sort of optimizations seems quite difficult to do. </w:t>
            </w:r>
          </w:p>
          <w:p w14:paraId="4903E385" w14:textId="77777777" w:rsidR="000C19BC" w:rsidRDefault="000C19BC" w:rsidP="00B47197">
            <w:pPr>
              <w:pStyle w:val="TAC"/>
              <w:spacing w:before="20" w:after="20"/>
              <w:ind w:left="57" w:right="57"/>
              <w:jc w:val="left"/>
              <w:rPr>
                <w:lang w:eastAsia="zh-CN"/>
              </w:rPr>
            </w:pPr>
          </w:p>
          <w:p w14:paraId="2C5CD59D" w14:textId="2CB57986" w:rsidR="00072B3F" w:rsidRDefault="00105B7E" w:rsidP="00B47197">
            <w:pPr>
              <w:pStyle w:val="TAC"/>
              <w:spacing w:before="20" w:after="20"/>
              <w:ind w:left="57" w:right="57"/>
              <w:jc w:val="left"/>
              <w:rPr>
                <w:lang w:eastAsia="zh-CN"/>
              </w:rPr>
            </w:pPr>
            <w:r>
              <w:rPr>
                <w:lang w:eastAsia="zh-CN"/>
              </w:rPr>
              <w:t>Basically,</w:t>
            </w:r>
            <w:r w:rsidR="00243C37">
              <w:rPr>
                <w:lang w:eastAsia="zh-CN"/>
              </w:rPr>
              <w:t xml:space="preserve"> it seems that </w:t>
            </w:r>
            <w:r w:rsidR="0079440D">
              <w:rPr>
                <w:lang w:eastAsia="zh-CN"/>
              </w:rPr>
              <w:t>based on RAN4 input we would even need to remove NR optimization from current CRs referring to band but one should refer to band combination entry instead</w:t>
            </w:r>
            <w:r>
              <w:rPr>
                <w:lang w:eastAsia="zh-CN"/>
              </w:rPr>
              <w:t xml:space="preserve"> in order to support intra-band NR DC case</w:t>
            </w:r>
            <w:r w:rsidR="0079440D">
              <w:rPr>
                <w:lang w:eastAsia="zh-CN"/>
              </w:rPr>
              <w:t xml:space="preserve">. </w:t>
            </w:r>
          </w:p>
          <w:p w14:paraId="25930E04" w14:textId="77777777" w:rsidR="0079440D" w:rsidRDefault="0079440D" w:rsidP="00B47197">
            <w:pPr>
              <w:pStyle w:val="TAC"/>
              <w:spacing w:before="20" w:after="20"/>
              <w:ind w:left="57" w:right="57"/>
              <w:jc w:val="left"/>
              <w:rPr>
                <w:lang w:eastAsia="zh-CN"/>
              </w:rPr>
            </w:pPr>
          </w:p>
          <w:p w14:paraId="4772AD42" w14:textId="0DADEB08" w:rsidR="0087794B" w:rsidRDefault="005E1E77" w:rsidP="00B47197">
            <w:pPr>
              <w:pStyle w:val="TAC"/>
              <w:spacing w:before="20" w:after="20"/>
              <w:ind w:left="57" w:right="57"/>
              <w:jc w:val="left"/>
              <w:rPr>
                <w:lang w:eastAsia="zh-CN"/>
              </w:rPr>
            </w:pPr>
            <w:r>
              <w:rPr>
                <w:lang w:eastAsia="zh-CN"/>
              </w:rPr>
              <w:t xml:space="preserve">If intra-band NR-DC signaling is not needed to be supported then though it seems that PUCCH grouping signaling based approach would seem to be feasible alternative supporting basically almost unlimited amount of </w:t>
            </w:r>
            <w:r w:rsidR="00035B67">
              <w:rPr>
                <w:lang w:eastAsia="zh-CN"/>
              </w:rPr>
              <w:t>bands.</w:t>
            </w:r>
            <w:r w:rsidR="0087794B">
              <w:rPr>
                <w:lang w:eastAsia="zh-CN"/>
              </w:rPr>
              <w:t xml:space="preserve"> Thus we would think we have basic two approaches possible</w:t>
            </w:r>
            <w:r w:rsidR="00D620AD">
              <w:rPr>
                <w:lang w:eastAsia="zh-CN"/>
              </w:rPr>
              <w:t xml:space="preserve"> depending whether intra-band DC cell grouping is required</w:t>
            </w:r>
            <w:r w:rsidR="0087794B">
              <w:rPr>
                <w:lang w:eastAsia="zh-CN"/>
              </w:rPr>
              <w:t>:</w:t>
            </w:r>
          </w:p>
          <w:p w14:paraId="21928264" w14:textId="732B6C66" w:rsidR="00F466CE" w:rsidRDefault="00F466CE" w:rsidP="0087794B">
            <w:pPr>
              <w:pStyle w:val="TAC"/>
              <w:numPr>
                <w:ilvl w:val="0"/>
                <w:numId w:val="11"/>
              </w:numPr>
              <w:spacing w:before="20" w:after="20"/>
              <w:ind w:right="57"/>
              <w:jc w:val="left"/>
              <w:rPr>
                <w:lang w:eastAsia="zh-CN"/>
              </w:rPr>
            </w:pPr>
            <w:r>
              <w:rPr>
                <w:lang w:eastAsia="zh-CN"/>
              </w:rPr>
              <w:t>Revise existing CRs to allow NR DC intra-band cell grouping</w:t>
            </w:r>
            <w:r w:rsidR="00AC44C4">
              <w:rPr>
                <w:lang w:eastAsia="zh-CN"/>
              </w:rPr>
              <w:t xml:space="preserve"> – Then one needs to consider how to enable (if enabled) &gt; 5 bands support with this signaling</w:t>
            </w:r>
            <w:r w:rsidR="003F4061">
              <w:rPr>
                <w:lang w:eastAsia="zh-CN"/>
              </w:rPr>
              <w:t xml:space="preserve">. It seems bit challenging to do &gt;5 bands support with this signaling as the bitmap size increases exponentially. </w:t>
            </w:r>
          </w:p>
          <w:p w14:paraId="10355A21" w14:textId="004E9B7A" w:rsidR="0079440D" w:rsidRDefault="00E94964" w:rsidP="0087794B">
            <w:pPr>
              <w:pStyle w:val="TAC"/>
              <w:numPr>
                <w:ilvl w:val="0"/>
                <w:numId w:val="11"/>
              </w:numPr>
              <w:spacing w:before="20" w:after="20"/>
              <w:ind w:right="57"/>
              <w:jc w:val="left"/>
              <w:rPr>
                <w:lang w:eastAsia="zh-CN"/>
              </w:rPr>
            </w:pPr>
            <w:r>
              <w:rPr>
                <w:lang w:eastAsia="zh-CN"/>
              </w:rPr>
              <w:t>Use PUCCH Cell grouping principle</w:t>
            </w:r>
            <w:r w:rsidR="000C19BC">
              <w:rPr>
                <w:lang w:eastAsia="zh-CN"/>
              </w:rPr>
              <w:t xml:space="preserve"> (e.g. as described in </w:t>
            </w:r>
            <w:hyperlink r:id="rId14" w:history="1">
              <w:r w:rsidR="0041499C">
                <w:rPr>
                  <w:rStyle w:val="a5"/>
                  <w:lang w:eastAsia="zh-CN"/>
                </w:rPr>
                <w:t>R2-2103273</w:t>
              </w:r>
            </w:hyperlink>
            <w:r w:rsidR="000C19BC">
              <w:rPr>
                <w:lang w:eastAsia="zh-CN"/>
              </w:rPr>
              <w:t xml:space="preserve">) which would </w:t>
            </w:r>
            <w:r w:rsidR="00FE786F">
              <w:rPr>
                <w:lang w:eastAsia="zh-CN"/>
              </w:rPr>
              <w:t xml:space="preserve">allow </w:t>
            </w:r>
            <w:r w:rsidR="00B93E14">
              <w:rPr>
                <w:lang w:eastAsia="zh-CN"/>
              </w:rPr>
              <w:t>i</w:t>
            </w:r>
            <w:r w:rsidR="000C19BC">
              <w:rPr>
                <w:lang w:eastAsia="zh-CN"/>
              </w:rPr>
              <w:t xml:space="preserve">ndefinite amount of bands to be supported but </w:t>
            </w:r>
            <w:r w:rsidR="00D04226">
              <w:rPr>
                <w:lang w:eastAsia="zh-CN"/>
              </w:rPr>
              <w:t>may</w:t>
            </w:r>
            <w:r w:rsidR="000C19BC">
              <w:rPr>
                <w:lang w:eastAsia="zh-CN"/>
              </w:rPr>
              <w:t xml:space="preserve"> not support intra-band DC. </w:t>
            </w:r>
          </w:p>
        </w:tc>
      </w:tr>
      <w:tr w:rsidR="00072B3F" w14:paraId="7B33F1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35276C8" w14:textId="6CF23362" w:rsidR="00072B3F" w:rsidRDefault="00B67EB4" w:rsidP="00B47197">
            <w:pPr>
              <w:pStyle w:val="TAC"/>
              <w:spacing w:before="20" w:after="20"/>
              <w:ind w:left="57" w:right="57"/>
              <w:jc w:val="left"/>
              <w:rPr>
                <w:lang w:eastAsia="zh-CN"/>
              </w:rPr>
            </w:pPr>
            <w:r>
              <w:rPr>
                <w:lang w:eastAsia="zh-CN"/>
              </w:rPr>
              <w:t>Ericsson</w:t>
            </w:r>
          </w:p>
        </w:tc>
        <w:tc>
          <w:tcPr>
            <w:tcW w:w="7939" w:type="dxa"/>
            <w:tcBorders>
              <w:top w:val="single" w:sz="4" w:space="0" w:color="auto"/>
              <w:left w:val="single" w:sz="4" w:space="0" w:color="auto"/>
              <w:bottom w:val="single" w:sz="4" w:space="0" w:color="auto"/>
              <w:right w:val="single" w:sz="4" w:space="0" w:color="auto"/>
            </w:tcBorders>
          </w:tcPr>
          <w:p w14:paraId="268DA96B" w14:textId="1FF0BBCC" w:rsidR="00072B3F" w:rsidRDefault="00E122AB" w:rsidP="00814A00">
            <w:pPr>
              <w:pStyle w:val="TAC"/>
              <w:spacing w:before="20" w:after="20"/>
              <w:ind w:left="57" w:right="57"/>
              <w:jc w:val="left"/>
              <w:rPr>
                <w:lang w:eastAsia="zh-CN"/>
              </w:rPr>
            </w:pPr>
            <w:r>
              <w:rPr>
                <w:lang w:eastAsia="zh-CN"/>
              </w:rPr>
              <w:t xml:space="preserve">The RAN4 LS confirms the requirement to go beyond 5 bands. With this, we need to revisit the decision to go for LTE-DC style signalling, </w:t>
            </w:r>
            <w:r w:rsidR="00814A00">
              <w:rPr>
                <w:lang w:eastAsia="zh-CN"/>
              </w:rPr>
              <w:t xml:space="preserve">which was taken under the assumption that max 5 bands would be sufficient. LTE-DC style signalling </w:t>
            </w:r>
            <w:r>
              <w:rPr>
                <w:lang w:eastAsia="zh-CN"/>
              </w:rPr>
              <w:t xml:space="preserve">does not scale beyond 5 </w:t>
            </w:r>
            <w:r w:rsidR="00814A00">
              <w:rPr>
                <w:lang w:eastAsia="zh-CN"/>
              </w:rPr>
              <w:t xml:space="preserve">bands </w:t>
            </w:r>
            <w:r>
              <w:rPr>
                <w:lang w:eastAsia="zh-CN"/>
              </w:rPr>
              <w:t>due to exponential increase of the signalling overhead. This becomes apparent especially if there is also a need to support intra-band NR-DC cell grouping.</w:t>
            </w:r>
            <w:r w:rsidR="009E39BF">
              <w:rPr>
                <w:lang w:eastAsia="zh-CN"/>
              </w:rPr>
              <w:t xml:space="preserve"> </w:t>
            </w:r>
            <w:r w:rsidR="009E2DD7">
              <w:rPr>
                <w:lang w:eastAsia="zh-CN"/>
              </w:rPr>
              <w:t>To make matters worse the</w:t>
            </w:r>
            <w:r w:rsidR="009E39BF">
              <w:rPr>
                <w:lang w:eastAsia="zh-CN"/>
              </w:rPr>
              <w:t xml:space="preserve"> decision to explicitly indicate MCG/SCG caused a doubling of the signalling overhead compared to LTE-DC.</w:t>
            </w:r>
          </w:p>
          <w:p w14:paraId="244D94AF" w14:textId="77777777" w:rsidR="009E39BF" w:rsidRDefault="009E39BF" w:rsidP="00B47197">
            <w:pPr>
              <w:pStyle w:val="TAC"/>
              <w:spacing w:before="20" w:after="20"/>
              <w:ind w:left="57" w:right="57"/>
              <w:jc w:val="left"/>
              <w:rPr>
                <w:lang w:eastAsia="zh-CN"/>
              </w:rPr>
            </w:pPr>
          </w:p>
          <w:p w14:paraId="0EDCD97B" w14:textId="23CE3A66" w:rsidR="00E122AB" w:rsidRDefault="00E122AB" w:rsidP="00B47197">
            <w:pPr>
              <w:pStyle w:val="TAC"/>
              <w:spacing w:before="20" w:after="20"/>
              <w:ind w:left="57" w:right="57"/>
              <w:jc w:val="left"/>
              <w:rPr>
                <w:lang w:eastAsia="zh-CN"/>
              </w:rPr>
            </w:pPr>
            <w:r>
              <w:rPr>
                <w:lang w:eastAsia="zh-CN"/>
              </w:rPr>
              <w:t>Given the requirement to support &gt;5 bands, we see two main</w:t>
            </w:r>
            <w:r w:rsidR="00814A00">
              <w:rPr>
                <w:lang w:eastAsia="zh-CN"/>
              </w:rPr>
              <w:t xml:space="preserve"> alternative</w:t>
            </w:r>
            <w:r>
              <w:rPr>
                <w:lang w:eastAsia="zh-CN"/>
              </w:rPr>
              <w:t xml:space="preserve"> </w:t>
            </w:r>
            <w:r w:rsidR="009E2DD7">
              <w:rPr>
                <w:lang w:eastAsia="zh-CN"/>
              </w:rPr>
              <w:t xml:space="preserve">development </w:t>
            </w:r>
            <w:r>
              <w:rPr>
                <w:lang w:eastAsia="zh-CN"/>
              </w:rPr>
              <w:t xml:space="preserve">tracks for </w:t>
            </w:r>
            <w:r w:rsidR="00814A00">
              <w:rPr>
                <w:lang w:eastAsia="zh-CN"/>
              </w:rPr>
              <w:t xml:space="preserve">the </w:t>
            </w:r>
            <w:r>
              <w:rPr>
                <w:lang w:eastAsia="zh-CN"/>
              </w:rPr>
              <w:t>RAN2 signalling:</w:t>
            </w:r>
          </w:p>
          <w:p w14:paraId="24F9FAF8" w14:textId="1F0AE00D" w:rsidR="00E122AB" w:rsidRDefault="00E122AB" w:rsidP="00E122AB">
            <w:pPr>
              <w:pStyle w:val="TAC"/>
              <w:numPr>
                <w:ilvl w:val="0"/>
                <w:numId w:val="12"/>
              </w:numPr>
              <w:spacing w:before="20" w:after="20"/>
              <w:ind w:right="57"/>
              <w:jc w:val="left"/>
              <w:rPr>
                <w:lang w:eastAsia="zh-CN"/>
              </w:rPr>
            </w:pPr>
            <w:r>
              <w:rPr>
                <w:lang w:eastAsia="zh-CN"/>
              </w:rPr>
              <w:t xml:space="preserve">Network filtering </w:t>
            </w:r>
            <w:r w:rsidR="009E39BF">
              <w:rPr>
                <w:lang w:eastAsia="zh-CN"/>
              </w:rPr>
              <w:t xml:space="preserve">(as described in </w:t>
            </w:r>
            <w:hyperlink r:id="rId15" w:history="1">
              <w:r w:rsidR="009E39BF" w:rsidRPr="009E39BF">
                <w:rPr>
                  <w:rStyle w:val="a5"/>
                  <w:lang w:eastAsia="zh-CN"/>
                </w:rPr>
                <w:t>R2-2101091</w:t>
              </w:r>
            </w:hyperlink>
            <w:r w:rsidR="009E39BF">
              <w:rPr>
                <w:lang w:eastAsia="zh-CN"/>
              </w:rPr>
              <w:t xml:space="preserve">). </w:t>
            </w:r>
            <w:r w:rsidR="009E39BF" w:rsidRPr="009E39BF">
              <w:rPr>
                <w:lang w:eastAsia="zh-CN"/>
              </w:rPr>
              <w:t>In short, instead of the UE indicating all supported cell grouping alternatives into MCG and SCG per supported band combination, the network could indicate to the UE in the filtered capability request how it intends to group the requested bands into MCG and SCG.</w:t>
            </w:r>
          </w:p>
          <w:p w14:paraId="27FEC3E9" w14:textId="33A41B40" w:rsidR="00E122AB" w:rsidRDefault="00E122AB" w:rsidP="00E122AB">
            <w:pPr>
              <w:pStyle w:val="TAC"/>
              <w:numPr>
                <w:ilvl w:val="0"/>
                <w:numId w:val="12"/>
              </w:numPr>
              <w:spacing w:before="20" w:after="20"/>
              <w:ind w:right="57"/>
              <w:jc w:val="left"/>
              <w:rPr>
                <w:lang w:eastAsia="zh-CN"/>
              </w:rPr>
            </w:pPr>
            <w:r>
              <w:rPr>
                <w:lang w:eastAsia="zh-CN"/>
              </w:rPr>
              <w:t xml:space="preserve">Carrier type grouping (as described in </w:t>
            </w:r>
            <w:hyperlink r:id="rId16" w:history="1">
              <w:r>
                <w:rPr>
                  <w:rStyle w:val="a5"/>
                  <w:lang w:eastAsia="zh-CN"/>
                </w:rPr>
                <w:t>R2-2103273</w:t>
              </w:r>
            </w:hyperlink>
            <w:r>
              <w:rPr>
                <w:rStyle w:val="a5"/>
                <w:lang w:eastAsia="zh-CN"/>
              </w:rPr>
              <w:t>)</w:t>
            </w:r>
            <w:r>
              <w:rPr>
                <w:lang w:eastAsia="zh-CN"/>
              </w:rPr>
              <w:t xml:space="preserve">. Instead of listing individual bands, the UE would list what carrier types are supported in MCG and SCG. It is similar as was used for PUCCH grouping, but since RAN4 indicated issues with PUCCH grouping, </w:t>
            </w:r>
            <w:r w:rsidR="006112F0">
              <w:rPr>
                <w:lang w:eastAsia="zh-CN"/>
              </w:rPr>
              <w:t xml:space="preserve">it is not clear whether this approach is feasible? </w:t>
            </w:r>
            <w:r w:rsidR="009E2DD7">
              <w:rPr>
                <w:lang w:eastAsia="zh-CN"/>
              </w:rPr>
              <w:t>If this track is selected, an LS needs to be sent to RAN4 to confirm feasibility.</w:t>
            </w:r>
          </w:p>
          <w:p w14:paraId="2A46DA5D" w14:textId="22729A60" w:rsidR="009E2DD7" w:rsidRDefault="009E2DD7" w:rsidP="009E2DD7">
            <w:pPr>
              <w:pStyle w:val="TAC"/>
              <w:spacing w:before="20" w:after="20"/>
              <w:ind w:left="57" w:right="57"/>
              <w:jc w:val="left"/>
              <w:rPr>
                <w:lang w:eastAsia="zh-CN"/>
              </w:rPr>
            </w:pPr>
            <w:r>
              <w:rPr>
                <w:lang w:eastAsia="zh-CN"/>
              </w:rPr>
              <w:t>These tracks need to be discussed further in next meeting based on contributions.</w:t>
            </w:r>
          </w:p>
        </w:tc>
      </w:tr>
      <w:tr w:rsidR="00A86F69" w14:paraId="6BD160E0"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2C7CC21" w14:textId="789569B7" w:rsidR="00A86F69" w:rsidRDefault="00A86F69" w:rsidP="00A86F69">
            <w:pPr>
              <w:pStyle w:val="TAC"/>
              <w:spacing w:before="20" w:after="20"/>
              <w:ind w:left="57" w:right="57"/>
              <w:jc w:val="left"/>
              <w:rPr>
                <w:lang w:eastAsia="zh-CN"/>
              </w:rPr>
            </w:pPr>
            <w:r>
              <w:rPr>
                <w:lang w:eastAsia="zh-CN"/>
              </w:rPr>
              <w:t>MediaTek</w:t>
            </w:r>
          </w:p>
        </w:tc>
        <w:tc>
          <w:tcPr>
            <w:tcW w:w="7939" w:type="dxa"/>
            <w:tcBorders>
              <w:top w:val="single" w:sz="4" w:space="0" w:color="auto"/>
              <w:left w:val="single" w:sz="4" w:space="0" w:color="auto"/>
              <w:bottom w:val="single" w:sz="4" w:space="0" w:color="auto"/>
              <w:right w:val="single" w:sz="4" w:space="0" w:color="auto"/>
            </w:tcBorders>
          </w:tcPr>
          <w:p w14:paraId="6DCC91AB" w14:textId="22CA25BB" w:rsidR="00FC4F14" w:rsidRDefault="00A86F69" w:rsidP="00D06DC2">
            <w:pPr>
              <w:pStyle w:val="TAC"/>
              <w:spacing w:before="20" w:after="20"/>
              <w:ind w:left="57" w:right="57"/>
              <w:jc w:val="left"/>
              <w:rPr>
                <w:lang w:eastAsia="zh-CN"/>
              </w:rPr>
            </w:pPr>
            <w:r>
              <w:rPr>
                <w:lang w:eastAsia="zh-CN"/>
              </w:rPr>
              <w:t>It is our understanding that the PUCCH group style is not preferred by RAN4 as they indicated that “</w:t>
            </w:r>
            <w:r w:rsidRPr="006916E8">
              <w:rPr>
                <w:rFonts w:cs="Arial"/>
                <w:bCs/>
                <w:i/>
                <w:iCs/>
                <w:color w:val="000000"/>
                <w:lang w:eastAsia="ko-KR"/>
              </w:rPr>
              <w:t>RAN4 also identified issues with the PUCCH grouping alternative approach</w:t>
            </w:r>
            <w:r>
              <w:rPr>
                <w:lang w:eastAsia="zh-CN"/>
              </w:rPr>
              <w:t xml:space="preserve">”. </w:t>
            </w:r>
          </w:p>
          <w:p w14:paraId="6079933D" w14:textId="77777777" w:rsidR="00A86F69" w:rsidRDefault="00A86F69" w:rsidP="00A86F69">
            <w:pPr>
              <w:pStyle w:val="TAC"/>
              <w:spacing w:before="20" w:after="20"/>
              <w:ind w:left="57" w:right="57"/>
              <w:jc w:val="left"/>
              <w:rPr>
                <w:lang w:eastAsia="zh-CN"/>
              </w:rPr>
            </w:pPr>
            <w:r>
              <w:rPr>
                <w:lang w:eastAsia="zh-CN"/>
              </w:rPr>
              <w:t>There is simply no feasible signalling to support fine granularity and unlimited band number. One possible way forward is to agree the RAN2 endorsed CR for NR-DC BC with no more than 5 bands and introduce PUCCH group style for NR-DC with more than 5 bands.</w:t>
            </w:r>
          </w:p>
          <w:p w14:paraId="05B42A8F" w14:textId="0B2603BD" w:rsidR="00FC4F14" w:rsidRDefault="007C4656" w:rsidP="00240EFA">
            <w:pPr>
              <w:pStyle w:val="TAC"/>
              <w:spacing w:before="20" w:after="20"/>
              <w:ind w:left="57" w:right="57"/>
              <w:jc w:val="left"/>
              <w:rPr>
                <w:lang w:eastAsia="zh-CN"/>
              </w:rPr>
            </w:pPr>
            <w:r>
              <w:rPr>
                <w:lang w:eastAsia="zh-CN"/>
              </w:rPr>
              <w:t>In addition, we would like to point out the network filtering solution (</w:t>
            </w:r>
            <w:hyperlink r:id="rId17" w:history="1">
              <w:r w:rsidRPr="00FC4F14">
                <w:rPr>
                  <w:rStyle w:val="a5"/>
                  <w:lang w:eastAsia="zh-CN"/>
                </w:rPr>
                <w:t>R2-2101091</w:t>
              </w:r>
            </w:hyperlink>
            <w:r>
              <w:rPr>
                <w:lang w:eastAsia="zh-CN"/>
              </w:rPr>
              <w:t xml:space="preserve">) could not be a complete solution for cell grouping capability. For example, </w:t>
            </w:r>
            <w:r w:rsidR="00D06DC2">
              <w:rPr>
                <w:lang w:eastAsia="zh-CN"/>
              </w:rPr>
              <w:t>considering</w:t>
            </w:r>
            <w:r>
              <w:rPr>
                <w:lang w:eastAsia="zh-CN"/>
              </w:rPr>
              <w:t xml:space="preserve"> </w:t>
            </w:r>
            <w:r w:rsidR="00D06DC2">
              <w:rPr>
                <w:lang w:eastAsia="zh-CN"/>
              </w:rPr>
              <w:t xml:space="preserve">a </w:t>
            </w:r>
            <w:r>
              <w:rPr>
                <w:lang w:eastAsia="zh-CN"/>
              </w:rPr>
              <w:t>3 band BC</w:t>
            </w:r>
            <w:r w:rsidR="001E3927">
              <w:rPr>
                <w:lang w:eastAsia="zh-CN"/>
              </w:rPr>
              <w:t>, t</w:t>
            </w:r>
            <w:r>
              <w:rPr>
                <w:lang w:eastAsia="zh-CN"/>
              </w:rPr>
              <w:t xml:space="preserve">here are 6 possible cell grouping as </w:t>
            </w:r>
            <w:r w:rsidR="00D06DC2">
              <w:rPr>
                <w:lang w:eastAsia="zh-CN"/>
              </w:rPr>
              <w:t>indicated</w:t>
            </w:r>
            <w:r w:rsidR="001E3927">
              <w:rPr>
                <w:lang w:eastAsia="zh-CN"/>
              </w:rPr>
              <w:t xml:space="preserve"> in endorsed CR </w:t>
            </w:r>
            <w:r w:rsidR="001E3927" w:rsidRPr="001E3927">
              <w:rPr>
                <w:lang w:eastAsia="zh-CN"/>
              </w:rPr>
              <w:t>R2-2102211</w:t>
            </w:r>
            <w:r w:rsidR="00D06DC2">
              <w:rPr>
                <w:lang w:eastAsia="zh-CN"/>
              </w:rPr>
              <w:t>. The NW filtering may be able to filter ou</w:t>
            </w:r>
            <w:r w:rsidR="00240EFA">
              <w:rPr>
                <w:lang w:eastAsia="zh-CN"/>
              </w:rPr>
              <w:t>t 3</w:t>
            </w:r>
            <w:r w:rsidR="00D06DC2">
              <w:rPr>
                <w:lang w:eastAsia="zh-CN"/>
              </w:rPr>
              <w:t xml:space="preserve"> of the combination</w:t>
            </w:r>
            <w:r w:rsidR="00240EFA">
              <w:rPr>
                <w:lang w:eastAsia="zh-CN"/>
              </w:rPr>
              <w:t>s</w:t>
            </w:r>
            <w:r w:rsidR="00D06DC2">
              <w:rPr>
                <w:lang w:eastAsia="zh-CN"/>
              </w:rPr>
              <w:t xml:space="preserve">. However, </w:t>
            </w:r>
            <w:r w:rsidR="00240EFA">
              <w:rPr>
                <w:lang w:eastAsia="zh-CN"/>
              </w:rPr>
              <w:t>it is still not possible for UE to indicate which cell group it support among the remaining 3 combinations.</w:t>
            </w:r>
            <w:r w:rsidR="00D06DC2">
              <w:rPr>
                <w:lang w:eastAsia="zh-CN"/>
              </w:rPr>
              <w:t xml:space="preserve"> </w:t>
            </w:r>
            <w:r w:rsidR="00240EFA">
              <w:rPr>
                <w:lang w:eastAsia="zh-CN"/>
              </w:rPr>
              <w:t>So, network filtering could only be further optimization once we have basic cell group capability.</w:t>
            </w:r>
            <w:r w:rsidR="001E3927">
              <w:rPr>
                <w:lang w:eastAsia="zh-CN"/>
              </w:rPr>
              <w:t xml:space="preserve"> </w:t>
            </w:r>
          </w:p>
        </w:tc>
      </w:tr>
      <w:tr w:rsidR="00A86F69" w14:paraId="600ABB2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A7E62AA" w14:textId="4AD08D85" w:rsidR="00A86F69" w:rsidRDefault="00EE2E91" w:rsidP="00A86F69">
            <w:pPr>
              <w:pStyle w:val="TAC"/>
              <w:spacing w:before="20" w:after="20"/>
              <w:ind w:left="57" w:right="57"/>
              <w:jc w:val="left"/>
              <w:rPr>
                <w:lang w:eastAsia="zh-CN"/>
              </w:rPr>
            </w:pPr>
            <w:r>
              <w:rPr>
                <w:lang w:eastAsia="zh-CN"/>
              </w:rPr>
              <w:lastRenderedPageBreak/>
              <w:t>ZTE</w:t>
            </w:r>
          </w:p>
        </w:tc>
        <w:tc>
          <w:tcPr>
            <w:tcW w:w="7939" w:type="dxa"/>
            <w:tcBorders>
              <w:top w:val="single" w:sz="4" w:space="0" w:color="auto"/>
              <w:left w:val="single" w:sz="4" w:space="0" w:color="auto"/>
              <w:bottom w:val="single" w:sz="4" w:space="0" w:color="auto"/>
              <w:right w:val="single" w:sz="4" w:space="0" w:color="auto"/>
            </w:tcBorders>
          </w:tcPr>
          <w:p w14:paraId="00EAEB96" w14:textId="44CDA10A" w:rsidR="00A86F69" w:rsidRDefault="00C6580B" w:rsidP="00C6580B">
            <w:pPr>
              <w:pStyle w:val="TAC"/>
              <w:spacing w:before="20" w:after="20"/>
              <w:ind w:left="57" w:right="57"/>
              <w:jc w:val="left"/>
              <w:rPr>
                <w:lang w:eastAsia="zh-CN"/>
              </w:rPr>
            </w:pPr>
            <w:r>
              <w:rPr>
                <w:lang w:eastAsia="zh-CN"/>
              </w:rPr>
              <w:t xml:space="preserve">Our interpretation of RAN4 LS is PUCCH based solution </w:t>
            </w:r>
            <w:r w:rsidR="00B56923">
              <w:rPr>
                <w:lang w:eastAsia="zh-CN"/>
              </w:rPr>
              <w:t>is</w:t>
            </w:r>
            <w:r>
              <w:rPr>
                <w:lang w:eastAsia="zh-CN"/>
              </w:rPr>
              <w:t xml:space="preserve"> already excluded by RAN4. (Based on “</w:t>
            </w:r>
            <w:r w:rsidRPr="006916E8">
              <w:rPr>
                <w:rFonts w:cs="Arial"/>
                <w:bCs/>
                <w:i/>
                <w:iCs/>
                <w:color w:val="000000"/>
                <w:lang w:eastAsia="ko-KR"/>
              </w:rPr>
              <w:t xml:space="preserve">RAN4 also </w:t>
            </w:r>
            <w:r w:rsidRPr="00C6580B">
              <w:rPr>
                <w:rFonts w:cs="Arial"/>
                <w:b/>
                <w:bCs/>
                <w:i/>
                <w:iCs/>
                <w:color w:val="000000"/>
                <w:lang w:eastAsia="ko-KR"/>
              </w:rPr>
              <w:t>identified issues</w:t>
            </w:r>
            <w:r w:rsidRPr="006916E8">
              <w:rPr>
                <w:rFonts w:cs="Arial"/>
                <w:bCs/>
                <w:i/>
                <w:iCs/>
                <w:color w:val="000000"/>
                <w:lang w:eastAsia="ko-KR"/>
              </w:rPr>
              <w:t xml:space="preserve"> with the PUCCH grouping alternative approach.</w:t>
            </w:r>
            <w:r>
              <w:rPr>
                <w:lang w:eastAsia="zh-CN"/>
              </w:rPr>
              <w:t xml:space="preserve">”) </w:t>
            </w:r>
          </w:p>
          <w:p w14:paraId="41E8A455" w14:textId="520DCE57" w:rsidR="009863F3" w:rsidRDefault="00B56923" w:rsidP="00B56923">
            <w:pPr>
              <w:pStyle w:val="TAC"/>
              <w:spacing w:before="20" w:after="20"/>
              <w:ind w:left="57" w:right="57"/>
              <w:jc w:val="left"/>
              <w:rPr>
                <w:lang w:eastAsia="zh-CN"/>
              </w:rPr>
            </w:pPr>
            <w:r>
              <w:rPr>
                <w:lang w:eastAsia="zh-CN"/>
              </w:rPr>
              <w:t xml:space="preserve">Although RAN4 shows interests and possibilities of supporting more than 5 bands in the future, </w:t>
            </w:r>
            <w:r w:rsidR="009863F3">
              <w:rPr>
                <w:lang w:eastAsia="zh-CN"/>
              </w:rPr>
              <w:t xml:space="preserve">as we replied to Q1, at least this will not happen in Rel-17. And we are now discussing </w:t>
            </w:r>
            <w:r w:rsidR="009863F3" w:rsidRPr="009863F3">
              <w:rPr>
                <w:b/>
                <w:lang w:eastAsia="zh-CN"/>
              </w:rPr>
              <w:t xml:space="preserve">Rel-16 </w:t>
            </w:r>
            <w:r w:rsidR="009863F3">
              <w:rPr>
                <w:lang w:eastAsia="zh-CN"/>
              </w:rPr>
              <w:t xml:space="preserve">capabilities. </w:t>
            </w:r>
          </w:p>
          <w:p w14:paraId="2EA7869C" w14:textId="05A5B63F" w:rsidR="009863F3" w:rsidRDefault="009863F3" w:rsidP="00B56923">
            <w:pPr>
              <w:pStyle w:val="TAC"/>
              <w:spacing w:before="20" w:after="20"/>
              <w:ind w:left="57" w:right="57"/>
              <w:jc w:val="left"/>
              <w:rPr>
                <w:lang w:eastAsia="zh-CN"/>
              </w:rPr>
            </w:pPr>
            <w:r>
              <w:rPr>
                <w:lang w:eastAsia="zh-CN"/>
              </w:rPr>
              <w:t xml:space="preserve">We don’t agree to the comments that LTE-style in RAN2 endorsed CR has huge problem. We understand simply scaling beyond 5 bands will exponentially increase the signalling overhead. But we think it is feasible to consider another way of extension </w:t>
            </w:r>
            <w:r w:rsidR="00D625B1">
              <w:rPr>
                <w:lang w:eastAsia="zh-CN"/>
              </w:rPr>
              <w:t>(</w:t>
            </w:r>
            <w:r>
              <w:rPr>
                <w:lang w:eastAsia="zh-CN"/>
              </w:rPr>
              <w:t>if needed</w:t>
            </w:r>
            <w:r w:rsidR="00E5385C">
              <w:rPr>
                <w:lang w:eastAsia="zh-CN"/>
              </w:rPr>
              <w:t xml:space="preserve"> in the future). For instance:</w:t>
            </w:r>
            <w:r>
              <w:rPr>
                <w:lang w:eastAsia="zh-CN"/>
              </w:rPr>
              <w:t xml:space="preserve"> </w:t>
            </w:r>
          </w:p>
          <w:p w14:paraId="4AEDC749" w14:textId="2E4D3787" w:rsidR="00897AF2" w:rsidRDefault="00C431D9" w:rsidP="00897AF2">
            <w:pPr>
              <w:pStyle w:val="TAC"/>
              <w:numPr>
                <w:ilvl w:val="0"/>
                <w:numId w:val="14"/>
              </w:numPr>
              <w:spacing w:before="20" w:after="20"/>
              <w:ind w:right="57"/>
              <w:jc w:val="left"/>
              <w:rPr>
                <w:lang w:eastAsia="zh-CN"/>
              </w:rPr>
            </w:pPr>
            <w:r>
              <w:rPr>
                <w:lang w:eastAsia="zh-CN"/>
              </w:rPr>
              <w:t xml:space="preserve">Instead of associating each bit with a single NR band, we can associate </w:t>
            </w:r>
            <w:r w:rsidR="00897AF2">
              <w:rPr>
                <w:lang w:eastAsia="zh-CN"/>
              </w:rPr>
              <w:t>each</w:t>
            </w:r>
            <w:r>
              <w:rPr>
                <w:lang w:eastAsia="zh-CN"/>
              </w:rPr>
              <w:t xml:space="preserve"> bit with “more than one bands</w:t>
            </w:r>
            <w:r w:rsidR="00897AF2">
              <w:rPr>
                <w:lang w:eastAsia="zh-CN"/>
              </w:rPr>
              <w:t xml:space="preserve"> (band group)</w:t>
            </w:r>
            <w:r>
              <w:rPr>
                <w:lang w:eastAsia="zh-CN"/>
              </w:rPr>
              <w:t>”, and UE can indicate t</w:t>
            </w:r>
            <w:r w:rsidR="00897AF2">
              <w:rPr>
                <w:lang w:eastAsia="zh-CN"/>
              </w:rPr>
              <w:t>he band group explicitly. For example, for BC band A+B+C+D+E+F</w:t>
            </w:r>
            <w:r w:rsidR="00897AF2">
              <w:rPr>
                <w:rFonts w:hint="eastAsia"/>
                <w:lang w:eastAsia="zh-CN"/>
              </w:rPr>
              <w:t>,</w:t>
            </w:r>
            <w:r w:rsidR="00897AF2">
              <w:rPr>
                <w:lang w:eastAsia="zh-CN"/>
              </w:rPr>
              <w:t xml:space="preserve"> if “A+B” are always supported in one cell group, then UE can indicates a BC group of A+B for this band combination. Then the first bit will be associated with band A+B, instead of only band A. </w:t>
            </w:r>
            <w:r w:rsidR="00D625B1">
              <w:rPr>
                <w:lang w:eastAsia="zh-CN"/>
              </w:rPr>
              <w:t>In this case</w:t>
            </w:r>
            <w:r w:rsidR="00897AF2">
              <w:rPr>
                <w:lang w:eastAsia="zh-CN"/>
              </w:rPr>
              <w:t>,</w:t>
            </w:r>
            <w:r w:rsidR="00D625B1">
              <w:rPr>
                <w:lang w:eastAsia="zh-CN"/>
              </w:rPr>
              <w:t xml:space="preserve"> there is no need to extend the bit-string (the maximum length is still 30).</w:t>
            </w:r>
            <w:r w:rsidR="00897AF2">
              <w:rPr>
                <w:lang w:eastAsia="zh-CN"/>
              </w:rPr>
              <w:t xml:space="preserve"> </w:t>
            </w:r>
          </w:p>
          <w:p w14:paraId="7CBB45BB" w14:textId="3E8DDA2E" w:rsidR="00897AF2" w:rsidRDefault="00D625B1" w:rsidP="00D625B1">
            <w:pPr>
              <w:pStyle w:val="TAC"/>
              <w:numPr>
                <w:ilvl w:val="0"/>
                <w:numId w:val="14"/>
              </w:numPr>
              <w:spacing w:before="20" w:after="20"/>
              <w:ind w:right="57"/>
              <w:jc w:val="left"/>
              <w:rPr>
                <w:lang w:eastAsia="zh-CN"/>
              </w:rPr>
            </w:pPr>
            <w:r>
              <w:rPr>
                <w:lang w:eastAsia="zh-CN"/>
              </w:rPr>
              <w:t>Since t</w:t>
            </w:r>
            <w:r w:rsidR="00897AF2">
              <w:rPr>
                <w:lang w:eastAsia="zh-CN"/>
              </w:rPr>
              <w:t>he band group can be signalled as per-BC level, so UE only needs to indicate the band group when a BC has more than 5 bands, there is no significant signaling overhead. In addition, although it may loose some flexibility</w:t>
            </w:r>
            <w:r>
              <w:rPr>
                <w:lang w:eastAsia="zh-CN"/>
              </w:rPr>
              <w:t xml:space="preserve"> (e.g. band A and B only be MCG or SCG)</w:t>
            </w:r>
            <w:r w:rsidR="00897AF2">
              <w:rPr>
                <w:lang w:eastAsia="zh-CN"/>
              </w:rPr>
              <w:t xml:space="preserve">, </w:t>
            </w:r>
            <w:r>
              <w:rPr>
                <w:lang w:eastAsia="zh-CN"/>
              </w:rPr>
              <w:t>but it is much more flexible compared to PUCCH-group option. And if UE can support any MCG/SCG options, it can anyway indicate “</w:t>
            </w:r>
            <w:r w:rsidRPr="00D625B1">
              <w:rPr>
                <w:i/>
                <w:lang w:eastAsia="zh-CN"/>
              </w:rPr>
              <w:t>anyGrouping</w:t>
            </w:r>
            <w:r>
              <w:rPr>
                <w:lang w:eastAsia="zh-CN"/>
              </w:rPr>
              <w:t xml:space="preserve">”. </w:t>
            </w:r>
          </w:p>
          <w:p w14:paraId="17FCC466" w14:textId="5AB3B0C1" w:rsidR="00D625B1" w:rsidRDefault="00D625B1" w:rsidP="00D625B1">
            <w:pPr>
              <w:pStyle w:val="TAC"/>
              <w:numPr>
                <w:ilvl w:val="0"/>
                <w:numId w:val="14"/>
              </w:numPr>
              <w:spacing w:before="20" w:after="20"/>
              <w:ind w:right="57"/>
              <w:jc w:val="left"/>
              <w:rPr>
                <w:lang w:eastAsia="zh-CN"/>
              </w:rPr>
            </w:pPr>
            <w:r>
              <w:rPr>
                <w:lang w:eastAsia="zh-CN"/>
              </w:rPr>
              <w:t xml:space="preserve">Since band group is only need for &gt;5 bands BC, those BCs are newly introduced in the future, so from ASN.1 point of view, there is no backward compatible issues.  </w:t>
            </w:r>
          </w:p>
          <w:p w14:paraId="62F7E589" w14:textId="77777777" w:rsidR="00D625B1" w:rsidRDefault="00D625B1" w:rsidP="00D625B1">
            <w:pPr>
              <w:pStyle w:val="TAC"/>
              <w:spacing w:before="20" w:after="20"/>
              <w:ind w:left="57" w:right="57"/>
              <w:jc w:val="left"/>
              <w:rPr>
                <w:lang w:eastAsia="zh-CN"/>
              </w:rPr>
            </w:pPr>
          </w:p>
          <w:p w14:paraId="3D952004" w14:textId="002335BA" w:rsidR="00D625B1" w:rsidRDefault="00D625B1" w:rsidP="00D625B1">
            <w:pPr>
              <w:pStyle w:val="TAC"/>
              <w:spacing w:before="20" w:after="20"/>
              <w:ind w:left="57" w:right="57"/>
              <w:jc w:val="left"/>
              <w:rPr>
                <w:lang w:eastAsia="zh-CN"/>
              </w:rPr>
            </w:pPr>
            <w:r>
              <w:rPr>
                <w:lang w:eastAsia="zh-CN"/>
              </w:rPr>
              <w:t>Regarding the network filter solution (R2-2101091), it works if operator has deployed no more than 5 NR bands. However</w:t>
            </w:r>
            <w:r w:rsidR="00B83D43">
              <w:rPr>
                <w:lang w:eastAsia="zh-CN"/>
              </w:rPr>
              <w:t xml:space="preserve">, we understand the scenario we are discussing is that operator may deploy more than 5 NR bands, and they hope UE will be configured with more than 5 bands NR-DC, so network filter solution still cannot solve this problem.  </w:t>
            </w:r>
          </w:p>
          <w:p w14:paraId="334A1F07" w14:textId="77777777" w:rsidR="00D625B1" w:rsidRDefault="00D625B1" w:rsidP="00B83D43">
            <w:pPr>
              <w:pStyle w:val="TAC"/>
              <w:spacing w:before="20" w:after="20"/>
              <w:ind w:right="57"/>
              <w:jc w:val="left"/>
              <w:rPr>
                <w:lang w:eastAsia="zh-CN"/>
              </w:rPr>
            </w:pPr>
          </w:p>
          <w:p w14:paraId="106CEDAC" w14:textId="039A641F" w:rsidR="009863F3" w:rsidRDefault="00D625B1" w:rsidP="00D625B1">
            <w:pPr>
              <w:pStyle w:val="TAC"/>
              <w:spacing w:before="20" w:after="20"/>
              <w:ind w:left="57" w:right="57"/>
              <w:jc w:val="left"/>
              <w:rPr>
                <w:lang w:eastAsia="zh-CN"/>
              </w:rPr>
            </w:pPr>
            <w:r>
              <w:rPr>
                <w:lang w:eastAsia="zh-CN"/>
              </w:rPr>
              <w:t xml:space="preserve">In summary, we think </w:t>
            </w:r>
            <w:r w:rsidR="00DC3873">
              <w:rPr>
                <w:lang w:eastAsia="zh-CN"/>
              </w:rPr>
              <w:t>RAN2’s</w:t>
            </w:r>
            <w:bookmarkStart w:id="0" w:name="_GoBack"/>
            <w:bookmarkEnd w:id="0"/>
            <w:r w:rsidR="00812487">
              <w:rPr>
                <w:lang w:eastAsia="zh-CN"/>
              </w:rPr>
              <w:t xml:space="preserve"> </w:t>
            </w:r>
            <w:r>
              <w:rPr>
                <w:lang w:eastAsia="zh-CN"/>
              </w:rPr>
              <w:t>endorsed CR is sufficient for Rel-16/17, above extension</w:t>
            </w:r>
            <w:r w:rsidR="00B83D43">
              <w:rPr>
                <w:lang w:eastAsia="zh-CN"/>
              </w:rPr>
              <w:t xml:space="preserve"> solution</w:t>
            </w:r>
            <w:r>
              <w:rPr>
                <w:lang w:eastAsia="zh-CN"/>
              </w:rPr>
              <w:t xml:space="preserve"> or other optimization can be considered only if needed in the future. </w:t>
            </w:r>
          </w:p>
          <w:p w14:paraId="25A5ADD6" w14:textId="6CE49073" w:rsidR="009863F3" w:rsidRDefault="009863F3" w:rsidP="00B56923">
            <w:pPr>
              <w:pStyle w:val="TAC"/>
              <w:spacing w:before="20" w:after="20"/>
              <w:ind w:left="57" w:right="57"/>
              <w:jc w:val="left"/>
              <w:rPr>
                <w:lang w:eastAsia="zh-CN"/>
              </w:rPr>
            </w:pPr>
          </w:p>
        </w:tc>
      </w:tr>
      <w:tr w:rsidR="00A86F69" w14:paraId="702CBEFF"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16BA2A19"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033700F7" w14:textId="77777777" w:rsidR="00A86F69" w:rsidRDefault="00A86F69" w:rsidP="00A86F69">
            <w:pPr>
              <w:pStyle w:val="TAC"/>
              <w:spacing w:before="20" w:after="20"/>
              <w:ind w:left="57" w:right="57"/>
              <w:jc w:val="left"/>
              <w:rPr>
                <w:lang w:eastAsia="zh-CN"/>
              </w:rPr>
            </w:pPr>
          </w:p>
        </w:tc>
      </w:tr>
      <w:tr w:rsidR="00A86F69" w14:paraId="09BDF89E"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FA8307A"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4D5324F7" w14:textId="77777777" w:rsidR="00A86F69" w:rsidRDefault="00A86F69" w:rsidP="00A86F69">
            <w:pPr>
              <w:pStyle w:val="TAC"/>
              <w:spacing w:before="20" w:after="20"/>
              <w:ind w:left="57" w:right="57"/>
              <w:jc w:val="left"/>
              <w:rPr>
                <w:lang w:eastAsia="zh-CN"/>
              </w:rPr>
            </w:pPr>
          </w:p>
        </w:tc>
      </w:tr>
      <w:tr w:rsidR="00A86F69" w14:paraId="1AE759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7F7738E"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14F87684" w14:textId="77777777" w:rsidR="00A86F69" w:rsidRDefault="00A86F69" w:rsidP="00A86F69">
            <w:pPr>
              <w:pStyle w:val="TAC"/>
              <w:spacing w:before="20" w:after="20"/>
              <w:ind w:left="57" w:right="57"/>
              <w:jc w:val="left"/>
              <w:rPr>
                <w:lang w:eastAsia="zh-CN"/>
              </w:rPr>
            </w:pPr>
          </w:p>
        </w:tc>
      </w:tr>
      <w:tr w:rsidR="00A86F69" w14:paraId="6E314263"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38646260"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ED28B27" w14:textId="77777777" w:rsidR="00A86F69" w:rsidRDefault="00A86F69" w:rsidP="00A86F69">
            <w:pPr>
              <w:pStyle w:val="TAC"/>
              <w:spacing w:before="20" w:after="20"/>
              <w:ind w:left="57" w:right="57"/>
              <w:jc w:val="left"/>
              <w:rPr>
                <w:lang w:eastAsia="zh-CN"/>
              </w:rPr>
            </w:pPr>
          </w:p>
        </w:tc>
      </w:tr>
      <w:tr w:rsidR="00A86F69" w14:paraId="25CDE6E7"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2CCCD78"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5384B984" w14:textId="77777777" w:rsidR="00A86F69" w:rsidRDefault="00A86F69" w:rsidP="00A86F69">
            <w:pPr>
              <w:pStyle w:val="TAC"/>
              <w:spacing w:before="20" w:after="20"/>
              <w:ind w:left="57" w:right="57"/>
              <w:jc w:val="left"/>
              <w:rPr>
                <w:lang w:eastAsia="zh-CN"/>
              </w:rPr>
            </w:pPr>
          </w:p>
        </w:tc>
      </w:tr>
      <w:tr w:rsidR="00A86F69" w14:paraId="26C137C4"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671FFF9C"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35696129" w14:textId="77777777" w:rsidR="00A86F69" w:rsidRDefault="00A86F69" w:rsidP="00A86F69">
            <w:pPr>
              <w:pStyle w:val="TAC"/>
              <w:spacing w:before="20" w:after="20"/>
              <w:ind w:left="57" w:right="57"/>
              <w:jc w:val="left"/>
              <w:rPr>
                <w:lang w:eastAsia="zh-CN"/>
              </w:rPr>
            </w:pPr>
          </w:p>
        </w:tc>
      </w:tr>
      <w:tr w:rsidR="00A86F69" w14:paraId="195220A1"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5D8513D2"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6BC5AB86" w14:textId="77777777" w:rsidR="00A86F69" w:rsidRDefault="00A86F69" w:rsidP="00A86F69">
            <w:pPr>
              <w:pStyle w:val="TAC"/>
              <w:spacing w:before="20" w:after="20"/>
              <w:ind w:left="57" w:right="57"/>
              <w:jc w:val="left"/>
              <w:rPr>
                <w:lang w:eastAsia="zh-CN"/>
              </w:rPr>
            </w:pPr>
          </w:p>
        </w:tc>
      </w:tr>
      <w:tr w:rsidR="00A86F69" w14:paraId="5BB6C28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7EBA7828"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5871ED5" w14:textId="77777777" w:rsidR="00A86F69" w:rsidRDefault="00A86F69" w:rsidP="00A86F69">
            <w:pPr>
              <w:pStyle w:val="TAC"/>
              <w:spacing w:before="20" w:after="20"/>
              <w:ind w:left="57" w:right="57"/>
              <w:jc w:val="left"/>
              <w:rPr>
                <w:lang w:eastAsia="zh-CN"/>
              </w:rPr>
            </w:pPr>
          </w:p>
        </w:tc>
      </w:tr>
      <w:tr w:rsidR="00A86F69" w14:paraId="5657E395" w14:textId="77777777" w:rsidTr="002E64FF">
        <w:trPr>
          <w:trHeight w:val="240"/>
          <w:jc w:val="center"/>
        </w:trPr>
        <w:tc>
          <w:tcPr>
            <w:tcW w:w="1695" w:type="dxa"/>
            <w:tcBorders>
              <w:top w:val="single" w:sz="4" w:space="0" w:color="auto"/>
              <w:left w:val="single" w:sz="4" w:space="0" w:color="auto"/>
              <w:bottom w:val="single" w:sz="4" w:space="0" w:color="auto"/>
              <w:right w:val="single" w:sz="4" w:space="0" w:color="auto"/>
            </w:tcBorders>
          </w:tcPr>
          <w:p w14:paraId="0D514CF3" w14:textId="77777777" w:rsidR="00A86F69" w:rsidRDefault="00A86F69" w:rsidP="00A86F69">
            <w:pPr>
              <w:pStyle w:val="TAC"/>
              <w:spacing w:before="20" w:after="20"/>
              <w:ind w:left="57" w:right="57"/>
              <w:jc w:val="left"/>
              <w:rPr>
                <w:lang w:eastAsia="zh-CN"/>
              </w:rPr>
            </w:pPr>
          </w:p>
        </w:tc>
        <w:tc>
          <w:tcPr>
            <w:tcW w:w="7939" w:type="dxa"/>
            <w:tcBorders>
              <w:top w:val="single" w:sz="4" w:space="0" w:color="auto"/>
              <w:left w:val="single" w:sz="4" w:space="0" w:color="auto"/>
              <w:bottom w:val="single" w:sz="4" w:space="0" w:color="auto"/>
              <w:right w:val="single" w:sz="4" w:space="0" w:color="auto"/>
            </w:tcBorders>
          </w:tcPr>
          <w:p w14:paraId="73EC9688" w14:textId="77777777" w:rsidR="00A86F69" w:rsidRDefault="00A86F69" w:rsidP="00A86F69">
            <w:pPr>
              <w:pStyle w:val="TAC"/>
              <w:spacing w:before="20" w:after="20"/>
              <w:ind w:left="57" w:right="57"/>
              <w:jc w:val="left"/>
              <w:rPr>
                <w:lang w:eastAsia="zh-CN"/>
              </w:rPr>
            </w:pPr>
          </w:p>
        </w:tc>
      </w:tr>
    </w:tbl>
    <w:p w14:paraId="04C2A592" w14:textId="77777777" w:rsidR="000406E1" w:rsidRDefault="000406E1" w:rsidP="000406E1"/>
    <w:p w14:paraId="3A568EBB" w14:textId="1FA75882" w:rsidR="000406E1" w:rsidRDefault="000406E1" w:rsidP="000406E1">
      <w:r>
        <w:rPr>
          <w:b/>
          <w:bCs/>
        </w:rPr>
        <w:t xml:space="preserve">Summary </w:t>
      </w:r>
      <w:r w:rsidR="00893C9D">
        <w:rPr>
          <w:b/>
          <w:bCs/>
        </w:rPr>
        <w:t>3</w:t>
      </w:r>
      <w:r>
        <w:t>: TBD.</w:t>
      </w:r>
    </w:p>
    <w:p w14:paraId="25AE7AB8" w14:textId="4FDCA174" w:rsidR="000406E1" w:rsidRDefault="000406E1" w:rsidP="000406E1">
      <w:r>
        <w:rPr>
          <w:b/>
          <w:bCs/>
        </w:rPr>
        <w:t xml:space="preserve">Proposal </w:t>
      </w:r>
      <w:r w:rsidR="00893C9D">
        <w:rPr>
          <w:b/>
          <w:bCs/>
        </w:rPr>
        <w:t>3</w:t>
      </w:r>
      <w:r>
        <w:t>: TBD.</w:t>
      </w:r>
    </w:p>
    <w:p w14:paraId="35C735B3" w14:textId="77777777" w:rsidR="009D0E8D" w:rsidRDefault="009D0E8D" w:rsidP="00BC1A92"/>
    <w:p w14:paraId="5FF2457F" w14:textId="09615214" w:rsidR="00A209D6" w:rsidRPr="006E13D1" w:rsidRDefault="00E655F5" w:rsidP="00A209D6">
      <w:pPr>
        <w:pStyle w:val="1"/>
      </w:pPr>
      <w:r>
        <w:t>4</w:t>
      </w:r>
      <w:r w:rsidR="00A209D6" w:rsidRPr="006E13D1">
        <w:tab/>
      </w:r>
      <w:r w:rsidR="008C3057">
        <w:t>Conclusion</w:t>
      </w:r>
    </w:p>
    <w:p w14:paraId="5684C397" w14:textId="7E81343C" w:rsidR="00E655F5" w:rsidRPr="006E13D1" w:rsidRDefault="00E655F5" w:rsidP="00A209D6">
      <w:r>
        <w:t>TBD</w:t>
      </w:r>
      <w:r w:rsidR="008F694A">
        <w:t>.</w:t>
      </w:r>
    </w:p>
    <w:sectPr w:rsidR="00E655F5" w:rsidRPr="006E13D1">
      <w:headerReference w:type="even" r:id="rId18"/>
      <w:headerReference w:type="default" r:id="rId19"/>
      <w:footerReference w:type="even" r:id="rId20"/>
      <w:footerReference w:type="default" r:id="rId21"/>
      <w:headerReference w:type="first" r:id="rId22"/>
      <w:footerReference w:type="first" r:id="rId23"/>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88F9388" w14:textId="77777777" w:rsidR="005C4A42" w:rsidRDefault="005C4A42">
      <w:r>
        <w:separator/>
      </w:r>
    </w:p>
  </w:endnote>
  <w:endnote w:type="continuationSeparator" w:id="0">
    <w:p w14:paraId="1E8D2A20" w14:textId="77777777" w:rsidR="005C4A42" w:rsidRDefault="005C4A42">
      <w:r>
        <w:continuationSeparator/>
      </w:r>
    </w:p>
  </w:endnote>
  <w:endnote w:type="continuationNotice" w:id="1">
    <w:p w14:paraId="14A7CDEA" w14:textId="77777777" w:rsidR="005C4A42" w:rsidRDefault="005C4A4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A559EBE" w14:textId="77777777" w:rsidR="00AF5211" w:rsidRDefault="00AF5211">
    <w:pPr>
      <w:pStyle w:val="a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9BB72D6" w14:textId="77777777" w:rsidR="00AF5211" w:rsidRDefault="00AF5211">
    <w:pPr>
      <w:pStyle w:val="a4"/>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42112C6" w14:textId="77777777" w:rsidR="00AF5211" w:rsidRDefault="00AF5211">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8642E4" w14:textId="77777777" w:rsidR="005C4A42" w:rsidRDefault="005C4A42">
      <w:r>
        <w:separator/>
      </w:r>
    </w:p>
  </w:footnote>
  <w:footnote w:type="continuationSeparator" w:id="0">
    <w:p w14:paraId="5C41CB73" w14:textId="77777777" w:rsidR="005C4A42" w:rsidRDefault="005C4A42">
      <w:r>
        <w:continuationSeparator/>
      </w:r>
    </w:p>
  </w:footnote>
  <w:footnote w:type="continuationNotice" w:id="1">
    <w:p w14:paraId="65892E1E" w14:textId="77777777" w:rsidR="005C4A42" w:rsidRDefault="005C4A42">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28A9AD7" w14:textId="77777777" w:rsidR="00AF5211" w:rsidRDefault="00AF5211">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23CE19" w14:textId="77777777" w:rsidR="00AF5211" w:rsidRDefault="00AF5211">
    <w:pPr>
      <w:pStyle w:val="a3"/>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BE1A85" w14:textId="77777777" w:rsidR="00AF5211" w:rsidRDefault="00AF5211">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FFFFFFFF"/>
    <w:lvl w:ilvl="0">
      <w:numFmt w:val="decimal"/>
      <w:lvlText w:val="*"/>
      <w:lvlJc w:val="left"/>
    </w:lvl>
  </w:abstractNum>
  <w:abstractNum w:abstractNumId="1">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2">
    <w:nsid w:val="09843DB1"/>
    <w:multiLevelType w:val="hybridMultilevel"/>
    <w:tmpl w:val="C68A270C"/>
    <w:lvl w:ilvl="0" w:tplc="04090001">
      <w:start w:val="1"/>
      <w:numFmt w:val="bullet"/>
      <w:lvlText w:val=""/>
      <w:lvlJc w:val="left"/>
      <w:pPr>
        <w:ind w:left="417" w:hanging="360"/>
      </w:pPr>
      <w:rPr>
        <w:rFonts w:ascii="Symbol" w:hAnsi="Symbol"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3">
    <w:nsid w:val="2DA679F4"/>
    <w:multiLevelType w:val="hybridMultilevel"/>
    <w:tmpl w:val="406E47D8"/>
    <w:lvl w:ilvl="0" w:tplc="7A78C056">
      <w:start w:val="1"/>
      <w:numFmt w:val="decimal"/>
      <w:lvlText w:val="%1."/>
      <w:lvlJc w:val="left"/>
      <w:pPr>
        <w:ind w:left="417" w:hanging="360"/>
      </w:pPr>
      <w:rPr>
        <w:rFonts w:hint="default"/>
      </w:rPr>
    </w:lvl>
    <w:lvl w:ilvl="1" w:tplc="04090019" w:tentative="1">
      <w:start w:val="1"/>
      <w:numFmt w:val="lowerLetter"/>
      <w:lvlText w:val="%2."/>
      <w:lvlJc w:val="left"/>
      <w:pPr>
        <w:ind w:left="1137" w:hanging="360"/>
      </w:pPr>
    </w:lvl>
    <w:lvl w:ilvl="2" w:tplc="0409001B" w:tentative="1">
      <w:start w:val="1"/>
      <w:numFmt w:val="lowerRoman"/>
      <w:lvlText w:val="%3."/>
      <w:lvlJc w:val="right"/>
      <w:pPr>
        <w:ind w:left="1857" w:hanging="180"/>
      </w:pPr>
    </w:lvl>
    <w:lvl w:ilvl="3" w:tplc="0409000F" w:tentative="1">
      <w:start w:val="1"/>
      <w:numFmt w:val="decimal"/>
      <w:lvlText w:val="%4."/>
      <w:lvlJc w:val="left"/>
      <w:pPr>
        <w:ind w:left="2577" w:hanging="360"/>
      </w:pPr>
    </w:lvl>
    <w:lvl w:ilvl="4" w:tplc="04090019" w:tentative="1">
      <w:start w:val="1"/>
      <w:numFmt w:val="lowerLetter"/>
      <w:lvlText w:val="%5."/>
      <w:lvlJc w:val="left"/>
      <w:pPr>
        <w:ind w:left="3297" w:hanging="360"/>
      </w:pPr>
    </w:lvl>
    <w:lvl w:ilvl="5" w:tplc="0409001B" w:tentative="1">
      <w:start w:val="1"/>
      <w:numFmt w:val="lowerRoman"/>
      <w:lvlText w:val="%6."/>
      <w:lvlJc w:val="right"/>
      <w:pPr>
        <w:ind w:left="4017" w:hanging="180"/>
      </w:pPr>
    </w:lvl>
    <w:lvl w:ilvl="6" w:tplc="0409000F" w:tentative="1">
      <w:start w:val="1"/>
      <w:numFmt w:val="decimal"/>
      <w:lvlText w:val="%7."/>
      <w:lvlJc w:val="left"/>
      <w:pPr>
        <w:ind w:left="4737" w:hanging="360"/>
      </w:pPr>
    </w:lvl>
    <w:lvl w:ilvl="7" w:tplc="04090019" w:tentative="1">
      <w:start w:val="1"/>
      <w:numFmt w:val="lowerLetter"/>
      <w:lvlText w:val="%8."/>
      <w:lvlJc w:val="left"/>
      <w:pPr>
        <w:ind w:left="5457" w:hanging="360"/>
      </w:pPr>
    </w:lvl>
    <w:lvl w:ilvl="8" w:tplc="0409001B" w:tentative="1">
      <w:start w:val="1"/>
      <w:numFmt w:val="lowerRoman"/>
      <w:lvlText w:val="%9."/>
      <w:lvlJc w:val="right"/>
      <w:pPr>
        <w:ind w:left="6177" w:hanging="180"/>
      </w:pPr>
    </w:lvl>
  </w:abstractNum>
  <w:abstractNum w:abstractNumId="4">
    <w:nsid w:val="2F4C3CDF"/>
    <w:multiLevelType w:val="hybridMultilevel"/>
    <w:tmpl w:val="12C4498E"/>
    <w:lvl w:ilvl="0" w:tplc="B6F8E7D2">
      <w:start w:val="1"/>
      <w:numFmt w:val="decimal"/>
      <w:lvlText w:val="%1."/>
      <w:lvlJc w:val="left"/>
      <w:pPr>
        <w:ind w:left="417" w:hanging="360"/>
      </w:pPr>
      <w:rPr>
        <w:rFonts w:hint="default"/>
      </w:rPr>
    </w:lvl>
    <w:lvl w:ilvl="1" w:tplc="040B0019" w:tentative="1">
      <w:start w:val="1"/>
      <w:numFmt w:val="lowerLetter"/>
      <w:lvlText w:val="%2."/>
      <w:lvlJc w:val="left"/>
      <w:pPr>
        <w:ind w:left="1137" w:hanging="360"/>
      </w:pPr>
    </w:lvl>
    <w:lvl w:ilvl="2" w:tplc="040B001B" w:tentative="1">
      <w:start w:val="1"/>
      <w:numFmt w:val="lowerRoman"/>
      <w:lvlText w:val="%3."/>
      <w:lvlJc w:val="right"/>
      <w:pPr>
        <w:ind w:left="1857" w:hanging="180"/>
      </w:pPr>
    </w:lvl>
    <w:lvl w:ilvl="3" w:tplc="040B000F" w:tentative="1">
      <w:start w:val="1"/>
      <w:numFmt w:val="decimal"/>
      <w:lvlText w:val="%4."/>
      <w:lvlJc w:val="left"/>
      <w:pPr>
        <w:ind w:left="2577" w:hanging="360"/>
      </w:pPr>
    </w:lvl>
    <w:lvl w:ilvl="4" w:tplc="040B0019" w:tentative="1">
      <w:start w:val="1"/>
      <w:numFmt w:val="lowerLetter"/>
      <w:lvlText w:val="%5."/>
      <w:lvlJc w:val="left"/>
      <w:pPr>
        <w:ind w:left="3297" w:hanging="360"/>
      </w:pPr>
    </w:lvl>
    <w:lvl w:ilvl="5" w:tplc="040B001B" w:tentative="1">
      <w:start w:val="1"/>
      <w:numFmt w:val="lowerRoman"/>
      <w:lvlText w:val="%6."/>
      <w:lvlJc w:val="right"/>
      <w:pPr>
        <w:ind w:left="4017" w:hanging="180"/>
      </w:pPr>
    </w:lvl>
    <w:lvl w:ilvl="6" w:tplc="040B000F" w:tentative="1">
      <w:start w:val="1"/>
      <w:numFmt w:val="decimal"/>
      <w:lvlText w:val="%7."/>
      <w:lvlJc w:val="left"/>
      <w:pPr>
        <w:ind w:left="4737" w:hanging="360"/>
      </w:pPr>
    </w:lvl>
    <w:lvl w:ilvl="7" w:tplc="040B0019" w:tentative="1">
      <w:start w:val="1"/>
      <w:numFmt w:val="lowerLetter"/>
      <w:lvlText w:val="%8."/>
      <w:lvlJc w:val="left"/>
      <w:pPr>
        <w:ind w:left="5457" w:hanging="360"/>
      </w:pPr>
    </w:lvl>
    <w:lvl w:ilvl="8" w:tplc="040B001B" w:tentative="1">
      <w:start w:val="1"/>
      <w:numFmt w:val="lowerRoman"/>
      <w:lvlText w:val="%9."/>
      <w:lvlJc w:val="right"/>
      <w:pPr>
        <w:ind w:left="6177" w:hanging="180"/>
      </w:pPr>
    </w:lvl>
  </w:abstractNum>
  <w:abstractNum w:abstractNumId="5">
    <w:nsid w:val="32E545A8"/>
    <w:multiLevelType w:val="hybridMultilevel"/>
    <w:tmpl w:val="28C69E82"/>
    <w:lvl w:ilvl="0" w:tplc="BE544DAC">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6">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8">
    <w:nsid w:val="3739450A"/>
    <w:multiLevelType w:val="hybridMultilevel"/>
    <w:tmpl w:val="0A5CBFC4"/>
    <w:lvl w:ilvl="0" w:tplc="0809000F">
      <w:start w:val="1"/>
      <w:numFmt w:val="decimal"/>
      <w:lvlText w:val="%1."/>
      <w:lvlJc w:val="left"/>
      <w:pPr>
        <w:ind w:left="1004" w:hanging="360"/>
      </w:pPr>
    </w:lvl>
    <w:lvl w:ilvl="1" w:tplc="08090019">
      <w:start w:val="1"/>
      <w:numFmt w:val="lowerLetter"/>
      <w:lvlText w:val="%2."/>
      <w:lvlJc w:val="left"/>
      <w:pPr>
        <w:ind w:left="1724" w:hanging="360"/>
      </w:pPr>
    </w:lvl>
    <w:lvl w:ilvl="2" w:tplc="0809001B">
      <w:start w:val="1"/>
      <w:numFmt w:val="lowerRoman"/>
      <w:lvlText w:val="%3."/>
      <w:lvlJc w:val="right"/>
      <w:pPr>
        <w:ind w:left="2444" w:hanging="180"/>
      </w:pPr>
    </w:lvl>
    <w:lvl w:ilvl="3" w:tplc="0809000F">
      <w:start w:val="1"/>
      <w:numFmt w:val="decimal"/>
      <w:lvlText w:val="%4."/>
      <w:lvlJc w:val="left"/>
      <w:pPr>
        <w:ind w:left="3164" w:hanging="360"/>
      </w:pPr>
    </w:lvl>
    <w:lvl w:ilvl="4" w:tplc="08090019">
      <w:start w:val="1"/>
      <w:numFmt w:val="lowerLetter"/>
      <w:lvlText w:val="%5."/>
      <w:lvlJc w:val="left"/>
      <w:pPr>
        <w:ind w:left="3884" w:hanging="360"/>
      </w:pPr>
    </w:lvl>
    <w:lvl w:ilvl="5" w:tplc="0809001B">
      <w:start w:val="1"/>
      <w:numFmt w:val="lowerRoman"/>
      <w:lvlText w:val="%6."/>
      <w:lvlJc w:val="right"/>
      <w:pPr>
        <w:ind w:left="4604" w:hanging="180"/>
      </w:pPr>
    </w:lvl>
    <w:lvl w:ilvl="6" w:tplc="0809000F">
      <w:start w:val="1"/>
      <w:numFmt w:val="decimal"/>
      <w:lvlText w:val="%7."/>
      <w:lvlJc w:val="left"/>
      <w:pPr>
        <w:ind w:left="5324" w:hanging="360"/>
      </w:pPr>
    </w:lvl>
    <w:lvl w:ilvl="7" w:tplc="08090019">
      <w:start w:val="1"/>
      <w:numFmt w:val="lowerLetter"/>
      <w:lvlText w:val="%8."/>
      <w:lvlJc w:val="left"/>
      <w:pPr>
        <w:ind w:left="6044" w:hanging="360"/>
      </w:pPr>
    </w:lvl>
    <w:lvl w:ilvl="8" w:tplc="0809001B">
      <w:start w:val="1"/>
      <w:numFmt w:val="lowerRoman"/>
      <w:lvlText w:val="%9."/>
      <w:lvlJc w:val="right"/>
      <w:pPr>
        <w:ind w:left="6764" w:hanging="180"/>
      </w:pPr>
    </w:lvl>
  </w:abstractNum>
  <w:abstractNum w:abstractNumId="9">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1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1">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
  </w:num>
  <w:num w:numId="4">
    <w:abstractNumId w:val="7"/>
  </w:num>
  <w:num w:numId="5">
    <w:abstractNumId w:val="6"/>
  </w:num>
  <w:num w:numId="6">
    <w:abstractNumId w:val="9"/>
  </w:num>
  <w:num w:numId="7">
    <w:abstractNumId w:val="10"/>
  </w:num>
  <w:num w:numId="8">
    <w:abstractNumId w:val="11"/>
  </w:num>
  <w:num w:numId="9">
    <w:abstractNumId w:val="11"/>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num>
  <w:num w:numId="12">
    <w:abstractNumId w:val="5"/>
  </w:num>
  <w:num w:numId="13">
    <w:abstractNumId w:val="3"/>
  </w:num>
  <w:num w:numId="1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zoom w:percent="160"/>
  <w:printFractionalCharacterWidth/>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BCF"/>
    <w:rsid w:val="00000E2D"/>
    <w:rsid w:val="00016557"/>
    <w:rsid w:val="00023C40"/>
    <w:rsid w:val="000321CA"/>
    <w:rsid w:val="00033397"/>
    <w:rsid w:val="000340D4"/>
    <w:rsid w:val="00035B67"/>
    <w:rsid w:val="0003619D"/>
    <w:rsid w:val="00040095"/>
    <w:rsid w:val="000406E1"/>
    <w:rsid w:val="00042900"/>
    <w:rsid w:val="0005049B"/>
    <w:rsid w:val="000633E4"/>
    <w:rsid w:val="00063DC8"/>
    <w:rsid w:val="00067F5A"/>
    <w:rsid w:val="00072B3F"/>
    <w:rsid w:val="00073C9C"/>
    <w:rsid w:val="00080512"/>
    <w:rsid w:val="000847B2"/>
    <w:rsid w:val="00090468"/>
    <w:rsid w:val="000914DB"/>
    <w:rsid w:val="00094568"/>
    <w:rsid w:val="000B7BCF"/>
    <w:rsid w:val="000C19BC"/>
    <w:rsid w:val="000C522B"/>
    <w:rsid w:val="000C7517"/>
    <w:rsid w:val="000D58AB"/>
    <w:rsid w:val="000F1193"/>
    <w:rsid w:val="00105B7E"/>
    <w:rsid w:val="00111A0D"/>
    <w:rsid w:val="001123B5"/>
    <w:rsid w:val="00112F1A"/>
    <w:rsid w:val="00142F70"/>
    <w:rsid w:val="00145075"/>
    <w:rsid w:val="001741A0"/>
    <w:rsid w:val="00175FA0"/>
    <w:rsid w:val="00194CD0"/>
    <w:rsid w:val="001A1871"/>
    <w:rsid w:val="001B49C9"/>
    <w:rsid w:val="001C1AFE"/>
    <w:rsid w:val="001C23F4"/>
    <w:rsid w:val="001C4F79"/>
    <w:rsid w:val="001E3927"/>
    <w:rsid w:val="001F168B"/>
    <w:rsid w:val="001F7831"/>
    <w:rsid w:val="00204045"/>
    <w:rsid w:val="0020712B"/>
    <w:rsid w:val="0022606D"/>
    <w:rsid w:val="00231728"/>
    <w:rsid w:val="00233EA1"/>
    <w:rsid w:val="00240EFA"/>
    <w:rsid w:val="00243C37"/>
    <w:rsid w:val="002444D2"/>
    <w:rsid w:val="00244A05"/>
    <w:rsid w:val="00250404"/>
    <w:rsid w:val="002610D8"/>
    <w:rsid w:val="002747EC"/>
    <w:rsid w:val="002855BF"/>
    <w:rsid w:val="002A76CF"/>
    <w:rsid w:val="002E5936"/>
    <w:rsid w:val="002E5CC2"/>
    <w:rsid w:val="002E64FF"/>
    <w:rsid w:val="002E673E"/>
    <w:rsid w:val="002F0D22"/>
    <w:rsid w:val="00311B17"/>
    <w:rsid w:val="0031484F"/>
    <w:rsid w:val="003172DC"/>
    <w:rsid w:val="00323E08"/>
    <w:rsid w:val="00325AE3"/>
    <w:rsid w:val="00326069"/>
    <w:rsid w:val="00341C54"/>
    <w:rsid w:val="0035462D"/>
    <w:rsid w:val="003563EC"/>
    <w:rsid w:val="0036459E"/>
    <w:rsid w:val="00364B41"/>
    <w:rsid w:val="003775A5"/>
    <w:rsid w:val="00383096"/>
    <w:rsid w:val="0039346C"/>
    <w:rsid w:val="003A41EF"/>
    <w:rsid w:val="003B40AD"/>
    <w:rsid w:val="003C2F49"/>
    <w:rsid w:val="003C4E37"/>
    <w:rsid w:val="003C7362"/>
    <w:rsid w:val="003D2E5B"/>
    <w:rsid w:val="003D6EEE"/>
    <w:rsid w:val="003E16BE"/>
    <w:rsid w:val="003E7137"/>
    <w:rsid w:val="003F39A7"/>
    <w:rsid w:val="003F4061"/>
    <w:rsid w:val="003F4E28"/>
    <w:rsid w:val="004006E8"/>
    <w:rsid w:val="00401855"/>
    <w:rsid w:val="0041499C"/>
    <w:rsid w:val="00465036"/>
    <w:rsid w:val="00465587"/>
    <w:rsid w:val="00477455"/>
    <w:rsid w:val="004A1F7B"/>
    <w:rsid w:val="004C44D2"/>
    <w:rsid w:val="004D3578"/>
    <w:rsid w:val="004D380D"/>
    <w:rsid w:val="004E213A"/>
    <w:rsid w:val="004F5216"/>
    <w:rsid w:val="00503171"/>
    <w:rsid w:val="00506C28"/>
    <w:rsid w:val="00534DA0"/>
    <w:rsid w:val="00542835"/>
    <w:rsid w:val="00543E6C"/>
    <w:rsid w:val="00565087"/>
    <w:rsid w:val="0056573F"/>
    <w:rsid w:val="00571279"/>
    <w:rsid w:val="005A49C6"/>
    <w:rsid w:val="005B2950"/>
    <w:rsid w:val="005C1676"/>
    <w:rsid w:val="005C4A42"/>
    <w:rsid w:val="005D71D5"/>
    <w:rsid w:val="005E1E77"/>
    <w:rsid w:val="005F5D29"/>
    <w:rsid w:val="005F6A6F"/>
    <w:rsid w:val="006112F0"/>
    <w:rsid w:val="00611566"/>
    <w:rsid w:val="00626E93"/>
    <w:rsid w:val="00631F59"/>
    <w:rsid w:val="00646D99"/>
    <w:rsid w:val="00656910"/>
    <w:rsid w:val="006574C0"/>
    <w:rsid w:val="006657F3"/>
    <w:rsid w:val="00675A4D"/>
    <w:rsid w:val="00677098"/>
    <w:rsid w:val="006916E8"/>
    <w:rsid w:val="00696821"/>
    <w:rsid w:val="006C285F"/>
    <w:rsid w:val="006C66D8"/>
    <w:rsid w:val="006D1E24"/>
    <w:rsid w:val="006D35DE"/>
    <w:rsid w:val="006D5556"/>
    <w:rsid w:val="006E1417"/>
    <w:rsid w:val="006E2423"/>
    <w:rsid w:val="006E7A9D"/>
    <w:rsid w:val="006E7BE2"/>
    <w:rsid w:val="006F14ED"/>
    <w:rsid w:val="006F6A2C"/>
    <w:rsid w:val="006F7D65"/>
    <w:rsid w:val="007069DC"/>
    <w:rsid w:val="00710201"/>
    <w:rsid w:val="0072073A"/>
    <w:rsid w:val="007342B5"/>
    <w:rsid w:val="00734A5B"/>
    <w:rsid w:val="00740925"/>
    <w:rsid w:val="00744E76"/>
    <w:rsid w:val="00757D40"/>
    <w:rsid w:val="007662B5"/>
    <w:rsid w:val="007700C9"/>
    <w:rsid w:val="00776DFE"/>
    <w:rsid w:val="00781F0F"/>
    <w:rsid w:val="00785684"/>
    <w:rsid w:val="0078727C"/>
    <w:rsid w:val="0079049D"/>
    <w:rsid w:val="00793702"/>
    <w:rsid w:val="00793DC5"/>
    <w:rsid w:val="0079440D"/>
    <w:rsid w:val="0079447B"/>
    <w:rsid w:val="007A2C87"/>
    <w:rsid w:val="007B0495"/>
    <w:rsid w:val="007B18D8"/>
    <w:rsid w:val="007C095F"/>
    <w:rsid w:val="007C2DD0"/>
    <w:rsid w:val="007C4656"/>
    <w:rsid w:val="007D03D5"/>
    <w:rsid w:val="007D5A65"/>
    <w:rsid w:val="007E7FF5"/>
    <w:rsid w:val="007F2E08"/>
    <w:rsid w:val="008028A4"/>
    <w:rsid w:val="00812487"/>
    <w:rsid w:val="00813245"/>
    <w:rsid w:val="00814A00"/>
    <w:rsid w:val="00820118"/>
    <w:rsid w:val="008206F9"/>
    <w:rsid w:val="00840DE0"/>
    <w:rsid w:val="0086354A"/>
    <w:rsid w:val="008768CA"/>
    <w:rsid w:val="0087794B"/>
    <w:rsid w:val="00877EF9"/>
    <w:rsid w:val="00880559"/>
    <w:rsid w:val="00886D15"/>
    <w:rsid w:val="00893C9D"/>
    <w:rsid w:val="00897AF2"/>
    <w:rsid w:val="008B5306"/>
    <w:rsid w:val="008C19F2"/>
    <w:rsid w:val="008C2E2A"/>
    <w:rsid w:val="008C3057"/>
    <w:rsid w:val="008D2E4D"/>
    <w:rsid w:val="008F396F"/>
    <w:rsid w:val="008F3DCD"/>
    <w:rsid w:val="008F694A"/>
    <w:rsid w:val="00901386"/>
    <w:rsid w:val="00901E31"/>
    <w:rsid w:val="0090271F"/>
    <w:rsid w:val="00902DB9"/>
    <w:rsid w:val="0090466A"/>
    <w:rsid w:val="00904A30"/>
    <w:rsid w:val="00923655"/>
    <w:rsid w:val="00936071"/>
    <w:rsid w:val="009376CD"/>
    <w:rsid w:val="00940212"/>
    <w:rsid w:val="00942EC2"/>
    <w:rsid w:val="00961B32"/>
    <w:rsid w:val="00962509"/>
    <w:rsid w:val="00970DB3"/>
    <w:rsid w:val="00974BB0"/>
    <w:rsid w:val="00975BCD"/>
    <w:rsid w:val="009863F3"/>
    <w:rsid w:val="009928A9"/>
    <w:rsid w:val="009A0AF3"/>
    <w:rsid w:val="009B07CD"/>
    <w:rsid w:val="009C19E9"/>
    <w:rsid w:val="009D0E8D"/>
    <w:rsid w:val="009D74A6"/>
    <w:rsid w:val="009E0E87"/>
    <w:rsid w:val="009E2DD7"/>
    <w:rsid w:val="009E37AA"/>
    <w:rsid w:val="009E39BF"/>
    <w:rsid w:val="00A01999"/>
    <w:rsid w:val="00A10F02"/>
    <w:rsid w:val="00A14854"/>
    <w:rsid w:val="00A204CA"/>
    <w:rsid w:val="00A209D6"/>
    <w:rsid w:val="00A22738"/>
    <w:rsid w:val="00A53724"/>
    <w:rsid w:val="00A54B2B"/>
    <w:rsid w:val="00A63CFB"/>
    <w:rsid w:val="00A8203E"/>
    <w:rsid w:val="00A82346"/>
    <w:rsid w:val="00A86F69"/>
    <w:rsid w:val="00A9671C"/>
    <w:rsid w:val="00AA1553"/>
    <w:rsid w:val="00AB0A33"/>
    <w:rsid w:val="00AB0D5D"/>
    <w:rsid w:val="00AC44C4"/>
    <w:rsid w:val="00AF4CCE"/>
    <w:rsid w:val="00AF5211"/>
    <w:rsid w:val="00B05380"/>
    <w:rsid w:val="00B05962"/>
    <w:rsid w:val="00B06756"/>
    <w:rsid w:val="00B15449"/>
    <w:rsid w:val="00B1638B"/>
    <w:rsid w:val="00B16C2F"/>
    <w:rsid w:val="00B27303"/>
    <w:rsid w:val="00B27527"/>
    <w:rsid w:val="00B47FD1"/>
    <w:rsid w:val="00B516BB"/>
    <w:rsid w:val="00B56923"/>
    <w:rsid w:val="00B67EB4"/>
    <w:rsid w:val="00B83D43"/>
    <w:rsid w:val="00B8403B"/>
    <w:rsid w:val="00B8471D"/>
    <w:rsid w:val="00B84DB2"/>
    <w:rsid w:val="00B93E14"/>
    <w:rsid w:val="00BC0071"/>
    <w:rsid w:val="00BC1A92"/>
    <w:rsid w:val="00BC1D17"/>
    <w:rsid w:val="00BC3555"/>
    <w:rsid w:val="00C12B51"/>
    <w:rsid w:val="00C231C7"/>
    <w:rsid w:val="00C23E5E"/>
    <w:rsid w:val="00C24650"/>
    <w:rsid w:val="00C25465"/>
    <w:rsid w:val="00C33079"/>
    <w:rsid w:val="00C425FD"/>
    <w:rsid w:val="00C431D9"/>
    <w:rsid w:val="00C50250"/>
    <w:rsid w:val="00C55A12"/>
    <w:rsid w:val="00C6553E"/>
    <w:rsid w:val="00C6580B"/>
    <w:rsid w:val="00C83A13"/>
    <w:rsid w:val="00C9068C"/>
    <w:rsid w:val="00C92967"/>
    <w:rsid w:val="00CA09BD"/>
    <w:rsid w:val="00CA3D0C"/>
    <w:rsid w:val="00CA654B"/>
    <w:rsid w:val="00CB72B8"/>
    <w:rsid w:val="00CD4C7B"/>
    <w:rsid w:val="00CD58FE"/>
    <w:rsid w:val="00CE26FC"/>
    <w:rsid w:val="00CF031C"/>
    <w:rsid w:val="00D04226"/>
    <w:rsid w:val="00D06DC2"/>
    <w:rsid w:val="00D20496"/>
    <w:rsid w:val="00D23C19"/>
    <w:rsid w:val="00D33BE3"/>
    <w:rsid w:val="00D3792D"/>
    <w:rsid w:val="00D53829"/>
    <w:rsid w:val="00D55E47"/>
    <w:rsid w:val="00D620AD"/>
    <w:rsid w:val="00D625B1"/>
    <w:rsid w:val="00D62E19"/>
    <w:rsid w:val="00D67CD1"/>
    <w:rsid w:val="00D738D6"/>
    <w:rsid w:val="00D777F4"/>
    <w:rsid w:val="00D80795"/>
    <w:rsid w:val="00D825CD"/>
    <w:rsid w:val="00D854BE"/>
    <w:rsid w:val="00D87E00"/>
    <w:rsid w:val="00D9134D"/>
    <w:rsid w:val="00D95D82"/>
    <w:rsid w:val="00D96D11"/>
    <w:rsid w:val="00DA7A03"/>
    <w:rsid w:val="00DB0DB8"/>
    <w:rsid w:val="00DB1818"/>
    <w:rsid w:val="00DC309B"/>
    <w:rsid w:val="00DC3873"/>
    <w:rsid w:val="00DC4DA2"/>
    <w:rsid w:val="00DC5261"/>
    <w:rsid w:val="00DE25D2"/>
    <w:rsid w:val="00DE6761"/>
    <w:rsid w:val="00E122AB"/>
    <w:rsid w:val="00E46C08"/>
    <w:rsid w:val="00E471CF"/>
    <w:rsid w:val="00E50F6F"/>
    <w:rsid w:val="00E5385C"/>
    <w:rsid w:val="00E62835"/>
    <w:rsid w:val="00E655F5"/>
    <w:rsid w:val="00E77645"/>
    <w:rsid w:val="00E83697"/>
    <w:rsid w:val="00E86664"/>
    <w:rsid w:val="00E93392"/>
    <w:rsid w:val="00E94964"/>
    <w:rsid w:val="00EA66C9"/>
    <w:rsid w:val="00EB0662"/>
    <w:rsid w:val="00EC4A25"/>
    <w:rsid w:val="00EC7A5F"/>
    <w:rsid w:val="00EE2E91"/>
    <w:rsid w:val="00EF612C"/>
    <w:rsid w:val="00F00B67"/>
    <w:rsid w:val="00F025A2"/>
    <w:rsid w:val="00F036E9"/>
    <w:rsid w:val="00F07388"/>
    <w:rsid w:val="00F2026E"/>
    <w:rsid w:val="00F2210A"/>
    <w:rsid w:val="00F26B43"/>
    <w:rsid w:val="00F37743"/>
    <w:rsid w:val="00F466CE"/>
    <w:rsid w:val="00F52798"/>
    <w:rsid w:val="00F54A3D"/>
    <w:rsid w:val="00F54CB0"/>
    <w:rsid w:val="00F579CD"/>
    <w:rsid w:val="00F653B8"/>
    <w:rsid w:val="00F71B89"/>
    <w:rsid w:val="00F7353C"/>
    <w:rsid w:val="00F76F8F"/>
    <w:rsid w:val="00F90E38"/>
    <w:rsid w:val="00F941DF"/>
    <w:rsid w:val="00FA1266"/>
    <w:rsid w:val="00FB36FA"/>
    <w:rsid w:val="00FC1192"/>
    <w:rsid w:val="00FC4F14"/>
    <w:rsid w:val="00FE106D"/>
    <w:rsid w:val="00FE251B"/>
    <w:rsid w:val="00FE786F"/>
    <w:rsid w:val="00FF2799"/>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180"/>
    </w:pPr>
    <w:rPr>
      <w:lang w:eastAsia="en-US"/>
    </w:rPr>
  </w:style>
  <w:style w:type="paragraph" w:styleId="1">
    <w:name w:val="heading 1"/>
    <w:next w:val="a"/>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2">
    <w:name w:val="heading 2"/>
    <w:basedOn w:val="1"/>
    <w:next w:val="a"/>
    <w:qFormat/>
    <w:pPr>
      <w:pBdr>
        <w:top w:val="none" w:sz="0" w:space="0" w:color="auto"/>
      </w:pBdr>
      <w:spacing w:before="180"/>
      <w:outlineLvl w:val="1"/>
    </w:pPr>
    <w:rPr>
      <w:sz w:val="32"/>
    </w:rPr>
  </w:style>
  <w:style w:type="paragraph" w:styleId="3">
    <w:name w:val="heading 3"/>
    <w:basedOn w:val="2"/>
    <w:next w:val="a"/>
    <w:link w:val="3Char"/>
    <w:qFormat/>
    <w:pPr>
      <w:spacing w:before="120"/>
      <w:outlineLvl w:val="2"/>
    </w:pPr>
    <w:rPr>
      <w:sz w:val="28"/>
    </w:rPr>
  </w:style>
  <w:style w:type="paragraph" w:styleId="4">
    <w:name w:val="heading 4"/>
    <w:basedOn w:val="3"/>
    <w:next w:val="a"/>
    <w:qFormat/>
    <w:pPr>
      <w:ind w:left="1418" w:hanging="1418"/>
      <w:outlineLvl w:val="3"/>
    </w:pPr>
    <w:rPr>
      <w:sz w:val="24"/>
    </w:rPr>
  </w:style>
  <w:style w:type="paragraph" w:styleId="5">
    <w:name w:val="heading 5"/>
    <w:basedOn w:val="4"/>
    <w:next w:val="a"/>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6">
    <w:name w:val="H6"/>
    <w:basedOn w:val="5"/>
    <w:next w:val="a"/>
    <w:pPr>
      <w:ind w:left="1985" w:hanging="1985"/>
      <w:outlineLvl w:val="9"/>
    </w:pPr>
    <w:rPr>
      <w:sz w:val="20"/>
    </w:rPr>
  </w:style>
  <w:style w:type="paragraph" w:styleId="90">
    <w:name w:val="toc 9"/>
    <w:basedOn w:val="80"/>
    <w:semiHidden/>
    <w:pPr>
      <w:ind w:left="1418" w:hanging="1418"/>
    </w:pPr>
  </w:style>
  <w:style w:type="paragraph" w:styleId="80">
    <w:name w:val="toc 8"/>
    <w:basedOn w:val="10"/>
    <w:semiHidden/>
    <w:pPr>
      <w:spacing w:before="180"/>
      <w:ind w:left="2693" w:hanging="2693"/>
    </w:pPr>
    <w:rPr>
      <w:b/>
    </w:rPr>
  </w:style>
  <w:style w:type="paragraph" w:styleId="10">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a"/>
    <w:next w:val="a"/>
    <w:pPr>
      <w:keepLines/>
      <w:tabs>
        <w:tab w:val="center" w:pos="4536"/>
        <w:tab w:val="right" w:pos="9072"/>
      </w:tabs>
    </w:pPr>
    <w:rPr>
      <w:noProof/>
    </w:rPr>
  </w:style>
  <w:style w:type="character" w:customStyle="1" w:styleId="ZGSM">
    <w:name w:val="ZGSM"/>
  </w:style>
  <w:style w:type="paragraph" w:styleId="a3">
    <w:name w:val="header"/>
    <w:aliases w:val="header odd"/>
    <w:link w:val="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50">
    <w:name w:val="toc 5"/>
    <w:basedOn w:val="40"/>
    <w:semiHidden/>
    <w:pPr>
      <w:ind w:left="1701" w:hanging="1701"/>
    </w:pPr>
  </w:style>
  <w:style w:type="paragraph" w:styleId="40">
    <w:name w:val="toc 4"/>
    <w:basedOn w:val="30"/>
    <w:semiHidden/>
    <w:pPr>
      <w:ind w:left="1418" w:hanging="1418"/>
    </w:pPr>
  </w:style>
  <w:style w:type="paragraph" w:styleId="30">
    <w:name w:val="toc 3"/>
    <w:basedOn w:val="20"/>
    <w:semiHidden/>
    <w:pPr>
      <w:ind w:left="1134" w:hanging="1134"/>
    </w:pPr>
  </w:style>
  <w:style w:type="paragraph" w:styleId="20">
    <w:name w:val="toc 2"/>
    <w:basedOn w:val="10"/>
    <w:semiHidden/>
    <w:pPr>
      <w:keepNext w:val="0"/>
      <w:spacing w:before="0"/>
      <w:ind w:left="851" w:hanging="851"/>
    </w:pPr>
    <w:rPr>
      <w:sz w:val="20"/>
    </w:rPr>
  </w:style>
  <w:style w:type="paragraph" w:styleId="a4">
    <w:name w:val="footer"/>
    <w:basedOn w:val="a3"/>
    <w:pPr>
      <w:jc w:val="center"/>
    </w:pPr>
    <w:rPr>
      <w:i/>
    </w:rPr>
  </w:style>
  <w:style w:type="paragraph" w:customStyle="1" w:styleId="TT">
    <w:name w:val="TT"/>
    <w:basedOn w:val="1"/>
    <w:next w:val="a"/>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a"/>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a"/>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a"/>
    <w:pPr>
      <w:keepLines/>
      <w:ind w:left="1702" w:hanging="1418"/>
    </w:pPr>
  </w:style>
  <w:style w:type="paragraph" w:customStyle="1" w:styleId="FP">
    <w:name w:val="FP"/>
    <w:basedOn w:val="a"/>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a"/>
    <w:pPr>
      <w:ind w:left="568" w:hanging="284"/>
    </w:pPr>
  </w:style>
  <w:style w:type="paragraph" w:styleId="60">
    <w:name w:val="toc 6"/>
    <w:basedOn w:val="50"/>
    <w:next w:val="a"/>
    <w:semiHidden/>
    <w:pPr>
      <w:ind w:left="1985" w:hanging="1985"/>
    </w:pPr>
  </w:style>
  <w:style w:type="paragraph" w:styleId="70">
    <w:name w:val="toc 7"/>
    <w:basedOn w:val="60"/>
    <w:next w:val="a"/>
    <w:semiHidden/>
    <w:pPr>
      <w:ind w:left="2268" w:hanging="2268"/>
    </w:pPr>
  </w:style>
  <w:style w:type="paragraph" w:customStyle="1" w:styleId="EditorsNote">
    <w:name w:val="Editor's Note"/>
    <w:basedOn w:val="NO"/>
    <w:rPr>
      <w:color w:val="FF0000"/>
    </w:rPr>
  </w:style>
  <w:style w:type="paragraph" w:customStyle="1" w:styleId="TH">
    <w:name w:val="TH"/>
    <w:basedOn w:val="a"/>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a"/>
    <w:pPr>
      <w:ind w:left="851" w:hanging="284"/>
    </w:pPr>
  </w:style>
  <w:style w:type="paragraph" w:customStyle="1" w:styleId="B3">
    <w:name w:val="B3"/>
    <w:basedOn w:val="a"/>
    <w:pPr>
      <w:ind w:left="1135" w:hanging="284"/>
    </w:pPr>
  </w:style>
  <w:style w:type="paragraph" w:customStyle="1" w:styleId="B4">
    <w:name w:val="B4"/>
    <w:basedOn w:val="a"/>
    <w:pPr>
      <w:ind w:left="1418" w:hanging="284"/>
    </w:pPr>
  </w:style>
  <w:style w:type="paragraph" w:customStyle="1" w:styleId="B5">
    <w:name w:val="B5"/>
    <w:basedOn w:val="a"/>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a"/>
    <w:rPr>
      <w:i/>
      <w:color w:val="0000FF"/>
    </w:rPr>
  </w:style>
  <w:style w:type="character" w:customStyle="1" w:styleId="Char">
    <w:name w:val="页眉 Char"/>
    <w:aliases w:val="header odd Char"/>
    <w:link w:val="a3"/>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a5">
    <w:name w:val="Hyperlink"/>
    <w:rsid w:val="0056573F"/>
    <w:rPr>
      <w:color w:val="0000FF"/>
      <w:u w:val="single"/>
    </w:rPr>
  </w:style>
  <w:style w:type="paragraph" w:styleId="a6">
    <w:name w:val="Document Map"/>
    <w:basedOn w:val="a"/>
    <w:link w:val="Char0"/>
    <w:rsid w:val="009D74A6"/>
    <w:pPr>
      <w:spacing w:after="0"/>
    </w:pPr>
    <w:rPr>
      <w:sz w:val="24"/>
      <w:szCs w:val="24"/>
    </w:rPr>
  </w:style>
  <w:style w:type="character" w:customStyle="1" w:styleId="Char0">
    <w:name w:val="文档结构图 Char"/>
    <w:basedOn w:val="a0"/>
    <w:link w:val="a6"/>
    <w:rsid w:val="009D74A6"/>
    <w:rPr>
      <w:sz w:val="24"/>
      <w:szCs w:val="24"/>
      <w:lang w:eastAsia="en-US"/>
    </w:rPr>
  </w:style>
  <w:style w:type="paragraph" w:styleId="a7">
    <w:name w:val="Balloon Text"/>
    <w:basedOn w:val="a"/>
    <w:link w:val="Char1"/>
    <w:rsid w:val="00B27303"/>
    <w:pPr>
      <w:spacing w:after="0"/>
    </w:pPr>
    <w:rPr>
      <w:rFonts w:ascii="Helvetica" w:hAnsi="Helvetica"/>
      <w:sz w:val="18"/>
      <w:szCs w:val="18"/>
    </w:rPr>
  </w:style>
  <w:style w:type="character" w:customStyle="1" w:styleId="Char1">
    <w:name w:val="批注框文本 Char"/>
    <w:basedOn w:val="a0"/>
    <w:link w:val="a7"/>
    <w:rsid w:val="00B27303"/>
    <w:rPr>
      <w:rFonts w:ascii="Helvetica" w:hAnsi="Helvetica"/>
      <w:sz w:val="18"/>
      <w:szCs w:val="18"/>
      <w:lang w:eastAsia="en-US"/>
    </w:rPr>
  </w:style>
  <w:style w:type="character" w:customStyle="1" w:styleId="UnresolvedMention">
    <w:name w:val="Unresolved Mention"/>
    <w:basedOn w:val="a0"/>
    <w:rsid w:val="00DE25D2"/>
    <w:rPr>
      <w:color w:val="605E5C"/>
      <w:shd w:val="clear" w:color="auto" w:fill="E1DFDD"/>
    </w:rPr>
  </w:style>
  <w:style w:type="paragraph" w:customStyle="1" w:styleId="EmailDiscussion">
    <w:name w:val="EmailDiscussion"/>
    <w:basedOn w:val="a"/>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rsid w:val="00DE6761"/>
    <w:rPr>
      <w:rFonts w:ascii="Arial" w:eastAsia="MS Mincho" w:hAnsi="Arial"/>
      <w:b/>
      <w:szCs w:val="24"/>
    </w:rPr>
  </w:style>
  <w:style w:type="paragraph" w:customStyle="1" w:styleId="EmailDiscussion2">
    <w:name w:val="EmailDiscussion2"/>
    <w:basedOn w:val="a"/>
    <w:qFormat/>
    <w:rsid w:val="00DE6761"/>
    <w:pPr>
      <w:tabs>
        <w:tab w:val="left" w:pos="1622"/>
      </w:tabs>
      <w:spacing w:after="0"/>
      <w:ind w:left="1622" w:hanging="363"/>
    </w:pPr>
    <w:rPr>
      <w:rFonts w:ascii="Arial" w:eastAsia="MS Mincho" w:hAnsi="Arial"/>
      <w:szCs w:val="24"/>
      <w:lang w:eastAsia="en-GB"/>
    </w:rPr>
  </w:style>
  <w:style w:type="character" w:customStyle="1" w:styleId="Doc-text2Char">
    <w:name w:val="Doc-text2 Char"/>
    <w:link w:val="Doc-text2"/>
    <w:qFormat/>
    <w:locked/>
    <w:rsid w:val="00D53829"/>
    <w:rPr>
      <w:rFonts w:ascii="Arial" w:eastAsia="MS Mincho" w:hAnsi="Arial" w:cs="Arial"/>
      <w:szCs w:val="24"/>
    </w:rPr>
  </w:style>
  <w:style w:type="paragraph" w:customStyle="1" w:styleId="Doc-text2">
    <w:name w:val="Doc-text2"/>
    <w:basedOn w:val="a"/>
    <w:link w:val="Doc-text2Char"/>
    <w:qFormat/>
    <w:rsid w:val="00D53829"/>
    <w:pPr>
      <w:tabs>
        <w:tab w:val="left" w:pos="1622"/>
      </w:tabs>
      <w:spacing w:after="0"/>
      <w:ind w:left="1622" w:hanging="363"/>
    </w:pPr>
    <w:rPr>
      <w:rFonts w:ascii="Arial" w:eastAsia="MS Mincho" w:hAnsi="Arial" w:cs="Arial"/>
      <w:szCs w:val="24"/>
      <w:lang w:eastAsia="en-GB"/>
    </w:rPr>
  </w:style>
  <w:style w:type="character" w:customStyle="1" w:styleId="3Char">
    <w:name w:val="标题 3 Char"/>
    <w:basedOn w:val="a0"/>
    <w:link w:val="3"/>
    <w:rsid w:val="00A14854"/>
    <w:rPr>
      <w:rFonts w:ascii="Arial" w:hAnsi="Arial"/>
      <w:sz w:val="28"/>
      <w:lang w:eastAsia="en-US"/>
    </w:rPr>
  </w:style>
  <w:style w:type="paragraph" w:styleId="a8">
    <w:name w:val="List Paragraph"/>
    <w:basedOn w:val="a"/>
    <w:uiPriority w:val="34"/>
    <w:qFormat/>
    <w:rsid w:val="00A14854"/>
    <w:pPr>
      <w:spacing w:after="0"/>
      <w:ind w:left="720"/>
      <w:contextualSpacing/>
    </w:pPr>
    <w:rPr>
      <w:rFonts w:eastAsia="MS Mincho"/>
    </w:rPr>
  </w:style>
  <w:style w:type="character" w:styleId="a9">
    <w:name w:val="FollowedHyperlink"/>
    <w:basedOn w:val="a0"/>
    <w:rsid w:val="0031484F"/>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54174098">
      <w:bodyDiv w:val="1"/>
      <w:marLeft w:val="0"/>
      <w:marRight w:val="0"/>
      <w:marTop w:val="0"/>
      <w:marBottom w:val="0"/>
      <w:divBdr>
        <w:top w:val="none" w:sz="0" w:space="0" w:color="auto"/>
        <w:left w:val="none" w:sz="0" w:space="0" w:color="auto"/>
        <w:bottom w:val="none" w:sz="0" w:space="0" w:color="auto"/>
        <w:right w:val="none" w:sz="0" w:space="0" w:color="auto"/>
      </w:divBdr>
    </w:div>
    <w:div w:id="313070671">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777602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3gpp.org/ftp/tsg_ran/WG2_RL2/TSGR2_113bis-e/LSin/R2-2104652.zip"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oter" Target="footer2.xml"/><Relationship Id="rId7" Type="http://schemas.openxmlformats.org/officeDocument/2006/relationships/webSettings" Target="webSettings.xml"/><Relationship Id="rId12" Type="http://schemas.openxmlformats.org/officeDocument/2006/relationships/hyperlink" Target="https://www.3gpp.org/ftp/tsg_ran/WG2_RL2/TSGR2_113-e/Docs/R2-2102212.zip" TargetMode="External"/><Relationship Id="rId17" Type="http://schemas.openxmlformats.org/officeDocument/2006/relationships/hyperlink" Target="http://www.3gpp.org/ftp/tsg_ran/WG2_RL2//TSGR2_113-e/Docs//R2-2101091.zip"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s://www.3gpp.org/ftp/tsg_ran/WG2_RL2/TSGR2_113bis-e/Docs/R2-2103273.zi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3gpp.org/ftp/tsg_ran/WG2_RL2/TSGR2_113-e/Docs/R2-2102211.zip" TargetMode="External"/><Relationship Id="rId24" Type="http://schemas.openxmlformats.org/officeDocument/2006/relationships/fontTable" Target="fontTable.xml"/><Relationship Id="rId5" Type="http://schemas.openxmlformats.org/officeDocument/2006/relationships/styles" Target="styles.xml"/><Relationship Id="rId15" Type="http://schemas.openxmlformats.org/officeDocument/2006/relationships/hyperlink" Target="http://www.3gpp.org/ftp/tsg_ran/WG2_RL2//TSGR2_113-e/Docs//R2-2101091.zip" TargetMode="External"/><Relationship Id="rId23" Type="http://schemas.openxmlformats.org/officeDocument/2006/relationships/footer" Target="footer3.xml"/><Relationship Id="rId10" Type="http://schemas.openxmlformats.org/officeDocument/2006/relationships/hyperlink" Target="https://www.3gpp.org/ftp/tsg_ran/WG2_RL2/TSGR2_113-e/Docs/R2-2102210.zip" TargetMode="External"/><Relationship Id="rId19" Type="http://schemas.openxmlformats.org/officeDocument/2006/relationships/header" Target="header2.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s://www.3gpp.org/ftp/tsg_ran/WG2_RL2/TSGR2_113bis-e/Docs/R2-2103273.zip" TargetMode="External"/><Relationship Id="rId22"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6" ma:contentTypeDescription="Create a new document." ma:contentTypeScope="" ma:versionID="42eac07579fb97b12e2e183aa4c03323">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c82d3d0d0f48694c18e4f96ddf926fdb"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C068C10-7805-4EEA-BFBC-E1585DEAA4E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http://schemas.microsoft.com/sharepoint/v3"/>
    <ds:schemaRef ds:uri="2f282d3b-eb4a-4b09-b61f-b9593442e286"/>
  </ds:schemaRefs>
</ds:datastoreItem>
</file>

<file path=customXml/itemProps3.xml><?xml version="1.0" encoding="utf-8"?>
<ds:datastoreItem xmlns:ds="http://schemas.openxmlformats.org/officeDocument/2006/customXml" ds:itemID="{82A9E171-399D-4767-AB5E-FFDE0C66C49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344</TotalTime>
  <Pages>6</Pages>
  <Words>2402</Words>
  <Characters>13693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Manager/>
  <Company>Nokia</Company>
  <LinksUpToDate>false</LinksUpToDate>
  <CharactersWithSpaces>16063</CharactersWithSpaces>
  <SharedDoc>false</SharedDoc>
  <HyperlinkBase/>
  <HLinks>
    <vt:vector size="30" baseType="variant">
      <vt:variant>
        <vt:i4>3276874</vt:i4>
      </vt:variant>
      <vt:variant>
        <vt:i4>12</vt:i4>
      </vt:variant>
      <vt:variant>
        <vt:i4>0</vt:i4>
      </vt:variant>
      <vt:variant>
        <vt:i4>5</vt:i4>
      </vt:variant>
      <vt:variant>
        <vt:lpwstr>https://www.3gpp.org/ftp/tsg_ran/WG2_RL2/TSGR2_113bis-e/Docs/R2-2103273.zip</vt:lpwstr>
      </vt:variant>
      <vt:variant>
        <vt:lpwstr/>
      </vt:variant>
      <vt:variant>
        <vt:i4>3539021</vt:i4>
      </vt:variant>
      <vt:variant>
        <vt:i4>9</vt:i4>
      </vt:variant>
      <vt:variant>
        <vt:i4>0</vt:i4>
      </vt:variant>
      <vt:variant>
        <vt:i4>5</vt:i4>
      </vt:variant>
      <vt:variant>
        <vt:lpwstr>https://www.3gpp.org/ftp/tsg_ran/WG2_RL2/TSGR2_113bis-e/LSin/R2-2104652.zip</vt:lpwstr>
      </vt:variant>
      <vt:variant>
        <vt:lpwstr/>
      </vt:variant>
      <vt:variant>
        <vt:i4>2031721</vt:i4>
      </vt:variant>
      <vt:variant>
        <vt:i4>6</vt:i4>
      </vt:variant>
      <vt:variant>
        <vt:i4>0</vt:i4>
      </vt:variant>
      <vt:variant>
        <vt:i4>5</vt:i4>
      </vt:variant>
      <vt:variant>
        <vt:lpwstr>https://www.3gpp.org/ftp/tsg_ran/WG2_RL2/TSGR2_113-e/Docs/R2-2102212.zip</vt:lpwstr>
      </vt:variant>
      <vt:variant>
        <vt:lpwstr/>
      </vt:variant>
      <vt:variant>
        <vt:i4>1835113</vt:i4>
      </vt:variant>
      <vt:variant>
        <vt:i4>3</vt:i4>
      </vt:variant>
      <vt:variant>
        <vt:i4>0</vt:i4>
      </vt:variant>
      <vt:variant>
        <vt:i4>5</vt:i4>
      </vt:variant>
      <vt:variant>
        <vt:lpwstr>https://www.3gpp.org/ftp/tsg_ran/WG2_RL2/TSGR2_113-e/Docs/R2-2102211.zip</vt:lpwstr>
      </vt:variant>
      <vt:variant>
        <vt:lpwstr/>
      </vt:variant>
      <vt:variant>
        <vt:i4>1900649</vt:i4>
      </vt:variant>
      <vt:variant>
        <vt:i4>0</vt:i4>
      </vt:variant>
      <vt:variant>
        <vt:i4>0</vt:i4>
      </vt:variant>
      <vt:variant>
        <vt:i4>5</vt:i4>
      </vt:variant>
      <vt:variant>
        <vt:lpwstr>https://www.3gpp.org/ftp/tsg_ran/WG2_RL2/TSGR2_113-e/Docs/R2-2102210.zip</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ZTE2</cp:lastModifiedBy>
  <cp:revision>24</cp:revision>
  <dcterms:created xsi:type="dcterms:W3CDTF">2021-04-26T12:48:00Z</dcterms:created>
  <dcterms:modified xsi:type="dcterms:W3CDTF">2021-04-29T03:17:00Z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0x010100F3E9551B3FDDA24EBF0A209BAAD637CA</vt:lpwstr>
  </property>
  <property fmtid="{D5CDD505-2E9C-101B-9397-08002B2CF9AE}" pid="3" name="_dlc_DocIdItemGuid">
    <vt:lpwstr>095b87e3-2d1d-479d-995c-440b7fed33aa</vt:lpwstr>
  </property>
</Properties>
</file>