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B9F3D" w14:textId="77777777" w:rsidR="00F75232" w:rsidRDefault="00F75232">
      <w:pPr>
        <w:pStyle w:val="CRCoverPage"/>
        <w:tabs>
          <w:tab w:val="right" w:pos="9639"/>
        </w:tabs>
        <w:rPr>
          <w:rFonts w:ascii="Times New Roman" w:hAnsi="Times New Roman"/>
          <w:b/>
          <w:sz w:val="24"/>
          <w:lang w:eastAsia="zh-CN"/>
        </w:rPr>
      </w:pPr>
      <w:bookmarkStart w:id="0" w:name="_Toc193024528"/>
    </w:p>
    <w:p w14:paraId="2C78BC81" w14:textId="77777777" w:rsidR="00F75232" w:rsidRDefault="00DC2C09">
      <w:pPr>
        <w:pStyle w:val="CRCoverPage"/>
        <w:tabs>
          <w:tab w:val="left" w:pos="8222"/>
          <w:tab w:val="right" w:pos="8640"/>
        </w:tabs>
        <w:ind w:right="1260"/>
        <w:rPr>
          <w:b/>
          <w:sz w:val="24"/>
          <w:lang w:val="en-US"/>
        </w:rPr>
      </w:pPr>
      <w:r>
        <w:rPr>
          <w:noProof/>
          <w:lang w:val="en-US" w:eastAsia="zh-TW"/>
        </w:rPr>
        <mc:AlternateContent>
          <mc:Choice Requires="wps">
            <w:drawing>
              <wp:anchor distT="0" distB="0" distL="114300" distR="114300" simplePos="0" relativeHeight="251658240" behindDoc="0" locked="1" layoutInCell="1" hidden="1" allowOverlap="1" wp14:anchorId="3FC2C84C" wp14:editId="2E8AD20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3D191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sidR="00C656DE">
        <w:rPr>
          <w:b/>
          <w:sz w:val="24"/>
        </w:rPr>
        <w:t xml:space="preserve">WG2 Meeting #114 </w:t>
      </w:r>
      <w:r w:rsidR="00C656DE">
        <w:rPr>
          <w:b/>
          <w:noProof/>
          <w:sz w:val="24"/>
        </w:rPr>
        <w:t>electronic</w:t>
      </w:r>
      <w:r>
        <w:rPr>
          <w:b/>
          <w:sz w:val="24"/>
        </w:rPr>
        <w:tab/>
      </w:r>
      <w:r>
        <w:rPr>
          <w:b/>
          <w:sz w:val="24"/>
        </w:rPr>
        <w:tab/>
      </w:r>
      <w:r w:rsidR="005E5505">
        <w:rPr>
          <w:b/>
          <w:sz w:val="24"/>
          <w:lang w:val="en-US"/>
        </w:rPr>
        <w:t>R2-210xxxx</w:t>
      </w:r>
    </w:p>
    <w:p w14:paraId="2EE4766F" w14:textId="77777777" w:rsidR="00F75232" w:rsidRDefault="001E3E1D">
      <w:pPr>
        <w:pStyle w:val="CRCoverPage"/>
        <w:tabs>
          <w:tab w:val="right" w:pos="8640"/>
        </w:tabs>
        <w:spacing w:after="0"/>
        <w:ind w:right="1260"/>
        <w:rPr>
          <w:b/>
          <w:sz w:val="22"/>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Online</w:t>
      </w:r>
      <w:r>
        <w:rPr>
          <w:b/>
          <w:noProof/>
          <w:sz w:val="24"/>
        </w:rPr>
        <w:fldChar w:fldCharType="end"/>
      </w:r>
      <w:r w:rsidR="00DC2C09">
        <w:rPr>
          <w:b/>
          <w:sz w:val="24"/>
          <w:szCs w:val="24"/>
          <w:lang w:eastAsia="zh-CN"/>
        </w:rPr>
        <w:t xml:space="preserve">, </w:t>
      </w:r>
      <w:r w:rsidR="00C656DE">
        <w:rPr>
          <w:b/>
          <w:noProof/>
          <w:sz w:val="24"/>
        </w:rPr>
        <w:t>19 – 27 May</w:t>
      </w:r>
      <w:r w:rsidR="00DC2C09">
        <w:rPr>
          <w:b/>
          <w:sz w:val="24"/>
          <w:szCs w:val="24"/>
          <w:lang w:eastAsia="zh-CN"/>
        </w:rPr>
        <w:t>, 2021</w:t>
      </w:r>
    </w:p>
    <w:p w14:paraId="0DA04470" w14:textId="77777777" w:rsidR="00F75232" w:rsidRDefault="00F75232">
      <w:pPr>
        <w:pStyle w:val="af0"/>
        <w:ind w:rightChars="-212" w:right="-424"/>
        <w:jc w:val="both"/>
        <w:rPr>
          <w:rFonts w:ascii="Times New Roman" w:eastAsia="SimSun" w:hAnsi="Times New Roman"/>
          <w:b w:val="0"/>
          <w:i w:val="0"/>
          <w:sz w:val="24"/>
          <w:lang w:eastAsia="zh-CN"/>
        </w:rPr>
      </w:pPr>
    </w:p>
    <w:p w14:paraId="586E346F" w14:textId="77777777"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16DE6590" w14:textId="77777777"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5254D">
        <w:rPr>
          <w:rFonts w:ascii="Arial" w:hAnsi="Arial" w:cs="Arial"/>
          <w:b/>
          <w:sz w:val="22"/>
        </w:rPr>
        <w:tab/>
        <w:t xml:space="preserve">Summary of email discussion </w:t>
      </w:r>
      <w:r w:rsidR="00C5254D" w:rsidRPr="00C5254D">
        <w:rPr>
          <w:rFonts w:ascii="Arial" w:hAnsi="Arial" w:cs="Arial"/>
          <w:b/>
          <w:sz w:val="22"/>
        </w:rPr>
        <w:t>[Post113bis-e][061][feMIMO] InterCell mTRP and L1L2 mobility (Samsung)</w:t>
      </w:r>
    </w:p>
    <w:p w14:paraId="6CEAF39E" w14:textId="77777777"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0C90D7FB" w14:textId="77777777" w:rsidR="00F75232" w:rsidRDefault="00DC2C09">
      <w:r>
        <w:rPr>
          <w:rFonts w:ascii="Arial" w:hAnsi="Arial" w:cs="Arial"/>
          <w:b/>
          <w:sz w:val="22"/>
        </w:rPr>
        <w:t>Agenda I</w:t>
      </w:r>
      <w:r w:rsidR="00E21BB8">
        <w:rPr>
          <w:rFonts w:ascii="Arial" w:hAnsi="Arial" w:cs="Arial"/>
          <w:b/>
          <w:sz w:val="22"/>
        </w:rPr>
        <w:t xml:space="preserve">tem: </w:t>
      </w:r>
      <w:r w:rsidR="00E21BB8">
        <w:rPr>
          <w:rFonts w:ascii="Arial" w:hAnsi="Arial" w:cs="Arial"/>
          <w:b/>
          <w:sz w:val="22"/>
        </w:rPr>
        <w:tab/>
        <w:t>x.xx</w:t>
      </w:r>
    </w:p>
    <w:p w14:paraId="2BBA7B19" w14:textId="77777777" w:rsidR="00F75232" w:rsidRDefault="00DC2C09">
      <w:pPr>
        <w:pStyle w:val="1"/>
        <w:numPr>
          <w:ilvl w:val="0"/>
          <w:numId w:val="9"/>
        </w:numPr>
        <w:rPr>
          <w:rFonts w:eastAsia="SimSun" w:cs="Arial"/>
          <w:lang w:eastAsia="zh-CN"/>
        </w:rPr>
      </w:pPr>
      <w:r>
        <w:rPr>
          <w:rFonts w:eastAsia="SimSun" w:cs="Arial"/>
          <w:lang w:eastAsia="zh-CN"/>
        </w:rPr>
        <w:t>Introduction</w:t>
      </w:r>
    </w:p>
    <w:bookmarkEnd w:id="0"/>
    <w:p w14:paraId="2C11296D" w14:textId="77777777"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6F0F0B" w14:textId="77777777" w:rsidR="00C5254D" w:rsidRPr="00C5254D" w:rsidRDefault="00C5254D" w:rsidP="00C5254D">
      <w:pPr>
        <w:pStyle w:val="EmailDiscussion"/>
        <w:tabs>
          <w:tab w:val="clear" w:pos="785"/>
          <w:tab w:val="num" w:pos="1619"/>
        </w:tabs>
        <w:spacing w:line="240" w:lineRule="auto"/>
        <w:ind w:left="1619"/>
        <w:rPr>
          <w:lang w:val="en-US"/>
        </w:rPr>
      </w:pPr>
      <w:r w:rsidRPr="00C5254D">
        <w:rPr>
          <w:lang w:val="en-US"/>
        </w:rPr>
        <w:t>[Post113bis-e][061][feMIMO] InterCell mTRP and L1L2 mobility (Samsung)</w:t>
      </w:r>
    </w:p>
    <w:p w14:paraId="24A0E7AC"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shold ask R1, if any (can e.g. apply P3 from R2-2104632). Intention to provide a reply to R1 from next meeting. </w:t>
      </w:r>
    </w:p>
    <w:p w14:paraId="4BE480AF"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Intended outcome: Report</w:t>
      </w:r>
    </w:p>
    <w:p w14:paraId="18299331"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Deadline: Long</w:t>
      </w:r>
    </w:p>
    <w:p w14:paraId="0E007B92" w14:textId="77777777" w:rsidR="00F75232" w:rsidRPr="00C5254D" w:rsidRDefault="00F75232">
      <w:pPr>
        <w:pStyle w:val="Doc-text2"/>
        <w:ind w:left="0" w:firstLine="0"/>
        <w:rPr>
          <w:rFonts w:eastAsia="Malgun Gothic"/>
          <w:lang w:val="en-US" w:eastAsia="ko-KR"/>
        </w:rPr>
      </w:pPr>
    </w:p>
    <w:p w14:paraId="43914F6E" w14:textId="77777777" w:rsidR="00F75232" w:rsidRDefault="00C5254D">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In RAN2#113bis-e meeting</w:t>
      </w:r>
      <w:r w:rsidR="00DC2C09">
        <w:rPr>
          <w:rFonts w:ascii="Times New Roman" w:eastAsia="Malgun Gothic" w:hAnsi="Times New Roman"/>
          <w:sz w:val="22"/>
          <w:lang w:eastAsia="ko-KR"/>
        </w:rPr>
        <w:t xml:space="preserve">, RAN2 </w:t>
      </w:r>
      <w:r>
        <w:rPr>
          <w:rFonts w:ascii="Times New Roman" w:eastAsia="Malgun Gothic" w:hAnsi="Times New Roman"/>
          <w:sz w:val="22"/>
          <w:lang w:eastAsia="ko-KR"/>
        </w:rPr>
        <w:t>intensively</w:t>
      </w:r>
      <w:r w:rsidR="00DC2C09">
        <w:rPr>
          <w:rFonts w:ascii="Times New Roman" w:eastAsia="Malgun Gothic" w:hAnsi="Times New Roman"/>
          <w:sz w:val="22"/>
          <w:lang w:eastAsia="ko-KR"/>
        </w:rPr>
        <w:t xml:space="preserve"> discussed the L1/L2 centric mobility based on RAN1 LSes [1][2] and RAN2 tried to share the understanding on this issue</w:t>
      </w:r>
      <w:r>
        <w:rPr>
          <w:rFonts w:ascii="Times New Roman" w:eastAsia="Malgun Gothic" w:hAnsi="Times New Roman"/>
          <w:sz w:val="22"/>
          <w:lang w:eastAsia="ko-KR"/>
        </w:rPr>
        <w:t>.</w:t>
      </w:r>
      <w:r w:rsidR="00DC2C09">
        <w:rPr>
          <w:rFonts w:ascii="Times New Roman" w:eastAsia="Malgun Gothic" w:hAnsi="Times New Roman"/>
          <w:sz w:val="22"/>
          <w:lang w:eastAsia="ko-KR"/>
        </w:rPr>
        <w:t xml:space="preserve"> </w:t>
      </w:r>
      <w:r>
        <w:rPr>
          <w:rFonts w:ascii="Times New Roman" w:eastAsia="Malgun Gothic" w:hAnsi="Times New Roman"/>
          <w:sz w:val="22"/>
          <w:lang w:eastAsia="ko-KR"/>
        </w:rPr>
        <w:t xml:space="preserve">As results of the offline discussion [3], RAN2 progress some aspects to support L1/L2 centric inter-cell mobility but the main use cases what RAN1 intended are stil unclear i.e. companies have different understanding the scope of this issue. </w:t>
      </w:r>
    </w:p>
    <w:p w14:paraId="38A0FC10" w14:textId="77777777" w:rsidR="00F75232" w:rsidRDefault="00F75232">
      <w:pPr>
        <w:pStyle w:val="Doc-text2"/>
        <w:ind w:left="0" w:firstLine="0"/>
        <w:rPr>
          <w:rFonts w:ascii="Times New Roman" w:eastAsia="Malgun Gothic" w:hAnsi="Times New Roman"/>
          <w:lang w:val="en-US" w:eastAsia="ko-KR"/>
        </w:rPr>
      </w:pPr>
    </w:p>
    <w:p w14:paraId="12F2C822" w14:textId="77777777" w:rsidR="00C5254D" w:rsidRPr="00C5254D" w:rsidRDefault="000B405C" w:rsidP="00C5254D">
      <w:pPr>
        <w:spacing w:before="60" w:after="0" w:line="240" w:lineRule="auto"/>
        <w:ind w:left="1259" w:hanging="1259"/>
        <w:rPr>
          <w:rFonts w:ascii="Arial" w:eastAsia="MS Mincho" w:hAnsi="Arial"/>
          <w:noProof/>
          <w:szCs w:val="24"/>
          <w:lang w:eastAsia="en-GB"/>
        </w:rPr>
      </w:pPr>
      <w:hyperlink r:id="rId14" w:tooltip="D:Documents3GPPtsg_ranWG2TSGR2_113bis-eDocsR2-2104632.zip" w:history="1">
        <w:r w:rsidR="00C5254D" w:rsidRPr="00C5254D">
          <w:rPr>
            <w:rFonts w:ascii="Arial" w:eastAsia="MS Mincho" w:hAnsi="Arial"/>
            <w:noProof/>
            <w:color w:val="0000FF"/>
            <w:szCs w:val="24"/>
            <w:u w:val="single"/>
            <w:lang w:eastAsia="en-GB"/>
          </w:rPr>
          <w:t>R2-2104632</w:t>
        </w:r>
      </w:hyperlink>
      <w:r w:rsidR="00C5254D" w:rsidRPr="00C5254D">
        <w:rPr>
          <w:rFonts w:ascii="Arial" w:eastAsia="MS Mincho" w:hAnsi="Arial"/>
          <w:noProof/>
          <w:szCs w:val="24"/>
          <w:lang w:eastAsia="en-GB"/>
        </w:rPr>
        <w:tab/>
        <w:t>Summary of email discussion [AT113bis-e][035][feMIMO] L1L2 Centric Mobility</w:t>
      </w:r>
      <w:r w:rsidR="00C5254D" w:rsidRPr="00C5254D">
        <w:rPr>
          <w:rFonts w:ascii="Arial" w:eastAsia="MS Mincho" w:hAnsi="Arial"/>
          <w:noProof/>
          <w:szCs w:val="24"/>
          <w:lang w:eastAsia="en-GB"/>
        </w:rPr>
        <w:tab/>
        <w:t>Samsung</w:t>
      </w:r>
    </w:p>
    <w:p w14:paraId="06F47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DISCUSSION</w:t>
      </w:r>
    </w:p>
    <w:p w14:paraId="6C7C4D22"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P1</w:t>
      </w:r>
    </w:p>
    <w:p w14:paraId="77A7F4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Nokia think the intent is that we indicate something to R1, extra-cell?</w:t>
      </w:r>
    </w:p>
    <w:p w14:paraId="015538C6"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ZTE think indeed the term is strange. </w:t>
      </w:r>
    </w:p>
    <w:p w14:paraId="3D6FB9F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Chair wonder what is the L1 difference of non-serving cell? SS and ZTE think the only difference is PCI otherwise nothing?</w:t>
      </w:r>
    </w:p>
    <w:p w14:paraId="023D9E10"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P2</w:t>
      </w:r>
    </w:p>
    <w:p w14:paraId="10E5714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think it would be good to understand the m-TRP model in order to understand to what extent HO model is needed and how it can work. </w:t>
      </w:r>
    </w:p>
    <w:p w14:paraId="4D3783B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replying to Q from Intel. Samsung think RAN2 can provide understanding for both cases. </w:t>
      </w:r>
    </w:p>
    <w:p w14:paraId="65C5D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Ericsson think the LS is about two separate questions, mTRP and HO and both are supported from R1 perspective, both Scenario 1` and 2 are applicable and included. </w:t>
      </w:r>
    </w:p>
    <w:p w14:paraId="72CC6A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271BAA8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Oppo think mTRP is scenario 1 and HO is scenario 2. Confusion seems to apply for scenario 2. RAN1 hasn’t finished their job so we can focus on Secnario 1 and possibly HO for scenario 2. </w:t>
      </w:r>
    </w:p>
    <w:p w14:paraId="6B6A73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MTK think the scenarios are different and think that in scenario 2 Pcell is changed, can ficus on scenario 1. </w:t>
      </w:r>
    </w:p>
    <w:p w14:paraId="6DD75FBD"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Xiaomi think we should first focus on scenario 1. For Scenario 2 we’d anyway need to send an LS. </w:t>
      </w:r>
    </w:p>
    <w:p w14:paraId="7A80CA2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39D8E53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lastRenderedPageBreak/>
        <w:t>-</w:t>
      </w:r>
      <w:r w:rsidRPr="00C5254D">
        <w:rPr>
          <w:rFonts w:ascii="Arial" w:eastAsia="MS Mincho" w:hAnsi="Arial"/>
          <w:szCs w:val="24"/>
          <w:lang w:eastAsia="en-GB"/>
        </w:rPr>
        <w:tab/>
        <w:t xml:space="preserve">Apple think we should cover scenario 1 and 2, not sure what is the new issue of scenario 1. </w:t>
      </w:r>
    </w:p>
    <w:p w14:paraId="50DDF96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QC think the two WI objectives are separate in R1 and this LS is ony about L1 L2 mobility and changing the cell. </w:t>
      </w:r>
    </w:p>
    <w:p w14:paraId="6EB57B0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FW also think the amin difference between scenarios is wheher we need to change the Pcell, need to start with Scenario 1 to see impact of L2 procedures for mobility etc. </w:t>
      </w:r>
    </w:p>
    <w:p w14:paraId="433E4FA7"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LG think it is easy to support mTRP objective but not the mobility objective and think due to TU we should focus on the first. </w:t>
      </w:r>
    </w:p>
    <w:p w14:paraId="4882A0D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we can ask R1 about the intentions. </w:t>
      </w:r>
    </w:p>
    <w:p w14:paraId="56615CE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Samsung think that scenario 1 and 2 are different and 2 brings much more R2 impact, we can focus on scenario 1 now. </w:t>
      </w:r>
    </w:p>
    <w:p w14:paraId="7034F87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P4</w:t>
      </w:r>
      <w:r w:rsidRPr="00C5254D">
        <w:rPr>
          <w:rFonts w:ascii="Arial" w:eastAsia="MS Mincho" w:hAnsi="Arial"/>
          <w:szCs w:val="24"/>
          <w:lang w:eastAsia="en-GB"/>
        </w:rPr>
        <w:tab/>
      </w:r>
    </w:p>
    <w:p w14:paraId="3B2D713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the plural of candidate cell(s) should be removed. </w:t>
      </w:r>
    </w:p>
    <w:p w14:paraId="595DC9A9"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intel wonder whether this proposal is intended to address both HO and mTRP. SS think this is only for mTRP. ZTE think that if this is just for mTRP then this is invisible to the UE. ZTE think this applies to HO</w:t>
      </w:r>
    </w:p>
    <w:p w14:paraId="7E0E417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it seems this is widely supported but unclear what problem is addressed. </w:t>
      </w:r>
    </w:p>
    <w:p w14:paraId="03F17F3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P6</w:t>
      </w:r>
    </w:p>
    <w:p w14:paraId="62AA41D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wonder how different C-RNTI will work, it may impact ID handling for the RACH procedure. </w:t>
      </w:r>
    </w:p>
    <w:p w14:paraId="38AD8FC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p>
    <w:p w14:paraId="7572A77A" w14:textId="77777777" w:rsidR="00C5254D" w:rsidRPr="00887760" w:rsidRDefault="00C5254D" w:rsidP="00C5254D">
      <w:pPr>
        <w:pStyle w:val="Agreement"/>
        <w:tabs>
          <w:tab w:val="num" w:pos="1619"/>
        </w:tabs>
        <w:spacing w:line="240" w:lineRule="auto"/>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4A8FE4C3" w14:textId="77777777" w:rsidR="00C5254D" w:rsidRDefault="00C5254D" w:rsidP="00C5254D">
      <w:pPr>
        <w:pStyle w:val="Agreement"/>
        <w:tabs>
          <w:tab w:val="num" w:pos="1619"/>
        </w:tabs>
        <w:spacing w:line="240" w:lineRule="auto"/>
        <w:rPr>
          <w:lang w:eastAsia="zh-CN"/>
        </w:rPr>
      </w:pPr>
      <w:r w:rsidRPr="00805755">
        <w:rPr>
          <w:lang w:eastAsia="zh-CN"/>
        </w:rPr>
        <w:t>RAN2 further study the impact on L1/L2 centric mobility for inter-cell multi-TRP-like model and inter-cell HO-like model.</w:t>
      </w:r>
    </w:p>
    <w:p w14:paraId="0D47E6FB" w14:textId="77777777" w:rsidR="00C5254D" w:rsidRDefault="00C5254D" w:rsidP="00C5254D">
      <w:pPr>
        <w:pStyle w:val="Agreement"/>
        <w:tabs>
          <w:tab w:val="num" w:pos="1619"/>
        </w:tabs>
        <w:spacing w:line="240" w:lineRule="auto"/>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1A74F25E" w14:textId="77777777" w:rsidR="00C5254D" w:rsidRDefault="00C5254D" w:rsidP="00C5254D">
      <w:pPr>
        <w:pStyle w:val="Doc-text2"/>
        <w:ind w:left="0" w:firstLine="0"/>
        <w:rPr>
          <w:lang w:val="en-US"/>
        </w:rPr>
      </w:pPr>
    </w:p>
    <w:p w14:paraId="1382C90F" w14:textId="77777777" w:rsidR="00C5254D" w:rsidRDefault="00C5254D" w:rsidP="00C5254D">
      <w:pPr>
        <w:pStyle w:val="Doc-text2"/>
        <w:rPr>
          <w:lang w:val="en-US"/>
        </w:rPr>
      </w:pPr>
      <w:r>
        <w:rPr>
          <w:lang w:val="en-US"/>
        </w:rPr>
        <w:t xml:space="preserve">Chairman: For now, Work on both mTRP and Mobility scenarios. </w:t>
      </w:r>
    </w:p>
    <w:p w14:paraId="1B67EDD0" w14:textId="77777777" w:rsidR="00C5254D" w:rsidRDefault="00C5254D" w:rsidP="00C5254D">
      <w:pPr>
        <w:pStyle w:val="Doc-text2"/>
        <w:rPr>
          <w:lang w:val="en-US"/>
        </w:rPr>
      </w:pPr>
    </w:p>
    <w:p w14:paraId="7D1B023A" w14:textId="77777777" w:rsidR="00C5254D" w:rsidRDefault="00C5254D" w:rsidP="00C5254D">
      <w:pPr>
        <w:pStyle w:val="Agreement"/>
        <w:tabs>
          <w:tab w:val="num" w:pos="1619"/>
        </w:tabs>
        <w:spacing w:line="240" w:lineRule="auto"/>
        <w:rPr>
          <w:lang w:val="en-US"/>
        </w:rPr>
      </w:pPr>
      <w:r>
        <w:rPr>
          <w:lang w:val="en-US"/>
        </w:rPr>
        <w:t>Continue by long email discussion, to better understand impact in R2, pave the way for potential high level decisions, and get replies and Q to R1 LS</w:t>
      </w:r>
    </w:p>
    <w:p w14:paraId="103157B8" w14:textId="77777777" w:rsidR="00C5254D" w:rsidRPr="00C5254D" w:rsidRDefault="00C5254D">
      <w:pPr>
        <w:pStyle w:val="Doc-text2"/>
        <w:ind w:left="0" w:firstLine="0"/>
        <w:rPr>
          <w:rFonts w:ascii="Times New Roman" w:eastAsia="Malgun Gothic" w:hAnsi="Times New Roman"/>
          <w:lang w:val="en-US" w:eastAsia="ko-KR"/>
        </w:rPr>
      </w:pPr>
    </w:p>
    <w:p w14:paraId="4FFEF001" w14:textId="77777777" w:rsidR="00F75232" w:rsidRDefault="00DC2C09">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 xml:space="preserve">offline discussion, RAN2 </w:t>
      </w:r>
      <w:r w:rsidR="008F7EC5">
        <w:rPr>
          <w:rFonts w:ascii="Times New Roman" w:eastAsia="Malgun Gothic" w:hAnsi="Times New Roman"/>
          <w:sz w:val="22"/>
          <w:lang w:val="en-US" w:eastAsia="ko-KR"/>
        </w:rPr>
        <w:t xml:space="preserve">tried to get better understanding of the RAN2 impact on both </w:t>
      </w:r>
      <w:r w:rsidR="008F7EC5" w:rsidRPr="008F7EC5">
        <w:rPr>
          <w:rFonts w:ascii="Times New Roman" w:eastAsia="Malgun Gothic" w:hAnsi="Times New Roman"/>
          <w:sz w:val="22"/>
          <w:lang w:val="en-US" w:eastAsia="ko-KR"/>
        </w:rPr>
        <w:t>inter-cell multi-TRP-like</w:t>
      </w:r>
      <w:r w:rsidR="008F7EC5">
        <w:rPr>
          <w:rFonts w:ascii="Times New Roman" w:eastAsia="Malgun Gothic" w:hAnsi="Times New Roman"/>
          <w:sz w:val="22"/>
          <w:lang w:val="en-US" w:eastAsia="ko-KR"/>
        </w:rPr>
        <w:t xml:space="preserve"> mod</w:t>
      </w:r>
      <w:r w:rsidR="006E5FFA">
        <w:rPr>
          <w:rFonts w:ascii="Times New Roman" w:eastAsia="Malgun Gothic" w:hAnsi="Times New Roman"/>
          <w:sz w:val="22"/>
          <w:lang w:val="en-US" w:eastAsia="ko-KR"/>
        </w:rPr>
        <w:t>e</w:t>
      </w:r>
      <w:r w:rsidR="008F7EC5">
        <w:rPr>
          <w:rFonts w:ascii="Times New Roman" w:eastAsia="Malgun Gothic" w:hAnsi="Times New Roman"/>
          <w:sz w:val="22"/>
          <w:lang w:val="en-US" w:eastAsia="ko-KR"/>
        </w:rPr>
        <w:t xml:space="preserve">l and </w:t>
      </w:r>
      <w:r w:rsidR="008F7EC5" w:rsidRPr="008F7EC5">
        <w:rPr>
          <w:rFonts w:ascii="Times New Roman" w:eastAsia="Malgun Gothic" w:hAnsi="Times New Roman"/>
          <w:sz w:val="22"/>
          <w:lang w:val="en-US" w:eastAsia="ko-KR"/>
        </w:rPr>
        <w:t>inter-cell HO-like model</w:t>
      </w:r>
      <w:r w:rsidR="008F7EC5">
        <w:rPr>
          <w:rFonts w:ascii="Times New Roman" w:eastAsia="Malgun Gothic" w:hAnsi="Times New Roman"/>
          <w:sz w:val="22"/>
          <w:lang w:val="en-US" w:eastAsia="ko-KR"/>
        </w:rPr>
        <w:t xml:space="preserve"> as chariman suggested. Based on the RAN2 impact on both scenario, RAN2 will be able to provide the reply LS with the answers for the questions in RAN1 LS [2].</w:t>
      </w:r>
    </w:p>
    <w:p w14:paraId="024A3F1E" w14:textId="77777777" w:rsidR="00F75232" w:rsidRDefault="00DC2C09">
      <w:pPr>
        <w:pStyle w:val="1"/>
        <w:numPr>
          <w:ilvl w:val="0"/>
          <w:numId w:val="9"/>
        </w:numPr>
        <w:rPr>
          <w:rFonts w:cs="Arial"/>
          <w:lang w:val="en-US" w:eastAsia="ko-KR"/>
        </w:rPr>
      </w:pPr>
      <w:r>
        <w:rPr>
          <w:rFonts w:cs="Arial"/>
          <w:lang w:val="en-US" w:eastAsia="ko-KR"/>
        </w:rPr>
        <w:t>Contact Points</w:t>
      </w:r>
    </w:p>
    <w:p w14:paraId="756412D3" w14:textId="77777777" w:rsidR="00F75232" w:rsidRDefault="00DC2C0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14:paraId="62FE2DD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319F3" w14:textId="77777777" w:rsidR="00F75232" w:rsidRDefault="00DC2C09" w:rsidP="00D41AC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3C0C" w14:textId="77777777" w:rsidR="00F75232" w:rsidRDefault="00DC2C09" w:rsidP="00D41AC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757C1" w14:textId="77777777" w:rsidR="00F75232" w:rsidRDefault="00DC2C09" w:rsidP="00D41ACB">
            <w:pPr>
              <w:pStyle w:val="TAH"/>
              <w:spacing w:before="20" w:after="20"/>
              <w:ind w:left="57" w:right="57"/>
              <w:jc w:val="left"/>
            </w:pPr>
            <w:r>
              <w:t>Email Address</w:t>
            </w:r>
          </w:p>
        </w:tc>
      </w:tr>
      <w:tr w:rsidR="00F75232" w14:paraId="5976DCAE"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C31DA84"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F98CE06"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14248E61" w14:textId="77777777" w:rsidR="00F75232" w:rsidRDefault="00DC2C09" w:rsidP="00D41ACB">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75232" w14:paraId="450DDB2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FCD6F4" w14:textId="2D1B277A" w:rsidR="00F75232" w:rsidRDefault="00872EF5" w:rsidP="00D41AC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CF1D04" w14:textId="715A2C0A" w:rsidR="00F75232" w:rsidRDefault="00872EF5" w:rsidP="00D41ACB">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198FC24" w14:textId="4CD2A7D7" w:rsidR="00F75232" w:rsidRDefault="00872EF5" w:rsidP="00D41ACB">
            <w:pPr>
              <w:pStyle w:val="TAC"/>
              <w:spacing w:before="20" w:after="20"/>
              <w:ind w:left="57" w:right="57"/>
              <w:jc w:val="left"/>
              <w:rPr>
                <w:lang w:eastAsia="zh-CN"/>
              </w:rPr>
            </w:pPr>
            <w:r>
              <w:rPr>
                <w:lang w:eastAsia="zh-CN"/>
              </w:rPr>
              <w:t>tero.henttonen@nokia.com</w:t>
            </w:r>
          </w:p>
        </w:tc>
      </w:tr>
      <w:tr w:rsidR="00F75232" w14:paraId="067214A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9E2EFB" w14:textId="3FE2DA2C" w:rsidR="00F75232" w:rsidRDefault="004A298A" w:rsidP="00D41AC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27D20A9" w14:textId="6F1D1782" w:rsidR="00F75232" w:rsidRDefault="004A298A" w:rsidP="00D41ACB">
            <w:pPr>
              <w:pStyle w:val="TAC"/>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055AC632" w14:textId="09DA8249" w:rsidR="00F75232" w:rsidRDefault="004A298A" w:rsidP="00D41ACB">
            <w:pPr>
              <w:pStyle w:val="TAC"/>
              <w:spacing w:before="20" w:after="20"/>
              <w:ind w:left="57" w:right="57"/>
              <w:jc w:val="left"/>
              <w:rPr>
                <w:lang w:eastAsia="zh-CN"/>
              </w:rPr>
            </w:pPr>
            <w:r>
              <w:rPr>
                <w:rFonts w:hint="eastAsia"/>
                <w:lang w:eastAsia="zh-CN"/>
              </w:rPr>
              <w:t>d</w:t>
            </w:r>
            <w:r>
              <w:rPr>
                <w:lang w:eastAsia="zh-CN"/>
              </w:rPr>
              <w:t>uzhongd</w:t>
            </w:r>
            <w:r w:rsidR="00C8189A">
              <w:rPr>
                <w:lang w:eastAsia="zh-CN"/>
              </w:rPr>
              <w:t>a@oppo.com</w:t>
            </w:r>
          </w:p>
        </w:tc>
      </w:tr>
      <w:tr w:rsidR="005908B3" w14:paraId="4100F0F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55C05D0" w14:textId="7E32958D" w:rsidR="005908B3" w:rsidRDefault="005908B3" w:rsidP="005908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57F307" w14:textId="75A049D7" w:rsidR="005908B3" w:rsidRDefault="005908B3" w:rsidP="005908B3">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7130DB0" w14:textId="213DB49E" w:rsidR="005908B3" w:rsidRDefault="005908B3" w:rsidP="005908B3">
            <w:pPr>
              <w:pStyle w:val="TAC"/>
              <w:spacing w:before="20" w:after="20"/>
              <w:ind w:left="57" w:right="57"/>
              <w:jc w:val="left"/>
              <w:rPr>
                <w:lang w:eastAsia="zh-CN"/>
              </w:rPr>
            </w:pPr>
            <w:r>
              <w:rPr>
                <w:lang w:eastAsia="zh-CN"/>
              </w:rPr>
              <w:t>pradeepa.ramachandra@ericsson.com</w:t>
            </w:r>
          </w:p>
        </w:tc>
      </w:tr>
      <w:tr w:rsidR="005908B3" w14:paraId="265F745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18E1B42" w14:textId="02604D78" w:rsidR="005908B3" w:rsidRPr="00B02071" w:rsidRDefault="00B02071" w:rsidP="00B02071">
            <w:pPr>
              <w:pStyle w:val="TAC"/>
              <w:spacing w:before="20" w:after="20"/>
              <w:ind w:left="57" w:right="57"/>
              <w:jc w:val="left"/>
              <w:rPr>
                <w:lang w:val="en-US" w:eastAsia="zh-CN"/>
              </w:rPr>
            </w:pPr>
            <w:r w:rsidRPr="00B02071">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B8AAB7" w14:textId="0F2F526A" w:rsidR="005908B3" w:rsidRDefault="00B02071" w:rsidP="005908B3">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E79EBFE" w14:textId="683D9487" w:rsidR="005908B3" w:rsidRDefault="00012DE6" w:rsidP="005908B3">
            <w:pPr>
              <w:pStyle w:val="TAC"/>
              <w:spacing w:before="20" w:after="20"/>
              <w:ind w:left="57" w:right="57"/>
              <w:jc w:val="left"/>
              <w:rPr>
                <w:lang w:eastAsia="zh-CN"/>
              </w:rPr>
            </w:pPr>
            <w:r>
              <w:rPr>
                <w:lang w:eastAsia="zh-CN"/>
              </w:rPr>
              <w:t>fangli_xu@apple.com</w:t>
            </w:r>
          </w:p>
        </w:tc>
      </w:tr>
      <w:tr w:rsidR="005908B3" w14:paraId="252F165C"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6FF4496" w14:textId="1A081114" w:rsidR="005908B3" w:rsidRDefault="003B1A35" w:rsidP="005908B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9F7088E" w14:textId="076505B1" w:rsidR="005908B3" w:rsidRDefault="003B1A35" w:rsidP="005908B3">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1510162A" w14:textId="25ABA7DE" w:rsidR="005908B3" w:rsidRDefault="003B1A35" w:rsidP="005908B3">
            <w:pPr>
              <w:pStyle w:val="TAC"/>
              <w:spacing w:before="20" w:after="20"/>
              <w:ind w:left="57" w:right="57"/>
              <w:jc w:val="left"/>
              <w:rPr>
                <w:lang w:eastAsia="zh-CN"/>
              </w:rPr>
            </w:pPr>
            <w:r>
              <w:rPr>
                <w:lang w:eastAsia="zh-CN"/>
              </w:rPr>
              <w:t>Youn.hyoung.heo@intel.com</w:t>
            </w:r>
          </w:p>
        </w:tc>
      </w:tr>
      <w:tr w:rsidR="005908B3" w14:paraId="53C0006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1A799DBE" w14:textId="59D39C7C" w:rsidR="005908B3" w:rsidRDefault="00A26CC0" w:rsidP="005908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6A53F17" w14:textId="2A35D21D" w:rsidR="005908B3" w:rsidRDefault="00A26CC0" w:rsidP="005908B3">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C72309E" w14:textId="178FA71A" w:rsidR="005908B3" w:rsidRDefault="00A26CC0" w:rsidP="005908B3">
            <w:pPr>
              <w:pStyle w:val="TAC"/>
              <w:spacing w:before="20" w:after="20"/>
              <w:ind w:left="57" w:right="57"/>
              <w:jc w:val="left"/>
              <w:rPr>
                <w:lang w:eastAsia="zh-CN"/>
              </w:rPr>
            </w:pPr>
            <w:r>
              <w:rPr>
                <w:lang w:eastAsia="zh-CN"/>
              </w:rPr>
              <w:t>wuyumin@xiaomi.com</w:t>
            </w:r>
          </w:p>
        </w:tc>
      </w:tr>
      <w:tr w:rsidR="005908B3" w14:paraId="234D5585"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07DB610F" w14:textId="58B48D87" w:rsidR="005908B3" w:rsidRPr="00CD5A10" w:rsidRDefault="00CD5A10" w:rsidP="005908B3">
            <w:pPr>
              <w:pStyle w:val="TAC"/>
              <w:spacing w:before="20" w:after="20"/>
              <w:ind w:left="57" w:right="57"/>
              <w:jc w:val="left"/>
              <w:rPr>
                <w:rFonts w:eastAsia="新細明體"/>
                <w:lang w:eastAsia="zh-TW"/>
              </w:rPr>
            </w:pPr>
            <w:r>
              <w:rPr>
                <w:rFonts w:eastAsia="新細明體" w:hint="eastAsia"/>
                <w:lang w:eastAsia="zh-TW"/>
              </w:rPr>
              <w:t>A</w:t>
            </w:r>
            <w:r>
              <w:rPr>
                <w:rFonts w:eastAsia="新細明體"/>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06272B6F" w14:textId="66AD5A0A" w:rsidR="005908B3" w:rsidRPr="00CD5A10" w:rsidRDefault="00CD5A10" w:rsidP="005908B3">
            <w:pPr>
              <w:pStyle w:val="TAC"/>
              <w:spacing w:before="20" w:after="20"/>
              <w:ind w:left="57" w:right="57"/>
              <w:jc w:val="left"/>
              <w:rPr>
                <w:rFonts w:eastAsia="新細明體"/>
                <w:lang w:eastAsia="zh-TW"/>
              </w:rPr>
            </w:pPr>
            <w:r>
              <w:rPr>
                <w:rFonts w:eastAsia="新細明體" w:hint="eastAsia"/>
                <w:lang w:eastAsia="zh-TW"/>
              </w:rPr>
              <w:t>Xinra Kung</w:t>
            </w:r>
          </w:p>
        </w:tc>
        <w:tc>
          <w:tcPr>
            <w:tcW w:w="4391" w:type="dxa"/>
            <w:tcBorders>
              <w:top w:val="single" w:sz="4" w:space="0" w:color="auto"/>
              <w:left w:val="single" w:sz="4" w:space="0" w:color="auto"/>
              <w:bottom w:val="single" w:sz="4" w:space="0" w:color="auto"/>
              <w:right w:val="single" w:sz="4" w:space="0" w:color="auto"/>
            </w:tcBorders>
          </w:tcPr>
          <w:p w14:paraId="27B9F088" w14:textId="44CA8A59" w:rsidR="005908B3" w:rsidRPr="00CD5A10" w:rsidRDefault="00CD5A10" w:rsidP="005908B3">
            <w:pPr>
              <w:pStyle w:val="TAC"/>
              <w:spacing w:before="20" w:after="20"/>
              <w:ind w:left="57" w:right="57"/>
              <w:jc w:val="left"/>
              <w:rPr>
                <w:rFonts w:eastAsia="新細明體"/>
                <w:lang w:eastAsia="zh-TW"/>
              </w:rPr>
            </w:pPr>
            <w:r>
              <w:rPr>
                <w:rFonts w:eastAsia="新細明體" w:hint="eastAsia"/>
                <w:lang w:eastAsia="zh-TW"/>
              </w:rPr>
              <w:t>Xinra_Kung@asus.com</w:t>
            </w:r>
          </w:p>
        </w:tc>
      </w:tr>
      <w:tr w:rsidR="005908B3" w14:paraId="05DB3D20"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8D68710"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8500D"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F3B108" w14:textId="77777777" w:rsidR="005908B3" w:rsidRDefault="005908B3" w:rsidP="005908B3">
            <w:pPr>
              <w:pStyle w:val="TAC"/>
              <w:spacing w:before="20" w:after="20"/>
              <w:ind w:left="57" w:right="57"/>
              <w:jc w:val="left"/>
              <w:rPr>
                <w:lang w:eastAsia="zh-CN"/>
              </w:rPr>
            </w:pPr>
          </w:p>
        </w:tc>
      </w:tr>
      <w:tr w:rsidR="005908B3" w14:paraId="44E30DA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6C4B776"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BF049C"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2086E0" w14:textId="77777777" w:rsidR="005908B3" w:rsidRDefault="005908B3" w:rsidP="005908B3">
            <w:pPr>
              <w:pStyle w:val="TAC"/>
              <w:spacing w:before="20" w:after="20"/>
              <w:ind w:left="57" w:right="57"/>
              <w:jc w:val="left"/>
              <w:rPr>
                <w:lang w:eastAsia="zh-CN"/>
              </w:rPr>
            </w:pPr>
          </w:p>
        </w:tc>
      </w:tr>
      <w:tr w:rsidR="005908B3" w14:paraId="2A7F76C7"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55907891"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6E40E6"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BC7272" w14:textId="77777777" w:rsidR="005908B3" w:rsidRDefault="005908B3" w:rsidP="005908B3">
            <w:pPr>
              <w:pStyle w:val="TAC"/>
              <w:spacing w:before="20" w:after="20"/>
              <w:ind w:left="57" w:right="57"/>
              <w:jc w:val="left"/>
              <w:rPr>
                <w:lang w:eastAsia="zh-CN"/>
              </w:rPr>
            </w:pPr>
          </w:p>
        </w:tc>
      </w:tr>
      <w:tr w:rsidR="005908B3" w14:paraId="26AD1B5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76FC7167"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776B3"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B19BA6" w14:textId="77777777" w:rsidR="005908B3" w:rsidRDefault="005908B3" w:rsidP="005908B3">
            <w:pPr>
              <w:pStyle w:val="TAC"/>
              <w:spacing w:before="20" w:after="20"/>
              <w:ind w:left="57" w:right="57"/>
              <w:jc w:val="left"/>
              <w:rPr>
                <w:lang w:eastAsia="zh-CN"/>
              </w:rPr>
            </w:pPr>
          </w:p>
        </w:tc>
      </w:tr>
    </w:tbl>
    <w:p w14:paraId="59FF22B0" w14:textId="77777777" w:rsidR="00F75232" w:rsidRDefault="00DC2C09">
      <w:pPr>
        <w:pStyle w:val="1"/>
        <w:numPr>
          <w:ilvl w:val="0"/>
          <w:numId w:val="9"/>
        </w:numPr>
        <w:rPr>
          <w:rFonts w:eastAsia="SimSun" w:cs="Arial"/>
          <w:lang w:eastAsia="zh-CN"/>
        </w:rPr>
      </w:pPr>
      <w:r>
        <w:rPr>
          <w:rFonts w:eastAsia="SimSun" w:cs="Arial"/>
          <w:lang w:eastAsia="zh-CN"/>
        </w:rPr>
        <w:lastRenderedPageBreak/>
        <w:t>Discussion:</w:t>
      </w:r>
    </w:p>
    <w:p w14:paraId="2BE28F5B" w14:textId="77777777" w:rsidR="00E06BEC" w:rsidRDefault="00E06BEC" w:rsidP="00E06BEC">
      <w:pPr>
        <w:pStyle w:val="20"/>
        <w:numPr>
          <w:ilvl w:val="1"/>
          <w:numId w:val="9"/>
        </w:numPr>
        <w:rPr>
          <w:lang w:eastAsia="zh-CN"/>
        </w:rPr>
      </w:pPr>
      <w:bookmarkStart w:id="1" w:name="_Hlk42238237"/>
      <w:r>
        <w:rPr>
          <w:lang w:eastAsia="zh-CN"/>
        </w:rPr>
        <w:t>RAN2 impacts on L1/L2-centric inter-cell mobility</w:t>
      </w:r>
    </w:p>
    <w:bookmarkEnd w:id="1"/>
    <w:p w14:paraId="2DA27299" w14:textId="77777777" w:rsidR="00F75232" w:rsidRDefault="008F7EC5">
      <w:pPr>
        <w:rPr>
          <w:sz w:val="22"/>
          <w:szCs w:val="22"/>
          <w:lang w:val="en-US" w:eastAsia="zh-CN"/>
        </w:rPr>
      </w:pPr>
      <w:r>
        <w:rPr>
          <w:sz w:val="22"/>
          <w:szCs w:val="22"/>
          <w:lang w:val="en-US" w:eastAsia="zh-CN"/>
        </w:rPr>
        <w:t>In R2-21026</w:t>
      </w:r>
      <w:r w:rsidR="00DC2C09">
        <w:rPr>
          <w:sz w:val="22"/>
          <w:szCs w:val="22"/>
          <w:lang w:val="en-US" w:eastAsia="zh-CN"/>
        </w:rPr>
        <w:t xml:space="preserve">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mTRP operation for intra-cell to inter-cell), </w:t>
      </w:r>
      <w:r w:rsidR="00DC2C09">
        <w:rPr>
          <w:sz w:val="22"/>
          <w:szCs w:val="22"/>
          <w:highlight w:val="yellow"/>
          <w:lang w:val="en-US" w:eastAsia="zh-CN"/>
        </w:rPr>
        <w:t>see below yellow highlight</w:t>
      </w:r>
      <w:r w:rsidR="00DC2C09">
        <w:rPr>
          <w:sz w:val="22"/>
          <w:szCs w:val="22"/>
          <w:lang w:val="en-US" w:eastAsia="zh-CN"/>
        </w:rPr>
        <w:t>.</w:t>
      </w:r>
    </w:p>
    <w:p w14:paraId="4C131792" w14:textId="77777777" w:rsidR="00F75232" w:rsidRDefault="00DC2C09">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37C1A87"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receives from serving cell, configuration of SSBs/CSI-RSs of non serving cell for beam measurement.</w:t>
      </w:r>
    </w:p>
    <w:p w14:paraId="1B126265"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2B557CC2"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099FDD92"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5503DB44" w14:textId="77777777" w:rsidR="00F75232" w:rsidRDefault="00DC2C09">
      <w:pPr>
        <w:pStyle w:val="aff1"/>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receiving UE-dedicated PDSCH, PDCCH from non serving cell</w:t>
      </w:r>
    </w:p>
    <w:p w14:paraId="0FFFA682" w14:textId="77777777" w:rsidR="00F75232" w:rsidRDefault="00DC2C09">
      <w:pPr>
        <w:pStyle w:val="aff1"/>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transmitting UE-dedicated PUSCH, and PUCCH to non serving cell</w:t>
      </w:r>
    </w:p>
    <w:p w14:paraId="5DA384CB" w14:textId="77777777" w:rsidR="00F75232" w:rsidRDefault="00F75232">
      <w:pPr>
        <w:rPr>
          <w:rFonts w:eastAsia="Malgun Gothic"/>
          <w:sz w:val="22"/>
          <w:szCs w:val="22"/>
          <w:lang w:val="en-US" w:eastAsia="ko-KR"/>
        </w:rPr>
      </w:pPr>
    </w:p>
    <w:tbl>
      <w:tblPr>
        <w:tblStyle w:val="af5"/>
        <w:tblW w:w="0" w:type="auto"/>
        <w:tblLook w:val="04A0" w:firstRow="1" w:lastRow="0" w:firstColumn="1" w:lastColumn="0" w:noHBand="0" w:noVBand="1"/>
      </w:tblPr>
      <w:tblGrid>
        <w:gridCol w:w="9631"/>
      </w:tblGrid>
      <w:tr w:rsidR="00F75232" w14:paraId="1B310C9D" w14:textId="77777777">
        <w:tc>
          <w:tcPr>
            <w:tcW w:w="9631" w:type="dxa"/>
          </w:tcPr>
          <w:p w14:paraId="652A4918" w14:textId="77777777" w:rsidR="00F75232" w:rsidRPr="00944134" w:rsidRDefault="00DC2C09">
            <w:pPr>
              <w:numPr>
                <w:ilvl w:val="0"/>
                <w:numId w:val="30"/>
              </w:numPr>
              <w:suppressAutoHyphens/>
              <w:autoSpaceDN w:val="0"/>
              <w:snapToGrid w:val="0"/>
              <w:spacing w:after="0"/>
              <w:contextualSpacing/>
              <w:textAlignment w:val="baseline"/>
              <w:rPr>
                <w:rFonts w:eastAsia="Times New Roman"/>
                <w:lang w:val="en-US"/>
              </w:rPr>
            </w:pPr>
            <w:r w:rsidRPr="00944134">
              <w:rPr>
                <w:rFonts w:eastAsia="Times New Roman"/>
                <w:lang w:val="en-US" w:eastAsia="ja-JP"/>
              </w:rPr>
              <w:t xml:space="preserve">[Issue 2] For Rel.17 NR FeMIMO, on L1/L2-centric inter-cell mobility: </w:t>
            </w:r>
          </w:p>
          <w:p w14:paraId="22430665"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finalize scope and use cases for L1/L2-centric inter-cell mobility, including: </w:t>
            </w:r>
          </w:p>
          <w:p w14:paraId="00592105"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Applicability in various non-CA and CA setups such as intra-band and inter-band CA</w:t>
            </w:r>
          </w:p>
          <w:p w14:paraId="76546580"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yellow"/>
                <w:lang w:val="en-US" w:eastAsia="ja-JP"/>
              </w:rPr>
            </w:pPr>
            <w:r w:rsidRPr="00944134">
              <w:rPr>
                <w:rFonts w:eastAsia="Times New Roman"/>
                <w:highlight w:val="yellow"/>
                <w:lang w:val="en-US" w:eastAsia="ja-JP"/>
              </w:rPr>
              <w:t>Use cases in comparison to Rel.15 L3-based handover (HO) taking into account potential extension of DAPS-based Rel.16 mobility enhancement to FR2-FR2 HO</w:t>
            </w:r>
          </w:p>
          <w:p w14:paraId="1EC6D18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The extent of RAN2 impact (MAC CE, RRC, user plane protocols)</w:t>
            </w:r>
          </w:p>
          <w:p w14:paraId="4C6194E4"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Network architecture, e.g. NSA vs. SA, inter-RAT scenarios</w:t>
            </w:r>
          </w:p>
          <w:p w14:paraId="5699CF09"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depending on the outcome of 2a), further identify additional components –along with the associated alternatives –required for </w:t>
            </w:r>
            <w:r w:rsidRPr="00944134">
              <w:rPr>
                <w:rFonts w:eastAsia="Times New Roman"/>
                <w:highlight w:val="yellow"/>
                <w:lang w:val="en-US" w:eastAsia="ja-JP"/>
              </w:rPr>
              <w:t>supporting inter-cell mobility based on the same unified TCI framework as that for intra-cell mobility (including dynamic TCI state update signaling),</w:t>
            </w:r>
            <w:r w:rsidRPr="00944134">
              <w:rPr>
                <w:rFonts w:eastAsia="Times New Roman"/>
                <w:lang w:val="en-US" w:eastAsia="ja-JP"/>
              </w:rPr>
              <w:t xml:space="preserve"> including</w:t>
            </w:r>
          </w:p>
          <w:p w14:paraId="65A86EC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incorporating non-serving cell information associated with TCI</w:t>
            </w:r>
          </w:p>
          <w:p w14:paraId="09AF82D8"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DL measurements and UE reporting (e.g. L1-RSRP) associated with non-serving cell(s)</w:t>
            </w:r>
          </w:p>
          <w:p w14:paraId="2D3B602D"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bookmarkStart w:id="2" w:name="_Hlk49275654"/>
            <w:r w:rsidRPr="00944134">
              <w:rPr>
                <w:rFonts w:eastAsia="Times New Roman"/>
                <w:highlight w:val="green"/>
                <w:lang w:val="en-US" w:eastAsia="ja-JP"/>
              </w:rPr>
              <w:t>UE behavior for reception of signals and non-UE-specific control and data channels associated with non-serving cell(s)</w:t>
            </w:r>
            <w:bookmarkEnd w:id="2"/>
            <w:r w:rsidRPr="00944134">
              <w:rPr>
                <w:rFonts w:eastAsia="Times New Roman"/>
                <w:highlight w:val="green"/>
                <w:lang w:val="en-US" w:eastAsia="ja-JP"/>
              </w:rPr>
              <w:t xml:space="preserve"> </w:t>
            </w:r>
          </w:p>
          <w:p w14:paraId="59E571A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UL-related enhancements, e.g. related to RA procedure including TA</w:t>
            </w:r>
          </w:p>
          <w:p w14:paraId="5246865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highlight w:val="green"/>
                <w:lang w:val="en-US" w:eastAsia="ja-JP"/>
              </w:rPr>
              <w:t>Beam-level event-driven mechanism for L1/L2-centric inter-cell mobility</w:t>
            </w:r>
          </w:p>
          <w:p w14:paraId="769D5E12" w14:textId="77777777" w:rsidR="00F75232" w:rsidRDefault="00F75232">
            <w:pPr>
              <w:suppressAutoHyphens/>
              <w:autoSpaceDN w:val="0"/>
              <w:snapToGrid w:val="0"/>
              <w:spacing w:after="0"/>
              <w:ind w:left="720"/>
              <w:jc w:val="both"/>
              <w:textAlignment w:val="baseline"/>
            </w:pPr>
          </w:p>
          <w:p w14:paraId="0E2ED2E6" w14:textId="77777777" w:rsidR="00F75232" w:rsidRDefault="00DC2C09">
            <w:pPr>
              <w:numPr>
                <w:ilvl w:val="0"/>
                <w:numId w:val="30"/>
              </w:numPr>
              <w:suppressAutoHyphens/>
              <w:autoSpaceDN w:val="0"/>
              <w:snapToGrid w:val="0"/>
              <w:spacing w:after="0"/>
              <w:jc w:val="both"/>
              <w:textAlignment w:val="baseline"/>
            </w:pPr>
            <w:r>
              <w:rPr>
                <w:rFonts w:eastAsia="Batang"/>
              </w:rPr>
              <w:t xml:space="preserve">FFS: The following enhancement scope is assumed by RAN1: </w:t>
            </w:r>
          </w:p>
          <w:p w14:paraId="355D8CDC" w14:textId="77777777" w:rsidR="00F75232" w:rsidRDefault="00DC2C09">
            <w:pPr>
              <w:numPr>
                <w:ilvl w:val="1"/>
                <w:numId w:val="30"/>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signaling is needed or not when a TCI associated with non-serving cell RS is indicated </w:t>
            </w:r>
          </w:p>
          <w:p w14:paraId="60F19C7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300BE16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52D2653C" w14:textId="77777777" w:rsidR="00F75232" w:rsidRDefault="00DC2C09">
            <w:pPr>
              <w:numPr>
                <w:ilvl w:val="2"/>
                <w:numId w:val="30"/>
              </w:numPr>
              <w:suppressAutoHyphens/>
              <w:autoSpaceDN w:val="0"/>
              <w:snapToGrid w:val="0"/>
              <w:spacing w:after="0"/>
              <w:jc w:val="both"/>
              <w:textAlignment w:val="baseline"/>
            </w:pPr>
            <w:r>
              <w:rPr>
                <w:rFonts w:eastAsia="Batang"/>
                <w:lang w:eastAsia="zh-CN"/>
              </w:rPr>
              <w:lastRenderedPageBreak/>
              <w:t>FFS whether TCI associated with non-serving cell can be indicated to or are applicable for all channels.</w:t>
            </w:r>
          </w:p>
          <w:p w14:paraId="6C829991" w14:textId="77777777" w:rsidR="00F75232" w:rsidRDefault="00DC2C09">
            <w:pPr>
              <w:numPr>
                <w:ilvl w:val="1"/>
                <w:numId w:val="30"/>
              </w:numPr>
              <w:suppressAutoHyphens/>
              <w:autoSpaceDN w:val="0"/>
              <w:snapToGrid w:val="0"/>
              <w:spacing w:after="0"/>
              <w:jc w:val="both"/>
              <w:textAlignment w:val="baseline"/>
            </w:pPr>
            <w:r>
              <w:rPr>
                <w:rFonts w:eastAsia="Batang"/>
                <w:highlight w:val="green"/>
                <w:lang w:eastAsia="zh-CN"/>
              </w:rPr>
              <w:t>Whether some RRC parameters need to be updated without additional RRC signaling</w:t>
            </w:r>
            <w:r>
              <w:rPr>
                <w:rFonts w:eastAsia="Batang"/>
                <w:lang w:eastAsia="zh-CN"/>
              </w:rPr>
              <w:t>, e.g. some RRC parameters are pre-configured, which are associated with TCI states with neighbor cell RS as QCL source</w:t>
            </w:r>
          </w:p>
          <w:p w14:paraId="694A49A8" w14:textId="77777777" w:rsidR="00F75232" w:rsidRDefault="00DC2C09">
            <w:pPr>
              <w:numPr>
                <w:ilvl w:val="1"/>
                <w:numId w:val="30"/>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1F8A724" w14:textId="77777777" w:rsidR="00F75232" w:rsidRDefault="00DC2C09">
            <w:pPr>
              <w:numPr>
                <w:ilvl w:val="1"/>
                <w:numId w:val="30"/>
              </w:numPr>
              <w:suppressAutoHyphens/>
              <w:autoSpaceDN w:val="0"/>
              <w:snapToGrid w:val="0"/>
              <w:spacing w:after="0"/>
              <w:jc w:val="both"/>
              <w:textAlignment w:val="baseline"/>
              <w:rPr>
                <w:rFonts w:eastAsia="Batang"/>
              </w:rPr>
            </w:pPr>
            <w:r>
              <w:rPr>
                <w:rFonts w:eastAsia="Batang"/>
              </w:rPr>
              <w:t>The above assumption to be verified by RAN2</w:t>
            </w:r>
          </w:p>
        </w:tc>
      </w:tr>
    </w:tbl>
    <w:p w14:paraId="43BD922A" w14:textId="77777777" w:rsidR="00F75232" w:rsidRDefault="00F75232">
      <w:pPr>
        <w:rPr>
          <w:sz w:val="22"/>
          <w:szCs w:val="22"/>
          <w:lang w:val="en-US" w:eastAsia="zh-CN"/>
        </w:rPr>
      </w:pPr>
    </w:p>
    <w:p w14:paraId="5A9D38C3" w14:textId="77777777" w:rsidR="00F75232" w:rsidRDefault="008F7EC5" w:rsidP="006E5FFA">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R</w:t>
      </w:r>
      <w:r w:rsidR="00DC2C09">
        <w:rPr>
          <w:rFonts w:eastAsia="Malgun Gothic"/>
          <w:sz w:val="22"/>
          <w:szCs w:val="22"/>
          <w:lang w:val="en-US" w:eastAsia="ko-KR"/>
        </w:rPr>
        <w:t xml:space="preserve">AN1 </w:t>
      </w:r>
      <w:r>
        <w:rPr>
          <w:rFonts w:eastAsia="Malgun Gothic"/>
          <w:sz w:val="22"/>
          <w:szCs w:val="22"/>
          <w:lang w:val="en-US" w:eastAsia="ko-KR"/>
        </w:rPr>
        <w:t xml:space="preserve">also </w:t>
      </w:r>
      <w:r w:rsidR="00DC2C09">
        <w:rPr>
          <w:rFonts w:eastAsia="Malgun Gothic"/>
          <w:sz w:val="22"/>
          <w:szCs w:val="22"/>
          <w:lang w:val="en-US" w:eastAsia="ko-KR"/>
        </w:rPr>
        <w:t xml:space="preserve">indicated </w:t>
      </w:r>
      <w:r>
        <w:rPr>
          <w:rFonts w:eastAsia="Malgun Gothic"/>
          <w:sz w:val="22"/>
          <w:szCs w:val="22"/>
          <w:lang w:val="en-US" w:eastAsia="ko-KR"/>
        </w:rPr>
        <w:t xml:space="preserve">whether the serving cell change could be possible </w:t>
      </w:r>
      <w:r w:rsidR="00DC2C09">
        <w:rPr>
          <w:rFonts w:eastAsia="Malgun Gothic"/>
          <w:sz w:val="22"/>
          <w:szCs w:val="22"/>
          <w:lang w:val="en-US" w:eastAsia="ko-KR"/>
        </w:rPr>
        <w:t xml:space="preserve">in </w:t>
      </w:r>
      <w:r w:rsidR="00DC2C09">
        <w:rPr>
          <w:rFonts w:eastAsia="Malgun Gothic"/>
          <w:sz w:val="22"/>
          <w:szCs w:val="22"/>
          <w:highlight w:val="cyan"/>
          <w:lang w:val="en-US" w:eastAsia="ko-KR"/>
        </w:rPr>
        <w:t xml:space="preserve">cyan highlight </w:t>
      </w:r>
      <w:r>
        <w:rPr>
          <w:rFonts w:eastAsia="Malgun Gothic"/>
          <w:sz w:val="22"/>
          <w:szCs w:val="22"/>
          <w:lang w:val="en-US" w:eastAsia="ko-KR"/>
        </w:rPr>
        <w:t>above, it seems RAN1 tried to introduce the inter-cell mobility by L1 signaling e.g. L1 triggered L3 HO</w:t>
      </w:r>
      <w:r w:rsidR="00DC2C09">
        <w:rPr>
          <w:rFonts w:eastAsia="Malgun Gothic"/>
          <w:sz w:val="22"/>
          <w:szCs w:val="22"/>
          <w:lang w:val="en-US" w:eastAsia="ko-KR"/>
        </w:rPr>
        <w:t xml:space="preserve">. </w:t>
      </w:r>
    </w:p>
    <w:p w14:paraId="5C977312" w14:textId="77777777" w:rsidR="006E5FFA" w:rsidRDefault="006E5FFA" w:rsidP="006E5FFA">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rsidRPr="006E5FFA">
        <w:t xml:space="preserve"> </w:t>
      </w:r>
      <w:r w:rsidRPr="006E5FFA">
        <w:rPr>
          <w:rFonts w:eastAsia="Malgun Gothic"/>
          <w:sz w:val="22"/>
          <w:szCs w:val="22"/>
          <w:lang w:val="en-US" w:eastAsia="ko-KR"/>
        </w:rPr>
        <w:t>a serving cell for DL reception from or UL transmission to another (non-serving) cell, at least on UE-dedicated</w:t>
      </w:r>
      <w:r>
        <w:rPr>
          <w:rFonts w:eastAsia="Malgun Gothic"/>
          <w:sz w:val="22"/>
          <w:szCs w:val="22"/>
          <w:lang w:val="en-US" w:eastAsia="ko-KR"/>
        </w:rPr>
        <w:t xml:space="preserve"> PDSCH, PDCCH, PUSCH, and PUCCH. If the answer is yes, RAN2 </w:t>
      </w:r>
      <w:r w:rsidR="00245FC7">
        <w:rPr>
          <w:rFonts w:eastAsia="Malgun Gothic"/>
          <w:sz w:val="22"/>
          <w:szCs w:val="22"/>
          <w:lang w:val="en-US" w:eastAsia="ko-KR"/>
        </w:rPr>
        <w:t xml:space="preserve">needs to </w:t>
      </w:r>
      <w:r>
        <w:rPr>
          <w:rFonts w:eastAsia="Malgun Gothic"/>
          <w:sz w:val="22"/>
          <w:szCs w:val="22"/>
          <w:lang w:val="en-US" w:eastAsia="ko-KR"/>
        </w:rPr>
        <w:t>provides more information</w:t>
      </w:r>
      <w:r w:rsidR="00245FC7">
        <w:rPr>
          <w:rFonts w:eastAsia="Malgun Gothic"/>
          <w:sz w:val="22"/>
          <w:szCs w:val="22"/>
          <w:lang w:val="en-US" w:eastAsia="ko-KR"/>
        </w:rPr>
        <w:t xml:space="preserve"> as requested by RAN1</w:t>
      </w:r>
      <w:r>
        <w:rPr>
          <w:rFonts w:eastAsia="Malgun Gothic"/>
          <w:sz w:val="22"/>
          <w:szCs w:val="22"/>
          <w:lang w:val="en-US" w:eastAsia="ko-KR"/>
        </w:rPr>
        <w:t xml:space="preserve"> </w:t>
      </w:r>
      <w:r w:rsidR="00245FC7">
        <w:rPr>
          <w:rFonts w:eastAsia="Malgun Gothic"/>
          <w:sz w:val="22"/>
          <w:szCs w:val="22"/>
          <w:lang w:val="en-US" w:eastAsia="ko-KR"/>
        </w:rPr>
        <w:t xml:space="preserve">e.g. </w:t>
      </w:r>
      <w:r>
        <w:rPr>
          <w:rFonts w:eastAsia="Malgun Gothic"/>
          <w:sz w:val="22"/>
          <w:szCs w:val="22"/>
          <w:lang w:val="en-US" w:eastAsia="ko-KR"/>
        </w:rPr>
        <w:t xml:space="preserve">how </w:t>
      </w:r>
      <w:r w:rsidR="00245FC7">
        <w:rPr>
          <w:rFonts w:eastAsia="Malgun Gothic"/>
          <w:sz w:val="22"/>
          <w:szCs w:val="22"/>
          <w:lang w:val="en-US" w:eastAsia="ko-KR"/>
        </w:rPr>
        <w:t>the configuration is provided, how TCI states associated, system information impact, RACH and PUCCH-related impact, etc.</w:t>
      </w:r>
    </w:p>
    <w:p w14:paraId="39265866" w14:textId="77777777" w:rsidR="00245FC7" w:rsidRPr="006E5FFA" w:rsidRDefault="00245FC7" w:rsidP="006E5FFA">
      <w:pPr>
        <w:rPr>
          <w:rFonts w:eastAsia="Malgun Gothic"/>
          <w:sz w:val="22"/>
          <w:szCs w:val="22"/>
          <w:lang w:val="en-US" w:eastAsia="ko-KR"/>
        </w:rPr>
      </w:pPr>
      <w:r>
        <w:rPr>
          <w:rFonts w:eastAsia="Malgun Gothic"/>
          <w:sz w:val="22"/>
          <w:szCs w:val="22"/>
          <w:lang w:val="en-US" w:eastAsia="ko-KR"/>
        </w:rPr>
        <w:t xml:space="preserve">In below questions, it is requested to gather the expected RAN2 impact on each scenarios to </w:t>
      </w:r>
      <w:r w:rsidRPr="00245FC7">
        <w:rPr>
          <w:rFonts w:eastAsia="Malgun Gothic"/>
          <w:sz w:val="22"/>
          <w:szCs w:val="22"/>
          <w:lang w:val="en-US" w:eastAsia="ko-KR"/>
        </w:rPr>
        <w:t>pave the way for potential high level decisions</w:t>
      </w:r>
      <w:r>
        <w:rPr>
          <w:rFonts w:eastAsia="Malgun Gothic"/>
          <w:sz w:val="22"/>
          <w:szCs w:val="22"/>
          <w:lang w:val="en-US" w:eastAsia="ko-KR"/>
        </w:rPr>
        <w:t>.</w:t>
      </w:r>
    </w:p>
    <w:p w14:paraId="0F1A1940" w14:textId="77777777" w:rsidR="006E5FFA" w:rsidRPr="006E5FFA" w:rsidRDefault="006E5FFA" w:rsidP="006E5FFA">
      <w:pPr>
        <w:pStyle w:val="aff1"/>
        <w:numPr>
          <w:ilvl w:val="0"/>
          <w:numId w:val="12"/>
        </w:numPr>
        <w:rPr>
          <w:rFonts w:ascii="Times New Roman" w:hAnsi="Times New Roman"/>
          <w:sz w:val="24"/>
        </w:rPr>
      </w:pPr>
      <w:r>
        <w:rPr>
          <w:rFonts w:ascii="Times New Roman" w:eastAsia="Malgun Gothic" w:hAnsi="Times New Roman"/>
          <w:lang w:eastAsia="ko-KR"/>
        </w:rPr>
        <w:t>Scenario 1: In</w:t>
      </w:r>
      <w:r w:rsidRPr="006E5FFA">
        <w:rPr>
          <w:rFonts w:ascii="Times New Roman" w:eastAsia="Malgun Gothic" w:hAnsi="Times New Roman"/>
          <w:lang w:eastAsia="ko-KR"/>
        </w:rPr>
        <w:t>ter-cell multi-TRP-like</w:t>
      </w:r>
      <w:r>
        <w:rPr>
          <w:rFonts w:ascii="Times New Roman" w:eastAsia="Malgun Gothic" w:hAnsi="Times New Roman"/>
          <w:lang w:eastAsia="ko-KR"/>
        </w:rPr>
        <w:t xml:space="preserve"> model (i.e. without serving cell change)</w:t>
      </w:r>
    </w:p>
    <w:p w14:paraId="774757B5" w14:textId="77777777" w:rsidR="006E5FFA" w:rsidRPr="006E5FFA" w:rsidRDefault="006E5FFA" w:rsidP="006E5FFA">
      <w:pPr>
        <w:pStyle w:val="aff1"/>
        <w:numPr>
          <w:ilvl w:val="0"/>
          <w:numId w:val="12"/>
        </w:numPr>
        <w:rPr>
          <w:rFonts w:ascii="Times New Roman" w:hAnsi="Times New Roman"/>
          <w:sz w:val="24"/>
        </w:rPr>
      </w:pPr>
      <w:r>
        <w:rPr>
          <w:rFonts w:ascii="Times New Roman" w:eastAsia="Malgun Gothic" w:hAnsi="Times New Roman"/>
          <w:lang w:eastAsia="ko-KR"/>
        </w:rPr>
        <w:t>Scenario 2: I</w:t>
      </w:r>
      <w:r w:rsidRPr="006E5FFA">
        <w:rPr>
          <w:rFonts w:ascii="Times New Roman" w:eastAsia="Malgun Gothic" w:hAnsi="Times New Roman"/>
          <w:lang w:eastAsia="ko-KR"/>
        </w:rPr>
        <w:t>nter-cell HO-like model</w:t>
      </w:r>
      <w:r>
        <w:rPr>
          <w:rFonts w:ascii="Times New Roman" w:eastAsia="Malgun Gothic" w:hAnsi="Times New Roman"/>
          <w:lang w:eastAsia="ko-KR"/>
        </w:rPr>
        <w:t xml:space="preserve"> (i.e. with serving cell change)</w:t>
      </w:r>
    </w:p>
    <w:p w14:paraId="06FCA215" w14:textId="77777777" w:rsidR="00F75232" w:rsidRDefault="00DC2C09">
      <w:pPr>
        <w:rPr>
          <w:rFonts w:eastAsiaTheme="minorEastAsia"/>
          <w:b/>
          <w:lang w:eastAsia="ja-JP"/>
        </w:rPr>
      </w:pPr>
      <w:r>
        <w:rPr>
          <w:rFonts w:eastAsiaTheme="minorEastAsia"/>
          <w:b/>
          <w:sz w:val="22"/>
          <w:szCs w:val="22"/>
          <w:lang w:eastAsia="ja-JP"/>
        </w:rPr>
        <w:t xml:space="preserve">Q1: What is </w:t>
      </w:r>
      <w:r w:rsidR="006E5FFA">
        <w:rPr>
          <w:rFonts w:eastAsiaTheme="minorEastAsia"/>
          <w:b/>
          <w:sz w:val="22"/>
          <w:szCs w:val="22"/>
          <w:lang w:eastAsia="ja-JP"/>
        </w:rPr>
        <w:t xml:space="preserve">the expected RAN2 impact for </w:t>
      </w:r>
      <w:r w:rsidR="006E5FFA" w:rsidRPr="006E5FFA">
        <w:rPr>
          <w:rFonts w:eastAsiaTheme="minorEastAsia"/>
          <w:b/>
          <w:sz w:val="22"/>
          <w:szCs w:val="22"/>
          <w:lang w:eastAsia="ja-JP"/>
        </w:rPr>
        <w:t>inter-cell multi-TRP-like mod</w:t>
      </w:r>
      <w:r w:rsidR="006E5FFA">
        <w:rPr>
          <w:rFonts w:eastAsiaTheme="minorEastAsia"/>
          <w:b/>
          <w:sz w:val="22"/>
          <w:szCs w:val="22"/>
          <w:lang w:eastAsia="ja-JP"/>
        </w:rPr>
        <w:t>el</w:t>
      </w:r>
      <w:r w:rsidR="00245FC7">
        <w:rPr>
          <w:rFonts w:eastAsiaTheme="minorEastAsia"/>
          <w:b/>
          <w:sz w:val="22"/>
          <w:szCs w:val="22"/>
          <w:lang w:eastAsia="ja-JP"/>
        </w:rPr>
        <w:t xml:space="preserve"> (i.e. Scenario 1)</w:t>
      </w:r>
      <w:r w:rsidR="006E5FFA">
        <w:rPr>
          <w:rFonts w:eastAsiaTheme="minorEastAsia"/>
          <w:b/>
          <w:sz w:val="22"/>
          <w:szCs w:val="22"/>
          <w:lang w:eastAsia="ja-JP"/>
        </w:rPr>
        <w:t>?</w:t>
      </w:r>
    </w:p>
    <w:tbl>
      <w:tblPr>
        <w:tblStyle w:val="af5"/>
        <w:tblW w:w="9634" w:type="dxa"/>
        <w:tblLook w:val="04A0" w:firstRow="1" w:lastRow="0" w:firstColumn="1" w:lastColumn="0" w:noHBand="0" w:noVBand="1"/>
      </w:tblPr>
      <w:tblGrid>
        <w:gridCol w:w="2122"/>
        <w:gridCol w:w="7512"/>
      </w:tblGrid>
      <w:tr w:rsidR="006E5FFA" w14:paraId="2669B0F6" w14:textId="77777777" w:rsidTr="006E5FFA">
        <w:tc>
          <w:tcPr>
            <w:tcW w:w="2122" w:type="dxa"/>
          </w:tcPr>
          <w:p w14:paraId="24E2C5B0" w14:textId="77777777" w:rsidR="006E5FFA" w:rsidRDefault="006E5FFA">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AC6C469" w14:textId="77777777" w:rsidR="006E5FFA" w:rsidRPr="006E5FFA" w:rsidRDefault="006E5FFA">
            <w:pPr>
              <w:rPr>
                <w:rFonts w:eastAsia="Malgun Gothic"/>
                <w:b/>
                <w:bCs/>
                <w:sz w:val="22"/>
                <w:szCs w:val="22"/>
                <w:lang w:eastAsia="ko-KR"/>
              </w:rPr>
            </w:pPr>
            <w:r>
              <w:rPr>
                <w:rFonts w:eastAsia="Malgun Gothic" w:hint="eastAsia"/>
                <w:b/>
                <w:bCs/>
                <w:sz w:val="22"/>
                <w:szCs w:val="22"/>
                <w:lang w:eastAsia="ko-KR"/>
              </w:rPr>
              <w:t>Comments</w:t>
            </w:r>
          </w:p>
        </w:tc>
      </w:tr>
      <w:tr w:rsidR="006E5FFA" w14:paraId="392E69CC" w14:textId="77777777" w:rsidTr="006E5FFA">
        <w:tc>
          <w:tcPr>
            <w:tcW w:w="2122" w:type="dxa"/>
          </w:tcPr>
          <w:p w14:paraId="3FB6856A" w14:textId="17FD4FE1" w:rsidR="006E5FFA"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24A357ED" w14:textId="452F4E37" w:rsidR="00705238" w:rsidRPr="002447AA" w:rsidRDefault="00705238" w:rsidP="00705238">
            <w:pPr>
              <w:rPr>
                <w:rFonts w:eastAsiaTheme="minorEastAsia"/>
                <w:lang w:eastAsia="ja-JP"/>
              </w:rPr>
            </w:pPr>
            <w:r w:rsidRPr="002447AA">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2970E4DC" w14:textId="77777777" w:rsidR="00705238" w:rsidRPr="002447AA" w:rsidRDefault="00705238" w:rsidP="00705238">
            <w:pPr>
              <w:pStyle w:val="aff1"/>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Addition/release/modification of inter-cell </w:t>
            </w:r>
            <w:r>
              <w:rPr>
                <w:rFonts w:ascii="CG Times (WN)" w:eastAsiaTheme="minorEastAsia" w:hAnsi="CG Times (WN)"/>
                <w:sz w:val="20"/>
                <w:szCs w:val="20"/>
                <w:lang w:eastAsia="ja-JP"/>
              </w:rPr>
              <w:t xml:space="preserve">multi-TRP </w:t>
            </w:r>
            <w:r w:rsidRPr="002447AA">
              <w:rPr>
                <w:rFonts w:ascii="CG Times (WN)" w:eastAsiaTheme="minorEastAsia" w:hAnsi="CG Times (WN)"/>
                <w:sz w:val="20"/>
                <w:szCs w:val="20"/>
                <w:lang w:eastAsia="ja-JP"/>
              </w:rPr>
              <w:t>(i.e. PxxCH configuration with different TCI states linked to a different PCI than serving cell PCI)</w:t>
            </w:r>
          </w:p>
          <w:p w14:paraId="6B088384" w14:textId="77777777" w:rsidR="00705238" w:rsidRPr="002447AA" w:rsidRDefault="00705238" w:rsidP="00705238">
            <w:pPr>
              <w:pStyle w:val="aff1"/>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Measurements and procedures to use the inter-cell </w:t>
            </w:r>
            <w:r>
              <w:rPr>
                <w:rFonts w:ascii="CG Times (WN)" w:eastAsiaTheme="minorEastAsia" w:hAnsi="CG Times (WN)"/>
                <w:sz w:val="20"/>
                <w:szCs w:val="20"/>
                <w:lang w:eastAsia="ja-JP"/>
              </w:rPr>
              <w:t>multi-TRP</w:t>
            </w:r>
            <w:r w:rsidRPr="002447AA">
              <w:rPr>
                <w:rFonts w:ascii="CG Times (WN)" w:eastAsiaTheme="minorEastAsia" w:hAnsi="CG Times (WN)"/>
                <w:sz w:val="20"/>
                <w:szCs w:val="20"/>
                <w:lang w:eastAsia="ja-JP"/>
              </w:rPr>
              <w:t xml:space="preserve"> (e.g. activation/deactivation via MAC CE, measurement reporting configuration)</w:t>
            </w:r>
          </w:p>
          <w:p w14:paraId="40AA569D" w14:textId="77777777" w:rsidR="00705238" w:rsidRDefault="00705238" w:rsidP="00705238">
            <w:pPr>
              <w:pStyle w:val="aff1"/>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TCI state linkage </w:t>
            </w:r>
            <w:r>
              <w:rPr>
                <w:rFonts w:ascii="CG Times (WN)" w:eastAsiaTheme="minorEastAsia" w:hAnsi="CG Times (WN)"/>
                <w:sz w:val="20"/>
                <w:szCs w:val="20"/>
                <w:lang w:eastAsia="ja-JP"/>
              </w:rPr>
              <w:t xml:space="preserve">for inter-cell multi-TRP </w:t>
            </w:r>
            <w:r w:rsidRPr="002447AA">
              <w:rPr>
                <w:rFonts w:ascii="CG Times (WN)" w:eastAsiaTheme="minorEastAsia" w:hAnsi="CG Times (WN)"/>
                <w:sz w:val="20"/>
                <w:szCs w:val="20"/>
                <w:lang w:eastAsia="ja-JP"/>
              </w:rPr>
              <w:t xml:space="preserve">(e.g. does the current TCI state definition require modifications) </w:t>
            </w:r>
          </w:p>
          <w:p w14:paraId="58290840" w14:textId="4E0D73A5" w:rsidR="00872EF5" w:rsidRPr="00705238" w:rsidRDefault="00705238" w:rsidP="00705238">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w:t>
            </w:r>
            <w:r w:rsidR="00AF5C04">
              <w:rPr>
                <w:rFonts w:ascii="CG Times (WN)" w:eastAsiaTheme="minorEastAsia" w:hAnsi="CG Times (WN)"/>
                <w:sz w:val="20"/>
                <w:szCs w:val="20"/>
                <w:lang w:eastAsia="ja-JP"/>
              </w:rPr>
              <w:t xml:space="preserve"> and RRM measurements</w:t>
            </w:r>
          </w:p>
        </w:tc>
      </w:tr>
      <w:tr w:rsidR="005458E3" w14:paraId="042D7C89" w14:textId="77777777" w:rsidTr="003B1A35">
        <w:tc>
          <w:tcPr>
            <w:tcW w:w="2122" w:type="dxa"/>
          </w:tcPr>
          <w:p w14:paraId="2B007615" w14:textId="77777777" w:rsidR="005458E3" w:rsidRPr="00B371B6" w:rsidRDefault="005458E3"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4BBEBC33" w14:textId="77777777" w:rsidR="005458E3" w:rsidRDefault="005458E3" w:rsidP="003B1A35">
            <w:pPr>
              <w:rPr>
                <w:rFonts w:eastAsia="DengXian"/>
                <w:sz w:val="22"/>
                <w:szCs w:val="22"/>
                <w:lang w:eastAsia="zh-CN"/>
              </w:rPr>
            </w:pPr>
            <w:r>
              <w:rPr>
                <w:rFonts w:eastAsia="DengXian"/>
                <w:sz w:val="22"/>
                <w:szCs w:val="22"/>
                <w:lang w:eastAsia="zh-CN"/>
              </w:rPr>
              <w:t>We think the title of the issue itself is bit misleading because both issues are not necessary “inter-cell” issues i.e. cell A and cell B in figure below could be</w:t>
            </w:r>
            <w:r w:rsidRPr="006C1648">
              <w:rPr>
                <w:rFonts w:eastAsia="DengXian"/>
                <w:color w:val="FF0000"/>
                <w:sz w:val="22"/>
                <w:szCs w:val="22"/>
                <w:lang w:eastAsia="zh-CN"/>
              </w:rPr>
              <w:t xml:space="preserve"> same cell but with different TRP</w:t>
            </w:r>
            <w:r>
              <w:rPr>
                <w:rFonts w:eastAsia="DengXian"/>
                <w:sz w:val="22"/>
                <w:szCs w:val="22"/>
                <w:lang w:eastAsia="zh-CN"/>
              </w:rPr>
              <w:t>.</w:t>
            </w:r>
            <w:r w:rsidRPr="00B371B6">
              <w:rPr>
                <w:rFonts w:eastAsia="DengXian"/>
                <w:noProof/>
                <w:sz w:val="22"/>
                <w:szCs w:val="22"/>
                <w:lang w:val="en-US" w:eastAsia="zh-TW"/>
              </w:rPr>
              <w:drawing>
                <wp:inline distT="0" distB="0" distL="0" distR="0" wp14:anchorId="600F34A9" wp14:editId="42642DA2">
                  <wp:extent cx="1929226" cy="734886"/>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6F46CFAF" w14:textId="1472FE21" w:rsidR="005458E3" w:rsidRDefault="005458E3" w:rsidP="003B1A35">
            <w:pPr>
              <w:rPr>
                <w:rFonts w:eastAsia="DengXian"/>
                <w:sz w:val="22"/>
                <w:szCs w:val="22"/>
                <w:lang w:eastAsia="zh-CN"/>
              </w:rPr>
            </w:pPr>
            <w:r>
              <w:rPr>
                <w:rFonts w:eastAsia="DengXian"/>
                <w:sz w:val="22"/>
                <w:szCs w:val="22"/>
                <w:lang w:eastAsia="zh-CN"/>
              </w:rPr>
              <w:t xml:space="preserve">In this way only beam management constrained within same PCI is extended to two PCIs. To us this is mainly RAN1 issue and transparent to L2/L3 i.e. </w:t>
            </w:r>
            <w:r w:rsidRPr="00B371B6">
              <w:rPr>
                <w:rFonts w:eastAsia="DengXian"/>
                <w:color w:val="FF0000"/>
                <w:sz w:val="22"/>
                <w:szCs w:val="22"/>
                <w:lang w:eastAsia="zh-CN"/>
              </w:rPr>
              <w:t xml:space="preserve">no RAN2 impact </w:t>
            </w:r>
            <w:r>
              <w:rPr>
                <w:rFonts w:eastAsia="DengXian"/>
                <w:sz w:val="22"/>
                <w:szCs w:val="22"/>
                <w:lang w:eastAsia="zh-CN"/>
              </w:rPr>
              <w:t>apart from potential update of the beam management relevant configuration which is business as usual for RAN2.</w:t>
            </w:r>
          </w:p>
          <w:p w14:paraId="0A9A60A4" w14:textId="77777777" w:rsidR="005458E3" w:rsidRDefault="005458E3" w:rsidP="003B1A35">
            <w:pPr>
              <w:rPr>
                <w:rFonts w:eastAsia="DengXian"/>
                <w:sz w:val="22"/>
                <w:szCs w:val="22"/>
                <w:lang w:eastAsia="zh-CN"/>
              </w:rPr>
            </w:pPr>
            <w:r>
              <w:rPr>
                <w:rFonts w:eastAsia="DengXian"/>
                <w:sz w:val="22"/>
                <w:szCs w:val="22"/>
                <w:lang w:eastAsia="zh-CN"/>
              </w:rPr>
              <w:t>B</w:t>
            </w:r>
            <w:r>
              <w:rPr>
                <w:rFonts w:eastAsia="DengXian" w:hint="eastAsia"/>
                <w:sz w:val="22"/>
                <w:szCs w:val="22"/>
                <w:lang w:eastAsia="zh-CN"/>
              </w:rPr>
              <w:t xml:space="preserve">ut </w:t>
            </w:r>
            <w:r>
              <w:rPr>
                <w:rFonts w:eastAsia="DengXian"/>
                <w:sz w:val="22"/>
                <w:szCs w:val="22"/>
                <w:lang w:eastAsia="zh-CN"/>
              </w:rPr>
              <w:t xml:space="preserve">if cell A and cell B are different cell,RAN2 first need discuss how to model it in user plane. Whether it could be taken as carrier aggregation between intra-frequency carriers or </w:t>
            </w:r>
            <w:r>
              <w:rPr>
                <w:rFonts w:eastAsia="DengXian" w:hint="eastAsia"/>
                <w:sz w:val="22"/>
                <w:szCs w:val="22"/>
                <w:lang w:eastAsia="zh-CN"/>
              </w:rPr>
              <w:t>what</w:t>
            </w:r>
            <w:r>
              <w:rPr>
                <w:rFonts w:eastAsia="DengXian"/>
                <w:sz w:val="22"/>
                <w:szCs w:val="22"/>
                <w:lang w:eastAsia="zh-CN"/>
              </w:rPr>
              <w:t xml:space="preserve"> else? In control plane it is also </w:t>
            </w:r>
            <w:r>
              <w:rPr>
                <w:rFonts w:eastAsia="DengXian"/>
                <w:sz w:val="22"/>
                <w:szCs w:val="22"/>
                <w:lang w:eastAsia="zh-CN"/>
              </w:rPr>
              <w:lastRenderedPageBreak/>
              <w:t>not clear what is the relationship between cell switch between cell A/cell B and cell role change. And RAN2 need discuss what is potential procedure to change cell role e.g. whether it is legacy HO procedure or it could be MAC layer procedure or even physical layer procedure etc.</w:t>
            </w:r>
          </w:p>
          <w:p w14:paraId="5F7A34FD" w14:textId="77777777" w:rsidR="005458E3" w:rsidRDefault="005458E3" w:rsidP="003B1A35">
            <w:pPr>
              <w:rPr>
                <w:rFonts w:eastAsia="DengXian"/>
                <w:sz w:val="22"/>
                <w:szCs w:val="22"/>
                <w:lang w:eastAsia="zh-CN"/>
              </w:rPr>
            </w:pPr>
            <w:r>
              <w:rPr>
                <w:rFonts w:eastAsia="DengXian"/>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6E4FBDB3" w14:textId="66FC2FE4" w:rsidR="005458E3" w:rsidRPr="00B371B6" w:rsidRDefault="005458E3" w:rsidP="003B1A35">
            <w:pPr>
              <w:rPr>
                <w:rFonts w:eastAsia="DengXian"/>
                <w:sz w:val="22"/>
                <w:szCs w:val="22"/>
                <w:lang w:eastAsia="zh-CN"/>
              </w:rPr>
            </w:pPr>
            <w:r>
              <w:rPr>
                <w:rFonts w:eastAsia="DengXian"/>
                <w:sz w:val="22"/>
                <w:szCs w:val="22"/>
                <w:lang w:eastAsia="zh-CN"/>
              </w:rPr>
              <w:t>Overall we think cell A a</w:t>
            </w:r>
            <w:r w:rsidR="00795E52">
              <w:rPr>
                <w:rFonts w:eastAsia="DengXian"/>
                <w:sz w:val="22"/>
                <w:szCs w:val="22"/>
                <w:lang w:eastAsia="zh-CN"/>
              </w:rPr>
              <w:t>nd cell B should be taken as same</w:t>
            </w:r>
            <w:r>
              <w:rPr>
                <w:rFonts w:eastAsia="DengXian"/>
                <w:sz w:val="22"/>
                <w:szCs w:val="22"/>
                <w:lang w:eastAsia="zh-CN"/>
              </w:rPr>
              <w:t xml:space="preserve"> cell to avoid potential RAN2 impact and high RAN1 workload in Rel17.</w:t>
            </w:r>
          </w:p>
        </w:tc>
      </w:tr>
      <w:tr w:rsidR="005908B3" w14:paraId="5595276B" w14:textId="77777777" w:rsidTr="003B1A35">
        <w:tc>
          <w:tcPr>
            <w:tcW w:w="2122" w:type="dxa"/>
          </w:tcPr>
          <w:p w14:paraId="3535F1F5" w14:textId="77777777" w:rsidR="005908B3" w:rsidRDefault="005908B3" w:rsidP="003B1A35">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19014D7" w14:textId="77777777" w:rsidR="005908B3" w:rsidRDefault="005908B3" w:rsidP="003B1A35">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3F7C6CB0" w14:textId="77777777" w:rsidR="005908B3" w:rsidRPr="0051690F" w:rsidRDefault="005908B3" w:rsidP="005908B3">
            <w:pPr>
              <w:pStyle w:val="aff1"/>
              <w:numPr>
                <w:ilvl w:val="0"/>
                <w:numId w:val="31"/>
              </w:numPr>
              <w:spacing w:after="0" w:line="240" w:lineRule="auto"/>
              <w:ind w:left="720"/>
              <w:contextualSpacing w:val="0"/>
              <w:jc w:val="both"/>
            </w:pPr>
            <w:r w:rsidRPr="0051690F">
              <w:t>Enhancement on the support for multi-TRP deployment, targeting both FR1 and FR2:</w:t>
            </w:r>
          </w:p>
          <w:p w14:paraId="23625F73" w14:textId="77777777" w:rsidR="005908B3" w:rsidRPr="0051690F" w:rsidRDefault="005908B3" w:rsidP="005908B3">
            <w:pPr>
              <w:pStyle w:val="aff1"/>
              <w:numPr>
                <w:ilvl w:val="1"/>
                <w:numId w:val="31"/>
              </w:numPr>
              <w:spacing w:after="0" w:line="240" w:lineRule="auto"/>
              <w:ind w:left="1440"/>
              <w:contextualSpacing w:val="0"/>
              <w:jc w:val="both"/>
            </w:pPr>
            <w:r w:rsidRPr="0051690F">
              <w:t xml:space="preserve">Identify and specify features to improve reliability and robustness for channels other than PDSCH (that is, PDCCH, PUSCH, and PUCCH) using multi-TRP and/or multi-panel, with Rel.16 reliability features as the baseline </w:t>
            </w:r>
          </w:p>
          <w:p w14:paraId="0FF48B82" w14:textId="77777777" w:rsidR="005908B3" w:rsidRDefault="005908B3" w:rsidP="003B1A35">
            <w:pPr>
              <w:rPr>
                <w:rFonts w:eastAsiaTheme="minorEastAsia"/>
                <w:sz w:val="22"/>
                <w:szCs w:val="22"/>
                <w:lang w:eastAsia="ja-JP"/>
              </w:rPr>
            </w:pPr>
          </w:p>
          <w:p w14:paraId="3398ADB4" w14:textId="77777777" w:rsidR="005908B3" w:rsidRDefault="005908B3" w:rsidP="003B1A35">
            <w:pPr>
              <w:rPr>
                <w:rFonts w:eastAsiaTheme="minorEastAsia"/>
                <w:sz w:val="22"/>
                <w:szCs w:val="22"/>
                <w:lang w:eastAsia="ja-JP"/>
              </w:rPr>
            </w:pPr>
            <w:r>
              <w:rPr>
                <w:rFonts w:eastAsiaTheme="minorEastAsia"/>
                <w:sz w:val="22"/>
                <w:szCs w:val="22"/>
                <w:lang w:eastAsia="ja-JP"/>
              </w:rPr>
              <w:t>As part of the multi-TRP enhancements, RAN1 has discussed the possibility of extending the multi-TRP enhancements of Rel-16 to also include TRPs transmitting different PCI in the SSBs. Associated to this, we forsee the following impacts in RAN2.</w:t>
            </w:r>
          </w:p>
          <w:p w14:paraId="034CA411" w14:textId="77777777" w:rsidR="005908B3" w:rsidRDefault="005908B3" w:rsidP="005908B3">
            <w:pPr>
              <w:pStyle w:val="aff1"/>
              <w:numPr>
                <w:ilvl w:val="0"/>
                <w:numId w:val="32"/>
              </w:numPr>
              <w:rPr>
                <w:rFonts w:ascii="CG Times (WN)" w:eastAsiaTheme="minorEastAsia" w:hAnsi="CG Times (WN)"/>
                <w:lang w:eastAsia="ja-JP"/>
              </w:rPr>
            </w:pPr>
            <w:r>
              <w:rPr>
                <w:rFonts w:ascii="CG Times (WN)" w:eastAsiaTheme="minorEastAsia" w:hAnsi="CG Times (WN)"/>
                <w:lang w:eastAsia="ja-JP"/>
              </w:rPr>
              <w:t>Serving cell definition in RAN2 pertains a single PCI. There can be atmost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2E3ED334" w14:textId="77777777" w:rsidR="005908B3" w:rsidRDefault="005908B3" w:rsidP="005908B3">
            <w:pPr>
              <w:pStyle w:val="aff1"/>
              <w:numPr>
                <w:ilvl w:val="1"/>
                <w:numId w:val="32"/>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3B39401E" w14:textId="77777777" w:rsidR="005908B3" w:rsidRDefault="005908B3" w:rsidP="005908B3">
            <w:pPr>
              <w:pStyle w:val="aff1"/>
              <w:numPr>
                <w:ilvl w:val="1"/>
                <w:numId w:val="32"/>
              </w:numPr>
              <w:rPr>
                <w:rFonts w:ascii="CG Times (WN)" w:eastAsiaTheme="minorEastAsia" w:hAnsi="CG Times (WN)"/>
                <w:lang w:eastAsia="ja-JP"/>
              </w:rPr>
            </w:pPr>
            <w:r>
              <w:rPr>
                <w:rFonts w:ascii="CG Times (WN)" w:eastAsiaTheme="minorEastAsia" w:hAnsi="CG Times (WN)"/>
                <w:lang w:eastAsia="ja-JP"/>
              </w:rPr>
              <w:t>How does the ‘non-serving cell’ related PxxCH configuration configured to the UE? Does the serving cell configuration consist of more than one PCI related PxxCH configurations? Or do we provision the ‘non-serving cell’ related PxxCH configuration outside the serving cell configuration.</w:t>
            </w:r>
          </w:p>
          <w:p w14:paraId="1E5DA1A8" w14:textId="7BE6910C" w:rsidR="005908B3" w:rsidRPr="00D54BD2" w:rsidRDefault="005908B3" w:rsidP="005908B3">
            <w:pPr>
              <w:pStyle w:val="aff1"/>
              <w:numPr>
                <w:ilvl w:val="0"/>
                <w:numId w:val="32"/>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that it should start/stop receiving data from/to a cell with different PCI.</w:t>
            </w:r>
          </w:p>
          <w:p w14:paraId="090F6CF2" w14:textId="77777777" w:rsidR="005908B3" w:rsidRPr="00D54BD2" w:rsidRDefault="005908B3" w:rsidP="005908B3">
            <w:pPr>
              <w:pStyle w:val="aff1"/>
              <w:numPr>
                <w:ilvl w:val="0"/>
                <w:numId w:val="32"/>
              </w:numPr>
              <w:rPr>
                <w:rFonts w:ascii="CG Times (WN)" w:eastAsiaTheme="minorEastAsia" w:hAnsi="CG Times (WN)"/>
                <w:lang w:eastAsia="ja-JP"/>
              </w:rPr>
            </w:pPr>
            <w:r w:rsidRPr="00D54BD2">
              <w:rPr>
                <w:rFonts w:ascii="CG Times (WN)" w:eastAsiaTheme="minorEastAsia" w:hAnsi="CG Times (WN)"/>
                <w:lang w:eastAsia="ja-JP"/>
              </w:rPr>
              <w:t>Impact on the RRM measurements related to the serving cell.</w:t>
            </w:r>
            <w:r>
              <w:rPr>
                <w:rFonts w:ascii="CG Times (WN)" w:eastAsiaTheme="minorEastAsia" w:hAnsi="CG Times (WN)"/>
                <w:lang w:eastAsia="ja-JP"/>
              </w:rPr>
              <w:t xml:space="preserve"> As the inter-cell mTRP enhancements possibly include the PDCCH reception from more than one PCI, in principle we believe this could also affect the layer-3 RRM measurements associated to serving cell. Performing the layer-3 serving cell meausrements </w:t>
            </w:r>
            <w:r>
              <w:rPr>
                <w:rFonts w:ascii="CG Times (WN)" w:eastAsiaTheme="minorEastAsia" w:hAnsi="CG Times (WN)"/>
                <w:lang w:eastAsia="ja-JP"/>
              </w:rPr>
              <w:lastRenderedPageBreak/>
              <w:t>using the existing method might create a discrepancy between RLM and RRM measurements.</w:t>
            </w:r>
          </w:p>
          <w:p w14:paraId="2FD33B42" w14:textId="77777777" w:rsidR="005908B3" w:rsidRDefault="005908B3" w:rsidP="003B1A35">
            <w:pPr>
              <w:pStyle w:val="aff1"/>
              <w:rPr>
                <w:rFonts w:eastAsiaTheme="minorEastAsia"/>
                <w:lang w:eastAsia="ja-JP"/>
              </w:rPr>
            </w:pPr>
          </w:p>
        </w:tc>
      </w:tr>
      <w:tr w:rsidR="006E5FFA" w14:paraId="0B1DCE45" w14:textId="77777777" w:rsidTr="006E5FFA">
        <w:tc>
          <w:tcPr>
            <w:tcW w:w="2122" w:type="dxa"/>
          </w:tcPr>
          <w:p w14:paraId="449D9C30" w14:textId="109EA0D0" w:rsidR="006E5FFA" w:rsidRDefault="00944134">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479C575D" w14:textId="6F80D75D" w:rsidR="00477434" w:rsidRDefault="00477434">
            <w:pPr>
              <w:rPr>
                <w:rFonts w:eastAsia="Malgun Gothic"/>
                <w:sz w:val="22"/>
                <w:szCs w:val="22"/>
                <w:lang w:eastAsia="ko-KR"/>
              </w:rPr>
            </w:pPr>
            <w:r>
              <w:rPr>
                <w:rFonts w:eastAsia="Malgun Gothic"/>
                <w:sz w:val="22"/>
                <w:szCs w:val="22"/>
                <w:lang w:val="en-US" w:eastAsia="ko-KR"/>
              </w:rPr>
              <w:t>In</w:t>
            </w:r>
            <w:r w:rsidR="0048649B">
              <w:rPr>
                <w:rFonts w:eastAsia="Malgun Gothic"/>
                <w:sz w:val="22"/>
                <w:szCs w:val="22"/>
                <w:lang w:val="en-US" w:eastAsia="ko-KR"/>
              </w:rPr>
              <w:t xml:space="preserve"> scenario 1 (i.e.</w:t>
            </w:r>
            <w:r>
              <w:rPr>
                <w:rFonts w:eastAsia="Malgun Gothic"/>
                <w:sz w:val="22"/>
                <w:szCs w:val="22"/>
                <w:lang w:val="en-US" w:eastAsia="ko-KR"/>
              </w:rPr>
              <w:t xml:space="preserve"> </w:t>
            </w:r>
            <w:r w:rsidRPr="00536062">
              <w:rPr>
                <w:rFonts w:eastAsia="Malgun Gothic"/>
                <w:sz w:val="22"/>
                <w:szCs w:val="22"/>
                <w:lang w:eastAsia="ko-KR"/>
              </w:rPr>
              <w:t>Inter-cell multi-TRP-like model</w:t>
            </w:r>
            <w:r w:rsidR="0048649B">
              <w:rPr>
                <w:rFonts w:eastAsia="Malgun Gothic"/>
                <w:sz w:val="22"/>
                <w:szCs w:val="22"/>
                <w:lang w:eastAsia="ko-KR"/>
              </w:rPr>
              <w:t>)</w:t>
            </w:r>
            <w:r>
              <w:rPr>
                <w:rFonts w:eastAsia="Malgun Gothic"/>
                <w:sz w:val="22"/>
                <w:szCs w:val="22"/>
                <w:lang w:eastAsia="ko-KR"/>
              </w:rPr>
              <w:t>, RAN2 impact may include the following aspects:</w:t>
            </w:r>
          </w:p>
          <w:p w14:paraId="62BEC393" w14:textId="6E66AE07" w:rsidR="002F5705" w:rsidRPr="00EC47E5" w:rsidRDefault="0096726C" w:rsidP="00477434">
            <w:pPr>
              <w:pStyle w:val="aff1"/>
              <w:numPr>
                <w:ilvl w:val="0"/>
                <w:numId w:val="34"/>
              </w:numPr>
              <w:rPr>
                <w:rFonts w:ascii="CG Times (WN)" w:eastAsia="Malgun Gothic" w:hAnsi="CG Times (WN)"/>
                <w:b/>
                <w:bCs/>
                <w:lang w:eastAsia="ko-KR"/>
              </w:rPr>
            </w:pPr>
            <w:r w:rsidRPr="00EC47E5">
              <w:rPr>
                <w:rFonts w:ascii="CG Times (WN)" w:eastAsia="Malgun Gothic" w:hAnsi="CG Times (WN)"/>
                <w:b/>
                <w:bCs/>
                <w:lang w:eastAsia="ko-KR"/>
              </w:rPr>
              <w:t>UE dedicated data transmission</w:t>
            </w:r>
            <w:r w:rsidR="00290DB3" w:rsidRPr="00EC47E5">
              <w:rPr>
                <w:rFonts w:ascii="CG Times (WN)" w:eastAsia="Malgun Gothic" w:hAnsi="CG Times (WN)"/>
                <w:b/>
                <w:bCs/>
                <w:lang w:eastAsia="ko-KR"/>
              </w:rPr>
              <w:t>/reception</w:t>
            </w:r>
            <w:r w:rsidR="00BE6FEF" w:rsidRPr="00EC47E5">
              <w:rPr>
                <w:rFonts w:ascii="CG Times (WN)" w:eastAsia="Malgun Gothic" w:hAnsi="CG Times (WN)"/>
                <w:b/>
                <w:bCs/>
                <w:lang w:eastAsia="ko-KR"/>
              </w:rPr>
              <w:t xml:space="preserve"> model</w:t>
            </w:r>
          </w:p>
          <w:p w14:paraId="6A6CCCC5" w14:textId="6F767196" w:rsidR="00483116" w:rsidRDefault="002F5705" w:rsidP="002F5705">
            <w:pPr>
              <w:pStyle w:val="aff1"/>
              <w:rPr>
                <w:rFonts w:ascii="CG Times (WN)" w:eastAsia="Malgun Gothic" w:hAnsi="CG Times (WN)"/>
                <w:lang w:eastAsia="ko-KR"/>
              </w:rPr>
            </w:pPr>
            <w:r>
              <w:rPr>
                <w:rFonts w:ascii="CG Times (WN)" w:eastAsia="Malgun Gothic" w:hAnsi="CG Times (WN)"/>
                <w:lang w:eastAsia="ko-KR"/>
              </w:rPr>
              <w:t xml:space="preserve">In legacy, </w:t>
            </w:r>
            <w:r w:rsidR="00477434">
              <w:rPr>
                <w:rFonts w:ascii="CG Times (WN)" w:eastAsia="Malgun Gothic" w:hAnsi="CG Times (WN)"/>
                <w:lang w:eastAsia="ko-KR"/>
              </w:rPr>
              <w:t xml:space="preserve">UE is </w:t>
            </w:r>
            <w:r w:rsidR="00BE6FEF">
              <w:rPr>
                <w:rFonts w:ascii="CG Times (WN)" w:eastAsia="Malgun Gothic" w:hAnsi="CG Times (WN)"/>
                <w:lang w:eastAsia="ko-KR"/>
              </w:rPr>
              <w:t xml:space="preserve">only </w:t>
            </w:r>
            <w:r w:rsidR="00477434">
              <w:rPr>
                <w:rFonts w:ascii="CG Times (WN)" w:eastAsia="Malgun Gothic" w:hAnsi="CG Times (WN)"/>
                <w:lang w:eastAsia="ko-KR"/>
              </w:rPr>
              <w:t>allowed to perform data transmission</w:t>
            </w:r>
            <w:r w:rsidR="00F35A9B">
              <w:rPr>
                <w:rFonts w:ascii="CG Times (WN)" w:eastAsia="Malgun Gothic" w:hAnsi="CG Times (WN)"/>
                <w:lang w:eastAsia="ko-KR"/>
              </w:rPr>
              <w:t xml:space="preserve"> and reception</w:t>
            </w:r>
            <w:r w:rsidR="00477434">
              <w:rPr>
                <w:rFonts w:ascii="CG Times (WN)" w:eastAsia="Malgun Gothic" w:hAnsi="CG Times (WN)"/>
                <w:lang w:eastAsia="ko-KR"/>
              </w:rPr>
              <w:t xml:space="preserve"> </w:t>
            </w:r>
            <w:r w:rsidR="00EF5A7C">
              <w:rPr>
                <w:rFonts w:ascii="CG Times (WN)" w:eastAsia="Malgun Gothic" w:hAnsi="CG Times (WN)"/>
                <w:lang w:eastAsia="ko-KR"/>
              </w:rPr>
              <w:t xml:space="preserve">in serving cell. In scenario 1, UE is required to </w:t>
            </w:r>
            <w:r w:rsidR="00F728E1">
              <w:rPr>
                <w:rFonts w:ascii="CG Times (WN)" w:eastAsia="Malgun Gothic" w:hAnsi="CG Times (WN)"/>
                <w:lang w:eastAsia="ko-KR"/>
              </w:rPr>
              <w:t>transmit data</w:t>
            </w:r>
            <w:r w:rsidR="00EF5A7C">
              <w:rPr>
                <w:rFonts w:ascii="CG Times (WN)" w:eastAsia="Malgun Gothic" w:hAnsi="CG Times (WN)"/>
                <w:lang w:eastAsia="ko-KR"/>
              </w:rPr>
              <w:t xml:space="preserve"> on the non-serving cell, which is contradict with legacy mode. </w:t>
            </w:r>
          </w:p>
          <w:p w14:paraId="2DF0787C" w14:textId="2C841097" w:rsidR="00B27D32" w:rsidRDefault="00B27D32" w:rsidP="002F5705">
            <w:pPr>
              <w:pStyle w:val="aff1"/>
              <w:rPr>
                <w:rFonts w:ascii="CG Times (WN)" w:eastAsia="Malgun Gothic" w:hAnsi="CG Times (WN)"/>
                <w:lang w:eastAsia="ko-KR"/>
              </w:rPr>
            </w:pPr>
            <w:r>
              <w:rPr>
                <w:rFonts w:ascii="CG Times (WN)" w:eastAsia="Malgun Gothic" w:hAnsi="CG Times (WN)"/>
                <w:lang w:eastAsia="ko-KR"/>
              </w:rPr>
              <w:t xml:space="preserve">In addition, in legacy it is only allowed to monitor the the data scheduling via one PCI in one frequency, but in this scenario UE is required to monitor </w:t>
            </w:r>
            <w:r w:rsidR="00FF54FE">
              <w:rPr>
                <w:rFonts w:ascii="CG Times (WN)" w:eastAsia="Malgun Gothic" w:hAnsi="CG Times (WN)"/>
                <w:lang w:eastAsia="ko-KR"/>
              </w:rPr>
              <w:t>scheduling with mulitple PCIs on one frequency.</w:t>
            </w:r>
          </w:p>
          <w:p w14:paraId="5A42DD56" w14:textId="77777777" w:rsidR="00483116" w:rsidRDefault="00483116" w:rsidP="002F5705">
            <w:pPr>
              <w:pStyle w:val="aff1"/>
              <w:rPr>
                <w:rFonts w:ascii="CG Times (WN)" w:eastAsia="Malgun Gothic" w:hAnsi="CG Times (WN)"/>
                <w:lang w:eastAsia="ko-KR"/>
              </w:rPr>
            </w:pPr>
          </w:p>
          <w:p w14:paraId="14AD854B" w14:textId="77777777" w:rsidR="00C2492B" w:rsidRPr="00EC47E5" w:rsidRDefault="00C2492B" w:rsidP="00483116">
            <w:pPr>
              <w:pStyle w:val="aff1"/>
              <w:numPr>
                <w:ilvl w:val="0"/>
                <w:numId w:val="34"/>
              </w:numPr>
              <w:rPr>
                <w:rFonts w:ascii="CG Times (WN)" w:eastAsia="Malgun Gothic" w:hAnsi="CG Times (WN)"/>
                <w:b/>
                <w:bCs/>
                <w:lang w:eastAsia="ko-KR"/>
              </w:rPr>
            </w:pPr>
            <w:r w:rsidRPr="00EC47E5">
              <w:rPr>
                <w:rFonts w:ascii="CG Times (WN)" w:eastAsia="Malgun Gothic" w:hAnsi="CG Times (WN)"/>
                <w:b/>
                <w:bCs/>
                <w:lang w:eastAsia="ko-KR"/>
              </w:rPr>
              <w:t>TRP set/TCI state set management</w:t>
            </w:r>
          </w:p>
          <w:p w14:paraId="4FCF0D2D" w14:textId="5D15A446" w:rsidR="00483116" w:rsidRDefault="00C2492B" w:rsidP="00C2492B">
            <w:pPr>
              <w:pStyle w:val="aff1"/>
              <w:rPr>
                <w:rFonts w:ascii="CG Times (WN)" w:eastAsia="Malgun Gothic" w:hAnsi="CG Times (WN)"/>
                <w:lang w:eastAsia="ko-KR"/>
              </w:rPr>
            </w:pPr>
            <w:r>
              <w:rPr>
                <w:rFonts w:ascii="CG Times (WN)" w:eastAsia="Malgun Gothic" w:hAnsi="CG Times (WN)"/>
                <w:lang w:eastAsia="ko-KR"/>
              </w:rPr>
              <w:t xml:space="preserve">The signaling and procedure for the management of the TRP/TCI state set for data transmission, including the </w:t>
            </w:r>
            <w:r w:rsidR="00C13292">
              <w:rPr>
                <w:rFonts w:ascii="CG Times (WN)" w:eastAsia="Malgun Gothic" w:hAnsi="CG Times (WN)"/>
                <w:lang w:eastAsia="ko-KR"/>
              </w:rPr>
              <w:t xml:space="preserve">signaling design of the </w:t>
            </w:r>
            <w:r>
              <w:rPr>
                <w:rFonts w:ascii="CG Times (WN)" w:eastAsia="Malgun Gothic" w:hAnsi="CG Times (WN)"/>
                <w:lang w:eastAsia="ko-KR"/>
              </w:rPr>
              <w:t>addition/modification/release</w:t>
            </w:r>
            <w:r w:rsidR="00C13292">
              <w:rPr>
                <w:rFonts w:ascii="CG Times (WN)" w:eastAsia="Malgun Gothic" w:hAnsi="CG Times (WN)"/>
                <w:lang w:eastAsia="ko-KR"/>
              </w:rPr>
              <w:t>, and the UE measurement report to help NW perform the set management.</w:t>
            </w:r>
          </w:p>
          <w:p w14:paraId="224BF802" w14:textId="77777777" w:rsidR="00C13292" w:rsidRDefault="00C13292" w:rsidP="00C2492B">
            <w:pPr>
              <w:pStyle w:val="aff1"/>
              <w:rPr>
                <w:rFonts w:ascii="CG Times (WN)" w:eastAsia="Malgun Gothic" w:hAnsi="CG Times (WN)"/>
                <w:lang w:eastAsia="ko-KR"/>
              </w:rPr>
            </w:pPr>
          </w:p>
          <w:p w14:paraId="3579A011" w14:textId="3773BBAD" w:rsidR="00091460" w:rsidRPr="00EC47E5" w:rsidRDefault="00091460" w:rsidP="00C13292">
            <w:pPr>
              <w:pStyle w:val="aff1"/>
              <w:numPr>
                <w:ilvl w:val="0"/>
                <w:numId w:val="34"/>
              </w:numPr>
              <w:rPr>
                <w:rFonts w:ascii="CG Times (WN)" w:eastAsia="Malgun Gothic" w:hAnsi="CG Times (WN)"/>
                <w:b/>
                <w:bCs/>
                <w:lang w:eastAsia="ko-KR"/>
              </w:rPr>
            </w:pPr>
            <w:bookmarkStart w:id="3" w:name="OLE_LINK1"/>
            <w:bookmarkStart w:id="4" w:name="OLE_LINK2"/>
            <w:r w:rsidRPr="00EC47E5">
              <w:rPr>
                <w:rFonts w:ascii="CG Times (WN)" w:eastAsia="Malgun Gothic" w:hAnsi="CG Times (WN)"/>
                <w:b/>
                <w:bCs/>
                <w:lang w:eastAsia="ko-KR"/>
              </w:rPr>
              <w:t>DL Timing, UL TA, power control maintenance</w:t>
            </w:r>
            <w:r w:rsidR="00774BA9" w:rsidRPr="00EC47E5">
              <w:rPr>
                <w:rFonts w:ascii="CG Times (WN)" w:eastAsia="Malgun Gothic" w:hAnsi="CG Times (WN)"/>
                <w:b/>
                <w:bCs/>
                <w:lang w:eastAsia="ko-KR"/>
              </w:rPr>
              <w:t>, BFD/BFR mechanism</w:t>
            </w:r>
            <w:r w:rsidRPr="00EC47E5">
              <w:rPr>
                <w:rFonts w:ascii="CG Times (WN)" w:eastAsia="Malgun Gothic" w:hAnsi="CG Times (WN)"/>
                <w:b/>
                <w:bCs/>
                <w:lang w:eastAsia="ko-KR"/>
              </w:rPr>
              <w:t xml:space="preserve"> for the transmission on the non-serving cell. </w:t>
            </w:r>
          </w:p>
          <w:p w14:paraId="1F385DA5" w14:textId="77777777" w:rsidR="00483116" w:rsidRDefault="00091460" w:rsidP="00164D30">
            <w:pPr>
              <w:pStyle w:val="aff1"/>
              <w:rPr>
                <w:rFonts w:ascii="CG Times (WN)" w:eastAsia="Malgun Gothic" w:hAnsi="CG Times (WN)"/>
                <w:lang w:eastAsia="ko-KR"/>
              </w:rPr>
            </w:pPr>
            <w:r>
              <w:rPr>
                <w:rFonts w:ascii="CG Times (WN)" w:eastAsia="Malgun Gothic" w:hAnsi="CG Times (WN)"/>
                <w:lang w:eastAsia="ko-KR"/>
              </w:rPr>
              <w:t xml:space="preserve">It’s unclear whether the non-serving cell for data transmission and reception will have the same as the serving cell, </w:t>
            </w:r>
            <w:r w:rsidR="00164D30">
              <w:rPr>
                <w:rFonts w:ascii="CG Times (WN)" w:eastAsia="Malgun Gothic" w:hAnsi="CG Times (WN)"/>
                <w:lang w:eastAsia="ko-KR"/>
              </w:rPr>
              <w:t xml:space="preserve">or whether UE should maintain each TRP/TCI state specific DL timing, UL TA or power control maintenance. </w:t>
            </w:r>
            <w:r w:rsidR="006D5B76">
              <w:rPr>
                <w:rFonts w:ascii="CG Times (WN)" w:eastAsia="Malgun Gothic" w:hAnsi="CG Times (WN)"/>
                <w:lang w:eastAsia="ko-KR"/>
              </w:rPr>
              <w:t xml:space="preserve">If RACH is required for the non-serving cell’s transmission, it’s new concerpt to support the the RACH on the non-serving cell. </w:t>
            </w:r>
          </w:p>
          <w:p w14:paraId="095A5236" w14:textId="77777777" w:rsidR="003105BF" w:rsidRDefault="003105BF" w:rsidP="00164D30">
            <w:pPr>
              <w:pStyle w:val="aff1"/>
              <w:rPr>
                <w:rFonts w:ascii="CG Times (WN)" w:eastAsia="Malgun Gothic" w:hAnsi="CG Times (WN)"/>
                <w:lang w:eastAsia="ko-KR"/>
              </w:rPr>
            </w:pPr>
          </w:p>
          <w:p w14:paraId="69108A87" w14:textId="2D86637F" w:rsidR="003105BF" w:rsidRPr="00EC47E5" w:rsidRDefault="003105BF" w:rsidP="003105BF">
            <w:pPr>
              <w:pStyle w:val="aff1"/>
              <w:numPr>
                <w:ilvl w:val="0"/>
                <w:numId w:val="34"/>
              </w:numPr>
              <w:rPr>
                <w:rFonts w:ascii="CG Times (WN)" w:eastAsia="Malgun Gothic" w:hAnsi="CG Times (WN)"/>
                <w:b/>
                <w:bCs/>
                <w:lang w:eastAsia="ko-KR"/>
              </w:rPr>
            </w:pPr>
            <w:r w:rsidRPr="00EC47E5">
              <w:rPr>
                <w:rFonts w:ascii="CG Times (WN)" w:eastAsia="Malgun Gothic" w:hAnsi="CG Times (WN)"/>
                <w:b/>
                <w:bCs/>
                <w:lang w:eastAsia="ko-KR"/>
              </w:rPr>
              <w:t>RRM Measurem</w:t>
            </w:r>
            <w:r w:rsidR="008C3865" w:rsidRPr="00EC47E5">
              <w:rPr>
                <w:rFonts w:ascii="CG Times (WN)" w:eastAsia="Malgun Gothic" w:hAnsi="CG Times (WN)"/>
                <w:b/>
                <w:bCs/>
                <w:lang w:eastAsia="ko-KR"/>
              </w:rPr>
              <w:t>ent</w:t>
            </w:r>
            <w:r w:rsidR="00774BA9" w:rsidRPr="00EC47E5">
              <w:rPr>
                <w:rFonts w:ascii="CG Times (WN)" w:eastAsia="Malgun Gothic" w:hAnsi="CG Times (WN)"/>
                <w:b/>
                <w:bCs/>
                <w:lang w:eastAsia="ko-KR"/>
              </w:rPr>
              <w:t xml:space="preserve"> on the non-serving cell</w:t>
            </w:r>
          </w:p>
          <w:p w14:paraId="2A5E569A" w14:textId="77777777" w:rsidR="00774BA9" w:rsidRDefault="00774BA9" w:rsidP="00164D30">
            <w:pPr>
              <w:pStyle w:val="aff1"/>
              <w:rPr>
                <w:rFonts w:ascii="CG Times (WN)" w:eastAsia="Malgun Gothic" w:hAnsi="CG Times (WN)"/>
                <w:lang w:eastAsia="ko-KR"/>
              </w:rPr>
            </w:pPr>
            <w:r>
              <w:rPr>
                <w:rFonts w:ascii="CG Times (WN)" w:eastAsia="Malgun Gothic" w:hAnsi="CG Times (WN)"/>
                <w:lang w:eastAsia="ko-KR"/>
              </w:rPr>
              <w:t xml:space="preserve">If the non-serving cell is within the PCell coverage, there may have no RRM measurement and mobility performance issue. </w:t>
            </w:r>
          </w:p>
          <w:p w14:paraId="501E34A1" w14:textId="77777777" w:rsidR="00BA07FA" w:rsidRDefault="00774BA9" w:rsidP="00164D30">
            <w:pPr>
              <w:pStyle w:val="aff1"/>
              <w:rPr>
                <w:rFonts w:ascii="CG Times (WN)" w:eastAsia="Malgun Gothic" w:hAnsi="CG Times (WN)"/>
                <w:lang w:eastAsia="ko-KR"/>
              </w:rPr>
            </w:pPr>
            <w:r>
              <w:rPr>
                <w:rFonts w:ascii="CG Times (WN)" w:eastAsia="Malgun Gothic" w:hAnsi="CG Times (WN)"/>
                <w:lang w:eastAsia="ko-KR"/>
              </w:rPr>
              <w:t>Otherwise, i.e. non-serving cell is out of the PCell coverage, if no RRM/RLM measurement</w:t>
            </w:r>
            <w:r w:rsidR="009E7C3A">
              <w:rPr>
                <w:rFonts w:ascii="CG Times (WN)" w:eastAsia="Malgun Gothic" w:hAnsi="CG Times (WN)"/>
                <w:lang w:eastAsia="ko-KR"/>
              </w:rPr>
              <w:t xml:space="preserve"> on the non-serving cell, UE may perform RLF when performing the data transmission on the non-serving cell. </w:t>
            </w:r>
          </w:p>
          <w:bookmarkEnd w:id="3"/>
          <w:bookmarkEnd w:id="4"/>
          <w:p w14:paraId="2FA49647" w14:textId="77777777" w:rsidR="00BA07FA" w:rsidRDefault="00BA07FA" w:rsidP="00164D30">
            <w:pPr>
              <w:pStyle w:val="aff1"/>
              <w:rPr>
                <w:rFonts w:ascii="CG Times (WN)" w:eastAsia="Malgun Gothic" w:hAnsi="CG Times (WN)"/>
                <w:lang w:eastAsia="ko-KR"/>
              </w:rPr>
            </w:pPr>
          </w:p>
          <w:p w14:paraId="43FF89DA" w14:textId="35FBB325" w:rsidR="00BA07FA" w:rsidRDefault="00BA07FA" w:rsidP="00BA07FA">
            <w:pPr>
              <w:rPr>
                <w:rFonts w:eastAsia="Malgun Gothic"/>
                <w:sz w:val="22"/>
                <w:szCs w:val="22"/>
                <w:lang w:eastAsia="ko-KR"/>
              </w:rPr>
            </w:pPr>
            <w:r>
              <w:rPr>
                <w:rFonts w:eastAsia="Malgun Gothic"/>
                <w:sz w:val="22"/>
                <w:szCs w:val="22"/>
                <w:lang w:val="en-US" w:eastAsia="ko-KR"/>
              </w:rPr>
              <w:t xml:space="preserve">To support the scenario#1 with current RAN2 </w:t>
            </w:r>
            <w:r w:rsidR="00FD4602">
              <w:rPr>
                <w:rFonts w:eastAsia="Malgun Gothic"/>
                <w:sz w:val="22"/>
                <w:szCs w:val="22"/>
                <w:lang w:val="en-US" w:eastAsia="ko-KR"/>
              </w:rPr>
              <w:t>model</w:t>
            </w:r>
            <w:r>
              <w:rPr>
                <w:rFonts w:eastAsia="Malgun Gothic"/>
                <w:sz w:val="22"/>
                <w:szCs w:val="22"/>
                <w:lang w:val="en-US" w:eastAsia="ko-KR"/>
              </w:rPr>
              <w:t>, we may model the different TCI state</w:t>
            </w:r>
            <w:r w:rsidR="00041F28">
              <w:rPr>
                <w:rFonts w:eastAsia="Malgun Gothic"/>
                <w:sz w:val="22"/>
                <w:szCs w:val="22"/>
                <w:lang w:val="en-US" w:eastAsia="ko-KR"/>
              </w:rPr>
              <w:t>s</w:t>
            </w:r>
            <w:r>
              <w:rPr>
                <w:rFonts w:eastAsia="Malgun Gothic"/>
                <w:sz w:val="22"/>
                <w:szCs w:val="22"/>
                <w:lang w:val="en-US" w:eastAsia="ko-KR"/>
              </w:rPr>
              <w:t>/TRP</w:t>
            </w:r>
            <w:r w:rsidR="00041F28">
              <w:rPr>
                <w:rFonts w:eastAsia="Malgun Gothic"/>
                <w:sz w:val="22"/>
                <w:szCs w:val="22"/>
                <w:lang w:val="en-US" w:eastAsia="ko-KR"/>
              </w:rPr>
              <w:t>s</w:t>
            </w:r>
            <w:r>
              <w:rPr>
                <w:rFonts w:eastAsia="Malgun Gothic"/>
                <w:sz w:val="22"/>
                <w:szCs w:val="22"/>
                <w:lang w:val="en-US" w:eastAsia="ko-KR"/>
              </w:rPr>
              <w:t xml:space="preserve"> as the different BWP</w:t>
            </w:r>
            <w:r w:rsidR="00B40F25">
              <w:rPr>
                <w:rFonts w:eastAsia="Malgun Gothic"/>
                <w:sz w:val="22"/>
                <w:szCs w:val="22"/>
                <w:lang w:val="en-US" w:eastAsia="ko-KR"/>
              </w:rPr>
              <w:t>s</w:t>
            </w:r>
            <w:r>
              <w:rPr>
                <w:rFonts w:eastAsia="Malgun Gothic"/>
                <w:sz w:val="22"/>
                <w:szCs w:val="22"/>
                <w:lang w:val="en-US" w:eastAsia="ko-KR"/>
              </w:rPr>
              <w:t xml:space="preserve">. With this model, we can simply use the BWP switching to achieve the TRP change purpose. </w:t>
            </w:r>
          </w:p>
          <w:p w14:paraId="6D7DB88C" w14:textId="7E12BB33" w:rsidR="00BA07FA" w:rsidRPr="00477434" w:rsidRDefault="00BA07FA" w:rsidP="00164D30">
            <w:pPr>
              <w:pStyle w:val="aff1"/>
              <w:rPr>
                <w:rFonts w:ascii="CG Times (WN)" w:eastAsia="Malgun Gothic" w:hAnsi="CG Times (WN)"/>
                <w:lang w:eastAsia="ko-KR"/>
              </w:rPr>
            </w:pPr>
          </w:p>
        </w:tc>
      </w:tr>
      <w:tr w:rsidR="003B1A35" w14:paraId="2C0937D4" w14:textId="77777777" w:rsidTr="006E5FFA">
        <w:tc>
          <w:tcPr>
            <w:tcW w:w="2122" w:type="dxa"/>
          </w:tcPr>
          <w:p w14:paraId="117EE6D7" w14:textId="77E4C3D3" w:rsidR="003B1A35" w:rsidRDefault="003B1A35" w:rsidP="003B1A35">
            <w:pPr>
              <w:rPr>
                <w:rFonts w:eastAsia="DengXian"/>
                <w:sz w:val="22"/>
                <w:szCs w:val="22"/>
                <w:lang w:eastAsia="zh-CN"/>
              </w:rPr>
            </w:pPr>
            <w:r>
              <w:rPr>
                <w:rFonts w:eastAsiaTheme="minorEastAsia"/>
                <w:sz w:val="22"/>
                <w:szCs w:val="22"/>
                <w:lang w:eastAsia="ja-JP"/>
              </w:rPr>
              <w:t>Intel</w:t>
            </w:r>
          </w:p>
        </w:tc>
        <w:tc>
          <w:tcPr>
            <w:tcW w:w="7512" w:type="dxa"/>
          </w:tcPr>
          <w:p w14:paraId="1C8AEE65" w14:textId="77777777" w:rsidR="003B1A35" w:rsidRDefault="003B1A35" w:rsidP="003B1A35">
            <w:pPr>
              <w:rPr>
                <w:rFonts w:eastAsia="Malgun Gothic"/>
                <w:lang w:val="en-US" w:eastAsia="ko-KR"/>
              </w:rPr>
            </w:pPr>
            <w:r>
              <w:rPr>
                <w:rFonts w:eastAsia="Malgun Gothic"/>
                <w:lang w:eastAsia="ko-KR"/>
              </w:rPr>
              <w:t xml:space="preserve">We think what the email rapporteur summarized is a reasonable starting point for Scenario 1. </w:t>
            </w:r>
            <w:r w:rsidRPr="00520285">
              <w:rPr>
                <w:rFonts w:eastAsia="Malgun Gothic"/>
                <w:lang w:val="en-US" w:eastAsia="ko-KR"/>
              </w:rPr>
              <w:t>RRC provides the pre-configured configuration of “the candidate cell for L1/L2 centric mobility” (FFS if &gt; 1), and L1/L2 signaling can be used/feasible for the dynamic switching of the pre-configured value.</w:t>
            </w:r>
          </w:p>
          <w:p w14:paraId="18E8613A" w14:textId="77777777" w:rsidR="003B1A35" w:rsidRPr="00520285" w:rsidRDefault="003B1A35" w:rsidP="003B1A35">
            <w:pPr>
              <w:rPr>
                <w:rFonts w:eastAsia="Malgun Gothic"/>
                <w:lang w:val="en-US" w:eastAsia="ko-KR"/>
              </w:rPr>
            </w:pPr>
            <w:r>
              <w:rPr>
                <w:rFonts w:eastAsia="Malgun Gothic"/>
                <w:lang w:val="en-US" w:eastAsia="ko-KR"/>
              </w:rPr>
              <w:t xml:space="preserve">Nokia summarized well on the main points. We provide some additional thoughts below.  </w:t>
            </w:r>
          </w:p>
          <w:p w14:paraId="25E69AF4" w14:textId="77777777" w:rsidR="003B1A35" w:rsidRPr="00520285" w:rsidRDefault="003B1A35" w:rsidP="003B1A35">
            <w:pPr>
              <w:pStyle w:val="aff1"/>
              <w:numPr>
                <w:ilvl w:val="0"/>
                <w:numId w:val="12"/>
              </w:numPr>
              <w:rPr>
                <w:rFonts w:ascii="CG Times (WN)" w:eastAsia="Malgun Gothic" w:hAnsi="CG Times (WN)"/>
                <w:sz w:val="20"/>
                <w:szCs w:val="20"/>
                <w:lang w:eastAsia="ko-KR"/>
              </w:rPr>
            </w:pPr>
            <w:r w:rsidRPr="00520285">
              <w:rPr>
                <w:rFonts w:ascii="CG Times (WN)" w:eastAsia="Malgun Gothic" w:hAnsi="CG Times (WN)"/>
                <w:sz w:val="20"/>
                <w:szCs w:val="20"/>
                <w:lang w:val="en-GB" w:eastAsia="ko-KR"/>
              </w:rPr>
              <w:lastRenderedPageBreak/>
              <w:t xml:space="preserve">Configuration of TRP with different PCI: at least, </w:t>
            </w:r>
            <w:r w:rsidRPr="00520285">
              <w:rPr>
                <w:rFonts w:ascii="CG Times (WN)" w:eastAsia="Malgun Gothic" w:hAnsi="CG Times (WN)"/>
                <w:sz w:val="20"/>
                <w:szCs w:val="20"/>
                <w:lang w:eastAsia="ko-KR"/>
              </w:rPr>
              <w:t xml:space="preserve">the dedicated channels that </w:t>
            </w:r>
            <w:r>
              <w:rPr>
                <w:rFonts w:ascii="CG Times (WN)" w:eastAsia="Malgun Gothic" w:hAnsi="CG Times (WN)"/>
                <w:sz w:val="20"/>
                <w:szCs w:val="20"/>
                <w:lang w:eastAsia="ko-KR"/>
              </w:rPr>
              <w:t xml:space="preserve">are </w:t>
            </w:r>
            <w:r w:rsidRPr="00520285">
              <w:rPr>
                <w:rFonts w:ascii="CG Times (WN)" w:eastAsia="Malgun Gothic" w:hAnsi="CG Times (WN)"/>
                <w:sz w:val="20"/>
                <w:szCs w:val="20"/>
                <w:lang w:eastAsia="ko-KR"/>
              </w:rPr>
              <w:t xml:space="preserve">supported by TRP with different PCI </w:t>
            </w:r>
            <w:r>
              <w:rPr>
                <w:rFonts w:ascii="CG Times (WN)" w:eastAsia="Malgun Gothic" w:hAnsi="CG Times (WN)"/>
                <w:sz w:val="20"/>
                <w:szCs w:val="20"/>
                <w:lang w:eastAsia="ko-KR"/>
              </w:rPr>
              <w:t xml:space="preserve">(PDSCH, PDCCH, PUSCH and PUCCH) </w:t>
            </w:r>
            <w:r w:rsidRPr="00520285">
              <w:rPr>
                <w:rFonts w:ascii="CG Times (WN)" w:eastAsia="Malgun Gothic" w:hAnsi="CG Times (WN)"/>
                <w:sz w:val="20"/>
                <w:szCs w:val="20"/>
                <w:lang w:eastAsia="ko-KR"/>
              </w:rPr>
              <w:t xml:space="preserve">should be configured. In addition, cell specific parameters might be needed e.g. PRACH. SIB, paging, etc. Depending on how much cell specific parameters are required, RAN2 can consider how signaling structure is designed e.g. CA-like model or BWP like model. </w:t>
            </w:r>
          </w:p>
          <w:p w14:paraId="1AD354EA" w14:textId="77777777" w:rsidR="003B1A35" w:rsidRDefault="003B1A35" w:rsidP="003B1A35">
            <w:pPr>
              <w:pStyle w:val="aff1"/>
              <w:numPr>
                <w:ilvl w:val="0"/>
                <w:numId w:val="12"/>
              </w:numPr>
              <w:rPr>
                <w:rFonts w:ascii="CG Times (WN)" w:eastAsia="Malgun Gothic" w:hAnsi="CG Times (WN)"/>
                <w:sz w:val="20"/>
                <w:szCs w:val="20"/>
                <w:lang w:eastAsia="ko-KR"/>
              </w:rPr>
            </w:pPr>
            <w:r>
              <w:rPr>
                <w:rFonts w:ascii="CG Times (WN)" w:eastAsia="Malgun Gothic" w:hAnsi="CG Times (WN)"/>
                <w:sz w:val="20"/>
                <w:szCs w:val="20"/>
                <w:lang w:eastAsia="ko-KR"/>
              </w:rPr>
              <w:t>Dynamic</w:t>
            </w:r>
            <w:r w:rsidRPr="00520285">
              <w:rPr>
                <w:rFonts w:ascii="CG Times (WN)" w:eastAsia="Malgun Gothic" w:hAnsi="CG Times (WN)"/>
                <w:sz w:val="20"/>
                <w:szCs w:val="20"/>
                <w:lang w:eastAsia="ko-KR"/>
              </w:rPr>
              <w:t xml:space="preserve"> switching (TCI state update):</w:t>
            </w:r>
            <w:r w:rsidRPr="00520285">
              <w:rPr>
                <w:sz w:val="20"/>
                <w:szCs w:val="20"/>
              </w:rPr>
              <w:t xml:space="preserve"> </w:t>
            </w:r>
            <w:r w:rsidRPr="00520285">
              <w:rPr>
                <w:rFonts w:ascii="CG Times (WN)" w:eastAsia="Malgun Gothic" w:hAnsi="CG Times (WN)"/>
                <w:sz w:val="20"/>
                <w:szCs w:val="20"/>
                <w:lang w:eastAsia="ko-KR"/>
              </w:rPr>
              <w:t xml:space="preserve">If RAN1 introduce an unified TCI frame work for inter-cell multiple TRPs, TCI update via MAC CE signaling and/or DCI based TCI switching would be used to switch </w:t>
            </w:r>
            <w:r>
              <w:rPr>
                <w:rFonts w:ascii="CG Times (WN)" w:eastAsia="Malgun Gothic" w:hAnsi="CG Times (WN)"/>
                <w:sz w:val="20"/>
                <w:szCs w:val="20"/>
                <w:lang w:eastAsia="ko-KR"/>
              </w:rPr>
              <w:t>between</w:t>
            </w:r>
            <w:r w:rsidRPr="00520285">
              <w:rPr>
                <w:rFonts w:ascii="CG Times (WN)" w:eastAsia="Malgun Gothic" w:hAnsi="CG Times (WN)"/>
                <w:sz w:val="20"/>
                <w:szCs w:val="20"/>
                <w:lang w:eastAsia="ko-KR"/>
              </w:rPr>
              <w:t xml:space="preserve"> TCI1 </w:t>
            </w:r>
            <w:r>
              <w:rPr>
                <w:rFonts w:ascii="CG Times (WN)" w:eastAsia="Malgun Gothic" w:hAnsi="CG Times (WN)"/>
                <w:sz w:val="20"/>
                <w:szCs w:val="20"/>
                <w:lang w:eastAsia="ko-KR"/>
              </w:rPr>
              <w:t>and</w:t>
            </w:r>
            <w:r w:rsidRPr="00520285">
              <w:rPr>
                <w:rFonts w:ascii="CG Times (WN)" w:eastAsia="Malgun Gothic" w:hAnsi="CG Times (WN)"/>
                <w:sz w:val="20"/>
                <w:szCs w:val="20"/>
                <w:lang w:eastAsia="ko-KR"/>
              </w:rPr>
              <w:t xml:space="preserve"> TCI2. </w:t>
            </w:r>
            <w:r>
              <w:rPr>
                <w:rFonts w:ascii="CG Times (WN)" w:eastAsia="Malgun Gothic" w:hAnsi="CG Times (WN)"/>
                <w:sz w:val="20"/>
                <w:szCs w:val="20"/>
                <w:lang w:eastAsia="ko-KR"/>
              </w:rPr>
              <w:t>We can wait until RAN1 progress it. In addition, i</w:t>
            </w:r>
            <w:r w:rsidRPr="00520285">
              <w:rPr>
                <w:rFonts w:ascii="CG Times (WN)" w:eastAsia="Malgun Gothic" w:hAnsi="CG Times (WN)"/>
                <w:sz w:val="20"/>
                <w:szCs w:val="20"/>
                <w:lang w:eastAsia="ko-KR"/>
              </w:rPr>
              <w:t xml:space="preserve">t is not clear whether both DL and UL TCI state update can happen or can be independent. However, </w:t>
            </w:r>
            <w:r>
              <w:rPr>
                <w:rFonts w:ascii="CG Times (WN)" w:eastAsia="Malgun Gothic" w:hAnsi="CG Times (WN)"/>
                <w:sz w:val="20"/>
                <w:szCs w:val="20"/>
                <w:lang w:eastAsia="ko-KR"/>
              </w:rPr>
              <w:t>from RAN2 pov</w:t>
            </w:r>
            <w:r w:rsidRPr="00520285">
              <w:rPr>
                <w:rFonts w:ascii="CG Times (WN)" w:eastAsia="Malgun Gothic" w:hAnsi="CG Times (WN)"/>
                <w:sz w:val="20"/>
                <w:szCs w:val="20"/>
                <w:lang w:eastAsia="ko-KR"/>
              </w:rPr>
              <w:t>, it would be simple</w:t>
            </w:r>
            <w:r>
              <w:rPr>
                <w:rFonts w:ascii="CG Times (WN)" w:eastAsia="Malgun Gothic" w:hAnsi="CG Times (WN)"/>
                <w:sz w:val="20"/>
                <w:szCs w:val="20"/>
                <w:lang w:eastAsia="ko-KR"/>
              </w:rPr>
              <w:t>r</w:t>
            </w:r>
            <w:r w:rsidRPr="00520285">
              <w:rPr>
                <w:rFonts w:ascii="CG Times (WN)" w:eastAsia="Malgun Gothic" w:hAnsi="CG Times (WN)"/>
                <w:sz w:val="20"/>
                <w:szCs w:val="20"/>
                <w:lang w:eastAsia="ko-KR"/>
              </w:rPr>
              <w:t xml:space="preserve"> to assume DL and UL TCI state update</w:t>
            </w:r>
            <w:r>
              <w:rPr>
                <w:rFonts w:ascii="CG Times (WN)" w:eastAsia="Malgun Gothic" w:hAnsi="CG Times (WN)"/>
                <w:sz w:val="20"/>
                <w:szCs w:val="20"/>
                <w:lang w:eastAsia="ko-KR"/>
              </w:rPr>
              <w:t>/switching</w:t>
            </w:r>
            <w:r w:rsidRPr="00520285">
              <w:rPr>
                <w:rFonts w:ascii="CG Times (WN)" w:eastAsia="Malgun Gothic" w:hAnsi="CG Times (WN)"/>
                <w:sz w:val="20"/>
                <w:szCs w:val="20"/>
                <w:lang w:eastAsia="ko-KR"/>
              </w:rPr>
              <w:t xml:space="preserve"> should be done at the same time. </w:t>
            </w:r>
          </w:p>
          <w:p w14:paraId="386D596B" w14:textId="77777777" w:rsidR="003B1A35" w:rsidRDefault="003B1A35" w:rsidP="003B1A35">
            <w:pPr>
              <w:pStyle w:val="aff1"/>
              <w:numPr>
                <w:ilvl w:val="0"/>
                <w:numId w:val="12"/>
              </w:numPr>
              <w:rPr>
                <w:rFonts w:ascii="CG Times (WN)" w:eastAsia="Malgun Gothic" w:hAnsi="CG Times (WN)"/>
                <w:sz w:val="20"/>
                <w:szCs w:val="20"/>
                <w:lang w:eastAsia="ko-KR"/>
              </w:rPr>
            </w:pPr>
            <w:r>
              <w:rPr>
                <w:rFonts w:ascii="CG Times (WN)" w:eastAsia="Malgun Gothic" w:hAnsi="CG Times (WN)"/>
                <w:sz w:val="20"/>
                <w:szCs w:val="20"/>
                <w:lang w:eastAsia="ko-KR"/>
              </w:rPr>
              <w:t xml:space="preserve">Measurement to use the inter-cell multi-TRP: if RAN1 use an unified TCI framework for multi-TRPs, there would be no big impact to RAN2 as the current TCI framework can be simply extended. </w:t>
            </w:r>
          </w:p>
          <w:p w14:paraId="560C317D" w14:textId="77777777" w:rsidR="003B1A35" w:rsidRPr="00520285" w:rsidRDefault="003B1A35" w:rsidP="003B1A35">
            <w:pPr>
              <w:pStyle w:val="aff1"/>
              <w:numPr>
                <w:ilvl w:val="0"/>
                <w:numId w:val="12"/>
              </w:numPr>
              <w:rPr>
                <w:rFonts w:ascii="CG Times (WN)" w:eastAsia="Malgun Gothic"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4C6A7B4E" w14:textId="77777777" w:rsidR="003B1A35" w:rsidRDefault="003B1A35" w:rsidP="003B1A35">
            <w:pPr>
              <w:rPr>
                <w:rFonts w:eastAsia="DengXian"/>
                <w:sz w:val="22"/>
                <w:szCs w:val="22"/>
                <w:lang w:eastAsia="zh-CN"/>
              </w:rPr>
            </w:pPr>
          </w:p>
        </w:tc>
      </w:tr>
      <w:tr w:rsidR="003B1A35" w14:paraId="67BFDDE7" w14:textId="77777777" w:rsidTr="006E5FFA">
        <w:tc>
          <w:tcPr>
            <w:tcW w:w="2122" w:type="dxa"/>
          </w:tcPr>
          <w:p w14:paraId="78AF8758" w14:textId="1E2747C8" w:rsidR="003B1A35" w:rsidRDefault="0052619B" w:rsidP="003B1A35">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17F8C3C4" w14:textId="5C7607B6" w:rsidR="00A912F8" w:rsidRDefault="002B0224" w:rsidP="003B1A35">
            <w:pPr>
              <w:rPr>
                <w:rFonts w:eastAsiaTheme="minorEastAsia"/>
                <w:sz w:val="22"/>
                <w:szCs w:val="22"/>
                <w:lang w:eastAsia="ja-JP"/>
              </w:rPr>
            </w:pPr>
            <w:r>
              <w:rPr>
                <w:rFonts w:eastAsiaTheme="minorEastAsia"/>
                <w:sz w:val="22"/>
                <w:szCs w:val="22"/>
                <w:lang w:eastAsia="ja-JP"/>
              </w:rPr>
              <w:t xml:space="preserve">We consider that RAN2 should firstly achieve </w:t>
            </w:r>
            <w:r w:rsidR="00A912F8">
              <w:rPr>
                <w:rFonts w:eastAsiaTheme="minorEastAsia"/>
                <w:sz w:val="22"/>
                <w:szCs w:val="22"/>
                <w:lang w:eastAsia="ja-JP"/>
              </w:rPr>
              <w:t xml:space="preserve">the common understanding </w:t>
            </w:r>
            <w:r>
              <w:rPr>
                <w:rFonts w:eastAsiaTheme="minorEastAsia"/>
                <w:sz w:val="22"/>
                <w:szCs w:val="22"/>
                <w:lang w:eastAsia="ja-JP"/>
              </w:rPr>
              <w:t xml:space="preserve">for </w:t>
            </w:r>
            <w:r w:rsidR="004D0BC9">
              <w:rPr>
                <w:rFonts w:eastAsiaTheme="minorEastAsia"/>
                <w:sz w:val="22"/>
                <w:szCs w:val="22"/>
                <w:lang w:eastAsia="ja-JP"/>
              </w:rPr>
              <w:t>both scenario 1 and scenario 2 of t</w:t>
            </w:r>
            <w:r>
              <w:rPr>
                <w:rFonts w:eastAsiaTheme="minorEastAsia"/>
                <w:sz w:val="22"/>
                <w:szCs w:val="22"/>
                <w:lang w:eastAsia="ja-JP"/>
              </w:rPr>
              <w:t xml:space="preserve">he </w:t>
            </w:r>
            <w:r w:rsidRPr="002B0224">
              <w:rPr>
                <w:rFonts w:eastAsiaTheme="minorEastAsia"/>
                <w:sz w:val="22"/>
                <w:szCs w:val="22"/>
                <w:lang w:eastAsia="ja-JP"/>
              </w:rPr>
              <w:t>L1/L2-centric inter-cell mobility</w:t>
            </w:r>
            <w:r w:rsidR="00A912F8">
              <w:rPr>
                <w:rFonts w:eastAsiaTheme="minorEastAsia"/>
                <w:sz w:val="22"/>
                <w:szCs w:val="22"/>
                <w:lang w:eastAsia="ja-JP"/>
              </w:rPr>
              <w:t xml:space="preserve"> at least on the following two points:</w:t>
            </w:r>
          </w:p>
          <w:p w14:paraId="01299314" w14:textId="2B5F2A33" w:rsidR="002B0224" w:rsidRDefault="00A912F8" w:rsidP="003B1A35">
            <w:pPr>
              <w:rPr>
                <w:rFonts w:eastAsiaTheme="minorEastAsia"/>
                <w:sz w:val="22"/>
                <w:szCs w:val="22"/>
                <w:lang w:eastAsia="ja-JP"/>
              </w:rPr>
            </w:pPr>
            <w:r>
              <w:rPr>
                <w:rFonts w:eastAsiaTheme="minorEastAsia"/>
                <w:sz w:val="22"/>
                <w:szCs w:val="22"/>
                <w:lang w:eastAsia="ja-JP"/>
              </w:rPr>
              <w:t>Common understanding 1:</w:t>
            </w:r>
            <w:r w:rsidR="002B0224">
              <w:rPr>
                <w:rFonts w:eastAsiaTheme="minorEastAsia"/>
                <w:sz w:val="22"/>
                <w:szCs w:val="22"/>
                <w:lang w:eastAsia="ja-JP"/>
              </w:rPr>
              <w:t xml:space="preserve"> </w:t>
            </w:r>
            <w:r w:rsidR="002964B4">
              <w:rPr>
                <w:rFonts w:eastAsiaTheme="minorEastAsia"/>
                <w:sz w:val="22"/>
                <w:szCs w:val="22"/>
                <w:lang w:eastAsia="ja-JP"/>
              </w:rPr>
              <w:t>W</w:t>
            </w:r>
            <w:r w:rsidR="00497829">
              <w:rPr>
                <w:rFonts w:eastAsiaTheme="minorEastAsia"/>
                <w:sz w:val="22"/>
                <w:szCs w:val="22"/>
                <w:lang w:eastAsia="ja-JP"/>
              </w:rPr>
              <w:t>hen the L1/L2 signaling indicates the TCI state change, the UE change</w:t>
            </w:r>
            <w:r w:rsidR="007B0A4F">
              <w:rPr>
                <w:rFonts w:eastAsiaTheme="minorEastAsia"/>
                <w:sz w:val="22"/>
                <w:szCs w:val="22"/>
                <w:lang w:eastAsia="ja-JP"/>
              </w:rPr>
              <w:t>s</w:t>
            </w:r>
            <w:r w:rsidR="00497829">
              <w:rPr>
                <w:rFonts w:eastAsiaTheme="minorEastAsia"/>
                <w:sz w:val="22"/>
                <w:szCs w:val="22"/>
                <w:lang w:eastAsia="ja-JP"/>
              </w:rPr>
              <w:t xml:space="preserve"> its serving cell configuration to another candidate configuration (i.e. the preconfigured non-serving cell configuration) at least for </w:t>
            </w:r>
            <w:r w:rsidR="00497829">
              <w:rPr>
                <w:sz w:val="22"/>
                <w:u w:val="single"/>
                <w:lang w:eastAsia="zh-CN"/>
              </w:rPr>
              <w:t>PDSCH, PDCCH, PUSCH, and PUCCH</w:t>
            </w:r>
            <w:r w:rsidR="00497829">
              <w:rPr>
                <w:rFonts w:eastAsiaTheme="minorEastAsia"/>
                <w:sz w:val="22"/>
                <w:szCs w:val="22"/>
                <w:lang w:eastAsia="ja-JP"/>
              </w:rPr>
              <w:t>.</w:t>
            </w:r>
          </w:p>
          <w:p w14:paraId="0AAB5443" w14:textId="362E2192" w:rsidR="002B0224" w:rsidRDefault="00612DDE" w:rsidP="003B1A35">
            <w:pPr>
              <w:rPr>
                <w:rFonts w:eastAsiaTheme="minorEastAsia"/>
                <w:sz w:val="22"/>
                <w:szCs w:val="22"/>
                <w:lang w:eastAsia="ja-JP"/>
              </w:rPr>
            </w:pPr>
            <w:r>
              <w:rPr>
                <w:rFonts w:eastAsiaTheme="minorEastAsia"/>
                <w:sz w:val="22"/>
                <w:szCs w:val="22"/>
                <w:lang w:eastAsia="ja-JP"/>
              </w:rPr>
              <w:t>Common understanding 2: The TRP (or TCI state) change does not result in L2 reset</w:t>
            </w:r>
            <w:r w:rsidR="00384AF6">
              <w:rPr>
                <w:rFonts w:eastAsiaTheme="minorEastAsia"/>
                <w:sz w:val="22"/>
                <w:szCs w:val="22"/>
                <w:lang w:eastAsia="ja-JP"/>
              </w:rPr>
              <w:t xml:space="preserve"> (i.e. MAC/RLC/PDCP</w:t>
            </w:r>
            <w:r w:rsidR="000F14F3">
              <w:rPr>
                <w:rFonts w:eastAsiaTheme="minorEastAsia"/>
                <w:sz w:val="22"/>
                <w:szCs w:val="22"/>
                <w:lang w:eastAsia="ja-JP"/>
              </w:rPr>
              <w:t xml:space="preserve"> reset</w:t>
            </w:r>
            <w:r w:rsidR="00384AF6">
              <w:rPr>
                <w:rFonts w:eastAsiaTheme="minorEastAsia"/>
                <w:sz w:val="22"/>
                <w:szCs w:val="22"/>
                <w:lang w:eastAsia="ja-JP"/>
              </w:rPr>
              <w:t>)</w:t>
            </w:r>
            <w:r>
              <w:rPr>
                <w:rFonts w:eastAsiaTheme="minorEastAsia"/>
                <w:sz w:val="22"/>
                <w:szCs w:val="22"/>
                <w:lang w:eastAsia="ja-JP"/>
              </w:rPr>
              <w:t>.</w:t>
            </w:r>
          </w:p>
          <w:p w14:paraId="33166942" w14:textId="77777777" w:rsidR="00612DDE" w:rsidRDefault="00612DDE" w:rsidP="003B1A35">
            <w:pPr>
              <w:rPr>
                <w:rFonts w:eastAsiaTheme="minorEastAsia"/>
                <w:sz w:val="22"/>
                <w:szCs w:val="22"/>
                <w:lang w:eastAsia="ja-JP"/>
              </w:rPr>
            </w:pPr>
          </w:p>
          <w:p w14:paraId="70CDBF0B" w14:textId="535DA706" w:rsidR="003B1A35" w:rsidRDefault="003C35C2" w:rsidP="003B1A35">
            <w:pPr>
              <w:rPr>
                <w:rFonts w:eastAsiaTheme="minorEastAsia"/>
                <w:sz w:val="22"/>
                <w:szCs w:val="22"/>
                <w:lang w:eastAsia="ja-JP"/>
              </w:rPr>
            </w:pPr>
            <w:r>
              <w:rPr>
                <w:rFonts w:eastAsiaTheme="minorEastAsia"/>
                <w:sz w:val="22"/>
                <w:szCs w:val="22"/>
                <w:lang w:eastAsia="ja-JP"/>
              </w:rPr>
              <w:t>RAN</w:t>
            </w:r>
            <w:r w:rsidR="007225EF">
              <w:rPr>
                <w:rFonts w:eastAsiaTheme="minorEastAsia"/>
                <w:sz w:val="22"/>
                <w:szCs w:val="22"/>
                <w:lang w:eastAsia="ja-JP"/>
              </w:rPr>
              <w:t>2</w:t>
            </w:r>
            <w:r>
              <w:rPr>
                <w:rFonts w:eastAsiaTheme="minorEastAsia"/>
                <w:sz w:val="22"/>
                <w:szCs w:val="22"/>
                <w:lang w:eastAsia="ja-JP"/>
              </w:rPr>
              <w:t xml:space="preserve"> impacts for </w:t>
            </w:r>
            <w:r w:rsidR="0044418F">
              <w:rPr>
                <w:rFonts w:eastAsiaTheme="minorEastAsia"/>
                <w:sz w:val="22"/>
                <w:szCs w:val="22"/>
                <w:lang w:eastAsia="ja-JP"/>
              </w:rPr>
              <w:t xml:space="preserve">both </w:t>
            </w:r>
            <w:r>
              <w:rPr>
                <w:rFonts w:eastAsiaTheme="minorEastAsia"/>
                <w:sz w:val="22"/>
                <w:szCs w:val="22"/>
                <w:lang w:eastAsia="ja-JP"/>
              </w:rPr>
              <w:t>Scenario 1 and Scenario 2 includes:</w:t>
            </w:r>
          </w:p>
          <w:p w14:paraId="3921F092" w14:textId="70EA6063" w:rsidR="003C35C2" w:rsidRDefault="003C35C2" w:rsidP="003B1A35">
            <w:pPr>
              <w:rPr>
                <w:rFonts w:eastAsiaTheme="minorEastAsia"/>
                <w:sz w:val="22"/>
                <w:szCs w:val="22"/>
                <w:lang w:eastAsia="ja-JP"/>
              </w:rPr>
            </w:pPr>
            <w:r>
              <w:rPr>
                <w:rFonts w:eastAsiaTheme="minorEastAsia"/>
                <w:sz w:val="22"/>
                <w:szCs w:val="22"/>
                <w:lang w:eastAsia="ja-JP"/>
              </w:rPr>
              <w:t xml:space="preserve">1) </w:t>
            </w:r>
            <w:r w:rsidRPr="003C35C2">
              <w:rPr>
                <w:rFonts w:eastAsiaTheme="minorEastAsia"/>
                <w:sz w:val="22"/>
                <w:szCs w:val="22"/>
                <w:lang w:eastAsia="ja-JP"/>
              </w:rPr>
              <w:t>Addition/release/modification of the non-serving cell</w:t>
            </w:r>
            <w:r w:rsidR="00AB4C04">
              <w:rPr>
                <w:rFonts w:eastAsiaTheme="minorEastAsia"/>
                <w:sz w:val="22"/>
                <w:szCs w:val="22"/>
                <w:lang w:eastAsia="ja-JP"/>
              </w:rPr>
              <w:t xml:space="preserve"> associated to a serving cell</w:t>
            </w:r>
          </w:p>
          <w:p w14:paraId="77DB8CF6" w14:textId="5F8FEA8D" w:rsidR="003B2BDE" w:rsidRDefault="00DC09EC" w:rsidP="003B1A35">
            <w:pPr>
              <w:rPr>
                <w:rFonts w:eastAsiaTheme="minorEastAsia"/>
                <w:sz w:val="22"/>
                <w:szCs w:val="22"/>
                <w:lang w:eastAsia="ja-JP"/>
              </w:rPr>
            </w:pPr>
            <w:r>
              <w:rPr>
                <w:rFonts w:eastAsiaTheme="minorEastAsia"/>
                <w:sz w:val="22"/>
                <w:szCs w:val="22"/>
                <w:lang w:eastAsia="ja-JP"/>
              </w:rPr>
              <w:t>2</w:t>
            </w:r>
            <w:r w:rsidR="003B2BDE">
              <w:rPr>
                <w:rFonts w:eastAsiaTheme="minorEastAsia"/>
                <w:sz w:val="22"/>
                <w:szCs w:val="22"/>
                <w:lang w:eastAsia="ja-JP"/>
              </w:rPr>
              <w:t xml:space="preserve">) MAC CEs for the L2-centric inter-cell mobility </w:t>
            </w:r>
            <w:r w:rsidR="00B65A42">
              <w:rPr>
                <w:rFonts w:eastAsiaTheme="minorEastAsia"/>
                <w:sz w:val="22"/>
                <w:szCs w:val="22"/>
                <w:lang w:eastAsia="ja-JP"/>
              </w:rPr>
              <w:t>(needs to wait for more inputs from</w:t>
            </w:r>
            <w:r w:rsidR="003B2BDE">
              <w:rPr>
                <w:rFonts w:eastAsiaTheme="minorEastAsia"/>
                <w:sz w:val="22"/>
                <w:szCs w:val="22"/>
                <w:lang w:eastAsia="ja-JP"/>
              </w:rPr>
              <w:t xml:space="preserve"> RAN1)</w:t>
            </w:r>
          </w:p>
          <w:p w14:paraId="2F2611BE" w14:textId="74C97F86" w:rsidR="00174AE4" w:rsidRDefault="00174AE4" w:rsidP="003B1A35">
            <w:pPr>
              <w:rPr>
                <w:rFonts w:eastAsiaTheme="minorEastAsia"/>
                <w:sz w:val="22"/>
                <w:szCs w:val="22"/>
                <w:lang w:eastAsia="ja-JP"/>
              </w:rPr>
            </w:pPr>
            <w:r>
              <w:rPr>
                <w:rFonts w:eastAsiaTheme="minorEastAsia"/>
                <w:sz w:val="22"/>
                <w:szCs w:val="22"/>
                <w:lang w:eastAsia="ja-JP"/>
              </w:rPr>
              <w:t>3) TA maintenance (</w:t>
            </w:r>
            <w:r w:rsidR="00207B1A">
              <w:rPr>
                <w:rFonts w:eastAsiaTheme="minorEastAsia"/>
                <w:sz w:val="22"/>
                <w:szCs w:val="22"/>
                <w:lang w:eastAsia="ja-JP"/>
              </w:rPr>
              <w:t>needs to wait for more inputs from RAN1</w:t>
            </w:r>
            <w:r>
              <w:rPr>
                <w:rFonts w:eastAsiaTheme="minorEastAsia"/>
                <w:sz w:val="22"/>
                <w:szCs w:val="22"/>
                <w:lang w:eastAsia="ja-JP"/>
              </w:rPr>
              <w:t>)</w:t>
            </w:r>
          </w:p>
          <w:p w14:paraId="712E2E37" w14:textId="613BB73E" w:rsidR="008A2CFC" w:rsidRDefault="008A2CFC" w:rsidP="003B1A35">
            <w:pPr>
              <w:rPr>
                <w:rFonts w:eastAsiaTheme="minorEastAsia"/>
                <w:sz w:val="22"/>
                <w:szCs w:val="22"/>
                <w:lang w:eastAsia="ja-JP"/>
              </w:rPr>
            </w:pPr>
            <w:r>
              <w:rPr>
                <w:rFonts w:eastAsiaTheme="minorEastAsia"/>
                <w:sz w:val="22"/>
                <w:szCs w:val="22"/>
                <w:lang w:eastAsia="ja-JP"/>
              </w:rPr>
              <w:t xml:space="preserve">4) </w:t>
            </w:r>
            <w:r w:rsidR="004B4FDB">
              <w:rPr>
                <w:rFonts w:eastAsiaTheme="minorEastAsia"/>
                <w:sz w:val="22"/>
                <w:szCs w:val="22"/>
                <w:lang w:eastAsia="ja-JP"/>
              </w:rPr>
              <w:t>S</w:t>
            </w:r>
            <w:r w:rsidR="001D7E9A">
              <w:rPr>
                <w:rFonts w:eastAsiaTheme="minorEastAsia"/>
                <w:sz w:val="22"/>
                <w:szCs w:val="22"/>
                <w:lang w:eastAsia="ja-JP"/>
              </w:rPr>
              <w:t>ystem information reception</w:t>
            </w:r>
            <w:r w:rsidR="00650214">
              <w:rPr>
                <w:rFonts w:eastAsiaTheme="minorEastAsia"/>
                <w:sz w:val="22"/>
                <w:szCs w:val="22"/>
                <w:lang w:eastAsia="ja-JP"/>
              </w:rPr>
              <w:t>/configuration</w:t>
            </w:r>
          </w:p>
          <w:p w14:paraId="7C9883C2" w14:textId="3DDE19E1" w:rsidR="00DC09EC" w:rsidRDefault="00E13E52" w:rsidP="00DC09EC">
            <w:pPr>
              <w:rPr>
                <w:rFonts w:eastAsiaTheme="minorEastAsia"/>
                <w:sz w:val="22"/>
                <w:szCs w:val="22"/>
                <w:lang w:eastAsia="ja-JP"/>
              </w:rPr>
            </w:pPr>
            <w:r>
              <w:rPr>
                <w:rFonts w:eastAsiaTheme="minorEastAsia"/>
                <w:sz w:val="22"/>
                <w:szCs w:val="22"/>
                <w:lang w:eastAsia="ja-JP"/>
              </w:rPr>
              <w:t>5</w:t>
            </w:r>
            <w:r w:rsidR="00DC09EC">
              <w:rPr>
                <w:rFonts w:eastAsiaTheme="minorEastAsia"/>
                <w:sz w:val="22"/>
                <w:szCs w:val="22"/>
                <w:lang w:eastAsia="ja-JP"/>
              </w:rPr>
              <w:t>) RRM measurement of the serving cell</w:t>
            </w:r>
          </w:p>
          <w:p w14:paraId="0203A364" w14:textId="15C0E095" w:rsidR="00DC09EC" w:rsidRDefault="00E13E52" w:rsidP="00DC09EC">
            <w:pPr>
              <w:rPr>
                <w:rFonts w:eastAsiaTheme="minorEastAsia"/>
                <w:sz w:val="22"/>
                <w:szCs w:val="22"/>
                <w:lang w:eastAsia="ja-JP"/>
              </w:rPr>
            </w:pPr>
            <w:r>
              <w:rPr>
                <w:rFonts w:eastAsiaTheme="minorEastAsia"/>
                <w:sz w:val="22"/>
                <w:szCs w:val="22"/>
                <w:lang w:eastAsia="ja-JP"/>
              </w:rPr>
              <w:t>6</w:t>
            </w:r>
            <w:r w:rsidR="00DC09EC">
              <w:rPr>
                <w:rFonts w:eastAsiaTheme="minorEastAsia"/>
                <w:sz w:val="22"/>
                <w:szCs w:val="22"/>
                <w:lang w:eastAsia="ja-JP"/>
              </w:rPr>
              <w:t>) RLM of the PCell</w:t>
            </w:r>
          </w:p>
          <w:p w14:paraId="44FBC01E" w14:textId="5FDDA698" w:rsidR="00A912F8" w:rsidRDefault="00A912F8" w:rsidP="003B1A35">
            <w:pPr>
              <w:rPr>
                <w:rFonts w:eastAsiaTheme="minorEastAsia"/>
                <w:sz w:val="22"/>
                <w:szCs w:val="22"/>
                <w:lang w:eastAsia="ja-JP"/>
              </w:rPr>
            </w:pPr>
          </w:p>
          <w:p w14:paraId="5FA0867C" w14:textId="7C27FB45" w:rsidR="00B65A42" w:rsidRDefault="00A912F8" w:rsidP="003B1A35">
            <w:pPr>
              <w:rPr>
                <w:rFonts w:eastAsiaTheme="minorEastAsia"/>
                <w:sz w:val="22"/>
                <w:szCs w:val="22"/>
                <w:lang w:eastAsia="ja-JP"/>
              </w:rPr>
            </w:pPr>
            <w:r>
              <w:rPr>
                <w:rFonts w:eastAsiaTheme="minorEastAsia"/>
                <w:sz w:val="22"/>
                <w:szCs w:val="22"/>
                <w:lang w:eastAsia="ja-JP"/>
              </w:rPr>
              <w:t xml:space="preserve">P.S. RAN2 should also firstly focus on the </w:t>
            </w:r>
            <w:r w:rsidR="00BF132B">
              <w:rPr>
                <w:rFonts w:eastAsiaTheme="minorEastAsia"/>
                <w:sz w:val="22"/>
                <w:szCs w:val="22"/>
                <w:lang w:eastAsia="ja-JP"/>
              </w:rPr>
              <w:t xml:space="preserve">PCell configuration change via the L1/L2-based </w:t>
            </w:r>
            <w:r w:rsidR="0073148F">
              <w:rPr>
                <w:rFonts w:eastAsiaTheme="minorEastAsia"/>
                <w:sz w:val="22"/>
                <w:szCs w:val="22"/>
                <w:lang w:eastAsia="ja-JP"/>
              </w:rPr>
              <w:t xml:space="preserve">inter-cell </w:t>
            </w:r>
            <w:r w:rsidR="00BF132B">
              <w:rPr>
                <w:rFonts w:eastAsiaTheme="minorEastAsia"/>
                <w:sz w:val="22"/>
                <w:szCs w:val="22"/>
                <w:lang w:eastAsia="ja-JP"/>
              </w:rPr>
              <w:t>mobility.</w:t>
            </w:r>
          </w:p>
          <w:p w14:paraId="00E8382E" w14:textId="70BAA4D5" w:rsidR="003C35C2" w:rsidRDefault="003C35C2" w:rsidP="003B1A35">
            <w:pPr>
              <w:rPr>
                <w:rFonts w:eastAsiaTheme="minorEastAsia"/>
                <w:sz w:val="22"/>
                <w:szCs w:val="22"/>
                <w:lang w:eastAsia="ja-JP"/>
              </w:rPr>
            </w:pPr>
          </w:p>
        </w:tc>
      </w:tr>
      <w:tr w:rsidR="006F4460" w14:paraId="651DC746" w14:textId="77777777" w:rsidTr="006E5FFA">
        <w:tc>
          <w:tcPr>
            <w:tcW w:w="2122" w:type="dxa"/>
          </w:tcPr>
          <w:p w14:paraId="46B0D2AA" w14:textId="508D1576" w:rsidR="006F4460" w:rsidRDefault="006F4460" w:rsidP="006F4460">
            <w:pPr>
              <w:rPr>
                <w:rFonts w:eastAsia="DengXian"/>
                <w:sz w:val="22"/>
                <w:szCs w:val="22"/>
                <w:lang w:eastAsia="zh-CN"/>
              </w:rPr>
            </w:pPr>
            <w:r>
              <w:rPr>
                <w:rFonts w:eastAsia="新細明體" w:hint="eastAsia"/>
                <w:sz w:val="22"/>
                <w:szCs w:val="22"/>
                <w:lang w:eastAsia="zh-TW"/>
              </w:rPr>
              <w:lastRenderedPageBreak/>
              <w:t>AS</w:t>
            </w:r>
            <w:r>
              <w:rPr>
                <w:rFonts w:eastAsia="新細明體"/>
                <w:sz w:val="22"/>
                <w:szCs w:val="22"/>
                <w:lang w:eastAsia="zh-TW"/>
              </w:rPr>
              <w:t>USTeK</w:t>
            </w:r>
          </w:p>
        </w:tc>
        <w:tc>
          <w:tcPr>
            <w:tcW w:w="7512" w:type="dxa"/>
          </w:tcPr>
          <w:p w14:paraId="4F7D29B5" w14:textId="77777777" w:rsidR="006F4460" w:rsidRPr="00CE03E9" w:rsidRDefault="006F4460" w:rsidP="006F4460">
            <w:pPr>
              <w:rPr>
                <w:rFonts w:eastAsia="新細明體"/>
                <w:sz w:val="22"/>
                <w:szCs w:val="22"/>
                <w:lang w:val="en-US" w:eastAsia="zh-TW"/>
              </w:rPr>
            </w:pPr>
            <w:r w:rsidRPr="00CE03E9">
              <w:rPr>
                <w:rFonts w:eastAsia="新細明體" w:hint="eastAsia"/>
                <w:sz w:val="22"/>
                <w:szCs w:val="22"/>
                <w:lang w:val="en-US" w:eastAsia="zh-TW"/>
              </w:rPr>
              <w:t>I</w:t>
            </w:r>
            <w:r w:rsidRPr="00CE03E9">
              <w:rPr>
                <w:rFonts w:eastAsia="新細明體"/>
                <w:sz w:val="22"/>
                <w:szCs w:val="22"/>
                <w:lang w:val="en-US" w:eastAsia="zh-TW"/>
              </w:rPr>
              <w:t xml:space="preserve">n addition to the impacts pointed out by companies above,  </w:t>
            </w:r>
          </w:p>
          <w:p w14:paraId="0FB5D66E" w14:textId="40335244" w:rsidR="006F4460" w:rsidRDefault="006F4460" w:rsidP="006F4460">
            <w:pPr>
              <w:pStyle w:val="aff1"/>
              <w:numPr>
                <w:ilvl w:val="0"/>
                <w:numId w:val="12"/>
              </w:numPr>
              <w:rPr>
                <w:rFonts w:ascii="CG Times (WN)" w:eastAsia="新細明體" w:hAnsi="CG Times (WN)"/>
                <w:lang w:eastAsia="zh-TW"/>
              </w:rPr>
            </w:pPr>
            <w:r>
              <w:rPr>
                <w:rFonts w:ascii="CG Times (WN)" w:eastAsia="新細明體" w:hAnsi="CG Times (WN)" w:hint="eastAsia"/>
                <w:lang w:eastAsia="zh-TW"/>
              </w:rPr>
              <w:t>Beam management regarding m</w:t>
            </w:r>
            <w:r>
              <w:rPr>
                <w:rFonts w:ascii="CG Times (WN)" w:eastAsia="新細明體" w:hAnsi="CG Times (WN)"/>
                <w:lang w:eastAsia="zh-TW"/>
              </w:rPr>
              <w:t>ulti</w:t>
            </w:r>
            <w:r>
              <w:rPr>
                <w:rFonts w:ascii="CG Times (WN)" w:eastAsia="新細明體" w:hAnsi="CG Times (WN)" w:hint="eastAsia"/>
                <w:lang w:eastAsia="zh-TW"/>
              </w:rPr>
              <w:t>-TRP</w:t>
            </w:r>
            <w:r>
              <w:rPr>
                <w:rFonts w:ascii="CG Times (WN)" w:eastAsia="新細明體" w:hAnsi="CG Times (WN)"/>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w:t>
            </w:r>
            <w:r w:rsidR="0062034E">
              <w:rPr>
                <w:rFonts w:ascii="CG Times (WN)" w:eastAsia="新細明體" w:hAnsi="CG Times (WN)"/>
                <w:lang w:eastAsia="zh-TW"/>
              </w:rPr>
              <w:t>FR, and BFR MAC CE content design.</w:t>
            </w:r>
          </w:p>
          <w:p w14:paraId="4DEFECFD" w14:textId="77777777" w:rsidR="006F4460" w:rsidRDefault="006F4460" w:rsidP="006F4460">
            <w:pPr>
              <w:pStyle w:val="aff1"/>
              <w:numPr>
                <w:ilvl w:val="0"/>
                <w:numId w:val="12"/>
              </w:numPr>
              <w:rPr>
                <w:rFonts w:ascii="CG Times (WN)" w:eastAsia="新細明體" w:hAnsi="CG Times (WN)"/>
                <w:lang w:eastAsia="zh-TW"/>
              </w:rPr>
            </w:pPr>
            <w:r>
              <w:rPr>
                <w:rFonts w:ascii="CG Times (WN)" w:eastAsia="新細明體" w:hAnsi="CG Times (WN)"/>
                <w:lang w:eastAsia="zh-TW"/>
              </w:rPr>
              <w:t>TCI state configuration enhancement regarding mapping TCI states to “non-serving cells”.</w:t>
            </w:r>
          </w:p>
          <w:p w14:paraId="08637424" w14:textId="77777777" w:rsidR="006F4460" w:rsidRDefault="006F4460" w:rsidP="006F4460">
            <w:pPr>
              <w:pStyle w:val="aff1"/>
              <w:numPr>
                <w:ilvl w:val="0"/>
                <w:numId w:val="12"/>
              </w:numPr>
              <w:rPr>
                <w:rFonts w:ascii="CG Times (WN)" w:eastAsia="新細明體" w:hAnsi="CG Times (WN)"/>
                <w:lang w:eastAsia="zh-TW"/>
              </w:rPr>
            </w:pPr>
            <w:r>
              <w:rPr>
                <w:rFonts w:ascii="CG Times (WN)" w:eastAsia="新細明體" w:hAnsi="CG Times (WN)"/>
                <w:lang w:eastAsia="zh-TW"/>
              </w:rPr>
              <w:t>How the UE obtains TA to perform communication with the non-serving cell. Whether it’s obtained via RACH or a via message(s) provided by the NW should be discussed.</w:t>
            </w:r>
          </w:p>
          <w:p w14:paraId="088EB0B5" w14:textId="77777777" w:rsidR="006F4460" w:rsidRDefault="006F4460" w:rsidP="006F4460">
            <w:pPr>
              <w:rPr>
                <w:rFonts w:eastAsia="DengXian"/>
                <w:sz w:val="22"/>
                <w:szCs w:val="22"/>
                <w:lang w:eastAsia="zh-CN"/>
              </w:rPr>
            </w:pPr>
          </w:p>
        </w:tc>
      </w:tr>
      <w:tr w:rsidR="006F4460" w14:paraId="70020EB3" w14:textId="77777777" w:rsidTr="006E5FFA">
        <w:tc>
          <w:tcPr>
            <w:tcW w:w="2122" w:type="dxa"/>
          </w:tcPr>
          <w:p w14:paraId="4272B91F" w14:textId="77777777" w:rsidR="006F4460" w:rsidRDefault="006F4460" w:rsidP="006F4460">
            <w:pPr>
              <w:rPr>
                <w:rFonts w:eastAsiaTheme="minorEastAsia"/>
                <w:sz w:val="22"/>
                <w:szCs w:val="22"/>
                <w:lang w:eastAsia="ja-JP"/>
              </w:rPr>
            </w:pPr>
          </w:p>
        </w:tc>
        <w:tc>
          <w:tcPr>
            <w:tcW w:w="7512" w:type="dxa"/>
          </w:tcPr>
          <w:p w14:paraId="4634BB4B" w14:textId="77777777" w:rsidR="006F4460" w:rsidRDefault="006F4460" w:rsidP="006F4460">
            <w:pPr>
              <w:rPr>
                <w:rFonts w:eastAsiaTheme="minorEastAsia"/>
                <w:sz w:val="22"/>
                <w:szCs w:val="22"/>
                <w:lang w:eastAsia="ja-JP"/>
              </w:rPr>
            </w:pPr>
          </w:p>
        </w:tc>
      </w:tr>
      <w:tr w:rsidR="006F4460" w14:paraId="22657139" w14:textId="77777777" w:rsidTr="006E5FFA">
        <w:tc>
          <w:tcPr>
            <w:tcW w:w="2122" w:type="dxa"/>
          </w:tcPr>
          <w:p w14:paraId="19FADCCB" w14:textId="77777777" w:rsidR="006F4460" w:rsidRDefault="006F4460" w:rsidP="006F4460">
            <w:pPr>
              <w:rPr>
                <w:rFonts w:eastAsiaTheme="minorEastAsia"/>
                <w:sz w:val="22"/>
                <w:szCs w:val="22"/>
                <w:lang w:eastAsia="ja-JP"/>
              </w:rPr>
            </w:pPr>
          </w:p>
        </w:tc>
        <w:tc>
          <w:tcPr>
            <w:tcW w:w="7512" w:type="dxa"/>
          </w:tcPr>
          <w:p w14:paraId="47F523A6" w14:textId="77777777" w:rsidR="006F4460" w:rsidRDefault="006F4460" w:rsidP="006F4460">
            <w:pPr>
              <w:rPr>
                <w:rFonts w:eastAsiaTheme="minorEastAsia"/>
                <w:sz w:val="22"/>
                <w:szCs w:val="22"/>
                <w:lang w:eastAsia="ja-JP"/>
              </w:rPr>
            </w:pPr>
          </w:p>
        </w:tc>
      </w:tr>
      <w:tr w:rsidR="006F4460" w14:paraId="4358A987" w14:textId="77777777" w:rsidTr="006E5FFA">
        <w:tc>
          <w:tcPr>
            <w:tcW w:w="2122" w:type="dxa"/>
          </w:tcPr>
          <w:p w14:paraId="28B549FC" w14:textId="77777777" w:rsidR="006F4460" w:rsidRDefault="006F4460" w:rsidP="006F4460">
            <w:pPr>
              <w:rPr>
                <w:rFonts w:eastAsiaTheme="minorEastAsia"/>
                <w:sz w:val="22"/>
                <w:szCs w:val="22"/>
                <w:lang w:eastAsia="ja-JP"/>
              </w:rPr>
            </w:pPr>
          </w:p>
        </w:tc>
        <w:tc>
          <w:tcPr>
            <w:tcW w:w="7512" w:type="dxa"/>
          </w:tcPr>
          <w:p w14:paraId="4DE41DD1" w14:textId="77777777" w:rsidR="006F4460" w:rsidRDefault="006F4460" w:rsidP="006F4460">
            <w:pPr>
              <w:rPr>
                <w:rFonts w:eastAsiaTheme="minorEastAsia"/>
                <w:sz w:val="22"/>
                <w:szCs w:val="22"/>
                <w:lang w:eastAsia="ja-JP"/>
              </w:rPr>
            </w:pPr>
          </w:p>
        </w:tc>
      </w:tr>
      <w:tr w:rsidR="006F4460" w14:paraId="32F6E504" w14:textId="77777777" w:rsidTr="006E5FFA">
        <w:tc>
          <w:tcPr>
            <w:tcW w:w="2122" w:type="dxa"/>
          </w:tcPr>
          <w:p w14:paraId="3B6C6846" w14:textId="77777777" w:rsidR="006F4460" w:rsidRDefault="006F4460" w:rsidP="006F4460">
            <w:pPr>
              <w:rPr>
                <w:rFonts w:eastAsia="DengXian"/>
                <w:sz w:val="22"/>
                <w:szCs w:val="22"/>
                <w:lang w:eastAsia="zh-CN"/>
              </w:rPr>
            </w:pPr>
          </w:p>
        </w:tc>
        <w:tc>
          <w:tcPr>
            <w:tcW w:w="7512" w:type="dxa"/>
          </w:tcPr>
          <w:p w14:paraId="48E9232A" w14:textId="77777777" w:rsidR="006F4460" w:rsidRDefault="006F4460" w:rsidP="006F4460">
            <w:pPr>
              <w:rPr>
                <w:rFonts w:eastAsiaTheme="minorEastAsia"/>
                <w:sz w:val="22"/>
                <w:szCs w:val="22"/>
                <w:lang w:eastAsia="ja-JP"/>
              </w:rPr>
            </w:pPr>
          </w:p>
        </w:tc>
      </w:tr>
      <w:tr w:rsidR="006F4460" w14:paraId="4E075838" w14:textId="77777777" w:rsidTr="006E5FFA">
        <w:tc>
          <w:tcPr>
            <w:tcW w:w="2122" w:type="dxa"/>
          </w:tcPr>
          <w:p w14:paraId="44BC8D5D" w14:textId="77777777" w:rsidR="006F4460" w:rsidRDefault="006F4460" w:rsidP="006F4460">
            <w:pPr>
              <w:rPr>
                <w:sz w:val="22"/>
                <w:szCs w:val="22"/>
                <w:lang w:val="en-US" w:eastAsia="zh-CN"/>
              </w:rPr>
            </w:pPr>
          </w:p>
        </w:tc>
        <w:tc>
          <w:tcPr>
            <w:tcW w:w="7512" w:type="dxa"/>
          </w:tcPr>
          <w:p w14:paraId="10880A7F" w14:textId="77777777" w:rsidR="006F4460" w:rsidRDefault="006F4460" w:rsidP="006F4460">
            <w:pPr>
              <w:rPr>
                <w:rFonts w:eastAsiaTheme="minorEastAsia"/>
                <w:sz w:val="22"/>
                <w:szCs w:val="22"/>
                <w:lang w:eastAsia="zh-CN"/>
              </w:rPr>
            </w:pPr>
          </w:p>
        </w:tc>
      </w:tr>
      <w:tr w:rsidR="006F4460" w14:paraId="34652912" w14:textId="77777777" w:rsidTr="006E5FFA">
        <w:tc>
          <w:tcPr>
            <w:tcW w:w="2122" w:type="dxa"/>
          </w:tcPr>
          <w:p w14:paraId="0AD02B06" w14:textId="77777777" w:rsidR="006F4460" w:rsidRPr="00DC2C09" w:rsidRDefault="006F4460" w:rsidP="006F4460">
            <w:pPr>
              <w:rPr>
                <w:rFonts w:ascii="Arial" w:eastAsiaTheme="minorEastAsia" w:hAnsi="Arial" w:cs="Arial"/>
                <w:sz w:val="22"/>
                <w:szCs w:val="22"/>
                <w:lang w:eastAsia="ja-JP"/>
              </w:rPr>
            </w:pPr>
          </w:p>
        </w:tc>
        <w:tc>
          <w:tcPr>
            <w:tcW w:w="7512" w:type="dxa"/>
          </w:tcPr>
          <w:p w14:paraId="6F0F2E03" w14:textId="77777777" w:rsidR="006F4460" w:rsidRPr="00DC2C09" w:rsidRDefault="006F4460" w:rsidP="006F4460">
            <w:pPr>
              <w:rPr>
                <w:rFonts w:ascii="Arial" w:eastAsiaTheme="minorEastAsia" w:hAnsi="Arial" w:cs="Arial"/>
                <w:sz w:val="22"/>
                <w:szCs w:val="22"/>
                <w:lang w:eastAsia="zh-TW"/>
              </w:rPr>
            </w:pPr>
          </w:p>
        </w:tc>
      </w:tr>
      <w:tr w:rsidR="006F4460" w14:paraId="6755B174" w14:textId="77777777" w:rsidTr="006E5FFA">
        <w:tc>
          <w:tcPr>
            <w:tcW w:w="2122" w:type="dxa"/>
          </w:tcPr>
          <w:p w14:paraId="27E5544F" w14:textId="77777777" w:rsidR="006F4460" w:rsidRPr="00DC2C09" w:rsidRDefault="006F4460" w:rsidP="006F4460">
            <w:pPr>
              <w:rPr>
                <w:rFonts w:ascii="Arial" w:eastAsiaTheme="minorEastAsia" w:hAnsi="Arial" w:cs="Arial"/>
                <w:sz w:val="22"/>
                <w:szCs w:val="22"/>
                <w:lang w:eastAsia="ja-JP"/>
              </w:rPr>
            </w:pPr>
          </w:p>
        </w:tc>
        <w:tc>
          <w:tcPr>
            <w:tcW w:w="7512" w:type="dxa"/>
          </w:tcPr>
          <w:p w14:paraId="23E01A17" w14:textId="77777777" w:rsidR="006F4460" w:rsidRPr="00DC2C09" w:rsidRDefault="006F4460" w:rsidP="006F4460">
            <w:pPr>
              <w:rPr>
                <w:rFonts w:ascii="Arial" w:eastAsiaTheme="minorEastAsia" w:hAnsi="Arial" w:cs="Arial"/>
                <w:sz w:val="22"/>
                <w:szCs w:val="22"/>
                <w:lang w:eastAsia="ja-JP"/>
              </w:rPr>
            </w:pPr>
          </w:p>
        </w:tc>
      </w:tr>
    </w:tbl>
    <w:p w14:paraId="5D85ABD2" w14:textId="77777777" w:rsidR="00245FC7" w:rsidRDefault="00245FC7">
      <w:pPr>
        <w:rPr>
          <w:rFonts w:eastAsia="Malgun Gothic"/>
          <w:sz w:val="22"/>
          <w:szCs w:val="22"/>
          <w:lang w:val="en-US" w:eastAsia="ko-KR"/>
        </w:rPr>
      </w:pPr>
    </w:p>
    <w:p w14:paraId="6C1D7AB7" w14:textId="77777777" w:rsidR="00245FC7" w:rsidRDefault="00245FC7" w:rsidP="00245FC7">
      <w:pPr>
        <w:rPr>
          <w:rFonts w:eastAsiaTheme="minorEastAsia"/>
          <w:b/>
          <w:lang w:eastAsia="ja-JP"/>
        </w:rPr>
      </w:pPr>
      <w:r>
        <w:rPr>
          <w:rFonts w:eastAsiaTheme="minorEastAsia"/>
          <w:b/>
          <w:sz w:val="22"/>
          <w:szCs w:val="22"/>
          <w:lang w:eastAsia="ja-JP"/>
        </w:rPr>
        <w:t xml:space="preserve">Q2: What is the expected RAN2 impact for </w:t>
      </w:r>
      <w:r w:rsidRPr="006E5FFA">
        <w:rPr>
          <w:rFonts w:eastAsiaTheme="minorEastAsia"/>
          <w:b/>
          <w:sz w:val="22"/>
          <w:szCs w:val="22"/>
          <w:lang w:eastAsia="ja-JP"/>
        </w:rPr>
        <w:t xml:space="preserve">inter-cell </w:t>
      </w:r>
      <w:r>
        <w:rPr>
          <w:rFonts w:eastAsiaTheme="minorEastAsia"/>
          <w:b/>
          <w:sz w:val="22"/>
          <w:szCs w:val="22"/>
          <w:lang w:eastAsia="ja-JP"/>
        </w:rPr>
        <w:t>HO</w:t>
      </w:r>
      <w:r w:rsidRPr="006E5FFA">
        <w:rPr>
          <w:rFonts w:eastAsiaTheme="minorEastAsia"/>
          <w:b/>
          <w:sz w:val="22"/>
          <w:szCs w:val="22"/>
          <w:lang w:eastAsia="ja-JP"/>
        </w:rPr>
        <w:t>-like mod</w:t>
      </w:r>
      <w:r>
        <w:rPr>
          <w:rFonts w:eastAsiaTheme="minorEastAsia"/>
          <w:b/>
          <w:sz w:val="22"/>
          <w:szCs w:val="22"/>
          <w:lang w:eastAsia="ja-JP"/>
        </w:rPr>
        <w:t>el (i.e. Scenario 2)?</w:t>
      </w:r>
    </w:p>
    <w:tbl>
      <w:tblPr>
        <w:tblStyle w:val="af5"/>
        <w:tblW w:w="9634" w:type="dxa"/>
        <w:tblLook w:val="04A0" w:firstRow="1" w:lastRow="0" w:firstColumn="1" w:lastColumn="0" w:noHBand="0" w:noVBand="1"/>
      </w:tblPr>
      <w:tblGrid>
        <w:gridCol w:w="2122"/>
        <w:gridCol w:w="7512"/>
      </w:tblGrid>
      <w:tr w:rsidR="00245FC7" w14:paraId="638312F0" w14:textId="77777777" w:rsidTr="00482836">
        <w:tc>
          <w:tcPr>
            <w:tcW w:w="2122" w:type="dxa"/>
          </w:tcPr>
          <w:p w14:paraId="41F9C01B" w14:textId="77777777" w:rsidR="00245FC7" w:rsidRDefault="00245FC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54BAEF1" w14:textId="77777777" w:rsidR="00245FC7" w:rsidRPr="006E5FFA" w:rsidRDefault="00245FC7" w:rsidP="00482836">
            <w:pPr>
              <w:rPr>
                <w:rFonts w:eastAsia="Malgun Gothic"/>
                <w:b/>
                <w:bCs/>
                <w:sz w:val="22"/>
                <w:szCs w:val="22"/>
                <w:lang w:eastAsia="ko-KR"/>
              </w:rPr>
            </w:pPr>
            <w:r>
              <w:rPr>
                <w:rFonts w:eastAsia="Malgun Gothic" w:hint="eastAsia"/>
                <w:b/>
                <w:bCs/>
                <w:sz w:val="22"/>
                <w:szCs w:val="22"/>
                <w:lang w:eastAsia="ko-KR"/>
              </w:rPr>
              <w:t>Comments</w:t>
            </w:r>
          </w:p>
        </w:tc>
      </w:tr>
      <w:tr w:rsidR="00245FC7" w14:paraId="5064A6FA" w14:textId="77777777" w:rsidTr="00482836">
        <w:tc>
          <w:tcPr>
            <w:tcW w:w="2122" w:type="dxa"/>
          </w:tcPr>
          <w:p w14:paraId="367A74A7" w14:textId="2BBEB67D" w:rsidR="00245FC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FDD7D89" w14:textId="77777777" w:rsidR="00705238" w:rsidRPr="00BB6629" w:rsidRDefault="00705238" w:rsidP="00705238">
            <w:pPr>
              <w:rPr>
                <w:rFonts w:eastAsiaTheme="minorEastAsia"/>
                <w:lang w:eastAsia="ja-JP"/>
              </w:rPr>
            </w:pPr>
            <w:r w:rsidRPr="00AA09D3">
              <w:rPr>
                <w:rFonts w:eastAsiaTheme="minorEastAsia"/>
                <w:lang w:eastAsia="ja-JP"/>
              </w:rPr>
              <w:t xml:space="preserve">The basic </w:t>
            </w:r>
            <w:r>
              <w:rPr>
                <w:rFonts w:eastAsiaTheme="minorEastAsia"/>
                <w:lang w:eastAsia="ja-JP"/>
              </w:rPr>
              <w:t>requirement for the inter-cell HO-like model is t</w:t>
            </w:r>
            <w:r w:rsidRPr="007415D7">
              <w:rPr>
                <w:rFonts w:eastAsiaTheme="minorEastAsia"/>
                <w:lang w:eastAsia="ja-JP"/>
              </w:rPr>
              <w:t xml:space="preserve">o allow network to use L1/L2-signalling to trigger serving cell change. </w:t>
            </w:r>
            <w:r>
              <w:rPr>
                <w:rFonts w:eastAsiaTheme="minorEastAsia"/>
                <w:lang w:eastAsia="ja-JP"/>
              </w:rPr>
              <w:t xml:space="preserve">We will call this as </w:t>
            </w:r>
            <w:r w:rsidRPr="007415D7">
              <w:rPr>
                <w:rFonts w:eastAsiaTheme="minorEastAsia"/>
                <w:b/>
                <w:bCs/>
                <w:lang w:eastAsia="ja-JP"/>
              </w:rPr>
              <w:t>L1 mobility</w:t>
            </w:r>
            <w:r>
              <w:rPr>
                <w:rFonts w:eastAsiaTheme="minorEastAsia"/>
                <w:lang w:eastAsia="ja-JP"/>
              </w:rPr>
              <w:t xml:space="preserve"> from now on. This further requires </w:t>
            </w:r>
            <w:r w:rsidRPr="00AD022E">
              <w:rPr>
                <w:rFonts w:eastAsiaTheme="minorEastAsia"/>
                <w:lang w:eastAsia="ja-JP"/>
              </w:rPr>
              <w:t>at least the following:</w:t>
            </w:r>
          </w:p>
          <w:p w14:paraId="1F25EB34" w14:textId="77777777" w:rsidR="00705238" w:rsidRPr="00252499"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Addition/modification/release of L1 mobility configurations (including the content of what can and needs to be p</w:t>
            </w:r>
            <w:r w:rsidRPr="00731CD1">
              <w:rPr>
                <w:rFonts w:ascii="CG Times (WN)" w:eastAsiaTheme="minorEastAsia" w:hAnsi="CG Times (WN)"/>
                <w:sz w:val="20"/>
                <w:szCs w:val="20"/>
                <w:lang w:eastAsia="ja-JP"/>
              </w:rPr>
              <w:t>re-configured)</w:t>
            </w:r>
          </w:p>
          <w:p w14:paraId="0CBCFC3E" w14:textId="6A0A1426" w:rsidR="00705238" w:rsidRPr="00AA09D3"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How to ensure L1 mobility reliability and prevent configuration mismatch</w:t>
            </w:r>
            <w:r w:rsidR="00E56FD6">
              <w:rPr>
                <w:rFonts w:ascii="CG Times (WN)" w:eastAsiaTheme="minorEastAsia" w:hAnsi="CG Times (WN)"/>
                <w:sz w:val="20"/>
                <w:szCs w:val="20"/>
                <w:lang w:eastAsia="ja-JP"/>
              </w:rPr>
              <w:t>e</w:t>
            </w:r>
            <w:r w:rsidRPr="00E528E9">
              <w:rPr>
                <w:rFonts w:ascii="CG Times (WN)" w:eastAsiaTheme="minorEastAsia" w:hAnsi="CG Times (WN)"/>
                <w:sz w:val="20"/>
                <w:szCs w:val="20"/>
                <w:lang w:eastAsia="ja-JP"/>
              </w:rPr>
              <w:t xml:space="preserve">s (e.g. </w:t>
            </w:r>
            <w:r w:rsidRPr="00AA09D3">
              <w:rPr>
                <w:rFonts w:ascii="CG Times (WN)" w:eastAsiaTheme="minorEastAsia" w:hAnsi="CG Times (WN)"/>
                <w:sz w:val="20"/>
                <w:szCs w:val="20"/>
                <w:lang w:eastAsia="ja-JP"/>
              </w:rPr>
              <w:t xml:space="preserve">how to ensure the signalling triggering L1 </w:t>
            </w:r>
            <w:r w:rsidR="00E56FD6" w:rsidRPr="00AA09D3">
              <w:rPr>
                <w:rFonts w:ascii="CG Times (WN)" w:eastAsiaTheme="minorEastAsia" w:hAnsi="CG Times (WN)"/>
                <w:sz w:val="20"/>
                <w:szCs w:val="20"/>
                <w:lang w:eastAsia="ja-JP"/>
              </w:rPr>
              <w:t>mobility</w:t>
            </w:r>
            <w:r w:rsidRPr="00AA09D3">
              <w:rPr>
                <w:rFonts w:ascii="CG Times (WN)" w:eastAsiaTheme="minorEastAsia" w:hAnsi="CG Times (WN)"/>
                <w:sz w:val="20"/>
                <w:szCs w:val="20"/>
                <w:lang w:eastAsia="ja-JP"/>
              </w:rPr>
              <w:t xml:space="preserve"> is secure and robust </w:t>
            </w:r>
            <w:r w:rsidR="00E56FD6" w:rsidRPr="00AA09D3">
              <w:rPr>
                <w:rFonts w:ascii="CG Times (WN)" w:eastAsiaTheme="minorEastAsia" w:hAnsi="CG Times (WN)"/>
                <w:sz w:val="20"/>
                <w:szCs w:val="20"/>
                <w:lang w:eastAsia="ja-JP"/>
              </w:rPr>
              <w:t>enough</w:t>
            </w:r>
            <w:r w:rsidR="00E56FD6">
              <w:rPr>
                <w:rFonts w:ascii="CG Times (WN)" w:eastAsiaTheme="minorEastAsia" w:hAnsi="CG Times (WN)"/>
                <w:sz w:val="20"/>
                <w:szCs w:val="20"/>
                <w:lang w:eastAsia="ja-JP"/>
              </w:rPr>
              <w:t>, and</w:t>
            </w:r>
            <w:r w:rsidR="009B55D8">
              <w:rPr>
                <w:rFonts w:ascii="CG Times (WN)" w:eastAsiaTheme="minorEastAsia" w:hAnsi="CG Times (WN)"/>
                <w:sz w:val="20"/>
                <w:szCs w:val="20"/>
                <w:lang w:eastAsia="ja-JP"/>
              </w:rPr>
              <w:t xml:space="preserve"> what happens on failure</w:t>
            </w:r>
            <w:r w:rsidRPr="00AA09D3">
              <w:rPr>
                <w:rFonts w:ascii="CG Times (WN)" w:eastAsiaTheme="minorEastAsia" w:hAnsi="CG Times (WN)"/>
                <w:sz w:val="20"/>
                <w:szCs w:val="20"/>
                <w:lang w:eastAsia="ja-JP"/>
              </w:rPr>
              <w:t>)</w:t>
            </w:r>
          </w:p>
          <w:p w14:paraId="49257B8A" w14:textId="77777777" w:rsidR="00705238" w:rsidRPr="00AA09D3"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 xml:space="preserve">Analysis of security of L1 mobility (i.e. to avoid attacks causing unnecessary cell </w:t>
            </w:r>
            <w:r w:rsidRPr="00731CD1">
              <w:rPr>
                <w:rFonts w:ascii="CG Times (WN)" w:eastAsiaTheme="minorEastAsia" w:hAnsi="CG Times (WN)"/>
                <w:sz w:val="20"/>
                <w:szCs w:val="20"/>
                <w:lang w:eastAsia="ja-JP"/>
              </w:rPr>
              <w:t>changes</w:t>
            </w:r>
            <w:r w:rsidRPr="00252499">
              <w:rPr>
                <w:rFonts w:ascii="CG Times (WN)" w:eastAsiaTheme="minorEastAsia" w:hAnsi="CG Times (WN)"/>
                <w:sz w:val="20"/>
                <w:szCs w:val="20"/>
                <w:lang w:eastAsia="ja-JP"/>
              </w:rPr>
              <w:t xml:space="preserve">, which </w:t>
            </w:r>
            <w:r w:rsidRPr="00287E5A">
              <w:rPr>
                <w:rFonts w:ascii="CG Times (WN)" w:eastAsiaTheme="minorEastAsia" w:hAnsi="CG Times (WN)"/>
                <w:sz w:val="20"/>
                <w:szCs w:val="20"/>
                <w:lang w:eastAsia="ja-JP"/>
              </w:rPr>
              <w:t>may require SA3 cons</w:t>
            </w:r>
            <w:r w:rsidRPr="00AA09D3">
              <w:rPr>
                <w:rFonts w:ascii="CG Times (WN)" w:eastAsiaTheme="minorEastAsia" w:hAnsi="CG Times (WN)"/>
                <w:sz w:val="20"/>
                <w:szCs w:val="20"/>
                <w:lang w:eastAsia="ja-JP"/>
              </w:rPr>
              <w:t>ultation)</w:t>
            </w:r>
          </w:p>
          <w:p w14:paraId="3E012CA2" w14:textId="77777777" w:rsidR="00705238" w:rsidRPr="00AA09D3"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L1 mobility interaction with other features (e.g. HO, CHO, DAPS, multi-TRP, CA, DC, etc.</w:t>
            </w:r>
            <w:r w:rsidRPr="00AA09D3">
              <w:rPr>
                <w:rFonts w:ascii="CG Times (WN)" w:eastAsiaTheme="minorEastAsia" w:hAnsi="CG Times (WN)"/>
                <w:sz w:val="20"/>
                <w:szCs w:val="20"/>
                <w:lang w:eastAsia="ja-JP"/>
              </w:rPr>
              <w:t xml:space="preserve">) </w:t>
            </w:r>
          </w:p>
          <w:p w14:paraId="4E1A11FA" w14:textId="77777777" w:rsidR="00705238" w:rsidRDefault="00705238" w:rsidP="00705238">
            <w:pPr>
              <w:pStyle w:val="aff1"/>
              <w:numPr>
                <w:ilvl w:val="0"/>
                <w:numId w:val="12"/>
              </w:numPr>
              <w:rPr>
                <w:rFonts w:ascii="CG Times (WN)" w:eastAsiaTheme="minorEastAsia" w:hAnsi="CG Times (WN)"/>
                <w:sz w:val="20"/>
                <w:szCs w:val="20"/>
                <w:lang w:eastAsia="ja-JP"/>
              </w:rPr>
            </w:pPr>
            <w:r w:rsidRPr="00AA09D3">
              <w:rPr>
                <w:rFonts w:ascii="CG Times (WN)" w:eastAsiaTheme="minorEastAsia" w:hAnsi="CG Times (WN)"/>
                <w:sz w:val="20"/>
                <w:szCs w:val="20"/>
                <w:lang w:eastAsia="ja-JP"/>
              </w:rPr>
              <w:t>User plane impacts (e.g. how does MAC/RLC/PDCP/SDAP work during L1 mobility)</w:t>
            </w:r>
          </w:p>
          <w:p w14:paraId="59307677" w14:textId="77777777" w:rsidR="00705238" w:rsidRDefault="00705238" w:rsidP="00705238">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12DA00FD" w14:textId="36BA8A5B" w:rsidR="009B55D8" w:rsidRPr="009B55D8" w:rsidRDefault="00705238" w:rsidP="009B55D8">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2D10CB" w14:paraId="0DEF0F3F" w14:textId="77777777" w:rsidTr="003B1A35">
        <w:tc>
          <w:tcPr>
            <w:tcW w:w="2122" w:type="dxa"/>
          </w:tcPr>
          <w:p w14:paraId="35C0DBBD" w14:textId="77777777" w:rsidR="002D10CB" w:rsidRPr="000052D3" w:rsidRDefault="002D10CB" w:rsidP="003B1A35">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7512" w:type="dxa"/>
          </w:tcPr>
          <w:p w14:paraId="42BAA8EB" w14:textId="303143D7" w:rsidR="002D10CB" w:rsidRPr="000052D3" w:rsidRDefault="002D10CB" w:rsidP="002D10CB">
            <w:pPr>
              <w:rPr>
                <w:rFonts w:eastAsia="DengXian"/>
                <w:sz w:val="22"/>
                <w:szCs w:val="22"/>
                <w:lang w:eastAsia="zh-CN"/>
              </w:rPr>
            </w:pPr>
            <w:r>
              <w:rPr>
                <w:rFonts w:eastAsia="DengXian"/>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5908B3" w14:paraId="30A167D0" w14:textId="77777777" w:rsidTr="003B1A35">
        <w:tc>
          <w:tcPr>
            <w:tcW w:w="2122" w:type="dxa"/>
          </w:tcPr>
          <w:p w14:paraId="021631FC"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7512" w:type="dxa"/>
          </w:tcPr>
          <w:p w14:paraId="288841A0" w14:textId="77777777" w:rsidR="005908B3" w:rsidRDefault="005908B3" w:rsidP="003B1A35">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0E4A6FFF" w14:textId="77777777" w:rsidR="005908B3" w:rsidRPr="0051690F" w:rsidRDefault="005908B3" w:rsidP="005908B3">
            <w:pPr>
              <w:pStyle w:val="aff1"/>
              <w:numPr>
                <w:ilvl w:val="0"/>
                <w:numId w:val="31"/>
              </w:numPr>
              <w:spacing w:after="0" w:line="240" w:lineRule="auto"/>
              <w:ind w:left="720"/>
              <w:contextualSpacing w:val="0"/>
              <w:jc w:val="both"/>
            </w:pPr>
            <w:r w:rsidRPr="0051690F">
              <w:t xml:space="preserve">Enhancement on multi-beam operation, mainly targeting FR2 while also applicable to FR1: </w:t>
            </w:r>
          </w:p>
          <w:p w14:paraId="58B73E16" w14:textId="77777777" w:rsidR="005908B3" w:rsidRPr="0051690F" w:rsidRDefault="005908B3" w:rsidP="005908B3">
            <w:pPr>
              <w:pStyle w:val="aff1"/>
              <w:numPr>
                <w:ilvl w:val="1"/>
                <w:numId w:val="31"/>
              </w:numPr>
              <w:spacing w:after="0" w:line="240" w:lineRule="auto"/>
              <w:ind w:left="1440"/>
              <w:contextualSpacing w:val="0"/>
              <w:jc w:val="both"/>
            </w:pPr>
            <w:r w:rsidRPr="0051690F">
              <w:t>Identify and specify features to facilitate more efficient (lower latency and overhead) DL/UL beam management to support higher intra- and L1/L2-centric inter-cell mobility and/or a larger number of configured TCI states:</w:t>
            </w:r>
          </w:p>
          <w:p w14:paraId="08D5B188" w14:textId="77777777" w:rsidR="005908B3" w:rsidRPr="0051690F" w:rsidRDefault="005908B3" w:rsidP="005908B3">
            <w:pPr>
              <w:pStyle w:val="aff1"/>
              <w:numPr>
                <w:ilvl w:val="2"/>
                <w:numId w:val="31"/>
              </w:numPr>
              <w:spacing w:after="0" w:line="240" w:lineRule="auto"/>
              <w:ind w:left="2160"/>
              <w:contextualSpacing w:val="0"/>
              <w:jc w:val="both"/>
            </w:pPr>
            <w:r>
              <w:t>C</w:t>
            </w:r>
            <w:r w:rsidRPr="0051690F">
              <w:t>ommon beam for data and control transmission/reception for DL and UL, especially for intra-band CA</w:t>
            </w:r>
          </w:p>
          <w:p w14:paraId="0908523A" w14:textId="77777777" w:rsidR="005908B3" w:rsidRPr="0051690F" w:rsidRDefault="005908B3" w:rsidP="005908B3">
            <w:pPr>
              <w:pStyle w:val="aff1"/>
              <w:numPr>
                <w:ilvl w:val="2"/>
                <w:numId w:val="31"/>
              </w:numPr>
              <w:spacing w:after="0" w:line="240" w:lineRule="auto"/>
              <w:ind w:left="2160"/>
              <w:contextualSpacing w:val="0"/>
              <w:jc w:val="both"/>
            </w:pPr>
            <w:r w:rsidRPr="0051690F">
              <w:t>Unified TCI framework for DL</w:t>
            </w:r>
            <w:r>
              <w:t xml:space="preserve"> and </w:t>
            </w:r>
            <w:r w:rsidRPr="0051690F">
              <w:t>UL beam indication</w:t>
            </w:r>
          </w:p>
          <w:p w14:paraId="1F4727CE" w14:textId="77777777" w:rsidR="005908B3" w:rsidRPr="0051690F" w:rsidRDefault="005908B3" w:rsidP="005908B3">
            <w:pPr>
              <w:pStyle w:val="aff1"/>
              <w:numPr>
                <w:ilvl w:val="2"/>
                <w:numId w:val="31"/>
              </w:numPr>
              <w:spacing w:after="0" w:line="240" w:lineRule="auto"/>
              <w:ind w:left="2160"/>
              <w:contextualSpacing w:val="0"/>
              <w:jc w:val="both"/>
            </w:pPr>
            <w:r w:rsidRPr="0051690F">
              <w:t>Enhancement on signaling mechanisms for the above features to improve latency and efficiency</w:t>
            </w:r>
            <w:r>
              <w:t xml:space="preserve"> with</w:t>
            </w:r>
            <w:r w:rsidRPr="0051690F">
              <w:t xml:space="preserve"> more usage of </w:t>
            </w:r>
            <w:r>
              <w:t xml:space="preserve">dynamic </w:t>
            </w:r>
            <w:r w:rsidRPr="0051690F">
              <w:t>control signaling (as opposed to RRC)</w:t>
            </w:r>
          </w:p>
          <w:p w14:paraId="07CECE2D" w14:textId="77777777" w:rsidR="005908B3" w:rsidRDefault="005908B3" w:rsidP="003B1A35">
            <w:pPr>
              <w:rPr>
                <w:rFonts w:eastAsiaTheme="minorEastAsia"/>
                <w:sz w:val="22"/>
                <w:szCs w:val="22"/>
                <w:lang w:eastAsia="ja-JP"/>
              </w:rPr>
            </w:pPr>
          </w:p>
          <w:p w14:paraId="23C83AA3" w14:textId="77777777" w:rsidR="005908B3" w:rsidRDefault="005908B3" w:rsidP="003B1A35">
            <w:pPr>
              <w:rPr>
                <w:rFonts w:eastAsiaTheme="minorEastAsia"/>
                <w:sz w:val="22"/>
                <w:szCs w:val="22"/>
                <w:lang w:eastAsia="ja-JP"/>
              </w:rPr>
            </w:pPr>
            <w:r>
              <w:rPr>
                <w:rFonts w:eastAsiaTheme="minorEastAsia"/>
                <w:sz w:val="22"/>
                <w:szCs w:val="22"/>
                <w:lang w:eastAsia="ja-JP"/>
              </w:rPr>
              <w:t>As part of the L1/L2 centric inter-cell mobility, RAN1 has discussed the possibility of switching the PxxCH reception/transmission from one PCI to the other PCI using the lower layer procedures (TCI state update). Associated to this, we forsee the following impacts in RAN2.</w:t>
            </w:r>
          </w:p>
          <w:p w14:paraId="537E5216" w14:textId="6A12AC4C" w:rsidR="005908B3" w:rsidRDefault="005908B3" w:rsidP="005908B3">
            <w:pPr>
              <w:pStyle w:val="aff1"/>
              <w:numPr>
                <w:ilvl w:val="0"/>
                <w:numId w:val="33"/>
              </w:numPr>
              <w:rPr>
                <w:rFonts w:ascii="CG Times (WN)" w:eastAsiaTheme="minorEastAsia" w:hAnsi="CG Times (WN)"/>
                <w:lang w:eastAsia="ja-JP"/>
              </w:rPr>
            </w:pPr>
            <w:r>
              <w:rPr>
                <w:rFonts w:ascii="CG Times (WN)" w:eastAsiaTheme="minorEastAsia" w:hAnsi="CG Times (WN)"/>
                <w:lang w:eastAsia="ja-JP"/>
              </w:rPr>
              <w:t>How does the ‘non-serving cell’ related PxxCH configuration configured to the UE? Does the serving cell configuration consist of more than one PCI related PxxCH configurations? Or do we provision the ‘non-serving cell’ related PxxCH configuration outside the serving cell configuration.</w:t>
            </w:r>
            <w:r w:rsidR="00A64782">
              <w:rPr>
                <w:rFonts w:ascii="CG Times (WN)" w:eastAsiaTheme="minorEastAsia" w:hAnsi="CG Times (WN)"/>
                <w:lang w:eastAsia="ja-JP"/>
              </w:rPr>
              <w:t xml:space="preserve"> Further the servingCellConfigCommon associated to the ‘non-serving cell’ should also be delivered to the UE.</w:t>
            </w:r>
          </w:p>
          <w:p w14:paraId="301FEBC9" w14:textId="1C777D7B" w:rsidR="005908B3" w:rsidRPr="00D54BD2" w:rsidRDefault="005908B3" w:rsidP="005908B3">
            <w:pPr>
              <w:pStyle w:val="aff1"/>
              <w:numPr>
                <w:ilvl w:val="0"/>
                <w:numId w:val="33"/>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w:t>
            </w:r>
            <w:r>
              <w:rPr>
                <w:rFonts w:ascii="CG Times (WN)" w:eastAsiaTheme="minorEastAsia" w:hAnsi="CG Times (WN)"/>
                <w:lang w:eastAsia="ja-JP"/>
              </w:rPr>
              <w:t>e need to switch the serving PCI from one PCI to the other</w:t>
            </w:r>
            <w:r w:rsidRPr="00D54BD2">
              <w:rPr>
                <w:rFonts w:ascii="CG Times (WN)" w:eastAsiaTheme="minorEastAsia" w:hAnsi="CG Times (WN)"/>
                <w:lang w:eastAsia="ja-JP"/>
              </w:rPr>
              <w:t>.</w:t>
            </w:r>
          </w:p>
          <w:p w14:paraId="53A55709" w14:textId="77777777" w:rsidR="005908B3" w:rsidRPr="00D54BD2" w:rsidRDefault="005908B3" w:rsidP="005908B3">
            <w:pPr>
              <w:pStyle w:val="aff1"/>
              <w:numPr>
                <w:ilvl w:val="0"/>
                <w:numId w:val="33"/>
              </w:numPr>
              <w:rPr>
                <w:rFonts w:ascii="CG Times (WN)" w:eastAsiaTheme="minorEastAsia" w:hAnsi="CG Times (WN)"/>
                <w:lang w:eastAsia="ja-JP"/>
              </w:rPr>
            </w:pPr>
            <w:r>
              <w:rPr>
                <w:rFonts w:ascii="CG Times (WN)" w:eastAsiaTheme="minorEastAsia" w:hAnsi="CG Times (WN)"/>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0908C605" w14:textId="77777777" w:rsidR="005908B3" w:rsidRDefault="005908B3" w:rsidP="003B1A35">
            <w:pPr>
              <w:rPr>
                <w:rFonts w:eastAsiaTheme="minorEastAsia"/>
                <w:sz w:val="22"/>
                <w:szCs w:val="22"/>
                <w:lang w:eastAsia="ja-JP"/>
              </w:rPr>
            </w:pPr>
          </w:p>
        </w:tc>
      </w:tr>
      <w:tr w:rsidR="00245FC7" w14:paraId="05DAC07E" w14:textId="77777777" w:rsidTr="00482836">
        <w:tc>
          <w:tcPr>
            <w:tcW w:w="2122" w:type="dxa"/>
          </w:tcPr>
          <w:p w14:paraId="4066A015" w14:textId="54B4DC20" w:rsidR="00245FC7" w:rsidRDefault="00E13805" w:rsidP="00E13805">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396D93A3" w14:textId="4CF28DDF" w:rsidR="00E13805" w:rsidRDefault="00E13805" w:rsidP="00E13805">
            <w:pPr>
              <w:rPr>
                <w:rFonts w:eastAsiaTheme="minorEastAsia"/>
                <w:sz w:val="22"/>
                <w:szCs w:val="22"/>
                <w:lang w:eastAsia="ja-JP"/>
              </w:rPr>
            </w:pPr>
            <w:r w:rsidRPr="00E13805">
              <w:rPr>
                <w:rFonts w:eastAsiaTheme="minorEastAsia"/>
                <w:sz w:val="22"/>
                <w:szCs w:val="22"/>
                <w:lang w:eastAsia="ja-JP"/>
              </w:rPr>
              <w:t xml:space="preserve">In scenario 2 (i.e. </w:t>
            </w:r>
            <w:r w:rsidR="00350C20" w:rsidRPr="00350C20">
              <w:rPr>
                <w:rFonts w:eastAsiaTheme="minorEastAsia"/>
                <w:bCs/>
                <w:sz w:val="22"/>
                <w:szCs w:val="22"/>
                <w:lang w:eastAsia="ja-JP"/>
              </w:rPr>
              <w:t>inter-cell HO-like model</w:t>
            </w:r>
            <w:r w:rsidRPr="00E13805">
              <w:rPr>
                <w:rFonts w:eastAsiaTheme="minorEastAsia"/>
                <w:sz w:val="22"/>
                <w:szCs w:val="22"/>
                <w:lang w:eastAsia="ja-JP"/>
              </w:rPr>
              <w:t>), RAN2 impact may include the following aspects:</w:t>
            </w:r>
          </w:p>
          <w:p w14:paraId="0ABCC557" w14:textId="17C88C0B" w:rsidR="00C42E5E" w:rsidRPr="00D63CB1" w:rsidRDefault="00C42E5E" w:rsidP="00C42E5E">
            <w:pPr>
              <w:pStyle w:val="aff1"/>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The candidate cell (non serving cell) set configuration and maintenance</w:t>
            </w:r>
          </w:p>
          <w:p w14:paraId="0D921C9F" w14:textId="3B689499" w:rsidR="00C42E5E" w:rsidRDefault="00C42E5E" w:rsidP="00C42E5E">
            <w:pPr>
              <w:pStyle w:val="aff1"/>
              <w:rPr>
                <w:rFonts w:ascii="CG Times (WN)" w:eastAsiaTheme="minorEastAsia" w:hAnsi="CG Times (WN)"/>
                <w:lang w:eastAsia="ja-JP"/>
              </w:rPr>
            </w:pPr>
            <w:r>
              <w:rPr>
                <w:rFonts w:ascii="CG Times (WN)" w:eastAsiaTheme="minorEastAsia" w:hAnsi="CG Times (WN)"/>
                <w:lang w:eastAsia="ja-JP"/>
              </w:rPr>
              <w:t xml:space="preserve">NW can preconfigure the non serving cell as the candidate </w:t>
            </w:r>
            <w:r w:rsidR="005B1004">
              <w:rPr>
                <w:rFonts w:ascii="CG Times (WN)" w:eastAsiaTheme="minorEastAsia" w:hAnsi="CG Times (WN)"/>
                <w:lang w:eastAsia="ja-JP"/>
              </w:rPr>
              <w:t xml:space="preserve"> </w:t>
            </w:r>
            <w:r>
              <w:rPr>
                <w:rFonts w:ascii="CG Times (WN)" w:eastAsiaTheme="minorEastAsia" w:hAnsi="CG Times (WN)"/>
                <w:lang w:eastAsia="ja-JP"/>
              </w:rPr>
              <w:t>cells</w:t>
            </w:r>
            <w:r w:rsidR="005B1004">
              <w:rPr>
                <w:rFonts w:ascii="CG Times (WN)" w:eastAsiaTheme="minorEastAsia" w:hAnsi="CG Times (WN)"/>
                <w:lang w:eastAsia="ja-JP"/>
              </w:rPr>
              <w:t xml:space="preserve"> by RRC </w:t>
            </w:r>
            <w:r w:rsidR="00C81F49">
              <w:rPr>
                <w:rFonts w:ascii="CG Times (WN)" w:eastAsiaTheme="minorEastAsia" w:hAnsi="CG Times (WN)"/>
                <w:lang w:eastAsia="ja-JP"/>
              </w:rPr>
              <w:t>signaling</w:t>
            </w:r>
            <w:r w:rsidR="005B1004">
              <w:rPr>
                <w:rFonts w:ascii="CG Times (WN)" w:eastAsiaTheme="minorEastAsia" w:hAnsi="CG Times (WN)"/>
                <w:lang w:eastAsia="ja-JP"/>
              </w:rPr>
              <w:t xml:space="preserve">, and switch the candidate cell to the serving cell when perform the UE dedicated data transmission. </w:t>
            </w:r>
          </w:p>
          <w:p w14:paraId="0A46CC40" w14:textId="77777777" w:rsidR="003B553A" w:rsidRDefault="003B553A" w:rsidP="00C42E5E">
            <w:pPr>
              <w:pStyle w:val="aff1"/>
              <w:rPr>
                <w:rFonts w:ascii="CG Times (WN)" w:eastAsiaTheme="minorEastAsia" w:hAnsi="CG Times (WN)"/>
                <w:lang w:eastAsia="ja-JP"/>
              </w:rPr>
            </w:pPr>
          </w:p>
          <w:p w14:paraId="355F4039" w14:textId="3A500720" w:rsidR="00460A0D" w:rsidRPr="00D63CB1" w:rsidRDefault="0090584C" w:rsidP="00460A0D">
            <w:pPr>
              <w:pStyle w:val="aff1"/>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Candidate cell and serving cell switching</w:t>
            </w:r>
          </w:p>
          <w:p w14:paraId="7488D12B" w14:textId="2FEFC9D2" w:rsidR="00302DCC" w:rsidRDefault="00302DCC" w:rsidP="0090584C">
            <w:pPr>
              <w:pStyle w:val="aff1"/>
              <w:rPr>
                <w:rFonts w:ascii="CG Times (WN)" w:eastAsiaTheme="minorEastAsia" w:hAnsi="CG Times (WN)"/>
                <w:lang w:eastAsia="ja-JP"/>
              </w:rPr>
            </w:pPr>
            <w:r>
              <w:rPr>
                <w:rFonts w:ascii="CG Times (WN)" w:eastAsiaTheme="minorEastAsia" w:hAnsi="CG Times (WN)"/>
                <w:lang w:eastAsia="ja-JP"/>
              </w:rPr>
              <w:t xml:space="preserve">The candidate cell shall be switched into the serving cell for the UE dedicated data transmission. </w:t>
            </w:r>
            <w:r w:rsidR="00C57BC0">
              <w:rPr>
                <w:rFonts w:ascii="CG Times (WN)" w:eastAsiaTheme="minorEastAsia" w:hAnsi="CG Times (WN)"/>
                <w:lang w:eastAsia="ja-JP"/>
              </w:rPr>
              <w:t>The cell type role switching should be performed by L1/L2 signaling or when the condition is fulfilled.</w:t>
            </w:r>
          </w:p>
          <w:p w14:paraId="1D1E4B5E" w14:textId="77777777" w:rsidR="00757192" w:rsidRDefault="00757192" w:rsidP="0090584C">
            <w:pPr>
              <w:pStyle w:val="aff1"/>
              <w:rPr>
                <w:rFonts w:ascii="CG Times (WN)" w:eastAsiaTheme="minorEastAsia" w:hAnsi="CG Times (WN)"/>
                <w:lang w:eastAsia="ja-JP"/>
              </w:rPr>
            </w:pPr>
          </w:p>
          <w:p w14:paraId="1B192D69" w14:textId="6F6F2E0B" w:rsidR="00757192" w:rsidRPr="00D63CB1" w:rsidRDefault="00757192" w:rsidP="00757192">
            <w:pPr>
              <w:pStyle w:val="aff1"/>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User plane impact</w:t>
            </w:r>
          </w:p>
          <w:p w14:paraId="241757F4" w14:textId="439640E3" w:rsidR="00757192" w:rsidRDefault="00757192" w:rsidP="00757192">
            <w:pPr>
              <w:pStyle w:val="aff1"/>
              <w:rPr>
                <w:rFonts w:ascii="CG Times (WN)" w:eastAsiaTheme="minorEastAsia" w:hAnsi="CG Times (WN)"/>
                <w:lang w:eastAsia="ja-JP"/>
              </w:rPr>
            </w:pPr>
            <w:r>
              <w:rPr>
                <w:rFonts w:ascii="CG Times (WN)" w:eastAsiaTheme="minorEastAsia" w:hAnsi="CG Times (WN)"/>
                <w:lang w:eastAsia="ja-JP"/>
              </w:rPr>
              <w:t xml:space="preserve">For intra-DU case, since NW anchor for L2 handling is not changed, so the SDAP/PDCP/RLC/MAC layer has no change during the cell change procedure, and UE just uses the target cell’s PHY configuration to perform the UL/DL data transmission </w:t>
            </w:r>
          </w:p>
          <w:p w14:paraId="3C18289C" w14:textId="77777777" w:rsidR="00245FC7" w:rsidRPr="00E13805" w:rsidRDefault="00245FC7" w:rsidP="00E13805">
            <w:pPr>
              <w:rPr>
                <w:rFonts w:eastAsiaTheme="minorEastAsia"/>
                <w:sz w:val="22"/>
                <w:szCs w:val="22"/>
                <w:lang w:eastAsia="ja-JP"/>
              </w:rPr>
            </w:pPr>
          </w:p>
        </w:tc>
      </w:tr>
      <w:tr w:rsidR="003B1A35" w14:paraId="7855EAAE" w14:textId="77777777" w:rsidTr="00482836">
        <w:tc>
          <w:tcPr>
            <w:tcW w:w="2122" w:type="dxa"/>
          </w:tcPr>
          <w:p w14:paraId="341750C1" w14:textId="09DCC88E" w:rsidR="003B1A35" w:rsidRDefault="003B1A35" w:rsidP="003B1A35">
            <w:pPr>
              <w:rPr>
                <w:rFonts w:eastAsia="DengXian"/>
                <w:sz w:val="22"/>
                <w:szCs w:val="22"/>
                <w:lang w:eastAsia="zh-CN"/>
              </w:rPr>
            </w:pPr>
            <w:r>
              <w:rPr>
                <w:rFonts w:eastAsia="DengXian"/>
                <w:sz w:val="22"/>
                <w:szCs w:val="22"/>
                <w:lang w:eastAsia="zh-CN"/>
              </w:rPr>
              <w:t>Intel</w:t>
            </w:r>
          </w:p>
        </w:tc>
        <w:tc>
          <w:tcPr>
            <w:tcW w:w="7512" w:type="dxa"/>
          </w:tcPr>
          <w:p w14:paraId="76069965" w14:textId="77777777" w:rsidR="003B1A35" w:rsidRPr="005229E3" w:rsidRDefault="003B1A35" w:rsidP="003B1A35">
            <w:pPr>
              <w:pStyle w:val="aff1"/>
              <w:numPr>
                <w:ilvl w:val="0"/>
                <w:numId w:val="12"/>
              </w:numPr>
              <w:rPr>
                <w:rFonts w:ascii="CG Times (WN)" w:eastAsiaTheme="minorEastAsia" w:hAnsi="CG Times (WN)"/>
                <w:sz w:val="20"/>
                <w:szCs w:val="20"/>
                <w:lang w:eastAsia="ja-JP"/>
              </w:rPr>
            </w:pPr>
            <w:r w:rsidRPr="005229E3">
              <w:rPr>
                <w:rFonts w:ascii="CG Times (WN)" w:eastAsiaTheme="minorEastAsia" w:hAnsi="CG Times (WN)"/>
                <w:sz w:val="20"/>
                <w:szCs w:val="20"/>
                <w:lang w:eastAsia="ja-JP"/>
              </w:rPr>
              <w:t>Although RAN1 is looking for the possible enhancement that serving cell change is initiated upon TCI state update or upon any other L1/L2 indication, it is not clear</w:t>
            </w:r>
            <w:r>
              <w:rPr>
                <w:rFonts w:ascii="CG Times (WN)" w:eastAsiaTheme="minorEastAsia" w:hAnsi="CG Times (WN)"/>
                <w:sz w:val="20"/>
                <w:szCs w:val="20"/>
                <w:lang w:eastAsia="ja-JP"/>
              </w:rPr>
              <w:t xml:space="preserve"> how</w:t>
            </w:r>
            <w:r w:rsidRPr="005229E3">
              <w:rPr>
                <w:rFonts w:ascii="CG Times (WN)" w:eastAsiaTheme="minorEastAsia" w:hAnsi="CG Times (WN)"/>
                <w:sz w:val="20"/>
                <w:szCs w:val="20"/>
                <w:lang w:eastAsia="ja-JP"/>
              </w:rPr>
              <w:t xml:space="preserve"> serving cell switching upon L1/L2 indication looks. For example, if it is one-</w:t>
            </w:r>
            <w:r>
              <w:rPr>
                <w:rFonts w:ascii="CG Times (WN)" w:eastAsiaTheme="minorEastAsia" w:hAnsi="CG Times (WN)"/>
                <w:sz w:val="20"/>
                <w:szCs w:val="20"/>
                <w:lang w:eastAsia="ja-JP"/>
              </w:rPr>
              <w:t>directional</w:t>
            </w:r>
            <w:r w:rsidRPr="005229E3">
              <w:rPr>
                <w:rFonts w:ascii="CG Times (WN)" w:eastAsiaTheme="minorEastAsia" w:hAnsi="CG Times (WN)"/>
                <w:sz w:val="20"/>
                <w:szCs w:val="20"/>
                <w:lang w:eastAsia="ja-JP"/>
              </w:rPr>
              <w:t xml:space="preserve"> switch from serving to non-serving cell, we </w:t>
            </w:r>
            <w:r>
              <w:rPr>
                <w:rFonts w:ascii="CG Times (WN)" w:eastAsiaTheme="minorEastAsia" w:hAnsi="CG Times (WN)"/>
                <w:sz w:val="20"/>
                <w:szCs w:val="20"/>
                <w:lang w:eastAsia="ja-JP"/>
              </w:rPr>
              <w:t>could</w:t>
            </w:r>
            <w:r w:rsidRPr="005229E3">
              <w:rPr>
                <w:rFonts w:ascii="CG Times (WN)" w:eastAsiaTheme="minorEastAsia" w:hAnsi="CG Times (WN)"/>
                <w:sz w:val="20"/>
                <w:szCs w:val="20"/>
                <w:lang w:eastAsia="ja-JP"/>
              </w:rPr>
              <w:t xml:space="preserve"> consider </w:t>
            </w:r>
            <w:r>
              <w:rPr>
                <w:rFonts w:ascii="CG Times (WN)" w:eastAsiaTheme="minorEastAsia" w:hAnsi="CG Times (WN)"/>
                <w:sz w:val="20"/>
                <w:szCs w:val="20"/>
                <w:lang w:eastAsia="ja-JP"/>
              </w:rPr>
              <w:t>this switching</w:t>
            </w:r>
            <w:r w:rsidRPr="005229E3">
              <w:rPr>
                <w:rFonts w:ascii="CG Times (WN)" w:eastAsiaTheme="minorEastAsia" w:hAnsi="CG Times (WN)"/>
                <w:sz w:val="20"/>
                <w:szCs w:val="20"/>
                <w:lang w:eastAsia="ja-JP"/>
              </w:rPr>
              <w:t xml:space="preserve"> based </w:t>
            </w:r>
            <w:r>
              <w:rPr>
                <w:rFonts w:ascii="CG Times (WN)" w:eastAsiaTheme="minorEastAsia" w:hAnsi="CG Times (WN)"/>
                <w:sz w:val="20"/>
                <w:szCs w:val="20"/>
                <w:lang w:eastAsia="ja-JP"/>
              </w:rPr>
              <w:t xml:space="preserve">on existing L3 </w:t>
            </w:r>
            <w:r w:rsidRPr="005229E3">
              <w:rPr>
                <w:rFonts w:ascii="CG Times (WN)" w:eastAsiaTheme="minorEastAsia" w:hAnsi="CG Times (WN)"/>
                <w:sz w:val="20"/>
                <w:szCs w:val="20"/>
                <w:lang w:eastAsia="ja-JP"/>
              </w:rPr>
              <w:t xml:space="preserve">handover procedure </w:t>
            </w:r>
            <w:r>
              <w:rPr>
                <w:rFonts w:ascii="CG Times (WN)" w:eastAsiaTheme="minorEastAsia" w:hAnsi="CG Times (WN)"/>
                <w:sz w:val="20"/>
                <w:szCs w:val="20"/>
                <w:lang w:eastAsia="ja-JP"/>
              </w:rPr>
              <w:t xml:space="preserve">e.g. handover </w:t>
            </w:r>
            <w:r w:rsidRPr="005229E3">
              <w:rPr>
                <w:rFonts w:ascii="CG Times (WN)" w:eastAsiaTheme="minorEastAsia" w:hAnsi="CG Times (WN)"/>
                <w:sz w:val="20"/>
                <w:szCs w:val="20"/>
                <w:lang w:eastAsia="ja-JP"/>
              </w:rPr>
              <w:t>triggered by L1/L2 indication. On the other hand, if bi-direction</w:t>
            </w:r>
            <w:r>
              <w:rPr>
                <w:rFonts w:ascii="CG Times (WN)" w:eastAsiaTheme="minorEastAsia" w:hAnsi="CG Times (WN)"/>
                <w:sz w:val="20"/>
                <w:szCs w:val="20"/>
                <w:lang w:eastAsia="ja-JP"/>
              </w:rPr>
              <w:t>al</w:t>
            </w:r>
            <w:r w:rsidRPr="005229E3">
              <w:rPr>
                <w:rFonts w:ascii="CG Times (WN)" w:eastAsiaTheme="minorEastAsia" w:hAnsi="CG Times (WN)"/>
                <w:sz w:val="20"/>
                <w:szCs w:val="20"/>
                <w:lang w:eastAsia="ja-JP"/>
              </w:rPr>
              <w:t xml:space="preserve"> and frequent switch among serving cell and </w:t>
            </w:r>
            <w:r>
              <w:rPr>
                <w:rFonts w:ascii="CG Times (WN)" w:eastAsiaTheme="minorEastAsia" w:hAnsi="CG Times (WN)"/>
                <w:sz w:val="20"/>
                <w:szCs w:val="20"/>
                <w:lang w:eastAsia="ja-JP"/>
              </w:rPr>
              <w:t>TRP</w:t>
            </w:r>
            <w:r w:rsidRPr="005229E3">
              <w:rPr>
                <w:rFonts w:ascii="CG Times (WN)" w:eastAsiaTheme="minorEastAsia" w:hAnsi="CG Times (WN)"/>
                <w:sz w:val="20"/>
                <w:szCs w:val="20"/>
                <w:lang w:eastAsia="ja-JP"/>
              </w:rPr>
              <w:t>(s)</w:t>
            </w:r>
            <w:r>
              <w:rPr>
                <w:rFonts w:ascii="CG Times (WN)" w:eastAsiaTheme="minorEastAsia" w:hAnsi="CG Times (WN)"/>
                <w:sz w:val="20"/>
                <w:szCs w:val="20"/>
                <w:lang w:eastAsia="ja-JP"/>
              </w:rPr>
              <w:t xml:space="preserve"> is required</w:t>
            </w:r>
            <w:r w:rsidRPr="005229E3">
              <w:rPr>
                <w:rFonts w:ascii="CG Times (WN)" w:eastAsiaTheme="minorEastAsia" w:hAnsi="CG Times (WN)"/>
                <w:sz w:val="20"/>
                <w:szCs w:val="20"/>
                <w:lang w:eastAsia="ja-JP"/>
              </w:rPr>
              <w:t xml:space="preserve">, </w:t>
            </w:r>
            <w:r>
              <w:rPr>
                <w:rFonts w:ascii="CG Times (WN)" w:eastAsiaTheme="minorEastAsia" w:hAnsi="CG Times (WN)"/>
                <w:sz w:val="20"/>
                <w:szCs w:val="20"/>
                <w:lang w:eastAsia="ja-JP"/>
              </w:rPr>
              <w:t xml:space="preserve">serving cell change would be different from existing handover procedure and be more like </w:t>
            </w:r>
            <w:r w:rsidRPr="005229E3">
              <w:rPr>
                <w:rFonts w:ascii="CG Times (WN)" w:eastAsiaTheme="minorEastAsia" w:hAnsi="CG Times (WN)"/>
                <w:sz w:val="20"/>
                <w:szCs w:val="20"/>
                <w:lang w:eastAsia="ja-JP"/>
              </w:rPr>
              <w:t>activation</w:t>
            </w:r>
            <w:r>
              <w:rPr>
                <w:rFonts w:ascii="CG Times (WN)" w:eastAsiaTheme="minorEastAsia" w:hAnsi="CG Times (WN)"/>
                <w:sz w:val="20"/>
                <w:szCs w:val="20"/>
                <w:lang w:eastAsia="ja-JP"/>
              </w:rPr>
              <w:t>/deactivation</w:t>
            </w:r>
            <w:r w:rsidRPr="005229E3">
              <w:rPr>
                <w:rFonts w:ascii="CG Times (WN)" w:eastAsiaTheme="minorEastAsia" w:hAnsi="CG Times (WN)"/>
                <w:sz w:val="20"/>
                <w:szCs w:val="20"/>
                <w:lang w:eastAsia="ja-JP"/>
              </w:rPr>
              <w:t xml:space="preserve"> among pre-configured candidate cells</w:t>
            </w:r>
            <w:r>
              <w:rPr>
                <w:rFonts w:ascii="CG Times (WN)" w:eastAsiaTheme="minorEastAsia" w:hAnsi="CG Times (WN)"/>
                <w:sz w:val="20"/>
                <w:szCs w:val="20"/>
                <w:lang w:eastAsia="ja-JP"/>
              </w:rPr>
              <w:t xml:space="preserve">. </w:t>
            </w:r>
          </w:p>
          <w:p w14:paraId="76311553" w14:textId="77777777" w:rsidR="003B1A35" w:rsidRDefault="003B1A35" w:rsidP="003B1A35">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One-directional HO</w:t>
            </w:r>
            <w:r w:rsidRPr="005229E3">
              <w:rPr>
                <w:rFonts w:ascii="CG Times (WN)" w:eastAsiaTheme="minorEastAsia" w:hAnsi="CG Times (WN)"/>
                <w:sz w:val="20"/>
                <w:szCs w:val="20"/>
                <w:lang w:eastAsia="ja-JP"/>
              </w:rPr>
              <w:t xml:space="preserve">: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indication based CHO. </w:t>
            </w:r>
          </w:p>
          <w:p w14:paraId="7D81D1AE" w14:textId="35AB97AE" w:rsidR="003B1A35" w:rsidRPr="003B1A35" w:rsidRDefault="003B1A35" w:rsidP="003B1A35">
            <w:pPr>
              <w:pStyle w:val="aff1"/>
              <w:numPr>
                <w:ilvl w:val="0"/>
                <w:numId w:val="12"/>
              </w:numPr>
              <w:rPr>
                <w:rFonts w:ascii="CG Times (WN)" w:eastAsiaTheme="minorEastAsia" w:hAnsi="CG Times (WN)"/>
                <w:sz w:val="20"/>
                <w:szCs w:val="20"/>
                <w:lang w:eastAsia="ja-JP"/>
              </w:rPr>
            </w:pPr>
            <w:r w:rsidRPr="003B1A35">
              <w:rPr>
                <w:rFonts w:ascii="CG Times (WN)" w:eastAsiaTheme="minorEastAsia" w:hAnsi="CG Times (WN)"/>
                <w:sz w:val="20"/>
                <w:szCs w:val="20"/>
                <w:lang w:eastAsia="ja-JP"/>
              </w:rPr>
              <w:t xml:space="preserve">Bi-directional HO: </w:t>
            </w:r>
            <w:r>
              <w:rPr>
                <w:rFonts w:ascii="CG Times (WN)" w:eastAsiaTheme="minorEastAsia" w:hAnsi="CG Times (WN)"/>
                <w:sz w:val="20"/>
                <w:szCs w:val="20"/>
                <w:lang w:eastAsia="ja-JP"/>
              </w:rPr>
              <w:t>cell switching between serving cell and TRP with different PCI.</w:t>
            </w:r>
            <w:r w:rsidRPr="003B1A35">
              <w:rPr>
                <w:rFonts w:ascii="CG Times (WN)" w:eastAsiaTheme="minorEastAsia" w:hAnsi="CG Times (WN)"/>
                <w:sz w:val="20"/>
                <w:szCs w:val="20"/>
                <w:lang w:eastAsia="ja-JP"/>
              </w:rPr>
              <w:t xml:space="preserve"> </w:t>
            </w:r>
            <w:r>
              <w:rPr>
                <w:rFonts w:ascii="CG Times (WN)" w:eastAsiaTheme="minorEastAsia" w:hAnsi="CG Times (WN)"/>
                <w:sz w:val="20"/>
                <w:szCs w:val="20"/>
                <w:lang w:eastAsia="ja-JP"/>
              </w:rPr>
              <w:t>I</w:t>
            </w:r>
            <w:r w:rsidRPr="003B1A35">
              <w:rPr>
                <w:rFonts w:ascii="CG Times (WN)" w:eastAsiaTheme="minorEastAsia" w:hAnsi="CG Times (WN)"/>
                <w:sz w:val="20"/>
                <w:szCs w:val="20"/>
                <w:lang w:eastAsia="ja-JP"/>
              </w:rPr>
              <w:t xml:space="preserve">n this approach, </w:t>
            </w:r>
            <w:r>
              <w:rPr>
                <w:rFonts w:ascii="CG Times (WN)" w:eastAsiaTheme="minorEastAsia" w:hAnsi="CG Times (WN)"/>
                <w:sz w:val="20"/>
                <w:szCs w:val="20"/>
                <w:lang w:eastAsia="ja-JP"/>
              </w:rPr>
              <w:t>both serving cell and TRP with different PCI</w:t>
            </w:r>
            <w:r w:rsidRPr="003B1A35">
              <w:rPr>
                <w:rFonts w:ascii="CG Times (WN)" w:eastAsiaTheme="minorEastAsia" w:hAnsi="CG Times (WN)"/>
                <w:sz w:val="20"/>
                <w:szCs w:val="20"/>
                <w:lang w:eastAsia="ja-JP"/>
              </w:rPr>
              <w:t xml:space="preserve"> could be configured as serving cells similar to CA. With L1/L2 indication, one cell can be activated similar to Scenario A. It might be feasible for SCells. However, given that PCell cannot be deactivated, further change would be needed for PCell.</w:t>
            </w:r>
          </w:p>
        </w:tc>
      </w:tr>
      <w:tr w:rsidR="003B1A35" w14:paraId="61627CA1" w14:textId="77777777" w:rsidTr="00482836">
        <w:tc>
          <w:tcPr>
            <w:tcW w:w="2122" w:type="dxa"/>
          </w:tcPr>
          <w:p w14:paraId="131919C3" w14:textId="52E1B628" w:rsidR="003B1A35" w:rsidRDefault="00F3539A" w:rsidP="003B1A35">
            <w:pPr>
              <w:rPr>
                <w:rFonts w:eastAsiaTheme="minorEastAsia"/>
                <w:sz w:val="22"/>
                <w:szCs w:val="22"/>
                <w:lang w:eastAsia="ja-JP"/>
              </w:rPr>
            </w:pPr>
            <w:r>
              <w:rPr>
                <w:rFonts w:eastAsiaTheme="minorEastAsia"/>
                <w:sz w:val="22"/>
                <w:szCs w:val="22"/>
                <w:lang w:eastAsia="ja-JP"/>
              </w:rPr>
              <w:t>Xiaomi</w:t>
            </w:r>
          </w:p>
        </w:tc>
        <w:tc>
          <w:tcPr>
            <w:tcW w:w="7512" w:type="dxa"/>
          </w:tcPr>
          <w:p w14:paraId="68594CA3" w14:textId="3815ECAD" w:rsidR="001E5A01" w:rsidRDefault="001E5A01" w:rsidP="001E5A01">
            <w:pPr>
              <w:rPr>
                <w:rFonts w:eastAsiaTheme="minorEastAsia"/>
                <w:sz w:val="22"/>
                <w:szCs w:val="22"/>
                <w:lang w:eastAsia="ja-JP"/>
              </w:rPr>
            </w:pPr>
            <w:r>
              <w:rPr>
                <w:rFonts w:eastAsiaTheme="minorEastAsia"/>
                <w:sz w:val="22"/>
                <w:szCs w:val="22"/>
                <w:lang w:eastAsia="ja-JP"/>
              </w:rPr>
              <w:t>RAN2 impacts for both Scenario 1 and Scenario 2 includes:</w:t>
            </w:r>
          </w:p>
          <w:p w14:paraId="44DE0AEA" w14:textId="77777777" w:rsidR="001E5A01" w:rsidRDefault="001E5A01" w:rsidP="001E5A01">
            <w:pPr>
              <w:rPr>
                <w:rFonts w:eastAsiaTheme="minorEastAsia"/>
                <w:sz w:val="22"/>
                <w:szCs w:val="22"/>
                <w:lang w:eastAsia="ja-JP"/>
              </w:rPr>
            </w:pPr>
            <w:r>
              <w:rPr>
                <w:rFonts w:eastAsiaTheme="minorEastAsia"/>
                <w:sz w:val="22"/>
                <w:szCs w:val="22"/>
                <w:lang w:eastAsia="ja-JP"/>
              </w:rPr>
              <w:t xml:space="preserve">1) </w:t>
            </w:r>
            <w:r w:rsidRPr="003C35C2">
              <w:rPr>
                <w:rFonts w:eastAsiaTheme="minorEastAsia"/>
                <w:sz w:val="22"/>
                <w:szCs w:val="22"/>
                <w:lang w:eastAsia="ja-JP"/>
              </w:rPr>
              <w:t>Addition/release/modification of the non-serving cell</w:t>
            </w:r>
            <w:r>
              <w:rPr>
                <w:rFonts w:eastAsiaTheme="minorEastAsia"/>
                <w:sz w:val="22"/>
                <w:szCs w:val="22"/>
                <w:lang w:eastAsia="ja-JP"/>
              </w:rPr>
              <w:t xml:space="preserve"> associated to a serving cell</w:t>
            </w:r>
          </w:p>
          <w:p w14:paraId="15559CF6" w14:textId="77777777" w:rsidR="001E5A01" w:rsidRDefault="001E5A01" w:rsidP="001E5A01">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107336B4" w14:textId="77777777" w:rsidR="001E5A01" w:rsidRDefault="001E5A01" w:rsidP="001E5A01">
            <w:pPr>
              <w:rPr>
                <w:rFonts w:eastAsiaTheme="minorEastAsia"/>
                <w:sz w:val="22"/>
                <w:szCs w:val="22"/>
                <w:lang w:eastAsia="ja-JP"/>
              </w:rPr>
            </w:pPr>
            <w:r>
              <w:rPr>
                <w:rFonts w:eastAsiaTheme="minorEastAsia"/>
                <w:sz w:val="22"/>
                <w:szCs w:val="22"/>
                <w:lang w:eastAsia="ja-JP"/>
              </w:rPr>
              <w:t>3) TA maintenance (needs to wait for more inputs from RAN1)</w:t>
            </w:r>
          </w:p>
          <w:p w14:paraId="2F0646BF" w14:textId="77777777" w:rsidR="001E5A01" w:rsidRDefault="001E5A01" w:rsidP="001E5A01">
            <w:pPr>
              <w:rPr>
                <w:rFonts w:eastAsiaTheme="minorEastAsia"/>
                <w:sz w:val="22"/>
                <w:szCs w:val="22"/>
                <w:lang w:eastAsia="ja-JP"/>
              </w:rPr>
            </w:pPr>
            <w:r>
              <w:rPr>
                <w:rFonts w:eastAsiaTheme="minorEastAsia"/>
                <w:sz w:val="22"/>
                <w:szCs w:val="22"/>
                <w:lang w:eastAsia="ja-JP"/>
              </w:rPr>
              <w:lastRenderedPageBreak/>
              <w:t>4) System information reception/configuration</w:t>
            </w:r>
          </w:p>
          <w:p w14:paraId="1ED4DF70" w14:textId="77777777" w:rsidR="001E5A01" w:rsidRDefault="001E5A01" w:rsidP="001E5A01">
            <w:pPr>
              <w:rPr>
                <w:rFonts w:eastAsiaTheme="minorEastAsia"/>
                <w:sz w:val="22"/>
                <w:szCs w:val="22"/>
                <w:lang w:eastAsia="ja-JP"/>
              </w:rPr>
            </w:pPr>
            <w:r>
              <w:rPr>
                <w:rFonts w:eastAsiaTheme="minorEastAsia"/>
                <w:sz w:val="22"/>
                <w:szCs w:val="22"/>
                <w:lang w:eastAsia="ja-JP"/>
              </w:rPr>
              <w:t>5) RRM measurement of the serving cell</w:t>
            </w:r>
          </w:p>
          <w:p w14:paraId="678C7B31" w14:textId="77777777" w:rsidR="001E5A01" w:rsidRDefault="001E5A01" w:rsidP="001E5A01">
            <w:pPr>
              <w:rPr>
                <w:rFonts w:eastAsiaTheme="minorEastAsia"/>
                <w:sz w:val="22"/>
                <w:szCs w:val="22"/>
                <w:lang w:eastAsia="ja-JP"/>
              </w:rPr>
            </w:pPr>
            <w:r>
              <w:rPr>
                <w:rFonts w:eastAsiaTheme="minorEastAsia"/>
                <w:sz w:val="22"/>
                <w:szCs w:val="22"/>
                <w:lang w:eastAsia="ja-JP"/>
              </w:rPr>
              <w:t>6) RLM of the PCell</w:t>
            </w:r>
          </w:p>
          <w:p w14:paraId="1B4CD653" w14:textId="77777777" w:rsidR="0007735F" w:rsidRDefault="0007735F" w:rsidP="003B1A35">
            <w:pPr>
              <w:rPr>
                <w:rFonts w:eastAsiaTheme="minorEastAsia"/>
                <w:sz w:val="22"/>
                <w:szCs w:val="22"/>
                <w:lang w:eastAsia="ja-JP"/>
              </w:rPr>
            </w:pPr>
          </w:p>
          <w:p w14:paraId="44FE0DC1" w14:textId="42AB7A2F" w:rsidR="001E5A01" w:rsidRDefault="001E5A01" w:rsidP="001E5A01">
            <w:pPr>
              <w:rPr>
                <w:rFonts w:eastAsiaTheme="minorEastAsia"/>
                <w:sz w:val="22"/>
                <w:szCs w:val="22"/>
                <w:lang w:eastAsia="ja-JP"/>
              </w:rPr>
            </w:pPr>
            <w:r>
              <w:rPr>
                <w:rFonts w:eastAsiaTheme="minorEastAsia"/>
                <w:sz w:val="22"/>
                <w:szCs w:val="22"/>
                <w:lang w:eastAsia="ja-JP"/>
              </w:rPr>
              <w:t>We think that although the RAN2 impacts for both Scenario 1 and 2 are expected to be quite the same. The solutions for modifying the corresponding functions for Scenrio 1 and 2 could be different.</w:t>
            </w:r>
          </w:p>
        </w:tc>
      </w:tr>
      <w:tr w:rsidR="003B1A35" w14:paraId="5D26A014" w14:textId="77777777" w:rsidTr="00482836">
        <w:tc>
          <w:tcPr>
            <w:tcW w:w="2122" w:type="dxa"/>
          </w:tcPr>
          <w:p w14:paraId="1A540C53" w14:textId="6C083539" w:rsidR="003B1A35" w:rsidRPr="006F4460" w:rsidRDefault="006F4460" w:rsidP="003B1A35">
            <w:pPr>
              <w:rPr>
                <w:rFonts w:eastAsia="新細明體"/>
                <w:sz w:val="22"/>
                <w:szCs w:val="22"/>
                <w:lang w:eastAsia="zh-TW"/>
              </w:rPr>
            </w:pPr>
            <w:r>
              <w:rPr>
                <w:rFonts w:eastAsia="新細明體" w:hint="eastAsia"/>
                <w:sz w:val="22"/>
                <w:szCs w:val="22"/>
                <w:lang w:eastAsia="zh-TW"/>
              </w:rPr>
              <w:lastRenderedPageBreak/>
              <w:t>ASUSTeK</w:t>
            </w:r>
          </w:p>
        </w:tc>
        <w:tc>
          <w:tcPr>
            <w:tcW w:w="7512" w:type="dxa"/>
          </w:tcPr>
          <w:p w14:paraId="63831071" w14:textId="77777777" w:rsidR="006F4460" w:rsidRDefault="006F4460" w:rsidP="006F4460">
            <w:pPr>
              <w:pStyle w:val="aff1"/>
              <w:numPr>
                <w:ilvl w:val="0"/>
                <w:numId w:val="12"/>
              </w:numPr>
              <w:rPr>
                <w:rFonts w:ascii="CG Times (WN)" w:eastAsia="新細明體" w:hAnsi="CG Times (WN)"/>
                <w:lang w:eastAsia="zh-TW"/>
              </w:rPr>
            </w:pPr>
            <w:r>
              <w:rPr>
                <w:rFonts w:ascii="CG Times (WN)" w:eastAsia="新細明體" w:hAnsi="CG Times (WN)"/>
                <w:lang w:eastAsia="zh-TW"/>
              </w:rPr>
              <w:t>I</w:t>
            </w:r>
            <w:r>
              <w:rPr>
                <w:rFonts w:ascii="CG Times (WN)" w:eastAsia="新細明體" w:hAnsi="CG Times (WN)" w:hint="eastAsia"/>
                <w:lang w:eastAsia="zh-TW"/>
              </w:rPr>
              <w:t>nter-</w:t>
            </w:r>
            <w:r>
              <w:rPr>
                <w:rFonts w:ascii="CG Times (WN)" w:eastAsia="新細明體" w:hAnsi="CG Times (WN)"/>
                <w:lang w:eastAsia="zh-TW"/>
              </w:rPr>
              <w:t xml:space="preserve">cell handover procedure design using L1/L2 signaling. Based on common support in the last meeting, configured values for candidcate cell can be provided in advance via RRC message, and a L1/L2 signaling can be used to trigger the UE to switch SpCell to the configured cell. The exact content for the RRC message and L1/L2 signaling needs to be discussed. </w:t>
            </w:r>
          </w:p>
          <w:p w14:paraId="361AAC72" w14:textId="77777777" w:rsidR="006F4460" w:rsidRDefault="006F4460" w:rsidP="006F4460">
            <w:pPr>
              <w:pStyle w:val="aff1"/>
              <w:numPr>
                <w:ilvl w:val="0"/>
                <w:numId w:val="12"/>
              </w:numPr>
              <w:rPr>
                <w:rFonts w:ascii="CG Times (WN)" w:eastAsia="新細明體" w:hAnsi="CG Times (WN)"/>
                <w:lang w:eastAsia="zh-TW"/>
              </w:rPr>
            </w:pPr>
            <w:r>
              <w:rPr>
                <w:rFonts w:ascii="CG Times (WN)" w:eastAsia="新細明體" w:hAnsi="CG Times (WN)"/>
                <w:lang w:eastAsia="zh-TW"/>
              </w:rPr>
              <w:t>How the UE obtains TA to perform handover to the target non-serving cell. The UE can perform a random access procedure to otain TA from the target cell, or the TA value can be indicated by src cell’s RRC message (via RRC message or via L1/L2 signaling).</w:t>
            </w:r>
          </w:p>
          <w:p w14:paraId="385672BF" w14:textId="77777777" w:rsidR="006F4460" w:rsidRDefault="006F4460" w:rsidP="006F4460">
            <w:pPr>
              <w:pStyle w:val="aff1"/>
              <w:numPr>
                <w:ilvl w:val="0"/>
                <w:numId w:val="12"/>
              </w:numPr>
              <w:rPr>
                <w:rFonts w:ascii="CG Times (WN)" w:eastAsia="新細明體" w:hAnsi="CG Times (WN)"/>
                <w:lang w:eastAsia="zh-TW"/>
              </w:rPr>
            </w:pPr>
            <w:r>
              <w:rPr>
                <w:rFonts w:ascii="CG Times (WN)" w:eastAsia="新細明體" w:hAnsi="CG Times (WN)" w:hint="eastAsia"/>
                <w:lang w:eastAsia="zh-TW"/>
              </w:rPr>
              <w:t>L2 signaling (</w:t>
            </w:r>
            <w:r>
              <w:rPr>
                <w:rFonts w:ascii="CG Times (WN)" w:eastAsia="新細明體" w:hAnsi="CG Times (WN)"/>
                <w:lang w:eastAsia="zh-TW"/>
              </w:rPr>
              <w:t>e.g. MAC CE</w:t>
            </w:r>
            <w:r>
              <w:rPr>
                <w:rFonts w:ascii="CG Times (WN)" w:eastAsia="新細明體" w:hAnsi="CG Times (WN)" w:hint="eastAsia"/>
                <w:lang w:eastAsia="zh-TW"/>
              </w:rPr>
              <w:t>)</w:t>
            </w:r>
            <w:r>
              <w:rPr>
                <w:rFonts w:ascii="CG Times (WN)" w:eastAsia="新細明體" w:hAnsi="CG Times (WN)"/>
                <w:lang w:eastAsia="zh-TW"/>
              </w:rPr>
              <w:t xml:space="preserve"> design for inter-cell HO if L2 signaling is used to trigger inter-cell HO.</w:t>
            </w:r>
          </w:p>
          <w:p w14:paraId="25698BD8" w14:textId="77777777" w:rsidR="003B1A35" w:rsidRPr="006F4460" w:rsidRDefault="003B1A35" w:rsidP="003B1A35">
            <w:pPr>
              <w:rPr>
                <w:rFonts w:eastAsia="DengXian"/>
                <w:sz w:val="22"/>
                <w:szCs w:val="22"/>
                <w:lang w:val="en-US" w:eastAsia="zh-CN"/>
              </w:rPr>
            </w:pPr>
          </w:p>
        </w:tc>
      </w:tr>
      <w:tr w:rsidR="003B1A35" w14:paraId="32D86949" w14:textId="77777777" w:rsidTr="00482836">
        <w:tc>
          <w:tcPr>
            <w:tcW w:w="2122" w:type="dxa"/>
          </w:tcPr>
          <w:p w14:paraId="2DD80B77" w14:textId="77777777" w:rsidR="003B1A35" w:rsidRDefault="003B1A35" w:rsidP="003B1A35">
            <w:pPr>
              <w:rPr>
                <w:rFonts w:eastAsiaTheme="minorEastAsia"/>
                <w:sz w:val="22"/>
                <w:szCs w:val="22"/>
                <w:lang w:eastAsia="ja-JP"/>
              </w:rPr>
            </w:pPr>
          </w:p>
        </w:tc>
        <w:tc>
          <w:tcPr>
            <w:tcW w:w="7512" w:type="dxa"/>
          </w:tcPr>
          <w:p w14:paraId="543C92CB" w14:textId="77777777" w:rsidR="003B1A35" w:rsidRDefault="003B1A35" w:rsidP="003B1A35">
            <w:pPr>
              <w:rPr>
                <w:rFonts w:eastAsiaTheme="minorEastAsia"/>
                <w:sz w:val="22"/>
                <w:szCs w:val="22"/>
                <w:lang w:eastAsia="ja-JP"/>
              </w:rPr>
            </w:pPr>
          </w:p>
        </w:tc>
      </w:tr>
      <w:tr w:rsidR="003B1A35" w14:paraId="5E756F14" w14:textId="77777777" w:rsidTr="00482836">
        <w:tc>
          <w:tcPr>
            <w:tcW w:w="2122" w:type="dxa"/>
          </w:tcPr>
          <w:p w14:paraId="334BF2CE" w14:textId="77777777" w:rsidR="003B1A35" w:rsidRDefault="003B1A35" w:rsidP="003B1A35">
            <w:pPr>
              <w:rPr>
                <w:rFonts w:eastAsiaTheme="minorEastAsia"/>
                <w:sz w:val="22"/>
                <w:szCs w:val="22"/>
                <w:lang w:eastAsia="ja-JP"/>
              </w:rPr>
            </w:pPr>
          </w:p>
        </w:tc>
        <w:tc>
          <w:tcPr>
            <w:tcW w:w="7512" w:type="dxa"/>
          </w:tcPr>
          <w:p w14:paraId="03AEA826" w14:textId="77777777" w:rsidR="003B1A35" w:rsidRDefault="003B1A35" w:rsidP="003B1A35">
            <w:pPr>
              <w:rPr>
                <w:rFonts w:eastAsiaTheme="minorEastAsia"/>
                <w:sz w:val="22"/>
                <w:szCs w:val="22"/>
                <w:lang w:eastAsia="ja-JP"/>
              </w:rPr>
            </w:pPr>
          </w:p>
        </w:tc>
      </w:tr>
      <w:tr w:rsidR="003B1A35" w14:paraId="2D5822E0" w14:textId="77777777" w:rsidTr="00482836">
        <w:tc>
          <w:tcPr>
            <w:tcW w:w="2122" w:type="dxa"/>
          </w:tcPr>
          <w:p w14:paraId="5A3331B9" w14:textId="77777777" w:rsidR="003B1A35" w:rsidRDefault="003B1A35" w:rsidP="003B1A35">
            <w:pPr>
              <w:rPr>
                <w:rFonts w:eastAsiaTheme="minorEastAsia"/>
                <w:sz w:val="22"/>
                <w:szCs w:val="22"/>
                <w:lang w:eastAsia="ja-JP"/>
              </w:rPr>
            </w:pPr>
          </w:p>
        </w:tc>
        <w:tc>
          <w:tcPr>
            <w:tcW w:w="7512" w:type="dxa"/>
          </w:tcPr>
          <w:p w14:paraId="79076FC7" w14:textId="77777777" w:rsidR="003B1A35" w:rsidRDefault="003B1A35" w:rsidP="003B1A35">
            <w:pPr>
              <w:rPr>
                <w:rFonts w:eastAsiaTheme="minorEastAsia"/>
                <w:sz w:val="22"/>
                <w:szCs w:val="22"/>
                <w:lang w:eastAsia="ja-JP"/>
              </w:rPr>
            </w:pPr>
          </w:p>
        </w:tc>
      </w:tr>
      <w:tr w:rsidR="003B1A35" w14:paraId="7E6F37FB" w14:textId="77777777" w:rsidTr="00482836">
        <w:tc>
          <w:tcPr>
            <w:tcW w:w="2122" w:type="dxa"/>
          </w:tcPr>
          <w:p w14:paraId="293EAF56" w14:textId="77777777" w:rsidR="003B1A35" w:rsidRDefault="003B1A35" w:rsidP="003B1A35">
            <w:pPr>
              <w:rPr>
                <w:rFonts w:eastAsia="DengXian"/>
                <w:sz w:val="22"/>
                <w:szCs w:val="22"/>
                <w:lang w:eastAsia="zh-CN"/>
              </w:rPr>
            </w:pPr>
          </w:p>
        </w:tc>
        <w:tc>
          <w:tcPr>
            <w:tcW w:w="7512" w:type="dxa"/>
          </w:tcPr>
          <w:p w14:paraId="64D9466A" w14:textId="77777777" w:rsidR="003B1A35" w:rsidRDefault="003B1A35" w:rsidP="003B1A35">
            <w:pPr>
              <w:rPr>
                <w:rFonts w:eastAsiaTheme="minorEastAsia"/>
                <w:sz w:val="22"/>
                <w:szCs w:val="22"/>
                <w:lang w:eastAsia="ja-JP"/>
              </w:rPr>
            </w:pPr>
          </w:p>
        </w:tc>
      </w:tr>
      <w:tr w:rsidR="003B1A35" w14:paraId="130A9C3F" w14:textId="77777777" w:rsidTr="00482836">
        <w:tc>
          <w:tcPr>
            <w:tcW w:w="2122" w:type="dxa"/>
          </w:tcPr>
          <w:p w14:paraId="0BC39278" w14:textId="77777777" w:rsidR="003B1A35" w:rsidRDefault="003B1A35" w:rsidP="003B1A35">
            <w:pPr>
              <w:rPr>
                <w:sz w:val="22"/>
                <w:szCs w:val="22"/>
                <w:lang w:val="en-US" w:eastAsia="zh-CN"/>
              </w:rPr>
            </w:pPr>
          </w:p>
        </w:tc>
        <w:tc>
          <w:tcPr>
            <w:tcW w:w="7512" w:type="dxa"/>
          </w:tcPr>
          <w:p w14:paraId="68D6C9DA" w14:textId="77777777" w:rsidR="003B1A35" w:rsidRDefault="003B1A35" w:rsidP="003B1A35">
            <w:pPr>
              <w:rPr>
                <w:rFonts w:eastAsiaTheme="minorEastAsia"/>
                <w:sz w:val="22"/>
                <w:szCs w:val="22"/>
                <w:lang w:eastAsia="zh-CN"/>
              </w:rPr>
            </w:pPr>
          </w:p>
        </w:tc>
      </w:tr>
      <w:tr w:rsidR="003B1A35" w14:paraId="4414170C" w14:textId="77777777" w:rsidTr="00482836">
        <w:tc>
          <w:tcPr>
            <w:tcW w:w="2122" w:type="dxa"/>
          </w:tcPr>
          <w:p w14:paraId="1918CD85" w14:textId="77777777" w:rsidR="003B1A35" w:rsidRPr="00DC2C09" w:rsidRDefault="003B1A35" w:rsidP="003B1A35">
            <w:pPr>
              <w:rPr>
                <w:rFonts w:ascii="Arial" w:eastAsiaTheme="minorEastAsia" w:hAnsi="Arial" w:cs="Arial"/>
                <w:sz w:val="22"/>
                <w:szCs w:val="22"/>
                <w:lang w:eastAsia="ja-JP"/>
              </w:rPr>
            </w:pPr>
          </w:p>
        </w:tc>
        <w:tc>
          <w:tcPr>
            <w:tcW w:w="7512" w:type="dxa"/>
          </w:tcPr>
          <w:p w14:paraId="6791165F" w14:textId="77777777" w:rsidR="003B1A35" w:rsidRPr="00DC2C09" w:rsidRDefault="003B1A35" w:rsidP="003B1A35">
            <w:pPr>
              <w:rPr>
                <w:rFonts w:ascii="Arial" w:eastAsiaTheme="minorEastAsia" w:hAnsi="Arial" w:cs="Arial"/>
                <w:sz w:val="22"/>
                <w:szCs w:val="22"/>
                <w:lang w:eastAsia="zh-TW"/>
              </w:rPr>
            </w:pPr>
          </w:p>
        </w:tc>
      </w:tr>
      <w:tr w:rsidR="003B1A35" w14:paraId="4F6138A8" w14:textId="77777777" w:rsidTr="00482836">
        <w:tc>
          <w:tcPr>
            <w:tcW w:w="2122" w:type="dxa"/>
          </w:tcPr>
          <w:p w14:paraId="51C50DB6" w14:textId="77777777" w:rsidR="003B1A35" w:rsidRPr="00DC2C09" w:rsidRDefault="003B1A35" w:rsidP="003B1A35">
            <w:pPr>
              <w:rPr>
                <w:rFonts w:ascii="Arial" w:eastAsiaTheme="minorEastAsia" w:hAnsi="Arial" w:cs="Arial"/>
                <w:sz w:val="22"/>
                <w:szCs w:val="22"/>
                <w:lang w:eastAsia="ja-JP"/>
              </w:rPr>
            </w:pPr>
          </w:p>
        </w:tc>
        <w:tc>
          <w:tcPr>
            <w:tcW w:w="7512" w:type="dxa"/>
          </w:tcPr>
          <w:p w14:paraId="0FABDD9B" w14:textId="77777777" w:rsidR="003B1A35" w:rsidRPr="00DC2C09" w:rsidRDefault="003B1A35" w:rsidP="003B1A35">
            <w:pPr>
              <w:rPr>
                <w:rFonts w:ascii="Arial" w:eastAsiaTheme="minorEastAsia" w:hAnsi="Arial" w:cs="Arial"/>
                <w:sz w:val="22"/>
                <w:szCs w:val="22"/>
                <w:lang w:eastAsia="ja-JP"/>
              </w:rPr>
            </w:pPr>
          </w:p>
        </w:tc>
      </w:tr>
    </w:tbl>
    <w:p w14:paraId="5FC76B75" w14:textId="77777777" w:rsidR="00245FC7" w:rsidRDefault="00245FC7" w:rsidP="00245FC7">
      <w:pPr>
        <w:rPr>
          <w:rFonts w:eastAsia="Malgun Gothic"/>
          <w:sz w:val="22"/>
          <w:szCs w:val="22"/>
          <w:lang w:val="en-US" w:eastAsia="ko-KR"/>
        </w:rPr>
      </w:pPr>
    </w:p>
    <w:p w14:paraId="00724CF6" w14:textId="77777777" w:rsidR="00DC25A1" w:rsidRDefault="00DC25A1" w:rsidP="00245FC7">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sidR="007D0711">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BFF2A98" w14:textId="77777777" w:rsidR="00E06BEC" w:rsidRDefault="00E06BEC" w:rsidP="00E06BEC">
      <w:pPr>
        <w:rPr>
          <w:rFonts w:eastAsiaTheme="minorEastAsia"/>
          <w:b/>
          <w:lang w:eastAsia="ja-JP"/>
        </w:rPr>
      </w:pPr>
      <w:r>
        <w:rPr>
          <w:rFonts w:eastAsiaTheme="minorEastAsia"/>
          <w:b/>
          <w:sz w:val="22"/>
          <w:szCs w:val="22"/>
          <w:lang w:eastAsia="ja-JP"/>
        </w:rPr>
        <w:t>Q3</w:t>
      </w:r>
      <w:r w:rsidR="00AE3797">
        <w:rPr>
          <w:rFonts w:eastAsiaTheme="minorEastAsia"/>
          <w:b/>
          <w:sz w:val="22"/>
          <w:szCs w:val="22"/>
          <w:lang w:eastAsia="ja-JP"/>
        </w:rPr>
        <w:t>: Which Scenario could be the scope of the L1/L2 centric mobility in Rel-17?</w:t>
      </w:r>
    </w:p>
    <w:tbl>
      <w:tblPr>
        <w:tblStyle w:val="af5"/>
        <w:tblW w:w="0" w:type="auto"/>
        <w:tblLook w:val="04A0" w:firstRow="1" w:lastRow="0" w:firstColumn="1" w:lastColumn="0" w:noHBand="0" w:noVBand="1"/>
      </w:tblPr>
      <w:tblGrid>
        <w:gridCol w:w="2122"/>
        <w:gridCol w:w="1559"/>
        <w:gridCol w:w="5950"/>
      </w:tblGrid>
      <w:tr w:rsidR="00AE3797" w14:paraId="2EEEDF3F" w14:textId="77777777" w:rsidTr="00482836">
        <w:tc>
          <w:tcPr>
            <w:tcW w:w="2122" w:type="dxa"/>
          </w:tcPr>
          <w:p w14:paraId="4711F005"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631DD37" w14:textId="77777777" w:rsidR="00AE3797" w:rsidRDefault="00AE3797" w:rsidP="00482836">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120041F4"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AE3797" w14:paraId="6AF821F6" w14:textId="77777777" w:rsidTr="00482836">
        <w:tc>
          <w:tcPr>
            <w:tcW w:w="2122" w:type="dxa"/>
          </w:tcPr>
          <w:p w14:paraId="1CF730CE" w14:textId="4E6B90C8" w:rsidR="00AE379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2181C29" w14:textId="166A19AE" w:rsidR="00AE3797" w:rsidRDefault="007F0F7D" w:rsidP="00482836">
            <w:pPr>
              <w:rPr>
                <w:rFonts w:eastAsiaTheme="minorEastAsia"/>
                <w:sz w:val="22"/>
                <w:szCs w:val="22"/>
                <w:lang w:eastAsia="ja-JP"/>
              </w:rPr>
            </w:pPr>
            <w:r>
              <w:rPr>
                <w:rFonts w:eastAsiaTheme="minorEastAsia"/>
                <w:sz w:val="22"/>
                <w:szCs w:val="22"/>
                <w:lang w:eastAsia="ja-JP"/>
              </w:rPr>
              <w:t>Scenario 1 but...</w:t>
            </w:r>
          </w:p>
        </w:tc>
        <w:tc>
          <w:tcPr>
            <w:tcW w:w="5950" w:type="dxa"/>
          </w:tcPr>
          <w:p w14:paraId="01FD3C1F" w14:textId="7D980AA4" w:rsidR="00AE3797" w:rsidRPr="00705238" w:rsidRDefault="00705238" w:rsidP="00482836">
            <w:pPr>
              <w:rPr>
                <w:rFonts w:eastAsiaTheme="minorEastAsia"/>
                <w:lang w:eastAsia="ja-JP"/>
              </w:rPr>
            </w:pPr>
            <w:r w:rsidRPr="00AA09D3">
              <w:rPr>
                <w:rFonts w:eastAsiaTheme="minorEastAsia"/>
                <w:lang w:eastAsia="ja-JP"/>
              </w:rPr>
              <w:t xml:space="preserve">We think scenario 1 is simpler but it would be preferable to consider what is the </w:t>
            </w:r>
            <w:r>
              <w:rPr>
                <w:rFonts w:eastAsiaTheme="minorEastAsia"/>
                <w:lang w:eastAsia="ja-JP"/>
              </w:rPr>
              <w:t xml:space="preserve">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t>
            </w:r>
            <w:r>
              <w:rPr>
                <w:rFonts w:eastAsiaTheme="minorEastAsia"/>
                <w:lang w:eastAsia="ja-JP"/>
              </w:rPr>
              <w:lastRenderedPageBreak/>
              <w:t xml:space="preserve">what is possible within Rel-17 as </w:t>
            </w:r>
            <w:r w:rsidRPr="007A31AA">
              <w:rPr>
                <w:rFonts w:eastAsiaTheme="minorEastAsia"/>
                <w:b/>
                <w:bCs/>
                <w:lang w:eastAsia="ja-JP"/>
              </w:rPr>
              <w:t>even</w:t>
            </w:r>
            <w:r>
              <w:rPr>
                <w:rFonts w:eastAsiaTheme="minorEastAsia"/>
                <w:lang w:eastAsia="ja-JP"/>
              </w:rPr>
              <w:t xml:space="preserve"> scenario 1 likely requires considerable amount of work from RAN12345.</w:t>
            </w:r>
          </w:p>
        </w:tc>
      </w:tr>
      <w:tr w:rsidR="008603FC" w14:paraId="0EEFEA13" w14:textId="77777777" w:rsidTr="003B1A35">
        <w:tc>
          <w:tcPr>
            <w:tcW w:w="2122" w:type="dxa"/>
          </w:tcPr>
          <w:p w14:paraId="6A8F924D" w14:textId="77777777" w:rsidR="008603FC" w:rsidRPr="000052D3" w:rsidRDefault="008603FC" w:rsidP="003B1A35">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559" w:type="dxa"/>
          </w:tcPr>
          <w:p w14:paraId="20EC8065" w14:textId="7053AF11" w:rsidR="008603FC" w:rsidRPr="000052D3" w:rsidRDefault="008603FC" w:rsidP="003B1A35">
            <w:pPr>
              <w:rPr>
                <w:rFonts w:eastAsia="DengXian"/>
                <w:sz w:val="22"/>
                <w:szCs w:val="22"/>
                <w:lang w:eastAsia="zh-CN"/>
              </w:rPr>
            </w:pPr>
            <w:r>
              <w:rPr>
                <w:rFonts w:eastAsia="DengXian"/>
                <w:sz w:val="22"/>
                <w:szCs w:val="22"/>
                <w:lang w:eastAsia="zh-CN"/>
              </w:rPr>
              <w:t xml:space="preserve">Both </w:t>
            </w:r>
            <w:r w:rsidR="00F85C76">
              <w:rPr>
                <w:rFonts w:eastAsia="DengXian"/>
                <w:sz w:val="22"/>
                <w:szCs w:val="22"/>
                <w:lang w:eastAsia="zh-CN"/>
              </w:rPr>
              <w:t>with comments</w:t>
            </w:r>
          </w:p>
        </w:tc>
        <w:tc>
          <w:tcPr>
            <w:tcW w:w="5950" w:type="dxa"/>
          </w:tcPr>
          <w:p w14:paraId="2C06762A" w14:textId="3FDAFAC8" w:rsidR="008603FC" w:rsidRPr="000052D3" w:rsidRDefault="008603FC" w:rsidP="008603FC">
            <w:pPr>
              <w:rPr>
                <w:rFonts w:eastAsia="DengXian"/>
                <w:sz w:val="22"/>
                <w:szCs w:val="22"/>
                <w:lang w:eastAsia="zh-CN"/>
              </w:rPr>
            </w:pPr>
            <w:r>
              <w:rPr>
                <w:rFonts w:eastAsia="DengXian"/>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5908B3" w14:paraId="714B455C" w14:textId="77777777" w:rsidTr="003B1A35">
        <w:tc>
          <w:tcPr>
            <w:tcW w:w="2122" w:type="dxa"/>
          </w:tcPr>
          <w:p w14:paraId="42A434DE"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308D02F0" w14:textId="77777777" w:rsidR="005908B3" w:rsidRDefault="005908B3" w:rsidP="003B1A35">
            <w:pPr>
              <w:rPr>
                <w:rFonts w:eastAsiaTheme="minorEastAsia"/>
                <w:sz w:val="22"/>
                <w:szCs w:val="22"/>
                <w:lang w:eastAsia="ja-JP"/>
              </w:rPr>
            </w:pPr>
            <w:r>
              <w:rPr>
                <w:rFonts w:eastAsiaTheme="minorEastAsia"/>
                <w:sz w:val="22"/>
                <w:szCs w:val="22"/>
                <w:lang w:eastAsia="ja-JP"/>
              </w:rPr>
              <w:t>Both</w:t>
            </w:r>
          </w:p>
        </w:tc>
        <w:tc>
          <w:tcPr>
            <w:tcW w:w="5950" w:type="dxa"/>
          </w:tcPr>
          <w:p w14:paraId="2CB6864F" w14:textId="77777777" w:rsidR="005908B3" w:rsidRDefault="005908B3" w:rsidP="003B1A35">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AE3797" w:rsidRPr="009C49BB" w14:paraId="430433C8" w14:textId="77777777" w:rsidTr="00482836">
        <w:tc>
          <w:tcPr>
            <w:tcW w:w="2122" w:type="dxa"/>
          </w:tcPr>
          <w:p w14:paraId="4C3BDD1E" w14:textId="7268DE92"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t>Apple</w:t>
            </w:r>
          </w:p>
        </w:tc>
        <w:tc>
          <w:tcPr>
            <w:tcW w:w="1559" w:type="dxa"/>
          </w:tcPr>
          <w:p w14:paraId="2F9EB751" w14:textId="256C4809"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t>Both</w:t>
            </w:r>
          </w:p>
        </w:tc>
        <w:tc>
          <w:tcPr>
            <w:tcW w:w="5950" w:type="dxa"/>
          </w:tcPr>
          <w:p w14:paraId="76EB7C15" w14:textId="02BEB91A" w:rsidR="00AE3797" w:rsidRPr="009C49BB" w:rsidRDefault="00A2012E" w:rsidP="00482836">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3B1A35" w14:paraId="538FE063" w14:textId="77777777" w:rsidTr="00482836">
        <w:tc>
          <w:tcPr>
            <w:tcW w:w="2122" w:type="dxa"/>
          </w:tcPr>
          <w:p w14:paraId="134346C4" w14:textId="2D4FE34A" w:rsidR="003B1A35" w:rsidRPr="005E53FC" w:rsidRDefault="003B1A35" w:rsidP="003B1A35">
            <w:pPr>
              <w:rPr>
                <w:rFonts w:eastAsia="Malgun Gothic"/>
                <w:sz w:val="22"/>
                <w:szCs w:val="24"/>
                <w:lang w:eastAsia="ko-KR"/>
              </w:rPr>
            </w:pPr>
            <w:r w:rsidRPr="003B1A35">
              <w:rPr>
                <w:rFonts w:eastAsia="Malgun Gothic"/>
                <w:sz w:val="22"/>
                <w:szCs w:val="24"/>
                <w:lang w:eastAsia="ko-KR"/>
              </w:rPr>
              <w:t>Intel</w:t>
            </w:r>
          </w:p>
        </w:tc>
        <w:tc>
          <w:tcPr>
            <w:tcW w:w="1559" w:type="dxa"/>
          </w:tcPr>
          <w:p w14:paraId="16FE8F25" w14:textId="6CCF6313" w:rsidR="003B1A35" w:rsidRPr="005E53FC" w:rsidRDefault="003B1A35" w:rsidP="003B1A35">
            <w:pPr>
              <w:rPr>
                <w:rFonts w:eastAsia="Malgun Gothic"/>
                <w:sz w:val="22"/>
                <w:szCs w:val="24"/>
                <w:lang w:eastAsia="ko-KR"/>
              </w:rPr>
            </w:pPr>
            <w:r w:rsidRPr="003B1A35">
              <w:rPr>
                <w:rFonts w:eastAsia="Malgun Gothic"/>
                <w:sz w:val="22"/>
                <w:szCs w:val="24"/>
                <w:lang w:eastAsia="ko-KR"/>
              </w:rPr>
              <w:t>Both Scenarios</w:t>
            </w:r>
          </w:p>
        </w:tc>
        <w:tc>
          <w:tcPr>
            <w:tcW w:w="5950" w:type="dxa"/>
          </w:tcPr>
          <w:p w14:paraId="3EC62BEC" w14:textId="6B18BDE5" w:rsidR="003B1A35" w:rsidRPr="005E53FC" w:rsidRDefault="003B1A35" w:rsidP="003B1A35">
            <w:pPr>
              <w:rPr>
                <w:rFonts w:eastAsia="Malgun Gothic"/>
                <w:sz w:val="22"/>
                <w:szCs w:val="24"/>
                <w:lang w:eastAsia="ko-KR"/>
              </w:rPr>
            </w:pPr>
            <w:r w:rsidRPr="003B1A35">
              <w:rPr>
                <w:rFonts w:eastAsia="Malgun Gothic"/>
                <w:sz w:val="22"/>
                <w:szCs w:val="24"/>
                <w:lang w:eastAsia="ko-KR"/>
              </w:rPr>
              <w:t xml:space="preserve">Scenario 1 would be simpler from specification work point of view but it is worthwhile to study the feasibility of L1/L2 triggerd mobility to utilize multi-TRP operation for mobilty enhancement. </w:t>
            </w:r>
          </w:p>
        </w:tc>
      </w:tr>
      <w:tr w:rsidR="003B1A35" w14:paraId="0045D70D" w14:textId="77777777" w:rsidTr="00482836">
        <w:tc>
          <w:tcPr>
            <w:tcW w:w="2122" w:type="dxa"/>
          </w:tcPr>
          <w:p w14:paraId="51A02622" w14:textId="59419FB5" w:rsidR="003B1A35" w:rsidRPr="005E53FC" w:rsidRDefault="00F75B34" w:rsidP="003B1A35">
            <w:pPr>
              <w:rPr>
                <w:rFonts w:eastAsia="Malgun Gothic"/>
                <w:sz w:val="22"/>
                <w:szCs w:val="24"/>
                <w:lang w:eastAsia="ko-KR"/>
              </w:rPr>
            </w:pPr>
            <w:r w:rsidRPr="005E53FC">
              <w:rPr>
                <w:rFonts w:eastAsia="Malgun Gothic"/>
                <w:sz w:val="22"/>
                <w:szCs w:val="24"/>
                <w:lang w:eastAsia="ko-KR"/>
              </w:rPr>
              <w:t>Xiaomi</w:t>
            </w:r>
          </w:p>
        </w:tc>
        <w:tc>
          <w:tcPr>
            <w:tcW w:w="1559" w:type="dxa"/>
          </w:tcPr>
          <w:p w14:paraId="07E3BCF9" w14:textId="5BB3CD80" w:rsidR="003B1A35" w:rsidRPr="005E53FC" w:rsidRDefault="00F75B34" w:rsidP="003B1A35">
            <w:pPr>
              <w:rPr>
                <w:rFonts w:eastAsia="Malgun Gothic"/>
                <w:sz w:val="22"/>
                <w:szCs w:val="24"/>
                <w:lang w:eastAsia="ko-KR"/>
              </w:rPr>
            </w:pPr>
            <w:r w:rsidRPr="005E53FC">
              <w:rPr>
                <w:rFonts w:eastAsia="Malgun Gothic"/>
                <w:sz w:val="22"/>
                <w:szCs w:val="24"/>
                <w:lang w:eastAsia="ko-KR"/>
              </w:rPr>
              <w:t>Both</w:t>
            </w:r>
          </w:p>
        </w:tc>
        <w:tc>
          <w:tcPr>
            <w:tcW w:w="5950" w:type="dxa"/>
          </w:tcPr>
          <w:p w14:paraId="46D54F09" w14:textId="32FF2716" w:rsidR="003B1A35" w:rsidRPr="005E53FC" w:rsidRDefault="009E6FA5" w:rsidP="00E82BD5">
            <w:pPr>
              <w:rPr>
                <w:rFonts w:eastAsia="Malgun Gothic"/>
                <w:sz w:val="22"/>
                <w:szCs w:val="24"/>
                <w:lang w:eastAsia="ko-KR"/>
              </w:rPr>
            </w:pPr>
            <w:r w:rsidRPr="005E53FC">
              <w:rPr>
                <w:rFonts w:eastAsia="Malgun Gothic"/>
                <w:sz w:val="22"/>
                <w:szCs w:val="24"/>
                <w:lang w:eastAsia="ko-KR"/>
              </w:rPr>
              <w:t xml:space="preserve">We think both scenario can be </w:t>
            </w:r>
            <w:r w:rsidR="00175E3C">
              <w:rPr>
                <w:rFonts w:eastAsia="Malgun Gothic"/>
                <w:sz w:val="22"/>
                <w:szCs w:val="24"/>
                <w:lang w:eastAsia="ko-KR"/>
              </w:rPr>
              <w:t>included</w:t>
            </w:r>
            <w:r w:rsidRPr="005E53FC">
              <w:rPr>
                <w:rFonts w:eastAsia="Malgun Gothic"/>
                <w:sz w:val="22"/>
                <w:szCs w:val="24"/>
                <w:lang w:eastAsia="ko-KR"/>
              </w:rPr>
              <w:t>.</w:t>
            </w:r>
            <w:r w:rsidR="00175E3C">
              <w:rPr>
                <w:rFonts w:eastAsia="Malgun Gothic"/>
                <w:sz w:val="22"/>
                <w:szCs w:val="24"/>
                <w:lang w:eastAsia="ko-KR"/>
              </w:rPr>
              <w:t xml:space="preserve"> Prioritizing scenario 1 could be considered given the limited TU in the Rel-17 FeMIMO.</w:t>
            </w:r>
            <w:r w:rsidRPr="005E53FC">
              <w:rPr>
                <w:rFonts w:eastAsia="Malgun Gothic"/>
                <w:sz w:val="22"/>
                <w:szCs w:val="24"/>
                <w:lang w:eastAsia="ko-KR"/>
              </w:rPr>
              <w:t xml:space="preserve"> RAN2 can </w:t>
            </w:r>
            <w:r w:rsidR="00175E3C">
              <w:rPr>
                <w:rFonts w:eastAsia="Malgun Gothic"/>
                <w:sz w:val="22"/>
                <w:szCs w:val="24"/>
                <w:lang w:eastAsia="ko-KR"/>
              </w:rPr>
              <w:t xml:space="preserve">also </w:t>
            </w:r>
            <w:r w:rsidRPr="005E53FC">
              <w:rPr>
                <w:rFonts w:eastAsia="Malgun Gothic"/>
                <w:sz w:val="22"/>
                <w:szCs w:val="24"/>
                <w:lang w:eastAsia="ko-KR"/>
              </w:rPr>
              <w:t xml:space="preserve">ask RAN1 to clarify which scenario should be prioritized, </w:t>
            </w:r>
            <w:r w:rsidR="00175E3C">
              <w:rPr>
                <w:rFonts w:eastAsia="Malgun Gothic"/>
                <w:sz w:val="22"/>
                <w:szCs w:val="24"/>
                <w:lang w:eastAsia="ko-KR"/>
              </w:rPr>
              <w:t>as</w:t>
            </w:r>
            <w:r w:rsidRPr="005E53FC">
              <w:rPr>
                <w:rFonts w:eastAsia="Malgun Gothic"/>
                <w:sz w:val="22"/>
                <w:szCs w:val="24"/>
                <w:lang w:eastAsia="ko-KR"/>
              </w:rPr>
              <w:t xml:space="preserve"> the solutions for </w:t>
            </w:r>
            <w:r w:rsidR="00175E3C">
              <w:rPr>
                <w:rFonts w:eastAsia="Malgun Gothic"/>
                <w:sz w:val="22"/>
                <w:szCs w:val="24"/>
                <w:lang w:eastAsia="ko-KR"/>
              </w:rPr>
              <w:t xml:space="preserve">the </w:t>
            </w:r>
            <w:r w:rsidRPr="005E53FC">
              <w:rPr>
                <w:rFonts w:eastAsia="Malgun Gothic"/>
                <w:sz w:val="22"/>
                <w:szCs w:val="24"/>
                <w:lang w:eastAsia="ko-KR"/>
              </w:rPr>
              <w:t xml:space="preserve">two scenarios </w:t>
            </w:r>
            <w:r w:rsidR="00E82BD5">
              <w:rPr>
                <w:rFonts w:eastAsia="Malgun Gothic"/>
                <w:sz w:val="22"/>
                <w:szCs w:val="24"/>
                <w:lang w:eastAsia="ko-KR"/>
              </w:rPr>
              <w:t>are</w:t>
            </w:r>
            <w:r w:rsidRPr="005E53FC">
              <w:rPr>
                <w:rFonts w:eastAsia="Malgun Gothic"/>
                <w:sz w:val="22"/>
                <w:szCs w:val="24"/>
                <w:lang w:eastAsia="ko-KR"/>
              </w:rPr>
              <w:t xml:space="preserve"> quited different.</w:t>
            </w:r>
            <w:r w:rsidR="00175E3C">
              <w:rPr>
                <w:rFonts w:eastAsia="Malgun Gothic"/>
                <w:sz w:val="22"/>
                <w:szCs w:val="24"/>
                <w:lang w:eastAsia="ko-KR"/>
              </w:rPr>
              <w:t xml:space="preserve"> </w:t>
            </w:r>
          </w:p>
        </w:tc>
      </w:tr>
      <w:tr w:rsidR="006F4460" w14:paraId="3858859C" w14:textId="77777777" w:rsidTr="00482836">
        <w:tc>
          <w:tcPr>
            <w:tcW w:w="2122" w:type="dxa"/>
          </w:tcPr>
          <w:p w14:paraId="1257CBD7" w14:textId="6574E20B" w:rsidR="006F4460" w:rsidRDefault="006F4460" w:rsidP="006F4460">
            <w:pPr>
              <w:rPr>
                <w:rFonts w:eastAsia="DengXian"/>
                <w:sz w:val="22"/>
                <w:szCs w:val="22"/>
                <w:lang w:eastAsia="zh-CN"/>
              </w:rPr>
            </w:pPr>
            <w:r>
              <w:rPr>
                <w:rFonts w:eastAsia="新細明體" w:hint="eastAsia"/>
                <w:szCs w:val="22"/>
                <w:lang w:eastAsia="zh-TW"/>
              </w:rPr>
              <w:t>ASUSTeK</w:t>
            </w:r>
          </w:p>
        </w:tc>
        <w:tc>
          <w:tcPr>
            <w:tcW w:w="1559" w:type="dxa"/>
          </w:tcPr>
          <w:p w14:paraId="4D33C0D6" w14:textId="5010AE71" w:rsidR="006F4460" w:rsidRDefault="006F4460" w:rsidP="006F4460">
            <w:pPr>
              <w:rPr>
                <w:rFonts w:eastAsia="DengXian"/>
                <w:sz w:val="22"/>
                <w:szCs w:val="22"/>
                <w:lang w:eastAsia="zh-CN"/>
              </w:rPr>
            </w:pPr>
            <w:r>
              <w:rPr>
                <w:rFonts w:eastAsia="新細明體"/>
                <w:szCs w:val="22"/>
                <w:lang w:eastAsia="zh-TW"/>
              </w:rPr>
              <w:t>Scenario 2</w:t>
            </w:r>
          </w:p>
        </w:tc>
        <w:tc>
          <w:tcPr>
            <w:tcW w:w="5950" w:type="dxa"/>
          </w:tcPr>
          <w:p w14:paraId="5579AFC2" w14:textId="2B00F4DA" w:rsidR="006F4460" w:rsidRDefault="006F4460" w:rsidP="006F4460">
            <w:pPr>
              <w:rPr>
                <w:rFonts w:eastAsia="DengXian"/>
                <w:sz w:val="22"/>
                <w:szCs w:val="22"/>
                <w:lang w:eastAsia="zh-CN"/>
              </w:rPr>
            </w:pPr>
            <w:r>
              <w:rPr>
                <w:rFonts w:eastAsia="新細明體" w:hint="eastAsia"/>
                <w:szCs w:val="22"/>
                <w:lang w:eastAsia="zh-TW"/>
              </w:rPr>
              <w:t>The WID covers both scenarios</w:t>
            </w:r>
            <w:r>
              <w:rPr>
                <w:rFonts w:eastAsia="新細明體"/>
                <w:szCs w:val="22"/>
                <w:lang w:eastAsia="zh-TW"/>
              </w:rPr>
              <w:t xml:space="preserve"> but “L1/</w:t>
            </w:r>
            <w:r>
              <w:rPr>
                <w:rFonts w:eastAsia="新細明體" w:hint="eastAsia"/>
                <w:szCs w:val="22"/>
                <w:lang w:eastAsia="zh-TW"/>
              </w:rPr>
              <w:t>L2</w:t>
            </w:r>
            <w:r>
              <w:rPr>
                <w:rFonts w:eastAsia="新細明體"/>
                <w:szCs w:val="22"/>
                <w:lang w:eastAsia="zh-TW"/>
              </w:rPr>
              <w:t xml:space="preserve"> centric mobility” should be focusing on Scenario 2.</w:t>
            </w:r>
          </w:p>
        </w:tc>
      </w:tr>
      <w:tr w:rsidR="006F4460" w14:paraId="133481D3" w14:textId="77777777" w:rsidTr="00482836">
        <w:tc>
          <w:tcPr>
            <w:tcW w:w="2122" w:type="dxa"/>
          </w:tcPr>
          <w:p w14:paraId="370A8D3C" w14:textId="77777777" w:rsidR="006F4460" w:rsidRDefault="006F4460" w:rsidP="006F4460">
            <w:pPr>
              <w:rPr>
                <w:rFonts w:eastAsia="Malgun Gothic"/>
                <w:szCs w:val="22"/>
                <w:lang w:eastAsia="ko-KR"/>
              </w:rPr>
            </w:pPr>
          </w:p>
        </w:tc>
        <w:tc>
          <w:tcPr>
            <w:tcW w:w="1559" w:type="dxa"/>
          </w:tcPr>
          <w:p w14:paraId="2AD90F4A" w14:textId="77777777" w:rsidR="006F4460" w:rsidRDefault="006F4460" w:rsidP="006F4460">
            <w:pPr>
              <w:rPr>
                <w:rFonts w:eastAsia="Malgun Gothic"/>
                <w:szCs w:val="22"/>
                <w:lang w:eastAsia="ko-KR"/>
              </w:rPr>
            </w:pPr>
          </w:p>
        </w:tc>
        <w:tc>
          <w:tcPr>
            <w:tcW w:w="5950" w:type="dxa"/>
          </w:tcPr>
          <w:p w14:paraId="642C5136" w14:textId="77777777" w:rsidR="006F4460" w:rsidRDefault="006F4460" w:rsidP="006F4460">
            <w:pPr>
              <w:rPr>
                <w:rFonts w:eastAsia="Malgun Gothic"/>
                <w:szCs w:val="22"/>
                <w:lang w:eastAsia="ko-KR"/>
              </w:rPr>
            </w:pPr>
          </w:p>
        </w:tc>
      </w:tr>
      <w:tr w:rsidR="006F4460" w14:paraId="19C39563" w14:textId="77777777" w:rsidTr="00482836">
        <w:tc>
          <w:tcPr>
            <w:tcW w:w="2122" w:type="dxa"/>
          </w:tcPr>
          <w:p w14:paraId="60654322" w14:textId="77777777" w:rsidR="006F4460" w:rsidRDefault="006F4460" w:rsidP="006F4460">
            <w:pPr>
              <w:rPr>
                <w:rFonts w:eastAsia="DengXian"/>
                <w:sz w:val="22"/>
                <w:szCs w:val="22"/>
                <w:lang w:eastAsia="zh-CN"/>
              </w:rPr>
            </w:pPr>
          </w:p>
        </w:tc>
        <w:tc>
          <w:tcPr>
            <w:tcW w:w="1559" w:type="dxa"/>
          </w:tcPr>
          <w:p w14:paraId="27CD5422" w14:textId="77777777" w:rsidR="006F4460" w:rsidRDefault="006F4460" w:rsidP="006F4460">
            <w:pPr>
              <w:rPr>
                <w:rFonts w:eastAsia="DengXian"/>
                <w:sz w:val="22"/>
                <w:szCs w:val="22"/>
                <w:lang w:eastAsia="zh-CN"/>
              </w:rPr>
            </w:pPr>
          </w:p>
        </w:tc>
        <w:tc>
          <w:tcPr>
            <w:tcW w:w="5950" w:type="dxa"/>
          </w:tcPr>
          <w:p w14:paraId="0B215B98" w14:textId="77777777" w:rsidR="006F4460" w:rsidRDefault="006F4460" w:rsidP="006F4460">
            <w:pPr>
              <w:rPr>
                <w:rFonts w:eastAsia="DengXian"/>
                <w:sz w:val="22"/>
                <w:szCs w:val="22"/>
                <w:lang w:eastAsia="zh-CN"/>
              </w:rPr>
            </w:pPr>
          </w:p>
        </w:tc>
      </w:tr>
      <w:tr w:rsidR="006F4460" w14:paraId="1EA47474" w14:textId="77777777" w:rsidTr="00482836">
        <w:tc>
          <w:tcPr>
            <w:tcW w:w="2122" w:type="dxa"/>
          </w:tcPr>
          <w:p w14:paraId="7F46AF28" w14:textId="77777777" w:rsidR="006F4460" w:rsidRDefault="006F4460" w:rsidP="006F4460">
            <w:pPr>
              <w:rPr>
                <w:rFonts w:eastAsia="Malgun Gothic"/>
                <w:szCs w:val="22"/>
                <w:lang w:eastAsia="ko-KR"/>
              </w:rPr>
            </w:pPr>
          </w:p>
        </w:tc>
        <w:tc>
          <w:tcPr>
            <w:tcW w:w="1559" w:type="dxa"/>
          </w:tcPr>
          <w:p w14:paraId="55BA9A93" w14:textId="77777777" w:rsidR="006F4460" w:rsidRDefault="006F4460" w:rsidP="006F4460">
            <w:pPr>
              <w:rPr>
                <w:rFonts w:eastAsia="Malgun Gothic"/>
                <w:szCs w:val="22"/>
                <w:lang w:eastAsia="ko-KR"/>
              </w:rPr>
            </w:pPr>
          </w:p>
        </w:tc>
        <w:tc>
          <w:tcPr>
            <w:tcW w:w="5950" w:type="dxa"/>
          </w:tcPr>
          <w:p w14:paraId="72C8DBC8" w14:textId="77777777" w:rsidR="006F4460" w:rsidRDefault="006F4460" w:rsidP="006F4460">
            <w:pPr>
              <w:rPr>
                <w:rFonts w:eastAsia="Malgun Gothic"/>
                <w:szCs w:val="22"/>
                <w:lang w:eastAsia="ko-KR"/>
              </w:rPr>
            </w:pPr>
          </w:p>
        </w:tc>
      </w:tr>
      <w:tr w:rsidR="006F4460" w14:paraId="2C16D8D0" w14:textId="77777777" w:rsidTr="00482836">
        <w:tc>
          <w:tcPr>
            <w:tcW w:w="2122" w:type="dxa"/>
          </w:tcPr>
          <w:p w14:paraId="26145617" w14:textId="77777777" w:rsidR="006F4460" w:rsidRDefault="006F4460" w:rsidP="006F4460">
            <w:pPr>
              <w:rPr>
                <w:rFonts w:eastAsia="DengXian"/>
                <w:sz w:val="22"/>
                <w:szCs w:val="22"/>
                <w:lang w:eastAsia="zh-CN"/>
              </w:rPr>
            </w:pPr>
          </w:p>
        </w:tc>
        <w:tc>
          <w:tcPr>
            <w:tcW w:w="1559" w:type="dxa"/>
          </w:tcPr>
          <w:p w14:paraId="753782EC" w14:textId="77777777" w:rsidR="006F4460" w:rsidRDefault="006F4460" w:rsidP="006F4460">
            <w:pPr>
              <w:rPr>
                <w:rFonts w:eastAsia="DengXian"/>
                <w:sz w:val="22"/>
                <w:szCs w:val="22"/>
                <w:lang w:eastAsia="zh-CN"/>
              </w:rPr>
            </w:pPr>
          </w:p>
        </w:tc>
        <w:tc>
          <w:tcPr>
            <w:tcW w:w="5950" w:type="dxa"/>
          </w:tcPr>
          <w:p w14:paraId="6DA69E61" w14:textId="77777777" w:rsidR="006F4460" w:rsidRDefault="006F4460" w:rsidP="006F4460">
            <w:pPr>
              <w:rPr>
                <w:rFonts w:eastAsia="DengXian"/>
                <w:sz w:val="22"/>
                <w:szCs w:val="22"/>
                <w:lang w:eastAsia="zh-CN"/>
              </w:rPr>
            </w:pPr>
          </w:p>
        </w:tc>
      </w:tr>
      <w:tr w:rsidR="006F4460" w14:paraId="49927FB8" w14:textId="77777777" w:rsidTr="00482836">
        <w:tc>
          <w:tcPr>
            <w:tcW w:w="2122" w:type="dxa"/>
          </w:tcPr>
          <w:p w14:paraId="03887ADC" w14:textId="77777777" w:rsidR="006F4460" w:rsidRDefault="006F4460" w:rsidP="006F4460">
            <w:pPr>
              <w:rPr>
                <w:rFonts w:eastAsia="Malgun Gothic"/>
                <w:szCs w:val="22"/>
                <w:lang w:eastAsia="ko-KR"/>
              </w:rPr>
            </w:pPr>
          </w:p>
        </w:tc>
        <w:tc>
          <w:tcPr>
            <w:tcW w:w="1559" w:type="dxa"/>
          </w:tcPr>
          <w:p w14:paraId="25DDEE7D" w14:textId="77777777" w:rsidR="006F4460" w:rsidRDefault="006F4460" w:rsidP="006F4460">
            <w:pPr>
              <w:rPr>
                <w:rFonts w:eastAsia="Malgun Gothic"/>
                <w:szCs w:val="22"/>
                <w:lang w:eastAsia="ko-KR"/>
              </w:rPr>
            </w:pPr>
          </w:p>
        </w:tc>
        <w:tc>
          <w:tcPr>
            <w:tcW w:w="5950" w:type="dxa"/>
          </w:tcPr>
          <w:p w14:paraId="4E12FD76" w14:textId="77777777" w:rsidR="006F4460" w:rsidRDefault="006F4460" w:rsidP="006F4460">
            <w:pPr>
              <w:rPr>
                <w:rFonts w:eastAsia="Malgun Gothic"/>
                <w:szCs w:val="22"/>
                <w:lang w:eastAsia="ko-KR"/>
              </w:rPr>
            </w:pPr>
          </w:p>
        </w:tc>
      </w:tr>
      <w:tr w:rsidR="006F4460" w14:paraId="7D404877" w14:textId="77777777" w:rsidTr="00482836">
        <w:tc>
          <w:tcPr>
            <w:tcW w:w="2122" w:type="dxa"/>
          </w:tcPr>
          <w:p w14:paraId="143A863F" w14:textId="77777777" w:rsidR="006F4460" w:rsidRDefault="006F4460" w:rsidP="006F4460">
            <w:pPr>
              <w:rPr>
                <w:rFonts w:eastAsia="DengXian"/>
                <w:sz w:val="22"/>
                <w:szCs w:val="22"/>
                <w:lang w:eastAsia="zh-CN"/>
              </w:rPr>
            </w:pPr>
          </w:p>
        </w:tc>
        <w:tc>
          <w:tcPr>
            <w:tcW w:w="1559" w:type="dxa"/>
          </w:tcPr>
          <w:p w14:paraId="243CCE8B" w14:textId="77777777" w:rsidR="006F4460" w:rsidRDefault="006F4460" w:rsidP="006F4460">
            <w:pPr>
              <w:rPr>
                <w:rFonts w:eastAsia="DengXian"/>
                <w:sz w:val="22"/>
                <w:szCs w:val="22"/>
                <w:lang w:eastAsia="zh-CN"/>
              </w:rPr>
            </w:pPr>
          </w:p>
        </w:tc>
        <w:tc>
          <w:tcPr>
            <w:tcW w:w="5950" w:type="dxa"/>
          </w:tcPr>
          <w:p w14:paraId="4BCC720D" w14:textId="77777777" w:rsidR="006F4460" w:rsidRDefault="006F4460" w:rsidP="006F4460">
            <w:pPr>
              <w:rPr>
                <w:rFonts w:eastAsia="DengXian"/>
                <w:sz w:val="22"/>
                <w:szCs w:val="22"/>
                <w:lang w:eastAsia="zh-CN"/>
              </w:rPr>
            </w:pPr>
          </w:p>
        </w:tc>
      </w:tr>
    </w:tbl>
    <w:p w14:paraId="26290514" w14:textId="77777777" w:rsidR="00245FC7" w:rsidRDefault="00245FC7">
      <w:pPr>
        <w:rPr>
          <w:rFonts w:eastAsia="Malgun Gothic"/>
          <w:sz w:val="22"/>
          <w:szCs w:val="22"/>
          <w:lang w:eastAsia="ko-KR"/>
        </w:rPr>
      </w:pPr>
    </w:p>
    <w:tbl>
      <w:tblPr>
        <w:tblStyle w:val="af5"/>
        <w:tblW w:w="0" w:type="auto"/>
        <w:tblLook w:val="04A0" w:firstRow="1" w:lastRow="0" w:firstColumn="1" w:lastColumn="0" w:noHBand="0" w:noVBand="1"/>
      </w:tblPr>
      <w:tblGrid>
        <w:gridCol w:w="9631"/>
      </w:tblGrid>
      <w:tr w:rsidR="000D403C" w14:paraId="3A84FF29" w14:textId="77777777" w:rsidTr="00482836">
        <w:tc>
          <w:tcPr>
            <w:tcW w:w="9631" w:type="dxa"/>
          </w:tcPr>
          <w:p w14:paraId="0EB48FE2" w14:textId="77777777" w:rsidR="000D403C" w:rsidRDefault="000D403C" w:rsidP="00482836">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0008CBF"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sidRPr="00944134">
              <w:rPr>
                <w:rFonts w:eastAsia="Times New Roman"/>
                <w:sz w:val="22"/>
                <w:szCs w:val="24"/>
                <w:lang w:val="en-US" w:eastAsia="zh-CN"/>
              </w:rPr>
              <w:t>D</w:t>
            </w:r>
            <w:r>
              <w:rPr>
                <w:rFonts w:eastAsia="Times New Roman"/>
                <w:sz w:val="22"/>
                <w:szCs w:val="24"/>
                <w:lang w:val="en-US" w:eastAsia="zh-CN"/>
              </w:rPr>
              <w:t>epending on the answer to question 1-1, what would be the impact</w:t>
            </w:r>
            <w:r w:rsidRPr="00944134">
              <w:rPr>
                <w:rFonts w:eastAsia="Times New Roman"/>
                <w:sz w:val="22"/>
                <w:szCs w:val="24"/>
                <w:lang w:val="en-US" w:eastAsia="zh-CN"/>
              </w:rPr>
              <w:t xml:space="preserve"> of allowing </w:t>
            </w:r>
            <w:r>
              <w:rPr>
                <w:rFonts w:eastAsia="Times New Roman"/>
                <w:sz w:val="22"/>
                <w:szCs w:val="24"/>
                <w:lang w:val="en-US" w:eastAsia="zh-CN"/>
              </w:rPr>
              <w:t xml:space="preserve">the </w:t>
            </w:r>
            <w:r w:rsidRPr="00944134">
              <w:rPr>
                <w:rFonts w:eastAsia="Times New Roman"/>
                <w:sz w:val="22"/>
                <w:szCs w:val="24"/>
                <w:lang w:val="en-US" w:eastAsia="zh-CN"/>
              </w:rPr>
              <w:t xml:space="preserve">UE to </w:t>
            </w:r>
            <w:r>
              <w:rPr>
                <w:rFonts w:eastAsia="Times New Roman"/>
                <w:sz w:val="22"/>
                <w:szCs w:val="24"/>
                <w:lang w:val="en-US" w:eastAsia="zh-CN"/>
              </w:rPr>
              <w:t xml:space="preserve">transmit and/or </w:t>
            </w:r>
            <w:r w:rsidRPr="00944134">
              <w:rPr>
                <w:rFonts w:eastAsia="Times New Roman"/>
                <w:sz w:val="22"/>
                <w:szCs w:val="24"/>
                <w:lang w:val="en-US" w:eastAsia="zh-CN"/>
              </w:rPr>
              <w:t xml:space="preserve">receive </w:t>
            </w:r>
            <w:r>
              <w:rPr>
                <w:rFonts w:eastAsia="Times New Roman"/>
                <w:sz w:val="22"/>
                <w:szCs w:val="24"/>
                <w:lang w:val="en-US" w:eastAsia="zh-CN"/>
              </w:rPr>
              <w:t xml:space="preserve">on </w:t>
            </w:r>
            <w:r w:rsidRPr="00944134">
              <w:rPr>
                <w:rFonts w:eastAsia="Times New Roman"/>
                <w:sz w:val="22"/>
                <w:szCs w:val="24"/>
                <w:lang w:val="en-US" w:eastAsia="zh-CN"/>
              </w:rPr>
              <w:t>some or all of</w:t>
            </w:r>
            <w:r>
              <w:rPr>
                <w:rFonts w:eastAsia="Times New Roman"/>
                <w:sz w:val="22"/>
                <w:szCs w:val="24"/>
                <w:lang w:val="en-US" w:eastAsia="zh-CN"/>
              </w:rPr>
              <w:t xml:space="preserve"> those</w:t>
            </w:r>
            <w:r w:rsidRPr="00944134">
              <w:rPr>
                <w:rFonts w:eastAsia="Times New Roman"/>
                <w:sz w:val="22"/>
                <w:szCs w:val="24"/>
                <w:lang w:val="en-US" w:eastAsia="zh-CN"/>
              </w:rPr>
              <w:t xml:space="preserve"> channels and</w:t>
            </w:r>
            <w:r>
              <w:rPr>
                <w:rFonts w:eastAsia="Times New Roman"/>
                <w:sz w:val="22"/>
                <w:szCs w:val="24"/>
                <w:lang w:val="en-US" w:eastAsia="zh-CN"/>
              </w:rPr>
              <w:t xml:space="preserve"> which RRC parameter(s) </w:t>
            </w:r>
            <w:r w:rsidRPr="00944134">
              <w:rPr>
                <w:rFonts w:eastAsia="Times New Roman"/>
                <w:sz w:val="22"/>
                <w:szCs w:val="24"/>
                <w:lang w:val="en-US" w:eastAsia="zh-CN"/>
              </w:rPr>
              <w:t xml:space="preserve">would need to be </w:t>
            </w:r>
            <w:r>
              <w:rPr>
                <w:rFonts w:eastAsia="Times New Roman"/>
                <w:sz w:val="22"/>
                <w:szCs w:val="24"/>
                <w:lang w:val="en-US" w:eastAsia="zh-CN"/>
              </w:rPr>
              <w:t>re</w:t>
            </w:r>
            <w:r w:rsidRPr="00944134">
              <w:rPr>
                <w:rFonts w:eastAsia="Times New Roman"/>
                <w:sz w:val="22"/>
                <w:szCs w:val="24"/>
                <w:lang w:val="en-US" w:eastAsia="zh-CN"/>
              </w:rPr>
              <w:t>configured for the UE</w:t>
            </w:r>
            <w:r>
              <w:rPr>
                <w:rFonts w:eastAsia="Times New Roman"/>
                <w:sz w:val="22"/>
                <w:szCs w:val="24"/>
                <w:lang w:val="en-US" w:eastAsia="zh-CN"/>
              </w:rPr>
              <w:t xml:space="preserve">? </w:t>
            </w:r>
          </w:p>
          <w:p w14:paraId="70244557"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sidRPr="00944134">
              <w:rPr>
                <w:rFonts w:eastAsia="Times New Roman"/>
                <w:sz w:val="22"/>
                <w:lang w:val="en-US" w:eastAsia="zh-CN"/>
              </w:rPr>
              <w:t xml:space="preserve">some </w:t>
            </w:r>
            <w:r>
              <w:rPr>
                <w:rFonts w:eastAsia="Times New Roman"/>
                <w:sz w:val="22"/>
                <w:lang w:val="en-US" w:eastAsia="zh-CN"/>
              </w:rPr>
              <w:t xml:space="preserve">of the above </w:t>
            </w:r>
            <w:r w:rsidRPr="00944134">
              <w:rPr>
                <w:rFonts w:eastAsia="Times New Roman"/>
                <w:sz w:val="22"/>
                <w:lang w:val="en-US" w:eastAsia="zh-CN"/>
              </w:rPr>
              <w:t>RRC parameter</w:t>
            </w:r>
            <w:r>
              <w:rPr>
                <w:rFonts w:eastAsia="Times New Roman"/>
                <w:sz w:val="22"/>
                <w:lang w:val="en-US" w:eastAsia="zh-CN"/>
              </w:rPr>
              <w:t>(</w:t>
            </w:r>
            <w:r w:rsidRPr="00944134">
              <w:rPr>
                <w:rFonts w:eastAsia="Times New Roman"/>
                <w:sz w:val="22"/>
                <w:lang w:val="en-US" w:eastAsia="zh-CN"/>
              </w:rPr>
              <w:t>s</w:t>
            </w:r>
            <w:r>
              <w:rPr>
                <w:rFonts w:eastAsia="Times New Roman"/>
                <w:sz w:val="22"/>
                <w:lang w:val="en-US" w:eastAsia="zh-CN"/>
              </w:rPr>
              <w:t xml:space="preserve">) via dynamic signaling (e.g. MAC CE and/or DCI, potentially selecting pre-configured values) </w:t>
            </w:r>
            <w:r w:rsidRPr="00944134">
              <w:rPr>
                <w:rFonts w:eastAsia="Times New Roman"/>
                <w:sz w:val="22"/>
                <w:lang w:val="en-US" w:eastAsia="zh-CN"/>
              </w:rPr>
              <w:t xml:space="preserve">without </w:t>
            </w:r>
            <w:r w:rsidRPr="00944134">
              <w:rPr>
                <w:rFonts w:eastAsia="Times New Roman"/>
                <w:sz w:val="22"/>
                <w:szCs w:val="24"/>
                <w:lang w:val="en-US" w:eastAsia="zh-CN"/>
              </w:rPr>
              <w:t xml:space="preserve">any </w:t>
            </w:r>
            <w:r w:rsidRPr="00944134">
              <w:rPr>
                <w:rFonts w:eastAsia="Times New Roman"/>
                <w:sz w:val="22"/>
                <w:lang w:val="en-US" w:eastAsia="zh-CN"/>
              </w:rPr>
              <w:t xml:space="preserve">additional RRC </w:t>
            </w:r>
            <w:r w:rsidRPr="00944134">
              <w:rPr>
                <w:rFonts w:eastAsia="Times New Roman"/>
                <w:sz w:val="22"/>
                <w:szCs w:val="24"/>
                <w:lang w:val="en-US" w:eastAsia="zh-CN"/>
              </w:rPr>
              <w:t>reconfiguration signaling?</w:t>
            </w:r>
          </w:p>
        </w:tc>
      </w:tr>
    </w:tbl>
    <w:p w14:paraId="1B3D98BF" w14:textId="77777777" w:rsidR="000D403C" w:rsidRDefault="000D403C" w:rsidP="000D403C">
      <w:pPr>
        <w:rPr>
          <w:rFonts w:eastAsia="Malgun Gothic"/>
          <w:sz w:val="22"/>
          <w:szCs w:val="22"/>
          <w:lang w:val="en-US" w:eastAsia="ko-KR"/>
        </w:rPr>
      </w:pPr>
    </w:p>
    <w:p w14:paraId="25198A7D" w14:textId="77777777" w:rsidR="000D403C" w:rsidRDefault="000D403C" w:rsidP="000D403C">
      <w:pPr>
        <w:rPr>
          <w:rFonts w:eastAsiaTheme="minorEastAsia"/>
          <w:b/>
          <w:sz w:val="22"/>
          <w:szCs w:val="22"/>
          <w:lang w:eastAsia="ja-JP"/>
        </w:rPr>
      </w:pPr>
      <w:r>
        <w:rPr>
          <w:rFonts w:eastAsia="Malgun Gothic"/>
          <w:sz w:val="22"/>
          <w:szCs w:val="22"/>
          <w:lang w:val="en-US" w:eastAsia="ko-KR"/>
        </w:rPr>
        <w:t xml:space="preserve">For above questions, </w:t>
      </w:r>
      <w:r w:rsidR="00DC2C09">
        <w:rPr>
          <w:rFonts w:eastAsia="Malgun Gothic" w:hint="eastAsia"/>
          <w:sz w:val="22"/>
          <w:szCs w:val="22"/>
          <w:lang w:val="en-US" w:eastAsia="ko-KR"/>
        </w:rPr>
        <w:t>RAN2 impact especially for configuration</w:t>
      </w:r>
      <w:r w:rsidR="00DC2C09">
        <w:rPr>
          <w:rFonts w:eastAsia="Malgun Gothic"/>
          <w:sz w:val="22"/>
          <w:szCs w:val="22"/>
          <w:lang w:val="en-US" w:eastAsia="ko-KR"/>
        </w:rPr>
        <w:t xml:space="preserve"> aspect</w:t>
      </w:r>
      <w:r w:rsidR="00DC2C09">
        <w:rPr>
          <w:rFonts w:eastAsia="Malgun Gothic" w:hint="eastAsia"/>
          <w:sz w:val="22"/>
          <w:szCs w:val="22"/>
          <w:lang w:val="en-US" w:eastAsia="ko-KR"/>
        </w:rPr>
        <w:t xml:space="preserve"> to support L1/L2 centric mobility </w:t>
      </w:r>
      <w:r>
        <w:rPr>
          <w:rFonts w:eastAsia="Malgun Gothic"/>
          <w:sz w:val="22"/>
          <w:szCs w:val="22"/>
          <w:lang w:val="en-US" w:eastAsia="ko-KR"/>
        </w:rPr>
        <w:t>was discussed during the RAN2#113bis-e meeing</w:t>
      </w:r>
      <w:r w:rsidR="00DC2C09">
        <w:rPr>
          <w:rFonts w:eastAsia="Malgun Gothic"/>
          <w:sz w:val="22"/>
          <w:szCs w:val="22"/>
          <w:lang w:val="en-US" w:eastAsia="ko-KR"/>
        </w:rPr>
        <w:t>, in general RAN2 use</w:t>
      </w:r>
      <w:r w:rsidR="007D0711">
        <w:rPr>
          <w:rFonts w:eastAsia="Malgun Gothic"/>
          <w:sz w:val="22"/>
          <w:szCs w:val="22"/>
          <w:lang w:val="en-US" w:eastAsia="ko-KR"/>
        </w:rPr>
        <w:t>s</w:t>
      </w:r>
      <w:r w:rsidR="00DC2C09">
        <w:rPr>
          <w:rFonts w:eastAsia="Malgun Gothic"/>
          <w:sz w:val="22"/>
          <w:szCs w:val="22"/>
          <w:lang w:val="en-US" w:eastAsia="ko-KR"/>
        </w:rPr>
        <w:t xml:space="preserve"> RRC configuration to configure UE-</w:t>
      </w:r>
      <w:r w:rsidR="00DC2C09">
        <w:rPr>
          <w:rFonts w:eastAsia="Malgun Gothic"/>
          <w:sz w:val="22"/>
          <w:szCs w:val="22"/>
          <w:lang w:val="en-US" w:eastAsia="ko-KR"/>
        </w:rPr>
        <w:lastRenderedPageBreak/>
        <w:t>dedicated configuration and it is clear that new RRC configuration for non-serving cell is required. In addition, dynamic signaling (MAC CE and/or DCI, potentially selecting pre-configured values) could be possible so it can be introduced if needed.</w:t>
      </w:r>
      <w:bookmarkStart w:id="5" w:name="_Hlk42238486"/>
    </w:p>
    <w:p w14:paraId="5FE2B29A" w14:textId="77777777" w:rsidR="000D403C" w:rsidRDefault="000D403C" w:rsidP="000D403C">
      <w:pPr>
        <w:rPr>
          <w:rFonts w:eastAsia="Malgun Gothic"/>
          <w:sz w:val="22"/>
          <w:szCs w:val="22"/>
          <w:lang w:val="en-US" w:eastAsia="ko-KR"/>
        </w:rPr>
      </w:pPr>
      <w:r w:rsidRPr="000D403C">
        <w:rPr>
          <w:rFonts w:eastAsiaTheme="minorEastAsia"/>
          <w:sz w:val="22"/>
          <w:szCs w:val="22"/>
          <w:lang w:eastAsia="ja-JP"/>
        </w:rPr>
        <w:t xml:space="preserve">Following proposal was made in </w:t>
      </w:r>
      <w:r w:rsidRPr="000D403C">
        <w:rPr>
          <w:rFonts w:eastAsia="Malgun Gothic"/>
          <w:sz w:val="22"/>
          <w:szCs w:val="22"/>
          <w:lang w:val="en-US" w:eastAsia="ko-KR"/>
        </w:rPr>
        <w:t>RAN2#113bis-e meeing</w:t>
      </w:r>
      <w:r>
        <w:rPr>
          <w:rFonts w:eastAsia="Malgun Gothic"/>
          <w:sz w:val="22"/>
          <w:szCs w:val="22"/>
          <w:lang w:val="en-US" w:eastAsia="ko-KR"/>
        </w:rPr>
        <w:t>:</w:t>
      </w:r>
    </w:p>
    <w:p w14:paraId="16EAABF1" w14:textId="77777777" w:rsidR="000D403C" w:rsidRPr="000D403C" w:rsidRDefault="000D403C" w:rsidP="000D403C">
      <w:pPr>
        <w:rPr>
          <w:rFonts w:eastAsiaTheme="minorEastAsia"/>
          <w:sz w:val="22"/>
          <w:szCs w:val="22"/>
          <w:lang w:eastAsia="ja-JP"/>
        </w:rPr>
      </w:pPr>
      <w:r>
        <w:rPr>
          <w:rFonts w:eastAsia="Malgun Gothic"/>
          <w:b/>
          <w:sz w:val="22"/>
          <w:szCs w:val="22"/>
          <w:lang w:val="en-US" w:eastAsia="ko-KR"/>
        </w:rPr>
        <w:t>Proposal</w:t>
      </w:r>
      <w:r w:rsidR="00A51215">
        <w:rPr>
          <w:rFonts w:eastAsia="Malgun Gothic"/>
          <w:b/>
          <w:sz w:val="22"/>
          <w:szCs w:val="22"/>
          <w:lang w:val="en-US" w:eastAsia="ko-KR"/>
        </w:rPr>
        <w:t xml:space="preserve"> A</w:t>
      </w:r>
      <w:r w:rsidRPr="00805755">
        <w:rPr>
          <w:rFonts w:eastAsia="Malgun Gothic"/>
          <w:b/>
          <w:sz w:val="22"/>
          <w:szCs w:val="22"/>
          <w:lang w:val="en-US" w:eastAsia="ko-KR"/>
        </w:rPr>
        <w:t>: RRC provides the pre-configured configuration of “the cells for L1/L2 c</w:t>
      </w:r>
      <w:r>
        <w:rPr>
          <w:rFonts w:eastAsia="Malgun Gothic"/>
          <w:b/>
          <w:sz w:val="22"/>
          <w:szCs w:val="22"/>
          <w:lang w:val="en-US" w:eastAsia="ko-KR"/>
        </w:rPr>
        <w:t>entric mobility”, and L1/L2 sig</w:t>
      </w:r>
      <w:r w:rsidRPr="00805755">
        <w:rPr>
          <w:rFonts w:eastAsia="Malgun Gothic"/>
          <w:b/>
          <w:sz w:val="22"/>
          <w:szCs w:val="22"/>
          <w:lang w:val="en-US" w:eastAsia="ko-KR"/>
        </w:rPr>
        <w:t>n</w:t>
      </w:r>
      <w:r>
        <w:rPr>
          <w:rFonts w:eastAsia="Malgun Gothic"/>
          <w:b/>
          <w:sz w:val="22"/>
          <w:szCs w:val="22"/>
          <w:lang w:val="en-US" w:eastAsia="ko-KR"/>
        </w:rPr>
        <w:t>a</w:t>
      </w:r>
      <w:r w:rsidRPr="00805755">
        <w:rPr>
          <w:rFonts w:eastAsia="Malgun Gothic"/>
          <w:b/>
          <w:sz w:val="22"/>
          <w:szCs w:val="22"/>
          <w:lang w:val="en-US" w:eastAsia="ko-KR"/>
        </w:rPr>
        <w:t>ling can be used/feasible for the dynamic switching of the pre-configured value.</w:t>
      </w:r>
    </w:p>
    <w:p w14:paraId="43D308E7" w14:textId="77777777" w:rsidR="00F75232" w:rsidRDefault="00DC2C09">
      <w:pPr>
        <w:rPr>
          <w:rFonts w:eastAsiaTheme="minorEastAsia"/>
          <w:b/>
          <w:lang w:eastAsia="ja-JP"/>
        </w:rPr>
      </w:pPr>
      <w:r>
        <w:rPr>
          <w:rFonts w:eastAsiaTheme="minorEastAsia"/>
          <w:b/>
          <w:sz w:val="22"/>
          <w:szCs w:val="22"/>
          <w:lang w:eastAsia="ja-JP"/>
        </w:rPr>
        <w:t xml:space="preserve">Q4: Do companies agree </w:t>
      </w:r>
      <w:r w:rsidR="000D403C">
        <w:rPr>
          <w:rFonts w:eastAsiaTheme="minorEastAsia"/>
          <w:b/>
          <w:sz w:val="22"/>
          <w:szCs w:val="22"/>
          <w:lang w:eastAsia="ja-JP"/>
        </w:rPr>
        <w:t>the above proposal</w:t>
      </w:r>
      <w:r w:rsidR="007D0711">
        <w:rPr>
          <w:rFonts w:eastAsiaTheme="minorEastAsia"/>
          <w:b/>
          <w:sz w:val="22"/>
          <w:szCs w:val="22"/>
          <w:lang w:eastAsia="ja-JP"/>
        </w:rPr>
        <w:t xml:space="preserve"> (i.e. Proposal A), if yes, which s</w:t>
      </w:r>
      <w:r w:rsidR="000D403C">
        <w:rPr>
          <w:rFonts w:eastAsiaTheme="minorEastAsia"/>
          <w:b/>
          <w:sz w:val="22"/>
          <w:szCs w:val="22"/>
          <w:lang w:eastAsia="ja-JP"/>
        </w:rPr>
        <w:t>cenario this proposal could be applied</w:t>
      </w:r>
      <w:r>
        <w:rPr>
          <w:rFonts w:eastAsiaTheme="minorEastAsia"/>
          <w:b/>
          <w:sz w:val="22"/>
          <w:szCs w:val="22"/>
          <w:lang w:eastAsia="ja-JP"/>
        </w:rPr>
        <w:t>?</w:t>
      </w:r>
      <w:r>
        <w:rPr>
          <w:rFonts w:eastAsiaTheme="minorEastAsia"/>
          <w:b/>
          <w:lang w:eastAsia="ja-JP"/>
        </w:rPr>
        <w:t xml:space="preserve"> </w:t>
      </w:r>
    </w:p>
    <w:tbl>
      <w:tblPr>
        <w:tblStyle w:val="af5"/>
        <w:tblW w:w="0" w:type="auto"/>
        <w:tblLook w:val="04A0" w:firstRow="1" w:lastRow="0" w:firstColumn="1" w:lastColumn="0" w:noHBand="0" w:noVBand="1"/>
      </w:tblPr>
      <w:tblGrid>
        <w:gridCol w:w="2122"/>
        <w:gridCol w:w="1559"/>
        <w:gridCol w:w="5950"/>
      </w:tblGrid>
      <w:tr w:rsidR="00F75232" w14:paraId="231463EC" w14:textId="77777777">
        <w:tc>
          <w:tcPr>
            <w:tcW w:w="2122" w:type="dxa"/>
          </w:tcPr>
          <w:p w14:paraId="12096348"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D328113"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58E670E"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7422A5B4" w14:textId="77777777">
        <w:tc>
          <w:tcPr>
            <w:tcW w:w="2122" w:type="dxa"/>
          </w:tcPr>
          <w:p w14:paraId="604A146C" w14:textId="0F9E2B6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4FE5C36" w14:textId="65B35651" w:rsidR="00F75232" w:rsidRDefault="00E13D30">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7D244972" w14:textId="4BB325D2" w:rsidR="00E13D30" w:rsidRPr="00E13D30" w:rsidRDefault="00705238" w:rsidP="00E13D30">
            <w:pPr>
              <w:rPr>
                <w:rFonts w:eastAsiaTheme="minorEastAsia"/>
                <w:lang w:eastAsia="ja-JP"/>
              </w:rPr>
            </w:pPr>
            <w:r w:rsidRPr="00AA09D3">
              <w:rPr>
                <w:rFonts w:eastAsiaTheme="minorEastAsia"/>
                <w:lang w:eastAsia="ja-JP"/>
              </w:rPr>
              <w:t>I</w:t>
            </w:r>
            <w:r>
              <w:rPr>
                <w:rFonts w:eastAsiaTheme="minorEastAsia"/>
                <w:lang w:eastAsia="ja-JP"/>
              </w:rPr>
              <w:t>t</w:t>
            </w:r>
            <w:r w:rsidRPr="00AA09D3">
              <w:rPr>
                <w:rFonts w:eastAsiaTheme="minorEastAsia"/>
                <w:lang w:eastAsia="ja-JP"/>
              </w:rPr>
              <w:t>'s impossible to answer this before the details are understood</w:t>
            </w:r>
            <w:r>
              <w:rPr>
                <w:rFonts w:eastAsiaTheme="minorEastAsia"/>
                <w:lang w:eastAsia="ja-JP"/>
              </w:rPr>
              <w:t>: We don't even know what the "L1/L2-centric mobility" means yet (</w:t>
            </w:r>
            <w:r w:rsidR="001B0623">
              <w:rPr>
                <w:rFonts w:eastAsiaTheme="minorEastAsia"/>
                <w:lang w:eastAsia="ja-JP"/>
              </w:rPr>
              <w:t>see</w:t>
            </w:r>
            <w:r>
              <w:rPr>
                <w:rFonts w:eastAsiaTheme="minorEastAsia"/>
                <w:lang w:eastAsia="ja-JP"/>
              </w:rPr>
              <w:t xml:space="preserv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w:t>
            </w:r>
            <w:r w:rsidR="000324CA">
              <w:rPr>
                <w:rFonts w:eastAsiaTheme="minorEastAsia"/>
                <w:lang w:eastAsia="ja-JP"/>
              </w:rPr>
              <w:t xml:space="preserve"> and the impacts to RAN WG work</w:t>
            </w:r>
            <w:r w:rsidR="00E65EE3">
              <w:rPr>
                <w:rFonts w:eastAsiaTheme="minorEastAsia"/>
                <w:lang w:eastAsia="ja-JP"/>
              </w:rPr>
              <w:t>load</w:t>
            </w:r>
            <w:r w:rsidR="000324CA">
              <w:rPr>
                <w:rFonts w:eastAsiaTheme="minorEastAsia"/>
                <w:lang w:eastAsia="ja-JP"/>
              </w:rPr>
              <w:t>.</w:t>
            </w:r>
          </w:p>
        </w:tc>
      </w:tr>
      <w:tr w:rsidR="00D63C9A" w14:paraId="719F07CA" w14:textId="77777777" w:rsidTr="003B1A35">
        <w:tc>
          <w:tcPr>
            <w:tcW w:w="2122" w:type="dxa"/>
          </w:tcPr>
          <w:p w14:paraId="7E28C3EE" w14:textId="77777777" w:rsidR="00D63C9A" w:rsidRPr="00A66899" w:rsidRDefault="00D63C9A"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7CF17A77" w14:textId="77777777" w:rsidR="00D63C9A" w:rsidRPr="00A66899" w:rsidRDefault="00D63C9A" w:rsidP="003B1A35">
            <w:pPr>
              <w:rPr>
                <w:rFonts w:eastAsia="DengXian"/>
                <w:sz w:val="22"/>
                <w:szCs w:val="22"/>
                <w:lang w:eastAsia="zh-CN"/>
              </w:rPr>
            </w:pPr>
            <w:r>
              <w:rPr>
                <w:rFonts w:eastAsia="DengXian"/>
                <w:sz w:val="22"/>
                <w:szCs w:val="22"/>
                <w:lang w:eastAsia="zh-CN"/>
              </w:rPr>
              <w:t>No</w:t>
            </w:r>
          </w:p>
        </w:tc>
        <w:tc>
          <w:tcPr>
            <w:tcW w:w="5950" w:type="dxa"/>
          </w:tcPr>
          <w:p w14:paraId="56F434EB" w14:textId="77777777" w:rsidR="00D63C9A" w:rsidRPr="00A66899" w:rsidRDefault="00D63C9A" w:rsidP="003B1A35">
            <w:pPr>
              <w:rPr>
                <w:rFonts w:eastAsia="DengXian"/>
                <w:sz w:val="22"/>
                <w:szCs w:val="22"/>
                <w:lang w:eastAsia="zh-CN"/>
              </w:rPr>
            </w:pPr>
            <w:r>
              <w:rPr>
                <w:rFonts w:eastAsia="DengXian"/>
                <w:sz w:val="22"/>
                <w:szCs w:val="22"/>
                <w:lang w:eastAsia="zh-CN"/>
              </w:rPr>
              <w:t>We think cell A and cell B should be same cell. In order to enable beam management via reference signal associated to up to two PCIs, network can configure additional configuration e.g. reference signal,TCI state etc relevant to another PCI but not another cell.</w:t>
            </w:r>
          </w:p>
        </w:tc>
      </w:tr>
      <w:tr w:rsidR="005908B3" w14:paraId="768C3140" w14:textId="77777777" w:rsidTr="003B1A35">
        <w:tc>
          <w:tcPr>
            <w:tcW w:w="2122" w:type="dxa"/>
          </w:tcPr>
          <w:p w14:paraId="4AB8A5D7"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28BEF7EF"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413A599A" w14:textId="77777777" w:rsidR="005908B3" w:rsidRDefault="005908B3" w:rsidP="003B1A35">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F75232" w:rsidRPr="00E63856" w14:paraId="161C3845" w14:textId="77777777">
        <w:tc>
          <w:tcPr>
            <w:tcW w:w="2122" w:type="dxa"/>
          </w:tcPr>
          <w:p w14:paraId="703BDE01" w14:textId="1A647533" w:rsidR="00F75232" w:rsidRPr="00E63856" w:rsidRDefault="00E63856" w:rsidP="00E63856">
            <w:pPr>
              <w:rPr>
                <w:rFonts w:eastAsiaTheme="minorEastAsia"/>
                <w:sz w:val="22"/>
                <w:szCs w:val="22"/>
                <w:lang w:eastAsia="ja-JP"/>
              </w:rPr>
            </w:pPr>
            <w:r w:rsidRPr="00E63856">
              <w:rPr>
                <w:rFonts w:eastAsiaTheme="minorEastAsia"/>
                <w:sz w:val="22"/>
                <w:szCs w:val="22"/>
                <w:lang w:eastAsia="ja-JP"/>
              </w:rPr>
              <w:t>Apple</w:t>
            </w:r>
          </w:p>
        </w:tc>
        <w:tc>
          <w:tcPr>
            <w:tcW w:w="1559" w:type="dxa"/>
          </w:tcPr>
          <w:p w14:paraId="43C0B0B1" w14:textId="7DA201B8" w:rsidR="00F75232" w:rsidRPr="00E63856" w:rsidRDefault="00E63856">
            <w:pPr>
              <w:rPr>
                <w:rFonts w:eastAsiaTheme="minorEastAsia"/>
                <w:sz w:val="22"/>
                <w:szCs w:val="22"/>
                <w:lang w:eastAsia="ja-JP"/>
              </w:rPr>
            </w:pPr>
            <w:r>
              <w:rPr>
                <w:rFonts w:eastAsiaTheme="minorEastAsia"/>
                <w:sz w:val="22"/>
                <w:szCs w:val="22"/>
                <w:lang w:eastAsia="ja-JP"/>
              </w:rPr>
              <w:t>Yes</w:t>
            </w:r>
          </w:p>
        </w:tc>
        <w:tc>
          <w:tcPr>
            <w:tcW w:w="5950" w:type="dxa"/>
          </w:tcPr>
          <w:p w14:paraId="42755F7B" w14:textId="77777777" w:rsidR="00F75232" w:rsidRDefault="000C57A2">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4710D650" w14:textId="4A56C7C8" w:rsidR="000C57A2" w:rsidRDefault="000C57A2">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52475888" w14:textId="41B03DAC" w:rsidR="000C57A2" w:rsidRPr="00E63856" w:rsidRDefault="000C57A2">
            <w:pPr>
              <w:rPr>
                <w:rFonts w:eastAsiaTheme="minorEastAsia"/>
                <w:sz w:val="22"/>
                <w:szCs w:val="22"/>
                <w:lang w:eastAsia="ja-JP"/>
              </w:rPr>
            </w:pPr>
            <w:r>
              <w:rPr>
                <w:rFonts w:eastAsiaTheme="minorEastAsia"/>
                <w:sz w:val="22"/>
                <w:szCs w:val="22"/>
                <w:lang w:eastAsia="ja-JP"/>
              </w:rPr>
              <w:t xml:space="preserve">For scenario#2, L2/L1 signaling based cell change indication could be used to trigger the cell change. </w:t>
            </w:r>
          </w:p>
        </w:tc>
      </w:tr>
      <w:tr w:rsidR="003B1A35" w14:paraId="3170DBDB" w14:textId="77777777">
        <w:tc>
          <w:tcPr>
            <w:tcW w:w="2122" w:type="dxa"/>
          </w:tcPr>
          <w:p w14:paraId="53A760E5" w14:textId="5F67F31F" w:rsidR="003B1A35" w:rsidRPr="003B1A35" w:rsidRDefault="003B1A35" w:rsidP="003B1A35">
            <w:pPr>
              <w:rPr>
                <w:rFonts w:eastAsia="DengXian"/>
                <w:sz w:val="22"/>
                <w:szCs w:val="24"/>
                <w:lang w:eastAsia="zh-CN"/>
              </w:rPr>
            </w:pPr>
            <w:r w:rsidRPr="003B1A35">
              <w:rPr>
                <w:rFonts w:eastAsia="Malgun Gothic"/>
                <w:sz w:val="22"/>
                <w:szCs w:val="24"/>
                <w:lang w:eastAsia="ko-KR"/>
              </w:rPr>
              <w:t>Intel</w:t>
            </w:r>
          </w:p>
        </w:tc>
        <w:tc>
          <w:tcPr>
            <w:tcW w:w="1559" w:type="dxa"/>
          </w:tcPr>
          <w:p w14:paraId="573D0303" w14:textId="31E6D4CA" w:rsidR="003B1A35" w:rsidRPr="003B1A35" w:rsidRDefault="003B1A35" w:rsidP="003B1A35">
            <w:pPr>
              <w:rPr>
                <w:rFonts w:eastAsia="DengXian"/>
                <w:sz w:val="22"/>
                <w:szCs w:val="24"/>
                <w:lang w:eastAsia="zh-CN"/>
              </w:rPr>
            </w:pPr>
            <w:r w:rsidRPr="003B1A35">
              <w:rPr>
                <w:rFonts w:eastAsia="Malgun Gothic"/>
                <w:sz w:val="22"/>
                <w:szCs w:val="24"/>
                <w:lang w:eastAsia="ko-KR"/>
              </w:rPr>
              <w:t>Probably yes</w:t>
            </w:r>
          </w:p>
        </w:tc>
        <w:tc>
          <w:tcPr>
            <w:tcW w:w="5950" w:type="dxa"/>
          </w:tcPr>
          <w:p w14:paraId="5AA9716A" w14:textId="7F7E0BC4" w:rsidR="003B1A35" w:rsidRPr="003B1A35" w:rsidRDefault="003B1A35" w:rsidP="003B1A35">
            <w:pPr>
              <w:rPr>
                <w:rFonts w:eastAsia="DengXian"/>
                <w:sz w:val="22"/>
                <w:szCs w:val="24"/>
                <w:lang w:eastAsia="zh-CN"/>
              </w:rPr>
            </w:pPr>
            <w:r w:rsidRPr="003B1A35">
              <w:rPr>
                <w:rFonts w:eastAsia="Malgun Gothic"/>
                <w:sz w:val="22"/>
                <w:szCs w:val="24"/>
                <w:lang w:eastAsia="ko-KR"/>
              </w:rPr>
              <w:t xml:space="preserve">From RAN2 pov, we don’t see any critical issue to enable dynamic switching by keeping the pre-configured configuration when it is deactivated. Probably, it is more dependent on RAN1 design how all deactivated TRPs can be maintained. </w:t>
            </w:r>
          </w:p>
        </w:tc>
      </w:tr>
      <w:tr w:rsidR="003B1A35" w14:paraId="733B4B7F" w14:textId="77777777">
        <w:tc>
          <w:tcPr>
            <w:tcW w:w="2122" w:type="dxa"/>
          </w:tcPr>
          <w:p w14:paraId="51AF2D0F" w14:textId="0AE240B6" w:rsidR="003B1A35" w:rsidRDefault="00AD7E58" w:rsidP="003B1A35">
            <w:pPr>
              <w:rPr>
                <w:rFonts w:eastAsiaTheme="minorEastAsia"/>
                <w:sz w:val="22"/>
                <w:szCs w:val="22"/>
                <w:lang w:eastAsia="ja-JP"/>
              </w:rPr>
            </w:pPr>
            <w:r>
              <w:rPr>
                <w:rFonts w:eastAsiaTheme="minorEastAsia"/>
                <w:sz w:val="22"/>
                <w:szCs w:val="22"/>
                <w:lang w:eastAsia="ja-JP"/>
              </w:rPr>
              <w:t>Xiaomi</w:t>
            </w:r>
          </w:p>
        </w:tc>
        <w:tc>
          <w:tcPr>
            <w:tcW w:w="1559" w:type="dxa"/>
          </w:tcPr>
          <w:p w14:paraId="486083BF" w14:textId="6499ACDE" w:rsidR="003B1A35" w:rsidRDefault="00AD7E58" w:rsidP="003B1A35">
            <w:pPr>
              <w:rPr>
                <w:rFonts w:eastAsiaTheme="minorEastAsia"/>
                <w:sz w:val="22"/>
                <w:szCs w:val="22"/>
                <w:lang w:eastAsia="ja-JP"/>
              </w:rPr>
            </w:pPr>
            <w:r>
              <w:rPr>
                <w:rFonts w:eastAsiaTheme="minorEastAsia"/>
                <w:sz w:val="22"/>
                <w:szCs w:val="22"/>
                <w:lang w:eastAsia="ja-JP"/>
              </w:rPr>
              <w:t>Yes</w:t>
            </w:r>
          </w:p>
        </w:tc>
        <w:tc>
          <w:tcPr>
            <w:tcW w:w="5950" w:type="dxa"/>
          </w:tcPr>
          <w:p w14:paraId="39AB146C" w14:textId="67F2BDCE" w:rsidR="003B1A35" w:rsidRDefault="00D71599" w:rsidP="003B1A35">
            <w:pPr>
              <w:rPr>
                <w:rFonts w:eastAsiaTheme="minorEastAsia"/>
                <w:sz w:val="22"/>
                <w:szCs w:val="22"/>
                <w:lang w:eastAsia="ja-JP"/>
              </w:rPr>
            </w:pPr>
            <w:r>
              <w:rPr>
                <w:rFonts w:eastAsiaTheme="minorEastAsia"/>
                <w:sz w:val="22"/>
                <w:szCs w:val="22"/>
                <w:lang w:eastAsia="ja-JP"/>
              </w:rPr>
              <w:t xml:space="preserve">We think this </w:t>
            </w:r>
            <w:r w:rsidR="00CD342D">
              <w:rPr>
                <w:rFonts w:eastAsiaTheme="minorEastAsia"/>
                <w:sz w:val="22"/>
                <w:szCs w:val="22"/>
                <w:lang w:eastAsia="ja-JP"/>
              </w:rPr>
              <w:t xml:space="preserve">high level </w:t>
            </w:r>
            <w:r>
              <w:rPr>
                <w:rFonts w:eastAsiaTheme="minorEastAsia"/>
                <w:sz w:val="22"/>
                <w:szCs w:val="22"/>
                <w:lang w:eastAsia="ja-JP"/>
              </w:rPr>
              <w:t>understanding is aligned with the RAN1 discussion.</w:t>
            </w:r>
            <w:r w:rsidR="00C02DD1">
              <w:rPr>
                <w:rFonts w:eastAsiaTheme="minorEastAsia"/>
                <w:sz w:val="22"/>
                <w:szCs w:val="22"/>
                <w:lang w:eastAsia="ja-JP"/>
              </w:rPr>
              <w:t xml:space="preserve"> The detailed configurations can be up to RAN1 to decide.</w:t>
            </w:r>
          </w:p>
        </w:tc>
      </w:tr>
      <w:tr w:rsidR="006F4460" w14:paraId="66B59F59" w14:textId="77777777">
        <w:tc>
          <w:tcPr>
            <w:tcW w:w="2122" w:type="dxa"/>
          </w:tcPr>
          <w:p w14:paraId="44CC464A" w14:textId="391F3261" w:rsidR="006F4460" w:rsidRDefault="006F4460" w:rsidP="006F4460">
            <w:pPr>
              <w:rPr>
                <w:rFonts w:eastAsia="DengXian"/>
                <w:sz w:val="22"/>
                <w:szCs w:val="22"/>
                <w:lang w:eastAsia="zh-CN"/>
              </w:rPr>
            </w:pPr>
            <w:r>
              <w:rPr>
                <w:rFonts w:eastAsia="新細明體" w:hint="eastAsia"/>
                <w:sz w:val="22"/>
                <w:szCs w:val="22"/>
                <w:lang w:eastAsia="zh-TW"/>
              </w:rPr>
              <w:t>ASUSTeK</w:t>
            </w:r>
          </w:p>
        </w:tc>
        <w:tc>
          <w:tcPr>
            <w:tcW w:w="1559" w:type="dxa"/>
          </w:tcPr>
          <w:p w14:paraId="6BB16829" w14:textId="7CDC73D3" w:rsidR="006F4460" w:rsidRDefault="006F4460" w:rsidP="006F4460">
            <w:pPr>
              <w:rPr>
                <w:rFonts w:eastAsia="DengXian"/>
                <w:sz w:val="22"/>
                <w:szCs w:val="22"/>
                <w:lang w:eastAsia="zh-CN"/>
              </w:rPr>
            </w:pPr>
            <w:r>
              <w:rPr>
                <w:rFonts w:eastAsia="新細明體" w:hint="eastAsia"/>
                <w:sz w:val="22"/>
                <w:szCs w:val="22"/>
                <w:lang w:eastAsia="zh-TW"/>
              </w:rPr>
              <w:t>Yes</w:t>
            </w:r>
          </w:p>
        </w:tc>
        <w:tc>
          <w:tcPr>
            <w:tcW w:w="5950" w:type="dxa"/>
          </w:tcPr>
          <w:p w14:paraId="0FF5E096" w14:textId="0B5E0276" w:rsidR="006F4460" w:rsidRDefault="006F4460" w:rsidP="006F4460">
            <w:pPr>
              <w:rPr>
                <w:color w:val="1F497D"/>
                <w:sz w:val="22"/>
                <w:szCs w:val="22"/>
              </w:rPr>
            </w:pPr>
            <w:r>
              <w:rPr>
                <w:rFonts w:eastAsia="新細明體"/>
                <w:sz w:val="22"/>
                <w:szCs w:val="22"/>
                <w:lang w:eastAsia="zh-TW"/>
              </w:rPr>
              <w:t>Since the proposal states it’s f</w:t>
            </w:r>
            <w:r>
              <w:rPr>
                <w:rFonts w:eastAsia="新細明體" w:hint="eastAsia"/>
                <w:sz w:val="22"/>
                <w:szCs w:val="22"/>
                <w:lang w:eastAsia="zh-TW"/>
              </w:rPr>
              <w:t xml:space="preserve">or </w:t>
            </w:r>
            <w:r>
              <w:rPr>
                <w:rFonts w:eastAsia="新細明體"/>
                <w:sz w:val="22"/>
                <w:szCs w:val="22"/>
                <w:lang w:eastAsia="zh-TW"/>
              </w:rPr>
              <w:t>mobility, it’s made f</w:t>
            </w:r>
            <w:r w:rsidR="00124369">
              <w:rPr>
                <w:rFonts w:eastAsia="新細明體"/>
                <w:sz w:val="22"/>
                <w:szCs w:val="22"/>
                <w:lang w:eastAsia="zh-TW"/>
              </w:rPr>
              <w:t>or inter-cell HO-like model (Sc</w:t>
            </w:r>
            <w:r>
              <w:rPr>
                <w:rFonts w:eastAsia="新細明體"/>
                <w:sz w:val="22"/>
                <w:szCs w:val="22"/>
                <w:lang w:eastAsia="zh-TW"/>
              </w:rPr>
              <w:t>e</w:t>
            </w:r>
            <w:r w:rsidR="00124369">
              <w:rPr>
                <w:rFonts w:eastAsia="新細明體"/>
                <w:sz w:val="22"/>
                <w:szCs w:val="22"/>
                <w:lang w:eastAsia="zh-TW"/>
              </w:rPr>
              <w:t>n</w:t>
            </w:r>
            <w:r>
              <w:rPr>
                <w:rFonts w:eastAsia="新細明體"/>
                <w:sz w:val="22"/>
                <w:szCs w:val="22"/>
                <w:lang w:eastAsia="zh-TW"/>
              </w:rPr>
              <w:t>ario 2). Similar mechanism may be applied to mTRP procedure as well, but needs further discussion.</w:t>
            </w:r>
          </w:p>
        </w:tc>
      </w:tr>
      <w:tr w:rsidR="006F4460" w14:paraId="036F2BC7" w14:textId="77777777">
        <w:tc>
          <w:tcPr>
            <w:tcW w:w="2122" w:type="dxa"/>
          </w:tcPr>
          <w:p w14:paraId="60AF16C3" w14:textId="77777777" w:rsidR="006F4460" w:rsidRDefault="006F4460" w:rsidP="006F4460">
            <w:pPr>
              <w:rPr>
                <w:rFonts w:eastAsiaTheme="minorEastAsia"/>
                <w:sz w:val="22"/>
                <w:szCs w:val="22"/>
                <w:lang w:eastAsia="ja-JP"/>
              </w:rPr>
            </w:pPr>
          </w:p>
        </w:tc>
        <w:tc>
          <w:tcPr>
            <w:tcW w:w="1559" w:type="dxa"/>
          </w:tcPr>
          <w:p w14:paraId="3809133A" w14:textId="77777777" w:rsidR="006F4460" w:rsidRDefault="006F4460" w:rsidP="006F4460">
            <w:pPr>
              <w:rPr>
                <w:rFonts w:eastAsia="Malgun Gothic"/>
                <w:sz w:val="22"/>
                <w:szCs w:val="22"/>
                <w:lang w:eastAsia="ko-KR"/>
              </w:rPr>
            </w:pPr>
          </w:p>
        </w:tc>
        <w:tc>
          <w:tcPr>
            <w:tcW w:w="5950" w:type="dxa"/>
          </w:tcPr>
          <w:p w14:paraId="4F33707C" w14:textId="77777777" w:rsidR="006F4460" w:rsidRDefault="006F4460" w:rsidP="006F4460">
            <w:pPr>
              <w:rPr>
                <w:rFonts w:eastAsiaTheme="minorEastAsia"/>
                <w:sz w:val="22"/>
                <w:szCs w:val="22"/>
                <w:lang w:eastAsia="ja-JP"/>
              </w:rPr>
            </w:pPr>
          </w:p>
        </w:tc>
      </w:tr>
      <w:tr w:rsidR="006F4460" w14:paraId="2D6A8E7E" w14:textId="77777777">
        <w:tc>
          <w:tcPr>
            <w:tcW w:w="2122" w:type="dxa"/>
          </w:tcPr>
          <w:p w14:paraId="5AEF25E4" w14:textId="77777777" w:rsidR="006F4460" w:rsidRDefault="006F4460" w:rsidP="006F4460">
            <w:pPr>
              <w:rPr>
                <w:rFonts w:eastAsiaTheme="minorEastAsia"/>
                <w:sz w:val="22"/>
                <w:szCs w:val="22"/>
                <w:lang w:eastAsia="ja-JP"/>
              </w:rPr>
            </w:pPr>
          </w:p>
        </w:tc>
        <w:tc>
          <w:tcPr>
            <w:tcW w:w="1559" w:type="dxa"/>
          </w:tcPr>
          <w:p w14:paraId="238D894D" w14:textId="77777777" w:rsidR="006F4460" w:rsidRDefault="006F4460" w:rsidP="006F4460">
            <w:pPr>
              <w:rPr>
                <w:rFonts w:eastAsia="Malgun Gothic"/>
                <w:sz w:val="22"/>
                <w:szCs w:val="22"/>
                <w:lang w:eastAsia="ko-KR"/>
              </w:rPr>
            </w:pPr>
          </w:p>
        </w:tc>
        <w:tc>
          <w:tcPr>
            <w:tcW w:w="5950" w:type="dxa"/>
          </w:tcPr>
          <w:p w14:paraId="07D910EA" w14:textId="77777777" w:rsidR="006F4460" w:rsidRDefault="006F4460" w:rsidP="006F4460">
            <w:pPr>
              <w:rPr>
                <w:rFonts w:eastAsia="Malgun Gothic"/>
                <w:sz w:val="22"/>
                <w:szCs w:val="22"/>
                <w:lang w:eastAsia="ko-KR"/>
              </w:rPr>
            </w:pPr>
          </w:p>
        </w:tc>
      </w:tr>
      <w:tr w:rsidR="006F4460" w14:paraId="7154FE5B" w14:textId="77777777">
        <w:tc>
          <w:tcPr>
            <w:tcW w:w="2122" w:type="dxa"/>
          </w:tcPr>
          <w:p w14:paraId="6BE93510" w14:textId="77777777" w:rsidR="006F4460" w:rsidRDefault="006F4460" w:rsidP="006F4460">
            <w:pPr>
              <w:rPr>
                <w:rFonts w:eastAsiaTheme="minorEastAsia"/>
                <w:sz w:val="22"/>
                <w:szCs w:val="22"/>
                <w:lang w:eastAsia="ja-JP"/>
              </w:rPr>
            </w:pPr>
          </w:p>
        </w:tc>
        <w:tc>
          <w:tcPr>
            <w:tcW w:w="1559" w:type="dxa"/>
          </w:tcPr>
          <w:p w14:paraId="6CA596FA" w14:textId="77777777" w:rsidR="006F4460" w:rsidRDefault="006F4460" w:rsidP="006F4460">
            <w:pPr>
              <w:rPr>
                <w:rFonts w:eastAsia="Malgun Gothic"/>
                <w:sz w:val="22"/>
                <w:szCs w:val="22"/>
                <w:lang w:eastAsia="ko-KR"/>
              </w:rPr>
            </w:pPr>
          </w:p>
        </w:tc>
        <w:tc>
          <w:tcPr>
            <w:tcW w:w="5950" w:type="dxa"/>
          </w:tcPr>
          <w:p w14:paraId="279DF1E1" w14:textId="77777777" w:rsidR="006F4460" w:rsidRDefault="006F4460" w:rsidP="006F4460">
            <w:pPr>
              <w:rPr>
                <w:rFonts w:eastAsiaTheme="minorEastAsia"/>
                <w:sz w:val="22"/>
                <w:szCs w:val="22"/>
                <w:lang w:eastAsia="ja-JP"/>
              </w:rPr>
            </w:pPr>
          </w:p>
        </w:tc>
      </w:tr>
      <w:tr w:rsidR="006F4460" w14:paraId="407610DC" w14:textId="77777777">
        <w:tc>
          <w:tcPr>
            <w:tcW w:w="2122" w:type="dxa"/>
          </w:tcPr>
          <w:p w14:paraId="64AEDD0C" w14:textId="77777777" w:rsidR="006F4460" w:rsidRDefault="006F4460" w:rsidP="006F4460">
            <w:pPr>
              <w:rPr>
                <w:rFonts w:eastAsia="DengXian"/>
                <w:sz w:val="22"/>
                <w:szCs w:val="22"/>
                <w:lang w:eastAsia="zh-CN"/>
              </w:rPr>
            </w:pPr>
          </w:p>
        </w:tc>
        <w:tc>
          <w:tcPr>
            <w:tcW w:w="1559" w:type="dxa"/>
          </w:tcPr>
          <w:p w14:paraId="2362F618" w14:textId="77777777" w:rsidR="006F4460" w:rsidRDefault="006F4460" w:rsidP="006F4460">
            <w:pPr>
              <w:rPr>
                <w:rFonts w:eastAsia="DengXian"/>
                <w:sz w:val="22"/>
                <w:szCs w:val="22"/>
                <w:lang w:eastAsia="zh-CN"/>
              </w:rPr>
            </w:pPr>
          </w:p>
        </w:tc>
        <w:tc>
          <w:tcPr>
            <w:tcW w:w="5950" w:type="dxa"/>
          </w:tcPr>
          <w:p w14:paraId="2687BD4E" w14:textId="77777777" w:rsidR="006F4460" w:rsidRDefault="006F4460" w:rsidP="006F4460">
            <w:pPr>
              <w:rPr>
                <w:rFonts w:eastAsiaTheme="minorEastAsia"/>
                <w:sz w:val="22"/>
                <w:szCs w:val="22"/>
                <w:lang w:eastAsia="ja-JP"/>
              </w:rPr>
            </w:pPr>
          </w:p>
        </w:tc>
      </w:tr>
      <w:tr w:rsidR="006F4460" w14:paraId="27C9E296" w14:textId="77777777">
        <w:tc>
          <w:tcPr>
            <w:tcW w:w="2122" w:type="dxa"/>
          </w:tcPr>
          <w:p w14:paraId="0C719241" w14:textId="77777777" w:rsidR="006F4460" w:rsidRDefault="006F4460" w:rsidP="006F4460">
            <w:pPr>
              <w:rPr>
                <w:sz w:val="22"/>
                <w:szCs w:val="22"/>
                <w:lang w:val="en-US" w:eastAsia="zh-CN"/>
              </w:rPr>
            </w:pPr>
          </w:p>
        </w:tc>
        <w:tc>
          <w:tcPr>
            <w:tcW w:w="1559" w:type="dxa"/>
          </w:tcPr>
          <w:p w14:paraId="7C048247" w14:textId="77777777" w:rsidR="006F4460" w:rsidRDefault="006F4460" w:rsidP="006F4460">
            <w:pPr>
              <w:rPr>
                <w:sz w:val="22"/>
                <w:szCs w:val="22"/>
                <w:lang w:val="en-US" w:eastAsia="zh-CN"/>
              </w:rPr>
            </w:pPr>
          </w:p>
        </w:tc>
        <w:tc>
          <w:tcPr>
            <w:tcW w:w="5950" w:type="dxa"/>
          </w:tcPr>
          <w:p w14:paraId="5406E69C" w14:textId="77777777" w:rsidR="006F4460" w:rsidRDefault="006F4460" w:rsidP="006F4460">
            <w:pPr>
              <w:rPr>
                <w:sz w:val="22"/>
                <w:szCs w:val="22"/>
                <w:lang w:val="en-US" w:eastAsia="zh-CN"/>
              </w:rPr>
            </w:pPr>
          </w:p>
        </w:tc>
      </w:tr>
      <w:tr w:rsidR="006F4460" w14:paraId="68427B0E" w14:textId="77777777">
        <w:tc>
          <w:tcPr>
            <w:tcW w:w="2122" w:type="dxa"/>
          </w:tcPr>
          <w:p w14:paraId="07066E43" w14:textId="77777777" w:rsidR="006F4460" w:rsidRPr="00DC6B02" w:rsidRDefault="006F4460" w:rsidP="006F4460">
            <w:pPr>
              <w:rPr>
                <w:rFonts w:ascii="Arial" w:eastAsiaTheme="minorEastAsia" w:hAnsi="Arial" w:cs="Arial"/>
                <w:sz w:val="22"/>
                <w:szCs w:val="22"/>
                <w:lang w:eastAsia="ja-JP"/>
              </w:rPr>
            </w:pPr>
          </w:p>
        </w:tc>
        <w:tc>
          <w:tcPr>
            <w:tcW w:w="1559" w:type="dxa"/>
          </w:tcPr>
          <w:p w14:paraId="1CC0A4AF" w14:textId="77777777" w:rsidR="006F4460" w:rsidRPr="00DC6B02" w:rsidRDefault="006F4460" w:rsidP="006F4460">
            <w:pPr>
              <w:rPr>
                <w:rFonts w:ascii="Arial" w:eastAsiaTheme="minorEastAsia" w:hAnsi="Arial" w:cs="Arial"/>
                <w:sz w:val="22"/>
                <w:szCs w:val="22"/>
                <w:lang w:eastAsia="ja-JP"/>
              </w:rPr>
            </w:pPr>
          </w:p>
        </w:tc>
        <w:tc>
          <w:tcPr>
            <w:tcW w:w="5950" w:type="dxa"/>
          </w:tcPr>
          <w:p w14:paraId="257A84B9" w14:textId="77777777" w:rsidR="006F4460" w:rsidRPr="00DC6B02" w:rsidRDefault="006F4460" w:rsidP="006F4460">
            <w:pPr>
              <w:rPr>
                <w:rFonts w:ascii="Arial" w:eastAsiaTheme="minorEastAsia" w:hAnsi="Arial" w:cs="Arial"/>
                <w:sz w:val="22"/>
                <w:szCs w:val="22"/>
                <w:lang w:eastAsia="ja-JP"/>
              </w:rPr>
            </w:pPr>
          </w:p>
        </w:tc>
      </w:tr>
      <w:tr w:rsidR="006F4460" w14:paraId="65F3C874" w14:textId="77777777">
        <w:tc>
          <w:tcPr>
            <w:tcW w:w="2122" w:type="dxa"/>
          </w:tcPr>
          <w:p w14:paraId="5977BDB9" w14:textId="77777777" w:rsidR="006F4460" w:rsidRPr="00DC6B02" w:rsidRDefault="006F4460" w:rsidP="006F4460">
            <w:pPr>
              <w:rPr>
                <w:rFonts w:ascii="Arial" w:eastAsiaTheme="minorEastAsia" w:hAnsi="Arial" w:cs="Arial"/>
                <w:sz w:val="22"/>
                <w:szCs w:val="22"/>
                <w:lang w:eastAsia="ja-JP"/>
              </w:rPr>
            </w:pPr>
          </w:p>
        </w:tc>
        <w:tc>
          <w:tcPr>
            <w:tcW w:w="1559" w:type="dxa"/>
          </w:tcPr>
          <w:p w14:paraId="61B642CA" w14:textId="77777777" w:rsidR="006F4460" w:rsidRPr="00DC6B02" w:rsidRDefault="006F4460" w:rsidP="006F4460">
            <w:pPr>
              <w:rPr>
                <w:rFonts w:ascii="Arial" w:eastAsiaTheme="minorEastAsia" w:hAnsi="Arial" w:cs="Arial"/>
                <w:sz w:val="22"/>
                <w:szCs w:val="22"/>
                <w:lang w:eastAsia="ja-JP"/>
              </w:rPr>
            </w:pPr>
          </w:p>
        </w:tc>
        <w:tc>
          <w:tcPr>
            <w:tcW w:w="5950" w:type="dxa"/>
          </w:tcPr>
          <w:p w14:paraId="282D1E65" w14:textId="77777777" w:rsidR="006F4460" w:rsidRPr="00DC6B02" w:rsidRDefault="006F4460" w:rsidP="006F4460">
            <w:pPr>
              <w:rPr>
                <w:rFonts w:ascii="Arial" w:eastAsiaTheme="minorEastAsia" w:hAnsi="Arial" w:cs="Arial"/>
                <w:sz w:val="22"/>
                <w:szCs w:val="22"/>
                <w:lang w:eastAsia="ja-JP"/>
              </w:rPr>
            </w:pPr>
          </w:p>
        </w:tc>
      </w:tr>
    </w:tbl>
    <w:p w14:paraId="545DFA15" w14:textId="77777777" w:rsidR="000D403C" w:rsidRDefault="000D403C">
      <w:pPr>
        <w:rPr>
          <w:rFonts w:eastAsia="Malgun Gothic"/>
          <w:sz w:val="22"/>
          <w:szCs w:val="22"/>
          <w:lang w:eastAsia="ko-KR"/>
        </w:rPr>
      </w:pPr>
    </w:p>
    <w:p w14:paraId="344FDFB5" w14:textId="77777777" w:rsidR="000D403C" w:rsidRDefault="000D403C">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propsoal was made. </w:t>
      </w:r>
    </w:p>
    <w:p w14:paraId="7745E1B1" w14:textId="77777777" w:rsidR="000D403C" w:rsidRPr="00805755" w:rsidRDefault="000D403C" w:rsidP="000D403C">
      <w:pPr>
        <w:rPr>
          <w:rFonts w:eastAsia="Malgun Gothic"/>
          <w:b/>
          <w:sz w:val="22"/>
          <w:szCs w:val="22"/>
          <w:lang w:val="en-US" w:eastAsia="ko-KR"/>
        </w:rPr>
      </w:pPr>
      <w:r>
        <w:rPr>
          <w:rFonts w:eastAsia="Malgun Gothic"/>
          <w:b/>
          <w:sz w:val="22"/>
          <w:szCs w:val="22"/>
          <w:lang w:val="en-US" w:eastAsia="ko-KR"/>
        </w:rPr>
        <w:t>Proposal</w:t>
      </w:r>
      <w:r w:rsidR="00A51215">
        <w:rPr>
          <w:rFonts w:eastAsia="Malgun Gothic"/>
          <w:b/>
          <w:sz w:val="22"/>
          <w:szCs w:val="22"/>
          <w:lang w:val="en-US" w:eastAsia="ko-KR"/>
        </w:rPr>
        <w:t xml:space="preserve"> B</w:t>
      </w:r>
      <w:r w:rsidRPr="00805755">
        <w:rPr>
          <w:rFonts w:eastAsia="Malgun Gothic"/>
          <w:b/>
          <w:sz w:val="22"/>
          <w:szCs w:val="22"/>
          <w:lang w:val="en-US" w:eastAsia="ko-KR"/>
        </w:rPr>
        <w:t>: RAN2 prefer minimizing the RRC signaling overload for the pre-configuration part in Rel-17.</w:t>
      </w:r>
    </w:p>
    <w:p w14:paraId="4EF03351" w14:textId="77777777" w:rsidR="000D403C" w:rsidRPr="00805755" w:rsidRDefault="000D403C" w:rsidP="000D403C">
      <w:pPr>
        <w:pStyle w:val="aff1"/>
        <w:numPr>
          <w:ilvl w:val="0"/>
          <w:numId w:val="12"/>
        </w:numPr>
        <w:rPr>
          <w:rFonts w:ascii="Times New Roman" w:hAnsi="Times New Roman"/>
          <w:b/>
          <w:bCs/>
        </w:rPr>
      </w:pPr>
      <w:r w:rsidRPr="00805755">
        <w:rPr>
          <w:rFonts w:ascii="Times New Roman" w:eastAsia="Malgun Gothic" w:hAnsi="Times New Roman"/>
          <w:b/>
          <w:lang w:eastAsia="ko-KR"/>
        </w:rPr>
        <w:t>FFS: the number of candidate cells for L1/L2 centric mobility, contents of common configurations</w:t>
      </w:r>
    </w:p>
    <w:p w14:paraId="6FED998B" w14:textId="77777777" w:rsidR="000D403C" w:rsidRPr="000D403C" w:rsidRDefault="000D403C">
      <w:pPr>
        <w:rPr>
          <w:rFonts w:eastAsia="Malgun Gothic"/>
          <w:sz w:val="22"/>
          <w:szCs w:val="22"/>
          <w:lang w:val="en-US" w:eastAsia="ko-KR"/>
        </w:rPr>
      </w:pPr>
      <w:r w:rsidRPr="000D403C">
        <w:rPr>
          <w:rFonts w:eastAsia="Malgun Gothic"/>
          <w:sz w:val="22"/>
          <w:szCs w:val="22"/>
          <w:lang w:val="en-US" w:eastAsia="ko-KR"/>
        </w:rPr>
        <w:t xml:space="preserve">It </w:t>
      </w:r>
      <w:r w:rsidR="007D0711">
        <w:rPr>
          <w:rFonts w:eastAsia="Malgun Gothic"/>
          <w:sz w:val="22"/>
          <w:szCs w:val="22"/>
          <w:lang w:val="en-US" w:eastAsia="ko-KR"/>
        </w:rPr>
        <w:t>seems</w:t>
      </w:r>
      <w:r w:rsidRPr="000D403C">
        <w:rPr>
          <w:rFonts w:eastAsia="Malgun Gothic"/>
          <w:sz w:val="22"/>
          <w:szCs w:val="22"/>
          <w:lang w:val="en-US" w:eastAsia="ko-KR"/>
        </w:rPr>
        <w:t xml:space="preserve"> too early to decide the detail configuration but if companies reached the common view on this aspect it would be better to determine how many configurations configured by RRC.</w:t>
      </w:r>
    </w:p>
    <w:p w14:paraId="092851A6" w14:textId="77777777" w:rsidR="000D403C" w:rsidRPr="00A51215" w:rsidRDefault="000D403C" w:rsidP="000D403C">
      <w:pPr>
        <w:rPr>
          <w:rFonts w:eastAsiaTheme="minorEastAsia"/>
          <w:b/>
          <w:lang w:val="en-US" w:eastAsia="ja-JP"/>
        </w:rPr>
      </w:pPr>
      <w:r>
        <w:rPr>
          <w:rFonts w:eastAsiaTheme="minorEastAsia"/>
          <w:b/>
          <w:sz w:val="22"/>
          <w:szCs w:val="22"/>
          <w:lang w:eastAsia="ja-JP"/>
        </w:rPr>
        <w:t xml:space="preserve">Q5: What </w:t>
      </w:r>
      <w:r w:rsidR="00A51215">
        <w:rPr>
          <w:rFonts w:eastAsiaTheme="minorEastAsia"/>
          <w:b/>
          <w:sz w:val="22"/>
          <w:szCs w:val="22"/>
          <w:lang w:eastAsia="ja-JP"/>
        </w:rPr>
        <w:t xml:space="preserve">would be the preferred number of </w:t>
      </w:r>
      <w:r w:rsidR="00A51215" w:rsidRPr="00805755">
        <w:rPr>
          <w:rFonts w:eastAsia="Malgun Gothic"/>
          <w:b/>
          <w:sz w:val="22"/>
          <w:szCs w:val="22"/>
          <w:lang w:val="en-US" w:eastAsia="ko-KR"/>
        </w:rPr>
        <w:t>p</w:t>
      </w:r>
      <w:r w:rsidR="00A51215">
        <w:rPr>
          <w:rFonts w:eastAsia="Malgun Gothic"/>
          <w:b/>
          <w:sz w:val="22"/>
          <w:szCs w:val="22"/>
          <w:lang w:val="en-US" w:eastAsia="ko-KR"/>
        </w:rPr>
        <w:t>re-configuration part for cells for L1/L2 centric mobility in Rel-17?</w:t>
      </w:r>
      <w:r w:rsidR="007D0711">
        <w:rPr>
          <w:rFonts w:eastAsia="Malgun Gothic"/>
          <w:b/>
          <w:sz w:val="22"/>
          <w:szCs w:val="22"/>
          <w:lang w:val="en-US" w:eastAsia="ko-KR"/>
        </w:rPr>
        <w:t xml:space="preserve"> </w:t>
      </w:r>
    </w:p>
    <w:tbl>
      <w:tblPr>
        <w:tblStyle w:val="af5"/>
        <w:tblW w:w="0" w:type="auto"/>
        <w:tblLook w:val="04A0" w:firstRow="1" w:lastRow="0" w:firstColumn="1" w:lastColumn="0" w:noHBand="0" w:noVBand="1"/>
      </w:tblPr>
      <w:tblGrid>
        <w:gridCol w:w="2122"/>
        <w:gridCol w:w="1559"/>
        <w:gridCol w:w="5950"/>
      </w:tblGrid>
      <w:tr w:rsidR="000D403C" w14:paraId="6BA9F19B" w14:textId="77777777" w:rsidTr="00482836">
        <w:tc>
          <w:tcPr>
            <w:tcW w:w="2122" w:type="dxa"/>
          </w:tcPr>
          <w:p w14:paraId="6AD1135C"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1E0AA41" w14:textId="77777777" w:rsidR="000D403C" w:rsidRDefault="00A51215" w:rsidP="00482836">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2F066F0"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0D403C" w14:paraId="337F8B94" w14:textId="77777777" w:rsidTr="00482836">
        <w:tc>
          <w:tcPr>
            <w:tcW w:w="2122" w:type="dxa"/>
          </w:tcPr>
          <w:p w14:paraId="71A6C124" w14:textId="41F4446B" w:rsidR="000D403C"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4C6968" w14:textId="62B2E63D" w:rsidR="000D403C" w:rsidRDefault="00AD2D4A" w:rsidP="00482836">
            <w:pPr>
              <w:rPr>
                <w:rFonts w:eastAsiaTheme="minorEastAsia"/>
                <w:sz w:val="22"/>
                <w:szCs w:val="22"/>
                <w:lang w:eastAsia="ja-JP"/>
              </w:rPr>
            </w:pPr>
            <w:r>
              <w:rPr>
                <w:rFonts w:eastAsiaTheme="minorEastAsia"/>
                <w:sz w:val="22"/>
                <w:szCs w:val="22"/>
                <w:lang w:eastAsia="ja-JP"/>
              </w:rPr>
              <w:t>1</w:t>
            </w:r>
            <w:r w:rsidR="00E13D30">
              <w:rPr>
                <w:rFonts w:eastAsiaTheme="minorEastAsia"/>
                <w:sz w:val="22"/>
                <w:szCs w:val="22"/>
                <w:lang w:eastAsia="ja-JP"/>
              </w:rPr>
              <w:t xml:space="preserve"> (see answer)</w:t>
            </w:r>
          </w:p>
        </w:tc>
        <w:tc>
          <w:tcPr>
            <w:tcW w:w="5950" w:type="dxa"/>
          </w:tcPr>
          <w:p w14:paraId="7F7480D6" w14:textId="173FEEFD" w:rsidR="000D403C" w:rsidRDefault="00705238" w:rsidP="00482836">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D63C9A" w14:paraId="3F0BFCEB" w14:textId="77777777" w:rsidTr="003B1A35">
        <w:tc>
          <w:tcPr>
            <w:tcW w:w="2122" w:type="dxa"/>
          </w:tcPr>
          <w:p w14:paraId="5911C3B6" w14:textId="77777777" w:rsidR="00D63C9A" w:rsidRPr="002A63B7" w:rsidRDefault="00D63C9A"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98E0592" w14:textId="77777777" w:rsidR="00D63C9A" w:rsidRDefault="00D63C9A" w:rsidP="003B1A35">
            <w:pPr>
              <w:rPr>
                <w:rFonts w:eastAsiaTheme="minorEastAsia"/>
                <w:sz w:val="22"/>
                <w:szCs w:val="22"/>
                <w:lang w:eastAsia="ja-JP"/>
              </w:rPr>
            </w:pPr>
          </w:p>
        </w:tc>
        <w:tc>
          <w:tcPr>
            <w:tcW w:w="5950" w:type="dxa"/>
          </w:tcPr>
          <w:p w14:paraId="78786D74" w14:textId="77777777" w:rsidR="00D63C9A" w:rsidRPr="002A63B7" w:rsidRDefault="00D63C9A" w:rsidP="003B1A35">
            <w:pPr>
              <w:rPr>
                <w:rFonts w:eastAsia="DengXian"/>
                <w:sz w:val="22"/>
                <w:szCs w:val="22"/>
                <w:lang w:eastAsia="zh-CN"/>
              </w:rPr>
            </w:pPr>
            <w:r>
              <w:rPr>
                <w:rFonts w:eastAsia="DengXian"/>
                <w:sz w:val="22"/>
                <w:szCs w:val="22"/>
                <w:lang w:eastAsia="zh-CN"/>
              </w:rPr>
              <w:t>We think beam management configuration relevant to additional one PCI is sufficient in Rel17</w:t>
            </w:r>
          </w:p>
        </w:tc>
      </w:tr>
      <w:tr w:rsidR="005908B3" w14:paraId="5C294554" w14:textId="77777777" w:rsidTr="003B1A35">
        <w:tc>
          <w:tcPr>
            <w:tcW w:w="2122" w:type="dxa"/>
          </w:tcPr>
          <w:p w14:paraId="0B3764A4"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671C8C11" w14:textId="77777777" w:rsidR="005908B3" w:rsidRDefault="005908B3" w:rsidP="003B1A35">
            <w:pPr>
              <w:rPr>
                <w:rFonts w:eastAsiaTheme="minorEastAsia"/>
                <w:sz w:val="22"/>
                <w:szCs w:val="22"/>
                <w:lang w:eastAsia="ja-JP"/>
              </w:rPr>
            </w:pPr>
            <w:r>
              <w:rPr>
                <w:rFonts w:eastAsiaTheme="minorEastAsia"/>
                <w:sz w:val="22"/>
                <w:szCs w:val="22"/>
                <w:lang w:eastAsia="ja-JP"/>
              </w:rPr>
              <w:t>Atleast 8 (as supported for CHO)</w:t>
            </w:r>
          </w:p>
        </w:tc>
        <w:tc>
          <w:tcPr>
            <w:tcW w:w="5950" w:type="dxa"/>
          </w:tcPr>
          <w:p w14:paraId="4D36539F" w14:textId="77777777" w:rsidR="005908B3" w:rsidRDefault="005908B3" w:rsidP="003B1A35">
            <w:pPr>
              <w:rPr>
                <w:rFonts w:eastAsiaTheme="minorEastAsia"/>
                <w:sz w:val="22"/>
                <w:szCs w:val="22"/>
                <w:lang w:eastAsia="ja-JP"/>
              </w:rPr>
            </w:pPr>
            <w:r>
              <w:rPr>
                <w:rFonts w:eastAsiaTheme="minorEastAsia"/>
                <w:sz w:val="22"/>
                <w:szCs w:val="22"/>
                <w:lang w:eastAsia="ja-JP"/>
              </w:rPr>
              <w:t>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atleast 8 cells related serving cell configuration should be supported.</w:t>
            </w:r>
          </w:p>
          <w:p w14:paraId="3832E6BC"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serving cell configuration for the scenario-1, we believe providing only servingCellConfig associated to upto 8 intra-frequency cells should suffice. We would further like to highlight that this does not mean that the UE could transmit/receive to/from all these 8 cells simultaneously. RAN1 has already agreed as part of inter-cell multi-TRP work that the UE can receive atmost from </w:t>
            </w:r>
            <w:r>
              <w:rPr>
                <w:rFonts w:eastAsiaTheme="minorEastAsia"/>
                <w:sz w:val="22"/>
                <w:szCs w:val="22"/>
                <w:lang w:eastAsia="ja-JP"/>
              </w:rPr>
              <w:lastRenderedPageBreak/>
              <w:t>two PCIs (one belonging to the ‘original’ serving cell and the other being one of these 8 cells).</w:t>
            </w:r>
          </w:p>
          <w:p w14:paraId="13CA8A53" w14:textId="77777777" w:rsidR="005908B3" w:rsidRDefault="005908B3" w:rsidP="003B1A35">
            <w:pPr>
              <w:rPr>
                <w:rFonts w:eastAsiaTheme="minorEastAsia"/>
                <w:sz w:val="22"/>
                <w:szCs w:val="22"/>
                <w:lang w:eastAsia="ja-JP"/>
              </w:rPr>
            </w:pPr>
            <w:r>
              <w:rPr>
                <w:rFonts w:eastAsiaTheme="minorEastAsia"/>
                <w:sz w:val="22"/>
                <w:szCs w:val="22"/>
                <w:lang w:eastAsia="ja-JP"/>
              </w:rPr>
              <w:t>As part of the serving cell configuration for the scenario-2, we believe providing both servingCellConfig and servingCellConfigCommon associated to upto 8 intra-frequency cells is required. Again, this is already the case in CHO. So, we are not proposing to increase the size of the message compared to an existing RRC message.</w:t>
            </w:r>
          </w:p>
        </w:tc>
      </w:tr>
      <w:tr w:rsidR="000D403C" w14:paraId="39A3F162" w14:textId="77777777" w:rsidTr="00482836">
        <w:tc>
          <w:tcPr>
            <w:tcW w:w="2122" w:type="dxa"/>
          </w:tcPr>
          <w:p w14:paraId="3F1A6DBB" w14:textId="71D6CE2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lastRenderedPageBreak/>
              <w:t>Apple</w:t>
            </w:r>
          </w:p>
        </w:tc>
        <w:tc>
          <w:tcPr>
            <w:tcW w:w="1559" w:type="dxa"/>
          </w:tcPr>
          <w:p w14:paraId="73F064EA" w14:textId="54F9129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t>8</w:t>
            </w:r>
          </w:p>
        </w:tc>
        <w:tc>
          <w:tcPr>
            <w:tcW w:w="5950" w:type="dxa"/>
          </w:tcPr>
          <w:p w14:paraId="685C57DF" w14:textId="6F7D9179" w:rsidR="000D403C" w:rsidRPr="00C61F66" w:rsidRDefault="007929AC" w:rsidP="00482836">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3B1A35" w14:paraId="0573A206" w14:textId="77777777" w:rsidTr="00482836">
        <w:tc>
          <w:tcPr>
            <w:tcW w:w="2122" w:type="dxa"/>
          </w:tcPr>
          <w:p w14:paraId="6170219A" w14:textId="39883B4B" w:rsidR="003B1A35" w:rsidRPr="003B1A35" w:rsidRDefault="003B1A35" w:rsidP="003B1A35">
            <w:pPr>
              <w:rPr>
                <w:rFonts w:eastAsia="DengXian"/>
                <w:sz w:val="22"/>
                <w:szCs w:val="24"/>
                <w:lang w:eastAsia="zh-CN"/>
              </w:rPr>
            </w:pPr>
            <w:r w:rsidRPr="003B1A35">
              <w:rPr>
                <w:rFonts w:eastAsia="Malgun Gothic"/>
                <w:sz w:val="22"/>
                <w:szCs w:val="24"/>
                <w:lang w:eastAsia="ko-KR"/>
              </w:rPr>
              <w:t>Intel</w:t>
            </w:r>
          </w:p>
        </w:tc>
        <w:tc>
          <w:tcPr>
            <w:tcW w:w="1559" w:type="dxa"/>
          </w:tcPr>
          <w:p w14:paraId="25C60B74" w14:textId="3A578D21" w:rsidR="003B1A35" w:rsidRPr="003B1A35" w:rsidRDefault="003B1A35" w:rsidP="003B1A35">
            <w:pPr>
              <w:rPr>
                <w:rFonts w:eastAsia="DengXian"/>
                <w:sz w:val="22"/>
                <w:szCs w:val="24"/>
                <w:lang w:eastAsia="zh-CN"/>
              </w:rPr>
            </w:pPr>
            <w:r w:rsidRPr="003B1A35">
              <w:rPr>
                <w:rFonts w:eastAsia="Malgun Gothic"/>
                <w:sz w:val="22"/>
                <w:szCs w:val="24"/>
                <w:lang w:eastAsia="ko-KR"/>
              </w:rPr>
              <w:t>1</w:t>
            </w:r>
          </w:p>
        </w:tc>
        <w:tc>
          <w:tcPr>
            <w:tcW w:w="5950" w:type="dxa"/>
          </w:tcPr>
          <w:p w14:paraId="39B23A4E" w14:textId="4BCDFF82" w:rsidR="003B1A35" w:rsidRPr="003B1A35" w:rsidRDefault="003B1A35" w:rsidP="003B1A35">
            <w:pPr>
              <w:rPr>
                <w:rFonts w:eastAsia="DengXian"/>
                <w:sz w:val="22"/>
                <w:szCs w:val="24"/>
                <w:lang w:eastAsia="zh-CN"/>
              </w:rPr>
            </w:pPr>
            <w:r w:rsidRPr="003B1A35">
              <w:rPr>
                <w:rFonts w:eastAsia="Malgun Gothic"/>
                <w:sz w:val="22"/>
                <w:szCs w:val="24"/>
                <w:lang w:eastAsia="ko-KR"/>
              </w:rPr>
              <w:t xml:space="preserve">Limiting to 1 should be practical in Rel-17. </w:t>
            </w:r>
          </w:p>
        </w:tc>
      </w:tr>
      <w:tr w:rsidR="003B1A35" w14:paraId="70AE895D" w14:textId="77777777" w:rsidTr="00482836">
        <w:tc>
          <w:tcPr>
            <w:tcW w:w="2122" w:type="dxa"/>
          </w:tcPr>
          <w:p w14:paraId="401B71EF" w14:textId="2BE6F76C" w:rsidR="003B1A35" w:rsidRDefault="000C2B2E" w:rsidP="003B1A35">
            <w:pPr>
              <w:rPr>
                <w:rFonts w:eastAsiaTheme="minorEastAsia"/>
                <w:sz w:val="22"/>
                <w:szCs w:val="22"/>
                <w:lang w:eastAsia="ja-JP"/>
              </w:rPr>
            </w:pPr>
            <w:r>
              <w:rPr>
                <w:rFonts w:eastAsiaTheme="minorEastAsia"/>
                <w:sz w:val="22"/>
                <w:szCs w:val="22"/>
                <w:lang w:eastAsia="ja-JP"/>
              </w:rPr>
              <w:t>Xiaomi</w:t>
            </w:r>
          </w:p>
        </w:tc>
        <w:tc>
          <w:tcPr>
            <w:tcW w:w="1559" w:type="dxa"/>
          </w:tcPr>
          <w:p w14:paraId="77EEA8AD" w14:textId="1ED40068" w:rsidR="003B1A35" w:rsidRDefault="009F4A03" w:rsidP="00214115">
            <w:pPr>
              <w:rPr>
                <w:rFonts w:eastAsiaTheme="minorEastAsia"/>
                <w:sz w:val="22"/>
                <w:szCs w:val="22"/>
                <w:lang w:eastAsia="ja-JP"/>
              </w:rPr>
            </w:pPr>
            <w:r>
              <w:rPr>
                <w:rFonts w:eastAsiaTheme="minorEastAsia"/>
                <w:sz w:val="22"/>
                <w:szCs w:val="22"/>
                <w:lang w:eastAsia="ja-JP"/>
              </w:rPr>
              <w:t xml:space="preserve">Wait </w:t>
            </w:r>
            <w:r w:rsidR="00214115">
              <w:rPr>
                <w:rFonts w:eastAsiaTheme="minorEastAsia"/>
                <w:sz w:val="22"/>
                <w:szCs w:val="22"/>
                <w:lang w:eastAsia="ja-JP"/>
              </w:rPr>
              <w:t>until</w:t>
            </w:r>
            <w:r>
              <w:rPr>
                <w:rFonts w:eastAsiaTheme="minorEastAsia"/>
                <w:sz w:val="22"/>
                <w:szCs w:val="22"/>
                <w:lang w:eastAsia="ja-JP"/>
              </w:rPr>
              <w:t xml:space="preserve"> the ASN.1 signaling structure is provided.</w:t>
            </w:r>
          </w:p>
        </w:tc>
        <w:tc>
          <w:tcPr>
            <w:tcW w:w="5950" w:type="dxa"/>
          </w:tcPr>
          <w:p w14:paraId="19C9E04C" w14:textId="19DDCB66" w:rsidR="003B1A35" w:rsidRDefault="0088055D" w:rsidP="003B1A35">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6F4460" w14:paraId="7C4A5B6B" w14:textId="77777777" w:rsidTr="00482836">
        <w:tc>
          <w:tcPr>
            <w:tcW w:w="2122" w:type="dxa"/>
          </w:tcPr>
          <w:p w14:paraId="72D8B91B" w14:textId="0C0F9AD4" w:rsidR="006F4460" w:rsidRDefault="006F4460" w:rsidP="006F4460">
            <w:pPr>
              <w:rPr>
                <w:rFonts w:eastAsia="DengXian"/>
                <w:sz w:val="22"/>
                <w:szCs w:val="22"/>
                <w:lang w:eastAsia="zh-CN"/>
              </w:rPr>
            </w:pPr>
            <w:r>
              <w:rPr>
                <w:rFonts w:eastAsia="新細明體" w:hint="eastAsia"/>
                <w:sz w:val="22"/>
                <w:szCs w:val="22"/>
                <w:lang w:eastAsia="zh-TW"/>
              </w:rPr>
              <w:t>ASUSTeK</w:t>
            </w:r>
          </w:p>
        </w:tc>
        <w:tc>
          <w:tcPr>
            <w:tcW w:w="1559" w:type="dxa"/>
          </w:tcPr>
          <w:p w14:paraId="7F42389E" w14:textId="4DB378CD" w:rsidR="006F4460" w:rsidRDefault="006F4460" w:rsidP="006F4460">
            <w:pPr>
              <w:rPr>
                <w:rFonts w:eastAsia="DengXian"/>
                <w:sz w:val="22"/>
                <w:szCs w:val="22"/>
                <w:lang w:eastAsia="zh-CN"/>
              </w:rPr>
            </w:pPr>
            <w:r>
              <w:rPr>
                <w:rFonts w:eastAsia="新細明體"/>
                <w:sz w:val="22"/>
                <w:szCs w:val="22"/>
                <w:lang w:eastAsia="zh-TW"/>
              </w:rPr>
              <w:t>8</w:t>
            </w:r>
          </w:p>
        </w:tc>
        <w:tc>
          <w:tcPr>
            <w:tcW w:w="5950" w:type="dxa"/>
          </w:tcPr>
          <w:p w14:paraId="2A82F053" w14:textId="792E3CBE" w:rsidR="006F4460" w:rsidRDefault="006F4460" w:rsidP="006F4460">
            <w:pPr>
              <w:rPr>
                <w:color w:val="1F497D"/>
                <w:sz w:val="22"/>
                <w:szCs w:val="22"/>
              </w:rPr>
            </w:pPr>
            <w:r>
              <w:rPr>
                <w:rFonts w:eastAsia="新細明體"/>
                <w:sz w:val="22"/>
                <w:szCs w:val="22"/>
                <w:lang w:eastAsia="zh-TW"/>
              </w:rPr>
              <w:t xml:space="preserve">We can follow the configuration similar to CHO. </w:t>
            </w:r>
          </w:p>
        </w:tc>
      </w:tr>
      <w:tr w:rsidR="006F4460" w14:paraId="6B2CAE4B" w14:textId="77777777" w:rsidTr="00482836">
        <w:tc>
          <w:tcPr>
            <w:tcW w:w="2122" w:type="dxa"/>
          </w:tcPr>
          <w:p w14:paraId="4BA20BB6" w14:textId="77777777" w:rsidR="006F4460" w:rsidRDefault="006F4460" w:rsidP="006F4460">
            <w:pPr>
              <w:rPr>
                <w:rFonts w:eastAsiaTheme="minorEastAsia"/>
                <w:sz w:val="22"/>
                <w:szCs w:val="22"/>
                <w:lang w:eastAsia="ja-JP"/>
              </w:rPr>
            </w:pPr>
          </w:p>
        </w:tc>
        <w:tc>
          <w:tcPr>
            <w:tcW w:w="1559" w:type="dxa"/>
          </w:tcPr>
          <w:p w14:paraId="22A81811" w14:textId="77777777" w:rsidR="006F4460" w:rsidRDefault="006F4460" w:rsidP="006F4460">
            <w:pPr>
              <w:rPr>
                <w:rFonts w:eastAsia="Malgun Gothic"/>
                <w:sz w:val="22"/>
                <w:szCs w:val="22"/>
                <w:lang w:eastAsia="ko-KR"/>
              </w:rPr>
            </w:pPr>
          </w:p>
        </w:tc>
        <w:tc>
          <w:tcPr>
            <w:tcW w:w="5950" w:type="dxa"/>
          </w:tcPr>
          <w:p w14:paraId="25AFFA93" w14:textId="77777777" w:rsidR="006F4460" w:rsidRDefault="006F4460" w:rsidP="006F4460">
            <w:pPr>
              <w:rPr>
                <w:rFonts w:eastAsiaTheme="minorEastAsia"/>
                <w:sz w:val="22"/>
                <w:szCs w:val="22"/>
                <w:lang w:eastAsia="ja-JP"/>
              </w:rPr>
            </w:pPr>
          </w:p>
        </w:tc>
      </w:tr>
      <w:tr w:rsidR="006F4460" w14:paraId="3D39101D" w14:textId="77777777" w:rsidTr="00482836">
        <w:tc>
          <w:tcPr>
            <w:tcW w:w="2122" w:type="dxa"/>
          </w:tcPr>
          <w:p w14:paraId="2C276BBB" w14:textId="77777777" w:rsidR="006F4460" w:rsidRDefault="006F4460" w:rsidP="006F4460">
            <w:pPr>
              <w:rPr>
                <w:rFonts w:eastAsiaTheme="minorEastAsia"/>
                <w:sz w:val="22"/>
                <w:szCs w:val="22"/>
                <w:lang w:eastAsia="ja-JP"/>
              </w:rPr>
            </w:pPr>
          </w:p>
        </w:tc>
        <w:tc>
          <w:tcPr>
            <w:tcW w:w="1559" w:type="dxa"/>
          </w:tcPr>
          <w:p w14:paraId="7F5CC1C4" w14:textId="77777777" w:rsidR="006F4460" w:rsidRDefault="006F4460" w:rsidP="006F4460">
            <w:pPr>
              <w:rPr>
                <w:rFonts w:eastAsia="Malgun Gothic"/>
                <w:sz w:val="22"/>
                <w:szCs w:val="22"/>
                <w:lang w:eastAsia="ko-KR"/>
              </w:rPr>
            </w:pPr>
          </w:p>
        </w:tc>
        <w:tc>
          <w:tcPr>
            <w:tcW w:w="5950" w:type="dxa"/>
          </w:tcPr>
          <w:p w14:paraId="24827E6E" w14:textId="77777777" w:rsidR="006F4460" w:rsidRDefault="006F4460" w:rsidP="006F4460">
            <w:pPr>
              <w:rPr>
                <w:rFonts w:eastAsia="Malgun Gothic"/>
                <w:sz w:val="22"/>
                <w:szCs w:val="22"/>
                <w:lang w:eastAsia="ko-KR"/>
              </w:rPr>
            </w:pPr>
          </w:p>
        </w:tc>
      </w:tr>
      <w:tr w:rsidR="006F4460" w14:paraId="24403E80" w14:textId="77777777" w:rsidTr="00482836">
        <w:tc>
          <w:tcPr>
            <w:tcW w:w="2122" w:type="dxa"/>
          </w:tcPr>
          <w:p w14:paraId="512BED52" w14:textId="77777777" w:rsidR="006F4460" w:rsidRDefault="006F4460" w:rsidP="006F4460">
            <w:pPr>
              <w:rPr>
                <w:rFonts w:eastAsiaTheme="minorEastAsia"/>
                <w:sz w:val="22"/>
                <w:szCs w:val="22"/>
                <w:lang w:eastAsia="ja-JP"/>
              </w:rPr>
            </w:pPr>
          </w:p>
        </w:tc>
        <w:tc>
          <w:tcPr>
            <w:tcW w:w="1559" w:type="dxa"/>
          </w:tcPr>
          <w:p w14:paraId="1D3C32E4" w14:textId="77777777" w:rsidR="006F4460" w:rsidRDefault="006F4460" w:rsidP="006F4460">
            <w:pPr>
              <w:rPr>
                <w:rFonts w:eastAsia="Malgun Gothic"/>
                <w:sz w:val="22"/>
                <w:szCs w:val="22"/>
                <w:lang w:eastAsia="ko-KR"/>
              </w:rPr>
            </w:pPr>
          </w:p>
        </w:tc>
        <w:tc>
          <w:tcPr>
            <w:tcW w:w="5950" w:type="dxa"/>
          </w:tcPr>
          <w:p w14:paraId="29790EF9" w14:textId="77777777" w:rsidR="006F4460" w:rsidRDefault="006F4460" w:rsidP="006F4460">
            <w:pPr>
              <w:rPr>
                <w:rFonts w:eastAsiaTheme="minorEastAsia"/>
                <w:sz w:val="22"/>
                <w:szCs w:val="22"/>
                <w:lang w:eastAsia="ja-JP"/>
              </w:rPr>
            </w:pPr>
          </w:p>
        </w:tc>
      </w:tr>
      <w:tr w:rsidR="006F4460" w14:paraId="43132FE4" w14:textId="77777777" w:rsidTr="00482836">
        <w:tc>
          <w:tcPr>
            <w:tcW w:w="2122" w:type="dxa"/>
          </w:tcPr>
          <w:p w14:paraId="4FAA7862" w14:textId="77777777" w:rsidR="006F4460" w:rsidRDefault="006F4460" w:rsidP="006F4460">
            <w:pPr>
              <w:rPr>
                <w:rFonts w:eastAsia="DengXian"/>
                <w:sz w:val="22"/>
                <w:szCs w:val="22"/>
                <w:lang w:eastAsia="zh-CN"/>
              </w:rPr>
            </w:pPr>
          </w:p>
        </w:tc>
        <w:tc>
          <w:tcPr>
            <w:tcW w:w="1559" w:type="dxa"/>
          </w:tcPr>
          <w:p w14:paraId="59D9372B" w14:textId="77777777" w:rsidR="006F4460" w:rsidRDefault="006F4460" w:rsidP="006F4460">
            <w:pPr>
              <w:rPr>
                <w:rFonts w:eastAsia="DengXian"/>
                <w:sz w:val="22"/>
                <w:szCs w:val="22"/>
                <w:lang w:eastAsia="zh-CN"/>
              </w:rPr>
            </w:pPr>
          </w:p>
        </w:tc>
        <w:tc>
          <w:tcPr>
            <w:tcW w:w="5950" w:type="dxa"/>
          </w:tcPr>
          <w:p w14:paraId="7D265837" w14:textId="77777777" w:rsidR="006F4460" w:rsidRDefault="006F4460" w:rsidP="006F4460">
            <w:pPr>
              <w:rPr>
                <w:rFonts w:eastAsiaTheme="minorEastAsia"/>
                <w:sz w:val="22"/>
                <w:szCs w:val="22"/>
                <w:lang w:eastAsia="ja-JP"/>
              </w:rPr>
            </w:pPr>
          </w:p>
        </w:tc>
      </w:tr>
      <w:tr w:rsidR="006F4460" w14:paraId="39B61947" w14:textId="77777777" w:rsidTr="00482836">
        <w:tc>
          <w:tcPr>
            <w:tcW w:w="2122" w:type="dxa"/>
          </w:tcPr>
          <w:p w14:paraId="522105AF" w14:textId="77777777" w:rsidR="006F4460" w:rsidRDefault="006F4460" w:rsidP="006F4460">
            <w:pPr>
              <w:rPr>
                <w:sz w:val="22"/>
                <w:szCs w:val="22"/>
                <w:lang w:val="en-US" w:eastAsia="zh-CN"/>
              </w:rPr>
            </w:pPr>
          </w:p>
        </w:tc>
        <w:tc>
          <w:tcPr>
            <w:tcW w:w="1559" w:type="dxa"/>
          </w:tcPr>
          <w:p w14:paraId="57E3EBD4" w14:textId="77777777" w:rsidR="006F4460" w:rsidRDefault="006F4460" w:rsidP="006F4460">
            <w:pPr>
              <w:rPr>
                <w:sz w:val="22"/>
                <w:szCs w:val="22"/>
                <w:lang w:val="en-US" w:eastAsia="zh-CN"/>
              </w:rPr>
            </w:pPr>
          </w:p>
        </w:tc>
        <w:tc>
          <w:tcPr>
            <w:tcW w:w="5950" w:type="dxa"/>
          </w:tcPr>
          <w:p w14:paraId="5DDB1B60" w14:textId="77777777" w:rsidR="006F4460" w:rsidRDefault="006F4460" w:rsidP="006F4460">
            <w:pPr>
              <w:rPr>
                <w:sz w:val="22"/>
                <w:szCs w:val="22"/>
                <w:lang w:val="en-US" w:eastAsia="zh-CN"/>
              </w:rPr>
            </w:pPr>
          </w:p>
        </w:tc>
      </w:tr>
      <w:tr w:rsidR="006F4460" w14:paraId="26C2C5E4" w14:textId="77777777" w:rsidTr="00482836">
        <w:tc>
          <w:tcPr>
            <w:tcW w:w="2122" w:type="dxa"/>
          </w:tcPr>
          <w:p w14:paraId="19F485BF" w14:textId="77777777" w:rsidR="006F4460" w:rsidRPr="00DC6B02" w:rsidRDefault="006F4460" w:rsidP="006F4460">
            <w:pPr>
              <w:rPr>
                <w:rFonts w:ascii="Arial" w:eastAsiaTheme="minorEastAsia" w:hAnsi="Arial" w:cs="Arial"/>
                <w:sz w:val="22"/>
                <w:szCs w:val="22"/>
                <w:lang w:eastAsia="ja-JP"/>
              </w:rPr>
            </w:pPr>
          </w:p>
        </w:tc>
        <w:tc>
          <w:tcPr>
            <w:tcW w:w="1559" w:type="dxa"/>
          </w:tcPr>
          <w:p w14:paraId="54BBB8C4" w14:textId="77777777" w:rsidR="006F4460" w:rsidRPr="00DC6B02" w:rsidRDefault="006F4460" w:rsidP="006F4460">
            <w:pPr>
              <w:rPr>
                <w:rFonts w:ascii="Arial" w:eastAsiaTheme="minorEastAsia" w:hAnsi="Arial" w:cs="Arial"/>
                <w:sz w:val="22"/>
                <w:szCs w:val="22"/>
                <w:lang w:eastAsia="ja-JP"/>
              </w:rPr>
            </w:pPr>
          </w:p>
        </w:tc>
        <w:tc>
          <w:tcPr>
            <w:tcW w:w="5950" w:type="dxa"/>
          </w:tcPr>
          <w:p w14:paraId="40AC22E0" w14:textId="77777777" w:rsidR="006F4460" w:rsidRPr="00DC6B02" w:rsidRDefault="006F4460" w:rsidP="006F4460">
            <w:pPr>
              <w:rPr>
                <w:rFonts w:ascii="Arial" w:eastAsiaTheme="minorEastAsia" w:hAnsi="Arial" w:cs="Arial"/>
                <w:sz w:val="22"/>
                <w:szCs w:val="22"/>
                <w:lang w:eastAsia="ja-JP"/>
              </w:rPr>
            </w:pPr>
          </w:p>
        </w:tc>
      </w:tr>
      <w:tr w:rsidR="006F4460" w14:paraId="48B803EC" w14:textId="77777777" w:rsidTr="00482836">
        <w:tc>
          <w:tcPr>
            <w:tcW w:w="2122" w:type="dxa"/>
          </w:tcPr>
          <w:p w14:paraId="192E7F7E" w14:textId="77777777" w:rsidR="006F4460" w:rsidRPr="00DC6B02" w:rsidRDefault="006F4460" w:rsidP="006F4460">
            <w:pPr>
              <w:rPr>
                <w:rFonts w:ascii="Arial" w:eastAsiaTheme="minorEastAsia" w:hAnsi="Arial" w:cs="Arial"/>
                <w:sz w:val="22"/>
                <w:szCs w:val="22"/>
                <w:lang w:eastAsia="ja-JP"/>
              </w:rPr>
            </w:pPr>
          </w:p>
        </w:tc>
        <w:tc>
          <w:tcPr>
            <w:tcW w:w="1559" w:type="dxa"/>
          </w:tcPr>
          <w:p w14:paraId="27DDB913" w14:textId="77777777" w:rsidR="006F4460" w:rsidRPr="00DC6B02" w:rsidRDefault="006F4460" w:rsidP="006F4460">
            <w:pPr>
              <w:rPr>
                <w:rFonts w:ascii="Arial" w:eastAsiaTheme="minorEastAsia" w:hAnsi="Arial" w:cs="Arial"/>
                <w:sz w:val="22"/>
                <w:szCs w:val="22"/>
                <w:lang w:eastAsia="ja-JP"/>
              </w:rPr>
            </w:pPr>
          </w:p>
        </w:tc>
        <w:tc>
          <w:tcPr>
            <w:tcW w:w="5950" w:type="dxa"/>
          </w:tcPr>
          <w:p w14:paraId="0011DF81" w14:textId="77777777" w:rsidR="006F4460" w:rsidRPr="00DC6B02" w:rsidRDefault="006F4460" w:rsidP="006F4460">
            <w:pPr>
              <w:rPr>
                <w:rFonts w:ascii="Arial" w:eastAsiaTheme="minorEastAsia" w:hAnsi="Arial" w:cs="Arial"/>
                <w:sz w:val="22"/>
                <w:szCs w:val="22"/>
                <w:lang w:eastAsia="ja-JP"/>
              </w:rPr>
            </w:pPr>
          </w:p>
        </w:tc>
      </w:tr>
    </w:tbl>
    <w:p w14:paraId="567B4715" w14:textId="77777777" w:rsidR="000D403C" w:rsidRDefault="000D403C" w:rsidP="000D403C">
      <w:pPr>
        <w:rPr>
          <w:rFonts w:eastAsia="Malgun Gothic"/>
          <w:sz w:val="22"/>
          <w:szCs w:val="22"/>
          <w:lang w:eastAsia="ko-KR"/>
        </w:rPr>
      </w:pPr>
    </w:p>
    <w:p w14:paraId="5262C9A5" w14:textId="77777777" w:rsidR="00F75232" w:rsidRDefault="00DC2C09">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sidRPr="00B74BA9">
        <w:rPr>
          <w:rFonts w:eastAsia="Times New Roman"/>
          <w:sz w:val="22"/>
          <w:lang w:val="en-US" w:eastAsia="zh-CN"/>
        </w:rPr>
        <w:t>C-RNTI for non-serving cell may be different to serving cell, but it can be assigned the same value by implementation.</w:t>
      </w:r>
    </w:p>
    <w:tbl>
      <w:tblPr>
        <w:tblStyle w:val="af5"/>
        <w:tblW w:w="0" w:type="auto"/>
        <w:tblLook w:val="04A0" w:firstRow="1" w:lastRow="0" w:firstColumn="1" w:lastColumn="0" w:noHBand="0" w:noVBand="1"/>
      </w:tblPr>
      <w:tblGrid>
        <w:gridCol w:w="9631"/>
      </w:tblGrid>
      <w:tr w:rsidR="00F75232" w14:paraId="28ACA621" w14:textId="77777777">
        <w:tc>
          <w:tcPr>
            <w:tcW w:w="9631" w:type="dxa"/>
          </w:tcPr>
          <w:p w14:paraId="32DE90B0" w14:textId="77777777"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1F61904C" w14:textId="77777777" w:rsidR="00F75232" w:rsidRPr="00B74BA9"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8"/>
                <w:lang w:val="en-US" w:eastAsia="zh-CN"/>
              </w:rPr>
              <w:t>Is there a need to assign a UE a separate</w:t>
            </w:r>
            <w:r w:rsidRPr="00B74BA9">
              <w:rPr>
                <w:rFonts w:eastAsia="Times New Roman"/>
                <w:sz w:val="22"/>
                <w:szCs w:val="28"/>
                <w:lang w:val="en-US" w:eastAsia="zh-CN"/>
              </w:rPr>
              <w:t xml:space="preserve"> C-RNTI for </w:t>
            </w:r>
            <w:r w:rsidRPr="00B74BA9">
              <w:rPr>
                <w:rFonts w:eastAsia="Times New Roman"/>
                <w:sz w:val="22"/>
                <w:szCs w:val="24"/>
                <w:lang w:val="en-US" w:eastAsia="ja-JP"/>
              </w:rPr>
              <w:t>DL reception from and UL transmission to a non-serving cell,</w:t>
            </w:r>
            <w:r>
              <w:rPr>
                <w:rFonts w:eastAsia="Times New Roman"/>
                <w:sz w:val="22"/>
                <w:szCs w:val="24"/>
                <w:lang w:val="en-US" w:eastAsia="ja-JP"/>
              </w:rPr>
              <w:t xml:space="preserve"> or can the same C-RNTI from the serving cell be reused, </w:t>
            </w:r>
            <w:r w:rsidRPr="00B74BA9">
              <w:rPr>
                <w:rFonts w:eastAsia="Times New Roman"/>
                <w:sz w:val="22"/>
                <w:szCs w:val="24"/>
                <w:lang w:val="en-US" w:eastAsia="zh-CN"/>
              </w:rPr>
              <w:t xml:space="preserve">at least </w:t>
            </w:r>
            <w:r>
              <w:rPr>
                <w:rFonts w:eastAsia="Times New Roman"/>
                <w:sz w:val="22"/>
                <w:szCs w:val="24"/>
                <w:lang w:val="en-US" w:eastAsia="zh-CN"/>
              </w:rPr>
              <w:t xml:space="preserve">for transmission and reception </w:t>
            </w:r>
            <w:r w:rsidRPr="00B74BA9">
              <w:rPr>
                <w:rFonts w:eastAsia="Times New Roman"/>
                <w:sz w:val="22"/>
                <w:szCs w:val="24"/>
                <w:lang w:val="en-US" w:eastAsia="zh-CN"/>
              </w:rPr>
              <w:t>on UE-dedicated PDSCH, PDCCH, PUSCH, and PUCCH</w:t>
            </w:r>
            <w:r>
              <w:rPr>
                <w:rFonts w:eastAsia="Times New Roman"/>
                <w:sz w:val="22"/>
                <w:szCs w:val="24"/>
                <w:lang w:val="en-US" w:eastAsia="zh-CN"/>
              </w:rPr>
              <w:t xml:space="preserve">? </w:t>
            </w:r>
          </w:p>
          <w:p w14:paraId="7CE97DB6"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2488A19C"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sidRPr="00302DCC">
              <w:rPr>
                <w:rFonts w:eastAsia="Times New Roman"/>
                <w:sz w:val="22"/>
                <w:szCs w:val="24"/>
                <w:lang w:val="en-US" w:eastAsia="zh-CN"/>
              </w:rPr>
              <w:t>If separate C-RNTI</w:t>
            </w:r>
            <w:r>
              <w:rPr>
                <w:rFonts w:eastAsia="Times New Roman"/>
                <w:sz w:val="22"/>
                <w:szCs w:val="24"/>
                <w:lang w:val="en-US" w:eastAsia="zh-CN"/>
              </w:rPr>
              <w:t>s</w:t>
            </w:r>
            <w:r w:rsidRPr="00302DCC">
              <w:rPr>
                <w:rFonts w:eastAsia="Times New Roman"/>
                <w:sz w:val="22"/>
                <w:szCs w:val="24"/>
                <w:lang w:val="en-US" w:eastAsia="zh-CN"/>
              </w:rPr>
              <w:t xml:space="preserve"> are </w:t>
            </w:r>
            <w:r>
              <w:rPr>
                <w:rFonts w:eastAsia="Times New Roman"/>
                <w:sz w:val="22"/>
                <w:szCs w:val="24"/>
                <w:lang w:val="en-US" w:eastAsia="zh-CN"/>
              </w:rPr>
              <w:t>considered necessary in some cases,</w:t>
            </w:r>
            <w:r w:rsidRPr="00302DCC">
              <w:rPr>
                <w:rFonts w:eastAsia="Times New Roman"/>
                <w:sz w:val="22"/>
                <w:szCs w:val="24"/>
                <w:lang w:val="en-US" w:eastAsia="zh-CN"/>
              </w:rPr>
              <w:t xml:space="preserve"> for serving and non-serving cells, how would this be configured for UE,</w:t>
            </w:r>
            <w:r>
              <w:rPr>
                <w:rFonts w:eastAsia="Times New Roman"/>
                <w:sz w:val="22"/>
                <w:szCs w:val="24"/>
                <w:lang w:val="en-US" w:eastAsia="zh-CN"/>
              </w:rPr>
              <w:t xml:space="preserve"> i.e. is </w:t>
            </w:r>
            <w:r w:rsidRPr="00302DCC">
              <w:rPr>
                <w:rFonts w:eastAsia="Times New Roman"/>
                <w:sz w:val="22"/>
                <w:szCs w:val="24"/>
                <w:lang w:val="en-US" w:eastAsia="zh-CN"/>
              </w:rPr>
              <w:t xml:space="preserve">RRC reconfiguration </w:t>
            </w:r>
            <w:r>
              <w:rPr>
                <w:rFonts w:eastAsia="Times New Roman"/>
                <w:sz w:val="22"/>
                <w:szCs w:val="24"/>
                <w:lang w:val="en-US" w:eastAsia="zh-CN"/>
              </w:rPr>
              <w:t xml:space="preserve">signaling </w:t>
            </w:r>
            <w:r w:rsidRPr="00302DCC">
              <w:rPr>
                <w:rFonts w:eastAsia="Times New Roman"/>
                <w:sz w:val="22"/>
                <w:szCs w:val="24"/>
                <w:lang w:val="en-US" w:eastAsia="zh-CN"/>
              </w:rPr>
              <w:t xml:space="preserve">or some other (dynamic) signaling needed for </w:t>
            </w:r>
            <w:r>
              <w:rPr>
                <w:rFonts w:eastAsia="Times New Roman"/>
                <w:sz w:val="22"/>
                <w:szCs w:val="24"/>
                <w:lang w:val="en-US" w:eastAsia="zh-CN"/>
              </w:rPr>
              <w:t xml:space="preserve">configuring the separate </w:t>
            </w:r>
            <w:r w:rsidRPr="00302DCC">
              <w:rPr>
                <w:rFonts w:eastAsia="Times New Roman"/>
                <w:sz w:val="22"/>
                <w:szCs w:val="24"/>
                <w:lang w:val="en-US" w:eastAsia="zh-CN"/>
              </w:rPr>
              <w:t>C-RNTI</w:t>
            </w:r>
            <w:r>
              <w:rPr>
                <w:rFonts w:eastAsia="Times New Roman"/>
                <w:sz w:val="22"/>
                <w:szCs w:val="24"/>
                <w:lang w:val="en-US" w:eastAsia="zh-CN"/>
              </w:rPr>
              <w:t>(s)?</w:t>
            </w:r>
          </w:p>
        </w:tc>
      </w:tr>
    </w:tbl>
    <w:p w14:paraId="026E0C45" w14:textId="77777777" w:rsidR="00F75232" w:rsidRDefault="00F75232">
      <w:pPr>
        <w:rPr>
          <w:rFonts w:eastAsiaTheme="minorEastAsia"/>
          <w:sz w:val="22"/>
          <w:szCs w:val="22"/>
          <w:lang w:val="en-US" w:eastAsia="ja-JP"/>
        </w:rPr>
      </w:pPr>
    </w:p>
    <w:p w14:paraId="52D96318"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lastRenderedPageBreak/>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78BB7A1E" w14:textId="77777777" w:rsidR="00A51215" w:rsidRPr="00805755" w:rsidRDefault="00A51215" w:rsidP="00A51215">
      <w:pPr>
        <w:rPr>
          <w:b/>
          <w:bCs/>
          <w:sz w:val="22"/>
          <w:szCs w:val="22"/>
        </w:rPr>
      </w:pPr>
      <w:r>
        <w:rPr>
          <w:b/>
          <w:bCs/>
          <w:sz w:val="22"/>
          <w:szCs w:val="22"/>
        </w:rPr>
        <w:t>Proposal C</w:t>
      </w:r>
      <w:r w:rsidRPr="00805755">
        <w:rPr>
          <w:b/>
          <w:bCs/>
          <w:sz w:val="22"/>
          <w:szCs w:val="22"/>
        </w:rPr>
        <w:t xml:space="preserve">: </w:t>
      </w:r>
      <w:r w:rsidRPr="000D67A5">
        <w:rPr>
          <w:b/>
          <w:bCs/>
          <w:sz w:val="22"/>
          <w:szCs w:val="22"/>
        </w:rPr>
        <w:t>RAN2 confirms that each cell may use different C-RNTIs: Same C-RNTI is allowed but network shall not be required to use the same C-RNTI in different cells.</w:t>
      </w:r>
    </w:p>
    <w:p w14:paraId="4B48BF0B" w14:textId="77777777" w:rsidR="00F75232" w:rsidRDefault="00DC2C09">
      <w:pPr>
        <w:rPr>
          <w:rFonts w:eastAsiaTheme="minorEastAsia"/>
          <w:b/>
          <w:lang w:eastAsia="ja-JP"/>
        </w:rPr>
      </w:pPr>
      <w:r>
        <w:rPr>
          <w:rFonts w:eastAsiaTheme="minorEastAsia"/>
          <w:b/>
          <w:sz w:val="22"/>
          <w:szCs w:val="22"/>
          <w:lang w:eastAsia="ja-JP"/>
        </w:rPr>
        <w:t xml:space="preserve">Q5: Do companies agree </w:t>
      </w:r>
      <w:r w:rsidR="00A51215">
        <w:rPr>
          <w:rFonts w:eastAsiaTheme="minorEastAsia"/>
          <w:b/>
          <w:sz w:val="22"/>
          <w:szCs w:val="22"/>
          <w:lang w:eastAsia="ja-JP"/>
        </w:rPr>
        <w:t xml:space="preserve">the above proposal (i.e. </w:t>
      </w:r>
      <w:r w:rsidR="00A51215">
        <w:rPr>
          <w:b/>
          <w:bCs/>
          <w:sz w:val="22"/>
          <w:szCs w:val="22"/>
        </w:rPr>
        <w:t>Proposal C</w:t>
      </w:r>
      <w:r w:rsidR="00A51215">
        <w:rPr>
          <w:rFonts w:eastAsiaTheme="minorEastAsia"/>
          <w:b/>
          <w:sz w:val="22"/>
          <w:szCs w:val="22"/>
          <w:lang w:eastAsia="ja-JP"/>
        </w:rPr>
        <w:t>)?</w:t>
      </w:r>
      <w:r>
        <w:rPr>
          <w:rFonts w:eastAsiaTheme="minorEastAsia"/>
          <w:b/>
          <w:lang w:eastAsia="ja-JP"/>
        </w:rPr>
        <w:t xml:space="preserve"> </w:t>
      </w:r>
    </w:p>
    <w:tbl>
      <w:tblPr>
        <w:tblStyle w:val="af5"/>
        <w:tblW w:w="0" w:type="auto"/>
        <w:tblLook w:val="04A0" w:firstRow="1" w:lastRow="0" w:firstColumn="1" w:lastColumn="0" w:noHBand="0" w:noVBand="1"/>
      </w:tblPr>
      <w:tblGrid>
        <w:gridCol w:w="2122"/>
        <w:gridCol w:w="1559"/>
        <w:gridCol w:w="5950"/>
      </w:tblGrid>
      <w:tr w:rsidR="00F75232" w14:paraId="4C565B67" w14:textId="77777777">
        <w:tc>
          <w:tcPr>
            <w:tcW w:w="2122" w:type="dxa"/>
          </w:tcPr>
          <w:p w14:paraId="40D5E36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6882FC61"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418F407"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5F93A59" w14:textId="77777777">
        <w:tc>
          <w:tcPr>
            <w:tcW w:w="2122" w:type="dxa"/>
          </w:tcPr>
          <w:p w14:paraId="27FD545D" w14:textId="695794A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C9A3460" w14:textId="538ECF7C" w:rsidR="00F75232" w:rsidRDefault="00AD2D4A">
            <w:pPr>
              <w:rPr>
                <w:rFonts w:eastAsiaTheme="minorEastAsia"/>
                <w:sz w:val="22"/>
                <w:szCs w:val="22"/>
                <w:lang w:eastAsia="ja-JP"/>
              </w:rPr>
            </w:pPr>
            <w:r>
              <w:rPr>
                <w:rFonts w:eastAsiaTheme="minorEastAsia"/>
                <w:sz w:val="22"/>
                <w:szCs w:val="22"/>
                <w:lang w:eastAsia="ja-JP"/>
              </w:rPr>
              <w:t>Yes</w:t>
            </w:r>
          </w:p>
        </w:tc>
        <w:tc>
          <w:tcPr>
            <w:tcW w:w="5950" w:type="dxa"/>
          </w:tcPr>
          <w:p w14:paraId="02D81062" w14:textId="1644AA50" w:rsidR="00F75232" w:rsidRPr="00705238" w:rsidRDefault="00705238" w:rsidP="00705238">
            <w:pPr>
              <w:rPr>
                <w:rFonts w:eastAsiaTheme="minorEastAsia"/>
                <w:lang w:eastAsia="ja-JP"/>
              </w:rPr>
            </w:pPr>
            <w:r w:rsidRPr="00AA09D3">
              <w:rPr>
                <w:rFonts w:eastAsiaTheme="minorEastAsia"/>
                <w:lang w:eastAsia="ja-JP"/>
              </w:rPr>
              <w:t xml:space="preserve">Since each cell assigns its own configuration, the basic </w:t>
            </w:r>
            <w:r>
              <w:rPr>
                <w:rFonts w:eastAsiaTheme="minorEastAsia"/>
                <w:lang w:eastAsia="ja-JP"/>
              </w:rPr>
              <w:t>assumption should be separate C-RNTIs unless there is a reason this doesn't work.</w:t>
            </w:r>
          </w:p>
        </w:tc>
      </w:tr>
      <w:tr w:rsidR="006F56A2" w14:paraId="476F9FA0" w14:textId="77777777" w:rsidTr="003B1A35">
        <w:tc>
          <w:tcPr>
            <w:tcW w:w="2122" w:type="dxa"/>
          </w:tcPr>
          <w:p w14:paraId="6F769206" w14:textId="77777777" w:rsidR="006F56A2" w:rsidRPr="002A63B7"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2CCEDB0" w14:textId="77777777" w:rsidR="006F56A2" w:rsidRPr="002A63B7" w:rsidRDefault="006F56A2" w:rsidP="003B1A35">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950" w:type="dxa"/>
          </w:tcPr>
          <w:p w14:paraId="7AC73600" w14:textId="77777777" w:rsidR="006F56A2" w:rsidRPr="002A63B7" w:rsidRDefault="006F56A2" w:rsidP="003B1A35">
            <w:pPr>
              <w:rPr>
                <w:rFonts w:eastAsia="DengXian"/>
                <w:sz w:val="22"/>
                <w:szCs w:val="22"/>
                <w:lang w:eastAsia="zh-CN"/>
              </w:rPr>
            </w:pPr>
            <w:r>
              <w:rPr>
                <w:rFonts w:eastAsia="DengXian"/>
                <w:sz w:val="22"/>
                <w:szCs w:val="22"/>
                <w:lang w:eastAsia="zh-CN"/>
              </w:rPr>
              <w:t>We think cell A and cell B should be same cell, hence there is no C-RNTI issue at all i.e. there is only one C-RNTI.</w:t>
            </w:r>
          </w:p>
        </w:tc>
      </w:tr>
      <w:tr w:rsidR="005908B3" w14:paraId="1672AA08" w14:textId="77777777" w:rsidTr="003B1A35">
        <w:tc>
          <w:tcPr>
            <w:tcW w:w="2122" w:type="dxa"/>
          </w:tcPr>
          <w:p w14:paraId="36715ACB"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35B4F796"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7A8B0729"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429EAFA6" w14:textId="77777777" w:rsidR="005908B3" w:rsidRDefault="005908B3" w:rsidP="003B1A35">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CC5419A"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F75232" w14:paraId="0236A542" w14:textId="77777777">
        <w:tc>
          <w:tcPr>
            <w:tcW w:w="2122" w:type="dxa"/>
          </w:tcPr>
          <w:p w14:paraId="35402B65" w14:textId="76430F39" w:rsidR="00F75232" w:rsidRDefault="006A3FBD">
            <w:pPr>
              <w:rPr>
                <w:rFonts w:eastAsia="Malgun Gothic"/>
                <w:sz w:val="22"/>
                <w:szCs w:val="22"/>
                <w:lang w:eastAsia="ko-KR"/>
              </w:rPr>
            </w:pPr>
            <w:r>
              <w:rPr>
                <w:rFonts w:eastAsia="Malgun Gothic"/>
                <w:sz w:val="22"/>
                <w:szCs w:val="22"/>
                <w:lang w:eastAsia="ko-KR"/>
              </w:rPr>
              <w:t>Apple</w:t>
            </w:r>
          </w:p>
        </w:tc>
        <w:tc>
          <w:tcPr>
            <w:tcW w:w="1559" w:type="dxa"/>
          </w:tcPr>
          <w:p w14:paraId="79CDA1F9" w14:textId="15382D27" w:rsidR="00F75232" w:rsidRDefault="006A3FBD">
            <w:pPr>
              <w:rPr>
                <w:rFonts w:eastAsia="Malgun Gothic"/>
                <w:sz w:val="22"/>
                <w:szCs w:val="22"/>
                <w:lang w:eastAsia="ko-KR"/>
              </w:rPr>
            </w:pPr>
            <w:r>
              <w:rPr>
                <w:rFonts w:eastAsia="Malgun Gothic"/>
                <w:sz w:val="22"/>
                <w:szCs w:val="22"/>
                <w:lang w:eastAsia="ko-KR"/>
              </w:rPr>
              <w:t>Yes</w:t>
            </w:r>
          </w:p>
        </w:tc>
        <w:tc>
          <w:tcPr>
            <w:tcW w:w="5950" w:type="dxa"/>
          </w:tcPr>
          <w:p w14:paraId="60CBB6F4" w14:textId="5D341919" w:rsidR="00F75232" w:rsidRPr="002913D4" w:rsidRDefault="00B75A76">
            <w:pPr>
              <w:rPr>
                <w:rFonts w:eastAsiaTheme="minorEastAsia"/>
                <w:sz w:val="22"/>
                <w:szCs w:val="22"/>
                <w:lang w:val="en-US" w:eastAsia="zh-CN"/>
              </w:rPr>
            </w:pPr>
            <w:r>
              <w:rPr>
                <w:rFonts w:eastAsiaTheme="minorEastAsia"/>
                <w:sz w:val="22"/>
                <w:szCs w:val="22"/>
                <w:lang w:eastAsia="ja-JP"/>
              </w:rPr>
              <w:t xml:space="preserve">Currently the C-RNTI is allocated per cell and by NW </w:t>
            </w:r>
            <w:r w:rsidR="00E20F2A">
              <w:rPr>
                <w:rFonts w:eastAsiaTheme="minorEastAsia"/>
                <w:sz w:val="22"/>
                <w:szCs w:val="22"/>
                <w:lang w:eastAsia="ja-JP"/>
              </w:rPr>
              <w:t>implementation</w:t>
            </w:r>
            <w:r>
              <w:rPr>
                <w:rFonts w:eastAsiaTheme="minorEastAsia"/>
                <w:sz w:val="22"/>
                <w:szCs w:val="22"/>
                <w:lang w:eastAsia="ja-JP"/>
              </w:rPr>
              <w:t>.</w:t>
            </w:r>
            <w:r w:rsidR="002913D4">
              <w:rPr>
                <w:rFonts w:eastAsiaTheme="minorEastAsia"/>
                <w:sz w:val="22"/>
                <w:szCs w:val="22"/>
                <w:lang w:eastAsia="ja-JP"/>
              </w:rPr>
              <w:t xml:space="preserve"> The same requirement should be kept.  </w:t>
            </w:r>
          </w:p>
        </w:tc>
      </w:tr>
      <w:tr w:rsidR="0081198D" w14:paraId="2958622C" w14:textId="77777777">
        <w:tc>
          <w:tcPr>
            <w:tcW w:w="2122" w:type="dxa"/>
          </w:tcPr>
          <w:p w14:paraId="056E76B3" w14:textId="2E570F0E" w:rsidR="0081198D" w:rsidRDefault="0081198D" w:rsidP="0081198D">
            <w:pPr>
              <w:rPr>
                <w:rFonts w:eastAsia="DengXian"/>
                <w:sz w:val="22"/>
                <w:szCs w:val="22"/>
                <w:lang w:eastAsia="zh-CN"/>
              </w:rPr>
            </w:pPr>
            <w:r>
              <w:rPr>
                <w:rFonts w:eastAsia="Malgun Gothic"/>
                <w:sz w:val="22"/>
                <w:szCs w:val="22"/>
                <w:lang w:eastAsia="ko-KR"/>
              </w:rPr>
              <w:t>Intel</w:t>
            </w:r>
          </w:p>
        </w:tc>
        <w:tc>
          <w:tcPr>
            <w:tcW w:w="1559" w:type="dxa"/>
          </w:tcPr>
          <w:p w14:paraId="79CC5A76" w14:textId="5CE95B0F" w:rsidR="0081198D" w:rsidRDefault="0081198D" w:rsidP="0081198D">
            <w:pPr>
              <w:rPr>
                <w:rFonts w:eastAsia="DengXian"/>
                <w:sz w:val="22"/>
                <w:szCs w:val="22"/>
                <w:lang w:eastAsia="zh-CN"/>
              </w:rPr>
            </w:pPr>
            <w:r>
              <w:rPr>
                <w:rFonts w:eastAsia="Malgun Gothic"/>
                <w:sz w:val="22"/>
                <w:szCs w:val="22"/>
                <w:lang w:eastAsia="ko-KR"/>
              </w:rPr>
              <w:t xml:space="preserve">Yes </w:t>
            </w:r>
          </w:p>
        </w:tc>
        <w:tc>
          <w:tcPr>
            <w:tcW w:w="5950" w:type="dxa"/>
          </w:tcPr>
          <w:p w14:paraId="2FB762DC" w14:textId="3EB89A81" w:rsidR="0081198D" w:rsidRDefault="0081198D" w:rsidP="0081198D">
            <w:pPr>
              <w:rPr>
                <w:rFonts w:eastAsia="DengXian"/>
                <w:sz w:val="22"/>
                <w:szCs w:val="22"/>
                <w:lang w:eastAsia="zh-CN"/>
              </w:rPr>
            </w:pPr>
          </w:p>
        </w:tc>
      </w:tr>
      <w:tr w:rsidR="0081198D" w14:paraId="46540EAA" w14:textId="77777777">
        <w:tc>
          <w:tcPr>
            <w:tcW w:w="2122" w:type="dxa"/>
          </w:tcPr>
          <w:p w14:paraId="3EBAFA11" w14:textId="3278D1F0" w:rsidR="0081198D" w:rsidRDefault="000E6175" w:rsidP="0081198D">
            <w:pPr>
              <w:rPr>
                <w:rFonts w:eastAsiaTheme="minorEastAsia"/>
                <w:sz w:val="22"/>
                <w:szCs w:val="22"/>
                <w:lang w:eastAsia="ja-JP"/>
              </w:rPr>
            </w:pPr>
            <w:r>
              <w:rPr>
                <w:rFonts w:eastAsiaTheme="minorEastAsia"/>
                <w:sz w:val="22"/>
                <w:szCs w:val="22"/>
                <w:lang w:eastAsia="ja-JP"/>
              </w:rPr>
              <w:t>Xiaomi</w:t>
            </w:r>
          </w:p>
        </w:tc>
        <w:tc>
          <w:tcPr>
            <w:tcW w:w="1559" w:type="dxa"/>
          </w:tcPr>
          <w:p w14:paraId="26182DFA" w14:textId="78EB32E6" w:rsidR="0081198D" w:rsidRDefault="000E6175" w:rsidP="0081198D">
            <w:pPr>
              <w:rPr>
                <w:rFonts w:eastAsiaTheme="minorEastAsia"/>
                <w:sz w:val="22"/>
                <w:szCs w:val="22"/>
                <w:lang w:eastAsia="ja-JP"/>
              </w:rPr>
            </w:pPr>
            <w:r>
              <w:rPr>
                <w:rFonts w:eastAsiaTheme="minorEastAsia"/>
                <w:sz w:val="22"/>
                <w:szCs w:val="22"/>
                <w:lang w:eastAsia="ja-JP"/>
              </w:rPr>
              <w:t>No</w:t>
            </w:r>
          </w:p>
        </w:tc>
        <w:tc>
          <w:tcPr>
            <w:tcW w:w="5950" w:type="dxa"/>
          </w:tcPr>
          <w:p w14:paraId="08A89475" w14:textId="744C5890" w:rsidR="0081198D" w:rsidRDefault="0038445F" w:rsidP="0038797B">
            <w:pPr>
              <w:rPr>
                <w:rFonts w:eastAsiaTheme="minorEastAsia"/>
                <w:sz w:val="22"/>
                <w:szCs w:val="22"/>
                <w:lang w:eastAsia="ja-JP"/>
              </w:rPr>
            </w:pPr>
            <w:r>
              <w:rPr>
                <w:rFonts w:eastAsiaTheme="minorEastAsia"/>
                <w:sz w:val="22"/>
                <w:szCs w:val="22"/>
                <w:lang w:eastAsia="ja-JP"/>
              </w:rPr>
              <w:t>We need to firstly analyse the RAN2 specification impacts of using different C-RNTIs</w:t>
            </w:r>
            <w:r w:rsidR="000A5985">
              <w:rPr>
                <w:rFonts w:eastAsiaTheme="minorEastAsia"/>
                <w:sz w:val="22"/>
                <w:szCs w:val="22"/>
                <w:lang w:eastAsia="ja-JP"/>
              </w:rPr>
              <w:t>. As mentioned by many other companies, using different C-RNTIs (e.g. for Scenario 1) may impact the C-RNTI MAC CE in the RACH msg3.</w:t>
            </w:r>
            <w:r w:rsidR="00D616CE">
              <w:rPr>
                <w:rFonts w:eastAsiaTheme="minorEastAsia"/>
                <w:sz w:val="22"/>
                <w:szCs w:val="22"/>
                <w:lang w:eastAsia="ja-JP"/>
              </w:rPr>
              <w:t xml:space="preserve"> It seems that it is not a big</w:t>
            </w:r>
            <w:r w:rsidR="0038797B">
              <w:rPr>
                <w:rFonts w:eastAsiaTheme="minorEastAsia"/>
                <w:sz w:val="22"/>
                <w:szCs w:val="22"/>
                <w:lang w:eastAsia="ja-JP"/>
              </w:rPr>
              <w:t xml:space="preserve"> deal to use a single C-RNTI in the intra-DU scenario. Given that CA</w:t>
            </w:r>
            <w:r w:rsidR="00242E91">
              <w:rPr>
                <w:rFonts w:eastAsiaTheme="minorEastAsia"/>
                <w:sz w:val="22"/>
                <w:szCs w:val="22"/>
                <w:lang w:eastAsia="ja-JP"/>
              </w:rPr>
              <w:t xml:space="preserve"> also uses one</w:t>
            </w:r>
            <w:r w:rsidR="0038797B">
              <w:rPr>
                <w:rFonts w:eastAsiaTheme="minorEastAsia"/>
                <w:sz w:val="22"/>
                <w:szCs w:val="22"/>
                <w:lang w:eastAsia="ja-JP"/>
              </w:rPr>
              <w:t xml:space="preserve"> C-RNTI, we should focus on the legacy MAC design that C-RNTI is unique per MAC.</w:t>
            </w:r>
          </w:p>
        </w:tc>
      </w:tr>
      <w:tr w:rsidR="006F4460" w14:paraId="6EEB2BF0" w14:textId="77777777">
        <w:tc>
          <w:tcPr>
            <w:tcW w:w="2122" w:type="dxa"/>
          </w:tcPr>
          <w:p w14:paraId="21C37882" w14:textId="4BB5A388" w:rsidR="006F4460" w:rsidRDefault="006F4460" w:rsidP="006F4460">
            <w:pPr>
              <w:rPr>
                <w:rFonts w:eastAsia="DengXian"/>
                <w:sz w:val="22"/>
                <w:szCs w:val="22"/>
                <w:lang w:eastAsia="zh-CN"/>
              </w:rPr>
            </w:pPr>
            <w:r>
              <w:rPr>
                <w:rFonts w:eastAsia="新細明體" w:hint="eastAsia"/>
                <w:sz w:val="22"/>
                <w:szCs w:val="22"/>
                <w:lang w:eastAsia="zh-TW"/>
              </w:rPr>
              <w:t>ASUSTeK</w:t>
            </w:r>
          </w:p>
        </w:tc>
        <w:tc>
          <w:tcPr>
            <w:tcW w:w="1559" w:type="dxa"/>
          </w:tcPr>
          <w:p w14:paraId="62F2EA84" w14:textId="124F81C2" w:rsidR="006F4460" w:rsidRDefault="006F4460" w:rsidP="006F4460">
            <w:pPr>
              <w:rPr>
                <w:rFonts w:eastAsia="DengXian"/>
                <w:sz w:val="22"/>
                <w:szCs w:val="22"/>
                <w:lang w:eastAsia="zh-CN"/>
              </w:rPr>
            </w:pPr>
            <w:r>
              <w:rPr>
                <w:rFonts w:eastAsia="新細明體" w:hint="eastAsia"/>
                <w:sz w:val="22"/>
                <w:szCs w:val="22"/>
                <w:lang w:eastAsia="zh-TW"/>
              </w:rPr>
              <w:t>Yes</w:t>
            </w:r>
          </w:p>
        </w:tc>
        <w:tc>
          <w:tcPr>
            <w:tcW w:w="5950" w:type="dxa"/>
          </w:tcPr>
          <w:p w14:paraId="1C1BBB3F" w14:textId="1A26ACBA" w:rsidR="006F4460" w:rsidRDefault="006F4460" w:rsidP="006F4460">
            <w:pPr>
              <w:rPr>
                <w:rFonts w:eastAsia="DengXian"/>
                <w:sz w:val="22"/>
                <w:szCs w:val="22"/>
                <w:lang w:eastAsia="zh-CN"/>
              </w:rPr>
            </w:pPr>
            <w:r>
              <w:rPr>
                <w:rFonts w:eastAsia="新細明體" w:hint="eastAsia"/>
                <w:sz w:val="22"/>
                <w:szCs w:val="22"/>
                <w:lang w:eastAsia="zh-TW"/>
              </w:rPr>
              <w:t xml:space="preserve">For inter-cell HO, </w:t>
            </w:r>
            <w:bookmarkStart w:id="6" w:name="_GoBack"/>
            <w:bookmarkEnd w:id="6"/>
            <w:r>
              <w:rPr>
                <w:rFonts w:eastAsia="新細明體" w:hint="eastAsia"/>
                <w:sz w:val="22"/>
                <w:szCs w:val="22"/>
                <w:lang w:eastAsia="zh-TW"/>
              </w:rPr>
              <w:t>different C-RNTI</w:t>
            </w:r>
            <w:r>
              <w:rPr>
                <w:rFonts w:eastAsia="新細明體"/>
                <w:sz w:val="22"/>
                <w:szCs w:val="22"/>
                <w:lang w:eastAsia="zh-TW"/>
              </w:rPr>
              <w:t>s</w:t>
            </w:r>
            <w:r>
              <w:rPr>
                <w:rFonts w:eastAsia="新細明體" w:hint="eastAsia"/>
                <w:sz w:val="22"/>
                <w:szCs w:val="22"/>
                <w:lang w:eastAsia="zh-TW"/>
              </w:rPr>
              <w:t xml:space="preserve"> </w:t>
            </w:r>
            <w:r>
              <w:rPr>
                <w:rFonts w:eastAsia="新細明體"/>
                <w:sz w:val="22"/>
                <w:szCs w:val="22"/>
                <w:lang w:eastAsia="zh-TW"/>
              </w:rPr>
              <w:t xml:space="preserve">are normally allocated for a UE </w:t>
            </w:r>
            <w:r>
              <w:rPr>
                <w:rFonts w:eastAsia="新細明體" w:hint="eastAsia"/>
                <w:sz w:val="22"/>
                <w:szCs w:val="22"/>
                <w:lang w:eastAsia="zh-TW"/>
              </w:rPr>
              <w:t>among different cells.</w:t>
            </w:r>
          </w:p>
        </w:tc>
      </w:tr>
      <w:tr w:rsidR="006F4460" w14:paraId="6FCA4D6F" w14:textId="77777777">
        <w:tc>
          <w:tcPr>
            <w:tcW w:w="2122" w:type="dxa"/>
          </w:tcPr>
          <w:p w14:paraId="4F017E0A" w14:textId="77777777" w:rsidR="006F4460" w:rsidRDefault="006F4460" w:rsidP="006F4460">
            <w:pPr>
              <w:rPr>
                <w:rFonts w:eastAsiaTheme="minorEastAsia"/>
                <w:sz w:val="22"/>
                <w:szCs w:val="22"/>
                <w:lang w:eastAsia="ja-JP"/>
              </w:rPr>
            </w:pPr>
          </w:p>
        </w:tc>
        <w:tc>
          <w:tcPr>
            <w:tcW w:w="1559" w:type="dxa"/>
          </w:tcPr>
          <w:p w14:paraId="074D162F" w14:textId="77777777" w:rsidR="006F4460" w:rsidRDefault="006F4460" w:rsidP="006F4460">
            <w:pPr>
              <w:rPr>
                <w:rFonts w:eastAsia="Malgun Gothic"/>
                <w:sz w:val="22"/>
                <w:szCs w:val="22"/>
                <w:lang w:eastAsia="ko-KR"/>
              </w:rPr>
            </w:pPr>
          </w:p>
        </w:tc>
        <w:tc>
          <w:tcPr>
            <w:tcW w:w="5950" w:type="dxa"/>
          </w:tcPr>
          <w:p w14:paraId="3358C6AB" w14:textId="77777777" w:rsidR="006F4460" w:rsidRDefault="006F4460" w:rsidP="006F4460">
            <w:pPr>
              <w:rPr>
                <w:rFonts w:eastAsiaTheme="minorEastAsia"/>
                <w:sz w:val="22"/>
                <w:szCs w:val="22"/>
                <w:lang w:eastAsia="ja-JP"/>
              </w:rPr>
            </w:pPr>
          </w:p>
        </w:tc>
      </w:tr>
      <w:tr w:rsidR="006F4460" w14:paraId="33BD580F" w14:textId="77777777">
        <w:tc>
          <w:tcPr>
            <w:tcW w:w="2122" w:type="dxa"/>
          </w:tcPr>
          <w:p w14:paraId="3F0987D2" w14:textId="77777777" w:rsidR="006F4460" w:rsidRDefault="006F4460" w:rsidP="006F4460">
            <w:pPr>
              <w:rPr>
                <w:rFonts w:eastAsiaTheme="minorEastAsia"/>
                <w:sz w:val="22"/>
                <w:szCs w:val="22"/>
                <w:lang w:eastAsia="ja-JP"/>
              </w:rPr>
            </w:pPr>
          </w:p>
        </w:tc>
        <w:tc>
          <w:tcPr>
            <w:tcW w:w="1559" w:type="dxa"/>
          </w:tcPr>
          <w:p w14:paraId="6BAC5DBA" w14:textId="77777777" w:rsidR="006F4460" w:rsidRDefault="006F4460" w:rsidP="006F4460">
            <w:pPr>
              <w:rPr>
                <w:rFonts w:eastAsia="Malgun Gothic"/>
                <w:sz w:val="22"/>
                <w:szCs w:val="22"/>
                <w:lang w:eastAsia="ko-KR"/>
              </w:rPr>
            </w:pPr>
          </w:p>
        </w:tc>
        <w:tc>
          <w:tcPr>
            <w:tcW w:w="5950" w:type="dxa"/>
          </w:tcPr>
          <w:p w14:paraId="4E948BA0" w14:textId="77777777" w:rsidR="006F4460" w:rsidRDefault="006F4460" w:rsidP="006F4460">
            <w:pPr>
              <w:rPr>
                <w:rFonts w:eastAsia="Malgun Gothic"/>
                <w:sz w:val="22"/>
                <w:szCs w:val="22"/>
                <w:lang w:eastAsia="ko-KR"/>
              </w:rPr>
            </w:pPr>
          </w:p>
        </w:tc>
      </w:tr>
      <w:tr w:rsidR="006F4460" w14:paraId="4F5FB772" w14:textId="77777777">
        <w:tc>
          <w:tcPr>
            <w:tcW w:w="2122" w:type="dxa"/>
          </w:tcPr>
          <w:p w14:paraId="01E8169D" w14:textId="77777777" w:rsidR="006F4460" w:rsidRDefault="006F4460" w:rsidP="006F4460">
            <w:pPr>
              <w:rPr>
                <w:rFonts w:eastAsiaTheme="minorEastAsia"/>
                <w:sz w:val="22"/>
                <w:szCs w:val="22"/>
                <w:lang w:eastAsia="ja-JP"/>
              </w:rPr>
            </w:pPr>
          </w:p>
        </w:tc>
        <w:tc>
          <w:tcPr>
            <w:tcW w:w="1559" w:type="dxa"/>
          </w:tcPr>
          <w:p w14:paraId="3FB82C5F" w14:textId="77777777" w:rsidR="006F4460" w:rsidRDefault="006F4460" w:rsidP="006F4460">
            <w:pPr>
              <w:rPr>
                <w:rFonts w:eastAsia="Malgun Gothic"/>
                <w:sz w:val="22"/>
                <w:szCs w:val="22"/>
                <w:lang w:eastAsia="ko-KR"/>
              </w:rPr>
            </w:pPr>
          </w:p>
        </w:tc>
        <w:tc>
          <w:tcPr>
            <w:tcW w:w="5950" w:type="dxa"/>
          </w:tcPr>
          <w:p w14:paraId="178B2038" w14:textId="77777777" w:rsidR="006F4460" w:rsidRDefault="006F4460" w:rsidP="006F4460">
            <w:pPr>
              <w:rPr>
                <w:rFonts w:eastAsiaTheme="minorEastAsia"/>
                <w:sz w:val="22"/>
                <w:szCs w:val="22"/>
                <w:lang w:eastAsia="ja-JP"/>
              </w:rPr>
            </w:pPr>
          </w:p>
        </w:tc>
      </w:tr>
      <w:tr w:rsidR="006F4460" w14:paraId="628AAA5F" w14:textId="77777777">
        <w:tc>
          <w:tcPr>
            <w:tcW w:w="2122" w:type="dxa"/>
          </w:tcPr>
          <w:p w14:paraId="260D659C" w14:textId="77777777" w:rsidR="006F4460" w:rsidRDefault="006F4460" w:rsidP="006F4460">
            <w:pPr>
              <w:rPr>
                <w:rFonts w:eastAsia="DengXian"/>
                <w:sz w:val="22"/>
                <w:szCs w:val="22"/>
                <w:lang w:eastAsia="zh-CN"/>
              </w:rPr>
            </w:pPr>
          </w:p>
        </w:tc>
        <w:tc>
          <w:tcPr>
            <w:tcW w:w="1559" w:type="dxa"/>
          </w:tcPr>
          <w:p w14:paraId="6AFFD94D" w14:textId="77777777" w:rsidR="006F4460" w:rsidRDefault="006F4460" w:rsidP="006F4460">
            <w:pPr>
              <w:rPr>
                <w:rFonts w:eastAsia="DengXian"/>
                <w:sz w:val="22"/>
                <w:szCs w:val="22"/>
                <w:lang w:eastAsia="zh-CN"/>
              </w:rPr>
            </w:pPr>
          </w:p>
        </w:tc>
        <w:tc>
          <w:tcPr>
            <w:tcW w:w="5950" w:type="dxa"/>
          </w:tcPr>
          <w:p w14:paraId="744051AF" w14:textId="77777777" w:rsidR="006F4460" w:rsidRDefault="006F4460" w:rsidP="006F4460">
            <w:pPr>
              <w:rPr>
                <w:rFonts w:eastAsiaTheme="minorEastAsia"/>
                <w:sz w:val="22"/>
                <w:szCs w:val="22"/>
                <w:lang w:eastAsia="ja-JP"/>
              </w:rPr>
            </w:pPr>
          </w:p>
        </w:tc>
      </w:tr>
      <w:tr w:rsidR="006F4460" w14:paraId="027AF9D3" w14:textId="77777777">
        <w:tc>
          <w:tcPr>
            <w:tcW w:w="2122" w:type="dxa"/>
          </w:tcPr>
          <w:p w14:paraId="7CB6EBD4" w14:textId="77777777" w:rsidR="006F4460" w:rsidRDefault="006F4460" w:rsidP="006F4460">
            <w:pPr>
              <w:rPr>
                <w:sz w:val="22"/>
                <w:szCs w:val="22"/>
                <w:lang w:val="en-US" w:eastAsia="zh-CN"/>
              </w:rPr>
            </w:pPr>
          </w:p>
        </w:tc>
        <w:tc>
          <w:tcPr>
            <w:tcW w:w="1559" w:type="dxa"/>
          </w:tcPr>
          <w:p w14:paraId="108224BF" w14:textId="77777777" w:rsidR="006F4460" w:rsidRDefault="006F4460" w:rsidP="006F4460">
            <w:pPr>
              <w:rPr>
                <w:sz w:val="22"/>
                <w:szCs w:val="22"/>
                <w:lang w:val="en-US" w:eastAsia="zh-CN"/>
              </w:rPr>
            </w:pPr>
          </w:p>
        </w:tc>
        <w:tc>
          <w:tcPr>
            <w:tcW w:w="5950" w:type="dxa"/>
          </w:tcPr>
          <w:p w14:paraId="6BC86942" w14:textId="77777777" w:rsidR="006F4460" w:rsidRDefault="006F4460" w:rsidP="006F4460">
            <w:pPr>
              <w:rPr>
                <w:lang w:val="en-US" w:eastAsia="zh-CN"/>
              </w:rPr>
            </w:pPr>
          </w:p>
        </w:tc>
      </w:tr>
      <w:tr w:rsidR="006F4460" w14:paraId="6F76F14F" w14:textId="77777777">
        <w:tc>
          <w:tcPr>
            <w:tcW w:w="2122" w:type="dxa"/>
          </w:tcPr>
          <w:p w14:paraId="42CEB60B" w14:textId="77777777" w:rsidR="006F4460" w:rsidRPr="00DC2C09" w:rsidRDefault="006F4460" w:rsidP="006F4460">
            <w:pPr>
              <w:rPr>
                <w:rFonts w:ascii="Arial" w:eastAsiaTheme="minorEastAsia" w:hAnsi="Arial" w:cs="Arial"/>
                <w:sz w:val="22"/>
                <w:szCs w:val="22"/>
                <w:lang w:eastAsia="ja-JP"/>
              </w:rPr>
            </w:pPr>
          </w:p>
        </w:tc>
        <w:tc>
          <w:tcPr>
            <w:tcW w:w="1559" w:type="dxa"/>
          </w:tcPr>
          <w:p w14:paraId="0F2AAC27" w14:textId="77777777" w:rsidR="006F4460" w:rsidRPr="00DC2C09" w:rsidRDefault="006F4460" w:rsidP="006F4460">
            <w:pPr>
              <w:rPr>
                <w:rFonts w:ascii="Arial" w:eastAsiaTheme="minorEastAsia" w:hAnsi="Arial" w:cs="Arial"/>
                <w:sz w:val="22"/>
                <w:szCs w:val="22"/>
                <w:lang w:eastAsia="ja-JP"/>
              </w:rPr>
            </w:pPr>
          </w:p>
        </w:tc>
        <w:tc>
          <w:tcPr>
            <w:tcW w:w="5950" w:type="dxa"/>
          </w:tcPr>
          <w:p w14:paraId="731B0AB7" w14:textId="77777777" w:rsidR="006F4460" w:rsidRDefault="006F4460" w:rsidP="006F4460">
            <w:pPr>
              <w:rPr>
                <w:rFonts w:eastAsiaTheme="minorEastAsia"/>
                <w:sz w:val="22"/>
                <w:szCs w:val="22"/>
                <w:lang w:eastAsia="ja-JP"/>
              </w:rPr>
            </w:pPr>
          </w:p>
        </w:tc>
      </w:tr>
      <w:tr w:rsidR="006F4460" w14:paraId="6818A604" w14:textId="77777777">
        <w:tc>
          <w:tcPr>
            <w:tcW w:w="2122" w:type="dxa"/>
          </w:tcPr>
          <w:p w14:paraId="41145404" w14:textId="77777777" w:rsidR="006F4460" w:rsidRPr="00DC2C09" w:rsidRDefault="006F4460" w:rsidP="006F4460">
            <w:pPr>
              <w:rPr>
                <w:rFonts w:ascii="Arial" w:eastAsiaTheme="minorEastAsia" w:hAnsi="Arial" w:cs="Arial"/>
                <w:sz w:val="22"/>
                <w:szCs w:val="22"/>
                <w:lang w:eastAsia="ja-JP"/>
              </w:rPr>
            </w:pPr>
          </w:p>
        </w:tc>
        <w:tc>
          <w:tcPr>
            <w:tcW w:w="1559" w:type="dxa"/>
          </w:tcPr>
          <w:p w14:paraId="43E80215" w14:textId="77777777" w:rsidR="006F4460" w:rsidRPr="00DC2C09" w:rsidRDefault="006F4460" w:rsidP="006F4460">
            <w:pPr>
              <w:rPr>
                <w:rFonts w:ascii="Arial" w:eastAsiaTheme="minorEastAsia" w:hAnsi="Arial" w:cs="Arial"/>
                <w:sz w:val="22"/>
                <w:szCs w:val="22"/>
                <w:lang w:eastAsia="ja-JP"/>
              </w:rPr>
            </w:pPr>
          </w:p>
        </w:tc>
        <w:tc>
          <w:tcPr>
            <w:tcW w:w="5950" w:type="dxa"/>
          </w:tcPr>
          <w:p w14:paraId="36A4B74C" w14:textId="77777777" w:rsidR="006F4460" w:rsidRDefault="006F4460" w:rsidP="006F4460">
            <w:pPr>
              <w:rPr>
                <w:rFonts w:eastAsiaTheme="minorEastAsia"/>
                <w:sz w:val="22"/>
                <w:szCs w:val="22"/>
                <w:lang w:eastAsia="ja-JP"/>
              </w:rPr>
            </w:pPr>
          </w:p>
        </w:tc>
      </w:tr>
    </w:tbl>
    <w:p w14:paraId="14A5C544" w14:textId="77777777" w:rsidR="00A51215" w:rsidRDefault="00A51215">
      <w:pPr>
        <w:rPr>
          <w:rFonts w:eastAsiaTheme="minorEastAsia"/>
          <w:sz w:val="22"/>
          <w:szCs w:val="22"/>
          <w:lang w:eastAsia="ja-JP"/>
        </w:rPr>
      </w:pPr>
    </w:p>
    <w:p w14:paraId="368D8511" w14:textId="77777777"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r w:rsidR="00A51215">
        <w:rPr>
          <w:rFonts w:eastAsiaTheme="minorEastAsia"/>
          <w:sz w:val="22"/>
          <w:szCs w:val="22"/>
          <w:lang w:eastAsia="ja-JP"/>
        </w:rPr>
        <w:t xml:space="preserve"> Therefore below proposal was made in RAN2#113bis meeting.</w:t>
      </w:r>
    </w:p>
    <w:p w14:paraId="6E369BF7" w14:textId="77777777" w:rsidR="00A51215" w:rsidRPr="00805755" w:rsidRDefault="00A51215" w:rsidP="00A51215">
      <w:pPr>
        <w:rPr>
          <w:b/>
          <w:bCs/>
          <w:sz w:val="22"/>
          <w:szCs w:val="22"/>
        </w:rPr>
      </w:pPr>
      <w:r>
        <w:rPr>
          <w:b/>
          <w:bCs/>
          <w:sz w:val="22"/>
          <w:szCs w:val="22"/>
        </w:rPr>
        <w:t>Proposal D:</w:t>
      </w:r>
      <w:r w:rsidRPr="00805755">
        <w:rPr>
          <w:b/>
          <w:bCs/>
          <w:sz w:val="22"/>
          <w:szCs w:val="22"/>
        </w:rPr>
        <w:t xml:space="preserve"> RRC configurations of non-serving cell, including C-RNTI, are configured by RRC.</w:t>
      </w:r>
    </w:p>
    <w:p w14:paraId="400A34D0" w14:textId="77777777"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af5"/>
        <w:tblW w:w="0" w:type="auto"/>
        <w:tblLook w:val="04A0" w:firstRow="1" w:lastRow="0" w:firstColumn="1" w:lastColumn="0" w:noHBand="0" w:noVBand="1"/>
      </w:tblPr>
      <w:tblGrid>
        <w:gridCol w:w="2122"/>
        <w:gridCol w:w="1559"/>
        <w:gridCol w:w="5950"/>
      </w:tblGrid>
      <w:tr w:rsidR="00F75232" w14:paraId="683A4AAF" w14:textId="77777777">
        <w:tc>
          <w:tcPr>
            <w:tcW w:w="2122" w:type="dxa"/>
          </w:tcPr>
          <w:p w14:paraId="6298E08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DEBB55A"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6990AA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0610756" w14:textId="77777777">
        <w:tc>
          <w:tcPr>
            <w:tcW w:w="2122" w:type="dxa"/>
          </w:tcPr>
          <w:p w14:paraId="1F500766" w14:textId="5FEF703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C389624" w14:textId="63E16DEA"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01E4C4DD" w14:textId="63736ED0" w:rsidR="00F75232" w:rsidRPr="00705238" w:rsidRDefault="00705238">
            <w:pPr>
              <w:rPr>
                <w:rFonts w:eastAsiaTheme="minorEastAsia"/>
                <w:lang w:eastAsia="ja-JP"/>
              </w:rPr>
            </w:pPr>
            <w:r>
              <w:rPr>
                <w:rFonts w:eastAsiaTheme="minorEastAsia"/>
                <w:lang w:eastAsia="ja-JP"/>
              </w:rPr>
              <w:t>Since RRC configuration is anyway needed, C-RNTI should also be given via RRC.</w:t>
            </w:r>
            <w:r w:rsidRPr="00AA09D3">
              <w:rPr>
                <w:rFonts w:eastAsiaTheme="minorEastAsia"/>
                <w:lang w:eastAsia="ja-JP"/>
              </w:rPr>
              <w:t xml:space="preserve"> </w:t>
            </w:r>
          </w:p>
        </w:tc>
      </w:tr>
      <w:tr w:rsidR="006F56A2" w14:paraId="39D18B22" w14:textId="77777777" w:rsidTr="003B1A35">
        <w:tc>
          <w:tcPr>
            <w:tcW w:w="2122" w:type="dxa"/>
          </w:tcPr>
          <w:p w14:paraId="2010411C" w14:textId="77777777" w:rsidR="006F56A2" w:rsidRPr="00D01DD3"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A9E8413" w14:textId="77777777" w:rsidR="006F56A2" w:rsidRDefault="006F56A2" w:rsidP="003B1A35">
            <w:pPr>
              <w:rPr>
                <w:rFonts w:eastAsiaTheme="minorEastAsia"/>
                <w:sz w:val="22"/>
                <w:szCs w:val="22"/>
                <w:lang w:eastAsia="ja-JP"/>
              </w:rPr>
            </w:pPr>
          </w:p>
        </w:tc>
        <w:tc>
          <w:tcPr>
            <w:tcW w:w="5950" w:type="dxa"/>
          </w:tcPr>
          <w:p w14:paraId="1E3D8986" w14:textId="77777777" w:rsidR="006F56A2" w:rsidRPr="00D01DD3" w:rsidRDefault="006F56A2" w:rsidP="003B1A35">
            <w:pPr>
              <w:rPr>
                <w:rFonts w:eastAsia="DengXian"/>
                <w:sz w:val="22"/>
                <w:szCs w:val="22"/>
                <w:lang w:eastAsia="zh-CN"/>
              </w:rPr>
            </w:pPr>
            <w:r>
              <w:rPr>
                <w:rFonts w:eastAsia="DengXian"/>
                <w:sz w:val="22"/>
                <w:szCs w:val="22"/>
                <w:lang w:eastAsia="zh-CN"/>
              </w:rPr>
              <w:t>If we take cell A and cell B as one cell, this is not a valid issue.</w:t>
            </w:r>
          </w:p>
        </w:tc>
      </w:tr>
      <w:tr w:rsidR="005908B3" w14:paraId="010475F8" w14:textId="77777777" w:rsidTr="003B1A35">
        <w:tc>
          <w:tcPr>
            <w:tcW w:w="2122" w:type="dxa"/>
          </w:tcPr>
          <w:p w14:paraId="65A7606B"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612AD344"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42F7D535"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the new serving cell after L1-L2 centric inter-cell mobility should be communicated via RRC. </w:t>
            </w:r>
          </w:p>
          <w:p w14:paraId="38BB359C" w14:textId="77777777" w:rsidR="005908B3" w:rsidRDefault="005908B3" w:rsidP="003B1A35">
            <w:pPr>
              <w:rPr>
                <w:rFonts w:eastAsiaTheme="minorEastAsia"/>
                <w:sz w:val="22"/>
                <w:szCs w:val="22"/>
                <w:lang w:eastAsia="ja-JP"/>
              </w:rPr>
            </w:pPr>
            <w:r>
              <w:rPr>
                <w:rFonts w:eastAsiaTheme="minorEastAsia"/>
                <w:sz w:val="22"/>
                <w:szCs w:val="22"/>
                <w:lang w:eastAsia="ja-JP"/>
              </w:rPr>
              <w:t>Having said that pre-configuring the C-RNTI to be used after the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comprosminsing on the encrypted way of delivering C-RNTI to the UE.</w:t>
            </w:r>
          </w:p>
        </w:tc>
      </w:tr>
      <w:tr w:rsidR="00F75232" w14:paraId="645E1F14" w14:textId="77777777">
        <w:tc>
          <w:tcPr>
            <w:tcW w:w="2122" w:type="dxa"/>
          </w:tcPr>
          <w:p w14:paraId="656338CC" w14:textId="7C918D7A" w:rsidR="00F75232" w:rsidRDefault="00EE5A55">
            <w:pPr>
              <w:rPr>
                <w:rFonts w:eastAsia="Malgun Gothic"/>
                <w:sz w:val="22"/>
                <w:szCs w:val="22"/>
                <w:lang w:eastAsia="ko-KR"/>
              </w:rPr>
            </w:pPr>
            <w:r>
              <w:rPr>
                <w:rFonts w:eastAsia="Malgun Gothic"/>
                <w:sz w:val="22"/>
                <w:szCs w:val="22"/>
                <w:lang w:eastAsia="ko-KR"/>
              </w:rPr>
              <w:t>Apple</w:t>
            </w:r>
          </w:p>
        </w:tc>
        <w:tc>
          <w:tcPr>
            <w:tcW w:w="1559" w:type="dxa"/>
          </w:tcPr>
          <w:p w14:paraId="2A86D0B0" w14:textId="59443659" w:rsidR="00F75232" w:rsidRDefault="0037365E">
            <w:pPr>
              <w:rPr>
                <w:rFonts w:eastAsia="Malgun Gothic"/>
                <w:sz w:val="22"/>
                <w:szCs w:val="22"/>
                <w:lang w:eastAsia="ko-KR"/>
              </w:rPr>
            </w:pPr>
            <w:r>
              <w:rPr>
                <w:rFonts w:eastAsia="Malgun Gothic"/>
                <w:sz w:val="22"/>
                <w:szCs w:val="22"/>
                <w:lang w:eastAsia="ko-KR"/>
              </w:rPr>
              <w:t>Yes</w:t>
            </w:r>
          </w:p>
        </w:tc>
        <w:tc>
          <w:tcPr>
            <w:tcW w:w="5950" w:type="dxa"/>
          </w:tcPr>
          <w:p w14:paraId="1100BCF8" w14:textId="77777777" w:rsidR="00F75232" w:rsidRDefault="00F75232">
            <w:pPr>
              <w:rPr>
                <w:rFonts w:eastAsia="Malgun Gothic"/>
                <w:sz w:val="22"/>
                <w:szCs w:val="22"/>
                <w:lang w:eastAsia="ko-KR"/>
              </w:rPr>
            </w:pPr>
          </w:p>
        </w:tc>
      </w:tr>
      <w:tr w:rsidR="0081198D" w14:paraId="7F38353B" w14:textId="77777777">
        <w:tc>
          <w:tcPr>
            <w:tcW w:w="2122" w:type="dxa"/>
          </w:tcPr>
          <w:p w14:paraId="09DB29D2" w14:textId="544ED457" w:rsidR="0081198D" w:rsidRDefault="0081198D" w:rsidP="0081198D">
            <w:pPr>
              <w:rPr>
                <w:rFonts w:eastAsia="DengXian"/>
                <w:sz w:val="22"/>
                <w:szCs w:val="22"/>
                <w:lang w:eastAsia="zh-CN"/>
              </w:rPr>
            </w:pPr>
            <w:r>
              <w:rPr>
                <w:rFonts w:eastAsia="Malgun Gothic"/>
                <w:sz w:val="22"/>
                <w:szCs w:val="22"/>
                <w:lang w:eastAsia="ko-KR"/>
              </w:rPr>
              <w:t>Intel</w:t>
            </w:r>
          </w:p>
        </w:tc>
        <w:tc>
          <w:tcPr>
            <w:tcW w:w="1559" w:type="dxa"/>
          </w:tcPr>
          <w:p w14:paraId="37E011D1" w14:textId="6F34E977" w:rsidR="0081198D" w:rsidRDefault="0081198D" w:rsidP="0081198D">
            <w:pPr>
              <w:rPr>
                <w:rFonts w:eastAsia="DengXian"/>
                <w:sz w:val="22"/>
                <w:szCs w:val="22"/>
                <w:lang w:eastAsia="zh-CN"/>
              </w:rPr>
            </w:pPr>
            <w:r>
              <w:rPr>
                <w:rFonts w:eastAsia="Malgun Gothic"/>
                <w:sz w:val="22"/>
                <w:szCs w:val="22"/>
                <w:lang w:eastAsia="ko-KR"/>
              </w:rPr>
              <w:t>Yes</w:t>
            </w:r>
          </w:p>
        </w:tc>
        <w:tc>
          <w:tcPr>
            <w:tcW w:w="5950" w:type="dxa"/>
          </w:tcPr>
          <w:p w14:paraId="2A183F11" w14:textId="5BED6E98" w:rsidR="0081198D" w:rsidRDefault="0081198D" w:rsidP="0081198D">
            <w:pPr>
              <w:rPr>
                <w:rFonts w:eastAsia="DengXian"/>
                <w:sz w:val="22"/>
                <w:szCs w:val="22"/>
                <w:lang w:eastAsia="zh-CN"/>
              </w:rPr>
            </w:pPr>
            <w:r>
              <w:rPr>
                <w:rFonts w:eastAsia="Malgun Gothic"/>
                <w:sz w:val="22"/>
                <w:szCs w:val="22"/>
                <w:lang w:eastAsia="ko-KR"/>
              </w:rPr>
              <w:t xml:space="preserve">We don’t see any issue to use RRC configuration. </w:t>
            </w:r>
          </w:p>
        </w:tc>
      </w:tr>
      <w:tr w:rsidR="0081198D" w14:paraId="2BD74155" w14:textId="77777777">
        <w:tc>
          <w:tcPr>
            <w:tcW w:w="2122" w:type="dxa"/>
          </w:tcPr>
          <w:p w14:paraId="2A5F1245" w14:textId="46FC2060" w:rsidR="0081198D" w:rsidRDefault="00D34007" w:rsidP="0081198D">
            <w:pPr>
              <w:rPr>
                <w:rFonts w:eastAsiaTheme="minorEastAsia"/>
                <w:sz w:val="22"/>
                <w:szCs w:val="22"/>
                <w:lang w:eastAsia="ja-JP"/>
              </w:rPr>
            </w:pPr>
            <w:r>
              <w:rPr>
                <w:rFonts w:eastAsiaTheme="minorEastAsia"/>
                <w:sz w:val="22"/>
                <w:szCs w:val="22"/>
                <w:lang w:eastAsia="ja-JP"/>
              </w:rPr>
              <w:t>Xiaomi</w:t>
            </w:r>
          </w:p>
        </w:tc>
        <w:tc>
          <w:tcPr>
            <w:tcW w:w="1559" w:type="dxa"/>
          </w:tcPr>
          <w:p w14:paraId="1C4CA208" w14:textId="77777777" w:rsidR="0081198D" w:rsidRDefault="0081198D" w:rsidP="0081198D">
            <w:pPr>
              <w:rPr>
                <w:rFonts w:eastAsiaTheme="minorEastAsia"/>
                <w:sz w:val="22"/>
                <w:szCs w:val="22"/>
                <w:lang w:eastAsia="ja-JP"/>
              </w:rPr>
            </w:pPr>
          </w:p>
        </w:tc>
        <w:tc>
          <w:tcPr>
            <w:tcW w:w="5950" w:type="dxa"/>
          </w:tcPr>
          <w:p w14:paraId="42F0D2E4" w14:textId="7EB1AB35" w:rsidR="0081198D" w:rsidRDefault="00D34007" w:rsidP="0081198D">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6F4460" w14:paraId="22CF757F" w14:textId="77777777">
        <w:tc>
          <w:tcPr>
            <w:tcW w:w="2122" w:type="dxa"/>
          </w:tcPr>
          <w:p w14:paraId="7BF21ECF" w14:textId="256ACD2A" w:rsidR="006F4460" w:rsidRDefault="006F4460" w:rsidP="006F4460">
            <w:pPr>
              <w:rPr>
                <w:rFonts w:eastAsia="DengXian"/>
                <w:sz w:val="22"/>
                <w:szCs w:val="22"/>
                <w:lang w:eastAsia="zh-CN"/>
              </w:rPr>
            </w:pPr>
            <w:r>
              <w:rPr>
                <w:rFonts w:eastAsia="新細明體" w:hint="eastAsia"/>
                <w:sz w:val="22"/>
                <w:szCs w:val="22"/>
                <w:lang w:eastAsia="zh-TW"/>
              </w:rPr>
              <w:lastRenderedPageBreak/>
              <w:t>ASUSTeK</w:t>
            </w:r>
          </w:p>
        </w:tc>
        <w:tc>
          <w:tcPr>
            <w:tcW w:w="1559" w:type="dxa"/>
          </w:tcPr>
          <w:p w14:paraId="1294EF9A" w14:textId="0D4D9B1A" w:rsidR="006F4460" w:rsidRDefault="006F4460" w:rsidP="006F4460">
            <w:pPr>
              <w:rPr>
                <w:rFonts w:eastAsia="DengXian"/>
                <w:sz w:val="22"/>
                <w:szCs w:val="22"/>
                <w:lang w:eastAsia="zh-CN"/>
              </w:rPr>
            </w:pPr>
            <w:r>
              <w:rPr>
                <w:rFonts w:eastAsia="新細明體" w:hint="eastAsia"/>
                <w:sz w:val="22"/>
                <w:szCs w:val="22"/>
                <w:lang w:eastAsia="zh-TW"/>
              </w:rPr>
              <w:t>Yes</w:t>
            </w:r>
          </w:p>
        </w:tc>
        <w:tc>
          <w:tcPr>
            <w:tcW w:w="5950" w:type="dxa"/>
          </w:tcPr>
          <w:p w14:paraId="76B898EB" w14:textId="77777777" w:rsidR="006F4460" w:rsidRDefault="006F4460" w:rsidP="006F4460">
            <w:pPr>
              <w:rPr>
                <w:rFonts w:eastAsia="DengXian"/>
                <w:sz w:val="22"/>
                <w:szCs w:val="22"/>
                <w:lang w:eastAsia="zh-CN"/>
              </w:rPr>
            </w:pPr>
          </w:p>
        </w:tc>
      </w:tr>
      <w:tr w:rsidR="006F4460" w14:paraId="17ADA158" w14:textId="77777777">
        <w:tc>
          <w:tcPr>
            <w:tcW w:w="2122" w:type="dxa"/>
          </w:tcPr>
          <w:p w14:paraId="0BDB4203" w14:textId="77777777" w:rsidR="006F4460" w:rsidRDefault="006F4460" w:rsidP="006F4460">
            <w:pPr>
              <w:rPr>
                <w:rFonts w:eastAsiaTheme="minorEastAsia"/>
                <w:sz w:val="22"/>
                <w:szCs w:val="22"/>
                <w:lang w:eastAsia="ja-JP"/>
              </w:rPr>
            </w:pPr>
          </w:p>
        </w:tc>
        <w:tc>
          <w:tcPr>
            <w:tcW w:w="1559" w:type="dxa"/>
          </w:tcPr>
          <w:p w14:paraId="75801B65" w14:textId="77777777" w:rsidR="006F4460" w:rsidRDefault="006F4460" w:rsidP="006F4460">
            <w:pPr>
              <w:rPr>
                <w:rFonts w:eastAsia="Malgun Gothic"/>
                <w:sz w:val="22"/>
                <w:szCs w:val="22"/>
                <w:lang w:eastAsia="ko-KR"/>
              </w:rPr>
            </w:pPr>
          </w:p>
        </w:tc>
        <w:tc>
          <w:tcPr>
            <w:tcW w:w="5950" w:type="dxa"/>
          </w:tcPr>
          <w:p w14:paraId="4EA7D545" w14:textId="77777777" w:rsidR="006F4460" w:rsidRDefault="006F4460" w:rsidP="006F4460">
            <w:pPr>
              <w:rPr>
                <w:rFonts w:eastAsiaTheme="minorEastAsia"/>
                <w:sz w:val="22"/>
                <w:szCs w:val="22"/>
                <w:lang w:eastAsia="ja-JP"/>
              </w:rPr>
            </w:pPr>
          </w:p>
        </w:tc>
      </w:tr>
      <w:tr w:rsidR="006F4460" w14:paraId="112CF2FE" w14:textId="77777777">
        <w:tc>
          <w:tcPr>
            <w:tcW w:w="2122" w:type="dxa"/>
          </w:tcPr>
          <w:p w14:paraId="7B13684F" w14:textId="77777777" w:rsidR="006F4460" w:rsidRDefault="006F4460" w:rsidP="006F4460">
            <w:pPr>
              <w:rPr>
                <w:rFonts w:eastAsiaTheme="minorEastAsia"/>
                <w:sz w:val="22"/>
                <w:szCs w:val="22"/>
                <w:lang w:eastAsia="ja-JP"/>
              </w:rPr>
            </w:pPr>
          </w:p>
        </w:tc>
        <w:tc>
          <w:tcPr>
            <w:tcW w:w="1559" w:type="dxa"/>
          </w:tcPr>
          <w:p w14:paraId="32959982" w14:textId="77777777" w:rsidR="006F4460" w:rsidRDefault="006F4460" w:rsidP="006F4460">
            <w:pPr>
              <w:rPr>
                <w:rFonts w:eastAsia="Malgun Gothic"/>
                <w:sz w:val="22"/>
                <w:szCs w:val="22"/>
                <w:lang w:eastAsia="ko-KR"/>
              </w:rPr>
            </w:pPr>
          </w:p>
        </w:tc>
        <w:tc>
          <w:tcPr>
            <w:tcW w:w="5950" w:type="dxa"/>
          </w:tcPr>
          <w:p w14:paraId="302EDEFA" w14:textId="77777777" w:rsidR="006F4460" w:rsidRDefault="006F4460" w:rsidP="006F4460">
            <w:pPr>
              <w:rPr>
                <w:rFonts w:eastAsiaTheme="minorEastAsia"/>
                <w:sz w:val="22"/>
                <w:szCs w:val="22"/>
                <w:lang w:eastAsia="ja-JP"/>
              </w:rPr>
            </w:pPr>
          </w:p>
        </w:tc>
      </w:tr>
      <w:tr w:rsidR="006F4460" w14:paraId="7A1E7496" w14:textId="77777777">
        <w:tc>
          <w:tcPr>
            <w:tcW w:w="2122" w:type="dxa"/>
          </w:tcPr>
          <w:p w14:paraId="0472A968" w14:textId="77777777" w:rsidR="006F4460" w:rsidRDefault="006F4460" w:rsidP="006F4460">
            <w:pPr>
              <w:rPr>
                <w:rFonts w:eastAsiaTheme="minorEastAsia"/>
                <w:sz w:val="22"/>
                <w:szCs w:val="22"/>
                <w:lang w:eastAsia="ja-JP"/>
              </w:rPr>
            </w:pPr>
          </w:p>
        </w:tc>
        <w:tc>
          <w:tcPr>
            <w:tcW w:w="1559" w:type="dxa"/>
          </w:tcPr>
          <w:p w14:paraId="3DD9B7EC" w14:textId="77777777" w:rsidR="006F4460" w:rsidRDefault="006F4460" w:rsidP="006F4460">
            <w:pPr>
              <w:rPr>
                <w:rFonts w:eastAsia="Malgun Gothic"/>
                <w:sz w:val="22"/>
                <w:szCs w:val="22"/>
                <w:lang w:eastAsia="ko-KR"/>
              </w:rPr>
            </w:pPr>
          </w:p>
        </w:tc>
        <w:tc>
          <w:tcPr>
            <w:tcW w:w="5950" w:type="dxa"/>
          </w:tcPr>
          <w:p w14:paraId="6471BAF7" w14:textId="77777777" w:rsidR="006F4460" w:rsidRDefault="006F4460" w:rsidP="006F4460">
            <w:pPr>
              <w:rPr>
                <w:rFonts w:eastAsiaTheme="minorEastAsia"/>
                <w:sz w:val="22"/>
                <w:szCs w:val="22"/>
                <w:lang w:eastAsia="ja-JP"/>
              </w:rPr>
            </w:pPr>
          </w:p>
        </w:tc>
      </w:tr>
      <w:tr w:rsidR="006F4460" w14:paraId="27B2CA61" w14:textId="77777777">
        <w:tc>
          <w:tcPr>
            <w:tcW w:w="2122" w:type="dxa"/>
          </w:tcPr>
          <w:p w14:paraId="7D6B9D0B" w14:textId="77777777" w:rsidR="006F4460" w:rsidRDefault="006F4460" w:rsidP="006F4460">
            <w:pPr>
              <w:rPr>
                <w:rFonts w:eastAsia="DengXian"/>
                <w:sz w:val="22"/>
                <w:szCs w:val="22"/>
                <w:lang w:eastAsia="zh-CN"/>
              </w:rPr>
            </w:pPr>
          </w:p>
        </w:tc>
        <w:tc>
          <w:tcPr>
            <w:tcW w:w="1559" w:type="dxa"/>
          </w:tcPr>
          <w:p w14:paraId="2474A742" w14:textId="77777777" w:rsidR="006F4460" w:rsidRDefault="006F4460" w:rsidP="006F4460">
            <w:pPr>
              <w:rPr>
                <w:rFonts w:eastAsia="DengXian"/>
                <w:sz w:val="22"/>
                <w:szCs w:val="22"/>
                <w:lang w:eastAsia="zh-CN"/>
              </w:rPr>
            </w:pPr>
          </w:p>
        </w:tc>
        <w:tc>
          <w:tcPr>
            <w:tcW w:w="5950" w:type="dxa"/>
          </w:tcPr>
          <w:p w14:paraId="2A4156FC" w14:textId="77777777" w:rsidR="006F4460" w:rsidRDefault="006F4460" w:rsidP="006F4460">
            <w:pPr>
              <w:rPr>
                <w:rFonts w:eastAsiaTheme="minorEastAsia"/>
                <w:sz w:val="22"/>
                <w:szCs w:val="22"/>
                <w:lang w:eastAsia="ja-JP"/>
              </w:rPr>
            </w:pPr>
          </w:p>
        </w:tc>
      </w:tr>
      <w:tr w:rsidR="006F4460" w14:paraId="04DF46C4" w14:textId="77777777">
        <w:tc>
          <w:tcPr>
            <w:tcW w:w="2122" w:type="dxa"/>
          </w:tcPr>
          <w:p w14:paraId="110AB3FF" w14:textId="77777777" w:rsidR="006F4460" w:rsidRDefault="006F4460" w:rsidP="006F4460">
            <w:pPr>
              <w:rPr>
                <w:sz w:val="22"/>
                <w:szCs w:val="22"/>
                <w:lang w:val="en-US" w:eastAsia="zh-CN"/>
              </w:rPr>
            </w:pPr>
          </w:p>
        </w:tc>
        <w:tc>
          <w:tcPr>
            <w:tcW w:w="1559" w:type="dxa"/>
          </w:tcPr>
          <w:p w14:paraId="62A7FF6C" w14:textId="77777777" w:rsidR="006F4460" w:rsidRDefault="006F4460" w:rsidP="006F4460">
            <w:pPr>
              <w:rPr>
                <w:sz w:val="22"/>
                <w:szCs w:val="22"/>
                <w:lang w:val="en-US" w:eastAsia="zh-CN"/>
              </w:rPr>
            </w:pPr>
          </w:p>
        </w:tc>
        <w:tc>
          <w:tcPr>
            <w:tcW w:w="5950" w:type="dxa"/>
          </w:tcPr>
          <w:p w14:paraId="61FEBE81" w14:textId="77777777" w:rsidR="006F4460" w:rsidRDefault="006F4460" w:rsidP="006F4460">
            <w:pPr>
              <w:rPr>
                <w:rFonts w:eastAsiaTheme="minorEastAsia"/>
                <w:sz w:val="22"/>
                <w:szCs w:val="22"/>
                <w:lang w:val="en-US" w:eastAsia="zh-CN"/>
              </w:rPr>
            </w:pPr>
          </w:p>
        </w:tc>
      </w:tr>
      <w:tr w:rsidR="006F4460" w14:paraId="76AD8193" w14:textId="77777777">
        <w:tc>
          <w:tcPr>
            <w:tcW w:w="2122" w:type="dxa"/>
          </w:tcPr>
          <w:p w14:paraId="04AA6FE6" w14:textId="77777777" w:rsidR="006F4460" w:rsidRPr="00DC2C09" w:rsidRDefault="006F4460" w:rsidP="006F4460">
            <w:pPr>
              <w:rPr>
                <w:rFonts w:ascii="Arial" w:eastAsiaTheme="minorEastAsia" w:hAnsi="Arial" w:cs="Arial"/>
                <w:sz w:val="22"/>
                <w:szCs w:val="22"/>
                <w:lang w:eastAsia="ja-JP"/>
              </w:rPr>
            </w:pPr>
          </w:p>
        </w:tc>
        <w:tc>
          <w:tcPr>
            <w:tcW w:w="1559" w:type="dxa"/>
          </w:tcPr>
          <w:p w14:paraId="199381DB" w14:textId="77777777" w:rsidR="006F4460" w:rsidRPr="00DC2C09" w:rsidRDefault="006F4460" w:rsidP="006F4460">
            <w:pPr>
              <w:rPr>
                <w:rFonts w:ascii="Arial" w:eastAsiaTheme="minorEastAsia" w:hAnsi="Arial" w:cs="Arial"/>
                <w:sz w:val="22"/>
                <w:szCs w:val="22"/>
                <w:lang w:eastAsia="ja-JP"/>
              </w:rPr>
            </w:pPr>
          </w:p>
        </w:tc>
        <w:tc>
          <w:tcPr>
            <w:tcW w:w="5950" w:type="dxa"/>
          </w:tcPr>
          <w:p w14:paraId="4AE963FB" w14:textId="77777777" w:rsidR="006F4460" w:rsidRPr="00DC2C09" w:rsidRDefault="006F4460" w:rsidP="006F4460">
            <w:pPr>
              <w:rPr>
                <w:rFonts w:ascii="Arial" w:eastAsiaTheme="minorEastAsia" w:hAnsi="Arial" w:cs="Arial"/>
                <w:sz w:val="22"/>
                <w:szCs w:val="22"/>
                <w:lang w:eastAsia="ja-JP"/>
              </w:rPr>
            </w:pPr>
          </w:p>
        </w:tc>
      </w:tr>
      <w:tr w:rsidR="006F4460" w14:paraId="4F3468AA" w14:textId="77777777">
        <w:tc>
          <w:tcPr>
            <w:tcW w:w="2122" w:type="dxa"/>
          </w:tcPr>
          <w:p w14:paraId="7950EC18" w14:textId="77777777" w:rsidR="006F4460" w:rsidRPr="00DC2C09" w:rsidRDefault="006F4460" w:rsidP="006F4460">
            <w:pPr>
              <w:rPr>
                <w:rFonts w:ascii="Arial" w:eastAsiaTheme="minorEastAsia" w:hAnsi="Arial" w:cs="Arial"/>
                <w:sz w:val="22"/>
                <w:szCs w:val="22"/>
                <w:lang w:eastAsia="ja-JP"/>
              </w:rPr>
            </w:pPr>
          </w:p>
        </w:tc>
        <w:tc>
          <w:tcPr>
            <w:tcW w:w="1559" w:type="dxa"/>
          </w:tcPr>
          <w:p w14:paraId="307E5320" w14:textId="77777777" w:rsidR="006F4460" w:rsidRPr="00DC2C09" w:rsidRDefault="006F4460" w:rsidP="006F4460">
            <w:pPr>
              <w:rPr>
                <w:rFonts w:ascii="Arial" w:eastAsiaTheme="minorEastAsia" w:hAnsi="Arial" w:cs="Arial"/>
                <w:sz w:val="22"/>
                <w:szCs w:val="22"/>
                <w:lang w:eastAsia="ja-JP"/>
              </w:rPr>
            </w:pPr>
          </w:p>
        </w:tc>
        <w:tc>
          <w:tcPr>
            <w:tcW w:w="5950" w:type="dxa"/>
          </w:tcPr>
          <w:p w14:paraId="7947B695" w14:textId="77777777" w:rsidR="006F4460" w:rsidRPr="00DC2C09" w:rsidRDefault="006F4460" w:rsidP="006F4460">
            <w:pPr>
              <w:rPr>
                <w:rFonts w:ascii="Arial" w:eastAsiaTheme="minorEastAsia" w:hAnsi="Arial" w:cs="Arial"/>
                <w:sz w:val="22"/>
                <w:szCs w:val="22"/>
                <w:lang w:eastAsia="ja-JP"/>
              </w:rPr>
            </w:pPr>
          </w:p>
        </w:tc>
      </w:tr>
    </w:tbl>
    <w:p w14:paraId="28A02963" w14:textId="77777777" w:rsidR="00A51215" w:rsidRDefault="00A51215">
      <w:pPr>
        <w:rPr>
          <w:rFonts w:eastAsia="Malgun Gothic"/>
          <w:sz w:val="22"/>
          <w:szCs w:val="22"/>
          <w:lang w:eastAsia="ko-KR"/>
        </w:rPr>
      </w:pPr>
    </w:p>
    <w:p w14:paraId="23607676" w14:textId="77777777" w:rsidR="00F75232" w:rsidRDefault="00DC2C09">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r w:rsidR="00A51215">
        <w:rPr>
          <w:sz w:val="22"/>
          <w:szCs w:val="22"/>
        </w:rPr>
        <w:t xml:space="preserve">U </w:t>
      </w:r>
      <w:r>
        <w:rPr>
          <w:sz w:val="22"/>
          <w:szCs w:val="22"/>
        </w:rPr>
        <w:t>deployment because complexity is not the critical reason to object the general support of the feature.</w:t>
      </w:r>
    </w:p>
    <w:tbl>
      <w:tblPr>
        <w:tblStyle w:val="af5"/>
        <w:tblW w:w="0" w:type="auto"/>
        <w:tblLook w:val="04A0" w:firstRow="1" w:lastRow="0" w:firstColumn="1" w:lastColumn="0" w:noHBand="0" w:noVBand="1"/>
      </w:tblPr>
      <w:tblGrid>
        <w:gridCol w:w="9631"/>
      </w:tblGrid>
      <w:tr w:rsidR="00F75232" w14:paraId="7349321B" w14:textId="77777777">
        <w:tc>
          <w:tcPr>
            <w:tcW w:w="9631" w:type="dxa"/>
          </w:tcPr>
          <w:p w14:paraId="46AD48E2" w14:textId="77777777"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00D1F2E7"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sidRPr="00A26CC0">
              <w:rPr>
                <w:rFonts w:eastAsia="Times New Roman"/>
                <w:sz w:val="22"/>
                <w:szCs w:val="28"/>
                <w:lang w:val="en-US" w:eastAsia="zh-CN"/>
              </w:rPr>
              <w:t xml:space="preserve"> impact</w:t>
            </w:r>
            <w:r>
              <w:rPr>
                <w:rFonts w:eastAsia="Times New Roman"/>
                <w:sz w:val="22"/>
                <w:szCs w:val="28"/>
                <w:lang w:val="en-US" w:eastAsia="zh-CN"/>
              </w:rPr>
              <w:t>,</w:t>
            </w:r>
          </w:p>
          <w:p w14:paraId="11603182"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3257F470"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Network inter-operability (e.g. across different gNB vendors)</w:t>
            </w:r>
          </w:p>
        </w:tc>
      </w:tr>
    </w:tbl>
    <w:p w14:paraId="5A142DF4" w14:textId="77777777" w:rsidR="00F75232" w:rsidRDefault="00F75232">
      <w:pPr>
        <w:rPr>
          <w:rFonts w:eastAsiaTheme="minorEastAsia"/>
          <w:sz w:val="22"/>
          <w:szCs w:val="22"/>
          <w:lang w:val="en-US" w:eastAsia="ja-JP"/>
        </w:rPr>
      </w:pPr>
    </w:p>
    <w:p w14:paraId="5333E0B3"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084024EC" w14:textId="77777777" w:rsidR="00A51215" w:rsidRPr="00805755" w:rsidRDefault="00A51215" w:rsidP="00A51215">
      <w:pPr>
        <w:rPr>
          <w:b/>
          <w:bCs/>
          <w:sz w:val="22"/>
          <w:szCs w:val="22"/>
        </w:rPr>
      </w:pPr>
      <w:r>
        <w:rPr>
          <w:b/>
          <w:bCs/>
          <w:sz w:val="22"/>
          <w:szCs w:val="22"/>
        </w:rPr>
        <w:t>Proposal E</w:t>
      </w:r>
      <w:r w:rsidRPr="00805755">
        <w:rPr>
          <w:b/>
          <w:bCs/>
          <w:sz w:val="22"/>
          <w:szCs w:val="22"/>
        </w:rPr>
        <w:t>: RAN2 prefer to restrict the scope only for intra-DU case in Rel-17 .</w:t>
      </w:r>
    </w:p>
    <w:p w14:paraId="1FD528CF" w14:textId="77777777"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r w:rsidR="00A51215">
        <w:rPr>
          <w:rFonts w:eastAsiaTheme="minorEastAsia"/>
          <w:b/>
          <w:sz w:val="22"/>
          <w:szCs w:val="22"/>
          <w:lang w:eastAsia="ja-JP"/>
        </w:rPr>
        <w:t>U is needed</w:t>
      </w:r>
      <w:r>
        <w:rPr>
          <w:rFonts w:eastAsiaTheme="minorEastAsia"/>
          <w:b/>
          <w:sz w:val="22"/>
          <w:szCs w:val="22"/>
          <w:lang w:eastAsia="ja-JP"/>
        </w:rPr>
        <w:t>?</w:t>
      </w:r>
    </w:p>
    <w:tbl>
      <w:tblPr>
        <w:tblStyle w:val="af5"/>
        <w:tblW w:w="0" w:type="auto"/>
        <w:tblLook w:val="04A0" w:firstRow="1" w:lastRow="0" w:firstColumn="1" w:lastColumn="0" w:noHBand="0" w:noVBand="1"/>
      </w:tblPr>
      <w:tblGrid>
        <w:gridCol w:w="2122"/>
        <w:gridCol w:w="1559"/>
        <w:gridCol w:w="5950"/>
      </w:tblGrid>
      <w:tr w:rsidR="00F75232" w14:paraId="6F38CB7E" w14:textId="77777777">
        <w:tc>
          <w:tcPr>
            <w:tcW w:w="2122" w:type="dxa"/>
          </w:tcPr>
          <w:p w14:paraId="4F8B541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2F257D07"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C3A2F63"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23D8556" w14:textId="77777777">
        <w:tc>
          <w:tcPr>
            <w:tcW w:w="2122" w:type="dxa"/>
          </w:tcPr>
          <w:p w14:paraId="70E39B81" w14:textId="7FB1A142"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6D19215" w14:textId="27E4BD03" w:rsidR="00F75232" w:rsidRDefault="00A610DC">
            <w:pPr>
              <w:rPr>
                <w:rFonts w:eastAsiaTheme="minorEastAsia"/>
                <w:sz w:val="22"/>
                <w:szCs w:val="22"/>
                <w:lang w:eastAsia="ja-JP"/>
              </w:rPr>
            </w:pPr>
            <w:r>
              <w:rPr>
                <w:rFonts w:eastAsiaTheme="minorEastAsia"/>
                <w:sz w:val="22"/>
                <w:szCs w:val="22"/>
                <w:lang w:eastAsia="ja-JP"/>
              </w:rPr>
              <w:t>Yes but...</w:t>
            </w:r>
          </w:p>
        </w:tc>
        <w:tc>
          <w:tcPr>
            <w:tcW w:w="5950" w:type="dxa"/>
          </w:tcPr>
          <w:p w14:paraId="10DE10F7" w14:textId="66298AD7" w:rsidR="00F75232" w:rsidRPr="00705238" w:rsidRDefault="00705238">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6F56A2" w14:paraId="730A0E09" w14:textId="77777777" w:rsidTr="003B1A35">
        <w:tc>
          <w:tcPr>
            <w:tcW w:w="2122" w:type="dxa"/>
          </w:tcPr>
          <w:p w14:paraId="3E6BF490" w14:textId="77777777" w:rsidR="006F56A2" w:rsidRPr="00D01DD3"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4E920CFB" w14:textId="77777777" w:rsidR="006F56A2" w:rsidRPr="00D01DD3" w:rsidRDefault="006F56A2" w:rsidP="003B1A3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5408DCC3" w14:textId="77777777" w:rsidR="006F56A2" w:rsidRDefault="006F56A2" w:rsidP="003B1A35">
            <w:pPr>
              <w:rPr>
                <w:rFonts w:eastAsiaTheme="minorEastAsia"/>
                <w:sz w:val="22"/>
                <w:szCs w:val="22"/>
                <w:lang w:eastAsia="ja-JP"/>
              </w:rPr>
            </w:pPr>
          </w:p>
        </w:tc>
      </w:tr>
      <w:tr w:rsidR="005908B3" w14:paraId="1B18AB02" w14:textId="77777777" w:rsidTr="003B1A35">
        <w:tc>
          <w:tcPr>
            <w:tcW w:w="2122" w:type="dxa"/>
          </w:tcPr>
          <w:p w14:paraId="132EBAE3"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02C44AB2"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3F7232EE"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F75232" w14:paraId="3960FBBE" w14:textId="77777777">
        <w:tc>
          <w:tcPr>
            <w:tcW w:w="2122" w:type="dxa"/>
          </w:tcPr>
          <w:p w14:paraId="7D30F128" w14:textId="4C35357A" w:rsidR="00F75232" w:rsidRPr="001E406D" w:rsidRDefault="00F426C1">
            <w:pPr>
              <w:rPr>
                <w:rFonts w:eastAsiaTheme="minorEastAsia"/>
                <w:sz w:val="22"/>
                <w:szCs w:val="22"/>
                <w:lang w:eastAsia="ja-JP"/>
              </w:rPr>
            </w:pPr>
            <w:r w:rsidRPr="001E406D">
              <w:rPr>
                <w:rFonts w:eastAsiaTheme="minorEastAsia"/>
                <w:sz w:val="22"/>
                <w:szCs w:val="22"/>
                <w:lang w:eastAsia="ja-JP"/>
              </w:rPr>
              <w:t>Apple</w:t>
            </w:r>
          </w:p>
        </w:tc>
        <w:tc>
          <w:tcPr>
            <w:tcW w:w="1559" w:type="dxa"/>
          </w:tcPr>
          <w:p w14:paraId="59A07F38" w14:textId="1E5E1A31" w:rsidR="00F75232" w:rsidRPr="001E406D" w:rsidRDefault="00F22048">
            <w:pPr>
              <w:rPr>
                <w:rFonts w:eastAsiaTheme="minorEastAsia"/>
                <w:sz w:val="22"/>
                <w:szCs w:val="22"/>
                <w:lang w:eastAsia="ja-JP"/>
              </w:rPr>
            </w:pPr>
            <w:r>
              <w:rPr>
                <w:rFonts w:eastAsiaTheme="minorEastAsia"/>
                <w:sz w:val="22"/>
                <w:szCs w:val="22"/>
                <w:lang w:eastAsia="ja-JP"/>
              </w:rPr>
              <w:t>Yes</w:t>
            </w:r>
          </w:p>
        </w:tc>
        <w:tc>
          <w:tcPr>
            <w:tcW w:w="5950" w:type="dxa"/>
          </w:tcPr>
          <w:p w14:paraId="7D3D7290" w14:textId="77777777" w:rsidR="00F75232" w:rsidRPr="001E406D" w:rsidRDefault="00F75232">
            <w:pPr>
              <w:rPr>
                <w:rFonts w:eastAsiaTheme="minorEastAsia"/>
                <w:sz w:val="22"/>
                <w:szCs w:val="22"/>
                <w:lang w:eastAsia="ja-JP"/>
              </w:rPr>
            </w:pPr>
          </w:p>
        </w:tc>
      </w:tr>
      <w:tr w:rsidR="0081198D" w14:paraId="02C4B438" w14:textId="77777777">
        <w:tc>
          <w:tcPr>
            <w:tcW w:w="2122" w:type="dxa"/>
          </w:tcPr>
          <w:p w14:paraId="58A6848F" w14:textId="462ACB79" w:rsidR="0081198D" w:rsidRPr="0081198D" w:rsidRDefault="0081198D" w:rsidP="0081198D">
            <w:pPr>
              <w:rPr>
                <w:rFonts w:eastAsia="DengXian"/>
                <w:sz w:val="22"/>
                <w:szCs w:val="22"/>
                <w:lang w:eastAsia="zh-CN"/>
              </w:rPr>
            </w:pPr>
            <w:r w:rsidRPr="0081198D">
              <w:rPr>
                <w:rFonts w:eastAsia="Malgun Gothic"/>
                <w:sz w:val="22"/>
                <w:szCs w:val="22"/>
                <w:lang w:eastAsia="ko-KR"/>
              </w:rPr>
              <w:t>Intel</w:t>
            </w:r>
          </w:p>
        </w:tc>
        <w:tc>
          <w:tcPr>
            <w:tcW w:w="1559" w:type="dxa"/>
          </w:tcPr>
          <w:p w14:paraId="0738484E" w14:textId="72CCC97B" w:rsidR="0081198D" w:rsidRPr="0081198D" w:rsidRDefault="0081198D" w:rsidP="0081198D">
            <w:pPr>
              <w:rPr>
                <w:rFonts w:eastAsia="DengXian"/>
                <w:sz w:val="22"/>
                <w:szCs w:val="22"/>
                <w:lang w:eastAsia="zh-CN"/>
              </w:rPr>
            </w:pPr>
            <w:r w:rsidRPr="0081198D">
              <w:rPr>
                <w:sz w:val="22"/>
                <w:szCs w:val="22"/>
              </w:rPr>
              <w:t>Yes</w:t>
            </w:r>
          </w:p>
        </w:tc>
        <w:tc>
          <w:tcPr>
            <w:tcW w:w="5950" w:type="dxa"/>
          </w:tcPr>
          <w:p w14:paraId="153A9076" w14:textId="355A5C6F" w:rsidR="0081198D" w:rsidRPr="0081198D" w:rsidRDefault="0081198D" w:rsidP="0081198D">
            <w:pPr>
              <w:rPr>
                <w:rFonts w:eastAsia="DengXian"/>
                <w:sz w:val="22"/>
                <w:szCs w:val="22"/>
                <w:lang w:eastAsia="zh-CN"/>
              </w:rPr>
            </w:pPr>
            <w:r w:rsidRPr="0081198D">
              <w:rPr>
                <w:sz w:val="22"/>
                <w:szCs w:val="22"/>
              </w:rPr>
              <w:t xml:space="preserve">If DU is different, MAC/RLC cannot be shared. It should be re-established and HO like procedure is necessary to switch the serving cell. Furthermore, there is no </w:t>
            </w:r>
            <w:r w:rsidRPr="0081198D">
              <w:rPr>
                <w:sz w:val="22"/>
                <w:szCs w:val="22"/>
              </w:rPr>
              <w:lastRenderedPageBreak/>
              <w:t xml:space="preserve">standardized inter-DU interface. So, it is hard to support dynamic/fast coordination for multi-TRP operation.   </w:t>
            </w:r>
          </w:p>
        </w:tc>
      </w:tr>
      <w:tr w:rsidR="0081198D" w14:paraId="66D2D110" w14:textId="77777777">
        <w:tc>
          <w:tcPr>
            <w:tcW w:w="2122" w:type="dxa"/>
          </w:tcPr>
          <w:p w14:paraId="4F428868" w14:textId="3D3C2E73" w:rsidR="0081198D" w:rsidRDefault="007E183E" w:rsidP="0081198D">
            <w:pPr>
              <w:rPr>
                <w:rFonts w:eastAsiaTheme="minorEastAsia"/>
                <w:sz w:val="22"/>
                <w:szCs w:val="22"/>
                <w:lang w:eastAsia="ja-JP"/>
              </w:rPr>
            </w:pPr>
            <w:r>
              <w:rPr>
                <w:rFonts w:eastAsiaTheme="minorEastAsia"/>
                <w:sz w:val="22"/>
                <w:szCs w:val="22"/>
                <w:lang w:eastAsia="ja-JP"/>
              </w:rPr>
              <w:lastRenderedPageBreak/>
              <w:t>Xiaomi</w:t>
            </w:r>
          </w:p>
        </w:tc>
        <w:tc>
          <w:tcPr>
            <w:tcW w:w="1559" w:type="dxa"/>
          </w:tcPr>
          <w:p w14:paraId="4677E33D" w14:textId="2D29D7B7" w:rsidR="0081198D" w:rsidRDefault="007E183E" w:rsidP="0081198D">
            <w:pPr>
              <w:rPr>
                <w:rFonts w:eastAsiaTheme="minorEastAsia"/>
                <w:sz w:val="22"/>
                <w:szCs w:val="22"/>
                <w:lang w:eastAsia="ja-JP"/>
              </w:rPr>
            </w:pPr>
            <w:r>
              <w:rPr>
                <w:rFonts w:eastAsiaTheme="minorEastAsia"/>
                <w:sz w:val="22"/>
                <w:szCs w:val="22"/>
                <w:lang w:eastAsia="ja-JP"/>
              </w:rPr>
              <w:t>Yes</w:t>
            </w:r>
          </w:p>
        </w:tc>
        <w:tc>
          <w:tcPr>
            <w:tcW w:w="5950" w:type="dxa"/>
          </w:tcPr>
          <w:p w14:paraId="00556365" w14:textId="77777777" w:rsidR="0081198D" w:rsidRDefault="0081198D" w:rsidP="0081198D">
            <w:pPr>
              <w:rPr>
                <w:rFonts w:eastAsiaTheme="minorEastAsia"/>
                <w:sz w:val="22"/>
                <w:szCs w:val="22"/>
                <w:lang w:eastAsia="ja-JP"/>
              </w:rPr>
            </w:pPr>
          </w:p>
        </w:tc>
      </w:tr>
      <w:tr w:rsidR="006F4460" w14:paraId="33554600" w14:textId="77777777">
        <w:tc>
          <w:tcPr>
            <w:tcW w:w="2122" w:type="dxa"/>
          </w:tcPr>
          <w:p w14:paraId="40AB3592" w14:textId="676CA2C4" w:rsidR="006F4460" w:rsidRDefault="006F4460" w:rsidP="006F4460">
            <w:pPr>
              <w:rPr>
                <w:rFonts w:eastAsia="DengXian"/>
                <w:sz w:val="22"/>
                <w:szCs w:val="22"/>
                <w:lang w:eastAsia="zh-CN"/>
              </w:rPr>
            </w:pPr>
            <w:r>
              <w:rPr>
                <w:rFonts w:eastAsia="新細明體" w:hint="eastAsia"/>
                <w:sz w:val="22"/>
                <w:szCs w:val="22"/>
                <w:lang w:eastAsia="zh-TW"/>
              </w:rPr>
              <w:t>ASUSTeK</w:t>
            </w:r>
          </w:p>
        </w:tc>
        <w:tc>
          <w:tcPr>
            <w:tcW w:w="1559" w:type="dxa"/>
          </w:tcPr>
          <w:p w14:paraId="0332F357" w14:textId="4DAD2912" w:rsidR="006F4460" w:rsidRDefault="006F4460" w:rsidP="006F4460">
            <w:pPr>
              <w:rPr>
                <w:rFonts w:eastAsia="DengXian"/>
                <w:sz w:val="22"/>
                <w:szCs w:val="22"/>
                <w:lang w:eastAsia="zh-CN"/>
              </w:rPr>
            </w:pPr>
            <w:r>
              <w:rPr>
                <w:rFonts w:eastAsia="新細明體" w:hint="eastAsia"/>
                <w:sz w:val="22"/>
                <w:szCs w:val="22"/>
                <w:lang w:eastAsia="zh-TW"/>
              </w:rPr>
              <w:t>Yes</w:t>
            </w:r>
          </w:p>
        </w:tc>
        <w:tc>
          <w:tcPr>
            <w:tcW w:w="5950" w:type="dxa"/>
          </w:tcPr>
          <w:p w14:paraId="54AE0727" w14:textId="77777777" w:rsidR="006F4460" w:rsidRDefault="006F4460" w:rsidP="006F4460">
            <w:pPr>
              <w:rPr>
                <w:rFonts w:eastAsia="DengXian"/>
                <w:sz w:val="22"/>
                <w:szCs w:val="22"/>
                <w:lang w:eastAsia="zh-CN"/>
              </w:rPr>
            </w:pPr>
          </w:p>
        </w:tc>
      </w:tr>
      <w:tr w:rsidR="006F4460" w14:paraId="35A00DDC" w14:textId="77777777">
        <w:tc>
          <w:tcPr>
            <w:tcW w:w="2122" w:type="dxa"/>
          </w:tcPr>
          <w:p w14:paraId="696B4EE1" w14:textId="77777777" w:rsidR="006F4460" w:rsidRDefault="006F4460" w:rsidP="006F4460">
            <w:pPr>
              <w:rPr>
                <w:rFonts w:eastAsiaTheme="minorEastAsia"/>
                <w:sz w:val="22"/>
                <w:szCs w:val="22"/>
                <w:lang w:eastAsia="ja-JP"/>
              </w:rPr>
            </w:pPr>
          </w:p>
        </w:tc>
        <w:tc>
          <w:tcPr>
            <w:tcW w:w="1559" w:type="dxa"/>
          </w:tcPr>
          <w:p w14:paraId="54BE089F" w14:textId="77777777" w:rsidR="006F4460" w:rsidRDefault="006F4460" w:rsidP="006F4460">
            <w:pPr>
              <w:rPr>
                <w:rFonts w:eastAsia="Malgun Gothic"/>
                <w:sz w:val="22"/>
                <w:szCs w:val="22"/>
                <w:lang w:eastAsia="ko-KR"/>
              </w:rPr>
            </w:pPr>
          </w:p>
        </w:tc>
        <w:tc>
          <w:tcPr>
            <w:tcW w:w="5950" w:type="dxa"/>
          </w:tcPr>
          <w:p w14:paraId="195D9168" w14:textId="77777777" w:rsidR="006F4460" w:rsidRDefault="006F4460" w:rsidP="006F4460">
            <w:pPr>
              <w:rPr>
                <w:rFonts w:eastAsiaTheme="minorEastAsia"/>
                <w:sz w:val="22"/>
                <w:szCs w:val="22"/>
                <w:lang w:eastAsia="ja-JP"/>
              </w:rPr>
            </w:pPr>
          </w:p>
        </w:tc>
      </w:tr>
      <w:tr w:rsidR="006F4460" w14:paraId="0529E9D1" w14:textId="77777777">
        <w:tc>
          <w:tcPr>
            <w:tcW w:w="2122" w:type="dxa"/>
          </w:tcPr>
          <w:p w14:paraId="58408AE9" w14:textId="77777777" w:rsidR="006F4460" w:rsidRDefault="006F4460" w:rsidP="006F4460">
            <w:pPr>
              <w:rPr>
                <w:rFonts w:eastAsiaTheme="minorEastAsia"/>
                <w:sz w:val="22"/>
                <w:szCs w:val="22"/>
                <w:lang w:eastAsia="ja-JP"/>
              </w:rPr>
            </w:pPr>
          </w:p>
        </w:tc>
        <w:tc>
          <w:tcPr>
            <w:tcW w:w="1559" w:type="dxa"/>
          </w:tcPr>
          <w:p w14:paraId="3F1DEC41" w14:textId="77777777" w:rsidR="006F4460" w:rsidRDefault="006F4460" w:rsidP="006F4460">
            <w:pPr>
              <w:rPr>
                <w:rFonts w:eastAsia="Malgun Gothic"/>
                <w:sz w:val="22"/>
                <w:szCs w:val="22"/>
                <w:lang w:eastAsia="ko-KR"/>
              </w:rPr>
            </w:pPr>
          </w:p>
        </w:tc>
        <w:tc>
          <w:tcPr>
            <w:tcW w:w="5950" w:type="dxa"/>
          </w:tcPr>
          <w:p w14:paraId="79FD4AC2" w14:textId="77777777" w:rsidR="006F4460" w:rsidRDefault="006F4460" w:rsidP="006F4460">
            <w:pPr>
              <w:rPr>
                <w:rFonts w:eastAsiaTheme="minorEastAsia"/>
                <w:sz w:val="22"/>
                <w:szCs w:val="22"/>
                <w:lang w:eastAsia="ja-JP"/>
              </w:rPr>
            </w:pPr>
          </w:p>
        </w:tc>
      </w:tr>
      <w:tr w:rsidR="006F4460" w14:paraId="3B45B6A7" w14:textId="77777777">
        <w:tc>
          <w:tcPr>
            <w:tcW w:w="2122" w:type="dxa"/>
          </w:tcPr>
          <w:p w14:paraId="33FBBBC9" w14:textId="77777777" w:rsidR="006F4460" w:rsidRDefault="006F4460" w:rsidP="006F4460">
            <w:pPr>
              <w:rPr>
                <w:rFonts w:eastAsiaTheme="minorEastAsia"/>
                <w:sz w:val="22"/>
                <w:szCs w:val="22"/>
                <w:lang w:eastAsia="ja-JP"/>
              </w:rPr>
            </w:pPr>
          </w:p>
        </w:tc>
        <w:tc>
          <w:tcPr>
            <w:tcW w:w="1559" w:type="dxa"/>
          </w:tcPr>
          <w:p w14:paraId="5B5FE516" w14:textId="77777777" w:rsidR="006F4460" w:rsidRDefault="006F4460" w:rsidP="006F4460">
            <w:pPr>
              <w:rPr>
                <w:rFonts w:eastAsia="Malgun Gothic"/>
                <w:sz w:val="22"/>
                <w:szCs w:val="22"/>
                <w:lang w:eastAsia="ko-KR"/>
              </w:rPr>
            </w:pPr>
          </w:p>
        </w:tc>
        <w:tc>
          <w:tcPr>
            <w:tcW w:w="5950" w:type="dxa"/>
          </w:tcPr>
          <w:p w14:paraId="08E45962" w14:textId="77777777" w:rsidR="006F4460" w:rsidRDefault="006F4460" w:rsidP="006F4460">
            <w:pPr>
              <w:rPr>
                <w:rFonts w:eastAsiaTheme="minorEastAsia"/>
                <w:sz w:val="22"/>
                <w:szCs w:val="22"/>
                <w:lang w:eastAsia="ja-JP"/>
              </w:rPr>
            </w:pPr>
          </w:p>
        </w:tc>
      </w:tr>
      <w:tr w:rsidR="006F4460" w14:paraId="7FE566C1" w14:textId="77777777">
        <w:tc>
          <w:tcPr>
            <w:tcW w:w="2122" w:type="dxa"/>
          </w:tcPr>
          <w:p w14:paraId="7C7D0B64" w14:textId="77777777" w:rsidR="006F4460" w:rsidRDefault="006F4460" w:rsidP="006F4460">
            <w:pPr>
              <w:rPr>
                <w:rFonts w:eastAsia="DengXian"/>
                <w:sz w:val="22"/>
                <w:szCs w:val="22"/>
                <w:lang w:eastAsia="zh-CN"/>
              </w:rPr>
            </w:pPr>
          </w:p>
        </w:tc>
        <w:tc>
          <w:tcPr>
            <w:tcW w:w="1559" w:type="dxa"/>
          </w:tcPr>
          <w:p w14:paraId="642AFCA7" w14:textId="77777777" w:rsidR="006F4460" w:rsidRDefault="006F4460" w:rsidP="006F4460">
            <w:pPr>
              <w:rPr>
                <w:rFonts w:eastAsia="DengXian"/>
                <w:sz w:val="22"/>
                <w:szCs w:val="22"/>
                <w:lang w:eastAsia="zh-CN"/>
              </w:rPr>
            </w:pPr>
          </w:p>
        </w:tc>
        <w:tc>
          <w:tcPr>
            <w:tcW w:w="5950" w:type="dxa"/>
          </w:tcPr>
          <w:p w14:paraId="602B8049" w14:textId="77777777" w:rsidR="006F4460" w:rsidRDefault="006F4460" w:rsidP="006F4460">
            <w:pPr>
              <w:rPr>
                <w:rFonts w:eastAsiaTheme="minorEastAsia"/>
                <w:sz w:val="22"/>
                <w:szCs w:val="22"/>
                <w:lang w:eastAsia="ja-JP"/>
              </w:rPr>
            </w:pPr>
          </w:p>
        </w:tc>
      </w:tr>
      <w:tr w:rsidR="006F4460" w14:paraId="23564A8D" w14:textId="77777777">
        <w:tc>
          <w:tcPr>
            <w:tcW w:w="2122" w:type="dxa"/>
          </w:tcPr>
          <w:p w14:paraId="1EA3EC15" w14:textId="77777777" w:rsidR="006F4460" w:rsidRDefault="006F4460" w:rsidP="006F4460">
            <w:pPr>
              <w:rPr>
                <w:sz w:val="22"/>
                <w:szCs w:val="22"/>
                <w:lang w:val="en-US" w:eastAsia="zh-CN"/>
              </w:rPr>
            </w:pPr>
          </w:p>
        </w:tc>
        <w:tc>
          <w:tcPr>
            <w:tcW w:w="1559" w:type="dxa"/>
          </w:tcPr>
          <w:p w14:paraId="11A49FBF" w14:textId="77777777" w:rsidR="006F4460" w:rsidRDefault="006F4460" w:rsidP="006F4460">
            <w:pPr>
              <w:rPr>
                <w:sz w:val="22"/>
                <w:szCs w:val="22"/>
                <w:lang w:val="en-US" w:eastAsia="zh-CN"/>
              </w:rPr>
            </w:pPr>
          </w:p>
        </w:tc>
        <w:tc>
          <w:tcPr>
            <w:tcW w:w="5950" w:type="dxa"/>
          </w:tcPr>
          <w:p w14:paraId="73912C1D" w14:textId="77777777" w:rsidR="006F4460" w:rsidRDefault="006F4460" w:rsidP="006F4460">
            <w:pPr>
              <w:rPr>
                <w:sz w:val="22"/>
                <w:szCs w:val="22"/>
                <w:lang w:val="en-US" w:eastAsia="zh-CN"/>
              </w:rPr>
            </w:pPr>
          </w:p>
        </w:tc>
      </w:tr>
      <w:tr w:rsidR="006F4460" w14:paraId="61E16E04" w14:textId="77777777">
        <w:tc>
          <w:tcPr>
            <w:tcW w:w="2122" w:type="dxa"/>
          </w:tcPr>
          <w:p w14:paraId="4076B9FF" w14:textId="77777777" w:rsidR="006F4460" w:rsidRPr="00DC2C09" w:rsidRDefault="006F4460" w:rsidP="006F4460">
            <w:pPr>
              <w:rPr>
                <w:rFonts w:ascii="Arial" w:eastAsiaTheme="minorEastAsia" w:hAnsi="Arial" w:cs="Arial"/>
                <w:sz w:val="22"/>
                <w:szCs w:val="22"/>
                <w:lang w:eastAsia="ja-JP"/>
              </w:rPr>
            </w:pPr>
          </w:p>
        </w:tc>
        <w:tc>
          <w:tcPr>
            <w:tcW w:w="1559" w:type="dxa"/>
          </w:tcPr>
          <w:p w14:paraId="25CA3D03" w14:textId="77777777" w:rsidR="006F4460" w:rsidRPr="00DC2C09" w:rsidRDefault="006F4460" w:rsidP="006F4460">
            <w:pPr>
              <w:rPr>
                <w:rFonts w:ascii="Arial" w:eastAsiaTheme="minorEastAsia" w:hAnsi="Arial" w:cs="Arial"/>
                <w:sz w:val="22"/>
                <w:szCs w:val="22"/>
                <w:lang w:eastAsia="ja-JP"/>
              </w:rPr>
            </w:pPr>
          </w:p>
        </w:tc>
        <w:tc>
          <w:tcPr>
            <w:tcW w:w="5950" w:type="dxa"/>
          </w:tcPr>
          <w:p w14:paraId="5A93599B" w14:textId="77777777" w:rsidR="006F4460" w:rsidRPr="00DC2C09" w:rsidRDefault="006F4460" w:rsidP="006F4460">
            <w:pPr>
              <w:rPr>
                <w:rFonts w:ascii="Arial" w:eastAsiaTheme="minorEastAsia" w:hAnsi="Arial" w:cs="Arial"/>
                <w:sz w:val="22"/>
                <w:szCs w:val="22"/>
                <w:lang w:eastAsia="ja-JP"/>
              </w:rPr>
            </w:pPr>
          </w:p>
        </w:tc>
      </w:tr>
      <w:tr w:rsidR="006F4460" w14:paraId="31401FB5" w14:textId="77777777">
        <w:tc>
          <w:tcPr>
            <w:tcW w:w="2122" w:type="dxa"/>
          </w:tcPr>
          <w:p w14:paraId="20468013" w14:textId="77777777" w:rsidR="006F4460" w:rsidRPr="00DC2C09" w:rsidRDefault="006F4460" w:rsidP="006F4460">
            <w:pPr>
              <w:rPr>
                <w:rFonts w:ascii="Arial" w:eastAsiaTheme="minorEastAsia" w:hAnsi="Arial" w:cs="Arial"/>
                <w:sz w:val="22"/>
                <w:szCs w:val="22"/>
                <w:lang w:eastAsia="ja-JP"/>
              </w:rPr>
            </w:pPr>
          </w:p>
        </w:tc>
        <w:tc>
          <w:tcPr>
            <w:tcW w:w="1559" w:type="dxa"/>
          </w:tcPr>
          <w:p w14:paraId="4BAC0C9A" w14:textId="77777777" w:rsidR="006F4460" w:rsidRPr="00DC2C09" w:rsidRDefault="006F4460" w:rsidP="006F4460">
            <w:pPr>
              <w:rPr>
                <w:rFonts w:ascii="Arial" w:eastAsiaTheme="minorEastAsia" w:hAnsi="Arial" w:cs="Arial"/>
                <w:sz w:val="22"/>
                <w:szCs w:val="22"/>
                <w:lang w:eastAsia="ja-JP"/>
              </w:rPr>
            </w:pPr>
          </w:p>
        </w:tc>
        <w:tc>
          <w:tcPr>
            <w:tcW w:w="5950" w:type="dxa"/>
          </w:tcPr>
          <w:p w14:paraId="226C5686" w14:textId="77777777" w:rsidR="006F4460" w:rsidRPr="00DC2C09" w:rsidRDefault="006F4460" w:rsidP="006F4460">
            <w:pPr>
              <w:rPr>
                <w:rFonts w:ascii="Arial" w:eastAsiaTheme="minorEastAsia" w:hAnsi="Arial" w:cs="Arial"/>
                <w:sz w:val="22"/>
                <w:szCs w:val="22"/>
                <w:lang w:eastAsia="ja-JP"/>
              </w:rPr>
            </w:pPr>
          </w:p>
        </w:tc>
      </w:tr>
    </w:tbl>
    <w:p w14:paraId="040D321B" w14:textId="77777777" w:rsidR="00A51215" w:rsidRDefault="00A51215">
      <w:pPr>
        <w:rPr>
          <w:rFonts w:eastAsia="Malgun Gothic"/>
          <w:sz w:val="22"/>
          <w:szCs w:val="22"/>
          <w:lang w:eastAsia="ko-KR"/>
        </w:rPr>
      </w:pPr>
    </w:p>
    <w:p w14:paraId="0947F700" w14:textId="77777777" w:rsidR="00F75232" w:rsidRDefault="00DC2C09">
      <w:pPr>
        <w:rPr>
          <w:rFonts w:eastAsia="Malgun Gothic"/>
          <w:sz w:val="22"/>
          <w:szCs w:val="22"/>
          <w:lang w:eastAsia="ko-KR"/>
        </w:rPr>
      </w:pPr>
      <w:r>
        <w:rPr>
          <w:rFonts w:eastAsia="Malgun Gothic" w:hint="eastAsia"/>
          <w:sz w:val="22"/>
          <w:szCs w:val="22"/>
          <w:lang w:eastAsia="ko-KR"/>
        </w:rPr>
        <w:t>According to the companies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af5"/>
        <w:tblW w:w="0" w:type="auto"/>
        <w:tblLook w:val="04A0" w:firstRow="1" w:lastRow="0" w:firstColumn="1" w:lastColumn="0" w:noHBand="0" w:noVBand="1"/>
      </w:tblPr>
      <w:tblGrid>
        <w:gridCol w:w="9631"/>
      </w:tblGrid>
      <w:tr w:rsidR="00F75232" w14:paraId="5C267CA4" w14:textId="77777777">
        <w:tc>
          <w:tcPr>
            <w:tcW w:w="9631" w:type="dxa"/>
          </w:tcPr>
          <w:p w14:paraId="28DB6F87" w14:textId="77777777"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05524E2F" w14:textId="77777777" w:rsidR="00F75232" w:rsidRPr="00BD2ECF" w:rsidRDefault="00DC2C09">
            <w:pPr>
              <w:numPr>
                <w:ilvl w:val="0"/>
                <w:numId w:val="21"/>
              </w:numPr>
              <w:snapToGrid w:val="0"/>
              <w:spacing w:after="0"/>
              <w:contextualSpacing/>
              <w:jc w:val="both"/>
              <w:rPr>
                <w:rFonts w:eastAsia="Times New Roman"/>
                <w:sz w:val="22"/>
                <w:szCs w:val="22"/>
                <w:lang w:val="en-US" w:eastAsia="zh-CN"/>
              </w:rPr>
            </w:pPr>
            <w:r w:rsidRPr="00BD2ECF">
              <w:rPr>
                <w:rFonts w:eastAsia="Times New Roman"/>
                <w:sz w:val="22"/>
                <w:szCs w:val="22"/>
                <w:lang w:val="en-US" w:eastAsia="zh-CN"/>
              </w:rPr>
              <w:t xml:space="preserve">Are there specific </w:t>
            </w:r>
            <w:r>
              <w:rPr>
                <w:rFonts w:eastAsia="Times New Roman"/>
                <w:sz w:val="22"/>
                <w:szCs w:val="22"/>
                <w:lang w:val="en-US" w:eastAsia="zh-CN"/>
              </w:rPr>
              <w:t xml:space="preserve">RAN2/4 </w:t>
            </w:r>
            <w:r w:rsidRPr="00BD2ECF">
              <w:rPr>
                <w:rFonts w:eastAsia="Times New Roman"/>
                <w:sz w:val="22"/>
                <w:szCs w:val="22"/>
                <w:lang w:val="en-US" w:eastAsia="zh-CN"/>
              </w:rPr>
              <w:t xml:space="preserve">issues (including </w:t>
            </w:r>
            <w:r w:rsidRPr="00BD2ECF">
              <w:rPr>
                <w:rFonts w:eastAsia="Times New Roman"/>
                <w:sz w:val="22"/>
                <w:szCs w:val="28"/>
                <w:lang w:val="en-US" w:eastAsia="zh-CN"/>
              </w:rPr>
              <w:t xml:space="preserve">higher-layer impact) that need to be considered </w:t>
            </w:r>
            <w:r>
              <w:rPr>
                <w:rFonts w:eastAsia="Times New Roman"/>
                <w:sz w:val="22"/>
                <w:szCs w:val="28"/>
                <w:lang w:val="en-US" w:eastAsia="zh-CN"/>
              </w:rPr>
              <w:t>for deciding  between the two alternatives</w:t>
            </w:r>
            <w:r w:rsidRPr="00BD2ECF">
              <w:rPr>
                <w:rFonts w:eastAsia="Times New Roman"/>
                <w:sz w:val="22"/>
                <w:szCs w:val="28"/>
                <w:lang w:val="en-US" w:eastAsia="zh-CN"/>
              </w:rPr>
              <w:t>?</w:t>
            </w:r>
          </w:p>
          <w:p w14:paraId="418E2722" w14:textId="77777777" w:rsidR="00F75232" w:rsidRDefault="00F75232">
            <w:pPr>
              <w:snapToGrid w:val="0"/>
              <w:spacing w:after="0"/>
              <w:jc w:val="both"/>
              <w:rPr>
                <w:sz w:val="22"/>
                <w:szCs w:val="22"/>
                <w:lang w:eastAsia="zh-CN"/>
              </w:rPr>
            </w:pPr>
          </w:p>
          <w:p w14:paraId="058016D3" w14:textId="77777777"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as opposed to intra-frequency scenarios? For intra-frequency scenario, it is assumed that SSBs of non-serving cells have the same center frequency and SCS as the SSBs of the serving cell.</w:t>
            </w:r>
          </w:p>
          <w:p w14:paraId="1DF85D78" w14:textId="77777777" w:rsidR="00F75232" w:rsidRPr="00BD2ECF" w:rsidRDefault="00DC2C09" w:rsidP="005B0DEB">
            <w:pPr>
              <w:numPr>
                <w:ilvl w:val="0"/>
                <w:numId w:val="22"/>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sidRPr="00BD2ECF">
              <w:rPr>
                <w:rFonts w:eastAsia="Times New Roman"/>
                <w:sz w:val="22"/>
                <w:szCs w:val="22"/>
                <w:lang w:val="en-US" w:eastAsia="ja-JP"/>
              </w:rPr>
              <w:t xml:space="preserve">RAN1 has agreed to support intra-frequency scenarios, whereas </w:t>
            </w:r>
            <w:r>
              <w:rPr>
                <w:rFonts w:eastAsia="Times New Roman"/>
                <w:sz w:val="22"/>
                <w:szCs w:val="22"/>
                <w:lang w:val="en-US" w:eastAsia="ja-JP"/>
              </w:rPr>
              <w:t xml:space="preserve">the support for </w:t>
            </w:r>
            <w:r w:rsidRPr="00BD2ECF">
              <w:rPr>
                <w:rFonts w:eastAsia="Times New Roman"/>
                <w:sz w:val="22"/>
                <w:szCs w:val="22"/>
                <w:lang w:val="en-US" w:eastAsia="ja-JP"/>
              </w:rPr>
              <w:t xml:space="preserve">inter-frequency scenarios </w:t>
            </w:r>
            <w:r>
              <w:rPr>
                <w:rFonts w:eastAsia="Times New Roman"/>
                <w:sz w:val="22"/>
                <w:szCs w:val="22"/>
                <w:lang w:val="en-US" w:eastAsia="ja-JP"/>
              </w:rPr>
              <w:t>is still for further study.</w:t>
            </w:r>
          </w:p>
        </w:tc>
      </w:tr>
    </w:tbl>
    <w:p w14:paraId="4B887452" w14:textId="77777777" w:rsidR="00F75232" w:rsidRDefault="00F75232">
      <w:pPr>
        <w:rPr>
          <w:rFonts w:eastAsiaTheme="minorEastAsia"/>
          <w:b/>
          <w:sz w:val="22"/>
          <w:szCs w:val="22"/>
          <w:lang w:eastAsia="ja-JP"/>
        </w:rPr>
      </w:pPr>
    </w:p>
    <w:p w14:paraId="4CE35856" w14:textId="77777777" w:rsidR="00A51215" w:rsidRPr="00A51215" w:rsidRDefault="00A51215" w:rsidP="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48C0C052" w14:textId="77777777" w:rsidR="00A51215" w:rsidRPr="00A51215" w:rsidRDefault="00A51215">
      <w:pPr>
        <w:rPr>
          <w:rFonts w:eastAsiaTheme="minorEastAsia"/>
          <w:b/>
          <w:sz w:val="22"/>
          <w:szCs w:val="22"/>
          <w:lang w:eastAsia="ja-JP"/>
        </w:rPr>
      </w:pPr>
      <w:r>
        <w:rPr>
          <w:b/>
          <w:bCs/>
          <w:sz w:val="22"/>
          <w:szCs w:val="22"/>
        </w:rPr>
        <w:t>Proposal F</w:t>
      </w:r>
      <w:r w:rsidRPr="00805755">
        <w:rPr>
          <w:b/>
          <w:bCs/>
          <w:sz w:val="22"/>
          <w:szCs w:val="22"/>
        </w:rPr>
        <w:t>: RAN2 prioritize intra-frequency case in Rel-17, but RAN2 follows the RAN4 decision to support inter-frequency case.</w:t>
      </w:r>
    </w:p>
    <w:p w14:paraId="259EE4E7" w14:textId="77777777" w:rsidR="00F75232" w:rsidRDefault="00DC2C09">
      <w:pPr>
        <w:rPr>
          <w:rFonts w:eastAsiaTheme="minorEastAsia"/>
          <w:b/>
          <w:sz w:val="22"/>
          <w:szCs w:val="22"/>
          <w:lang w:eastAsia="ja-JP"/>
        </w:rPr>
      </w:pPr>
      <w:r>
        <w:rPr>
          <w:rFonts w:eastAsiaTheme="minorEastAsia"/>
          <w:b/>
          <w:sz w:val="22"/>
          <w:szCs w:val="22"/>
          <w:lang w:eastAsia="ja-JP"/>
        </w:rPr>
        <w:t xml:space="preserve">Q8: </w:t>
      </w:r>
      <w:r w:rsidR="007D0711">
        <w:rPr>
          <w:rFonts w:eastAsiaTheme="minorEastAsia"/>
          <w:b/>
          <w:sz w:val="22"/>
          <w:szCs w:val="22"/>
          <w:lang w:eastAsia="ja-JP"/>
        </w:rPr>
        <w:t>Do companies agree the proposal above (i.e. Proposal F)</w:t>
      </w:r>
      <w:r>
        <w:rPr>
          <w:rFonts w:eastAsiaTheme="minorEastAsia"/>
          <w:b/>
          <w:sz w:val="22"/>
          <w:szCs w:val="22"/>
          <w:lang w:eastAsia="ja-JP"/>
        </w:rPr>
        <w:t>?</w:t>
      </w:r>
    </w:p>
    <w:tbl>
      <w:tblPr>
        <w:tblStyle w:val="af5"/>
        <w:tblW w:w="0" w:type="auto"/>
        <w:tblLook w:val="04A0" w:firstRow="1" w:lastRow="0" w:firstColumn="1" w:lastColumn="0" w:noHBand="0" w:noVBand="1"/>
      </w:tblPr>
      <w:tblGrid>
        <w:gridCol w:w="2122"/>
        <w:gridCol w:w="1559"/>
        <w:gridCol w:w="5950"/>
      </w:tblGrid>
      <w:tr w:rsidR="00F75232" w14:paraId="11F0397D" w14:textId="77777777">
        <w:tc>
          <w:tcPr>
            <w:tcW w:w="2122" w:type="dxa"/>
          </w:tcPr>
          <w:p w14:paraId="5BC046F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A6F2B6C" w14:textId="77777777" w:rsidR="00F75232" w:rsidRDefault="007D0711">
            <w:pPr>
              <w:rPr>
                <w:rFonts w:eastAsia="Malgun Gothic"/>
                <w:b/>
                <w:bCs/>
                <w:sz w:val="22"/>
                <w:szCs w:val="22"/>
                <w:lang w:eastAsia="ko-KR"/>
              </w:rPr>
            </w:pPr>
            <w:r>
              <w:rPr>
                <w:rFonts w:eastAsia="Malgun Gothic"/>
                <w:b/>
                <w:bCs/>
                <w:sz w:val="22"/>
                <w:szCs w:val="22"/>
                <w:lang w:eastAsia="ko-KR"/>
              </w:rPr>
              <w:t>Yes/No</w:t>
            </w:r>
          </w:p>
        </w:tc>
        <w:tc>
          <w:tcPr>
            <w:tcW w:w="5950" w:type="dxa"/>
          </w:tcPr>
          <w:p w14:paraId="15E1C932"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6DCCDE9C" w14:textId="77777777">
        <w:tc>
          <w:tcPr>
            <w:tcW w:w="2122" w:type="dxa"/>
          </w:tcPr>
          <w:p w14:paraId="47DA3E56" w14:textId="5C845DA8" w:rsidR="00F75232" w:rsidRDefault="00872EF5">
            <w:pPr>
              <w:rPr>
                <w:rFonts w:eastAsiaTheme="minorEastAsia"/>
                <w:sz w:val="22"/>
                <w:szCs w:val="22"/>
                <w:lang w:eastAsia="ja-JP"/>
              </w:rPr>
            </w:pPr>
            <w:r>
              <w:rPr>
                <w:rFonts w:eastAsiaTheme="minorEastAsia"/>
                <w:sz w:val="22"/>
                <w:szCs w:val="22"/>
                <w:lang w:eastAsia="ja-JP"/>
              </w:rPr>
              <w:lastRenderedPageBreak/>
              <w:t>Nokia, Nokia Shanghai Bell</w:t>
            </w:r>
          </w:p>
        </w:tc>
        <w:tc>
          <w:tcPr>
            <w:tcW w:w="1559" w:type="dxa"/>
          </w:tcPr>
          <w:p w14:paraId="1A963F7D" w14:textId="7A070A7F"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110E5483" w14:textId="436211E0" w:rsidR="00F75232" w:rsidRDefault="00705238">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6F56A2" w14:paraId="5030646F" w14:textId="77777777" w:rsidTr="003B1A35">
        <w:tc>
          <w:tcPr>
            <w:tcW w:w="2122" w:type="dxa"/>
          </w:tcPr>
          <w:p w14:paraId="7A18681C" w14:textId="77777777" w:rsidR="006F56A2" w:rsidRPr="00D01DD3"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55EFE46" w14:textId="77777777" w:rsidR="006F56A2" w:rsidRPr="00D01DD3" w:rsidRDefault="006F56A2" w:rsidP="003B1A3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784D7FE5" w14:textId="77777777" w:rsidR="006F56A2" w:rsidRPr="00D01DD3" w:rsidRDefault="006F56A2" w:rsidP="003B1A35">
            <w:pPr>
              <w:rPr>
                <w:rFonts w:eastAsia="DengXian"/>
                <w:sz w:val="22"/>
                <w:szCs w:val="22"/>
                <w:lang w:eastAsia="zh-CN"/>
              </w:rPr>
            </w:pPr>
            <w:r>
              <w:rPr>
                <w:rFonts w:eastAsia="DengXian"/>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F75232" w14:paraId="5D059E08" w14:textId="77777777">
        <w:tc>
          <w:tcPr>
            <w:tcW w:w="2122" w:type="dxa"/>
          </w:tcPr>
          <w:p w14:paraId="6784E947" w14:textId="2EC58941" w:rsidR="00F75232" w:rsidRDefault="005908B3">
            <w:pPr>
              <w:rPr>
                <w:rFonts w:eastAsia="Malgun Gothic"/>
                <w:sz w:val="22"/>
                <w:szCs w:val="22"/>
                <w:lang w:eastAsia="ko-KR"/>
              </w:rPr>
            </w:pPr>
            <w:r>
              <w:rPr>
                <w:rFonts w:eastAsia="Malgun Gothic"/>
                <w:sz w:val="22"/>
                <w:szCs w:val="22"/>
                <w:lang w:eastAsia="ko-KR"/>
              </w:rPr>
              <w:t>Ericsson</w:t>
            </w:r>
          </w:p>
        </w:tc>
        <w:tc>
          <w:tcPr>
            <w:tcW w:w="1559" w:type="dxa"/>
          </w:tcPr>
          <w:p w14:paraId="70F62421" w14:textId="3DB193AB" w:rsidR="00F75232" w:rsidRDefault="005908B3">
            <w:pPr>
              <w:rPr>
                <w:rFonts w:eastAsiaTheme="minorEastAsia"/>
                <w:sz w:val="22"/>
                <w:szCs w:val="22"/>
                <w:lang w:eastAsia="ja-JP"/>
              </w:rPr>
            </w:pPr>
            <w:r>
              <w:rPr>
                <w:rFonts w:eastAsiaTheme="minorEastAsia"/>
                <w:sz w:val="22"/>
                <w:szCs w:val="22"/>
                <w:lang w:eastAsia="ja-JP"/>
              </w:rPr>
              <w:t>Yes</w:t>
            </w:r>
          </w:p>
        </w:tc>
        <w:tc>
          <w:tcPr>
            <w:tcW w:w="5950" w:type="dxa"/>
          </w:tcPr>
          <w:p w14:paraId="2DD4EFF0" w14:textId="77777777" w:rsidR="00F75232" w:rsidRDefault="00F75232">
            <w:pPr>
              <w:rPr>
                <w:rFonts w:eastAsia="Malgun Gothic"/>
                <w:sz w:val="22"/>
                <w:szCs w:val="22"/>
                <w:lang w:eastAsia="ko-KR"/>
              </w:rPr>
            </w:pPr>
          </w:p>
        </w:tc>
      </w:tr>
      <w:tr w:rsidR="00F75232" w14:paraId="710ABBE4" w14:textId="77777777">
        <w:tc>
          <w:tcPr>
            <w:tcW w:w="2122" w:type="dxa"/>
          </w:tcPr>
          <w:p w14:paraId="3B8C7C90" w14:textId="47CDF663" w:rsidR="00F75232" w:rsidRDefault="00081109">
            <w:pPr>
              <w:rPr>
                <w:rFonts w:eastAsia="DengXian"/>
                <w:sz w:val="22"/>
                <w:szCs w:val="22"/>
                <w:lang w:eastAsia="zh-CN"/>
              </w:rPr>
            </w:pPr>
            <w:r>
              <w:rPr>
                <w:rFonts w:eastAsia="DengXian"/>
                <w:sz w:val="22"/>
                <w:szCs w:val="22"/>
                <w:lang w:eastAsia="zh-CN"/>
              </w:rPr>
              <w:t>Apple</w:t>
            </w:r>
          </w:p>
        </w:tc>
        <w:tc>
          <w:tcPr>
            <w:tcW w:w="1559" w:type="dxa"/>
          </w:tcPr>
          <w:p w14:paraId="17936A1F" w14:textId="3764760A" w:rsidR="00F75232" w:rsidRDefault="00081109">
            <w:pPr>
              <w:rPr>
                <w:rFonts w:eastAsia="DengXian"/>
                <w:sz w:val="22"/>
                <w:szCs w:val="22"/>
                <w:lang w:eastAsia="zh-CN"/>
              </w:rPr>
            </w:pPr>
            <w:r>
              <w:rPr>
                <w:rFonts w:eastAsia="DengXian"/>
                <w:sz w:val="22"/>
                <w:szCs w:val="22"/>
                <w:lang w:eastAsia="zh-CN"/>
              </w:rPr>
              <w:t>Yes</w:t>
            </w:r>
          </w:p>
        </w:tc>
        <w:tc>
          <w:tcPr>
            <w:tcW w:w="5950" w:type="dxa"/>
          </w:tcPr>
          <w:p w14:paraId="0D5AD785" w14:textId="77777777" w:rsidR="00F75232" w:rsidRDefault="00F75232">
            <w:pPr>
              <w:rPr>
                <w:rFonts w:eastAsia="DengXian"/>
                <w:sz w:val="22"/>
                <w:szCs w:val="22"/>
                <w:lang w:eastAsia="zh-CN"/>
              </w:rPr>
            </w:pPr>
          </w:p>
        </w:tc>
      </w:tr>
      <w:tr w:rsidR="0081198D" w14:paraId="4FF0D8C8" w14:textId="77777777">
        <w:tc>
          <w:tcPr>
            <w:tcW w:w="2122" w:type="dxa"/>
          </w:tcPr>
          <w:p w14:paraId="43D70AF8" w14:textId="74262EC3" w:rsidR="0081198D" w:rsidRDefault="0081198D" w:rsidP="0081198D">
            <w:pPr>
              <w:rPr>
                <w:rFonts w:eastAsiaTheme="minorEastAsia"/>
                <w:sz w:val="22"/>
                <w:szCs w:val="22"/>
                <w:lang w:eastAsia="ja-JP"/>
              </w:rPr>
            </w:pPr>
            <w:r>
              <w:rPr>
                <w:rFonts w:eastAsia="Malgun Gothic"/>
                <w:sz w:val="22"/>
                <w:szCs w:val="22"/>
                <w:lang w:eastAsia="ko-KR"/>
              </w:rPr>
              <w:t>Intel</w:t>
            </w:r>
          </w:p>
        </w:tc>
        <w:tc>
          <w:tcPr>
            <w:tcW w:w="1559" w:type="dxa"/>
          </w:tcPr>
          <w:p w14:paraId="2BCCB0B9" w14:textId="77DCE3A6" w:rsidR="0081198D" w:rsidRDefault="0081198D" w:rsidP="0081198D">
            <w:pPr>
              <w:rPr>
                <w:rFonts w:eastAsiaTheme="minorEastAsia"/>
                <w:sz w:val="22"/>
                <w:szCs w:val="22"/>
                <w:lang w:eastAsia="ja-JP"/>
              </w:rPr>
            </w:pPr>
            <w:r>
              <w:rPr>
                <w:rFonts w:eastAsiaTheme="minorEastAsia"/>
                <w:sz w:val="22"/>
                <w:szCs w:val="22"/>
                <w:lang w:eastAsia="ja-JP"/>
              </w:rPr>
              <w:t>Yes</w:t>
            </w:r>
          </w:p>
        </w:tc>
        <w:tc>
          <w:tcPr>
            <w:tcW w:w="5950" w:type="dxa"/>
          </w:tcPr>
          <w:p w14:paraId="66A480DF" w14:textId="77777777" w:rsidR="0081198D" w:rsidRDefault="0081198D" w:rsidP="0081198D">
            <w:pPr>
              <w:rPr>
                <w:rFonts w:eastAsiaTheme="minorEastAsia"/>
                <w:sz w:val="22"/>
                <w:szCs w:val="22"/>
                <w:lang w:eastAsia="ja-JP"/>
              </w:rPr>
            </w:pPr>
          </w:p>
        </w:tc>
      </w:tr>
      <w:tr w:rsidR="0081198D" w14:paraId="1E7882D4" w14:textId="77777777">
        <w:tc>
          <w:tcPr>
            <w:tcW w:w="2122" w:type="dxa"/>
          </w:tcPr>
          <w:p w14:paraId="65B94E77" w14:textId="3805F1D8" w:rsidR="0081198D" w:rsidRDefault="00AB5EC1" w:rsidP="0081198D">
            <w:pPr>
              <w:rPr>
                <w:rFonts w:eastAsia="DengXian"/>
                <w:sz w:val="22"/>
                <w:szCs w:val="22"/>
                <w:lang w:eastAsia="zh-CN"/>
              </w:rPr>
            </w:pPr>
            <w:r>
              <w:rPr>
                <w:rFonts w:eastAsia="DengXian"/>
                <w:sz w:val="22"/>
                <w:szCs w:val="22"/>
                <w:lang w:eastAsia="zh-CN"/>
              </w:rPr>
              <w:t>Xiaomi</w:t>
            </w:r>
          </w:p>
        </w:tc>
        <w:tc>
          <w:tcPr>
            <w:tcW w:w="1559" w:type="dxa"/>
          </w:tcPr>
          <w:p w14:paraId="110414F5" w14:textId="6E721A06" w:rsidR="0081198D" w:rsidRDefault="00AB5EC1" w:rsidP="0081198D">
            <w:pPr>
              <w:rPr>
                <w:rFonts w:eastAsia="DengXian"/>
                <w:sz w:val="22"/>
                <w:szCs w:val="22"/>
                <w:lang w:eastAsia="zh-CN"/>
              </w:rPr>
            </w:pPr>
            <w:r>
              <w:rPr>
                <w:rFonts w:eastAsia="DengXian"/>
                <w:sz w:val="22"/>
                <w:szCs w:val="22"/>
                <w:lang w:eastAsia="zh-CN"/>
              </w:rPr>
              <w:t>Yes</w:t>
            </w:r>
          </w:p>
        </w:tc>
        <w:tc>
          <w:tcPr>
            <w:tcW w:w="5950" w:type="dxa"/>
          </w:tcPr>
          <w:p w14:paraId="64A4B9CB" w14:textId="77777777" w:rsidR="0081198D" w:rsidRDefault="0081198D" w:rsidP="0081198D">
            <w:pPr>
              <w:rPr>
                <w:rFonts w:eastAsia="DengXian"/>
                <w:sz w:val="22"/>
                <w:szCs w:val="22"/>
                <w:lang w:eastAsia="zh-CN"/>
              </w:rPr>
            </w:pPr>
          </w:p>
        </w:tc>
      </w:tr>
      <w:tr w:rsidR="006F4460" w14:paraId="00DF47E7" w14:textId="77777777">
        <w:tc>
          <w:tcPr>
            <w:tcW w:w="2122" w:type="dxa"/>
          </w:tcPr>
          <w:p w14:paraId="103FCFF1" w14:textId="3233C328" w:rsidR="006F4460" w:rsidRDefault="006F4460" w:rsidP="006F4460">
            <w:pPr>
              <w:rPr>
                <w:rFonts w:eastAsiaTheme="minorEastAsia"/>
                <w:sz w:val="22"/>
                <w:szCs w:val="22"/>
                <w:lang w:eastAsia="ja-JP"/>
              </w:rPr>
            </w:pPr>
            <w:r>
              <w:rPr>
                <w:rFonts w:eastAsia="新細明體" w:hint="eastAsia"/>
                <w:sz w:val="22"/>
                <w:szCs w:val="22"/>
                <w:lang w:eastAsia="zh-TW"/>
              </w:rPr>
              <w:t>ASUSTeK</w:t>
            </w:r>
          </w:p>
        </w:tc>
        <w:tc>
          <w:tcPr>
            <w:tcW w:w="1559" w:type="dxa"/>
          </w:tcPr>
          <w:p w14:paraId="7B190A9E" w14:textId="06D29839" w:rsidR="006F4460" w:rsidRDefault="006F4460" w:rsidP="006F4460">
            <w:pPr>
              <w:rPr>
                <w:rFonts w:eastAsia="Malgun Gothic"/>
                <w:sz w:val="22"/>
                <w:szCs w:val="22"/>
                <w:lang w:eastAsia="ko-KR"/>
              </w:rPr>
            </w:pPr>
            <w:r>
              <w:rPr>
                <w:rFonts w:eastAsia="新細明體" w:hint="eastAsia"/>
                <w:sz w:val="22"/>
                <w:szCs w:val="22"/>
                <w:lang w:eastAsia="zh-TW"/>
              </w:rPr>
              <w:t>Yes</w:t>
            </w:r>
          </w:p>
        </w:tc>
        <w:tc>
          <w:tcPr>
            <w:tcW w:w="5950" w:type="dxa"/>
          </w:tcPr>
          <w:p w14:paraId="0AB946D6" w14:textId="77777777" w:rsidR="006F4460" w:rsidRDefault="006F4460" w:rsidP="006F4460">
            <w:pPr>
              <w:rPr>
                <w:rFonts w:eastAsiaTheme="minorEastAsia"/>
                <w:sz w:val="22"/>
                <w:szCs w:val="22"/>
                <w:lang w:eastAsia="ja-JP"/>
              </w:rPr>
            </w:pPr>
          </w:p>
        </w:tc>
      </w:tr>
      <w:tr w:rsidR="006F4460" w14:paraId="0E4A156A" w14:textId="77777777">
        <w:tc>
          <w:tcPr>
            <w:tcW w:w="2122" w:type="dxa"/>
          </w:tcPr>
          <w:p w14:paraId="10D61953" w14:textId="77777777" w:rsidR="006F4460" w:rsidRDefault="006F4460" w:rsidP="006F4460">
            <w:pPr>
              <w:rPr>
                <w:rFonts w:eastAsiaTheme="minorEastAsia"/>
                <w:sz w:val="22"/>
                <w:szCs w:val="22"/>
                <w:lang w:eastAsia="ja-JP"/>
              </w:rPr>
            </w:pPr>
          </w:p>
        </w:tc>
        <w:tc>
          <w:tcPr>
            <w:tcW w:w="1559" w:type="dxa"/>
          </w:tcPr>
          <w:p w14:paraId="009645AC" w14:textId="77777777" w:rsidR="006F4460" w:rsidRDefault="006F4460" w:rsidP="006F4460">
            <w:pPr>
              <w:rPr>
                <w:rFonts w:eastAsia="Malgun Gothic"/>
                <w:sz w:val="22"/>
                <w:szCs w:val="22"/>
                <w:lang w:eastAsia="ko-KR"/>
              </w:rPr>
            </w:pPr>
          </w:p>
        </w:tc>
        <w:tc>
          <w:tcPr>
            <w:tcW w:w="5950" w:type="dxa"/>
          </w:tcPr>
          <w:p w14:paraId="1FFB7F29" w14:textId="77777777" w:rsidR="006F4460" w:rsidRDefault="006F4460" w:rsidP="006F4460">
            <w:pPr>
              <w:rPr>
                <w:rFonts w:eastAsiaTheme="minorEastAsia"/>
                <w:sz w:val="22"/>
                <w:szCs w:val="22"/>
                <w:lang w:eastAsia="ja-JP"/>
              </w:rPr>
            </w:pPr>
          </w:p>
        </w:tc>
      </w:tr>
      <w:tr w:rsidR="006F4460" w14:paraId="4BD4301B" w14:textId="77777777">
        <w:tc>
          <w:tcPr>
            <w:tcW w:w="2122" w:type="dxa"/>
          </w:tcPr>
          <w:p w14:paraId="4B242BBE" w14:textId="77777777" w:rsidR="006F4460" w:rsidRDefault="006F4460" w:rsidP="006F4460">
            <w:pPr>
              <w:rPr>
                <w:rFonts w:eastAsiaTheme="minorEastAsia"/>
                <w:sz w:val="22"/>
                <w:szCs w:val="22"/>
                <w:lang w:eastAsia="ja-JP"/>
              </w:rPr>
            </w:pPr>
          </w:p>
        </w:tc>
        <w:tc>
          <w:tcPr>
            <w:tcW w:w="1559" w:type="dxa"/>
          </w:tcPr>
          <w:p w14:paraId="45AF069E" w14:textId="77777777" w:rsidR="006F4460" w:rsidRDefault="006F4460" w:rsidP="006F4460">
            <w:pPr>
              <w:rPr>
                <w:rFonts w:eastAsia="Malgun Gothic"/>
                <w:sz w:val="22"/>
                <w:szCs w:val="22"/>
                <w:lang w:eastAsia="ko-KR"/>
              </w:rPr>
            </w:pPr>
          </w:p>
        </w:tc>
        <w:tc>
          <w:tcPr>
            <w:tcW w:w="5950" w:type="dxa"/>
          </w:tcPr>
          <w:p w14:paraId="669DB922" w14:textId="77777777" w:rsidR="006F4460" w:rsidRDefault="006F4460" w:rsidP="006F4460">
            <w:pPr>
              <w:rPr>
                <w:rFonts w:eastAsiaTheme="minorEastAsia"/>
                <w:sz w:val="22"/>
                <w:szCs w:val="22"/>
                <w:lang w:eastAsia="ja-JP"/>
              </w:rPr>
            </w:pPr>
          </w:p>
        </w:tc>
      </w:tr>
      <w:tr w:rsidR="006F4460" w14:paraId="0FB121B1" w14:textId="77777777">
        <w:tc>
          <w:tcPr>
            <w:tcW w:w="2122" w:type="dxa"/>
          </w:tcPr>
          <w:p w14:paraId="26466516" w14:textId="77777777" w:rsidR="006F4460" w:rsidRDefault="006F4460" w:rsidP="006F4460">
            <w:pPr>
              <w:rPr>
                <w:rFonts w:eastAsia="DengXian"/>
                <w:sz w:val="22"/>
                <w:szCs w:val="22"/>
                <w:lang w:eastAsia="zh-CN"/>
              </w:rPr>
            </w:pPr>
          </w:p>
        </w:tc>
        <w:tc>
          <w:tcPr>
            <w:tcW w:w="1559" w:type="dxa"/>
          </w:tcPr>
          <w:p w14:paraId="75A0B855" w14:textId="77777777" w:rsidR="006F4460" w:rsidRDefault="006F4460" w:rsidP="006F4460">
            <w:pPr>
              <w:rPr>
                <w:rFonts w:eastAsia="DengXian"/>
                <w:sz w:val="22"/>
                <w:szCs w:val="22"/>
                <w:lang w:eastAsia="zh-CN"/>
              </w:rPr>
            </w:pPr>
          </w:p>
        </w:tc>
        <w:tc>
          <w:tcPr>
            <w:tcW w:w="5950" w:type="dxa"/>
          </w:tcPr>
          <w:p w14:paraId="31CC8FB0" w14:textId="77777777" w:rsidR="006F4460" w:rsidRDefault="006F4460" w:rsidP="006F4460">
            <w:pPr>
              <w:rPr>
                <w:rFonts w:eastAsiaTheme="minorEastAsia"/>
                <w:sz w:val="22"/>
                <w:szCs w:val="22"/>
                <w:lang w:eastAsia="ja-JP"/>
              </w:rPr>
            </w:pPr>
          </w:p>
        </w:tc>
      </w:tr>
      <w:tr w:rsidR="006F4460" w14:paraId="08616B8E" w14:textId="77777777">
        <w:tc>
          <w:tcPr>
            <w:tcW w:w="2122" w:type="dxa"/>
          </w:tcPr>
          <w:p w14:paraId="1966331C" w14:textId="77777777" w:rsidR="006F4460" w:rsidRDefault="006F4460" w:rsidP="006F4460">
            <w:pPr>
              <w:rPr>
                <w:sz w:val="22"/>
                <w:szCs w:val="22"/>
                <w:lang w:val="en-US" w:eastAsia="zh-CN"/>
              </w:rPr>
            </w:pPr>
          </w:p>
        </w:tc>
        <w:tc>
          <w:tcPr>
            <w:tcW w:w="1559" w:type="dxa"/>
          </w:tcPr>
          <w:p w14:paraId="00C3684E" w14:textId="77777777" w:rsidR="006F4460" w:rsidRDefault="006F4460" w:rsidP="006F4460">
            <w:pPr>
              <w:rPr>
                <w:sz w:val="22"/>
                <w:szCs w:val="22"/>
                <w:lang w:val="en-US" w:eastAsia="zh-CN"/>
              </w:rPr>
            </w:pPr>
          </w:p>
        </w:tc>
        <w:tc>
          <w:tcPr>
            <w:tcW w:w="5950" w:type="dxa"/>
          </w:tcPr>
          <w:p w14:paraId="6385357A" w14:textId="77777777" w:rsidR="006F4460" w:rsidRDefault="006F4460" w:rsidP="006F4460">
            <w:pPr>
              <w:rPr>
                <w:sz w:val="22"/>
                <w:szCs w:val="22"/>
                <w:lang w:val="en-US" w:eastAsia="zh-CN"/>
              </w:rPr>
            </w:pPr>
          </w:p>
        </w:tc>
      </w:tr>
      <w:tr w:rsidR="006F4460" w14:paraId="5755EA85" w14:textId="77777777">
        <w:tc>
          <w:tcPr>
            <w:tcW w:w="2122" w:type="dxa"/>
          </w:tcPr>
          <w:p w14:paraId="1C67EA8C" w14:textId="77777777" w:rsidR="006F4460" w:rsidRPr="00DC2C09" w:rsidRDefault="006F4460" w:rsidP="006F4460">
            <w:pPr>
              <w:rPr>
                <w:rFonts w:ascii="Arial" w:eastAsiaTheme="minorEastAsia" w:hAnsi="Arial" w:cs="Arial"/>
                <w:sz w:val="22"/>
                <w:szCs w:val="22"/>
                <w:lang w:eastAsia="ja-JP"/>
              </w:rPr>
            </w:pPr>
          </w:p>
        </w:tc>
        <w:tc>
          <w:tcPr>
            <w:tcW w:w="1559" w:type="dxa"/>
          </w:tcPr>
          <w:p w14:paraId="599DCD08" w14:textId="77777777" w:rsidR="006F4460" w:rsidRPr="00DC2C09" w:rsidRDefault="006F4460" w:rsidP="006F4460">
            <w:pPr>
              <w:rPr>
                <w:rFonts w:ascii="Arial" w:eastAsiaTheme="minorEastAsia" w:hAnsi="Arial" w:cs="Arial"/>
                <w:sz w:val="22"/>
                <w:szCs w:val="22"/>
                <w:lang w:eastAsia="ja-JP"/>
              </w:rPr>
            </w:pPr>
          </w:p>
        </w:tc>
        <w:tc>
          <w:tcPr>
            <w:tcW w:w="5950" w:type="dxa"/>
          </w:tcPr>
          <w:p w14:paraId="15CF9363" w14:textId="77777777" w:rsidR="006F4460" w:rsidRPr="00DC2C09" w:rsidRDefault="006F4460" w:rsidP="006F4460">
            <w:pPr>
              <w:rPr>
                <w:rFonts w:ascii="Arial" w:eastAsiaTheme="minorEastAsia" w:hAnsi="Arial" w:cs="Arial"/>
                <w:sz w:val="22"/>
                <w:szCs w:val="22"/>
                <w:lang w:eastAsia="ja-JP"/>
              </w:rPr>
            </w:pPr>
          </w:p>
        </w:tc>
      </w:tr>
      <w:tr w:rsidR="006F4460" w14:paraId="54389BE0" w14:textId="77777777">
        <w:tc>
          <w:tcPr>
            <w:tcW w:w="2122" w:type="dxa"/>
          </w:tcPr>
          <w:p w14:paraId="1612DAF1" w14:textId="77777777" w:rsidR="006F4460" w:rsidRPr="00DC2C09" w:rsidRDefault="006F4460" w:rsidP="006F4460">
            <w:pPr>
              <w:rPr>
                <w:rFonts w:ascii="Arial" w:eastAsiaTheme="minorEastAsia" w:hAnsi="Arial" w:cs="Arial"/>
                <w:sz w:val="22"/>
                <w:szCs w:val="22"/>
                <w:lang w:eastAsia="ja-JP"/>
              </w:rPr>
            </w:pPr>
          </w:p>
        </w:tc>
        <w:tc>
          <w:tcPr>
            <w:tcW w:w="1559" w:type="dxa"/>
          </w:tcPr>
          <w:p w14:paraId="6C66153B" w14:textId="77777777" w:rsidR="006F4460" w:rsidRPr="00DC2C09" w:rsidRDefault="006F4460" w:rsidP="006F4460">
            <w:pPr>
              <w:rPr>
                <w:rFonts w:ascii="Arial" w:eastAsiaTheme="minorEastAsia" w:hAnsi="Arial" w:cs="Arial"/>
                <w:sz w:val="22"/>
                <w:szCs w:val="22"/>
                <w:lang w:eastAsia="ja-JP"/>
              </w:rPr>
            </w:pPr>
          </w:p>
        </w:tc>
        <w:tc>
          <w:tcPr>
            <w:tcW w:w="5950" w:type="dxa"/>
          </w:tcPr>
          <w:p w14:paraId="234975CA" w14:textId="77777777" w:rsidR="006F4460" w:rsidRPr="00DC2C09" w:rsidRDefault="006F4460" w:rsidP="006F4460">
            <w:pPr>
              <w:rPr>
                <w:rFonts w:ascii="Arial" w:eastAsiaTheme="minorEastAsia" w:hAnsi="Arial" w:cs="Arial"/>
                <w:sz w:val="22"/>
                <w:szCs w:val="22"/>
                <w:lang w:eastAsia="ja-JP"/>
              </w:rPr>
            </w:pPr>
          </w:p>
        </w:tc>
      </w:tr>
    </w:tbl>
    <w:p w14:paraId="1AC0C3E2" w14:textId="77777777" w:rsidR="009D1173" w:rsidRPr="009D1173" w:rsidRDefault="009D1173">
      <w:pPr>
        <w:rPr>
          <w:sz w:val="22"/>
          <w:szCs w:val="22"/>
          <w:lang w:eastAsia="zh-CN"/>
        </w:rPr>
      </w:pPr>
    </w:p>
    <w:p w14:paraId="702770F7" w14:textId="77777777"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af5"/>
        <w:tblW w:w="9634" w:type="dxa"/>
        <w:tblLook w:val="04A0" w:firstRow="1" w:lastRow="0" w:firstColumn="1" w:lastColumn="0" w:noHBand="0" w:noVBand="1"/>
      </w:tblPr>
      <w:tblGrid>
        <w:gridCol w:w="2122"/>
        <w:gridCol w:w="7512"/>
      </w:tblGrid>
      <w:tr w:rsidR="00F75232" w14:paraId="640ABCF1" w14:textId="77777777">
        <w:tc>
          <w:tcPr>
            <w:tcW w:w="2122" w:type="dxa"/>
          </w:tcPr>
          <w:p w14:paraId="3425B8F4"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63540FC"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FDE3EBC" w14:textId="77777777">
        <w:tc>
          <w:tcPr>
            <w:tcW w:w="2122" w:type="dxa"/>
          </w:tcPr>
          <w:p w14:paraId="0AFF48A3" w14:textId="77E898C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E925BF2" w14:textId="061A0CA1" w:rsidR="00A610DC" w:rsidRDefault="00705238">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F75232" w14:paraId="6D5F7DEC" w14:textId="77777777">
        <w:tc>
          <w:tcPr>
            <w:tcW w:w="2122" w:type="dxa"/>
          </w:tcPr>
          <w:p w14:paraId="1C199AD3" w14:textId="50A326B4" w:rsidR="00F75232" w:rsidRDefault="006F56A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144BFF4" w14:textId="77777777" w:rsidR="006F56A2" w:rsidRDefault="006F56A2">
            <w:pPr>
              <w:rPr>
                <w:rFonts w:eastAsia="DengXian"/>
                <w:sz w:val="22"/>
                <w:szCs w:val="22"/>
                <w:lang w:eastAsia="zh-CN"/>
              </w:rPr>
            </w:pPr>
            <w:r>
              <w:rPr>
                <w:rFonts w:eastAsia="DengXian"/>
                <w:sz w:val="22"/>
                <w:szCs w:val="22"/>
                <w:lang w:eastAsia="zh-CN"/>
              </w:rPr>
              <w:t>In general we realize L1/2 mobility between two cells are interesting but it obviously can’t fit in Rel17 in both RAN1 and RAN2.</w:t>
            </w:r>
          </w:p>
          <w:p w14:paraId="1D55530B" w14:textId="63E6F9B0" w:rsidR="006F56A2" w:rsidRDefault="006F56A2" w:rsidP="00C64DC2">
            <w:pPr>
              <w:rPr>
                <w:rFonts w:eastAsia="DengXian"/>
                <w:sz w:val="22"/>
                <w:szCs w:val="22"/>
                <w:lang w:eastAsia="zh-CN"/>
              </w:rPr>
            </w:pPr>
            <w:r>
              <w:rPr>
                <w:rFonts w:eastAsia="DengXian"/>
                <w:sz w:val="22"/>
                <w:szCs w:val="22"/>
                <w:lang w:eastAsia="zh-CN"/>
              </w:rPr>
              <w:t xml:space="preserve">If we take cell A and cell B as two different serving cells and their role are also different (as hinted by term serving </w:t>
            </w:r>
            <w:r w:rsidR="00C64DC2">
              <w:rPr>
                <w:rFonts w:eastAsia="DengXian"/>
                <w:sz w:val="22"/>
                <w:szCs w:val="22"/>
                <w:lang w:eastAsia="zh-CN"/>
              </w:rPr>
              <w:t>cell and non-serving cell) and one cell looks like “shadow” of another cell. T</w:t>
            </w:r>
            <w:r>
              <w:rPr>
                <w:rFonts w:eastAsia="DengXian"/>
                <w:sz w:val="22"/>
                <w:szCs w:val="22"/>
                <w:lang w:eastAsia="zh-CN"/>
              </w:rPr>
              <w:t xml:space="preserve">he switch between </w:t>
            </w:r>
            <w:r w:rsidR="00C64DC2">
              <w:rPr>
                <w:rFonts w:eastAsia="DengXian"/>
                <w:sz w:val="22"/>
                <w:szCs w:val="22"/>
                <w:lang w:eastAsia="zh-CN"/>
              </w:rPr>
              <w:t>one cell and its shadow cell</w:t>
            </w:r>
            <w:r>
              <w:rPr>
                <w:rFonts w:eastAsia="DengXian"/>
                <w:sz w:val="22"/>
                <w:szCs w:val="22"/>
                <w:lang w:eastAsia="zh-CN"/>
              </w:rPr>
              <w:t xml:space="preserve"> </w:t>
            </w:r>
            <w:r w:rsidR="00C64DC2">
              <w:rPr>
                <w:rFonts w:eastAsia="DengXian"/>
                <w:sz w:val="22"/>
                <w:szCs w:val="22"/>
                <w:lang w:eastAsia="zh-CN"/>
              </w:rPr>
              <w:t>can only be done via RRC signalling especially for PCell and PScell so far</w:t>
            </w:r>
            <w:r>
              <w:rPr>
                <w:rFonts w:eastAsia="DengXian"/>
                <w:sz w:val="22"/>
                <w:szCs w:val="22"/>
                <w:lang w:eastAsia="zh-CN"/>
              </w:rPr>
              <w:t>.</w:t>
            </w:r>
            <w:r w:rsidR="00C64DC2">
              <w:rPr>
                <w:rFonts w:eastAsia="DengXian"/>
                <w:sz w:val="22"/>
                <w:szCs w:val="22"/>
                <w:lang w:eastAsia="zh-CN"/>
              </w:rPr>
              <w:t xml:space="preserve"> To only relies on L1/L2 signaling </w:t>
            </w:r>
            <w:r w:rsidR="000312FB">
              <w:rPr>
                <w:rFonts w:eastAsia="DengXian"/>
                <w:sz w:val="22"/>
                <w:szCs w:val="22"/>
                <w:lang w:eastAsia="zh-CN"/>
              </w:rPr>
              <w:t>invites more impact on control plan. In user plane, the impact mainly depends on how do we model these two cells in MAC layer.</w:t>
            </w:r>
          </w:p>
        </w:tc>
      </w:tr>
      <w:tr w:rsidR="005908B3" w14:paraId="35019F12" w14:textId="77777777">
        <w:tc>
          <w:tcPr>
            <w:tcW w:w="2122" w:type="dxa"/>
          </w:tcPr>
          <w:p w14:paraId="036EB808" w14:textId="221E7FFC" w:rsidR="005908B3" w:rsidRDefault="005908B3" w:rsidP="005908B3">
            <w:pPr>
              <w:rPr>
                <w:rFonts w:eastAsiaTheme="minorEastAsia"/>
                <w:sz w:val="22"/>
                <w:szCs w:val="22"/>
                <w:lang w:eastAsia="ja-JP"/>
              </w:rPr>
            </w:pPr>
            <w:r>
              <w:rPr>
                <w:rFonts w:eastAsiaTheme="minorEastAsia"/>
                <w:sz w:val="22"/>
                <w:szCs w:val="22"/>
                <w:lang w:eastAsia="ja-JP"/>
              </w:rPr>
              <w:t>Ericsson</w:t>
            </w:r>
          </w:p>
        </w:tc>
        <w:tc>
          <w:tcPr>
            <w:tcW w:w="7512" w:type="dxa"/>
          </w:tcPr>
          <w:p w14:paraId="4996B098" w14:textId="4E7DFDE7" w:rsidR="005908B3" w:rsidRDefault="005908B3" w:rsidP="005908B3">
            <w:pPr>
              <w:rPr>
                <w:rFonts w:eastAsia="DengXian"/>
                <w:sz w:val="22"/>
                <w:szCs w:val="22"/>
                <w:lang w:eastAsia="zh-CN"/>
              </w:rPr>
            </w:pPr>
            <w:r>
              <w:rPr>
                <w:rFonts w:eastAsiaTheme="minorEastAsia"/>
                <w:sz w:val="22"/>
                <w:szCs w:val="22"/>
                <w:lang w:eastAsia="ja-JP"/>
              </w:rPr>
              <w:t xml:space="preserve">‘non-serving cell’ definition could be clarified for each scenario. This term has different meaning for the inter-cell mTRP scenario (the UE can transmit/receive data to/from this cell alongwith the serving cell) and for inter-cell mobility scenario (the UE switches to this cell and treats this as </w:t>
            </w:r>
            <w:r>
              <w:rPr>
                <w:rFonts w:eastAsiaTheme="minorEastAsia"/>
                <w:sz w:val="22"/>
                <w:szCs w:val="22"/>
                <w:lang w:eastAsia="ja-JP"/>
              </w:rPr>
              <w:lastRenderedPageBreak/>
              <w:t xml:space="preserve">the new serving cell and the previous serving cell is no more a serving cell just like in L3 reconfiguration with sync procedures). </w:t>
            </w:r>
          </w:p>
        </w:tc>
      </w:tr>
      <w:tr w:rsidR="005908B3" w14:paraId="44A45ECF" w14:textId="77777777">
        <w:tc>
          <w:tcPr>
            <w:tcW w:w="2122" w:type="dxa"/>
          </w:tcPr>
          <w:p w14:paraId="1A4045F1" w14:textId="544FF0C6" w:rsidR="005908B3" w:rsidRDefault="00531BAB" w:rsidP="005908B3">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56F2C515" w14:textId="61DF60D7" w:rsidR="005908B3" w:rsidRDefault="00F43021" w:rsidP="005908B3">
            <w:pPr>
              <w:rPr>
                <w:rFonts w:eastAsiaTheme="minorEastAsia"/>
                <w:sz w:val="22"/>
                <w:szCs w:val="22"/>
                <w:lang w:eastAsia="ja-JP"/>
              </w:rPr>
            </w:pPr>
            <w:r>
              <w:rPr>
                <w:rFonts w:eastAsiaTheme="minorEastAsia"/>
                <w:sz w:val="22"/>
                <w:szCs w:val="22"/>
                <w:lang w:eastAsia="ja-JP"/>
              </w:rPr>
              <w:t xml:space="preserve">1&gt; </w:t>
            </w:r>
            <w:r w:rsidR="00503F97">
              <w:rPr>
                <w:rFonts w:eastAsiaTheme="minorEastAsia"/>
                <w:sz w:val="22"/>
                <w:szCs w:val="22"/>
                <w:lang w:eastAsia="ja-JP"/>
              </w:rPr>
              <w:t xml:space="preserve">“non-serving cell” defination should be </w:t>
            </w:r>
            <w:r w:rsidR="00862197">
              <w:rPr>
                <w:rFonts w:eastAsiaTheme="minorEastAsia"/>
                <w:sz w:val="22"/>
                <w:szCs w:val="22"/>
                <w:lang w:eastAsia="ja-JP"/>
              </w:rPr>
              <w:t xml:space="preserve">clarified, and we prefer to use </w:t>
            </w:r>
            <w:r w:rsidR="00503F97">
              <w:rPr>
                <w:rFonts w:eastAsiaTheme="minorEastAsia"/>
                <w:sz w:val="22"/>
                <w:szCs w:val="22"/>
                <w:lang w:eastAsia="ja-JP"/>
              </w:rPr>
              <w:t xml:space="preserve">other </w:t>
            </w:r>
            <w:r>
              <w:rPr>
                <w:rFonts w:eastAsiaTheme="minorEastAsia"/>
                <w:sz w:val="22"/>
                <w:szCs w:val="22"/>
                <w:lang w:eastAsia="ja-JP"/>
              </w:rPr>
              <w:t>term</w:t>
            </w:r>
            <w:r w:rsidR="00503F97">
              <w:rPr>
                <w:rFonts w:eastAsiaTheme="minorEastAsia"/>
                <w:sz w:val="22"/>
                <w:szCs w:val="22"/>
                <w:lang w:eastAsia="ja-JP"/>
              </w:rPr>
              <w:t xml:space="preserve"> in RAN2</w:t>
            </w:r>
            <w:r w:rsidR="004C791D">
              <w:rPr>
                <w:rFonts w:eastAsiaTheme="minorEastAsia"/>
                <w:sz w:val="22"/>
                <w:szCs w:val="22"/>
                <w:lang w:eastAsia="ja-JP"/>
              </w:rPr>
              <w:t xml:space="preserve">, e.g. candidate cells. </w:t>
            </w:r>
          </w:p>
          <w:p w14:paraId="62B4C619" w14:textId="77777777" w:rsidR="00862197" w:rsidRDefault="00F43021" w:rsidP="005908B3">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3508B401" w14:textId="77777777" w:rsidR="00F43021" w:rsidRDefault="00F43021" w:rsidP="005908B3">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L2 </w:t>
            </w:r>
            <w:r w:rsidR="008B1056">
              <w:rPr>
                <w:rFonts w:eastAsiaTheme="minorEastAsia"/>
                <w:sz w:val="22"/>
                <w:szCs w:val="22"/>
                <w:lang w:eastAsia="ja-JP"/>
              </w:rPr>
              <w:t xml:space="preserve">, at least in </w:t>
            </w:r>
            <w:r>
              <w:rPr>
                <w:rFonts w:eastAsiaTheme="minorEastAsia"/>
                <w:sz w:val="22"/>
                <w:szCs w:val="22"/>
                <w:lang w:eastAsia="ja-JP"/>
              </w:rPr>
              <w:t>DAP/PDCP/RLC</w:t>
            </w:r>
            <w:r w:rsidR="008B1056">
              <w:rPr>
                <w:rFonts w:eastAsiaTheme="minorEastAsia"/>
                <w:sz w:val="22"/>
                <w:szCs w:val="22"/>
                <w:lang w:eastAsia="ja-JP"/>
              </w:rPr>
              <w:t xml:space="preserve">. And for MAC, the impact is related to the PHY related procedure as clarified in the second points. </w:t>
            </w:r>
          </w:p>
          <w:p w14:paraId="2EC7DE35" w14:textId="1ADD44B7" w:rsidR="008B1056" w:rsidRPr="008B1056" w:rsidRDefault="008B1056" w:rsidP="005908B3">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497598" w14:paraId="57C9BFAB" w14:textId="77777777">
        <w:tc>
          <w:tcPr>
            <w:tcW w:w="2122" w:type="dxa"/>
          </w:tcPr>
          <w:p w14:paraId="70D616F2" w14:textId="034BED98" w:rsidR="00497598" w:rsidRDefault="00497598" w:rsidP="00497598">
            <w:pPr>
              <w:rPr>
                <w:rFonts w:eastAsiaTheme="minorEastAsia"/>
                <w:sz w:val="22"/>
                <w:szCs w:val="22"/>
                <w:lang w:eastAsia="ja-JP"/>
              </w:rPr>
            </w:pPr>
            <w:r>
              <w:rPr>
                <w:rFonts w:eastAsia="DengXian"/>
                <w:sz w:val="22"/>
                <w:szCs w:val="22"/>
                <w:lang w:eastAsia="zh-CN"/>
              </w:rPr>
              <w:t>Intel</w:t>
            </w:r>
          </w:p>
        </w:tc>
        <w:tc>
          <w:tcPr>
            <w:tcW w:w="7512" w:type="dxa"/>
          </w:tcPr>
          <w:p w14:paraId="632C081D" w14:textId="77777777" w:rsidR="00497598" w:rsidRDefault="00497598" w:rsidP="00497598">
            <w:pPr>
              <w:rPr>
                <w:rFonts w:eastAsia="DengXian"/>
                <w:sz w:val="22"/>
                <w:szCs w:val="22"/>
                <w:lang w:eastAsia="zh-CN"/>
              </w:rPr>
            </w:pPr>
            <w:r>
              <w:rPr>
                <w:rFonts w:eastAsia="DengXian"/>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But, it would be questionable whether it is stable or sufficient. If RRM measurement is eventually needed, further discussion might be needed as Nokia pointed out. </w:t>
            </w:r>
          </w:p>
          <w:p w14:paraId="50706D20" w14:textId="783F5505" w:rsidR="00497598" w:rsidRDefault="00497598" w:rsidP="00497598">
            <w:pPr>
              <w:rPr>
                <w:rFonts w:eastAsia="DengXian"/>
                <w:sz w:val="22"/>
                <w:szCs w:val="22"/>
                <w:lang w:eastAsia="zh-CN"/>
              </w:rPr>
            </w:pPr>
            <w:r>
              <w:rPr>
                <w:rFonts w:eastAsia="DengXian"/>
                <w:sz w:val="22"/>
                <w:szCs w:val="22"/>
                <w:lang w:eastAsia="zh-CN"/>
              </w:rPr>
              <w:t>Regarding “non-serving cell” term, our preference is TRP with different PCI</w:t>
            </w:r>
            <w:r w:rsidR="00FF5807">
              <w:rPr>
                <w:rFonts w:eastAsia="DengXian"/>
                <w:sz w:val="22"/>
                <w:szCs w:val="22"/>
                <w:lang w:eastAsia="zh-CN"/>
              </w:rPr>
              <w:t xml:space="preserve"> for now. Eventually, we may need another “cell” name. But, it might be good to see how the actual operation would be modelled before deciding the name. </w:t>
            </w:r>
          </w:p>
          <w:p w14:paraId="603B2365" w14:textId="5AFA53DF" w:rsidR="00497598" w:rsidRDefault="00497598" w:rsidP="00497598">
            <w:pPr>
              <w:rPr>
                <w:rFonts w:eastAsiaTheme="minorEastAsia"/>
                <w:sz w:val="22"/>
                <w:szCs w:val="22"/>
                <w:lang w:eastAsia="ja-JP"/>
              </w:rPr>
            </w:pPr>
          </w:p>
        </w:tc>
      </w:tr>
      <w:tr w:rsidR="00497598" w14:paraId="10C2BE2F" w14:textId="77777777">
        <w:tc>
          <w:tcPr>
            <w:tcW w:w="2122" w:type="dxa"/>
          </w:tcPr>
          <w:p w14:paraId="71CAE520" w14:textId="77777777" w:rsidR="00497598" w:rsidRDefault="00497598" w:rsidP="00497598">
            <w:pPr>
              <w:rPr>
                <w:rFonts w:eastAsia="DengXian"/>
                <w:sz w:val="22"/>
                <w:szCs w:val="22"/>
                <w:lang w:eastAsia="zh-CN"/>
              </w:rPr>
            </w:pPr>
          </w:p>
        </w:tc>
        <w:tc>
          <w:tcPr>
            <w:tcW w:w="7512" w:type="dxa"/>
          </w:tcPr>
          <w:p w14:paraId="0FC4ECF2" w14:textId="77777777" w:rsidR="00497598" w:rsidRDefault="00497598" w:rsidP="00497598">
            <w:pPr>
              <w:rPr>
                <w:rFonts w:eastAsiaTheme="minorEastAsia"/>
                <w:sz w:val="22"/>
                <w:szCs w:val="22"/>
                <w:lang w:eastAsia="ja-JP"/>
              </w:rPr>
            </w:pPr>
          </w:p>
        </w:tc>
      </w:tr>
      <w:tr w:rsidR="00497598" w14:paraId="2C79F9C1" w14:textId="77777777">
        <w:tc>
          <w:tcPr>
            <w:tcW w:w="2122" w:type="dxa"/>
          </w:tcPr>
          <w:p w14:paraId="1A06C261" w14:textId="77777777" w:rsidR="00497598" w:rsidRDefault="00497598" w:rsidP="00497598">
            <w:pPr>
              <w:rPr>
                <w:rFonts w:eastAsia="DengXian"/>
                <w:sz w:val="22"/>
                <w:szCs w:val="22"/>
                <w:lang w:eastAsia="zh-CN"/>
              </w:rPr>
            </w:pPr>
          </w:p>
        </w:tc>
        <w:tc>
          <w:tcPr>
            <w:tcW w:w="7512" w:type="dxa"/>
          </w:tcPr>
          <w:p w14:paraId="105BCAA6" w14:textId="77777777" w:rsidR="00497598" w:rsidRDefault="00497598" w:rsidP="00497598">
            <w:pPr>
              <w:rPr>
                <w:rFonts w:eastAsia="DengXian"/>
                <w:sz w:val="22"/>
                <w:szCs w:val="22"/>
                <w:lang w:eastAsia="zh-CN"/>
              </w:rPr>
            </w:pPr>
          </w:p>
        </w:tc>
      </w:tr>
      <w:tr w:rsidR="00497598" w14:paraId="1F37E341" w14:textId="77777777">
        <w:tc>
          <w:tcPr>
            <w:tcW w:w="2122" w:type="dxa"/>
          </w:tcPr>
          <w:p w14:paraId="5E6F2479" w14:textId="77777777" w:rsidR="00497598" w:rsidRDefault="00497598" w:rsidP="00497598">
            <w:pPr>
              <w:rPr>
                <w:rFonts w:eastAsia="DengXian"/>
                <w:sz w:val="22"/>
                <w:szCs w:val="22"/>
                <w:lang w:eastAsia="zh-CN"/>
              </w:rPr>
            </w:pPr>
          </w:p>
        </w:tc>
        <w:tc>
          <w:tcPr>
            <w:tcW w:w="7512" w:type="dxa"/>
          </w:tcPr>
          <w:p w14:paraId="68D71B1C" w14:textId="77777777" w:rsidR="00497598" w:rsidRDefault="00497598" w:rsidP="00497598">
            <w:pPr>
              <w:rPr>
                <w:rFonts w:eastAsiaTheme="minorEastAsia"/>
                <w:sz w:val="22"/>
                <w:szCs w:val="22"/>
                <w:lang w:eastAsia="ja-JP"/>
              </w:rPr>
            </w:pPr>
          </w:p>
        </w:tc>
      </w:tr>
    </w:tbl>
    <w:p w14:paraId="3E160589" w14:textId="77777777" w:rsidR="00F75232" w:rsidRDefault="00F75232">
      <w:pPr>
        <w:rPr>
          <w:sz w:val="22"/>
          <w:szCs w:val="22"/>
          <w:lang w:eastAsia="zh-CN"/>
        </w:rPr>
      </w:pPr>
    </w:p>
    <w:bookmarkEnd w:id="5"/>
    <w:p w14:paraId="6DDF3933" w14:textId="77777777" w:rsidR="00F75232" w:rsidRDefault="00DC2C09">
      <w:pPr>
        <w:pStyle w:val="1"/>
        <w:numPr>
          <w:ilvl w:val="0"/>
          <w:numId w:val="9"/>
        </w:numPr>
        <w:rPr>
          <w:rFonts w:eastAsia="SimSun" w:cs="Arial"/>
          <w:lang w:eastAsia="zh-CN"/>
        </w:rPr>
      </w:pPr>
      <w:r>
        <w:rPr>
          <w:rFonts w:eastAsia="SimSun" w:cs="Arial"/>
          <w:lang w:eastAsia="zh-CN"/>
        </w:rPr>
        <w:t>Conclusion</w:t>
      </w:r>
    </w:p>
    <w:p w14:paraId="27A250F7" w14:textId="77777777" w:rsidR="0093725E" w:rsidRPr="005B0DEB" w:rsidRDefault="005B0DEB" w:rsidP="0093725E">
      <w:pPr>
        <w:rPr>
          <w:rFonts w:eastAsia="Malgun Gothic"/>
          <w:b/>
          <w:bCs/>
          <w:sz w:val="22"/>
          <w:szCs w:val="22"/>
          <w:lang w:eastAsia="ko-KR"/>
        </w:rPr>
      </w:pPr>
      <w:r>
        <w:rPr>
          <w:rFonts w:eastAsia="Malgun Gothic" w:hint="eastAsia"/>
          <w:b/>
          <w:bCs/>
          <w:sz w:val="22"/>
          <w:szCs w:val="22"/>
          <w:lang w:eastAsia="ko-KR"/>
        </w:rPr>
        <w:t>TBD</w:t>
      </w:r>
    </w:p>
    <w:p w14:paraId="1908DBE4" w14:textId="77777777" w:rsidR="00F75232" w:rsidRDefault="00DC2C09">
      <w:pPr>
        <w:pStyle w:val="1"/>
        <w:rPr>
          <w:rFonts w:eastAsia="SimSun" w:cs="Arial"/>
          <w:lang w:eastAsia="zh-CN"/>
        </w:rPr>
      </w:pPr>
      <w:r>
        <w:rPr>
          <w:rFonts w:eastAsia="SimSun" w:cs="Arial"/>
          <w:lang w:eastAsia="zh-CN"/>
        </w:rPr>
        <w:t>Reference</w:t>
      </w:r>
    </w:p>
    <w:p w14:paraId="03E86A3C" w14:textId="77777777"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t>NR_feMIMO-Core</w:t>
      </w:r>
      <w:r>
        <w:tab/>
        <w:t>To:RAN2</w:t>
      </w:r>
      <w:r>
        <w:tab/>
        <w:t>Cc:RAN3, RAN4</w:t>
      </w:r>
    </w:p>
    <w:p w14:paraId="06404050" w14:textId="77777777"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t>NR_feMIMO-Core</w:t>
      </w:r>
      <w:r>
        <w:tab/>
        <w:t>To:RAN2, RAN3, RAN4</w:t>
      </w:r>
      <w:r>
        <w:tab/>
        <w:t>Cc:RAN</w:t>
      </w:r>
    </w:p>
    <w:p w14:paraId="69EFFF99" w14:textId="77777777" w:rsidR="00C5254D" w:rsidRDefault="00C5254D" w:rsidP="00C5254D">
      <w:pPr>
        <w:pStyle w:val="Reference"/>
      </w:pPr>
      <w:r>
        <w:t>R2-2104632</w:t>
      </w:r>
      <w:r>
        <w:tab/>
        <w:t>Summary of email discussion [AT113bis-e][035][feMIMO] L1L2 Centric Mobility</w:t>
      </w:r>
      <w:r>
        <w:tab/>
        <w:t>Samsung DISCUSSION</w:t>
      </w:r>
    </w:p>
    <w:p w14:paraId="372D75D0" w14:textId="77777777" w:rsidR="00F75232" w:rsidRDefault="00DC2C09">
      <w:pPr>
        <w:pStyle w:val="Reference"/>
        <w:rPr>
          <w:lang w:val="en-US"/>
        </w:rPr>
      </w:pPr>
      <w:r>
        <w:rPr>
          <w:lang w:val="en-US"/>
        </w:rPr>
        <w:lastRenderedPageBreak/>
        <w:t>R2-2103330</w:t>
      </w:r>
      <w:r>
        <w:tab/>
      </w:r>
      <w:r>
        <w:tab/>
        <w:t>Considerations on L1/L2 centric inter-cell mobility</w:t>
      </w:r>
      <w:r>
        <w:tab/>
        <w:t>Samsung</w:t>
      </w:r>
      <w:r>
        <w:tab/>
        <w:t>discussion</w:t>
      </w:r>
      <w:r>
        <w:tab/>
        <w:t>Rel-17</w:t>
      </w:r>
      <w:r>
        <w:tab/>
        <w:t xml:space="preserve">TEI17 </w:t>
      </w:r>
      <w:r>
        <w:rPr>
          <w:lang w:val="en-US"/>
        </w:rPr>
        <w:t>DISCUSSION</w:t>
      </w:r>
    </w:p>
    <w:p w14:paraId="660D6F3F" w14:textId="77777777" w:rsidR="00F75232" w:rsidRDefault="00DC2C09">
      <w:pPr>
        <w:pStyle w:val="Reference"/>
      </w:pPr>
      <w:r>
        <w:rPr>
          <w:lang w:val="en-US"/>
        </w:rPr>
        <w:t>R2-2102855</w:t>
      </w:r>
      <w:r>
        <w:tab/>
      </w:r>
      <w:r>
        <w:tab/>
        <w:t>Discussion on L1 L2-Centric Inter-Cell Mobility</w:t>
      </w:r>
      <w:r>
        <w:tab/>
        <w:t>vivo</w:t>
      </w:r>
      <w:r>
        <w:tab/>
        <w:t>discussion</w:t>
      </w:r>
      <w:r>
        <w:tab/>
        <w:t>Rel-17</w:t>
      </w:r>
      <w:r>
        <w:tab/>
        <w:t>NR_feMIMO-Core</w:t>
      </w:r>
    </w:p>
    <w:p w14:paraId="2C71B70E" w14:textId="77777777" w:rsidR="00F75232" w:rsidRDefault="00DC2C09">
      <w:pPr>
        <w:pStyle w:val="Reference"/>
      </w:pPr>
      <w:r>
        <w:rPr>
          <w:lang w:val="en-US"/>
        </w:rPr>
        <w:t>R2-2102870</w:t>
      </w:r>
      <w:r>
        <w:tab/>
      </w:r>
      <w:r>
        <w:tab/>
        <w:t>Discussion on L1/L2-Centric Inter-Cell Mobility</w:t>
      </w:r>
      <w:r>
        <w:tab/>
        <w:t>Intel Corporation</w:t>
      </w:r>
      <w:r>
        <w:tab/>
        <w:t>discussion</w:t>
      </w:r>
      <w:r>
        <w:tab/>
        <w:t>Rel-17</w:t>
      </w:r>
      <w:r>
        <w:tab/>
        <w:t>NR_feMIMO-Core</w:t>
      </w:r>
    </w:p>
    <w:p w14:paraId="21884E88" w14:textId="77777777" w:rsidR="00F75232" w:rsidRDefault="00DC2C09">
      <w:pPr>
        <w:pStyle w:val="Reference"/>
      </w:pPr>
      <w:r>
        <w:rPr>
          <w:lang w:val="en-US"/>
        </w:rPr>
        <w:t>R2-2103079</w:t>
      </w:r>
      <w:r>
        <w:tab/>
      </w:r>
      <w:r>
        <w:tab/>
        <w:t>Discussion on L1/L2 Mobility</w:t>
      </w:r>
      <w:r>
        <w:tab/>
        <w:t>Qualcomm Incorporated</w:t>
      </w:r>
      <w:r>
        <w:tab/>
        <w:t>discussion</w:t>
      </w:r>
    </w:p>
    <w:p w14:paraId="053984F6" w14:textId="77777777" w:rsidR="00F75232" w:rsidRDefault="00DC2C09">
      <w:pPr>
        <w:pStyle w:val="Reference"/>
      </w:pPr>
      <w:r>
        <w:rPr>
          <w:lang w:val="en-US"/>
        </w:rPr>
        <w:t>R2-2103260</w:t>
      </w:r>
      <w:r>
        <w:tab/>
      </w:r>
      <w:r>
        <w:tab/>
        <w:t>RAN2 Impacts of L1L2-Centric Inter-Cell Mobility</w:t>
      </w:r>
      <w:r>
        <w:tab/>
        <w:t>MediaTek Inc.</w:t>
      </w:r>
      <w:r>
        <w:tab/>
        <w:t>discussion</w:t>
      </w:r>
    </w:p>
    <w:p w14:paraId="0AAE84C6" w14:textId="77777777"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t>NR_feMIMO-Core</w:t>
      </w:r>
    </w:p>
    <w:p w14:paraId="64284445" w14:textId="77777777"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14:paraId="77CFE893" w14:textId="77777777" w:rsidR="00F75232" w:rsidRDefault="00DC2C09">
      <w:pPr>
        <w:pStyle w:val="Reference"/>
      </w:pPr>
      <w:r>
        <w:rPr>
          <w:lang w:val="en-US"/>
        </w:rPr>
        <w:t>R2-2103866</w:t>
      </w:r>
      <w:r>
        <w:rPr>
          <w:lang w:val="en-US"/>
        </w:rPr>
        <w:tab/>
      </w:r>
      <w:r>
        <w:tab/>
        <w:t>L1/L2-centric inter-cell mobility</w:t>
      </w:r>
      <w:r>
        <w:tab/>
        <w:t>Apple</w:t>
      </w:r>
      <w:r>
        <w:tab/>
        <w:t>discussion</w:t>
      </w:r>
      <w:r>
        <w:tab/>
        <w:t>Rel-17</w:t>
      </w:r>
      <w:r>
        <w:tab/>
        <w:t>NR_feMIMO-Core</w:t>
      </w:r>
    </w:p>
    <w:p w14:paraId="7E1A439D" w14:textId="77777777" w:rsidR="00F75232" w:rsidRDefault="00DC2C09">
      <w:pPr>
        <w:pStyle w:val="Reference"/>
      </w:pPr>
      <w:r>
        <w:rPr>
          <w:lang w:val="en-US"/>
        </w:rPr>
        <w:t>R2-2104116</w:t>
      </w:r>
      <w:r>
        <w:tab/>
      </w:r>
      <w:r>
        <w:tab/>
        <w:t>RAN2 impact of L1/L2 centric mobility and inter-cell multi-TRP</w:t>
      </w:r>
      <w:r>
        <w:tab/>
        <w:t>Huawei, HiSilicon</w:t>
      </w:r>
      <w:r>
        <w:tab/>
        <w:t>discussion</w:t>
      </w:r>
    </w:p>
    <w:p w14:paraId="50A0D3BF" w14:textId="77777777"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44E82E03" w14:textId="77777777"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t>NR_feMIMO-Core</w:t>
      </w:r>
      <w:r>
        <w:tab/>
        <w:t>To:RAN1</w:t>
      </w:r>
      <w:r>
        <w:tab/>
        <w:t>Cc:RAN3, RAN4, RAN</w:t>
      </w:r>
    </w:p>
    <w:p w14:paraId="1A3A0AF3" w14:textId="77777777" w:rsidR="00F75232" w:rsidRDefault="00F75232">
      <w:pPr>
        <w:pStyle w:val="Reference"/>
        <w:numPr>
          <w:ilvl w:val="0"/>
          <w:numId w:val="0"/>
        </w:numPr>
        <w:ind w:left="567"/>
        <w:rPr>
          <w:rFonts w:eastAsiaTheme="minorEastAsia"/>
          <w:sz w:val="21"/>
          <w:szCs w:val="21"/>
          <w:lang w:eastAsia="ja-JP"/>
        </w:rPr>
      </w:pPr>
    </w:p>
    <w:sectPr w:rsidR="00F75232">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37C18" w14:textId="77777777" w:rsidR="000B405C" w:rsidRDefault="000B405C">
      <w:pPr>
        <w:spacing w:after="0" w:line="240" w:lineRule="auto"/>
      </w:pPr>
      <w:r>
        <w:separator/>
      </w:r>
    </w:p>
  </w:endnote>
  <w:endnote w:type="continuationSeparator" w:id="0">
    <w:p w14:paraId="744F8D7E" w14:textId="77777777" w:rsidR="000B405C" w:rsidRDefault="000B405C">
      <w:pPr>
        <w:spacing w:after="0" w:line="240" w:lineRule="auto"/>
      </w:pPr>
      <w:r>
        <w:continuationSeparator/>
      </w:r>
    </w:p>
  </w:endnote>
  <w:endnote w:type="continuationNotice" w:id="1">
    <w:p w14:paraId="6E186477" w14:textId="77777777" w:rsidR="000B405C" w:rsidRDefault="000B4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00000000" w:usb1="69D77CFB" w:usb2="00000030" w:usb3="00000000" w:csb0="0008009F" w:csb1="00000000"/>
  </w:font>
  <w:font w:name="MS LineDraw">
    <w:altName w:val="Arial"/>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roman"/>
    <w:pitch w:val="fixed"/>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A16E7" w14:textId="77777777" w:rsidR="00CD5A10" w:rsidRDefault="00CD5A10">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E0939" w14:textId="77777777" w:rsidR="000B405C" w:rsidRDefault="000B405C">
      <w:pPr>
        <w:spacing w:after="0" w:line="240" w:lineRule="auto"/>
      </w:pPr>
      <w:r>
        <w:separator/>
      </w:r>
    </w:p>
  </w:footnote>
  <w:footnote w:type="continuationSeparator" w:id="0">
    <w:p w14:paraId="5D7E8572" w14:textId="77777777" w:rsidR="000B405C" w:rsidRDefault="000B405C">
      <w:pPr>
        <w:spacing w:after="0" w:line="240" w:lineRule="auto"/>
      </w:pPr>
      <w:r>
        <w:continuationSeparator/>
      </w:r>
    </w:p>
  </w:footnote>
  <w:footnote w:type="continuationNotice" w:id="1">
    <w:p w14:paraId="7505AC1B" w14:textId="77777777" w:rsidR="000B405C" w:rsidRDefault="000B40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B85681"/>
    <w:multiLevelType w:val="hybridMultilevel"/>
    <w:tmpl w:val="DA8A7EF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135572"/>
    <w:multiLevelType w:val="hybridMultilevel"/>
    <w:tmpl w:val="390E3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D03C1"/>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00D454F"/>
    <w:multiLevelType w:val="hybridMultilevel"/>
    <w:tmpl w:val="E31E8C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AB7F13"/>
    <w:multiLevelType w:val="hybridMultilevel"/>
    <w:tmpl w:val="C7E8A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6"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8"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A365B6"/>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7"/>
  </w:num>
  <w:num w:numId="3">
    <w:abstractNumId w:val="18"/>
  </w:num>
  <w:num w:numId="4">
    <w:abstractNumId w:val="20"/>
  </w:num>
  <w:num w:numId="5">
    <w:abstractNumId w:val="3"/>
  </w:num>
  <w:num w:numId="6">
    <w:abstractNumId w:val="33"/>
  </w:num>
  <w:num w:numId="7">
    <w:abstractNumId w:val="25"/>
  </w:num>
  <w:num w:numId="8">
    <w:abstractNumId w:val="31"/>
  </w:num>
  <w:num w:numId="9">
    <w:abstractNumId w:val="5"/>
  </w:num>
  <w:num w:numId="10">
    <w:abstractNumId w:val="30"/>
  </w:num>
  <w:num w:numId="11">
    <w:abstractNumId w:val="14"/>
    <w:lvlOverride w:ilvl="0">
      <w:startOverride w:val="1"/>
    </w:lvlOverride>
  </w:num>
  <w:num w:numId="12">
    <w:abstractNumId w:val="19"/>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8"/>
  </w:num>
  <w:num w:numId="24">
    <w:abstractNumId w:val="26"/>
  </w:num>
  <w:num w:numId="25">
    <w:abstractNumId w:val="32"/>
  </w:num>
  <w:num w:numId="26">
    <w:abstractNumId w:val="24"/>
  </w:num>
  <w:num w:numId="27">
    <w:abstractNumId w:val="17"/>
  </w:num>
  <w:num w:numId="28">
    <w:abstractNumId w:val="23"/>
  </w:num>
  <w:num w:numId="29">
    <w:abstractNumId w:val="2"/>
  </w:num>
  <w:num w:numId="30">
    <w:abstractNumId w:val="1"/>
  </w:num>
  <w:num w:numId="31">
    <w:abstractNumId w:val="16"/>
  </w:num>
  <w:num w:numId="32">
    <w:abstractNumId w:val="29"/>
  </w:num>
  <w:num w:numId="33">
    <w:abstractNumId w:val="11"/>
  </w:num>
  <w:num w:numId="34">
    <w:abstractNumId w:val="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CF0"/>
    <w:rsid w:val="0054059A"/>
    <w:rsid w:val="00540FEA"/>
    <w:rsid w:val="00541256"/>
    <w:rsid w:val="00542017"/>
    <w:rsid w:val="00542467"/>
    <w:rsid w:val="0054379C"/>
    <w:rsid w:val="0054438E"/>
    <w:rsid w:val="00544531"/>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89A"/>
    <w:rsid w:val="00C81F49"/>
    <w:rsid w:val="00C82080"/>
    <w:rsid w:val="00C82759"/>
    <w:rsid w:val="00C82863"/>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1954F64"/>
  <w15:docId w15:val="{E0EC8842-434F-403F-8F11-67E78197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725E"/>
    <w:pPr>
      <w:spacing w:after="180"/>
    </w:pPr>
    <w:rPr>
      <w:rFonts w:eastAsia="SimSun"/>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pPr>
      <w:keepNext w:val="0"/>
      <w:spacing w:before="0"/>
      <w:ind w:left="851" w:hanging="851"/>
    </w:pPr>
    <w:rPr>
      <w:sz w:val="20"/>
    </w:rPr>
  </w:style>
  <w:style w:type="paragraph" w:styleId="11">
    <w:name w:val="toc 1"/>
    <w:next w:val="a0"/>
    <w:semiHidden/>
    <w:pPr>
      <w:keepNext/>
      <w:keepLines/>
      <w:widowControl w:val="0"/>
      <w:tabs>
        <w:tab w:val="right" w:leader="dot" w:pos="9639"/>
      </w:tabs>
      <w:spacing w:before="120"/>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Web">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9"/>
    <w:next w:val="a9"/>
    <w:semiHidden/>
    <w:qFormat/>
    <w:rPr>
      <w:b/>
      <w:bCs/>
    </w:rPr>
  </w:style>
  <w:style w:type="table" w:styleId="af5">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SimSun"/>
      <w:b/>
      <w:bCs/>
      <w:lang w:val="en-US" w:eastAsia="zh-CN" w:bidi="ar-SA"/>
    </w:rPr>
  </w:style>
  <w:style w:type="character" w:styleId="af7">
    <w:name w:val="FollowedHyperlink"/>
    <w:qFormat/>
    <w:rPr>
      <w:rFonts w:eastAsia="SimSun"/>
      <w:color w:val="800080"/>
      <w:u w:val="single"/>
      <w:lang w:val="en-US" w:eastAsia="zh-CN" w:bidi="ar-SA"/>
    </w:rPr>
  </w:style>
  <w:style w:type="character" w:styleId="af8">
    <w:name w:val="Hyperlink"/>
    <w:qFormat/>
    <w:rPr>
      <w:rFonts w:eastAsia="SimSun"/>
      <w:color w:val="0000FF"/>
      <w:u w:val="single"/>
      <w:lang w:val="en-US" w:eastAsia="zh-CN" w:bidi="ar-SA"/>
    </w:rPr>
  </w:style>
  <w:style w:type="character" w:styleId="af9">
    <w:name w:val="annotation reference"/>
    <w:semiHidden/>
    <w:rPr>
      <w:rFonts w:eastAsia="SimSun"/>
      <w:sz w:val="16"/>
      <w:lang w:val="en-US" w:eastAsia="zh-CN" w:bidi="ar-SA"/>
    </w:rPr>
  </w:style>
  <w:style w:type="character" w:styleId="afa">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10">
    <w:name w:val="標題 1 字元"/>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b">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清單 字元"/>
    <w:link w:val="a4"/>
    <w:qFormat/>
    <w:rPr>
      <w:rFonts w:eastAsia="SimSun"/>
      <w:lang w:val="en-GB" w:eastAsia="en-US" w:bidi="ar-SA"/>
    </w:rPr>
  </w:style>
  <w:style w:type="character" w:customStyle="1" w:styleId="MSMinchoChar">
    <w:name w:val="样式 列表 + (西文) MS Mincho Char"/>
    <w:basedOn w:val="a5"/>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c">
    <w:name w:val="样式 图表标题 + (中文) 宋体"/>
    <w:basedOn w:val="afd"/>
    <w:rPr>
      <w:rFonts w:eastAsia="Arial"/>
    </w:rPr>
  </w:style>
  <w:style w:type="paragraph" w:customStyle="1" w:styleId="afd">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e">
    <w:name w:val="首标题"/>
    <w:rPr>
      <w:rFonts w:ascii="Arial" w:eastAsia="SimSun" w:hAnsi="Arial"/>
      <w:sz w:val="24"/>
      <w:lang w:val="en-US" w:eastAsia="zh-CN" w:bidi="ar-SA"/>
    </w:rPr>
  </w:style>
  <w:style w:type="paragraph" w:customStyle="1" w:styleId="4">
    <w:name w:val="标题4"/>
    <w:basedOn w:val="a0"/>
    <w:pPr>
      <w:numPr>
        <w:numId w:val="5"/>
      </w:numPr>
    </w:pPr>
  </w:style>
  <w:style w:type="paragraph" w:customStyle="1" w:styleId="aff">
    <w:name w:val="插图题注"/>
    <w:basedOn w:val="a0"/>
  </w:style>
  <w:style w:type="paragraph" w:customStyle="1" w:styleId="aff0">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3">
    <w:name w:val="样式1"/>
    <w:basedOn w:val="a0"/>
    <w:qFormat/>
  </w:style>
  <w:style w:type="character" w:customStyle="1" w:styleId="21">
    <w:name w:val="標題 2 字元"/>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本文 字元"/>
    <w:link w:val="ab"/>
    <w:qFormat/>
    <w:rPr>
      <w:rFonts w:eastAsia="MS Mincho"/>
      <w:szCs w:val="24"/>
      <w:lang w:val="en-US" w:eastAsia="en-US" w:bidi="ar-SA"/>
    </w:rPr>
  </w:style>
  <w:style w:type="paragraph" w:customStyle="1" w:styleId="CaptionFigure">
    <w:name w:val="CaptionFigure"/>
    <w:next w:val="ab"/>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aff1">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목록단락,列出段落"/>
    <w:basedOn w:val="a0"/>
    <w:link w:val="aff2"/>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e">
    <w:name w:val="純文字 字元"/>
    <w:link w:val="ad"/>
    <w:uiPriority w:val="99"/>
    <w:rPr>
      <w:rFonts w:ascii="Calibri" w:eastAsia="SimSun" w:hAnsi="Calibri"/>
      <w:sz w:val="22"/>
      <w:szCs w:val="21"/>
      <w:lang w:val="en-US" w:eastAsia="zh-CN" w:bidi="ar-SA"/>
    </w:rPr>
  </w:style>
  <w:style w:type="character" w:customStyle="1" w:styleId="af2">
    <w:name w:val="頁首 字元"/>
    <w:link w:val="af1"/>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aff2">
    <w:name w:val="清單段落 字元"/>
    <w:aliases w:val="- Bullets 字元,?? ?? 字元,????? 字元,???? 字元,Lista1 字元,列出段落1 字元,中等深浅网格 1 - 着色 21 字元,列表段落 字元,목록 단락 字元,¥¡¡¡¡ì¬º¥¹¥È¶ÎÂä 字元,ÁÐ³ö¶ÎÂä 字元,列表段落1 字元,—ño’i—Ž 字元,¥ê¥¹¥È¶ÎÂä 字元,1st level - Bullet List Paragraph 字元,Lettre d'introduction 字元,Paragrafo elenco 字元"/>
    <w:link w:val="aff1"/>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3">
    <w:name w:val="Revision"/>
    <w:hidden/>
    <w:uiPriority w:val="99"/>
    <w:semiHidden/>
    <w:rsid w:val="00AB6C28"/>
    <w:pPr>
      <w:spacing w:after="0" w:line="240" w:lineRule="auto"/>
    </w:pPr>
    <w:rPr>
      <w:rFonts w:eastAsia="SimSun"/>
      <w:lang w:val="en-GB" w:eastAsia="en-US"/>
    </w:rPr>
  </w:style>
  <w:style w:type="character" w:customStyle="1" w:styleId="aa">
    <w:name w:val="註解文字 字元"/>
    <w:basedOn w:val="a1"/>
    <w:link w:val="a9"/>
    <w:semiHidden/>
    <w:rsid w:val="003B1A3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40DB2F3-3332-4C28-86CD-B943ED47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22</Pages>
  <Words>7325</Words>
  <Characters>41756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ASUSTeK-Xinra</cp:lastModifiedBy>
  <cp:revision>118</cp:revision>
  <cp:lastPrinted>2009-04-21T04:01:00Z</cp:lastPrinted>
  <dcterms:created xsi:type="dcterms:W3CDTF">2021-05-06T20:47:00Z</dcterms:created>
  <dcterms:modified xsi:type="dcterms:W3CDTF">2021-05-07T08:10:00Z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