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spacing w:after="120"/>
        <w:rPr>
          <w:sz w:val="24"/>
          <w:szCs w:val="24"/>
        </w:rPr>
      </w:pPr>
      <w:r>
        <w:rPr>
          <w:rFonts w:eastAsia="宋体" w:cs="Arial"/>
          <w:bCs w:val="0"/>
          <w:sz w:val="24"/>
          <w:szCs w:val="20"/>
          <w:lang w:val="en-GB"/>
        </w:rPr>
        <w:t>3GPP TSG-RAN WG2 Meeting #113-bis bis electronic</w:t>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 xml:space="preserve"> R2-2xxxxxx</w:t>
      </w:r>
      <w:r>
        <w:rPr>
          <w:sz w:val="24"/>
          <w:szCs w:val="24"/>
        </w:rPr>
        <w:br w:type="textWrapping"/>
      </w:r>
      <w:r>
        <w:rPr>
          <w:rFonts w:eastAsia="宋体" w:cs="Arial"/>
          <w:bCs w:val="0"/>
          <w:sz w:val="24"/>
          <w:szCs w:val="20"/>
          <w:lang w:val="en-GB"/>
        </w:rPr>
        <w:t>Online, April 12 – April 20, 2021</w:t>
      </w:r>
      <w:r>
        <w:rPr>
          <w:rFonts w:cs="Arial"/>
          <w:b w:val="0"/>
          <w:sz w:val="24"/>
          <w:lang w:val="en-GB"/>
        </w:rPr>
        <w:tab/>
      </w:r>
    </w:p>
    <w:p>
      <w:pPr>
        <w:pStyle w:val="57"/>
        <w:spacing w:after="120"/>
        <w:rPr>
          <w:rFonts w:cs="Arial"/>
          <w:lang w:val="en-GB"/>
        </w:rPr>
      </w:pPr>
      <w:r>
        <w:rPr>
          <w:rFonts w:cs="Arial"/>
          <w:lang w:val="en-GB"/>
        </w:rPr>
        <w:t>Agenda Item:</w:t>
      </w:r>
      <w:r>
        <w:rPr>
          <w:rFonts w:cs="Arial"/>
          <w:lang w:val="en-GB"/>
        </w:rPr>
        <w:tab/>
      </w:r>
      <w:r>
        <w:rPr>
          <w:rFonts w:cs="Arial"/>
          <w:lang w:val="en-GB"/>
        </w:rPr>
        <w:t>8.4.3</w:t>
      </w:r>
    </w:p>
    <w:p>
      <w:pPr>
        <w:pStyle w:val="57"/>
        <w:spacing w:after="120"/>
        <w:rPr>
          <w:rFonts w:eastAsia="MS Mincho" w:cs="Arial"/>
          <w:lang w:val="en-GB"/>
        </w:rPr>
      </w:pPr>
      <w:r>
        <w:rPr>
          <w:rFonts w:cs="Arial"/>
          <w:lang w:val="en-GB"/>
        </w:rPr>
        <w:t xml:space="preserve">Source: </w:t>
      </w:r>
      <w:r>
        <w:rPr>
          <w:rFonts w:cs="Arial"/>
          <w:lang w:val="en-GB"/>
        </w:rPr>
        <w:tab/>
      </w:r>
      <w:r>
        <w:rPr>
          <w:rFonts w:cs="Arial"/>
          <w:bCs/>
        </w:rPr>
        <w:t>Qualcomm Incorporated</w:t>
      </w:r>
    </w:p>
    <w:p>
      <w:pPr>
        <w:tabs>
          <w:tab w:val="left" w:pos="1701"/>
        </w:tabs>
        <w:ind w:left="1701" w:hanging="1701"/>
        <w:rPr>
          <w:rFonts w:cs="Arial"/>
          <w:b/>
          <w:bCs/>
          <w:sz w:val="24"/>
        </w:rPr>
      </w:pPr>
      <w:r>
        <w:rPr>
          <w:rFonts w:cs="Arial"/>
          <w:b/>
          <w:bCs/>
          <w:sz w:val="24"/>
        </w:rPr>
        <w:t>Title:</w:t>
      </w:r>
      <w:r>
        <w:rPr>
          <w:rFonts w:cs="Arial"/>
          <w:bCs/>
          <w:sz w:val="24"/>
        </w:rPr>
        <w:tab/>
      </w:r>
      <w:r>
        <w:rPr>
          <w:rFonts w:cs="Arial"/>
          <w:b/>
          <w:bCs/>
          <w:sz w:val="24"/>
        </w:rPr>
        <w:t>Report [Post113-e][058][IAB17] Inter-donor topology adaptation</w:t>
      </w:r>
    </w:p>
    <w:p>
      <w:pPr>
        <w:pStyle w:val="57"/>
        <w:spacing w:after="120"/>
        <w:rPr>
          <w:rFonts w:cs="Arial"/>
          <w:lang w:val="en-GB"/>
        </w:rPr>
      </w:pPr>
      <w:r>
        <w:rPr>
          <w:rFonts w:cs="Arial"/>
          <w:lang w:val="en-GB"/>
        </w:rPr>
        <w:t>Document for:</w:t>
      </w:r>
      <w:r>
        <w:rPr>
          <w:rFonts w:cs="Arial"/>
          <w:lang w:val="en-GB"/>
        </w:rPr>
        <w:tab/>
      </w:r>
      <w:r>
        <w:rPr>
          <w:rFonts w:cs="Arial"/>
          <w:lang w:val="en-GB"/>
        </w:rPr>
        <w:t>Discussion</w:t>
      </w:r>
    </w:p>
    <w:p>
      <w:pPr>
        <w:pStyle w:val="2"/>
        <w:rPr>
          <w:rFonts w:cs="Arial"/>
        </w:rPr>
      </w:pPr>
      <w:r>
        <w:rPr>
          <w:rFonts w:cs="Arial"/>
        </w:rPr>
        <w:t>Introduction</w:t>
      </w:r>
      <w:bookmarkStart w:id="0" w:name="_Ref189809556"/>
      <w:bookmarkStart w:id="1" w:name="_Ref174151459"/>
    </w:p>
    <w:p>
      <w:pPr>
        <w:pStyle w:val="116"/>
        <w:spacing w:after="160" w:line="252" w:lineRule="auto"/>
        <w:ind w:left="0"/>
        <w:contextualSpacing/>
        <w:rPr>
          <w:rFonts w:ascii="Arial" w:hAnsi="Arial" w:eastAsia="Times New Roman" w:cs="Arial"/>
          <w:sz w:val="20"/>
          <w:szCs w:val="20"/>
          <w:lang w:val="en-US" w:eastAsia="en-US"/>
        </w:rPr>
      </w:pPr>
      <w:r>
        <w:rPr>
          <w:rFonts w:ascii="Arial" w:hAnsi="Arial" w:eastAsia="Times New Roman" w:cs="Arial"/>
          <w:sz w:val="20"/>
          <w:szCs w:val="20"/>
          <w:lang w:val="en-US" w:eastAsia="en-US"/>
        </w:rPr>
        <w:t>This document handles email discussion:</w:t>
      </w:r>
    </w:p>
    <w:p>
      <w:pPr>
        <w:pStyle w:val="182"/>
      </w:pPr>
      <w:r>
        <w:t>[Post113-e][058][IAB17] Inter-donor topology adaptation (Qualcomm)</w:t>
      </w:r>
    </w:p>
    <w:p>
      <w:pPr>
        <w:pStyle w:val="184"/>
      </w:pPr>
      <w:r>
        <w:tab/>
      </w:r>
      <w:r>
        <w:t xml:space="preserve">Scope: First round of discussion to understand impacts of inter-donor topology adaptation, based on RAN3 progress, and related required decisions in RAN2. Include e.g. </w:t>
      </w:r>
      <w:r>
        <w:rPr>
          <w:sz w:val="22"/>
          <w:szCs w:val="22"/>
        </w:rPr>
        <w:t xml:space="preserve">BAP/IP routing and CP/UP split. Clarify the options on the table and their consequences. Pave the way for prioritization and selection decisions (to the extent possible). </w:t>
      </w:r>
    </w:p>
    <w:p>
      <w:pPr>
        <w:pStyle w:val="184"/>
      </w:pPr>
      <w:r>
        <w:tab/>
      </w:r>
      <w:r>
        <w:t>Intended outcome: Report</w:t>
      </w:r>
    </w:p>
    <w:p>
      <w:pPr>
        <w:pStyle w:val="184"/>
      </w:pPr>
      <w:r>
        <w:tab/>
      </w:r>
      <w:r>
        <w:t>Deadline: Long</w:t>
      </w:r>
    </w:p>
    <w:p>
      <w:pPr>
        <w:pStyle w:val="116"/>
        <w:spacing w:after="160" w:line="252" w:lineRule="auto"/>
        <w:ind w:left="0"/>
        <w:contextualSpacing/>
        <w:rPr>
          <w:rFonts w:ascii="Arial" w:hAnsi="Arial" w:eastAsia="Times New Roman" w:cs="Arial"/>
          <w:sz w:val="20"/>
          <w:szCs w:val="20"/>
          <w:lang w:val="en-US"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We will try to cover two phases in this discussion.</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b/>
          <w:bCs/>
          <w:sz w:val="20"/>
          <w:szCs w:val="20"/>
          <w:lang w:val="en-GB" w:eastAsia="en-US"/>
        </w:rPr>
        <w:t>Phase 1</w:t>
      </w:r>
      <w:r>
        <w:rPr>
          <w:rFonts w:ascii="Arial" w:hAnsi="Arial" w:eastAsia="Times New Roman" w:cs="Arial"/>
          <w:sz w:val="20"/>
          <w:szCs w:val="20"/>
          <w:lang w:val="en-GB" w:eastAsia="en-US"/>
        </w:rPr>
        <w:t xml:space="preserve">: Converge on the implications from RAN3 progress on RAN2. </w:t>
      </w: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highlight w:val="yellow"/>
          <w:lang w:val="en-GB" w:eastAsia="en-US"/>
        </w:rPr>
        <w:t>The deadline of Phase 1 is Thursday, March 18, 11:00 UTC.</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b/>
          <w:bCs/>
          <w:sz w:val="20"/>
          <w:szCs w:val="20"/>
          <w:lang w:val="en-GB" w:eastAsia="en-US"/>
        </w:rPr>
        <w:t>Phase 2</w:t>
      </w:r>
      <w:r>
        <w:rPr>
          <w:rFonts w:ascii="Arial" w:hAnsi="Arial" w:eastAsia="Times New Roman" w:cs="Arial"/>
          <w:sz w:val="20"/>
          <w:szCs w:val="20"/>
          <w:lang w:val="en-GB" w:eastAsia="en-US"/>
        </w:rPr>
        <w:t>: Derive proposals for online discussing during #114e.</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del w:id="0" w:author="QC-1" w:date="2021-03-25T13:05:00Z"/>
          <w:rFonts w:ascii="Arial" w:hAnsi="Arial" w:eastAsia="Times New Roman" w:cs="Arial"/>
          <w:sz w:val="20"/>
          <w:szCs w:val="20"/>
          <w:lang w:val="en-GB" w:eastAsia="en-US"/>
        </w:rPr>
      </w:pPr>
      <w:del w:id="1" w:author="QC-1" w:date="2021-03-25T13:05:00Z">
        <w:r>
          <w:rPr>
            <w:rFonts w:ascii="Arial" w:hAnsi="Arial" w:eastAsia="Times New Roman" w:cs="Arial"/>
            <w:sz w:val="20"/>
            <w:szCs w:val="20"/>
            <w:highlight w:val="yellow"/>
            <w:lang w:val="en-GB" w:eastAsia="en-US"/>
          </w:rPr>
          <w:delText>The deadline of Phase 2 is Friday, March 26 11:00 UTC</w:delText>
        </w:r>
      </w:del>
      <w:del w:id="2" w:author="QC-1" w:date="2021-03-25T13:05:00Z">
        <w:r>
          <w:rPr>
            <w:rFonts w:ascii="Arial" w:hAnsi="Arial" w:eastAsia="Times New Roman" w:cs="Arial"/>
            <w:sz w:val="20"/>
            <w:szCs w:val="20"/>
            <w:lang w:val="en-GB" w:eastAsia="en-US"/>
          </w:rPr>
          <w:delText>.</w:delText>
        </w:r>
      </w:del>
    </w:p>
    <w:p>
      <w:pPr>
        <w:pStyle w:val="116"/>
        <w:spacing w:after="160" w:line="252" w:lineRule="auto"/>
        <w:ind w:left="0"/>
        <w:contextualSpacing/>
        <w:rPr>
          <w:ins w:id="3" w:author="QC-1" w:date="2021-03-25T13:05:00Z"/>
          <w:rFonts w:ascii="Arial" w:hAnsi="Arial" w:eastAsia="Times New Roman" w:cs="Arial"/>
          <w:sz w:val="20"/>
          <w:szCs w:val="20"/>
          <w:lang w:val="en-GB" w:eastAsia="en-US"/>
        </w:rPr>
      </w:pPr>
      <w:ins w:id="4" w:author="QC-1" w:date="2021-03-25T13:05:00Z">
        <w:r>
          <w:rPr>
            <w:rFonts w:ascii="Arial" w:hAnsi="Arial" w:eastAsia="Times New Roman" w:cs="Arial"/>
            <w:sz w:val="20"/>
            <w:szCs w:val="20"/>
            <w:lang w:val="en-GB" w:eastAsia="en-US"/>
          </w:rPr>
          <w:t xml:space="preserve">The deadline of Phase 2 is Tuesday, April </w:t>
        </w:r>
      </w:ins>
      <w:ins w:id="5" w:author="QC-1" w:date="2021-03-25T13:07:00Z">
        <w:r>
          <w:rPr>
            <w:rFonts w:ascii="Arial" w:hAnsi="Arial" w:eastAsia="Times New Roman" w:cs="Arial"/>
            <w:sz w:val="20"/>
            <w:szCs w:val="20"/>
            <w:lang w:val="en-GB" w:eastAsia="en-US"/>
          </w:rPr>
          <w:t>1</w:t>
        </w:r>
      </w:ins>
      <w:ins w:id="6" w:author="QC-1" w:date="2021-03-25T13:05:00Z">
        <w:r>
          <w:rPr>
            <w:rFonts w:ascii="Arial" w:hAnsi="Arial" w:eastAsia="Times New Roman" w:cs="Arial"/>
            <w:sz w:val="20"/>
            <w:szCs w:val="20"/>
            <w:lang w:val="en-GB" w:eastAsia="en-US"/>
          </w:rPr>
          <w:t>, 11:00 UTC.</w:t>
        </w:r>
      </w:ins>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The discussion is based on RAN3 progress on inter-donor topology adaptation and CP-UP split. I have copied the RAN3 agreements [1] here:</w:t>
      </w:r>
    </w:p>
    <w:p>
      <w:pPr>
        <w:pStyle w:val="116"/>
        <w:spacing w:after="160" w:line="252" w:lineRule="auto"/>
        <w:ind w:left="0"/>
        <w:contextualSpacing/>
        <w:rPr>
          <w:rFonts w:ascii="Arial" w:hAnsi="Arial" w:eastAsia="Times New Roman" w:cs="Arial"/>
          <w:sz w:val="20"/>
          <w:szCs w:val="20"/>
          <w:lang w:val="en-GB" w:eastAsia="en-US"/>
        </w:rPr>
      </w:pPr>
      <w:r>
        <w:fldChar w:fldCharType="begin"/>
      </w:r>
      <w:r>
        <w:rPr>
          <w:lang w:val="en-US"/>
          <w:rPrChange w:id="7" w:author="Mazin Al-Shalash" w:date="2021-04-01T00:10:00Z">
            <w:rPr/>
          </w:rPrChange>
        </w:rPr>
        <w:instrText xml:space="preserve"> HYPERLINK "https://www.3gpp.org/ftp/tsg_ran/WG2_RL2/TSGR2_113-e/Inbox/Drafts/eIAB" </w:instrText>
      </w:r>
      <w:r>
        <w:fldChar w:fldCharType="separate"/>
      </w:r>
      <w:r>
        <w:rPr>
          <w:rStyle w:val="53"/>
          <w:rFonts w:ascii="Arial" w:hAnsi="Arial" w:eastAsia="Times New Roman" w:cs="Arial"/>
          <w:sz w:val="20"/>
          <w:szCs w:val="20"/>
          <w:lang w:val="en-GB" w:eastAsia="en-US"/>
        </w:rPr>
        <w:t>https://www.3gpp.org/ftp/tsg_ran/WG2_RL2/TSGR2_113-e/Inbox/Drafts/eIAB</w:t>
      </w:r>
      <w:r>
        <w:rPr>
          <w:rStyle w:val="53"/>
          <w:rFonts w:ascii="Arial" w:hAnsi="Arial" w:eastAsia="Times New Roman" w:cs="Arial"/>
          <w:sz w:val="20"/>
          <w:szCs w:val="20"/>
          <w:lang w:val="en-GB" w:eastAsia="en-US"/>
        </w:rPr>
        <w:fldChar w:fldCharType="end"/>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The discussion includes two LS send by RAN3 to RAN2:</w:t>
      </w:r>
    </w:p>
    <w:p>
      <w:pPr>
        <w:pStyle w:val="35"/>
        <w:numPr>
          <w:ilvl w:val="0"/>
          <w:numId w:val="15"/>
        </w:numPr>
        <w:tabs>
          <w:tab w:val="right" w:pos="8647"/>
        </w:tabs>
        <w:rPr>
          <w:rFonts w:cs="Arial"/>
          <w:b w:val="0"/>
          <w:bCs w:val="0"/>
          <w:sz w:val="20"/>
          <w:szCs w:val="20"/>
          <w:lang w:val="sv-SE"/>
        </w:rPr>
      </w:pPr>
      <w:r>
        <w:fldChar w:fldCharType="begin"/>
      </w:r>
      <w:r>
        <w:instrText xml:space="preserve"> HYPERLINK "https://www.3gpp.org/ftp/tsg_ran/WG2_RL2/TSGR2_113-e/Docs/R2-2100040.zip" </w:instrText>
      </w:r>
      <w:r>
        <w:fldChar w:fldCharType="separate"/>
      </w:r>
      <w:r>
        <w:rPr>
          <w:rStyle w:val="53"/>
          <w:rFonts w:cs="Arial"/>
          <w:color w:val="4472C4" w:themeColor="accent1"/>
          <w:sz w:val="20"/>
          <w:szCs w:val="20"/>
          <w:lang w:val="sv-SE"/>
          <w14:textFill>
            <w14:solidFill>
              <w14:schemeClr w14:val="accent1"/>
            </w14:solidFill>
          </w14:textFill>
        </w:rPr>
        <w:t>R2-2100040</w:t>
      </w:r>
      <w:r>
        <w:rPr>
          <w:rStyle w:val="53"/>
          <w:rFonts w:cs="Arial"/>
          <w:color w:val="4472C4" w:themeColor="accent1"/>
          <w:sz w:val="20"/>
          <w:szCs w:val="20"/>
          <w:lang w:val="sv-SE"/>
          <w14:textFill>
            <w14:solidFill>
              <w14:schemeClr w14:val="accent1"/>
            </w14:solidFill>
          </w14:textFill>
        </w:rPr>
        <w:fldChar w:fldCharType="end"/>
      </w:r>
      <w:r>
        <w:rPr>
          <w:rFonts w:cs="Arial"/>
          <w:sz w:val="20"/>
          <w:szCs w:val="20"/>
        </w:rPr>
        <w:t xml:space="preserve"> </w:t>
      </w:r>
      <w:r>
        <w:rPr>
          <w:rFonts w:cs="Arial"/>
          <w:b w:val="0"/>
          <w:bCs w:val="0"/>
          <w:sz w:val="20"/>
          <w:szCs w:val="20"/>
        </w:rPr>
        <w:t xml:space="preserve">LS on </w:t>
      </w:r>
      <w:r>
        <w:rPr>
          <w:rFonts w:cs="Arial" w:eastAsiaTheme="minorEastAsia"/>
          <w:b w:val="0"/>
          <w:bCs w:val="0"/>
          <w:sz w:val="20"/>
          <w:szCs w:val="20"/>
        </w:rPr>
        <w:t>CP-UP separation of Rel-17 IAB (RAN3#110e)</w:t>
      </w:r>
    </w:p>
    <w:p>
      <w:pPr>
        <w:pStyle w:val="35"/>
        <w:tabs>
          <w:tab w:val="right" w:pos="8647"/>
        </w:tabs>
        <w:rPr>
          <w:rFonts w:cs="Arial"/>
          <w:sz w:val="20"/>
          <w:szCs w:val="20"/>
          <w:lang w:val="sv-SE"/>
        </w:rPr>
      </w:pPr>
    </w:p>
    <w:p>
      <w:pPr>
        <w:pStyle w:val="35"/>
        <w:numPr>
          <w:ilvl w:val="0"/>
          <w:numId w:val="15"/>
        </w:numPr>
        <w:tabs>
          <w:tab w:val="right" w:pos="8647"/>
        </w:tabs>
        <w:rPr>
          <w:rFonts w:cs="Arial"/>
          <w:b w:val="0"/>
          <w:bCs w:val="0"/>
          <w:sz w:val="20"/>
          <w:szCs w:val="20"/>
          <w:lang w:val="sv-SE"/>
        </w:rPr>
      </w:pPr>
      <w:r>
        <w:fldChar w:fldCharType="begin"/>
      </w:r>
      <w:r>
        <w:instrText xml:space="preserve"> HYPERLINK "https://www.3gpp.org/ftp/tsg_ran/WG3_Iu/TSGR3_111-e/Inbox/R3-211331.zip" </w:instrText>
      </w:r>
      <w:r>
        <w:fldChar w:fldCharType="separate"/>
      </w:r>
      <w:r>
        <w:rPr>
          <w:rStyle w:val="53"/>
          <w:rFonts w:cs="Arial"/>
          <w:sz w:val="20"/>
          <w:szCs w:val="20"/>
          <w:lang w:val="sv-SE"/>
        </w:rPr>
        <w:t>R3-211331</w:t>
      </w:r>
      <w:r>
        <w:rPr>
          <w:rStyle w:val="53"/>
          <w:rFonts w:cs="Arial"/>
          <w:sz w:val="20"/>
          <w:szCs w:val="20"/>
          <w:lang w:val="sv-SE"/>
        </w:rPr>
        <w:fldChar w:fldCharType="end"/>
      </w:r>
      <w:r>
        <w:rPr>
          <w:rFonts w:cs="Arial"/>
          <w:sz w:val="20"/>
          <w:szCs w:val="20"/>
        </w:rPr>
        <w:t xml:space="preserve"> </w:t>
      </w:r>
      <w:r>
        <w:rPr>
          <w:rFonts w:cs="Arial"/>
          <w:b w:val="0"/>
          <w:bCs w:val="0"/>
          <w:sz w:val="20"/>
          <w:szCs w:val="20"/>
        </w:rPr>
        <w:t>LS on</w:t>
      </w:r>
      <w:r>
        <w:rPr>
          <w:rFonts w:cs="Arial" w:eastAsiaTheme="minorEastAsia"/>
          <w:b w:val="0"/>
          <w:bCs w:val="0"/>
          <w:sz w:val="20"/>
          <w:szCs w:val="20"/>
        </w:rPr>
        <w:t xml:space="preserve"> inter-donor topology redundancy (RAN3#111e)</w:t>
      </w:r>
    </w:p>
    <w:p>
      <w:pPr>
        <w:pStyle w:val="35"/>
        <w:tabs>
          <w:tab w:val="right" w:pos="8647"/>
        </w:tabs>
        <w:rPr>
          <w:rFonts w:cs="Arial"/>
          <w:bCs w:val="0"/>
          <w:sz w:val="20"/>
          <w:szCs w:val="20"/>
          <w:lang w:val="sv-SE"/>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The discussion includes additional RAN3 agreements from [1].</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rPr>
          <w:rFonts w:ascii="Arial" w:hAnsi="Arial" w:eastAsia="Times New Roman" w:cs="Arial"/>
          <w:sz w:val="20"/>
          <w:szCs w:val="20"/>
          <w:lang w:val="en-GB" w:eastAsia="en-US"/>
        </w:rPr>
      </w:pPr>
      <w:r>
        <w:rPr>
          <w:rFonts w:ascii="Arial" w:hAnsi="Arial" w:eastAsia="Times New Roman" w:cs="Arial"/>
          <w:sz w:val="20"/>
          <w:szCs w:val="20"/>
          <w:lang w:val="en-GB" w:eastAsia="en-US"/>
        </w:rPr>
        <w:t>The discussion further includes the following contributions on CP-UP separation submitted to R2#113e:</w:t>
      </w:r>
    </w:p>
    <w:p>
      <w:pPr>
        <w:pStyle w:val="116"/>
        <w:numPr>
          <w:ilvl w:val="0"/>
          <w:numId w:val="16"/>
        </w:numPr>
        <w:spacing w:after="160" w:line="252" w:lineRule="auto"/>
        <w:rPr>
          <w:rFonts w:ascii="Arial" w:hAnsi="Arial" w:eastAsia="Times New Roman" w:cs="Arial"/>
          <w:sz w:val="20"/>
          <w:szCs w:val="20"/>
          <w:lang w:val="en-GB" w:eastAsia="en-US"/>
        </w:rPr>
      </w:pPr>
      <w:r>
        <w:rPr>
          <w:rFonts w:ascii="Arial" w:hAnsi="Arial" w:eastAsia="Times New Roman" w:cs="Arial"/>
          <w:sz w:val="20"/>
          <w:szCs w:val="20"/>
          <w:lang w:val="en-GB" w:eastAsia="en-US"/>
        </w:rPr>
        <w:t>R2-2100612 On CP/UP split for topology adaptation enhancement (Nokia)</w:t>
      </w:r>
    </w:p>
    <w:p>
      <w:pPr>
        <w:pStyle w:val="116"/>
        <w:numPr>
          <w:ilvl w:val="0"/>
          <w:numId w:val="16"/>
        </w:numPr>
        <w:spacing w:after="160" w:line="252" w:lineRule="auto"/>
        <w:rPr>
          <w:rFonts w:ascii="Arial" w:hAnsi="Arial" w:eastAsia="Times New Roman" w:cs="Arial"/>
          <w:sz w:val="20"/>
          <w:szCs w:val="20"/>
          <w:lang w:val="en-GB" w:eastAsia="en-US"/>
        </w:rPr>
      </w:pPr>
      <w:r>
        <w:rPr>
          <w:rFonts w:ascii="Arial" w:hAnsi="Arial" w:eastAsia="Times New Roman" w:cs="Arial"/>
          <w:sz w:val="20"/>
          <w:szCs w:val="20"/>
          <w:lang w:val="en-GB" w:eastAsia="en-US"/>
        </w:rPr>
        <w:t>R2-2101282</w:t>
      </w:r>
      <w:r>
        <w:rPr>
          <w:rFonts w:hint="eastAsia" w:ascii="Arial" w:hAnsi="Arial" w:eastAsia="Times New Roman" w:cs="Arial"/>
          <w:sz w:val="20"/>
          <w:szCs w:val="20"/>
          <w:lang w:val="en-GB" w:eastAsia="en-US"/>
        </w:rPr>
        <w:t xml:space="preserve"> Discussion on CP/UP separation</w:t>
      </w:r>
      <w:r>
        <w:rPr>
          <w:rFonts w:ascii="Arial" w:hAnsi="Arial" w:eastAsia="Times New Roman" w:cs="Arial"/>
          <w:sz w:val="20"/>
          <w:szCs w:val="20"/>
          <w:lang w:val="en-GB" w:eastAsia="en-US"/>
        </w:rPr>
        <w:t xml:space="preserve"> (ZTE, Sanechips)</w:t>
      </w:r>
    </w:p>
    <w:p>
      <w:pPr>
        <w:pStyle w:val="116"/>
        <w:numPr>
          <w:ilvl w:val="0"/>
          <w:numId w:val="16"/>
        </w:numPr>
        <w:spacing w:after="160" w:line="252" w:lineRule="auto"/>
        <w:rPr>
          <w:rFonts w:ascii="Arial" w:hAnsi="Arial" w:eastAsia="Times New Roman" w:cs="Arial"/>
          <w:sz w:val="20"/>
          <w:szCs w:val="20"/>
          <w:lang w:val="en-GB" w:eastAsia="en-US"/>
        </w:rPr>
      </w:pPr>
      <w:r>
        <w:rPr>
          <w:rFonts w:ascii="Arial" w:hAnsi="Arial" w:eastAsia="Times New Roman" w:cs="Arial"/>
          <w:sz w:val="20"/>
          <w:szCs w:val="20"/>
          <w:lang w:val="en-GB" w:eastAsia="en-US"/>
        </w:rPr>
        <w:t>R2-2101905 Issues on UL RLF notification and CP-UP separation (Samsung)</w:t>
      </w:r>
    </w:p>
    <w:p>
      <w:pPr>
        <w:pStyle w:val="116"/>
        <w:spacing w:after="160" w:line="252" w:lineRule="auto"/>
        <w:ind w:left="0"/>
        <w:contextualSpacing/>
        <w:rPr>
          <w:rFonts w:ascii="Arial" w:hAnsi="Arial" w:eastAsia="Times New Roman" w:cs="Arial"/>
          <w:sz w:val="20"/>
          <w:szCs w:val="20"/>
          <w:lang w:val="en-GB" w:eastAsia="en-US"/>
        </w:rPr>
      </w:pPr>
    </w:p>
    <w:p>
      <w:pPr>
        <w:pStyle w:val="2"/>
        <w:rPr>
          <w:rFonts w:eastAsia="宋体" w:cs="Arial"/>
          <w:lang w:val="en-US"/>
        </w:rPr>
      </w:pPr>
      <w:r>
        <w:rPr>
          <w:rFonts w:eastAsia="宋体" w:cs="Arial"/>
          <w:lang w:val="en-US"/>
        </w:rPr>
        <w:t>Discussion</w:t>
      </w:r>
    </w:p>
    <w:p>
      <w:pPr>
        <w:pStyle w:val="3"/>
        <w:numPr>
          <w:ilvl w:val="0"/>
          <w:numId w:val="0"/>
        </w:numPr>
      </w:pPr>
      <w:r>
        <w:t xml:space="preserve">2.1 </w:t>
      </w:r>
      <w:r>
        <w:tab/>
      </w:r>
      <w:r>
        <w:t>CP-UP Separation</w:t>
      </w:r>
    </w:p>
    <w:p>
      <w:pPr>
        <w:rPr>
          <w:lang w:val="en-GB"/>
        </w:rPr>
      </w:pPr>
      <w:r>
        <w:rPr>
          <w:lang w:val="en-GB"/>
        </w:rPr>
        <w:t>LS R2-2100040 states the following: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6"/>
              <w:numPr>
                <w:ilvl w:val="0"/>
                <w:numId w:val="17"/>
              </w:numPr>
              <w:overflowPunct w:val="0"/>
              <w:autoSpaceDE w:val="0"/>
              <w:autoSpaceDN w:val="0"/>
              <w:adjustRightInd w:val="0"/>
              <w:spacing w:after="120"/>
              <w:contextualSpacing/>
              <w:textAlignment w:val="baseline"/>
              <w:rPr>
                <w:rFonts w:ascii="Arial" w:hAnsi="Arial" w:cs="Arial" w:eastAsiaTheme="minorEastAsia"/>
                <w:b/>
              </w:rPr>
            </w:pPr>
            <w:r>
              <w:rPr>
                <w:rFonts w:ascii="Arial" w:hAnsi="Arial" w:cs="Arial"/>
                <w:b/>
              </w:rPr>
              <w:t>Overall Description:</w:t>
            </w:r>
          </w:p>
          <w:p>
            <w:pPr>
              <w:pStyle w:val="35"/>
              <w:tabs>
                <w:tab w:val="left" w:pos="420"/>
              </w:tabs>
              <w:rPr>
                <w:rFonts w:eastAsia="Times New Roman" w:cs="Arial"/>
                <w:b w:val="0"/>
                <w:szCs w:val="20"/>
              </w:rPr>
            </w:pPr>
          </w:p>
          <w:p>
            <w:pPr>
              <w:pStyle w:val="35"/>
              <w:tabs>
                <w:tab w:val="left" w:pos="420"/>
              </w:tabs>
              <w:rPr>
                <w:rFonts w:eastAsia="Times New Roman" w:cs="Arial"/>
                <w:b w:val="0"/>
                <w:szCs w:val="20"/>
              </w:rPr>
            </w:pPr>
            <w:r>
              <w:rPr>
                <w:rFonts w:eastAsia="Times New Roman" w:cs="Arial"/>
                <w:b w:val="0"/>
                <w:szCs w:val="20"/>
              </w:rPr>
              <w:t>RAN3 discussed the CP-UP separation and identified the benefit of allowing the F1-C over NR access link in FR1, e.g., improve the reliability and reduce the latency of F1-C traffic. Moreover, the following agreements were achieved:</w:t>
            </w:r>
          </w:p>
          <w:p>
            <w:pPr>
              <w:pStyle w:val="35"/>
              <w:tabs>
                <w:tab w:val="left" w:pos="420"/>
              </w:tabs>
              <w:rPr>
                <w:rFonts w:eastAsia="Times New Roman" w:cs="Arial"/>
                <w:b w:val="0"/>
                <w:szCs w:val="20"/>
              </w:rPr>
            </w:pPr>
          </w:p>
          <w:p>
            <w:pPr>
              <w:pStyle w:val="116"/>
              <w:numPr>
                <w:ilvl w:val="0"/>
                <w:numId w:val="18"/>
              </w:numPr>
              <w:overflowPunct w:val="0"/>
              <w:autoSpaceDE w:val="0"/>
              <w:autoSpaceDN w:val="0"/>
              <w:adjustRightInd w:val="0"/>
              <w:snapToGrid w:val="0"/>
              <w:ind w:left="357" w:hanging="357"/>
              <w:textAlignment w:val="baseline"/>
              <w:rPr>
                <w:rFonts w:cs="Calibri"/>
                <w:b/>
                <w:bCs/>
                <w:sz w:val="21"/>
                <w:szCs w:val="21"/>
                <w:lang w:val="en-US"/>
                <w:rPrChange w:id="8" w:author="Mazin Al-Shalash" w:date="2021-04-01T00:10:00Z">
                  <w:rPr>
                    <w:rFonts w:cs="Calibri"/>
                    <w:b/>
                    <w:bCs/>
                    <w:sz w:val="21"/>
                    <w:szCs w:val="21"/>
                  </w:rPr>
                </w:rPrChange>
              </w:rPr>
            </w:pPr>
            <w:r>
              <w:rPr>
                <w:rFonts w:cs="Calibri"/>
                <w:b/>
                <w:bCs/>
                <w:sz w:val="21"/>
                <w:szCs w:val="21"/>
                <w:lang w:val="en-US"/>
                <w:rPrChange w:id="9" w:author="Mazin Al-Shalash" w:date="2021-04-01T00:10:00Z">
                  <w:rPr>
                    <w:rFonts w:cs="Calibri"/>
                    <w:b/>
                    <w:bCs/>
                    <w:sz w:val="21"/>
                    <w:szCs w:val="21"/>
                  </w:rPr>
                </w:rPrChange>
              </w:rPr>
              <w:t xml:space="preserve">In Rel-17 </w:t>
            </w:r>
            <w:r>
              <w:rPr>
                <w:rFonts w:cs="Calibri"/>
                <w:b/>
                <w:bCs/>
                <w:sz w:val="21"/>
                <w:szCs w:val="21"/>
                <w:lang w:val="en-US"/>
                <w:rPrChange w:id="10" w:author="Mazin Al-Shalash" w:date="2021-04-01T00:10:00Z">
                  <w:rPr>
                    <w:rFonts w:cs="Calibri"/>
                    <w:b/>
                    <w:bCs/>
                    <w:sz w:val="21"/>
                    <w:szCs w:val="21"/>
                  </w:rPr>
                </w:rPrChange>
              </w:rPr>
              <w:t>eIAB</w:t>
            </w:r>
            <w:r>
              <w:rPr>
                <w:rFonts w:cs="Calibri"/>
                <w:b/>
                <w:bCs/>
                <w:sz w:val="21"/>
                <w:szCs w:val="21"/>
                <w:lang w:val="en-US"/>
                <w:rPrChange w:id="11" w:author="Mazin Al-Shalash" w:date="2021-04-01T00:10:00Z">
                  <w:rPr>
                    <w:rFonts w:cs="Calibri"/>
                    <w:b/>
                    <w:bCs/>
                    <w:sz w:val="21"/>
                    <w:szCs w:val="21"/>
                  </w:rPr>
                </w:rPrChange>
              </w:rPr>
              <w:t>, the following two scenarios are supported for CP-UP separation, as shown in the following figure:</w:t>
            </w:r>
          </w:p>
          <w:p>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1: F1-C uses NR access link via M-NG-RAN node (non-donor node) + F1-U uses backhaul link via S-NG-RAN node (donor node)</w:t>
            </w:r>
          </w:p>
          <w:p>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2: F1-U uses backhaul link via M-NG-RAN node (donor node) + F1-C uses NR access link via S-NG-RAN node (non-donor node)</w:t>
            </w:r>
          </w:p>
          <w:p>
            <w:pPr>
              <w:pStyle w:val="35"/>
              <w:tabs>
                <w:tab w:val="left" w:pos="420"/>
              </w:tabs>
              <w:rPr>
                <w:rFonts w:cs="Arial" w:eastAsiaTheme="minorEastAsia"/>
                <w:b w:val="0"/>
                <w:szCs w:val="20"/>
              </w:rPr>
            </w:pPr>
          </w:p>
          <w:p>
            <w:pPr>
              <w:pStyle w:val="35"/>
              <w:tabs>
                <w:tab w:val="left" w:pos="420"/>
              </w:tabs>
              <w:jc w:val="center"/>
            </w:pPr>
            <w:r>
              <w:object>
                <v:shape id="_x0000_i1025" o:spt="75" type="#_x0000_t75" style="height:181.2pt;width:393.4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35"/>
              <w:tabs>
                <w:tab w:val="left" w:pos="420"/>
              </w:tabs>
              <w:rPr>
                <w:rFonts w:cs="Arial" w:eastAsiaTheme="minorEastAsia"/>
                <w:b w:val="0"/>
                <w:szCs w:val="20"/>
              </w:rPr>
            </w:pPr>
          </w:p>
          <w:p>
            <w:pPr>
              <w:pStyle w:val="35"/>
              <w:tabs>
                <w:tab w:val="left" w:pos="420"/>
              </w:tabs>
              <w:rPr>
                <w:rFonts w:cs="Arial" w:eastAsiaTheme="minorEastAsia"/>
                <w:b w:val="0"/>
                <w:szCs w:val="20"/>
              </w:rPr>
            </w:pPr>
            <w:r>
              <w:rPr>
                <w:rFonts w:hint="eastAsia" w:cs="Arial" w:eastAsiaTheme="minorEastAsia"/>
                <w:b w:val="0"/>
                <w:szCs w:val="20"/>
              </w:rPr>
              <w:t>M</w:t>
            </w:r>
            <w:r>
              <w:rPr>
                <w:rFonts w:cs="Arial" w:eastAsiaTheme="minorEastAsia"/>
                <w:b w:val="0"/>
                <w:szCs w:val="20"/>
              </w:rPr>
              <w:t>eanwhile, RAN3 analyzed the potential impacts to the specifications, which are similar to the design for EN-DC case in Rel-16. The following potential RAN2 impacts are identified during the discussion:</w:t>
            </w:r>
          </w:p>
          <w:p>
            <w:pPr>
              <w:pStyle w:val="35"/>
              <w:widowControl/>
              <w:numPr>
                <w:ilvl w:val="0"/>
                <w:numId w:val="20"/>
              </w:numPr>
              <w:tabs>
                <w:tab w:val="left" w:pos="420"/>
                <w:tab w:val="center" w:pos="4536"/>
                <w:tab w:val="right" w:pos="9072"/>
              </w:tabs>
              <w:overflowPunct/>
              <w:autoSpaceDE/>
              <w:autoSpaceDN/>
              <w:adjustRightInd/>
              <w:textAlignment w:val="auto"/>
              <w:rPr>
                <w:rFonts w:cs="Arial" w:eastAsiaTheme="minorEastAsia"/>
                <w:b w:val="0"/>
                <w:szCs w:val="20"/>
              </w:rPr>
            </w:pPr>
            <w:r>
              <w:rPr>
                <w:rFonts w:cs="Arial" w:eastAsiaTheme="minorEastAsia"/>
                <w:b w:val="0"/>
                <w:szCs w:val="20"/>
              </w:rPr>
              <w:t>NR RRC for F1-C transfer path configuration</w:t>
            </w:r>
          </w:p>
          <w:p>
            <w:pPr>
              <w:jc w:val="left"/>
            </w:pPr>
          </w:p>
          <w:p>
            <w:pPr>
              <w:ind w:left="851" w:hanging="851"/>
              <w:rPr>
                <w:rFonts w:cs="Arial" w:eastAsiaTheme="minorEastAsia"/>
                <w:iCs/>
                <w:lang w:eastAsia="ja-JP"/>
              </w:rPr>
            </w:pPr>
            <w:r>
              <w:rPr>
                <w:rFonts w:cs="Arial"/>
                <w:b/>
              </w:rPr>
              <w:t xml:space="preserve">ACTION: </w:t>
            </w:r>
            <w:r>
              <w:rPr>
                <w:rFonts w:cs="Arial"/>
                <w:bCs/>
              </w:rPr>
              <w:t>RAN</w:t>
            </w:r>
            <w:r>
              <w:rPr>
                <w:rFonts w:hint="eastAsia" w:cs="Arial" w:eastAsiaTheme="minorEastAsia"/>
                <w:bCs/>
              </w:rPr>
              <w:t>3</w:t>
            </w:r>
            <w:r>
              <w:rPr>
                <w:rFonts w:cs="Arial"/>
                <w:bCs/>
              </w:rPr>
              <w:t xml:space="preserve"> respectfully asks RAN</w:t>
            </w:r>
            <w:r>
              <w:rPr>
                <w:rFonts w:hint="eastAsia" w:cs="Arial" w:eastAsiaTheme="minorEastAsia"/>
                <w:bCs/>
              </w:rPr>
              <w:t xml:space="preserve">2 </w:t>
            </w:r>
            <w:r>
              <w:rPr>
                <w:rFonts w:cs="Arial"/>
                <w:bCs/>
              </w:rPr>
              <w:t xml:space="preserve">to </w:t>
            </w:r>
            <w:r>
              <w:rPr>
                <w:rFonts w:hint="eastAsia" w:cs="Arial" w:eastAsiaTheme="minorEastAsia"/>
                <w:bCs/>
              </w:rPr>
              <w:t xml:space="preserve">take </w:t>
            </w:r>
            <w:r>
              <w:rPr>
                <w:rFonts w:cs="Arial"/>
              </w:rPr>
              <w:t>the above into account</w:t>
            </w:r>
            <w:r>
              <w:rPr>
                <w:rFonts w:hint="eastAsia" w:cs="Arial" w:eastAsiaTheme="minorEastAsia"/>
              </w:rPr>
              <w:t xml:space="preserve"> and</w:t>
            </w:r>
            <w:r>
              <w:rPr>
                <w:rFonts w:cs="Arial" w:eastAsiaTheme="minorEastAsia"/>
              </w:rPr>
              <w:t xml:space="preserve"> to decide specification impact for CP-UP separation</w:t>
            </w:r>
            <w:r>
              <w:rPr>
                <w:rFonts w:cs="Arial"/>
                <w:bCs/>
              </w:rPr>
              <w:t>.</w:t>
            </w:r>
          </w:p>
        </w:tc>
      </w:tr>
    </w:tbl>
    <w:p>
      <w:pPr>
        <w:jc w:val="left"/>
        <w:rPr>
          <w:lang w:val="en-GB"/>
        </w:rPr>
      </w:pPr>
    </w:p>
    <w:p>
      <w:pPr>
        <w:spacing w:after="60"/>
        <w:jc w:val="left"/>
        <w:rPr>
          <w:rFonts w:eastAsia="Times New Roman" w:cs="Arial"/>
          <w:lang w:eastAsia="en-US"/>
        </w:rPr>
      </w:pPr>
      <w:r>
        <w:rPr>
          <w:rFonts w:eastAsia="Times New Roman" w:cs="Arial"/>
          <w:lang w:eastAsia="en-US"/>
        </w:rPr>
        <w:t>RAN3#111e further agreed: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ind w:left="144" w:hanging="144"/>
              <w:rPr>
                <w:rFonts w:ascii="Calibri" w:hAnsi="Calibri" w:cs="Calibri"/>
                <w:color w:val="000000"/>
                <w:sz w:val="18"/>
                <w:szCs w:val="24"/>
              </w:rPr>
            </w:pPr>
            <w:r>
              <w:fldChar w:fldCharType="begin"/>
            </w:r>
            <w:r>
              <w:instrText xml:space="preserve"> HYPERLINK "file:///C:\\Users\\ghampel\\AppData\\Roaming\\Microsoft\\chairman\\Inbox\\R3-211327.zip" </w:instrText>
            </w:r>
            <w:r>
              <w:fldChar w:fldCharType="separate"/>
            </w:r>
            <w:r>
              <w:rPr>
                <w:rStyle w:val="53"/>
                <w:rFonts w:ascii="Calibri" w:hAnsi="Calibri" w:cs="Calibri"/>
                <w:sz w:val="18"/>
                <w:szCs w:val="24"/>
              </w:rPr>
              <w:t>R3-211327</w:t>
            </w:r>
            <w:r>
              <w:rPr>
                <w:rStyle w:val="53"/>
                <w:rFonts w:ascii="Calibri" w:hAnsi="Calibri" w:cs="Calibri"/>
                <w:sz w:val="18"/>
                <w:szCs w:val="24"/>
              </w:rPr>
              <w:fldChar w:fldCharType="end"/>
            </w:r>
            <w:r>
              <w:rPr>
                <w:rFonts w:ascii="Calibri" w:hAnsi="Calibri" w:cs="Calibri"/>
                <w:b/>
                <w:color w:val="008000"/>
                <w:sz w:val="18"/>
                <w:szCs w:val="24"/>
              </w:rPr>
              <w:t xml:space="preserve"> Endorsed unseen as BL</w:t>
            </w:r>
          </w:p>
          <w:p>
            <w:pPr>
              <w:widowControl w:val="0"/>
              <w:ind w:left="144" w:hanging="144"/>
              <w:rPr>
                <w:rFonts w:ascii="Calibri" w:hAnsi="Calibri" w:cs="Calibri"/>
                <w:color w:val="000000"/>
                <w:sz w:val="18"/>
                <w:szCs w:val="24"/>
              </w:rPr>
            </w:pPr>
            <w:r>
              <w:fldChar w:fldCharType="begin"/>
            </w:r>
            <w:r>
              <w:instrText xml:space="preserve"> HYPERLINK "file:///C:\\Users\\ghampel\\AppData\\Roaming\\Microsoft\\chairman\\Inbox\\R3-211329.zip" </w:instrText>
            </w:r>
            <w:r>
              <w:fldChar w:fldCharType="separate"/>
            </w:r>
            <w:r>
              <w:rPr>
                <w:rStyle w:val="53"/>
                <w:rFonts w:ascii="Calibri" w:hAnsi="Calibri" w:cs="Calibri"/>
                <w:sz w:val="18"/>
                <w:szCs w:val="24"/>
              </w:rPr>
              <w:t>R3-211329</w:t>
            </w:r>
            <w:r>
              <w:rPr>
                <w:rStyle w:val="53"/>
                <w:rFonts w:ascii="Calibri" w:hAnsi="Calibri" w:cs="Calibri"/>
                <w:sz w:val="18"/>
                <w:szCs w:val="24"/>
              </w:rPr>
              <w:fldChar w:fldCharType="end"/>
            </w:r>
            <w:r>
              <w:rPr>
                <w:rFonts w:ascii="Calibri" w:hAnsi="Calibri" w:cs="Calibri"/>
                <w:color w:val="000000"/>
                <w:sz w:val="18"/>
                <w:szCs w:val="24"/>
              </w:rPr>
              <w:t xml:space="preserve"> </w:t>
            </w:r>
            <w:r>
              <w:rPr>
                <w:rFonts w:ascii="Calibri" w:hAnsi="Calibri" w:cs="Calibri"/>
                <w:b/>
                <w:color w:val="008000"/>
                <w:sz w:val="18"/>
                <w:szCs w:val="24"/>
              </w:rPr>
              <w:t>Endorsed unseen as BL</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To support CP-UP separation, the node terminating F1 interface for the IAB-node determines the transfer path of F1-C traffic</w:t>
            </w:r>
          </w:p>
        </w:tc>
      </w:tr>
    </w:tbl>
    <w:p>
      <w:pPr>
        <w:spacing w:after="60"/>
        <w:jc w:val="left"/>
        <w:rPr>
          <w:rFonts w:eastAsia="Times New Roman" w:cs="Arial"/>
          <w:b/>
          <w:bCs/>
          <w:lang w:eastAsia="en-US"/>
        </w:rPr>
      </w:pPr>
    </w:p>
    <w:p>
      <w:pPr>
        <w:spacing w:after="60"/>
        <w:jc w:val="left"/>
        <w:rPr>
          <w:rFonts w:eastAsia="Times New Roman" w:cs="Arial"/>
          <w:lang w:eastAsia="en-US"/>
        </w:rPr>
      </w:pPr>
      <w:r>
        <w:rPr>
          <w:rFonts w:eastAsia="Times New Roman" w:cs="Arial"/>
          <w:lang w:eastAsia="en-US"/>
        </w:rPr>
        <w:t>R3-211327 and R3211329 include CRs to TS 38.423 and TS38.420, which add the F1-C transfer procedure to Xn.</w:t>
      </w:r>
    </w:p>
    <w:p>
      <w:pPr>
        <w:spacing w:after="60"/>
        <w:jc w:val="left"/>
        <w:rPr>
          <w:rFonts w:eastAsia="Times New Roman" w:cs="Arial"/>
          <w:lang w:val="en-US" w:eastAsia="en-US"/>
          <w:rPrChange w:id="12" w:author="Mazin Al-Shalash" w:date="2021-04-01T00:10:00Z">
            <w:rPr>
              <w:rFonts w:eastAsia="Times New Roman" w:cs="Arial"/>
              <w:lang w:val="zh-CN" w:eastAsia="en-US"/>
            </w:rPr>
          </w:rPrChange>
        </w:rPr>
      </w:pPr>
    </w:p>
    <w:p>
      <w:pPr>
        <w:pStyle w:val="4"/>
      </w:pPr>
      <w:r>
        <w:t xml:space="preserve">2.1.1 </w:t>
      </w:r>
      <w:r>
        <w:tab/>
      </w:r>
      <w:r>
        <w:t xml:space="preserve">Scenario 1: SN has donor functionality </w:t>
      </w:r>
    </w:p>
    <w:p>
      <w:pPr>
        <w:spacing w:after="60"/>
        <w:jc w:val="left"/>
        <w:rPr>
          <w:rFonts w:cs="Arial" w:eastAsiaTheme="minorEastAsia"/>
          <w:color w:val="000000" w:themeColor="text1"/>
          <w:lang w:val="en-GB"/>
          <w14:textFill>
            <w14:solidFill>
              <w14:schemeClr w14:val="tx1"/>
            </w14:solidFill>
          </w14:textFill>
        </w:rPr>
      </w:pPr>
      <w:r>
        <w:rPr>
          <w:rFonts w:eastAsia="Times New Roman" w:cs="Arial"/>
          <w:lang w:val="en-GB" w:eastAsia="en-US"/>
        </w:rPr>
        <w:t xml:space="preserve">R2-2101282 and </w:t>
      </w:r>
      <w:r>
        <w:rPr>
          <w:rFonts w:cs="Arial" w:eastAsiaTheme="minorEastAsia"/>
          <w:color w:val="000000" w:themeColor="text1"/>
          <w:lang w:val="en-GB"/>
          <w14:textFill>
            <w14:solidFill>
              <w14:schemeClr w14:val="tx1"/>
            </w14:solidFill>
          </w14:textFill>
        </w:rPr>
        <w:t xml:space="preserve">R2-2101905 discuss which SRB to be used for scenario 1. </w:t>
      </w:r>
      <w:r>
        <w:rPr>
          <w:rFonts w:eastAsia="Times New Roman" w:cs="Arial"/>
          <w:lang w:val="en-GB" w:eastAsia="en-US"/>
        </w:rPr>
        <w:t xml:space="preserve">R2-2101282 proposes that SRB2 is used. </w:t>
      </w:r>
      <w:r>
        <w:rPr>
          <w:rFonts w:cs="Arial" w:eastAsiaTheme="minorEastAsia"/>
          <w:color w:val="000000" w:themeColor="text1"/>
          <w:lang w:val="en-GB"/>
          <w14:textFill>
            <w14:solidFill>
              <w14:schemeClr w14:val="tx1"/>
            </w14:solidFill>
          </w14:textFill>
        </w:rPr>
        <w:t>R2-2101905 considers both SRB1 and SRB2 as options. Note that Rel-16 IAB only uses SRB2 for transport of F1-C over LTE.</w:t>
      </w:r>
    </w:p>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Q1a: Should SRB1 and/or SRB2 be used for F1-C transport in scenario 1</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440"/>
        <w:gridCol w:w="5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3" w:author="LG (Cheol)" w:date="2021-03-11T15:25:00Z">
              <w:r>
                <w:rPr>
                  <w:rFonts w:eastAsia="Times New Roman" w:cs="Arial"/>
                  <w:lang w:eastAsia="en-US"/>
                </w:rPr>
                <w:t>LG</w:t>
              </w:r>
            </w:ins>
          </w:p>
        </w:tc>
        <w:tc>
          <w:tcPr>
            <w:tcW w:w="1440" w:type="dxa"/>
          </w:tcPr>
          <w:p>
            <w:pPr>
              <w:spacing w:after="60"/>
              <w:jc w:val="left"/>
              <w:rPr>
                <w:rFonts w:cs="Arial" w:eastAsiaTheme="minorEastAsia"/>
                <w:lang w:eastAsia="ko-KR"/>
              </w:rPr>
            </w:pPr>
            <w:ins w:id="14" w:author="LG (Cheol)" w:date="2021-03-11T15:26:00Z">
              <w:r>
                <w:rPr>
                  <w:rFonts w:hint="eastAsia" w:cs="Arial" w:eastAsiaTheme="minorEastAsia"/>
                  <w:lang w:eastAsia="ko-KR"/>
                </w:rPr>
                <w:t>SR</w:t>
              </w:r>
            </w:ins>
            <w:ins w:id="15" w:author="LG (Cheol)" w:date="2021-03-11T15:26:00Z">
              <w:r>
                <w:rPr>
                  <w:rFonts w:cs="Arial" w:eastAsiaTheme="minorEastAsia"/>
                  <w:lang w:eastAsia="ko-KR"/>
                </w:rPr>
                <w:t>B2</w:t>
              </w:r>
            </w:ins>
          </w:p>
        </w:tc>
        <w:tc>
          <w:tcPr>
            <w:tcW w:w="5764" w:type="dxa"/>
          </w:tcPr>
          <w:p>
            <w:pPr>
              <w:spacing w:after="60"/>
              <w:jc w:val="left"/>
              <w:rPr>
                <w:rFonts w:cs="Arial" w:eastAsiaTheme="minorEastAsia"/>
                <w:lang w:eastAsia="ko-KR"/>
              </w:rPr>
            </w:pPr>
            <w:ins w:id="16" w:author="LG (Cheol)" w:date="2021-03-11T15:29:00Z">
              <w:r>
                <w:rPr>
                  <w:rFonts w:cs="Arial" w:eastAsiaTheme="minorEastAsia"/>
                  <w:lang w:eastAsia="ko-KR"/>
                </w:rPr>
                <w:t>Same argument as</w:t>
              </w:r>
            </w:ins>
            <w:ins w:id="17" w:author="LG (Cheol)" w:date="2021-03-11T15:30:00Z">
              <w:r>
                <w:rPr>
                  <w:rFonts w:cs="Arial" w:eastAsiaTheme="minorEastAsia"/>
                  <w:lang w:eastAsia="ko-KR"/>
                </w:rPr>
                <w:t xml:space="preserve"> discussed</w:t>
              </w:r>
            </w:ins>
            <w:ins w:id="18" w:author="LG (Cheol)" w:date="2021-03-11T15:28:00Z">
              <w:r>
                <w:rPr>
                  <w:rFonts w:cs="Arial" w:eastAsiaTheme="minorEastAsia"/>
                  <w:lang w:eastAsia="ko-KR"/>
                </w:rPr>
                <w:t xml:space="preserve"> in Rel-16 F1-C over LTE</w:t>
              </w:r>
            </w:ins>
            <w:ins w:id="19" w:author="LG (Cheol)" w:date="2021-03-11T15:30:00Z">
              <w:r>
                <w:rPr>
                  <w:rFonts w:cs="Arial" w:eastAsiaTheme="minorEastAsia"/>
                  <w:lang w:eastAsia="ko-KR"/>
                </w:rPr>
                <w:t xml:space="preserve"> is valid for scenario 1</w:t>
              </w:r>
            </w:ins>
            <w:ins w:id="20" w:author="LG (Cheol)" w:date="2021-03-11T15:28:00Z">
              <w:r>
                <w:rPr>
                  <w:rFonts w:cs="Arial" w:eastAsiaTheme="minorEastAsia"/>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21" w:author="Kyocera - Masato Fujishiro" w:date="2021-03-12T17:57:00Z">
              <w:r>
                <w:rPr>
                  <w:rFonts w:hint="eastAsia" w:cs="Arial" w:eastAsiaTheme="minorEastAsia"/>
                  <w:lang w:eastAsia="ja-JP"/>
                </w:rPr>
                <w:t>K</w:t>
              </w:r>
            </w:ins>
            <w:ins w:id="22" w:author="Kyocera - Masato Fujishiro" w:date="2021-03-12T17:57:00Z">
              <w:r>
                <w:rPr>
                  <w:rFonts w:cs="Arial" w:eastAsiaTheme="minorEastAsia"/>
                  <w:lang w:eastAsia="ja-JP"/>
                </w:rPr>
                <w:t>yocera</w:t>
              </w:r>
            </w:ins>
          </w:p>
        </w:tc>
        <w:tc>
          <w:tcPr>
            <w:tcW w:w="1440" w:type="dxa"/>
          </w:tcPr>
          <w:p>
            <w:pPr>
              <w:spacing w:after="60"/>
              <w:jc w:val="left"/>
              <w:rPr>
                <w:rFonts w:eastAsia="Times New Roman" w:cs="Arial"/>
                <w:lang w:eastAsia="en-US"/>
              </w:rPr>
            </w:pPr>
            <w:ins w:id="23" w:author="Kyocera - Masato Fujishiro" w:date="2021-03-12T17:57:00Z">
              <w:r>
                <w:rPr>
                  <w:rFonts w:hint="eastAsia" w:cs="Arial" w:eastAsiaTheme="minorEastAsia"/>
                  <w:lang w:eastAsia="ja-JP"/>
                </w:rPr>
                <w:t>S</w:t>
              </w:r>
            </w:ins>
            <w:ins w:id="24" w:author="Kyocera - Masato Fujishiro" w:date="2021-03-12T17:57:00Z">
              <w:r>
                <w:rPr>
                  <w:rFonts w:cs="Arial" w:eastAsiaTheme="minorEastAsia"/>
                  <w:lang w:eastAsia="ja-JP"/>
                </w:rPr>
                <w:t>RB2</w:t>
              </w:r>
            </w:ins>
          </w:p>
        </w:tc>
        <w:tc>
          <w:tcPr>
            <w:tcW w:w="5764" w:type="dxa"/>
          </w:tcPr>
          <w:p>
            <w:pPr>
              <w:spacing w:after="60"/>
              <w:jc w:val="left"/>
              <w:rPr>
                <w:rFonts w:eastAsia="Times New Roman" w:cs="Arial"/>
                <w:lang w:eastAsia="en-US"/>
              </w:rPr>
            </w:pPr>
            <w:ins w:id="25"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26" w:author="Fujitsu" w:date="2021-03-17T13:00:00Z">
              <w:r>
                <w:rPr>
                  <w:rFonts w:hint="eastAsia" w:eastAsia="DengXian" w:cs="Arial"/>
                </w:rPr>
                <w:t>F</w:t>
              </w:r>
            </w:ins>
            <w:ins w:id="27" w:author="Fujitsu" w:date="2021-03-17T13:00:00Z">
              <w:r>
                <w:rPr>
                  <w:rFonts w:eastAsia="DengXian" w:cs="Arial"/>
                </w:rPr>
                <w:t>ujitsu</w:t>
              </w:r>
            </w:ins>
          </w:p>
        </w:tc>
        <w:tc>
          <w:tcPr>
            <w:tcW w:w="1440" w:type="dxa"/>
          </w:tcPr>
          <w:p>
            <w:pPr>
              <w:spacing w:after="60"/>
              <w:jc w:val="left"/>
              <w:rPr>
                <w:rFonts w:eastAsia="Times New Roman" w:cs="Arial"/>
                <w:lang w:eastAsia="en-US"/>
              </w:rPr>
            </w:pPr>
            <w:ins w:id="28" w:author="Fujitsu" w:date="2021-03-17T13:00:00Z">
              <w:r>
                <w:rPr>
                  <w:rFonts w:hint="eastAsia" w:eastAsia="DengXian" w:cs="Arial"/>
                </w:rPr>
                <w:t>S</w:t>
              </w:r>
            </w:ins>
            <w:ins w:id="29" w:author="Fujitsu" w:date="2021-03-17T13:00:00Z">
              <w:r>
                <w:rPr>
                  <w:rFonts w:eastAsia="DengXian" w:cs="Arial"/>
                </w:rPr>
                <w:t>RB2</w:t>
              </w:r>
            </w:ins>
          </w:p>
        </w:tc>
        <w:tc>
          <w:tcPr>
            <w:tcW w:w="5764" w:type="dxa"/>
          </w:tcPr>
          <w:p>
            <w:pPr>
              <w:spacing w:after="60"/>
              <w:jc w:val="left"/>
              <w:rPr>
                <w:rFonts w:eastAsia="Times New Roman" w:cs="Arial"/>
                <w:lang w:eastAsia="en-US"/>
              </w:rPr>
            </w:pPr>
            <w:ins w:id="30" w:author="Fujitsu" w:date="2021-03-17T13:00:00Z">
              <w:r>
                <w:rPr>
                  <w:rFonts w:hint="eastAsia" w:eastAsia="DengXian" w:cs="Arial"/>
                </w:rPr>
                <w:t>R</w:t>
              </w:r>
            </w:ins>
            <w:ins w:id="31" w:author="Fujitsu" w:date="2021-03-17T13:00:00Z">
              <w:r>
                <w:rPr>
                  <w:rFonts w:eastAsia="DengXian" w:cs="Arial"/>
                </w:rPr>
                <w:t>euse R16 F1-C over LTE solution for NR-DC.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32" w:author="Ericsson" w:date="2021-03-17T10:43:00Z">
              <w:r>
                <w:rPr>
                  <w:rFonts w:eastAsia="Times New Roman" w:cs="Arial"/>
                  <w:lang w:eastAsia="en-US"/>
                </w:rPr>
                <w:t>Ericsson</w:t>
              </w:r>
            </w:ins>
          </w:p>
        </w:tc>
        <w:tc>
          <w:tcPr>
            <w:tcW w:w="1440" w:type="dxa"/>
          </w:tcPr>
          <w:p>
            <w:pPr>
              <w:spacing w:after="60"/>
              <w:jc w:val="left"/>
              <w:rPr>
                <w:rFonts w:eastAsia="Times New Roman" w:cs="Arial"/>
                <w:lang w:eastAsia="en-US"/>
              </w:rPr>
            </w:pPr>
            <w:ins w:id="33" w:author="Ericsson" w:date="2021-03-17T10:43:00Z">
              <w:r>
                <w:rPr>
                  <w:rFonts w:eastAsia="Times New Roman" w:cs="Arial"/>
                  <w:lang w:eastAsia="en-US"/>
                </w:rPr>
                <w:t>SRB2</w:t>
              </w:r>
            </w:ins>
          </w:p>
        </w:tc>
        <w:tc>
          <w:tcPr>
            <w:tcW w:w="5764" w:type="dxa"/>
          </w:tcPr>
          <w:p>
            <w:pPr>
              <w:spacing w:after="60"/>
              <w:jc w:val="left"/>
              <w:rPr>
                <w:rFonts w:eastAsia="Times New Roman" w:cs="Arial"/>
                <w:lang w:eastAsia="en-US"/>
              </w:rPr>
            </w:pPr>
            <w:ins w:id="34" w:author="Ericsson" w:date="2021-03-17T10:43:00Z">
              <w:r>
                <w:rPr>
                  <w:rFonts w:eastAsia="Times New Roman" w:cs="Arial"/>
                  <w:lang w:eastAsia="en-US"/>
                </w:rPr>
                <w:t>We do not see the reason to diverge from F1-C over LTE, in which SRB2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 w:author="Milos Tesanovic" w:date="2021-03-17T14:32:00Z"/>
        </w:trPr>
        <w:tc>
          <w:tcPr>
            <w:tcW w:w="2425" w:type="dxa"/>
          </w:tcPr>
          <w:p>
            <w:pPr>
              <w:spacing w:after="60"/>
              <w:jc w:val="left"/>
              <w:rPr>
                <w:ins w:id="36" w:author="Milos Tesanovic" w:date="2021-03-17T14:32:00Z"/>
                <w:rFonts w:eastAsia="Times New Roman" w:cs="Arial"/>
                <w:lang w:eastAsia="en-US"/>
              </w:rPr>
            </w:pPr>
            <w:ins w:id="37" w:author="Milos Tesanovic" w:date="2021-03-17T14:32:00Z">
              <w:r>
                <w:rPr>
                  <w:rFonts w:eastAsia="Times New Roman" w:cs="Arial"/>
                  <w:lang w:eastAsia="en-US"/>
                </w:rPr>
                <w:t>Samsung</w:t>
              </w:r>
            </w:ins>
          </w:p>
        </w:tc>
        <w:tc>
          <w:tcPr>
            <w:tcW w:w="1440" w:type="dxa"/>
          </w:tcPr>
          <w:p>
            <w:pPr>
              <w:spacing w:after="60"/>
              <w:jc w:val="left"/>
              <w:rPr>
                <w:ins w:id="38" w:author="Milos Tesanovic" w:date="2021-03-17T14:32:00Z"/>
                <w:rFonts w:eastAsia="Times New Roman" w:cs="Arial"/>
                <w:lang w:eastAsia="en-US"/>
              </w:rPr>
            </w:pPr>
            <w:ins w:id="39" w:author="Milos Tesanovic" w:date="2021-03-17T14:32:00Z">
              <w:r>
                <w:rPr>
                  <w:rFonts w:eastAsia="Times New Roman" w:cs="Arial"/>
                  <w:lang w:eastAsia="en-US"/>
                </w:rPr>
                <w:t>SRB2, but…</w:t>
              </w:r>
            </w:ins>
          </w:p>
        </w:tc>
        <w:tc>
          <w:tcPr>
            <w:tcW w:w="5764" w:type="dxa"/>
          </w:tcPr>
          <w:p>
            <w:pPr>
              <w:spacing w:after="60"/>
              <w:jc w:val="left"/>
              <w:rPr>
                <w:ins w:id="40" w:author="Milos Tesanovic" w:date="2021-03-17T14:32:00Z"/>
                <w:rFonts w:eastAsia="Times New Roman" w:cs="Arial"/>
                <w:lang w:eastAsia="en-US"/>
              </w:rPr>
            </w:pPr>
            <w:ins w:id="41" w:author="Milos Tesanovic" w:date="2021-03-17T14:32:00Z">
              <w:r>
                <w:rPr>
                  <w:rFonts w:eastAsia="Times New Roman" w:cs="Arial"/>
                  <w:lang w:eastAsia="en-US"/>
                </w:rPr>
                <w:t xml:space="preserve">We are ok with Rel-16 solution for </w:t>
              </w:r>
            </w:ins>
            <w:ins w:id="42" w:author="Milos Tesanovic" w:date="2021-03-17T14:34:00Z">
              <w:r>
                <w:rPr>
                  <w:rFonts w:eastAsia="Times New Roman" w:cs="Arial"/>
                  <w:lang w:eastAsia="en-US"/>
                </w:rPr>
                <w:t xml:space="preserve">F1-C over LTE </w:t>
              </w:r>
            </w:ins>
            <w:ins w:id="43" w:author="Milos Tesanovic" w:date="2021-03-17T14:53:00Z">
              <w:r>
                <w:rPr>
                  <w:rFonts w:eastAsia="Times New Roman" w:cs="Arial"/>
                  <w:lang w:eastAsia="en-US"/>
                </w:rPr>
                <w:t xml:space="preserve">being used </w:t>
              </w:r>
            </w:ins>
            <w:ins w:id="44" w:author="Milos Tesanovic" w:date="2021-03-17T14:34:00Z">
              <w:r>
                <w:rPr>
                  <w:rFonts w:eastAsia="Times New Roman" w:cs="Arial"/>
                  <w:lang w:eastAsia="en-US"/>
                </w:rPr>
                <w:t>as baseline. However, we need to note an issue with that solution: current RRC specification focuse</w:t>
              </w:r>
            </w:ins>
            <w:ins w:id="45" w:author="Milos Tesanovic" w:date="2021-03-17T14:53:00Z">
              <w:r>
                <w:rPr>
                  <w:rFonts w:eastAsia="Times New Roman" w:cs="Arial"/>
                  <w:lang w:eastAsia="en-US"/>
                </w:rPr>
                <w:t>s</w:t>
              </w:r>
            </w:ins>
            <w:ins w:id="46" w:author="Milos Tesanovic" w:date="2021-03-17T14:34:00Z">
              <w:r>
                <w:rPr>
                  <w:rFonts w:eastAsia="Times New Roman" w:cs="Arial"/>
                  <w:lang w:eastAsia="en-US"/>
                </w:rPr>
                <w:t xml:space="preserve"> on the the message being used for F1-C traffic transfer</w:t>
              </w:r>
            </w:ins>
            <w:ins w:id="47" w:author="Milos Tesanovic" w:date="2021-03-17T14:53:00Z">
              <w:r>
                <w:rPr>
                  <w:rFonts w:eastAsia="Times New Roman" w:cs="Arial"/>
                  <w:lang w:eastAsia="en-US"/>
                </w:rPr>
                <w:t xml:space="preserve"> (</w:t>
              </w:r>
            </w:ins>
            <w:ins w:id="48" w:author="Milos Tesanovic" w:date="2021-03-17T14:34:00Z">
              <w:r>
                <w:rPr>
                  <w:rFonts w:eastAsia="Times New Roman" w:cs="Arial"/>
                  <w:lang w:eastAsia="en-US"/>
                </w:rPr>
                <w:t>DLInformationTransfer and ULInformationTransfer</w:t>
              </w:r>
            </w:ins>
            <w:ins w:id="49" w:author="Milos Tesanovic" w:date="2021-03-17T14:53:00Z">
              <w:r>
                <w:rPr>
                  <w:rFonts w:eastAsia="Times New Roman" w:cs="Arial"/>
                  <w:lang w:eastAsia="en-US"/>
                </w:rPr>
                <w:t>)</w:t>
              </w:r>
            </w:ins>
            <w:ins w:id="50" w:author="Milos Tesanovic" w:date="2021-03-17T14:34:00Z">
              <w:r>
                <w:rPr>
                  <w:rFonts w:eastAsia="Times New Roman" w:cs="Arial"/>
                  <w:lang w:eastAsia="en-US"/>
                </w:rPr>
                <w:t xml:space="preserve">, which can be transmitted by either SRB1 or SRB2. </w:t>
              </w:r>
            </w:ins>
            <w:ins w:id="51" w:author="Milos Tesanovic" w:date="2021-03-17T14:35:00Z">
              <w:r>
                <w:rPr>
                  <w:rFonts w:eastAsia="Times New Roman" w:cs="Arial"/>
                  <w:lang w:eastAsia="en-US"/>
                </w:rPr>
                <w:t>Given the fact that there is no clarification on how to handle F1-C when UL/DLInformationTranfer msg is blocked by any problems encountered by SRB2, this may need some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陈喆" w:date="2021-03-18T11:11:00Z"/>
        </w:trPr>
        <w:tc>
          <w:tcPr>
            <w:tcW w:w="2425" w:type="dxa"/>
          </w:tcPr>
          <w:p>
            <w:pPr>
              <w:spacing w:after="60"/>
              <w:jc w:val="left"/>
              <w:rPr>
                <w:ins w:id="53" w:author="陈喆" w:date="2021-03-18T11:11:00Z"/>
                <w:rFonts w:eastAsia="Times New Roman" w:cs="Arial"/>
                <w:lang w:eastAsia="en-US"/>
              </w:rPr>
            </w:pPr>
            <w:ins w:id="54" w:author="陈喆" w:date="2021-03-18T11:11:00Z">
              <w:r>
                <w:rPr>
                  <w:rFonts w:hint="eastAsia" w:eastAsia="DengXian" w:cs="Arial"/>
                </w:rPr>
                <w:t>N</w:t>
              </w:r>
            </w:ins>
            <w:ins w:id="55" w:author="陈喆" w:date="2021-03-18T11:11:00Z">
              <w:r>
                <w:rPr>
                  <w:rFonts w:eastAsia="DengXian" w:cs="Arial"/>
                </w:rPr>
                <w:t>EC</w:t>
              </w:r>
            </w:ins>
          </w:p>
        </w:tc>
        <w:tc>
          <w:tcPr>
            <w:tcW w:w="1440" w:type="dxa"/>
          </w:tcPr>
          <w:p>
            <w:pPr>
              <w:spacing w:after="60"/>
              <w:jc w:val="left"/>
              <w:rPr>
                <w:ins w:id="56" w:author="陈喆" w:date="2021-03-18T11:11:00Z"/>
                <w:rFonts w:eastAsia="Times New Roman" w:cs="Arial"/>
                <w:lang w:eastAsia="en-US"/>
              </w:rPr>
            </w:pPr>
            <w:ins w:id="57" w:author="陈喆" w:date="2021-03-18T11:11:00Z">
              <w:r>
                <w:rPr>
                  <w:rFonts w:eastAsia="DengXian" w:cs="Arial"/>
                </w:rPr>
                <w:t>SRB2</w:t>
              </w:r>
            </w:ins>
          </w:p>
        </w:tc>
        <w:tc>
          <w:tcPr>
            <w:tcW w:w="5764" w:type="dxa"/>
          </w:tcPr>
          <w:p>
            <w:pPr>
              <w:spacing w:after="60"/>
              <w:jc w:val="left"/>
              <w:rPr>
                <w:ins w:id="58" w:author="陈喆" w:date="2021-03-18T11:11:00Z"/>
                <w:rFonts w:eastAsia="Times New Roman" w:cs="Arial"/>
                <w:lang w:eastAsia="en-US"/>
              </w:rPr>
            </w:pPr>
            <w:ins w:id="59" w:author="陈喆" w:date="2021-03-18T11:11:00Z">
              <w:r>
                <w:rPr>
                  <w:rFonts w:eastAsia="Times New Roman" w:cs="Arial"/>
                  <w:lang w:eastAsia="en-US"/>
                </w:rPr>
                <w:t>Rel-16 mechanism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 w:author="Mazin Al-Shalash" w:date="2021-03-17T23:31:00Z"/>
        </w:trPr>
        <w:tc>
          <w:tcPr>
            <w:tcW w:w="2425" w:type="dxa"/>
          </w:tcPr>
          <w:p>
            <w:pPr>
              <w:spacing w:after="60"/>
              <w:jc w:val="left"/>
              <w:rPr>
                <w:ins w:id="61" w:author="Mazin Al-Shalash" w:date="2021-03-17T23:31:00Z"/>
                <w:rFonts w:eastAsia="DengXian" w:cs="Arial"/>
              </w:rPr>
            </w:pPr>
            <w:ins w:id="62" w:author="Mazin Al-Shalash" w:date="2021-03-17T23:31:00Z">
              <w:r>
                <w:rPr>
                  <w:rFonts w:eastAsia="Times New Roman" w:cs="Arial"/>
                  <w:lang w:eastAsia="en-US"/>
                </w:rPr>
                <w:t>Futurewei</w:t>
              </w:r>
            </w:ins>
          </w:p>
        </w:tc>
        <w:tc>
          <w:tcPr>
            <w:tcW w:w="1440" w:type="dxa"/>
          </w:tcPr>
          <w:p>
            <w:pPr>
              <w:spacing w:after="60"/>
              <w:jc w:val="left"/>
              <w:rPr>
                <w:ins w:id="63" w:author="Mazin Al-Shalash" w:date="2021-03-17T23:31:00Z"/>
                <w:rFonts w:eastAsia="DengXian" w:cs="Arial"/>
              </w:rPr>
            </w:pPr>
            <w:ins w:id="64" w:author="Mazin Al-Shalash" w:date="2021-03-17T23:31:00Z">
              <w:r>
                <w:rPr>
                  <w:rFonts w:eastAsia="Times New Roman" w:cs="Arial"/>
                  <w:lang w:eastAsia="en-US"/>
                </w:rPr>
                <w:t>Please see comment</w:t>
              </w:r>
            </w:ins>
          </w:p>
        </w:tc>
        <w:tc>
          <w:tcPr>
            <w:tcW w:w="5764" w:type="dxa"/>
          </w:tcPr>
          <w:p>
            <w:pPr>
              <w:spacing w:after="60"/>
              <w:jc w:val="left"/>
              <w:rPr>
                <w:ins w:id="65" w:author="Mazin Al-Shalash" w:date="2021-03-17T23:31:00Z"/>
                <w:rFonts w:eastAsia="Times New Roman" w:cs="Arial"/>
                <w:lang w:eastAsia="en-US"/>
              </w:rPr>
            </w:pPr>
            <w:ins w:id="66"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 w:author="Huawei-Yulong" w:date="2021-03-18T14:12:00Z"/>
        </w:trPr>
        <w:tc>
          <w:tcPr>
            <w:tcW w:w="2425" w:type="dxa"/>
          </w:tcPr>
          <w:p>
            <w:pPr>
              <w:spacing w:after="60"/>
              <w:jc w:val="left"/>
              <w:rPr>
                <w:ins w:id="68" w:author="Huawei-Yulong" w:date="2021-03-18T14:12:00Z"/>
                <w:rFonts w:eastAsia="Times New Roman" w:cs="Arial"/>
                <w:lang w:eastAsia="en-US"/>
              </w:rPr>
            </w:pPr>
            <w:ins w:id="69" w:author="Huawei-Yulong" w:date="2021-03-18T14:12:00Z">
              <w:r>
                <w:rPr>
                  <w:rFonts w:eastAsia="DengXian" w:cs="Arial"/>
                </w:rPr>
                <w:t>Huawei</w:t>
              </w:r>
            </w:ins>
          </w:p>
        </w:tc>
        <w:tc>
          <w:tcPr>
            <w:tcW w:w="1440" w:type="dxa"/>
          </w:tcPr>
          <w:p>
            <w:pPr>
              <w:spacing w:after="60"/>
              <w:jc w:val="left"/>
              <w:rPr>
                <w:ins w:id="70" w:author="Huawei-Yulong" w:date="2021-03-18T14:12:00Z"/>
                <w:rFonts w:eastAsia="Times New Roman" w:cs="Arial"/>
                <w:lang w:eastAsia="en-US"/>
              </w:rPr>
            </w:pPr>
            <w:ins w:id="71" w:author="Huawei-Yulong" w:date="2021-03-18T14:12:00Z">
              <w:r>
                <w:rPr>
                  <w:rFonts w:hint="eastAsia" w:eastAsia="DengXian" w:cs="Arial"/>
                </w:rPr>
                <w:t>S</w:t>
              </w:r>
            </w:ins>
            <w:ins w:id="72" w:author="Huawei-Yulong" w:date="2021-03-18T14:12:00Z">
              <w:r>
                <w:rPr>
                  <w:rFonts w:eastAsia="DengXian" w:cs="Arial"/>
                </w:rPr>
                <w:t>RB2</w:t>
              </w:r>
            </w:ins>
          </w:p>
        </w:tc>
        <w:tc>
          <w:tcPr>
            <w:tcW w:w="5764" w:type="dxa"/>
          </w:tcPr>
          <w:p>
            <w:pPr>
              <w:spacing w:after="60"/>
              <w:jc w:val="left"/>
              <w:rPr>
                <w:ins w:id="73" w:author="Huawei-Yulong" w:date="2021-03-18T14:12:00Z"/>
                <w:rFonts w:eastAsia="DengXian" w:cs="Arial"/>
              </w:rPr>
            </w:pPr>
            <w:ins w:id="74" w:author="Huawei-Yulong" w:date="2021-03-18T14:12:00Z">
              <w:r>
                <w:rPr>
                  <w:rFonts w:hint="eastAsia" w:eastAsia="DengXian" w:cs="Arial"/>
                </w:rPr>
                <w:t>P</w:t>
              </w:r>
            </w:ins>
            <w:ins w:id="75" w:author="Huawei-Yulong" w:date="2021-03-18T14:12:00Z">
              <w:r>
                <w:rPr>
                  <w:rFonts w:eastAsia="DengXian" w:cs="Arial"/>
                </w:rPr>
                <w:t>refer to reuse the R16 principle.</w:t>
              </w:r>
            </w:ins>
          </w:p>
          <w:p>
            <w:pPr>
              <w:spacing w:after="60"/>
              <w:jc w:val="left"/>
              <w:rPr>
                <w:ins w:id="76" w:author="Huawei-Yulong" w:date="2021-03-18T14:12:00Z"/>
                <w:rFonts w:eastAsia="Times New Roman" w:cs="Arial"/>
                <w:lang w:eastAsia="en-US"/>
              </w:rPr>
            </w:pPr>
            <w:ins w:id="77" w:author="Huawei-Yulong" w:date="2021-03-18T14:12:00Z">
              <w:r>
                <w:rPr>
                  <w:rFonts w:eastAsia="DengXian" w:cs="Arial"/>
                </w:rPr>
                <w:t>To clarify this should be using SRB2 if established, otherwise using SRB1.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vivo" w:date="2021-03-18T16:42:00Z"/>
        </w:trPr>
        <w:tc>
          <w:tcPr>
            <w:tcW w:w="2425" w:type="dxa"/>
          </w:tcPr>
          <w:p>
            <w:pPr>
              <w:spacing w:after="60"/>
              <w:jc w:val="left"/>
              <w:rPr>
                <w:ins w:id="79" w:author="vivo" w:date="2021-03-18T16:42:00Z"/>
                <w:rFonts w:eastAsia="DengXian" w:cs="Arial"/>
                <w:lang w:eastAsia="en-US"/>
              </w:rPr>
            </w:pPr>
            <w:ins w:id="80" w:author="vivo" w:date="2021-03-18T16:42:00Z">
              <w:r>
                <w:rPr>
                  <w:rFonts w:hint="eastAsia" w:eastAsia="DengXian" w:cs="Arial"/>
                </w:rPr>
                <w:t>v</w:t>
              </w:r>
            </w:ins>
            <w:ins w:id="81" w:author="vivo" w:date="2021-03-18T16:42:00Z">
              <w:r>
                <w:rPr>
                  <w:rFonts w:eastAsia="DengXian" w:cs="Arial"/>
                </w:rPr>
                <w:t>ivo</w:t>
              </w:r>
            </w:ins>
          </w:p>
        </w:tc>
        <w:tc>
          <w:tcPr>
            <w:tcW w:w="1440" w:type="dxa"/>
          </w:tcPr>
          <w:p>
            <w:pPr>
              <w:spacing w:after="60"/>
              <w:jc w:val="left"/>
              <w:rPr>
                <w:ins w:id="82" w:author="vivo" w:date="2021-03-18T16:42:00Z"/>
                <w:rFonts w:eastAsia="DengXian" w:cs="Arial"/>
              </w:rPr>
            </w:pPr>
            <w:ins w:id="83" w:author="vivo" w:date="2021-03-18T16:42:00Z">
              <w:r>
                <w:rPr>
                  <w:rFonts w:hint="eastAsia" w:eastAsia="DengXian" w:cs="Arial"/>
                </w:rPr>
                <w:t>S</w:t>
              </w:r>
            </w:ins>
            <w:ins w:id="84" w:author="vivo" w:date="2021-03-18T16:42:00Z">
              <w:r>
                <w:rPr>
                  <w:rFonts w:eastAsia="DengXian" w:cs="Arial"/>
                </w:rPr>
                <w:t>RB2</w:t>
              </w:r>
            </w:ins>
          </w:p>
        </w:tc>
        <w:tc>
          <w:tcPr>
            <w:tcW w:w="5764" w:type="dxa"/>
          </w:tcPr>
          <w:p>
            <w:pPr>
              <w:spacing w:after="60"/>
              <w:jc w:val="left"/>
              <w:rPr>
                <w:ins w:id="85" w:author="vivo" w:date="2021-03-18T16:42:00Z"/>
                <w:rFonts w:eastAsia="DengXian" w:cs="Arial"/>
              </w:rPr>
            </w:pPr>
            <w:ins w:id="86" w:author="vivo" w:date="2021-03-18T16:42:00Z">
              <w:r>
                <w:rPr>
                  <w:rFonts w:hint="eastAsia" w:eastAsia="DengXian" w:cs="Arial"/>
                </w:rPr>
                <w:t>R</w:t>
              </w:r>
            </w:ins>
            <w:ins w:id="87" w:author="vivo" w:date="2021-03-18T16:42:00Z">
              <w:r>
                <w:rPr>
                  <w:rFonts w:eastAsia="DengXian" w:cs="Arial"/>
                </w:rPr>
                <w:t>16 mechanism can be reused to carry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CATT" w:date="2021-03-18T17:49:00Z"/>
        </w:trPr>
        <w:tc>
          <w:tcPr>
            <w:tcW w:w="2425" w:type="dxa"/>
          </w:tcPr>
          <w:p>
            <w:pPr>
              <w:spacing w:after="60"/>
              <w:jc w:val="left"/>
              <w:rPr>
                <w:ins w:id="89" w:author="CATT" w:date="2021-03-18T17:49:00Z"/>
                <w:rFonts w:eastAsia="Times New Roman" w:cs="Arial"/>
                <w:lang w:eastAsia="en-US"/>
              </w:rPr>
            </w:pPr>
            <w:ins w:id="90" w:author="CATT" w:date="2021-03-18T17:49:00Z">
              <w:r>
                <w:rPr>
                  <w:rFonts w:eastAsia="Times New Roman" w:cs="Arial"/>
                  <w:lang w:eastAsia="en-US"/>
                </w:rPr>
                <w:t>CATT</w:t>
              </w:r>
            </w:ins>
          </w:p>
        </w:tc>
        <w:tc>
          <w:tcPr>
            <w:tcW w:w="1440" w:type="dxa"/>
          </w:tcPr>
          <w:p>
            <w:pPr>
              <w:spacing w:after="60"/>
              <w:jc w:val="left"/>
              <w:rPr>
                <w:ins w:id="91" w:author="CATT" w:date="2021-03-18T17:49:00Z"/>
                <w:rFonts w:eastAsia="Times New Roman" w:cs="Arial"/>
                <w:lang w:eastAsia="en-US"/>
              </w:rPr>
            </w:pPr>
            <w:ins w:id="92" w:author="CATT" w:date="2021-03-18T17:49:00Z">
              <w:r>
                <w:rPr>
                  <w:rFonts w:hint="eastAsia" w:eastAsia="DengXian" w:cs="Arial"/>
                </w:rPr>
                <w:t>SRB</w:t>
              </w:r>
            </w:ins>
            <w:ins w:id="93" w:author="CATT" w:date="2021-03-18T17:49:00Z">
              <w:r>
                <w:rPr>
                  <w:rFonts w:eastAsia="DengXian" w:cs="Arial"/>
                </w:rPr>
                <w:t>2</w:t>
              </w:r>
            </w:ins>
            <w:ins w:id="94" w:author="CATT" w:date="2021-03-18T17:49:00Z">
              <w:r>
                <w:rPr>
                  <w:rFonts w:hint="eastAsia" w:eastAsia="DengXian" w:cs="Arial"/>
                </w:rPr>
                <w:t xml:space="preserve"> but</w:t>
              </w:r>
            </w:ins>
          </w:p>
        </w:tc>
        <w:tc>
          <w:tcPr>
            <w:tcW w:w="5764" w:type="dxa"/>
          </w:tcPr>
          <w:p>
            <w:pPr>
              <w:pStyle w:val="62"/>
              <w:keepNext/>
              <w:keepLines/>
              <w:widowControl w:val="0"/>
              <w:ind w:left="0" w:firstLine="0"/>
              <w:rPr>
                <w:ins w:id="95" w:author="CATT" w:date="2021-03-18T17:49:00Z"/>
                <w:rFonts w:eastAsia="Times New Roman" w:cs="Arial"/>
                <w:lang w:eastAsia="en-US"/>
              </w:rPr>
            </w:pPr>
            <w:ins w:id="96" w:author="CATT" w:date="2021-03-18T17:49:00Z">
              <w:r>
                <w:rPr>
                  <w:rFonts w:hint="eastAsia" w:eastAsia="DengXian"/>
                </w:rPr>
                <w:t xml:space="preserve">No strong opinion actually. </w:t>
              </w:r>
            </w:ins>
            <w:ins w:id="97" w:author="CATT" w:date="2021-03-18T17:49:00Z">
              <w:r>
                <w:rPr>
                  <w:rFonts w:eastAsia="DengXian"/>
                </w:rPr>
                <w:t>I</w:t>
              </w:r>
            </w:ins>
            <w:ins w:id="98" w:author="CATT" w:date="2021-03-18T17:49:00Z">
              <w:r>
                <w:rPr>
                  <w:rFonts w:hint="eastAsia" w:eastAsia="DengXian"/>
                </w:rPr>
                <w:t xml:space="preserve">f the requirement of </w:t>
              </w:r>
            </w:ins>
            <w:ins w:id="99" w:author="CATT" w:date="2021-03-18T17:49:00Z">
              <w:r>
                <w:rPr>
                  <w:rFonts w:eastAsia="Times New Roman" w:cs="Arial"/>
                </w:rPr>
                <w:t xml:space="preserve">latency </w:t>
              </w:r>
            </w:ins>
            <w:ins w:id="100" w:author="CATT" w:date="2021-03-18T17:49:00Z">
              <w:r>
                <w:rPr>
                  <w:rFonts w:hint="eastAsia" w:eastAsia="DengXian" w:cs="Arial"/>
                </w:rPr>
                <w:t>reduction for</w:t>
              </w:r>
            </w:ins>
            <w:ins w:id="101" w:author="CATT" w:date="2021-03-18T17:49:00Z">
              <w:r>
                <w:rPr>
                  <w:rFonts w:eastAsia="Times New Roman" w:cs="Arial"/>
                </w:rPr>
                <w:t xml:space="preserve"> F1-C traffic</w:t>
              </w:r>
            </w:ins>
            <w:ins w:id="102" w:author="CATT" w:date="2021-03-18T17:49:00Z">
              <w:r>
                <w:rPr>
                  <w:rFonts w:hint="eastAsia" w:eastAsia="DengXian" w:cs="Arial"/>
                </w:rPr>
                <w:t xml:space="preserve"> is urgent, we can accept that </w:t>
              </w:r>
            </w:ins>
            <w:ins w:id="103" w:author="CATT" w:date="2021-03-18T17:49:00Z">
              <w:r>
                <w:rPr/>
                <w:t>SRB1 is used if SRB2 not established</w:t>
              </w:r>
            </w:ins>
            <w:ins w:id="104" w:author="CATT" w:date="2021-03-18T17:49:00Z">
              <w:r>
                <w:rPr>
                  <w:rFonts w:hint="eastAsia" w:eastAsia="DengXian" w:cs="Arial"/>
                </w:rPr>
                <w:t xml:space="preserve"> at least for DL.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Intel - Li, Ziyi" w:date="2021-03-18T18:03:00Z"/>
        </w:trPr>
        <w:tc>
          <w:tcPr>
            <w:tcW w:w="2425" w:type="dxa"/>
          </w:tcPr>
          <w:p>
            <w:pPr>
              <w:spacing w:after="60"/>
              <w:jc w:val="left"/>
              <w:rPr>
                <w:ins w:id="106" w:author="Intel - Li, Ziyi" w:date="2021-03-18T18:03:00Z"/>
                <w:rFonts w:eastAsia="Times New Roman" w:cs="Arial"/>
                <w:lang w:eastAsia="en-US"/>
              </w:rPr>
            </w:pPr>
            <w:ins w:id="107" w:author="Intel - Li, Ziyi" w:date="2021-03-18T18:03:00Z">
              <w:r>
                <w:rPr>
                  <w:rFonts w:eastAsia="Times New Roman" w:cs="Arial"/>
                  <w:lang w:eastAsia="en-US"/>
                </w:rPr>
                <w:t>Intel</w:t>
              </w:r>
            </w:ins>
          </w:p>
        </w:tc>
        <w:tc>
          <w:tcPr>
            <w:tcW w:w="1440" w:type="dxa"/>
          </w:tcPr>
          <w:p>
            <w:pPr>
              <w:spacing w:after="60"/>
              <w:jc w:val="left"/>
              <w:rPr>
                <w:ins w:id="108" w:author="Intel - Li, Ziyi" w:date="2021-03-18T18:03:00Z"/>
                <w:rFonts w:eastAsia="DengXian" w:cs="Arial"/>
              </w:rPr>
            </w:pPr>
            <w:ins w:id="109" w:author="Intel - Li, Ziyi" w:date="2021-03-18T18:03:00Z">
              <w:r>
                <w:rPr>
                  <w:rFonts w:eastAsia="Times New Roman" w:cs="Arial"/>
                  <w:lang w:eastAsia="en-US"/>
                </w:rPr>
                <w:t>SRB2</w:t>
              </w:r>
            </w:ins>
          </w:p>
        </w:tc>
        <w:tc>
          <w:tcPr>
            <w:tcW w:w="5764" w:type="dxa"/>
          </w:tcPr>
          <w:p>
            <w:pPr>
              <w:pStyle w:val="62"/>
              <w:keepNext/>
              <w:keepLines/>
              <w:widowControl w:val="0"/>
              <w:ind w:left="0" w:firstLine="0"/>
              <w:rPr>
                <w:ins w:id="110" w:author="Intel - Li, Ziyi" w:date="2021-03-18T18:03:00Z"/>
                <w:rFonts w:eastAsia="DengXian"/>
              </w:rPr>
            </w:pPr>
            <w:ins w:id="111" w:author="Intel - Li, Ziyi" w:date="2021-03-18T18:03:00Z">
              <w:r>
                <w:rPr>
                  <w:rFonts w:eastAsia="Times New Roman" w:cs="Arial"/>
                  <w:lang w:eastAsia="en-US"/>
                </w:rPr>
                <w:t xml:space="preserve">In Rel-16, </w:t>
              </w:r>
            </w:ins>
            <w:ins w:id="112" w:author="Intel - Li, Ziyi" w:date="2021-03-18T18:03:00Z">
              <w:r>
                <w:rPr>
                  <w:rFonts w:eastAsia="Times New Roman" w:cs="Arial"/>
                  <w:i/>
                  <w:iCs/>
                  <w:lang w:eastAsia="en-US"/>
                </w:rPr>
                <w:t>DLInformatinTransfer</w:t>
              </w:r>
            </w:ins>
            <w:ins w:id="113" w:author="Intel - Li, Ziyi" w:date="2021-03-18T18:03:00Z">
              <w:r>
                <w:rPr>
                  <w:rFonts w:eastAsia="Times New Roman" w:cs="Arial"/>
                  <w:lang w:eastAsia="en-US"/>
                </w:rPr>
                <w:t xml:space="preserve"> is used for delivering F1-C related information to UE via SRB2. SRB1 cannot not used since it can only be used replacing SRB2 when </w:t>
              </w:r>
            </w:ins>
            <w:ins w:id="114" w:author="Intel - Li, Ziyi" w:date="2021-03-18T18:03:00Z">
              <w:r>
                <w:rPr>
                  <w:rFonts w:eastAsia="Times New Roman" w:cs="Arial"/>
                  <w:i/>
                  <w:iCs/>
                  <w:lang w:eastAsia="en-US"/>
                </w:rPr>
                <w:t>DLInformationTransfer</w:t>
              </w:r>
            </w:ins>
            <w:ins w:id="115" w:author="Intel - Li, Ziyi" w:date="2021-03-18T18:03:00Z">
              <w:r>
                <w:rPr>
                  <w:rFonts w:eastAsia="Times New Roman" w:cs="Arial"/>
                  <w:lang w:eastAsia="en-US"/>
                </w:rPr>
                <w:t xml:space="preserve"> carries </w:t>
              </w:r>
            </w:ins>
            <w:ins w:id="116" w:author="Intel - Li, Ziyi" w:date="2021-03-18T18:03:00Z">
              <w:r>
                <w:rPr>
                  <w:rFonts w:eastAsia="Times New Roman" w:cs="Arial"/>
                  <w:i/>
                  <w:iCs/>
                  <w:lang w:eastAsia="en-US"/>
                </w:rPr>
                <w:t>timeReferenceInfo</w:t>
              </w:r>
            </w:ins>
            <w:ins w:id="117" w:author="Intel - Li, Ziyi" w:date="2021-03-18T18:03:00Z">
              <w:r>
                <w:rPr>
                  <w:rFonts w:eastAsia="Times New Roman" w:cs="Arial"/>
                  <w:lang w:eastAsia="en-US"/>
                </w:rPr>
                <w:t xml:space="preserve"> only. Considering scenario 1 is similar to EN-DC where F1-C transferred over LTE, SRB2 can be used for transport of F1-C over NR MCG.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 w:author="Nokia_Gosia" w:date="2021-03-18T12:16:00Z"/>
        </w:trPr>
        <w:tc>
          <w:tcPr>
            <w:tcW w:w="2425" w:type="dxa"/>
          </w:tcPr>
          <w:p>
            <w:pPr>
              <w:spacing w:after="60"/>
              <w:jc w:val="left"/>
              <w:rPr>
                <w:ins w:id="119" w:author="Nokia_Gosia" w:date="2021-03-18T12:16:00Z"/>
                <w:rFonts w:eastAsia="Times New Roman" w:cs="Arial"/>
                <w:lang w:eastAsia="en-US"/>
              </w:rPr>
            </w:pPr>
            <w:ins w:id="120" w:author="Nokia_Gosia" w:date="2021-03-18T12:16:00Z">
              <w:r>
                <w:rPr>
                  <w:rFonts w:eastAsia="DengXian" w:cs="Arial"/>
                </w:rPr>
                <w:t>Nokia, Nokia Shanghai Bell</w:t>
              </w:r>
            </w:ins>
          </w:p>
        </w:tc>
        <w:tc>
          <w:tcPr>
            <w:tcW w:w="1440" w:type="dxa"/>
          </w:tcPr>
          <w:p>
            <w:pPr>
              <w:spacing w:after="60"/>
              <w:jc w:val="left"/>
              <w:rPr>
                <w:ins w:id="121" w:author="Nokia_Gosia" w:date="2021-03-18T12:16:00Z"/>
                <w:rFonts w:eastAsia="Times New Roman" w:cs="Arial"/>
                <w:lang w:eastAsia="en-US"/>
              </w:rPr>
            </w:pPr>
            <w:ins w:id="122" w:author="Nokia_Gosia" w:date="2021-03-18T12:16:00Z">
              <w:r>
                <w:rPr>
                  <w:rFonts w:eastAsia="DengXian" w:cs="Arial"/>
                </w:rPr>
                <w:t>SRB2</w:t>
              </w:r>
            </w:ins>
          </w:p>
        </w:tc>
        <w:tc>
          <w:tcPr>
            <w:tcW w:w="5764" w:type="dxa"/>
          </w:tcPr>
          <w:p>
            <w:pPr>
              <w:pStyle w:val="62"/>
              <w:keepNext/>
              <w:keepLines/>
              <w:widowControl w:val="0"/>
              <w:ind w:left="0" w:firstLine="0"/>
              <w:rPr>
                <w:ins w:id="123" w:author="Nokia_Gosia" w:date="2021-03-18T12:16:00Z"/>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 w:author="ZTE" w:date="2021-03-19T08:34:00Z"/>
        </w:trPr>
        <w:tc>
          <w:tcPr>
            <w:tcW w:w="2425" w:type="dxa"/>
          </w:tcPr>
          <w:p>
            <w:pPr>
              <w:spacing w:after="60"/>
              <w:jc w:val="left"/>
              <w:rPr>
                <w:ins w:id="125" w:author="ZTE" w:date="2021-03-19T08:34:00Z"/>
                <w:rFonts w:eastAsia="DengXian" w:cs="Arial"/>
              </w:rPr>
            </w:pPr>
            <w:ins w:id="126" w:author="ZTE" w:date="2021-03-19T08:34:00Z">
              <w:r>
                <w:rPr>
                  <w:rFonts w:hint="eastAsia" w:eastAsia="DengXian" w:cs="Arial"/>
                </w:rPr>
                <w:t>Z</w:t>
              </w:r>
            </w:ins>
            <w:ins w:id="127" w:author="ZTE" w:date="2021-03-19T08:35:00Z">
              <w:r>
                <w:rPr>
                  <w:rFonts w:hint="eastAsia" w:eastAsia="DengXian" w:cs="Arial"/>
                </w:rPr>
                <w:t>TE</w:t>
              </w:r>
            </w:ins>
          </w:p>
        </w:tc>
        <w:tc>
          <w:tcPr>
            <w:tcW w:w="1440" w:type="dxa"/>
          </w:tcPr>
          <w:p>
            <w:pPr>
              <w:spacing w:after="60"/>
              <w:jc w:val="left"/>
              <w:rPr>
                <w:ins w:id="128" w:author="ZTE" w:date="2021-03-19T08:34:00Z"/>
                <w:rFonts w:eastAsia="DengXian" w:cs="Arial"/>
              </w:rPr>
            </w:pPr>
            <w:ins w:id="129" w:author="ZTE" w:date="2021-03-19T08:35:00Z">
              <w:r>
                <w:rPr>
                  <w:rFonts w:hint="eastAsia" w:eastAsia="DengXian" w:cs="Arial"/>
                </w:rPr>
                <w:t>SRB2</w:t>
              </w:r>
            </w:ins>
          </w:p>
        </w:tc>
        <w:tc>
          <w:tcPr>
            <w:tcW w:w="5764" w:type="dxa"/>
          </w:tcPr>
          <w:p>
            <w:pPr>
              <w:pStyle w:val="62"/>
              <w:keepNext/>
              <w:keepLines/>
              <w:widowControl w:val="0"/>
              <w:ind w:left="0" w:firstLine="0"/>
              <w:rPr>
                <w:ins w:id="130" w:author="ZTE" w:date="2021-03-19T08:34:00Z"/>
                <w:rFonts w:eastAsia="Times New Roman" w:cs="Arial"/>
                <w:lang w:eastAsia="en-US"/>
              </w:rPr>
            </w:pPr>
            <w:ins w:id="131" w:author="ZTE" w:date="2021-03-19T08:35:00Z">
              <w:r>
                <w:rPr>
                  <w:rFonts w:hint="eastAsia" w:eastAsia="宋体" w:cs="Arial"/>
                  <w:lang w:val="en-US"/>
                </w:rPr>
                <w:t xml:space="preserve">Regarding the SRB used to deliver F1-C traffic, both SRB 1 and SRB 2 can be considered. </w:t>
              </w:r>
            </w:ins>
            <w:ins w:id="132" w:author="ZTE" w:date="2021-03-19T08:35:00Z">
              <w:r>
                <w:rPr>
                  <w:rFonts w:hint="eastAsia" w:cs="Arial"/>
                  <w:lang w:val="en-US"/>
                </w:rPr>
                <w:t>As we know,</w:t>
              </w:r>
            </w:ins>
            <w:ins w:id="133" w:author="ZTE" w:date="2021-03-19T08:35:00Z">
              <w:r>
                <w:rPr>
                  <w:rFonts w:hint="eastAsia" w:eastAsia="宋体" w:cs="Arial"/>
                  <w:lang w:val="en-US"/>
                </w:rPr>
                <w:t xml:space="preserve"> SRB1 is designated for high priority signalin</w:t>
              </w:r>
            </w:ins>
            <w:ins w:id="134" w:author="ZTE" w:date="2021-03-19T08:35:00Z">
              <w:r>
                <w:rPr>
                  <w:rFonts w:hint="eastAsia" w:cs="Arial"/>
                  <w:lang w:val="en-US"/>
                </w:rPr>
                <w:t>g.</w:t>
              </w:r>
            </w:ins>
            <w:ins w:id="135" w:author="ZTE" w:date="2021-03-19T08:35:00Z">
              <w:r>
                <w:rPr>
                  <w:rFonts w:hint="eastAsia" w:eastAsia="宋体" w:cs="Arial"/>
                  <w:lang w:val="en-US"/>
                </w:rPr>
                <w:t xml:space="preserve"> </w:t>
              </w:r>
            </w:ins>
            <w:ins w:id="136" w:author="ZTE" w:date="2021-03-19T08:35:00Z">
              <w:r>
                <w:rPr>
                  <w:rFonts w:hint="eastAsia" w:cs="Arial"/>
                  <w:lang w:val="en-US"/>
                </w:rPr>
                <w:t>I</w:t>
              </w:r>
            </w:ins>
            <w:ins w:id="137" w:author="ZTE" w:date="2021-03-19T08:35:00Z">
              <w:r>
                <w:rPr>
                  <w:rFonts w:hint="eastAsia" w:eastAsia="宋体" w:cs="Arial"/>
                  <w:lang w:val="en-US"/>
                </w:rPr>
                <w:t xml:space="preserve">f SRB 1 is used to transfer F1-C </w:t>
              </w:r>
            </w:ins>
            <w:ins w:id="138" w:author="ZTE" w:date="2021-03-19T08:35:00Z">
              <w:r>
                <w:rPr>
                  <w:rFonts w:hint="eastAsia" w:cs="Arial"/>
                  <w:lang w:val="en-US"/>
                </w:rPr>
                <w:t>traffic</w:t>
              </w:r>
            </w:ins>
            <w:ins w:id="139" w:author="ZTE" w:date="2021-03-19T08:35:00Z">
              <w:r>
                <w:rPr>
                  <w:rFonts w:hint="eastAsia" w:eastAsia="宋体" w:cs="Arial"/>
                  <w:lang w:val="en-US"/>
                </w:rPr>
                <w:t xml:space="preserve">, the delivery performance of </w:t>
              </w:r>
            </w:ins>
            <w:ins w:id="140" w:author="ZTE" w:date="2021-03-19T08:35:00Z">
              <w:r>
                <w:rPr>
                  <w:rFonts w:hint="eastAsia" w:cs="Arial"/>
                  <w:lang w:val="en-US"/>
                </w:rPr>
                <w:t xml:space="preserve">original signalling </w:t>
              </w:r>
            </w:ins>
            <w:ins w:id="141" w:author="ZTE" w:date="2021-03-19T08:35:00Z">
              <w:r>
                <w:rPr>
                  <w:rFonts w:hint="eastAsia" w:eastAsia="宋体" w:cs="Arial"/>
                  <w:lang w:val="en-US"/>
                </w:rPr>
                <w:t>carried on SRB1 would be negatively impacted. So it is suggested that SRB2 is used for F1-C traffic transfer.</w:t>
              </w:r>
            </w:ins>
          </w:p>
        </w:tc>
      </w:tr>
    </w:tbl>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Q1a:</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13 companies participated.</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12 companies support SRB2. </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2 companies believe that SRB1 may also be supported, e.g., if SRB2 is not configured or if it is congested. </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1 company believes that commonality with solution for scenario 2 should be considered.</w:t>
      </w:r>
    </w:p>
    <w:p>
      <w:pPr>
        <w:spacing w:after="60"/>
        <w:jc w:val="left"/>
        <w:rPr>
          <w:rFonts w:eastAsia="Times New Roman" w:cs="Arial"/>
          <w:lang w:eastAsia="en-US"/>
        </w:rPr>
      </w:pPr>
    </w:p>
    <w:p>
      <w:pPr>
        <w:spacing w:after="60"/>
        <w:jc w:val="left"/>
        <w:rPr>
          <w:rFonts w:eastAsia="Times New Roman" w:cs="Arial"/>
          <w:color w:val="4472C4" w:themeColor="accent1"/>
          <w:lang w:eastAsia="en-US"/>
          <w14:textFill>
            <w14:solidFill>
              <w14:schemeClr w14:val="accent1"/>
            </w14:solidFill>
          </w14:textFill>
        </w:rPr>
      </w:pPr>
      <w:bookmarkStart w:id="2" w:name="_Hlk67569054"/>
      <w:r>
        <w:rPr>
          <w:rFonts w:eastAsia="Times New Roman" w:cs="Arial"/>
          <w:b/>
          <w:bCs/>
          <w:color w:val="4472C4" w:themeColor="accent1"/>
          <w:lang w:eastAsia="en-US"/>
          <w14:textFill>
            <w14:solidFill>
              <w14:schemeClr w14:val="accent1"/>
            </w14:solidFill>
          </w14:textFill>
        </w:rPr>
        <w:t xml:space="preserve">Proposal 1a: At least, </w:t>
      </w:r>
      <w:r>
        <w:rPr>
          <w:rFonts w:eastAsia="Times New Roman" w:cs="Arial"/>
          <w:b/>
          <w:bCs/>
          <w:color w:val="4472C4" w:themeColor="accent1"/>
          <w:lang w:val="en-GB" w:eastAsia="en-US"/>
          <w14:textFill>
            <w14:solidFill>
              <w14:schemeClr w14:val="accent1"/>
            </w14:solidFill>
          </w14:textFill>
        </w:rPr>
        <w:t>SRB2 can be used for F1-C transport in CP/UP-separation scenario 1</w:t>
      </w:r>
      <w:r>
        <w:rPr>
          <w:b/>
          <w:bCs/>
          <w:iCs/>
          <w:color w:val="4472C4" w:themeColor="accent1"/>
          <w14:textFill>
            <w14:solidFill>
              <w14:schemeClr w14:val="accent1"/>
            </w14:solidFill>
          </w14:textFill>
        </w:rPr>
        <w:t>.</w:t>
      </w:r>
    </w:p>
    <w:p>
      <w:pPr>
        <w:spacing w:after="60"/>
        <w:jc w:val="left"/>
        <w:rPr>
          <w:rFonts w:eastAsia="Times New Roman" w:cs="Arial"/>
          <w:lang w:eastAsia="en-US"/>
        </w:rPr>
      </w:pPr>
    </w:p>
    <w:bookmarkEnd w:id="2"/>
    <w:p>
      <w:pPr>
        <w:pStyle w:val="116"/>
        <w:spacing w:after="160" w:line="252" w:lineRule="auto"/>
        <w:ind w:left="0"/>
        <w:contextualSpacing/>
        <w:rPr>
          <w:rFonts w:ascii="Arial" w:hAnsi="Arial" w:eastAsia="Times New Roman" w:cs="Arial"/>
          <w:sz w:val="20"/>
          <w:szCs w:val="20"/>
          <w:lang w:val="en-US" w:eastAsia="en-US"/>
        </w:rPr>
      </w:pPr>
      <w:r>
        <w:rPr>
          <w:rFonts w:ascii="Arial" w:hAnsi="Arial" w:eastAsia="Times New Roman" w:cs="Arial"/>
          <w:sz w:val="20"/>
          <w:szCs w:val="20"/>
          <w:lang w:val="en-GB" w:eastAsia="en-US"/>
        </w:rPr>
        <w:t xml:space="preserve">R2-2100612 and R2-2101282 propose that </w:t>
      </w:r>
      <w:r>
        <w:rPr>
          <w:rFonts w:ascii="Arial" w:hAnsi="Arial" w:cs="Arial"/>
          <w:color w:val="000000" w:themeColor="text1"/>
          <w:sz w:val="20"/>
          <w:szCs w:val="20"/>
          <w:lang w:val="en-US"/>
          <w:rPrChange w:id="142" w:author="Mazin Al-Shalash" w:date="2021-04-01T00:10:00Z">
            <w:rPr>
              <w:rFonts w:ascii="Arial" w:hAnsi="Arial" w:cs="Arial"/>
              <w:color w:val="000000" w:themeColor="text1"/>
              <w:sz w:val="20"/>
              <w:szCs w:val="20"/>
              <w14:textFill>
                <w14:solidFill>
                  <w14:schemeClr w14:val="tx1"/>
                </w14:solidFill>
              </w14:textFill>
            </w:rPr>
          </w:rPrChange>
          <w14:textFill>
            <w14:solidFill>
              <w14:schemeClr w14:val="tx1"/>
            </w14:solidFill>
          </w14:textFill>
        </w:rPr>
        <w:t xml:space="preserve">NR </w:t>
      </w:r>
      <w:r>
        <w:rPr>
          <w:rFonts w:ascii="Arial" w:hAnsi="Arial" w:cs="Arial"/>
          <w:i/>
          <w:color w:val="000000" w:themeColor="text1"/>
          <w:sz w:val="20"/>
          <w:szCs w:val="20"/>
          <w:lang w:val="en-US"/>
          <w:rPrChange w:id="143" w:author="Mazin Al-Shalash" w:date="2021-04-01T00:10:00Z">
            <w:rPr>
              <w:rFonts w:ascii="Arial" w:hAnsi="Arial" w:cs="Arial"/>
              <w:i/>
              <w:color w:val="000000" w:themeColor="text1"/>
              <w:sz w:val="20"/>
              <w:szCs w:val="20"/>
              <w14:textFill>
                <w14:solidFill>
                  <w14:schemeClr w14:val="tx1"/>
                </w14:solidFill>
              </w14:textFill>
            </w:rPr>
          </w:rPrChange>
          <w14:textFill>
            <w14:solidFill>
              <w14:schemeClr w14:val="tx1"/>
            </w14:solidFill>
          </w14:textFill>
        </w:rPr>
        <w:t>DLInformationTransfer</w:t>
      </w:r>
      <w:r>
        <w:rPr>
          <w:rFonts w:ascii="Arial" w:hAnsi="Arial" w:cs="Arial"/>
          <w:iCs/>
          <w:color w:val="000000" w:themeColor="text1"/>
          <w:sz w:val="20"/>
          <w:szCs w:val="20"/>
          <w:lang w:val="en-US"/>
          <w:rPrChange w:id="144" w:author="Mazin Al-Shalash" w:date="2021-04-01T00:10:00Z">
            <w:rPr>
              <w:rFonts w:ascii="Arial" w:hAnsi="Arial" w:cs="Arial"/>
              <w:iCs/>
              <w:color w:val="000000" w:themeColor="text1"/>
              <w:sz w:val="20"/>
              <w:szCs w:val="20"/>
              <w14:textFill>
                <w14:solidFill>
                  <w14:schemeClr w14:val="tx1"/>
                </w14:solidFill>
              </w14:textFill>
            </w:rPr>
          </w:rPrChange>
          <w14:textFill>
            <w14:solidFill>
              <w14:schemeClr w14:val="tx1"/>
            </w14:solidFill>
          </w14:textFill>
        </w:rPr>
        <w:t xml:space="preserve"> and </w:t>
      </w:r>
      <w:r>
        <w:rPr>
          <w:rFonts w:ascii="Arial" w:hAnsi="Arial" w:cs="Arial"/>
          <w:i/>
          <w:color w:val="000000" w:themeColor="text1"/>
          <w:sz w:val="20"/>
          <w:szCs w:val="20"/>
          <w:lang w:val="en-US"/>
          <w:rPrChange w:id="145" w:author="Mazin Al-Shalash" w:date="2021-04-01T00:10:00Z">
            <w:rPr>
              <w:rFonts w:ascii="Arial" w:hAnsi="Arial" w:cs="Arial"/>
              <w:i/>
              <w:color w:val="000000" w:themeColor="text1"/>
              <w:sz w:val="20"/>
              <w:szCs w:val="20"/>
              <w14:textFill>
                <w14:solidFill>
                  <w14:schemeClr w14:val="tx1"/>
                </w14:solidFill>
              </w14:textFill>
            </w:rPr>
          </w:rPrChange>
          <w14:textFill>
            <w14:solidFill>
              <w14:schemeClr w14:val="tx1"/>
            </w14:solidFill>
          </w14:textFill>
        </w:rPr>
        <w:t>ULInformationTransfer</w:t>
      </w:r>
      <w:r>
        <w:rPr>
          <w:rFonts w:ascii="Arial" w:hAnsi="Arial" w:cs="Arial"/>
          <w:color w:val="000000" w:themeColor="text1"/>
          <w:sz w:val="20"/>
          <w:szCs w:val="20"/>
          <w:lang w:val="en-US"/>
          <w:rPrChange w:id="146" w:author="Mazin Al-Shalash" w:date="2021-04-01T00:10:00Z">
            <w:rPr>
              <w:rFonts w:ascii="Arial" w:hAnsi="Arial" w:cs="Arial"/>
              <w:color w:val="000000" w:themeColor="text1"/>
              <w:sz w:val="20"/>
              <w:szCs w:val="20"/>
              <w14:textFill>
                <w14:solidFill>
                  <w14:schemeClr w14:val="tx1"/>
                </w14:solidFill>
              </w14:textFill>
            </w:rPr>
          </w:rPrChange>
          <w14:textFill>
            <w14:solidFill>
              <w14:schemeClr w14:val="tx1"/>
            </w14:solidFill>
          </w14:textFill>
        </w:rPr>
        <w:t xml:space="preserve"> message</w:t>
      </w:r>
      <w:r>
        <w:rPr>
          <w:rFonts w:ascii="Arial" w:hAnsi="Arial" w:cs="Arial"/>
          <w:color w:val="000000" w:themeColor="text1"/>
          <w:sz w:val="20"/>
          <w:szCs w:val="20"/>
          <w:lang w:val="en-US"/>
          <w14:textFill>
            <w14:solidFill>
              <w14:schemeClr w14:val="tx1"/>
            </w14:solidFill>
          </w14:textFill>
        </w:rPr>
        <w:t>s</w:t>
      </w:r>
      <w:r>
        <w:rPr>
          <w:rFonts w:ascii="Arial" w:hAnsi="Arial" w:cs="Arial"/>
          <w:color w:val="000000" w:themeColor="text1"/>
          <w:sz w:val="20"/>
          <w:szCs w:val="20"/>
          <w:lang w:val="en-US"/>
          <w:rPrChange w:id="147" w:author="Mazin Al-Shalash" w:date="2021-04-01T00:10:00Z">
            <w:rPr>
              <w:rFonts w:ascii="Arial" w:hAnsi="Arial" w:cs="Arial"/>
              <w:color w:val="000000" w:themeColor="text1"/>
              <w:sz w:val="20"/>
              <w:szCs w:val="20"/>
              <w14:textFill>
                <w14:solidFill>
                  <w14:schemeClr w14:val="tx1"/>
                </w14:solidFill>
              </w14:textFill>
            </w:rPr>
          </w:rPrChange>
          <w14:textFill>
            <w14:solidFill>
              <w14:schemeClr w14:val="tx1"/>
            </w14:solidFill>
          </w14:textFill>
        </w:rPr>
        <w:t xml:space="preserve"> </w:t>
      </w:r>
      <w:r>
        <w:rPr>
          <w:rFonts w:ascii="Arial" w:hAnsi="Arial" w:cs="Arial"/>
          <w:color w:val="000000" w:themeColor="text1"/>
          <w:sz w:val="20"/>
          <w:szCs w:val="20"/>
          <w:lang w:val="en-US"/>
          <w14:textFill>
            <w14:solidFill>
              <w14:schemeClr w14:val="tx1"/>
            </w14:solidFill>
          </w14:textFill>
        </w:rPr>
        <w:t>are</w:t>
      </w:r>
      <w:r>
        <w:rPr>
          <w:rFonts w:ascii="Arial" w:hAnsi="Arial" w:cs="Arial"/>
          <w:color w:val="000000" w:themeColor="text1"/>
          <w:sz w:val="20"/>
          <w:szCs w:val="20"/>
          <w:lang w:val="en-US"/>
          <w:rPrChange w:id="148" w:author="Mazin Al-Shalash" w:date="2021-04-01T00:10:00Z">
            <w:rPr>
              <w:rFonts w:ascii="Arial" w:hAnsi="Arial" w:cs="Arial"/>
              <w:color w:val="000000" w:themeColor="text1"/>
              <w:sz w:val="20"/>
              <w:szCs w:val="20"/>
              <w14:textFill>
                <w14:solidFill>
                  <w14:schemeClr w14:val="tx1"/>
                </w14:solidFill>
              </w14:textFill>
            </w:rPr>
          </w:rPrChange>
          <w14:textFill>
            <w14:solidFill>
              <w14:schemeClr w14:val="tx1"/>
            </w14:solidFill>
          </w14:textFill>
        </w:rPr>
        <w:t xml:space="preserve"> enhanced to transfer F1-C related information in scenario 1</w:t>
      </w:r>
      <w:r>
        <w:rPr>
          <w:rFonts w:ascii="Arial" w:hAnsi="Arial" w:cs="Arial"/>
          <w:color w:val="000000" w:themeColor="text1"/>
          <w:sz w:val="20"/>
          <w:szCs w:val="20"/>
          <w:lang w:val="en-US"/>
          <w14:textFill>
            <w14:solidFill>
              <w14:schemeClr w14:val="tx1"/>
            </w14:solidFill>
          </w14:textFill>
        </w:rPr>
        <w:t>. This represents the same solution as currently used for F1-C transport over LTE.</w:t>
      </w:r>
    </w:p>
    <w:p>
      <w:pPr>
        <w:spacing w:after="60"/>
        <w:jc w:val="left"/>
        <w:rPr>
          <w:rFonts w:eastAsia="Times New Roman" w:cs="Arial"/>
          <w:b/>
          <w:bCs/>
          <w:iCs/>
          <w:lang w:eastAsia="en-US"/>
        </w:rPr>
      </w:pPr>
      <w:r>
        <w:rPr>
          <w:rFonts w:eastAsia="Times New Roman" w:cs="Arial"/>
          <w:b/>
          <w:bCs/>
          <w:lang w:val="en-GB" w:eastAsia="en-US"/>
        </w:rPr>
        <w:t xml:space="preserve">Q1b: Do you agree that </w:t>
      </w:r>
      <w:r>
        <w:rPr>
          <w:rFonts w:hint="eastAsia"/>
          <w:b/>
          <w:bCs/>
          <w:color w:val="000000" w:themeColor="text1"/>
          <w14:textFill>
            <w14:solidFill>
              <w14:schemeClr w14:val="tx1"/>
            </w14:solidFill>
          </w14:textFill>
        </w:rPr>
        <w:t xml:space="preserve">NR </w:t>
      </w:r>
      <w:r>
        <w:rPr>
          <w:b/>
          <w:bCs/>
          <w:i/>
          <w:color w:val="000000" w:themeColor="text1"/>
          <w14:textFill>
            <w14:solidFill>
              <w14:schemeClr w14:val="tx1"/>
            </w14:solidFill>
          </w14:textFill>
        </w:rPr>
        <w:t>DLInformationTransfer</w:t>
      </w:r>
      <w:r>
        <w:rPr>
          <w:rFonts w:hint="eastAsia"/>
          <w:b/>
          <w:bCs/>
          <w:iCs/>
          <w:color w:val="000000" w:themeColor="text1"/>
          <w14:textFill>
            <w14:solidFill>
              <w14:schemeClr w14:val="tx1"/>
            </w14:solidFill>
          </w14:textFill>
        </w:rPr>
        <w:t xml:space="preserve"> and </w:t>
      </w:r>
      <w:r>
        <w:rPr>
          <w:rFonts w:hint="eastAsia"/>
          <w:b/>
          <w:bCs/>
          <w:i/>
          <w:color w:val="000000" w:themeColor="text1"/>
          <w14:textFill>
            <w14:solidFill>
              <w14:schemeClr w14:val="tx1"/>
            </w14:solidFill>
          </w14:textFill>
        </w:rPr>
        <w:t>U</w:t>
      </w:r>
      <w:r>
        <w:rPr>
          <w:b/>
          <w:bCs/>
          <w:i/>
          <w:color w:val="000000" w:themeColor="text1"/>
          <w14:textFill>
            <w14:solidFill>
              <w14:schemeClr w14:val="tx1"/>
            </w14:solidFill>
          </w14:textFill>
        </w:rPr>
        <w:t>LInformationTransfer</w:t>
      </w:r>
      <w:r>
        <w:rPr>
          <w:b/>
          <w:bCs/>
          <w:iCs/>
          <w:color w:val="000000" w:themeColor="text1"/>
          <w14:textFill>
            <w14:solidFill>
              <w14:schemeClr w14:val="tx1"/>
            </w14:solidFill>
          </w14:textFill>
        </w:rPr>
        <w:t xml:space="preserve"> are enhanced to transfer F1-C related information for scenario 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440"/>
        <w:gridCol w:w="5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cs="Arial" w:eastAsiaTheme="minorEastAsia"/>
                <w:lang w:eastAsia="ko-KR"/>
              </w:rPr>
            </w:pPr>
            <w:ins w:id="149" w:author="LG (Cheol)" w:date="2021-03-11T15:26:00Z">
              <w:r>
                <w:rPr>
                  <w:rFonts w:hint="eastAsia" w:cs="Arial" w:eastAsiaTheme="minorEastAsia"/>
                  <w:lang w:eastAsia="ko-KR"/>
                </w:rPr>
                <w:t>L</w:t>
              </w:r>
            </w:ins>
            <w:ins w:id="150" w:author="LG (Cheol)" w:date="2021-03-11T15:26:00Z">
              <w:r>
                <w:rPr>
                  <w:rFonts w:cs="Arial" w:eastAsiaTheme="minorEastAsia"/>
                  <w:lang w:eastAsia="ko-KR"/>
                </w:rPr>
                <w:t>G</w:t>
              </w:r>
            </w:ins>
          </w:p>
        </w:tc>
        <w:tc>
          <w:tcPr>
            <w:tcW w:w="1440" w:type="dxa"/>
          </w:tcPr>
          <w:p>
            <w:pPr>
              <w:spacing w:after="60"/>
              <w:jc w:val="left"/>
              <w:rPr>
                <w:rFonts w:cs="Arial" w:eastAsiaTheme="minorEastAsia"/>
                <w:lang w:eastAsia="ko-KR"/>
              </w:rPr>
            </w:pPr>
            <w:ins w:id="151" w:author="LG (Cheol)" w:date="2021-03-11T15:50:00Z">
              <w:r>
                <w:rPr>
                  <w:rFonts w:hint="eastAsia" w:cs="Arial" w:eastAsiaTheme="minorEastAsia"/>
                  <w:lang w:eastAsia="ko-KR"/>
                </w:rPr>
                <w:t>Ye</w:t>
              </w:r>
            </w:ins>
            <w:ins w:id="152" w:author="LG (Cheol)" w:date="2021-03-11T15:50:00Z">
              <w:r>
                <w:rPr>
                  <w:rFonts w:cs="Arial" w:eastAsiaTheme="minorEastAsia"/>
                  <w:lang w:eastAsia="ko-KR"/>
                </w:rPr>
                <w:t>s</w:t>
              </w:r>
            </w:ins>
          </w:p>
        </w:tc>
        <w:tc>
          <w:tcPr>
            <w:tcW w:w="5764" w:type="dxa"/>
          </w:tcPr>
          <w:p>
            <w:pPr>
              <w:spacing w:after="60"/>
              <w:jc w:val="left"/>
              <w:rPr>
                <w:rFonts w:eastAsia="Times New Roman" w:cs="Arial"/>
                <w:lang w:eastAsia="en-US"/>
              </w:rPr>
            </w:pPr>
            <w:ins w:id="153" w:author="LG (Cheol)" w:date="2021-03-11T15:50:00Z">
              <w:r>
                <w:rPr>
                  <w:rFonts w:eastAsia="Times New Roman" w:cs="Arial"/>
                  <w:lang w:eastAsia="en-US"/>
                </w:rPr>
                <w:t>A new IE</w:t>
              </w:r>
            </w:ins>
            <w:ins w:id="154" w:author="LG (Cheol)" w:date="2021-03-11T15:51:00Z">
              <w:r>
                <w:rPr>
                  <w:rFonts w:eastAsia="Times New Roman" w:cs="Arial"/>
                  <w:lang w:eastAsia="en-US"/>
                </w:rPr>
                <w:t xml:space="preserve">, .e.g, </w:t>
              </w:r>
            </w:ins>
            <w:ins w:id="155" w:author="LG (Cheol)" w:date="2021-03-11T15:50:00Z">
              <w:r>
                <w:rPr>
                  <w:rFonts w:eastAsia="Times New Roman" w:cs="Arial"/>
                  <w:i/>
                  <w:lang w:eastAsia="en-US"/>
                </w:rPr>
                <w:t>DedicatedInfoF1c</w:t>
              </w:r>
            </w:ins>
            <w:ins w:id="156" w:author="LG (Cheol)" w:date="2021-03-11T15:51:00Z">
              <w:r>
                <w:rPr>
                  <w:rFonts w:eastAsia="Times New Roman" w:cs="Arial"/>
                  <w:lang w:eastAsia="en-US"/>
                </w:rPr>
                <w:t>, needs to be defined</w:t>
              </w:r>
            </w:ins>
            <w:ins w:id="157" w:author="LG (Cheol)" w:date="2021-03-11T16:53:00Z">
              <w:r>
                <w:rPr>
                  <w:rFonts w:eastAsia="Times New Roman" w:cs="Arial"/>
                  <w:lang w:eastAsia="en-US"/>
                </w:rPr>
                <w:t xml:space="preserve"> to carry F1-C information</w:t>
              </w:r>
            </w:ins>
            <w:ins w:id="158" w:author="LG (Cheol)" w:date="2021-03-11T15:51:00Z">
              <w:r>
                <w:rPr>
                  <w:rFonts w:eastAsia="Times New Roman" w:cs="Arial"/>
                  <w:lang w:eastAsia="en-US"/>
                </w:rPr>
                <w:t>.</w:t>
              </w:r>
            </w:ins>
            <w:ins w:id="159" w:author="LG (Cheol)" w:date="2021-03-12T11:21:00Z">
              <w:r>
                <w:rPr>
                  <w:rFonts w:eastAsia="Times New Roman" w:cs="Arial"/>
                  <w:lang w:eastAsia="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60" w:author="Kyocera - Masato Fujishiro" w:date="2021-03-12T17:57:00Z">
              <w:r>
                <w:rPr>
                  <w:rFonts w:hint="eastAsia" w:cs="Arial" w:eastAsiaTheme="minorEastAsia"/>
                  <w:lang w:eastAsia="ja-JP"/>
                </w:rPr>
                <w:t>K</w:t>
              </w:r>
            </w:ins>
            <w:ins w:id="161" w:author="Kyocera - Masato Fujishiro" w:date="2021-03-12T17:57:00Z">
              <w:r>
                <w:rPr>
                  <w:rFonts w:cs="Arial" w:eastAsiaTheme="minorEastAsia"/>
                  <w:lang w:eastAsia="ja-JP"/>
                </w:rPr>
                <w:t>yocera</w:t>
              </w:r>
            </w:ins>
          </w:p>
        </w:tc>
        <w:tc>
          <w:tcPr>
            <w:tcW w:w="1440" w:type="dxa"/>
          </w:tcPr>
          <w:p>
            <w:pPr>
              <w:spacing w:after="60"/>
              <w:jc w:val="left"/>
              <w:rPr>
                <w:rFonts w:eastAsia="Times New Roman" w:cs="Arial"/>
                <w:lang w:eastAsia="en-US"/>
              </w:rPr>
            </w:pPr>
            <w:ins w:id="162" w:author="Kyocera - Masato Fujishiro" w:date="2021-03-12T17:57:00Z">
              <w:r>
                <w:rPr>
                  <w:rFonts w:hint="eastAsia" w:cs="Arial" w:eastAsiaTheme="minorEastAsia"/>
                  <w:lang w:eastAsia="ja-JP"/>
                </w:rPr>
                <w:t>Y</w:t>
              </w:r>
            </w:ins>
            <w:ins w:id="163" w:author="Kyocera - Masato Fujishiro" w:date="2021-03-12T17:57:00Z">
              <w:r>
                <w:rPr>
                  <w:rFonts w:cs="Arial" w:eastAsiaTheme="minorEastAsia"/>
                  <w:lang w:eastAsia="ja-JP"/>
                </w:rPr>
                <w:t>es</w:t>
              </w:r>
            </w:ins>
          </w:p>
        </w:tc>
        <w:tc>
          <w:tcPr>
            <w:tcW w:w="5764" w:type="dxa"/>
          </w:tcPr>
          <w:p>
            <w:pPr>
              <w:spacing w:after="60"/>
              <w:jc w:val="left"/>
              <w:rPr>
                <w:rFonts w:eastAsia="Times New Roman" w:cs="Arial"/>
                <w:lang w:eastAsia="en-US"/>
              </w:rPr>
            </w:pPr>
            <w:ins w:id="164" w:author="Kyocera - Masato Fujishiro" w:date="2021-03-12T17:57:00Z">
              <w:r>
                <w:rPr>
                  <w:rFonts w:hint="eastAsia" w:cs="Arial" w:eastAsiaTheme="minorEastAsia"/>
                  <w:lang w:eastAsia="ja-JP"/>
                </w:rPr>
                <w:t>W</w:t>
              </w:r>
            </w:ins>
            <w:ins w:id="165" w:author="Kyocera - Masato Fujishiro" w:date="2021-03-12T17:57:00Z">
              <w:r>
                <w:rPr>
                  <w:rFonts w:cs="Arial" w:eastAsiaTheme="minorEastAsia"/>
                  <w:lang w:eastAsia="ja-JP"/>
                </w:rPr>
                <w:t xml:space="preserve">e assume Rel-16 solution can be reused.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66" w:author="Fujitsu" w:date="2021-03-17T13:00:00Z">
              <w:r>
                <w:rPr>
                  <w:rFonts w:hint="eastAsia" w:eastAsia="DengXian" w:cs="Arial"/>
                </w:rPr>
                <w:t>F</w:t>
              </w:r>
            </w:ins>
            <w:ins w:id="167" w:author="Fujitsu" w:date="2021-03-17T13:00:00Z">
              <w:r>
                <w:rPr>
                  <w:rFonts w:eastAsia="DengXian" w:cs="Arial"/>
                </w:rPr>
                <w:t>ujitsu</w:t>
              </w:r>
            </w:ins>
          </w:p>
        </w:tc>
        <w:tc>
          <w:tcPr>
            <w:tcW w:w="1440" w:type="dxa"/>
          </w:tcPr>
          <w:p>
            <w:pPr>
              <w:spacing w:after="60"/>
              <w:jc w:val="left"/>
              <w:rPr>
                <w:rFonts w:eastAsia="Times New Roman" w:cs="Arial"/>
                <w:lang w:eastAsia="en-US"/>
              </w:rPr>
            </w:pPr>
            <w:ins w:id="168" w:author="Fujitsu" w:date="2021-03-17T13:00:00Z">
              <w:r>
                <w:rPr>
                  <w:rFonts w:hint="eastAsia" w:eastAsia="DengXian" w:cs="Arial"/>
                </w:rPr>
                <w:t>Y</w:t>
              </w:r>
            </w:ins>
            <w:ins w:id="169" w:author="Fujitsu" w:date="2021-03-17T13:00:00Z">
              <w:r>
                <w:rPr>
                  <w:rFonts w:eastAsia="DengXian" w:cs="Arial"/>
                </w:rPr>
                <w:t>es</w:t>
              </w:r>
            </w:ins>
          </w:p>
        </w:tc>
        <w:tc>
          <w:tcPr>
            <w:tcW w:w="5764" w:type="dxa"/>
          </w:tcPr>
          <w:p>
            <w:pPr>
              <w:spacing w:after="60"/>
              <w:jc w:val="left"/>
              <w:rPr>
                <w:rFonts w:eastAsia="Times New Roman" w:cs="Arial"/>
                <w:lang w:eastAsia="en-US"/>
              </w:rPr>
            </w:pPr>
            <w:ins w:id="170" w:author="Fujitsu" w:date="2021-03-17T13:00:00Z">
              <w:r>
                <w:rPr>
                  <w:rFonts w:hint="eastAsia" w:eastAsia="DengXian" w:cs="Arial"/>
                </w:rPr>
                <w:t>R</w:t>
              </w:r>
            </w:ins>
            <w:ins w:id="171" w:author="Fujitsu" w:date="2021-03-17T13:00:00Z">
              <w:r>
                <w:rPr>
                  <w:rFonts w:eastAsia="DengXian" w:cs="Arial"/>
                </w:rPr>
                <w:t>euse R16 F1-C over LTE solution for NR-DC.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72" w:author="Ericsson" w:date="2021-03-17T10:43:00Z">
              <w:r>
                <w:rPr>
                  <w:rFonts w:eastAsia="Times New Roman" w:cs="Arial"/>
                  <w:lang w:eastAsia="en-US"/>
                </w:rPr>
                <w:t>Ericsson</w:t>
              </w:r>
            </w:ins>
          </w:p>
        </w:tc>
        <w:tc>
          <w:tcPr>
            <w:tcW w:w="1440" w:type="dxa"/>
          </w:tcPr>
          <w:p>
            <w:pPr>
              <w:spacing w:after="60"/>
              <w:jc w:val="left"/>
              <w:rPr>
                <w:rFonts w:eastAsia="Times New Roman" w:cs="Arial"/>
                <w:lang w:eastAsia="en-US"/>
              </w:rPr>
            </w:pPr>
            <w:ins w:id="173" w:author="Ericsson" w:date="2021-03-17T10:44:00Z">
              <w:r>
                <w:rPr>
                  <w:rFonts w:eastAsia="Times New Roman" w:cs="Arial"/>
                  <w:lang w:eastAsia="en-US"/>
                </w:rPr>
                <w:t>Too early to decide</w:t>
              </w:r>
            </w:ins>
          </w:p>
        </w:tc>
        <w:tc>
          <w:tcPr>
            <w:tcW w:w="5764" w:type="dxa"/>
          </w:tcPr>
          <w:p>
            <w:pPr>
              <w:spacing w:after="60"/>
              <w:jc w:val="left"/>
              <w:rPr>
                <w:rFonts w:eastAsia="Times New Roman" w:cs="Arial"/>
                <w:lang w:eastAsia="en-US"/>
              </w:rPr>
            </w:pPr>
            <w:ins w:id="174" w:author="Ericsson" w:date="2021-03-17T10:44:00Z">
              <w:r>
                <w:rPr>
                  <w:rFonts w:eastAsia="Times New Roman" w:cs="Arial"/>
                  <w:lang w:eastAsia="en-US"/>
                </w:rPr>
                <w:t>We can discuss during stage-3 whether to use a DL</w:t>
              </w:r>
            </w:ins>
            <w:ins w:id="175" w:author="Ericsson" w:date="2021-03-17T11:03:00Z">
              <w:r>
                <w:rPr>
                  <w:rFonts w:eastAsia="Times New Roman" w:cs="Arial"/>
                  <w:lang w:eastAsia="en-US"/>
                </w:rPr>
                <w:t>/UL</w:t>
              </w:r>
            </w:ins>
            <w:ins w:id="176" w:author="Ericsson" w:date="2021-03-17T10:44:00Z">
              <w:r>
                <w:rPr>
                  <w:rFonts w:eastAsia="Times New Roman" w:cs="Arial"/>
                  <w:lang w:eastAsia="en-US"/>
                </w:rPr>
                <w:t>InformationTransfer message or a dedicated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Milos Tesanovic" w:date="2021-03-17T14:36:00Z"/>
        </w:trPr>
        <w:tc>
          <w:tcPr>
            <w:tcW w:w="2425" w:type="dxa"/>
          </w:tcPr>
          <w:p>
            <w:pPr>
              <w:spacing w:after="60"/>
              <w:jc w:val="left"/>
              <w:rPr>
                <w:ins w:id="178" w:author="Milos Tesanovic" w:date="2021-03-17T14:36:00Z"/>
                <w:rFonts w:eastAsia="Times New Roman" w:cs="Arial"/>
                <w:lang w:eastAsia="en-US"/>
              </w:rPr>
            </w:pPr>
            <w:ins w:id="179" w:author="Milos Tesanovic" w:date="2021-03-17T14:36:00Z">
              <w:r>
                <w:rPr>
                  <w:rFonts w:eastAsia="Times New Roman" w:cs="Arial"/>
                  <w:lang w:eastAsia="en-US"/>
                </w:rPr>
                <w:t>Samsung</w:t>
              </w:r>
            </w:ins>
          </w:p>
        </w:tc>
        <w:tc>
          <w:tcPr>
            <w:tcW w:w="1440" w:type="dxa"/>
          </w:tcPr>
          <w:p>
            <w:pPr>
              <w:spacing w:after="60"/>
              <w:jc w:val="left"/>
              <w:rPr>
                <w:ins w:id="180" w:author="Milos Tesanovic" w:date="2021-03-17T14:36:00Z"/>
                <w:rFonts w:eastAsia="Times New Roman" w:cs="Arial"/>
                <w:lang w:eastAsia="en-US"/>
              </w:rPr>
            </w:pPr>
            <w:ins w:id="181" w:author="Milos Tesanovic" w:date="2021-03-17T14:36:00Z">
              <w:r>
                <w:rPr>
                  <w:rFonts w:eastAsia="Times New Roman" w:cs="Arial"/>
                  <w:lang w:eastAsia="en-US"/>
                </w:rPr>
                <w:t>Too early to decide</w:t>
              </w:r>
            </w:ins>
          </w:p>
        </w:tc>
        <w:tc>
          <w:tcPr>
            <w:tcW w:w="5764" w:type="dxa"/>
          </w:tcPr>
          <w:p>
            <w:pPr>
              <w:spacing w:after="60"/>
              <w:jc w:val="left"/>
              <w:rPr>
                <w:ins w:id="182" w:author="Milos Tesanovic" w:date="2021-03-17T14:36:00Z"/>
                <w:rFonts w:eastAsia="Times New Roman" w:cs="Arial"/>
                <w:lang w:eastAsia="en-US"/>
              </w:rPr>
            </w:pPr>
            <w:ins w:id="183" w:author="Milos Tesanovic" w:date="2021-03-17T14:36:00Z">
              <w:r>
                <w:rPr>
                  <w:rFonts w:eastAsia="Times New Roman" w:cs="Arial"/>
                  <w:lang w:eastAsia="en-US"/>
                </w:rPr>
                <w:t>Each candidate RRC messages has their own allowed SRB type(s) in current RRC specification, and it is better to keep the allowed SRB type in order to minimize standardization effort. Therefore this discussion should wait until we’ve settled on (as Ericsson points out) any additional stage-3 details</w:t>
              </w:r>
            </w:ins>
            <w:ins w:id="184" w:author="Milos Tesanovic" w:date="2021-03-17T14:54:00Z">
              <w:r>
                <w:rPr>
                  <w:rFonts w:eastAsia="Times New Roman" w:cs="Arial"/>
                  <w:lang w:eastAsia="en-US"/>
                </w:rPr>
                <w:t xml:space="preserve"> to do with required messaging</w:t>
              </w:r>
            </w:ins>
            <w:ins w:id="185" w:author="Milos Tesanovic" w:date="2021-03-17T14:36:00Z">
              <w:r>
                <w:rPr>
                  <w:rFonts w:eastAsia="Times New Roman" w:cs="Arial"/>
                  <w:lang w:eastAsia="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 w:author="陈喆" w:date="2021-03-18T11:11:00Z"/>
        </w:trPr>
        <w:tc>
          <w:tcPr>
            <w:tcW w:w="2425" w:type="dxa"/>
          </w:tcPr>
          <w:p>
            <w:pPr>
              <w:spacing w:after="60"/>
              <w:jc w:val="left"/>
              <w:rPr>
                <w:ins w:id="187" w:author="陈喆" w:date="2021-03-18T11:11:00Z"/>
                <w:rFonts w:eastAsia="Times New Roman" w:cs="Arial"/>
                <w:lang w:eastAsia="en-US"/>
              </w:rPr>
            </w:pPr>
            <w:ins w:id="188" w:author="陈喆" w:date="2021-03-18T11:11:00Z">
              <w:r>
                <w:rPr>
                  <w:rFonts w:hint="eastAsia" w:eastAsia="DengXian" w:cs="Arial"/>
                </w:rPr>
                <w:t>N</w:t>
              </w:r>
            </w:ins>
            <w:ins w:id="189" w:author="陈喆" w:date="2021-03-18T11:11:00Z">
              <w:r>
                <w:rPr>
                  <w:rFonts w:eastAsia="DengXian" w:cs="Arial"/>
                </w:rPr>
                <w:t>EC</w:t>
              </w:r>
            </w:ins>
          </w:p>
        </w:tc>
        <w:tc>
          <w:tcPr>
            <w:tcW w:w="1440" w:type="dxa"/>
          </w:tcPr>
          <w:p>
            <w:pPr>
              <w:spacing w:after="60"/>
              <w:jc w:val="left"/>
              <w:rPr>
                <w:ins w:id="190" w:author="陈喆" w:date="2021-03-18T11:11:00Z"/>
                <w:rFonts w:eastAsia="Times New Roman" w:cs="Arial"/>
                <w:lang w:eastAsia="en-US"/>
              </w:rPr>
            </w:pPr>
            <w:ins w:id="191" w:author="陈喆" w:date="2021-03-18T11:11:00Z">
              <w:r>
                <w:rPr>
                  <w:rFonts w:hint="eastAsia" w:cs="Arial" w:eastAsiaTheme="minorEastAsia"/>
                  <w:lang w:eastAsia="ja-JP"/>
                </w:rPr>
                <w:t>Y</w:t>
              </w:r>
            </w:ins>
            <w:ins w:id="192" w:author="陈喆" w:date="2021-03-18T11:11:00Z">
              <w:r>
                <w:rPr>
                  <w:rFonts w:cs="Arial" w:eastAsiaTheme="minorEastAsia"/>
                  <w:lang w:eastAsia="ja-JP"/>
                </w:rPr>
                <w:t>es</w:t>
              </w:r>
            </w:ins>
          </w:p>
        </w:tc>
        <w:tc>
          <w:tcPr>
            <w:tcW w:w="5764" w:type="dxa"/>
          </w:tcPr>
          <w:p>
            <w:pPr>
              <w:spacing w:after="60"/>
              <w:jc w:val="left"/>
              <w:rPr>
                <w:ins w:id="193" w:author="陈喆" w:date="2021-03-18T11:11:00Z"/>
                <w:rFonts w:eastAsia="Times New Roman" w:cs="Arial"/>
                <w:lang w:eastAsia="en-US"/>
              </w:rPr>
            </w:pPr>
            <w:ins w:id="194" w:author="陈喆" w:date="2021-03-18T11:11:00Z">
              <w:r>
                <w:rPr>
                  <w:rFonts w:eastAsia="Times New Roman" w:cs="Arial"/>
                  <w:lang w:eastAsia="en-US"/>
                </w:rPr>
                <w:t>Rel-16 mechanism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 w:author="Mazin Al-Shalash" w:date="2021-03-17T23:31:00Z"/>
        </w:trPr>
        <w:tc>
          <w:tcPr>
            <w:tcW w:w="2425" w:type="dxa"/>
          </w:tcPr>
          <w:p>
            <w:pPr>
              <w:spacing w:after="60"/>
              <w:jc w:val="left"/>
              <w:rPr>
                <w:ins w:id="196" w:author="Mazin Al-Shalash" w:date="2021-03-17T23:31:00Z"/>
                <w:rFonts w:eastAsia="DengXian" w:cs="Arial"/>
              </w:rPr>
            </w:pPr>
            <w:ins w:id="197" w:author="Mazin Al-Shalash" w:date="2021-03-17T23:32:00Z">
              <w:r>
                <w:rPr>
                  <w:rFonts w:eastAsia="Times New Roman" w:cs="Arial"/>
                  <w:lang w:eastAsia="en-US"/>
                </w:rPr>
                <w:t>Futurewei</w:t>
              </w:r>
            </w:ins>
          </w:p>
        </w:tc>
        <w:tc>
          <w:tcPr>
            <w:tcW w:w="1440" w:type="dxa"/>
          </w:tcPr>
          <w:p>
            <w:pPr>
              <w:spacing w:after="60"/>
              <w:jc w:val="left"/>
              <w:rPr>
                <w:ins w:id="198" w:author="Mazin Al-Shalash" w:date="2021-03-17T23:31:00Z"/>
                <w:rFonts w:cs="Arial" w:eastAsiaTheme="minorEastAsia"/>
                <w:lang w:eastAsia="ja-JP"/>
              </w:rPr>
            </w:pPr>
            <w:ins w:id="199" w:author="Mazin Al-Shalash" w:date="2021-03-17T23:32:00Z">
              <w:r>
                <w:rPr>
                  <w:rFonts w:eastAsia="Times New Roman" w:cs="Arial"/>
                  <w:lang w:eastAsia="en-US"/>
                </w:rPr>
                <w:t>Too early to decide</w:t>
              </w:r>
            </w:ins>
          </w:p>
        </w:tc>
        <w:tc>
          <w:tcPr>
            <w:tcW w:w="5764" w:type="dxa"/>
          </w:tcPr>
          <w:p>
            <w:pPr>
              <w:spacing w:after="60"/>
              <w:jc w:val="left"/>
              <w:rPr>
                <w:ins w:id="200" w:author="Mazin Al-Shalash" w:date="2021-03-17T23:31:00Z"/>
                <w:rFonts w:eastAsia="Times New Roman" w:cs="Arial"/>
                <w:lang w:eastAsia="en-US"/>
              </w:rPr>
            </w:pPr>
            <w:ins w:id="201" w:author="Mazin Al-Shalash" w:date="2021-03-17T23:32:00Z">
              <w:r>
                <w:rPr>
                  <w:rFonts w:eastAsia="Times New Roman" w:cs="Arial"/>
                  <w:lang w:eastAsia="en-US"/>
                </w:rPr>
                <w:t>Agree with E/// and SS. We should discuss the details of which message to use in stage-3.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 w:author="Huawei-Yulong" w:date="2021-03-18T14:12:00Z"/>
        </w:trPr>
        <w:tc>
          <w:tcPr>
            <w:tcW w:w="2425" w:type="dxa"/>
          </w:tcPr>
          <w:p>
            <w:pPr>
              <w:spacing w:after="60"/>
              <w:jc w:val="left"/>
              <w:rPr>
                <w:ins w:id="203" w:author="Huawei-Yulong" w:date="2021-03-18T14:12:00Z"/>
                <w:rFonts w:eastAsia="Times New Roman" w:cs="Arial"/>
                <w:lang w:eastAsia="en-US"/>
              </w:rPr>
            </w:pPr>
            <w:ins w:id="204" w:author="Huawei-Yulong" w:date="2021-03-18T14:12:00Z">
              <w:r>
                <w:rPr>
                  <w:rFonts w:hint="eastAsia" w:eastAsia="DengXian" w:cs="Arial"/>
                </w:rPr>
                <w:t>H</w:t>
              </w:r>
            </w:ins>
            <w:ins w:id="205" w:author="Huawei-Yulong" w:date="2021-03-18T14:12:00Z">
              <w:r>
                <w:rPr>
                  <w:rFonts w:eastAsia="DengXian" w:cs="Arial"/>
                </w:rPr>
                <w:t>uawei</w:t>
              </w:r>
            </w:ins>
          </w:p>
        </w:tc>
        <w:tc>
          <w:tcPr>
            <w:tcW w:w="1440" w:type="dxa"/>
          </w:tcPr>
          <w:p>
            <w:pPr>
              <w:spacing w:after="60"/>
              <w:jc w:val="left"/>
              <w:rPr>
                <w:ins w:id="206" w:author="Huawei-Yulong" w:date="2021-03-18T14:12:00Z"/>
                <w:rFonts w:eastAsia="Times New Roman" w:cs="Arial"/>
                <w:lang w:eastAsia="en-US"/>
              </w:rPr>
            </w:pPr>
            <w:ins w:id="207" w:author="Huawei-Yulong" w:date="2021-03-18T14:12:00Z">
              <w:r>
                <w:rPr>
                  <w:rFonts w:eastAsia="DengXian" w:cs="Arial"/>
                </w:rPr>
                <w:t>Yes</w:t>
              </w:r>
            </w:ins>
          </w:p>
        </w:tc>
        <w:tc>
          <w:tcPr>
            <w:tcW w:w="5764" w:type="dxa"/>
          </w:tcPr>
          <w:p>
            <w:pPr>
              <w:spacing w:after="60"/>
              <w:jc w:val="left"/>
              <w:rPr>
                <w:ins w:id="208" w:author="Huawei-Yulong" w:date="2021-03-18T14:12:00Z"/>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 w:author="vivo" w:date="2021-03-18T16:42:00Z"/>
        </w:trPr>
        <w:tc>
          <w:tcPr>
            <w:tcW w:w="2425" w:type="dxa"/>
          </w:tcPr>
          <w:p>
            <w:pPr>
              <w:spacing w:after="60"/>
              <w:jc w:val="left"/>
              <w:rPr>
                <w:ins w:id="210" w:author="vivo" w:date="2021-03-18T16:42:00Z"/>
                <w:rFonts w:eastAsia="DengXian" w:cs="Arial"/>
              </w:rPr>
            </w:pPr>
            <w:ins w:id="211" w:author="vivo" w:date="2021-03-18T16:42:00Z">
              <w:r>
                <w:rPr>
                  <w:rFonts w:hint="eastAsia" w:eastAsia="DengXian" w:cs="Arial"/>
                </w:rPr>
                <w:t>v</w:t>
              </w:r>
            </w:ins>
            <w:ins w:id="212" w:author="vivo" w:date="2021-03-18T16:42:00Z">
              <w:r>
                <w:rPr>
                  <w:rFonts w:eastAsia="DengXian" w:cs="Arial"/>
                </w:rPr>
                <w:t>ivo</w:t>
              </w:r>
            </w:ins>
          </w:p>
        </w:tc>
        <w:tc>
          <w:tcPr>
            <w:tcW w:w="1440" w:type="dxa"/>
          </w:tcPr>
          <w:p>
            <w:pPr>
              <w:spacing w:after="60"/>
              <w:jc w:val="left"/>
              <w:rPr>
                <w:ins w:id="213" w:author="vivo" w:date="2021-03-18T16:42:00Z"/>
                <w:rFonts w:eastAsia="Times New Roman" w:cs="Arial"/>
                <w:lang w:eastAsia="en-US"/>
              </w:rPr>
            </w:pPr>
            <w:ins w:id="214" w:author="vivo" w:date="2021-03-18T16:42:00Z">
              <w:r>
                <w:rPr>
                  <w:rFonts w:eastAsia="Times New Roman" w:cs="Arial"/>
                  <w:lang w:eastAsia="en-US"/>
                </w:rPr>
                <w:t>See comments</w:t>
              </w:r>
            </w:ins>
          </w:p>
        </w:tc>
        <w:tc>
          <w:tcPr>
            <w:tcW w:w="5764" w:type="dxa"/>
          </w:tcPr>
          <w:p>
            <w:pPr>
              <w:spacing w:after="60"/>
              <w:jc w:val="left"/>
              <w:rPr>
                <w:ins w:id="215" w:author="vivo" w:date="2021-03-18T16:42:00Z"/>
                <w:rFonts w:eastAsia="DengXian" w:cs="Arial"/>
              </w:rPr>
            </w:pPr>
            <w:ins w:id="216" w:author="vivo" w:date="2021-03-18T16:42:00Z">
              <w:r>
                <w:rPr>
                  <w:rFonts w:hint="eastAsia" w:eastAsia="DengXian" w:cs="Arial"/>
                </w:rPr>
                <w:t>T</w:t>
              </w:r>
            </w:ins>
            <w:ins w:id="217" w:author="vivo" w:date="2021-03-18T16:42:00Z">
              <w:r>
                <w:rPr>
                  <w:rFonts w:eastAsia="DengXian" w:cs="Arial"/>
                </w:rPr>
                <w:t>he Rel-16 solution can be reused, but we tend to agree that this is a stage-3 issue and is no hurry to decide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 w:author="CATT" w:date="2021-03-18T17:49:00Z"/>
        </w:trPr>
        <w:tc>
          <w:tcPr>
            <w:tcW w:w="2425" w:type="dxa"/>
          </w:tcPr>
          <w:p>
            <w:pPr>
              <w:spacing w:after="60"/>
              <w:jc w:val="left"/>
              <w:rPr>
                <w:ins w:id="219" w:author="CATT" w:date="2021-03-18T17:49:00Z"/>
                <w:rFonts w:eastAsia="Times New Roman" w:cs="Arial"/>
                <w:lang w:eastAsia="en-US"/>
              </w:rPr>
            </w:pPr>
            <w:ins w:id="220" w:author="CATT" w:date="2021-03-18T17:49:00Z">
              <w:r>
                <w:rPr>
                  <w:rFonts w:eastAsia="Times New Roman" w:cs="Arial"/>
                  <w:lang w:eastAsia="en-US"/>
                </w:rPr>
                <w:t>CATT</w:t>
              </w:r>
            </w:ins>
          </w:p>
        </w:tc>
        <w:tc>
          <w:tcPr>
            <w:tcW w:w="1440" w:type="dxa"/>
          </w:tcPr>
          <w:p>
            <w:pPr>
              <w:spacing w:after="60"/>
              <w:jc w:val="left"/>
              <w:rPr>
                <w:ins w:id="221" w:author="CATT" w:date="2021-03-18T17:49:00Z"/>
                <w:rFonts w:eastAsia="Times New Roman" w:cs="Arial"/>
                <w:lang w:eastAsia="en-US"/>
              </w:rPr>
            </w:pPr>
            <w:ins w:id="222" w:author="CATT" w:date="2021-03-18T17:49:00Z">
              <w:r>
                <w:rPr>
                  <w:rFonts w:eastAsia="Times New Roman" w:cs="Arial"/>
                  <w:lang w:eastAsia="en-US"/>
                </w:rPr>
                <w:t>Yes</w:t>
              </w:r>
            </w:ins>
          </w:p>
        </w:tc>
        <w:tc>
          <w:tcPr>
            <w:tcW w:w="5764" w:type="dxa"/>
          </w:tcPr>
          <w:p>
            <w:pPr>
              <w:spacing w:after="60"/>
              <w:jc w:val="left"/>
              <w:rPr>
                <w:ins w:id="223" w:author="CATT" w:date="2021-03-18T17:49:00Z"/>
                <w:rFonts w:eastAsia="Times New Roman" w:cs="Arial"/>
                <w:lang w:eastAsia="en-US"/>
              </w:rPr>
            </w:pPr>
            <w:ins w:id="224" w:author="CATT" w:date="2021-03-18T17:49:00Z">
              <w:r>
                <w:rPr>
                  <w:rFonts w:hint="eastAsia"/>
                </w:rPr>
                <w:t xml:space="preserve">IE </w:t>
              </w:r>
            </w:ins>
            <w:ins w:id="225" w:author="CATT" w:date="2021-03-18T17:49:00Z">
              <w:r>
                <w:rPr>
                  <w:i/>
                </w:rPr>
                <w:t>DedicatedInfoF1c-r17</w:t>
              </w:r>
            </w:ins>
            <w:ins w:id="226" w:author="CATT" w:date="2021-03-18T17:49:00Z">
              <w:r>
                <w:rPr>
                  <w:rFonts w:hint="eastAsia"/>
                  <w:i/>
                </w:rPr>
                <w:t xml:space="preserve"> </w:t>
              </w:r>
            </w:ins>
            <w:ins w:id="227" w:author="CATT" w:date="2021-03-18T17:49:00Z">
              <w:r>
                <w:rPr>
                  <w:rFonts w:hint="eastAsia"/>
                </w:rPr>
                <w:t xml:space="preserve">can be included in </w:t>
              </w:r>
            </w:ins>
            <w:ins w:id="228" w:author="CATT" w:date="2021-03-18T17:49:00Z">
              <w:r>
                <w:rPr>
                  <w:bCs/>
                  <w:i/>
                  <w:color w:val="000000" w:themeColor="text1"/>
                  <w14:textFill>
                    <w14:solidFill>
                      <w14:schemeClr w14:val="tx1"/>
                    </w14:solidFill>
                  </w14:textFill>
                </w:rPr>
                <w:t>DLInformationTransfer</w:t>
              </w:r>
            </w:ins>
            <w:ins w:id="229" w:author="CATT" w:date="2021-03-18T17:49:00Z">
              <w:r>
                <w:rPr>
                  <w:rFonts w:hint="eastAsia"/>
                  <w:bCs/>
                  <w:i/>
                  <w:color w:val="000000" w:themeColor="text1"/>
                  <w14:textFill>
                    <w14:solidFill>
                      <w14:schemeClr w14:val="tx1"/>
                    </w14:solidFill>
                  </w14:textFill>
                </w:rPr>
                <w:t>/</w:t>
              </w:r>
            </w:ins>
            <w:ins w:id="230" w:author="CATT" w:date="2021-03-18T17:49:00Z">
              <w:r>
                <w:rPr>
                  <w:bCs/>
                  <w:i/>
                  <w:color w:val="000000" w:themeColor="text1"/>
                  <w14:textFill>
                    <w14:solidFill>
                      <w14:schemeClr w14:val="tx1"/>
                    </w14:solidFill>
                  </w14:textFill>
                </w:rPr>
                <w:t>ULInformationTransfer</w:t>
              </w:r>
            </w:ins>
            <w:ins w:id="231" w:author="CATT" w:date="2021-03-18T17:49:00Z">
              <w:r>
                <w:rPr>
                  <w:bCs/>
                  <w:iCs/>
                  <w:color w:val="000000" w:themeColor="text1"/>
                  <w14:textFill>
                    <w14:solidFill>
                      <w14:schemeClr w14:val="tx1"/>
                    </w14:solidFill>
                  </w14:textFill>
                </w:rPr>
                <w:t xml:space="preserve"> </w:t>
              </w:r>
            </w:ins>
            <w:ins w:id="232" w:author="CATT" w:date="2021-03-18T17:49:00Z">
              <w:r>
                <w:rPr>
                  <w:rFonts w:hint="eastAsia"/>
                </w:rPr>
                <w:t>and this information is transparent to RRC layer.</w:t>
              </w:r>
            </w:ins>
            <w:ins w:id="233" w:author="CATT" w:date="2021-03-18T17:49:00Z">
              <w:r>
                <w:rPr>
                  <w:rFonts w:hint="eastAsia"/>
                  <w:i/>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 w:author="Intel - Li, Ziyi" w:date="2021-03-18T18:02:00Z"/>
        </w:trPr>
        <w:tc>
          <w:tcPr>
            <w:tcW w:w="2425" w:type="dxa"/>
          </w:tcPr>
          <w:p>
            <w:pPr>
              <w:spacing w:after="60"/>
              <w:jc w:val="left"/>
              <w:rPr>
                <w:ins w:id="235" w:author="Intel - Li, Ziyi" w:date="2021-03-18T18:02:00Z"/>
                <w:rFonts w:eastAsia="Times New Roman" w:cs="Arial"/>
                <w:lang w:eastAsia="en-US"/>
              </w:rPr>
            </w:pPr>
            <w:ins w:id="236" w:author="Intel - Li, Ziyi" w:date="2021-03-18T18:02:00Z">
              <w:r>
                <w:rPr>
                  <w:rFonts w:eastAsia="Times New Roman" w:cs="Arial"/>
                  <w:lang w:eastAsia="en-US"/>
                </w:rPr>
                <w:t>Intel</w:t>
              </w:r>
            </w:ins>
          </w:p>
        </w:tc>
        <w:tc>
          <w:tcPr>
            <w:tcW w:w="1440" w:type="dxa"/>
          </w:tcPr>
          <w:p>
            <w:pPr>
              <w:spacing w:after="60"/>
              <w:jc w:val="left"/>
              <w:rPr>
                <w:ins w:id="237" w:author="Intel - Li, Ziyi" w:date="2021-03-18T18:02:00Z"/>
                <w:rFonts w:eastAsia="Times New Roman" w:cs="Arial"/>
                <w:lang w:eastAsia="en-US"/>
              </w:rPr>
            </w:pPr>
            <w:ins w:id="238" w:author="Intel - Li, Ziyi" w:date="2021-03-18T18:02:00Z">
              <w:r>
                <w:rPr>
                  <w:rFonts w:eastAsia="Times New Roman" w:cs="Arial"/>
                  <w:lang w:eastAsia="en-US"/>
                </w:rPr>
                <w:t>Yes</w:t>
              </w:r>
            </w:ins>
          </w:p>
        </w:tc>
        <w:tc>
          <w:tcPr>
            <w:tcW w:w="5764" w:type="dxa"/>
          </w:tcPr>
          <w:p>
            <w:pPr>
              <w:spacing w:after="60"/>
              <w:jc w:val="left"/>
              <w:rPr>
                <w:ins w:id="239" w:author="Intel - Li, Ziyi" w:date="2021-03-18T18:02:00Z"/>
              </w:rPr>
            </w:pPr>
            <w:ins w:id="240" w:author="Intel - Li, Ziyi" w:date="2021-03-18T18:02:00Z">
              <w:r>
                <w:rPr>
                  <w:rFonts w:eastAsia="Times New Roman" w:cs="Arial"/>
                  <w:lang w:eastAsia="en-US"/>
                </w:rPr>
                <w:t>Similar IE in Rel-16 can be used in NR-DC.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 w:author="Nokia_Gosia" w:date="2021-03-18T12:16:00Z"/>
        </w:trPr>
        <w:tc>
          <w:tcPr>
            <w:tcW w:w="2425" w:type="dxa"/>
          </w:tcPr>
          <w:p>
            <w:pPr>
              <w:spacing w:after="60"/>
              <w:jc w:val="left"/>
              <w:rPr>
                <w:ins w:id="242" w:author="Nokia_Gosia" w:date="2021-03-18T12:16:00Z"/>
                <w:rFonts w:eastAsia="Times New Roman" w:cs="Arial"/>
                <w:lang w:eastAsia="en-US"/>
              </w:rPr>
            </w:pPr>
            <w:ins w:id="243" w:author="Nokia_Gosia" w:date="2021-03-18T12:16:00Z">
              <w:r>
                <w:rPr>
                  <w:rFonts w:eastAsia="DengXian" w:cs="Arial"/>
                </w:rPr>
                <w:t>Nokia, Nokia Shanghai Bell</w:t>
              </w:r>
            </w:ins>
          </w:p>
        </w:tc>
        <w:tc>
          <w:tcPr>
            <w:tcW w:w="1440" w:type="dxa"/>
          </w:tcPr>
          <w:p>
            <w:pPr>
              <w:spacing w:after="60"/>
              <w:jc w:val="left"/>
              <w:rPr>
                <w:ins w:id="244" w:author="Nokia_Gosia" w:date="2021-03-18T12:16:00Z"/>
                <w:rFonts w:eastAsia="Times New Roman" w:cs="Arial"/>
                <w:lang w:eastAsia="en-US"/>
              </w:rPr>
            </w:pPr>
            <w:ins w:id="245" w:author="Nokia_Gosia" w:date="2021-03-18T12:16:00Z">
              <w:r>
                <w:rPr>
                  <w:rFonts w:eastAsia="DengXian" w:cs="Arial"/>
                </w:rPr>
                <w:t>Yes</w:t>
              </w:r>
            </w:ins>
          </w:p>
        </w:tc>
        <w:tc>
          <w:tcPr>
            <w:tcW w:w="5764" w:type="dxa"/>
          </w:tcPr>
          <w:p>
            <w:pPr>
              <w:spacing w:after="60"/>
              <w:jc w:val="left"/>
              <w:rPr>
                <w:ins w:id="246" w:author="Nokia_Gosia" w:date="2021-03-18T12:16:00Z"/>
                <w:rFonts w:eastAsia="Times New Roman" w:cs="Arial"/>
                <w:lang w:eastAsia="en-US"/>
              </w:rPr>
            </w:pPr>
            <w:ins w:id="247" w:author="Nokia_Gosia" w:date="2021-03-18T12:16:00Z">
              <w:r>
                <w:rPr/>
                <w:t>The RRC signalling in EN-DC was extended to carry F1-C traffic as a container (</w:t>
              </w:r>
            </w:ins>
            <w:ins w:id="248" w:author="Nokia_Gosia" w:date="2021-03-18T12:16:00Z">
              <w:r>
                <w:rPr>
                  <w:i/>
                  <w:iCs/>
                </w:rPr>
                <w:t>DedicatedInfoF1c</w:t>
              </w:r>
            </w:ins>
            <w:ins w:id="249" w:author="Nokia_Gosia" w:date="2021-03-18T12:16:00Z">
              <w:r>
                <w:rPr/>
                <w:t xml:space="preserve"> IE) in the </w:t>
              </w:r>
            </w:ins>
            <w:ins w:id="250" w:author="Nokia_Gosia" w:date="2021-03-18T12:16:00Z">
              <w:r>
                <w:rPr>
                  <w:i/>
                  <w:iCs/>
                </w:rPr>
                <w:t>DLInformationTransfer</w:t>
              </w:r>
            </w:ins>
            <w:ins w:id="251" w:author="Nokia_Gosia" w:date="2021-03-18T12:16:00Z">
              <w:r>
                <w:rPr/>
                <w:t xml:space="preserve"> and </w:t>
              </w:r>
            </w:ins>
            <w:ins w:id="252" w:author="Nokia_Gosia" w:date="2021-03-18T12:16:00Z">
              <w:r>
                <w:rPr>
                  <w:i/>
                  <w:iCs/>
                </w:rPr>
                <w:t>ULInformationTransfer</w:t>
              </w:r>
            </w:ins>
            <w:ins w:id="253" w:author="Nokia_Gosia" w:date="2021-03-18T12:16:00Z">
              <w:r>
                <w:rPr/>
                <w:t xml:space="preserve"> -messages. Straightforward approach would be to extend corresponding NR messages to convey the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 w:author="ZTE" w:date="2021-03-19T08:35:00Z"/>
        </w:trPr>
        <w:tc>
          <w:tcPr>
            <w:tcW w:w="2425" w:type="dxa"/>
          </w:tcPr>
          <w:p>
            <w:pPr>
              <w:spacing w:after="60"/>
              <w:jc w:val="left"/>
              <w:rPr>
                <w:ins w:id="255" w:author="ZTE" w:date="2021-03-19T08:35:00Z"/>
                <w:rFonts w:eastAsia="DengXian" w:cs="Arial"/>
              </w:rPr>
            </w:pPr>
            <w:ins w:id="256" w:author="ZTE" w:date="2021-03-19T08:35:00Z">
              <w:r>
                <w:rPr>
                  <w:rFonts w:hint="eastAsia" w:eastAsia="DengXian" w:cs="Arial"/>
                </w:rPr>
                <w:t>ZTE</w:t>
              </w:r>
            </w:ins>
          </w:p>
        </w:tc>
        <w:tc>
          <w:tcPr>
            <w:tcW w:w="1440" w:type="dxa"/>
          </w:tcPr>
          <w:p>
            <w:pPr>
              <w:spacing w:after="60"/>
              <w:jc w:val="left"/>
              <w:rPr>
                <w:ins w:id="257" w:author="ZTE" w:date="2021-03-19T08:35:00Z"/>
                <w:rFonts w:eastAsia="DengXian" w:cs="Arial"/>
              </w:rPr>
            </w:pPr>
            <w:ins w:id="258" w:author="ZTE" w:date="2021-03-19T08:35:00Z">
              <w:r>
                <w:rPr>
                  <w:rFonts w:hint="eastAsia" w:eastAsia="DengXian" w:cs="Arial"/>
                </w:rPr>
                <w:t>Yes</w:t>
              </w:r>
            </w:ins>
          </w:p>
        </w:tc>
        <w:tc>
          <w:tcPr>
            <w:tcW w:w="5764" w:type="dxa"/>
          </w:tcPr>
          <w:p>
            <w:pPr>
              <w:spacing w:after="60"/>
              <w:jc w:val="left"/>
              <w:rPr>
                <w:ins w:id="259" w:author="ZTE" w:date="2021-03-19T08:35:00Z"/>
              </w:rPr>
            </w:pPr>
            <w:ins w:id="260" w:author="ZTE" w:date="2021-03-19T08:35:00Z">
              <w:r>
                <w:rPr>
                  <w:rFonts w:hint="eastAsia" w:cs="Arial"/>
                </w:rPr>
                <w:t>A new IE should be defined to carry F1-C traffic.</w:t>
              </w:r>
            </w:ins>
          </w:p>
        </w:tc>
      </w:tr>
    </w:tbl>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Q1b:</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13 companies participated.</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9 companies support using </w:t>
      </w:r>
      <w:r>
        <w:rPr>
          <w:rFonts w:hint="eastAsia" w:eastAsia="Times New Roman" w:cs="Arial"/>
          <w:color w:val="4472C4" w:themeColor="accent1"/>
          <w:lang w:eastAsia="en-US"/>
          <w14:textFill>
            <w14:solidFill>
              <w14:schemeClr w14:val="accent1"/>
            </w14:solidFill>
          </w14:textFill>
        </w:rPr>
        <w:t xml:space="preserve">NR </w:t>
      </w:r>
      <w:r>
        <w:rPr>
          <w:rFonts w:eastAsia="Times New Roman" w:cs="Arial"/>
          <w:color w:val="4472C4" w:themeColor="accent1"/>
          <w:lang w:eastAsia="en-US"/>
          <w14:textFill>
            <w14:solidFill>
              <w14:schemeClr w14:val="accent1"/>
            </w14:solidFill>
          </w14:textFill>
        </w:rPr>
        <w:t>DLInformationTransfer</w:t>
      </w:r>
      <w:r>
        <w:rPr>
          <w:rFonts w:hint="eastAsia" w:eastAsia="Times New Roman" w:cs="Arial"/>
          <w:color w:val="4472C4" w:themeColor="accent1"/>
          <w:lang w:eastAsia="en-US"/>
          <w14:textFill>
            <w14:solidFill>
              <w14:schemeClr w14:val="accent1"/>
            </w14:solidFill>
          </w14:textFill>
        </w:rPr>
        <w:t xml:space="preserve"> and U</w:t>
      </w:r>
      <w:r>
        <w:rPr>
          <w:rFonts w:eastAsia="Times New Roman" w:cs="Arial"/>
          <w:color w:val="4472C4" w:themeColor="accent1"/>
          <w:lang w:eastAsia="en-US"/>
          <w14:textFill>
            <w14:solidFill>
              <w14:schemeClr w14:val="accent1"/>
            </w14:solidFill>
          </w14:textFill>
        </w:rPr>
        <w:t>LInformationTransfer for F1-C related information in scenario 1. An IE</w:t>
      </w:r>
      <w:r>
        <w:rPr>
          <w:i/>
        </w:rPr>
        <w:t xml:space="preserve"> </w:t>
      </w:r>
      <w:r>
        <w:rPr>
          <w:rFonts w:eastAsia="Times New Roman" w:cs="Arial"/>
          <w:i/>
          <w:iCs/>
          <w:color w:val="4472C4" w:themeColor="accent1"/>
          <w:lang w:eastAsia="en-US"/>
          <w14:textFill>
            <w14:solidFill>
              <w14:schemeClr w14:val="accent1"/>
            </w14:solidFill>
          </w14:textFill>
        </w:rPr>
        <w:t>DedicatedInfoF1c-r17</w:t>
      </w:r>
      <w:r>
        <w:rPr>
          <w:rFonts w:eastAsia="Times New Roman" w:cs="Arial"/>
          <w:color w:val="4472C4" w:themeColor="accent1"/>
          <w:lang w:eastAsia="en-US"/>
          <w14:textFill>
            <w14:solidFill>
              <w14:schemeClr w14:val="accent1"/>
            </w14:solidFill>
          </w14:textFill>
        </w:rPr>
        <w:t xml:space="preserve"> will have to be defined to essentially apply the Rel-16 ENDC-based solution to NRDC.</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4 companies believe that this is a stage-3 issue, which can be decided later.</w:t>
      </w:r>
    </w:p>
    <w:p>
      <w:pPr>
        <w:spacing w:after="60"/>
        <w:jc w:val="left"/>
        <w:rPr>
          <w:rFonts w:eastAsia="Times New Roman" w:cs="Arial"/>
          <w:lang w:eastAsia="en-US"/>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The rapporteur believes we can discuss these stage-3 matters after converging on the stage-2 issues.</w:t>
      </w:r>
    </w:p>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Q1c: Are there other aspects (e.g. RRC changes) to be considered for scenario 1</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261" w:author="QC-1" w:date="2021-03-08T18:58:00Z">
              <w:r>
                <w:rPr>
                  <w:rFonts w:eastAsia="Times New Roman" w:cs="Arial"/>
                  <w:lang w:eastAsia="en-US"/>
                </w:rPr>
                <w:t>Qualcomm</w:t>
              </w:r>
            </w:ins>
          </w:p>
        </w:tc>
        <w:tc>
          <w:tcPr>
            <w:tcW w:w="6930" w:type="dxa"/>
          </w:tcPr>
          <w:p>
            <w:pPr>
              <w:spacing w:after="60"/>
              <w:jc w:val="left"/>
              <w:rPr>
                <w:ins w:id="262" w:author="QC-1" w:date="2021-03-08T18:59:00Z"/>
                <w:rFonts w:eastAsia="Times New Roman" w:cs="Arial"/>
                <w:lang w:eastAsia="en-US"/>
              </w:rPr>
            </w:pPr>
            <w:ins w:id="263" w:author="QC-1" w:date="2021-03-08T18:58:00Z">
              <w:r>
                <w:rPr>
                  <w:rFonts w:eastAsia="Times New Roman" w:cs="Arial"/>
                  <w:lang w:eastAsia="en-US"/>
                </w:rPr>
                <w:t>1. The F1-C transfer path to be selected (SN, MN, both) needs to be added to cell group config.</w:t>
              </w:r>
            </w:ins>
          </w:p>
          <w:p>
            <w:pPr>
              <w:spacing w:after="60"/>
              <w:jc w:val="left"/>
              <w:rPr>
                <w:rFonts w:eastAsia="Times New Roman" w:cs="Arial"/>
                <w:lang w:eastAsia="en-US"/>
              </w:rPr>
            </w:pPr>
            <w:ins w:id="264" w:author="QC-1" w:date="2021-03-08T18:59:00Z">
              <w:r>
                <w:rPr>
                  <w:rFonts w:eastAsia="Times New Roman" w:cs="Arial"/>
                  <w:lang w:eastAsia="en-US"/>
                </w:rPr>
                <w:t>2. UE capability f1c-OverNR-r17 needs to be added to NR 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265" w:author="Milos Tesanovic" w:date="2021-03-17T14:37:00Z">
              <w:r>
                <w:rPr>
                  <w:rFonts w:eastAsia="Times New Roman" w:cs="Arial"/>
                  <w:lang w:eastAsia="en-US"/>
                </w:rPr>
                <w:t>Samsung</w:t>
              </w:r>
            </w:ins>
          </w:p>
        </w:tc>
        <w:tc>
          <w:tcPr>
            <w:tcW w:w="6930" w:type="dxa"/>
          </w:tcPr>
          <w:p>
            <w:pPr>
              <w:spacing w:after="60"/>
              <w:jc w:val="left"/>
              <w:rPr>
                <w:ins w:id="266" w:author="Milos Tesanovic" w:date="2021-03-17T14:38:00Z"/>
                <w:rFonts w:eastAsia="Times New Roman" w:cs="Arial"/>
                <w:lang w:eastAsia="en-US"/>
              </w:rPr>
            </w:pPr>
            <w:ins w:id="267" w:author="Milos Tesanovic" w:date="2021-03-17T14:38:00Z">
              <w:r>
                <w:rPr>
                  <w:rFonts w:eastAsia="Times New Roman" w:cs="Arial"/>
                  <w:lang w:eastAsia="en-US"/>
                </w:rPr>
                <w:t>1.</w:t>
              </w:r>
            </w:ins>
            <w:ins w:id="268" w:author="Milos Tesanovic" w:date="2021-03-17T14:38:00Z">
              <w:r>
                <w:rPr>
                  <w:rFonts w:eastAsia="Times New Roman" w:cs="Arial"/>
                  <w:lang w:eastAsia="en-US"/>
                </w:rPr>
                <w:tab/>
              </w:r>
            </w:ins>
            <w:ins w:id="269" w:author="Milos Tesanovic" w:date="2021-03-17T14:38:00Z">
              <w:r>
                <w:rPr>
                  <w:rFonts w:eastAsia="Times New Roman" w:cs="Arial"/>
                  <w:lang w:eastAsia="en-US"/>
                </w:rPr>
                <w:t xml:space="preserve">F1-c path indication </w:t>
              </w:r>
            </w:ins>
          </w:p>
          <w:p>
            <w:pPr>
              <w:spacing w:after="60"/>
              <w:jc w:val="left"/>
              <w:rPr>
                <w:ins w:id="270" w:author="Milos Tesanovic" w:date="2021-03-17T14:39:00Z"/>
                <w:rFonts w:eastAsia="Times New Roman" w:cs="Arial"/>
                <w:lang w:eastAsia="en-US"/>
              </w:rPr>
            </w:pPr>
            <w:ins w:id="271" w:author="Milos Tesanovic" w:date="2021-03-17T14:38:00Z">
              <w:r>
                <w:rPr>
                  <w:rFonts w:eastAsia="Times New Roman" w:cs="Arial"/>
                  <w:lang w:eastAsia="en-US"/>
                </w:rPr>
                <w:t xml:space="preserve">(MN, SN, both) </w:t>
              </w:r>
            </w:ins>
            <w:ins w:id="272" w:author="Milos Tesanovic" w:date="2021-03-17T14:55:00Z">
              <w:r>
                <w:rPr>
                  <w:rFonts w:eastAsia="Times New Roman" w:cs="Arial"/>
                  <w:lang w:eastAsia="en-US"/>
                </w:rPr>
                <w:t xml:space="preserve">as proposed by Qualcomm immediately above </w:t>
              </w:r>
            </w:ins>
            <w:ins w:id="273" w:author="Milos Tesanovic" w:date="2021-03-17T14:38:00Z">
              <w:r>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274" w:author="Milos Tesanovic" w:date="2021-03-17T14:55:00Z">
              <w:r>
                <w:rPr>
                  <w:rFonts w:eastAsia="Times New Roman" w:cs="Arial"/>
                  <w:lang w:eastAsia="en-US"/>
                </w:rPr>
                <w:t>ing</w:t>
              </w:r>
            </w:ins>
            <w:ins w:id="275" w:author="Milos Tesanovic" w:date="2021-03-17T14:38:00Z">
              <w:r>
                <w:rPr>
                  <w:rFonts w:eastAsia="Times New Roman" w:cs="Arial"/>
                  <w:lang w:eastAsia="en-US"/>
                </w:rPr>
                <w:t xml:space="preserve"> method in case multiple connectivity is allowed in the future?</w:t>
              </w:r>
            </w:ins>
          </w:p>
          <w:p>
            <w:pPr>
              <w:spacing w:after="60"/>
              <w:jc w:val="left"/>
              <w:rPr>
                <w:ins w:id="276" w:author="Milos Tesanovic" w:date="2021-03-17T14:38:00Z"/>
                <w:rFonts w:eastAsia="Times New Roman" w:cs="Arial"/>
                <w:lang w:eastAsia="en-US"/>
              </w:rPr>
            </w:pPr>
          </w:p>
          <w:p>
            <w:pPr>
              <w:spacing w:after="60"/>
              <w:jc w:val="left"/>
              <w:rPr>
                <w:ins w:id="277" w:author="Milos Tesanovic" w:date="2021-03-17T14:38:00Z"/>
                <w:rFonts w:eastAsia="Times New Roman" w:cs="Arial"/>
                <w:lang w:eastAsia="en-US"/>
              </w:rPr>
            </w:pPr>
            <w:ins w:id="278" w:author="Milos Tesanovic" w:date="2021-03-17T14:38:00Z">
              <w:r>
                <w:rPr>
                  <w:rFonts w:eastAsia="Times New Roman" w:cs="Arial"/>
                  <w:lang w:eastAsia="en-US"/>
                </w:rPr>
                <w:t>2.</w:t>
              </w:r>
            </w:ins>
            <w:ins w:id="279" w:author="Milos Tesanovic" w:date="2021-03-17T14:38:00Z">
              <w:r>
                <w:rPr>
                  <w:rFonts w:eastAsia="Times New Roman" w:cs="Arial"/>
                  <w:lang w:eastAsia="en-US"/>
                </w:rPr>
                <w:tab/>
              </w:r>
            </w:ins>
            <w:ins w:id="280" w:author="Milos Tesanovic" w:date="2021-03-17T14:38:00Z">
              <w:r>
                <w:rPr>
                  <w:rFonts w:eastAsia="Times New Roman" w:cs="Arial"/>
                  <w:lang w:eastAsia="en-US"/>
                </w:rPr>
                <w:t>F1-C transmission via SN</w:t>
              </w:r>
            </w:ins>
          </w:p>
          <w:p>
            <w:pPr>
              <w:spacing w:after="60"/>
              <w:jc w:val="left"/>
              <w:rPr>
                <w:ins w:id="281" w:author="Milos Tesanovic" w:date="2021-03-17T14:38:00Z"/>
                <w:rFonts w:eastAsia="Times New Roman" w:cs="Arial"/>
                <w:lang w:eastAsia="en-US"/>
              </w:rPr>
            </w:pPr>
            <w:ins w:id="282" w:author="Milos Tesanovic" w:date="2021-03-17T14:38:00Z">
              <w:r>
                <w:rPr>
                  <w:rFonts w:eastAsia="Times New Roman" w:cs="Arial"/>
                  <w:lang w:eastAsia="en-US"/>
                </w:rPr>
                <w:t xml:space="preserve">After we define the NR RRC for F1-C, at SN side, the IAB-MT can have two choices for F1-C traffic transmission, i.e., NR RRC and BH RLC CH. If we didn’t do anything, the IAB-MT </w:t>
              </w:r>
            </w:ins>
            <w:ins w:id="283" w:author="Milos Tesanovic" w:date="2021-03-17T14:40:00Z">
              <w:r>
                <w:rPr>
                  <w:rFonts w:eastAsia="Times New Roman" w:cs="Arial"/>
                  <w:lang w:eastAsia="en-US"/>
                </w:rPr>
                <w:t>could</w:t>
              </w:r>
            </w:ins>
            <w:ins w:id="284" w:author="Milos Tesanovic" w:date="2021-03-17T14:38:00Z">
              <w:r>
                <w:rPr>
                  <w:rFonts w:eastAsia="Times New Roman" w:cs="Arial"/>
                  <w:lang w:eastAsia="en-US"/>
                </w:rPr>
                <w:t xml:space="preserve"> choose either NR RRC or BH RLC CH for </w:t>
              </w:r>
            </w:ins>
            <w:ins w:id="285" w:author="Milos Tesanovic" w:date="2021-03-17T14:55:00Z">
              <w:r>
                <w:rPr>
                  <w:rFonts w:eastAsia="Times New Roman" w:cs="Arial"/>
                  <w:lang w:eastAsia="en-US"/>
                </w:rPr>
                <w:t>F1-C</w:t>
              </w:r>
            </w:ins>
            <w:ins w:id="286" w:author="Milos Tesanovic" w:date="2021-03-17T14:38:00Z">
              <w:r>
                <w:rPr>
                  <w:rFonts w:eastAsia="Times New Roman" w:cs="Arial"/>
                  <w:lang w:eastAsia="en-US"/>
                </w:rPr>
                <w:t xml:space="preserve"> transfer. </w:t>
              </w:r>
            </w:ins>
            <w:ins w:id="287" w:author="Milos Tesanovic" w:date="2021-03-17T14:40:00Z">
              <w:r>
                <w:rPr>
                  <w:rFonts w:eastAsia="Times New Roman" w:cs="Arial"/>
                  <w:lang w:eastAsia="en-US"/>
                </w:rPr>
                <w:t>Some options for a normative solution to this choice</w:t>
              </w:r>
            </w:ins>
            <w:ins w:id="288" w:author="Milos Tesanovic" w:date="2021-03-17T14:38:00Z">
              <w:r>
                <w:rPr>
                  <w:rFonts w:eastAsia="Times New Roman" w:cs="Arial"/>
                  <w:lang w:eastAsia="en-US"/>
                </w:rPr>
                <w:t>:</w:t>
              </w:r>
            </w:ins>
          </w:p>
          <w:p>
            <w:pPr>
              <w:pStyle w:val="116"/>
              <w:numPr>
                <w:ilvl w:val="0"/>
                <w:numId w:val="21"/>
              </w:numPr>
              <w:spacing w:after="60"/>
              <w:rPr>
                <w:ins w:id="289" w:author="Milos Tesanovic" w:date="2021-03-17T14:38:00Z"/>
                <w:rFonts w:eastAsia="Times New Roman" w:cs="Arial"/>
                <w:lang w:val="en-US" w:eastAsia="en-US"/>
                <w:rPrChange w:id="290" w:author="Mazin Al-Shalash" w:date="2021-04-01T00:10:00Z">
                  <w:rPr>
                    <w:ins w:id="291" w:author="Milos Tesanovic" w:date="2021-03-17T14:38:00Z"/>
                    <w:rFonts w:eastAsia="Times New Roman" w:cs="Arial"/>
                    <w:lang w:eastAsia="en-US"/>
                  </w:rPr>
                </w:rPrChange>
              </w:rPr>
            </w:pPr>
            <w:ins w:id="292" w:author="Milos Tesanovic" w:date="2021-03-17T14:38:00Z">
              <w:r>
                <w:rPr>
                  <w:rFonts w:eastAsia="Times New Roman" w:cs="Arial"/>
                  <w:lang w:val="en-US" w:eastAsia="en-US"/>
                  <w:rPrChange w:id="293" w:author="Mazin Al-Shalash" w:date="2021-04-01T00:10:00Z">
                    <w:rPr>
                      <w:rFonts w:eastAsia="Times New Roman" w:cs="Arial"/>
                      <w:lang w:eastAsia="en-US"/>
                    </w:rPr>
                  </w:rPrChange>
                </w:rPr>
                <w:t xml:space="preserve">Option 1: Use BH RLC CH as long as it is configured for F1-C traffic: this may need some clarification in the </w:t>
              </w:r>
            </w:ins>
            <w:ins w:id="294" w:author="Milos Tesanovic" w:date="2021-03-17T14:38:00Z">
              <w:r>
                <w:rPr>
                  <w:rFonts w:eastAsia="Times New Roman" w:cs="Arial"/>
                  <w:lang w:val="en-US" w:eastAsia="en-US"/>
                  <w:rPrChange w:id="295" w:author="Mazin Al-Shalash" w:date="2021-04-01T00:10:00Z">
                    <w:rPr>
                      <w:rFonts w:eastAsia="Times New Roman" w:cs="Arial"/>
                      <w:lang w:eastAsia="en-US"/>
                    </w:rPr>
                  </w:rPrChange>
                </w:rPr>
                <w:t>specification</w:t>
              </w:r>
            </w:ins>
          </w:p>
          <w:p>
            <w:pPr>
              <w:pStyle w:val="116"/>
              <w:numPr>
                <w:ilvl w:val="0"/>
                <w:numId w:val="21"/>
              </w:numPr>
              <w:spacing w:after="60"/>
              <w:rPr>
                <w:ins w:id="296" w:author="Milos Tesanovic" w:date="2021-03-17T14:38:00Z"/>
                <w:rFonts w:eastAsia="Times New Roman" w:cs="Arial"/>
                <w:lang w:val="en-US" w:eastAsia="en-US"/>
                <w:rPrChange w:id="297" w:author="Mazin Al-Shalash" w:date="2021-04-01T00:10:00Z">
                  <w:rPr>
                    <w:ins w:id="298" w:author="Milos Tesanovic" w:date="2021-03-17T14:38:00Z"/>
                    <w:rFonts w:eastAsia="Times New Roman" w:cs="Arial"/>
                    <w:lang w:eastAsia="en-US"/>
                  </w:rPr>
                </w:rPrChange>
              </w:rPr>
            </w:pPr>
            <w:ins w:id="299" w:author="Milos Tesanovic" w:date="2021-03-17T14:38:00Z">
              <w:r>
                <w:rPr>
                  <w:rFonts w:eastAsia="Times New Roman" w:cs="Arial"/>
                  <w:lang w:val="en-US" w:eastAsia="en-US"/>
                  <w:rPrChange w:id="300" w:author="Mazin Al-Shalash" w:date="2021-04-01T00:10:00Z">
                    <w:rPr>
                      <w:rFonts w:eastAsia="Times New Roman" w:cs="Arial"/>
                      <w:lang w:eastAsia="en-US"/>
                    </w:rPr>
                  </w:rPrChange>
                </w:rPr>
                <w:t xml:space="preserve">Option 2: Use an explicit indication from the SN. </w:t>
              </w:r>
            </w:ins>
          </w:p>
          <w:p>
            <w:pPr>
              <w:spacing w:after="60"/>
              <w:jc w:val="left"/>
              <w:rPr>
                <w:ins w:id="301" w:author="Milos Tesanovic" w:date="2021-03-17T14:38:00Z"/>
                <w:rFonts w:eastAsia="Times New Roman" w:cs="Arial"/>
                <w:lang w:eastAsia="en-US"/>
              </w:rPr>
            </w:pPr>
            <w:ins w:id="302" w:author="Milos Tesanovic" w:date="2021-03-17T14:38:00Z">
              <w:r>
                <w:rPr>
                  <w:rFonts w:eastAsia="Times New Roman" w:cs="Arial"/>
                  <w:lang w:eastAsia="en-US"/>
                </w:rPr>
                <w:t xml:space="preserve">Please note that we didn’t face this issue for </w:t>
              </w:r>
            </w:ins>
            <w:ins w:id="303" w:author="Milos Tesanovic" w:date="2021-03-17T14:56:00Z">
              <w:r>
                <w:rPr>
                  <w:rFonts w:eastAsia="Times New Roman" w:cs="Arial"/>
                  <w:lang w:eastAsia="en-US"/>
                </w:rPr>
                <w:t xml:space="preserve">the </w:t>
              </w:r>
            </w:ins>
            <w:ins w:id="304" w:author="Milos Tesanovic" w:date="2021-03-17T14:38:00Z">
              <w:r>
                <w:rPr>
                  <w:rFonts w:eastAsia="Times New Roman" w:cs="Arial"/>
                  <w:lang w:eastAsia="en-US"/>
                </w:rPr>
                <w:t xml:space="preserve">EN-DC case. In EN-DC case, only LTE RRC </w:t>
              </w:r>
            </w:ins>
            <w:ins w:id="305" w:author="Milos Tesanovic" w:date="2021-03-17T14:56:00Z">
              <w:r>
                <w:rPr>
                  <w:rFonts w:eastAsia="Times New Roman" w:cs="Arial"/>
                  <w:lang w:eastAsia="en-US"/>
                </w:rPr>
                <w:t>is impacted by</w:t>
              </w:r>
            </w:ins>
            <w:ins w:id="306" w:author="Milos Tesanovic" w:date="2021-03-17T14:38:00Z">
              <w:r>
                <w:rPr>
                  <w:rFonts w:eastAsia="Times New Roman" w:cs="Arial"/>
                  <w:lang w:eastAsia="en-US"/>
                </w:rPr>
                <w:t xml:space="preserve"> the F1-C transfer; thus, at en-gNB side, only BH RLC CH can be used.</w:t>
              </w:r>
            </w:ins>
          </w:p>
          <w:p>
            <w:pPr>
              <w:spacing w:after="60"/>
              <w:jc w:val="left"/>
              <w:rPr>
                <w:ins w:id="307" w:author="Milos Tesanovic" w:date="2021-03-17T14:38:00Z"/>
                <w:rFonts w:eastAsia="Times New Roman" w:cs="Arial"/>
                <w:lang w:eastAsia="en-US"/>
              </w:rPr>
            </w:pPr>
          </w:p>
          <w:p>
            <w:pPr>
              <w:spacing w:after="60"/>
              <w:jc w:val="left"/>
              <w:rPr>
                <w:ins w:id="308" w:author="Milos Tesanovic" w:date="2021-03-17T14:38:00Z"/>
                <w:rFonts w:eastAsia="Times New Roman" w:cs="Arial"/>
                <w:lang w:eastAsia="en-US"/>
              </w:rPr>
            </w:pPr>
            <w:ins w:id="309" w:author="Milos Tesanovic" w:date="2021-03-17T14:38:00Z">
              <w:r>
                <w:rPr>
                  <w:rFonts w:eastAsia="Times New Roman" w:cs="Arial"/>
                  <w:lang w:eastAsia="en-US"/>
                </w:rPr>
                <w:t>3.</w:t>
              </w:r>
            </w:ins>
            <w:ins w:id="310" w:author="Milos Tesanovic" w:date="2021-03-17T14:38:00Z">
              <w:r>
                <w:rPr>
                  <w:rFonts w:eastAsia="Times New Roman" w:cs="Arial"/>
                  <w:lang w:eastAsia="en-US"/>
                </w:rPr>
                <w:tab/>
              </w:r>
            </w:ins>
            <w:ins w:id="311" w:author="Milos Tesanovic" w:date="2021-03-17T14:38:00Z">
              <w:r>
                <w:rPr>
                  <w:rFonts w:eastAsia="Times New Roman" w:cs="Arial"/>
                  <w:lang w:eastAsia="en-US"/>
                </w:rPr>
                <w:t xml:space="preserve">Indication of default </w:t>
              </w:r>
            </w:ins>
            <w:ins w:id="312" w:author="Milos Tesanovic" w:date="2021-03-17T14:41:00Z">
              <w:r>
                <w:rPr>
                  <w:rFonts w:eastAsia="Times New Roman" w:cs="Arial"/>
                  <w:lang w:eastAsia="en-US"/>
                </w:rPr>
                <w:t>F</w:t>
              </w:r>
            </w:ins>
            <w:ins w:id="313" w:author="Milos Tesanovic" w:date="2021-03-17T14:38:00Z">
              <w:r>
                <w:rPr>
                  <w:rFonts w:eastAsia="Times New Roman" w:cs="Arial"/>
                  <w:lang w:eastAsia="en-US"/>
                </w:rPr>
                <w:t>1</w:t>
              </w:r>
            </w:ins>
            <w:ins w:id="314" w:author="Milos Tesanovic" w:date="2021-03-17T14:41:00Z">
              <w:r>
                <w:rPr>
                  <w:rFonts w:eastAsia="Times New Roman" w:cs="Arial"/>
                  <w:lang w:eastAsia="en-US"/>
                </w:rPr>
                <w:t xml:space="preserve">-C </w:t>
              </w:r>
            </w:ins>
            <w:ins w:id="315" w:author="Milos Tesanovic" w:date="2021-03-17T14:38:00Z">
              <w:r>
                <w:rPr>
                  <w:rFonts w:eastAsia="Times New Roman" w:cs="Arial"/>
                  <w:lang w:eastAsia="en-US"/>
                </w:rPr>
                <w:t xml:space="preserve">path. </w:t>
              </w:r>
            </w:ins>
          </w:p>
          <w:p>
            <w:pPr>
              <w:spacing w:after="60"/>
              <w:jc w:val="left"/>
              <w:rPr>
                <w:rFonts w:eastAsia="Times New Roman" w:cs="Arial"/>
                <w:lang w:eastAsia="en-US"/>
              </w:rPr>
            </w:pPr>
            <w:ins w:id="316" w:author="Milos Tesanovic" w:date="2021-03-17T14:38:00Z">
              <w:r>
                <w:rPr>
                  <w:rFonts w:eastAsia="Times New Roman" w:cs="Arial"/>
                  <w:lang w:eastAsia="en-US"/>
                </w:rPr>
                <w:t xml:space="preserve">Currently f1c-Transferpath field is optional and indicates NR leg if absent. However both </w:t>
              </w:r>
            </w:ins>
            <w:ins w:id="317" w:author="Milos Tesanovic" w:date="2021-03-17T14:41:00Z">
              <w:r>
                <w:rPr>
                  <w:rFonts w:eastAsia="Times New Roman" w:cs="Arial"/>
                  <w:lang w:eastAsia="en-US"/>
                </w:rPr>
                <w:t xml:space="preserve">current </w:t>
              </w:r>
            </w:ins>
            <w:ins w:id="318" w:author="Milos Tesanovic" w:date="2021-03-17T14:38:00Z">
              <w:r>
                <w:rPr>
                  <w:rFonts w:eastAsia="Times New Roman" w:cs="Arial"/>
                  <w:lang w:eastAsia="en-US"/>
                </w:rPr>
                <w:t xml:space="preserve">scenarios have NR leg for both MCG/SCG leg. So, we need to correct this. Basic assumption is that default f1c-path is the link on </w:t>
              </w:r>
            </w:ins>
            <w:ins w:id="319" w:author="Milos Tesanovic" w:date="2021-03-17T14:56:00Z">
              <w:r>
                <w:rPr>
                  <w:rFonts w:eastAsia="Times New Roman" w:cs="Arial"/>
                  <w:lang w:eastAsia="en-US"/>
                </w:rPr>
                <w:t>D</w:t>
              </w:r>
            </w:ins>
            <w:ins w:id="320" w:author="Milos Tesanovic" w:date="2021-03-17T14:38:00Z">
              <w:r>
                <w:rPr>
                  <w:rFonts w:eastAsia="Times New Roman" w:cs="Arial"/>
                  <w:lang w:eastAsia="en-US"/>
                </w:rPr>
                <w:t xml:space="preserve">onor node side. </w:t>
              </w:r>
            </w:ins>
            <w:ins w:id="321" w:author="Milos Tesanovic" w:date="2021-03-17T14:57:00Z">
              <w:r>
                <w:rPr>
                  <w:rFonts w:eastAsia="Times New Roman" w:cs="Arial"/>
                  <w:lang w:eastAsia="en-US"/>
                </w:rPr>
                <w:t>On</w:t>
              </w:r>
            </w:ins>
            <w:ins w:id="322" w:author="Milos Tesanovic" w:date="2021-03-17T14:38:00Z">
              <w:r>
                <w:rPr>
                  <w:rFonts w:eastAsia="Times New Roman" w:cs="Arial"/>
                  <w:lang w:eastAsia="en-US"/>
                </w:rPr>
                <w:t xml:space="preserve"> the donor node side </w:t>
              </w:r>
            </w:ins>
            <w:ins w:id="323" w:author="Milos Tesanovic" w:date="2021-03-17T14:57:00Z">
              <w:r>
                <w:rPr>
                  <w:rFonts w:eastAsia="Times New Roman" w:cs="Arial"/>
                  <w:lang w:eastAsia="en-US"/>
                </w:rPr>
                <w:t>we need</w:t>
              </w:r>
            </w:ins>
            <w:ins w:id="324" w:author="Milos Tesanovic" w:date="2021-03-17T14:38:00Z">
              <w:r>
                <w:rPr>
                  <w:rFonts w:eastAsia="Times New Roman" w:cs="Arial"/>
                  <w:lang w:eastAsia="en-US"/>
                </w:rPr>
                <w:t xml:space="preserve"> to check the Bap-config field in RRCReconfiguration message. If RRCReconfig msg including BAP-config is located in mrdc-SecondaryCellGroup field or is transferred via SRB3, then this means donor node is SN. If RRCReconfig msg including BAP-config is not in those above, i.e., just under the outer RRCReconfiguration msg, then this means donor node is MN. Since BAP-config is signaled </w:t>
              </w:r>
            </w:ins>
            <w:ins w:id="325" w:author="Milos Tesanovic" w:date="2021-03-17T14:57:00Z">
              <w:r>
                <w:rPr>
                  <w:rFonts w:eastAsia="Times New Roman" w:cs="Arial"/>
                  <w:lang w:eastAsia="en-US"/>
                </w:rPr>
                <w:t>early on at</w:t>
              </w:r>
            </w:ins>
            <w:ins w:id="326" w:author="Milos Tesanovic" w:date="2021-03-17T14:38:00Z">
              <w:r>
                <w:rPr>
                  <w:rFonts w:eastAsia="Times New Roman" w:cs="Arial"/>
                  <w:lang w:eastAsia="en-US"/>
                </w:rPr>
                <w:t xml:space="preserve"> IAB node setup, it is easy to identify which  path is </w:t>
              </w:r>
            </w:ins>
            <w:ins w:id="327" w:author="Milos Tesanovic" w:date="2021-03-17T14:57:00Z">
              <w:r>
                <w:rPr>
                  <w:rFonts w:eastAsia="Times New Roman" w:cs="Arial"/>
                  <w:lang w:eastAsia="en-US"/>
                </w:rPr>
                <w:t xml:space="preserve">the </w:t>
              </w:r>
            </w:ins>
            <w:ins w:id="328" w:author="Milos Tesanovic" w:date="2021-03-17T14:38:00Z">
              <w:r>
                <w:rPr>
                  <w:rFonts w:eastAsia="Times New Roman" w:cs="Arial"/>
                  <w:lang w:eastAsia="en-US"/>
                </w:rPr>
                <w:t>efault one by using this location info of BAP-config.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329" w:author="Huawei-Yulong" w:date="2021-03-18T14:12:00Z">
              <w:r>
                <w:rPr>
                  <w:rFonts w:hint="eastAsia" w:eastAsia="DengXian" w:cs="Arial"/>
                </w:rPr>
                <w:t>H</w:t>
              </w:r>
            </w:ins>
            <w:ins w:id="330" w:author="Huawei-Yulong" w:date="2021-03-18T14:12:00Z">
              <w:r>
                <w:rPr>
                  <w:rFonts w:eastAsia="DengXian" w:cs="Arial"/>
                </w:rPr>
                <w:t>uawei</w:t>
              </w:r>
            </w:ins>
          </w:p>
        </w:tc>
        <w:tc>
          <w:tcPr>
            <w:tcW w:w="6930" w:type="dxa"/>
          </w:tcPr>
          <w:p>
            <w:pPr>
              <w:spacing w:after="60"/>
              <w:jc w:val="left"/>
              <w:rPr>
                <w:rFonts w:eastAsia="Times New Roman" w:cs="Arial"/>
                <w:lang w:eastAsia="en-US"/>
              </w:rPr>
            </w:pPr>
            <w:ins w:id="331" w:author="Huawei-Yulong" w:date="2021-03-18T14:12:00Z">
              <w:r>
                <w:rPr>
                  <w:rFonts w:eastAsia="DengXian" w:cs="Arial"/>
                </w:rPr>
                <w:t>Generally agree with QC, but we should discuss those issue later after we conclude the message and SRB.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332" w:author="vivo" w:date="2021-03-18T16:43:00Z">
              <w:r>
                <w:rPr>
                  <w:rFonts w:hint="eastAsia" w:eastAsia="DengXian" w:cs="Arial"/>
                </w:rPr>
                <w:t>v</w:t>
              </w:r>
            </w:ins>
            <w:ins w:id="333" w:author="vivo" w:date="2021-03-18T16:43:00Z">
              <w:r>
                <w:rPr>
                  <w:rFonts w:eastAsia="DengXian" w:cs="Arial"/>
                </w:rPr>
                <w:t>ivo</w:t>
              </w:r>
            </w:ins>
          </w:p>
        </w:tc>
        <w:tc>
          <w:tcPr>
            <w:tcW w:w="6930" w:type="dxa"/>
          </w:tcPr>
          <w:p>
            <w:pPr>
              <w:spacing w:after="60"/>
              <w:jc w:val="left"/>
              <w:rPr>
                <w:rFonts w:eastAsia="Times New Roman" w:cs="Arial"/>
                <w:lang w:eastAsia="en-US"/>
              </w:rPr>
            </w:pPr>
            <w:ins w:id="334" w:author="vivo" w:date="2021-03-18T16:43:00Z">
              <w:r>
                <w:rPr>
                  <w:rFonts w:hint="eastAsia" w:eastAsia="DengXian" w:cs="Arial"/>
                </w:rPr>
                <w:t>T</w:t>
              </w:r>
            </w:ins>
            <w:ins w:id="335" w:author="vivo" w:date="2021-03-18T16:43:00Z">
              <w:r>
                <w:rPr>
                  <w:rFonts w:eastAsia="DengXian" w:cs="Arial"/>
                </w:rPr>
                <w:t>he F1-C path should be configurable, i.e., the CU needs to indicate the IAB-node which path (MN, SN, or both) is selected to transfer the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6" w:author="Intel - Li, Ziyi" w:date="2021-03-18T18:02:00Z"/>
        </w:trPr>
        <w:tc>
          <w:tcPr>
            <w:tcW w:w="2425" w:type="dxa"/>
          </w:tcPr>
          <w:p>
            <w:pPr>
              <w:spacing w:after="60"/>
              <w:jc w:val="left"/>
              <w:rPr>
                <w:ins w:id="337" w:author="Intel - Li, Ziyi" w:date="2021-03-18T18:02:00Z"/>
                <w:rFonts w:eastAsia="DengXian" w:cs="Arial"/>
              </w:rPr>
            </w:pPr>
            <w:ins w:id="338" w:author="Intel - Li, Ziyi" w:date="2021-03-18T18:02:00Z">
              <w:r>
                <w:rPr>
                  <w:rFonts w:eastAsia="Times New Roman" w:cs="Arial"/>
                  <w:lang w:eastAsia="en-US"/>
                </w:rPr>
                <w:t>Intel</w:t>
              </w:r>
            </w:ins>
          </w:p>
        </w:tc>
        <w:tc>
          <w:tcPr>
            <w:tcW w:w="6930" w:type="dxa"/>
          </w:tcPr>
          <w:p>
            <w:pPr>
              <w:spacing w:after="60"/>
              <w:jc w:val="left"/>
              <w:rPr>
                <w:ins w:id="339" w:author="Intel - Li, Ziyi" w:date="2021-03-18T18:02:00Z"/>
                <w:rFonts w:eastAsia="DengXian" w:cs="Arial"/>
              </w:rPr>
            </w:pPr>
            <w:ins w:id="340" w:author="Intel - Li, Ziyi" w:date="2021-03-18T18:02:00Z">
              <w:r>
                <w:rPr>
                  <w:rFonts w:eastAsia="Times New Roman" w:cs="Arial"/>
                  <w:lang w:eastAsia="en-US"/>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1" w:author="ZTE" w:date="2021-03-19T08:36:00Z"/>
        </w:trPr>
        <w:tc>
          <w:tcPr>
            <w:tcW w:w="2425" w:type="dxa"/>
          </w:tcPr>
          <w:p>
            <w:pPr>
              <w:spacing w:after="60"/>
              <w:jc w:val="left"/>
              <w:rPr>
                <w:ins w:id="342" w:author="ZTE" w:date="2021-03-19T08:36:00Z"/>
                <w:rFonts w:cs="Arial"/>
              </w:rPr>
            </w:pPr>
            <w:ins w:id="343" w:author="ZTE" w:date="2021-03-19T08:36:00Z">
              <w:r>
                <w:rPr>
                  <w:rFonts w:hint="eastAsia" w:cs="Arial"/>
                </w:rPr>
                <w:t>ZTE</w:t>
              </w:r>
            </w:ins>
          </w:p>
        </w:tc>
        <w:tc>
          <w:tcPr>
            <w:tcW w:w="6930" w:type="dxa"/>
          </w:tcPr>
          <w:p>
            <w:pPr>
              <w:spacing w:after="60"/>
              <w:jc w:val="left"/>
              <w:rPr>
                <w:ins w:id="344" w:author="ZTE" w:date="2021-03-19T08:36:00Z"/>
                <w:rFonts w:cs="Arial"/>
              </w:rPr>
            </w:pPr>
            <w:ins w:id="345" w:author="ZTE" w:date="2021-03-19T08:36:00Z">
              <w:r>
                <w:rPr>
                  <w:rFonts w:cs="Arial"/>
                </w:rPr>
                <w:t xml:space="preserve">Regarding QC’s comment, </w:t>
              </w:r>
            </w:ins>
            <w:ins w:id="346" w:author="ZTE" w:date="2021-03-19T08:36:00Z">
              <w:r>
                <w:rPr>
                  <w:rFonts w:hint="eastAsia" w:cs="Arial"/>
                </w:rPr>
                <w:t>let</w:t>
              </w:r>
            </w:ins>
            <w:ins w:id="347" w:author="ZTE" w:date="2021-03-19T08:36:00Z">
              <w:r>
                <w:rPr>
                  <w:rFonts w:cs="Arial"/>
                </w:rPr>
                <w:t>’</w:t>
              </w:r>
            </w:ins>
            <w:ins w:id="348" w:author="ZTE" w:date="2021-03-19T08:36:00Z">
              <w:r>
                <w:rPr>
                  <w:rFonts w:hint="eastAsia" w:cs="Arial"/>
                </w:rPr>
                <w:t xml:space="preserve">s first go back to our initial discussion on scenario 1. We considered that </w:t>
              </w:r>
            </w:ins>
            <w:ins w:id="349" w:author="ZTE" w:date="2021-03-19T08:36:00Z">
              <w:r>
                <w:rPr>
                  <w:rFonts w:cs="Arial"/>
                </w:rPr>
                <w:t>an IAB node</w:t>
              </w:r>
            </w:ins>
            <w:ins w:id="350" w:author="ZTE" w:date="2021-03-19T08:36:00Z">
              <w:r>
                <w:rPr>
                  <w:rFonts w:hint="eastAsia" w:cs="Arial"/>
                </w:rPr>
                <w:t xml:space="preserve"> in NR-DC is</w:t>
              </w:r>
            </w:ins>
            <w:ins w:id="351" w:author="ZTE" w:date="2021-03-19T08:36:00Z">
              <w:r>
                <w:rPr>
                  <w:rFonts w:cs="Arial"/>
                </w:rPr>
                <w:t xml:space="preserve"> configured with an FR1 MCG and an FR2 SCG. Since the FR1 is a lower frequency band in comparison with FR2, which is more reliab</w:t>
              </w:r>
            </w:ins>
            <w:ins w:id="352" w:author="ZTE" w:date="2021-03-19T08:36:00Z">
              <w:r>
                <w:rPr>
                  <w:rFonts w:hint="eastAsia" w:cs="Arial"/>
                </w:rPr>
                <w:t>le</w:t>
              </w:r>
            </w:ins>
            <w:ins w:id="353" w:author="ZTE" w:date="2021-03-19T08:36:00Z">
              <w:r>
                <w:rPr>
                  <w:rFonts w:cs="Arial"/>
                </w:rPr>
                <w:t>, it is beneficial that FR1 provides coverage (single-hop) for control and FR2 (multi-hop) is used for BH data transfer.</w:t>
              </w:r>
            </w:ins>
            <w:ins w:id="354" w:author="ZTE" w:date="2021-03-19T08:36:00Z">
              <w:r>
                <w:rPr>
                  <w:rFonts w:hint="eastAsia" w:cs="Arial"/>
                </w:rPr>
                <w:t xml:space="preserve"> Obviously,</w:t>
              </w:r>
            </w:ins>
            <w:ins w:id="355" w:author="ZTE" w:date="2021-03-19T08:36:00Z">
              <w:r>
                <w:rPr>
                  <w:rFonts w:cs="Arial"/>
                </w:rPr>
                <w:t xml:space="preserve"> </w:t>
              </w:r>
            </w:ins>
            <w:ins w:id="356" w:author="ZTE" w:date="2021-03-19T08:36:00Z">
              <w:r>
                <w:rPr>
                  <w:rFonts w:hint="eastAsia" w:cs="Arial"/>
                </w:rPr>
                <w:t>i</w:t>
              </w:r>
            </w:ins>
            <w:ins w:id="357" w:author="ZTE" w:date="2021-03-19T08:36:00Z">
              <w:r>
                <w:rPr>
                  <w:rFonts w:cs="Arial"/>
                </w:rPr>
                <w:t xml:space="preserve">f IAB-node is configured to use SN to deliver F1-C traffic, </w:t>
              </w:r>
            </w:ins>
            <w:ins w:id="358" w:author="ZTE" w:date="2021-03-19T08:36:00Z">
              <w:r>
                <w:rPr>
                  <w:rFonts w:hint="eastAsia" w:cs="Arial"/>
                </w:rPr>
                <w:t>it would be</w:t>
              </w:r>
            </w:ins>
            <w:ins w:id="359" w:author="ZTE" w:date="2021-03-19T08:36:00Z">
              <w:r>
                <w:rPr>
                  <w:rFonts w:cs="Arial"/>
                </w:rPr>
                <w:t xml:space="preserve"> against the original intention</w:t>
              </w:r>
            </w:ins>
            <w:ins w:id="360" w:author="ZTE" w:date="2021-03-19T08:36:00Z">
              <w:r>
                <w:rPr>
                  <w:rFonts w:hint="eastAsia" w:cs="Arial"/>
                </w:rPr>
                <w:t>, i.e. CP/UP separation,</w:t>
              </w:r>
            </w:ins>
            <w:ins w:id="361" w:author="ZTE" w:date="2021-03-19T08:36:00Z">
              <w:r>
                <w:rPr>
                  <w:rFonts w:cs="Arial"/>
                </w:rPr>
                <w:t xml:space="preserve"> of scenario 1</w:t>
              </w:r>
            </w:ins>
            <w:ins w:id="362" w:author="ZTE" w:date="2021-03-19T08:36:00Z">
              <w:r>
                <w:rPr>
                  <w:rFonts w:hint="eastAsia" w:cs="Arial"/>
                </w:rPr>
                <w:t>.</w:t>
              </w:r>
            </w:ins>
          </w:p>
          <w:p>
            <w:pPr>
              <w:spacing w:after="60"/>
              <w:jc w:val="left"/>
              <w:rPr>
                <w:ins w:id="363" w:author="ZTE" w:date="2021-03-19T08:36:00Z"/>
                <w:rFonts w:eastAsia="Times New Roman" w:cs="Arial"/>
                <w:lang w:eastAsia="en-US"/>
              </w:rPr>
            </w:pPr>
            <w:ins w:id="364" w:author="ZTE" w:date="2021-03-19T08:36:00Z">
              <w:r>
                <w:rPr>
                  <w:rFonts w:hint="eastAsia" w:cs="Arial"/>
                </w:rPr>
                <w:t xml:space="preserve">So it is not clear about the </w:t>
              </w:r>
            </w:ins>
            <w:ins w:id="365" w:author="ZTE" w:date="2021-03-19T08:36:00Z">
              <w:r>
                <w:rPr>
                  <w:rFonts w:cs="Arial"/>
                </w:rPr>
                <w:t>motivation to configure “SN” or “both” for F1-C transfer</w:t>
              </w:r>
            </w:ins>
            <w:ins w:id="366" w:author="ZTE" w:date="2021-03-19T08:36:00Z">
              <w:r>
                <w:rPr>
                  <w:rFonts w:hint="eastAsia" w:cs="Arial"/>
                </w:rPr>
                <w:t xml:space="preserve"> in this scenario. Or does it mean that the transfer path configuration only applies to the scenario where both MN and SN has donor functionality?</w:t>
              </w:r>
            </w:ins>
            <w:ins w:id="367" w:author="ZTE" w:date="2021-03-19T08:36:00Z">
              <w:r>
                <w:rPr>
                  <w:rFonts w:cs="Arial"/>
                </w:rPr>
                <w:t xml:space="preserve"> </w:t>
              </w:r>
            </w:ins>
            <w:ins w:id="368" w:author="ZTE" w:date="2021-03-19T08:36:00Z">
              <w:r>
                <w:rPr>
                  <w:rFonts w:hint="eastAsia" w:cs="Arial"/>
                </w:rPr>
                <w:t>In that case, the F1-C can be directly delivered to donor CU and it is not necessarily to encapsulate the F1-C traffic into the RRC message.</w:t>
              </w:r>
            </w:ins>
          </w:p>
        </w:tc>
      </w:tr>
    </w:tbl>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Q1c:</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6 companies participated.</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3 companies believe that the F1-C transfer path to be selected, i.e., (SN, MN, both) (or (SCG, MCG, both), needs to be added to cell group config.</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1 company points out that this may not be future-proof in case multi-connectivity is introduced.</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2 companies believe that UE capability f1c-OverNR-r17 needs to be added to NR RRC.</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4 companies believe that this is a stage-3 issue, which can be decided later.</w:t>
      </w:r>
    </w:p>
    <w:p>
      <w:pPr>
        <w:spacing w:after="60"/>
        <w:jc w:val="left"/>
        <w:rPr>
          <w:rFonts w:eastAsia="Times New Roman" w:cs="Arial"/>
          <w:lang w:eastAsia="en-US"/>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The rapporteur believes we can discussion these stage-3 matters after converging on the stage-2 issues.</w:t>
      </w:r>
    </w:p>
    <w:p>
      <w:pPr>
        <w:spacing w:after="60"/>
        <w:jc w:val="left"/>
        <w:rPr>
          <w:rFonts w:eastAsia="Times New Roman" w:cs="Arial"/>
          <w:lang w:eastAsia="en-US"/>
        </w:rPr>
      </w:pPr>
    </w:p>
    <w:p>
      <w:pPr>
        <w:pStyle w:val="4"/>
      </w:pPr>
      <w:r>
        <w:t xml:space="preserve">2.1.2 </w:t>
      </w:r>
      <w:r>
        <w:tab/>
      </w:r>
      <w:r>
        <w:t>Scenario 2: MN has donor functionality</w:t>
      </w:r>
    </w:p>
    <w:p>
      <w:pPr>
        <w:pStyle w:val="116"/>
        <w:spacing w:after="160" w:line="252" w:lineRule="auto"/>
        <w:ind w:left="0"/>
        <w:contextualSpacing/>
        <w:rPr>
          <w:rFonts w:ascii="Arial" w:hAnsi="Arial" w:cs="Arial" w:eastAsiaTheme="minorEastAsia"/>
          <w:color w:val="000000" w:themeColor="text1"/>
          <w:sz w:val="20"/>
          <w:szCs w:val="20"/>
          <w:lang w:val="en-GB"/>
          <w14:textFill>
            <w14:solidFill>
              <w14:schemeClr w14:val="tx1"/>
            </w14:solidFill>
          </w14:textFill>
        </w:rPr>
      </w:pPr>
      <w:r>
        <w:rPr>
          <w:rFonts w:ascii="Arial" w:hAnsi="Arial" w:eastAsia="Times New Roman" w:cs="Arial"/>
          <w:sz w:val="20"/>
          <w:szCs w:val="20"/>
          <w:lang w:val="en-GB" w:eastAsia="en-US"/>
        </w:rPr>
        <w:t xml:space="preserve">R2-2101282 and </w:t>
      </w:r>
      <w:r>
        <w:rPr>
          <w:rFonts w:ascii="Arial" w:hAnsi="Arial" w:cs="Arial" w:eastAsiaTheme="minorEastAsia"/>
          <w:color w:val="000000" w:themeColor="text1"/>
          <w:sz w:val="20"/>
          <w:szCs w:val="20"/>
          <w:lang w:val="en-GB"/>
          <w14:textFill>
            <w14:solidFill>
              <w14:schemeClr w14:val="tx1"/>
            </w14:solidFill>
          </w14:textFill>
        </w:rPr>
        <w:t xml:space="preserve">R2-2101905 </w:t>
      </w:r>
      <w:r>
        <w:rPr>
          <w:rFonts w:ascii="Arial" w:hAnsi="Arial" w:eastAsia="Times New Roman" w:cs="Arial"/>
          <w:sz w:val="20"/>
          <w:szCs w:val="20"/>
          <w:lang w:val="en-GB" w:eastAsia="en-US"/>
        </w:rPr>
        <w:t>discuss SRB3 and split SRB2 as potential candidates to carry F1-C traffic.</w:t>
      </w:r>
    </w:p>
    <w:p>
      <w:pPr>
        <w:jc w:val="left"/>
        <w:rPr>
          <w:b/>
          <w:bCs/>
        </w:rPr>
      </w:pPr>
      <w:r>
        <w:rPr>
          <w:b/>
          <w:bCs/>
        </w:rPr>
        <w:t>Option 1: Using SRB3</w:t>
      </w: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 xml:space="preserve">Support for SRB3 is not mandatory. Establishment of SRB3 is decided by the SN. However, according to RAN3’s agreement, it is the MN that decides on the routing path of F1-C. Therefore, the MN would have to be able to ask SN to establish SRB3 for this purpose. </w:t>
      </w:r>
    </w:p>
    <w:p>
      <w:pPr>
        <w:spacing w:after="60"/>
        <w:jc w:val="left"/>
        <w:rPr>
          <w:rFonts w:eastAsia="Times New Roman" w:cs="Arial"/>
          <w:iCs/>
          <w:lang w:eastAsia="en-US"/>
        </w:rPr>
      </w:pPr>
      <w:r>
        <w:rPr>
          <w:rFonts w:eastAsia="Times New Roman" w:cs="Arial"/>
          <w:lang w:val="en-GB" w:eastAsia="en-US"/>
        </w:rPr>
        <w:t xml:space="preserve">R2-2101282 further proposes to enhance </w:t>
      </w:r>
      <w:r>
        <w:rPr>
          <w:i/>
        </w:rPr>
        <w:t>ULInformationTransferMRDC</w:t>
      </w:r>
      <w:r>
        <w:rPr>
          <w:rFonts w:hint="eastAsia"/>
          <w:i/>
        </w:rPr>
        <w:t xml:space="preserve"> </w:t>
      </w:r>
      <w:r>
        <w:rPr>
          <w:rFonts w:hint="eastAsia"/>
        </w:rPr>
        <w:t xml:space="preserve">message and </w:t>
      </w:r>
      <w:r>
        <w:rPr>
          <w:i/>
        </w:rPr>
        <w:t>DLInformationTransferMRDC</w:t>
      </w:r>
      <w:r>
        <w:rPr>
          <w:iCs/>
        </w:rPr>
        <w:t xml:space="preserve"> to enable transfer of F1-C via SRB3.</w:t>
      </w:r>
    </w:p>
    <w:p>
      <w:pPr>
        <w:pStyle w:val="116"/>
        <w:spacing w:after="160" w:line="252" w:lineRule="auto"/>
        <w:ind w:left="0"/>
        <w:contextualSpacing/>
        <w:rPr>
          <w:rFonts w:ascii="Arial" w:hAnsi="Arial" w:eastAsia="Times New Roman" w:cs="Arial"/>
          <w:sz w:val="20"/>
          <w:szCs w:val="20"/>
          <w:lang w:val="en-US" w:eastAsia="en-US"/>
        </w:rPr>
      </w:pPr>
    </w:p>
    <w:p>
      <w:pPr>
        <w:jc w:val="left"/>
        <w:rPr>
          <w:b/>
          <w:bCs/>
        </w:rPr>
      </w:pPr>
      <w:r>
        <w:rPr>
          <w:b/>
          <w:bCs/>
        </w:rPr>
        <w:t>Option 2: Using split SRB</w:t>
      </w:r>
    </w:p>
    <w:p>
      <w:pPr>
        <w:jc w:val="left"/>
      </w:pPr>
      <w:r>
        <w:t xml:space="preserve">Support for split SRB is not mandatory either. The MN configures the split SRB after asking the SN to allocate resources. This would comply with RAN3’s agreement that it is up to the MN to decide the F1-C routing path in scenario 2. </w:t>
      </w:r>
    </w:p>
    <w:p>
      <w:pPr>
        <w:spacing w:after="60"/>
        <w:jc w:val="left"/>
        <w:rPr>
          <w:rFonts w:eastAsia="Times New Roman" w:cs="Arial"/>
          <w:iCs/>
          <w:lang w:eastAsia="en-US"/>
        </w:rPr>
      </w:pPr>
      <w:r>
        <w:rPr>
          <w:rFonts w:eastAsia="Times New Roman" w:cs="Arial"/>
          <w:lang w:val="en-GB" w:eastAsia="en-US"/>
        </w:rPr>
        <w:t xml:space="preserve">R2-2101282 proposes to enhance </w:t>
      </w:r>
      <w:r>
        <w:rPr>
          <w:i/>
        </w:rPr>
        <w:t xml:space="preserve">ULInformationTransfer </w:t>
      </w:r>
      <w:r>
        <w:rPr>
          <w:rFonts w:hint="eastAsia"/>
        </w:rPr>
        <w:t xml:space="preserve">message and </w:t>
      </w:r>
      <w:r>
        <w:rPr>
          <w:i/>
        </w:rPr>
        <w:t xml:space="preserve">DLInformationTransfer </w:t>
      </w:r>
      <w:r>
        <w:rPr>
          <w:iCs/>
        </w:rPr>
        <w:t>to enable transfer of F1-C via split SRB.</w:t>
      </w:r>
    </w:p>
    <w:p>
      <w:pPr>
        <w:spacing w:after="60"/>
        <w:jc w:val="left"/>
        <w:rPr>
          <w:rFonts w:eastAsia="Times New Roman" w:cs="Arial"/>
          <w:b/>
          <w:bCs/>
          <w:lang w:val="en-GB" w:eastAsia="en-US"/>
        </w:rPr>
      </w:pPr>
    </w:p>
    <w:p>
      <w:pPr>
        <w:spacing w:after="60"/>
        <w:jc w:val="left"/>
        <w:rPr>
          <w:rFonts w:eastAsia="Times New Roman" w:cs="Arial"/>
          <w:b/>
          <w:bCs/>
          <w:iCs/>
          <w:lang w:eastAsia="en-US"/>
        </w:rPr>
      </w:pPr>
      <w:r>
        <w:rPr>
          <w:rFonts w:eastAsia="Times New Roman" w:cs="Arial"/>
          <w:b/>
          <w:bCs/>
          <w:lang w:val="en-GB" w:eastAsia="en-US"/>
        </w:rPr>
        <w:t>Q2a: Which of SRB3 and/or split SRB should be used for the transport of F1-C in scenario 2</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260"/>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cs="Arial" w:eastAsiaTheme="minorEastAsia"/>
                <w:lang w:eastAsia="ko-KR"/>
              </w:rPr>
            </w:pPr>
            <w:ins w:id="369" w:author="LG (Cheol)" w:date="2021-03-11T15:53:00Z">
              <w:r>
                <w:rPr>
                  <w:rFonts w:hint="eastAsia" w:cs="Arial" w:eastAsiaTheme="minorEastAsia"/>
                  <w:lang w:eastAsia="ko-KR"/>
                </w:rPr>
                <w:t>L</w:t>
              </w:r>
            </w:ins>
            <w:ins w:id="370" w:author="LG (Cheol)" w:date="2021-03-11T15:53:00Z">
              <w:r>
                <w:rPr>
                  <w:rFonts w:cs="Arial" w:eastAsiaTheme="minorEastAsia"/>
                  <w:lang w:eastAsia="ko-KR"/>
                </w:rPr>
                <w:t>G</w:t>
              </w:r>
            </w:ins>
          </w:p>
        </w:tc>
        <w:tc>
          <w:tcPr>
            <w:tcW w:w="1260" w:type="dxa"/>
          </w:tcPr>
          <w:p>
            <w:pPr>
              <w:spacing w:after="60"/>
              <w:jc w:val="left"/>
              <w:rPr>
                <w:rFonts w:cs="Arial" w:eastAsiaTheme="minorEastAsia"/>
                <w:lang w:eastAsia="ko-KR"/>
              </w:rPr>
            </w:pPr>
            <w:ins w:id="371" w:author="LG (Cheol)" w:date="2021-03-11T15:55:00Z">
              <w:r>
                <w:rPr>
                  <w:rFonts w:hint="eastAsia" w:cs="Arial" w:eastAsiaTheme="minorEastAsia"/>
                  <w:lang w:eastAsia="ko-KR"/>
                </w:rPr>
                <w:t>SR</w:t>
              </w:r>
            </w:ins>
            <w:ins w:id="372" w:author="LG (Cheol)" w:date="2021-03-11T15:55:00Z">
              <w:r>
                <w:rPr>
                  <w:rFonts w:cs="Arial" w:eastAsiaTheme="minorEastAsia"/>
                  <w:lang w:eastAsia="ko-KR"/>
                </w:rPr>
                <w:t>B3</w:t>
              </w:r>
            </w:ins>
            <w:ins w:id="373" w:author="LG (Cheol)" w:date="2021-03-11T15:57:00Z">
              <w:r>
                <w:rPr>
                  <w:rFonts w:cs="Arial" w:eastAsiaTheme="minorEastAsia"/>
                  <w:lang w:eastAsia="ko-KR"/>
                </w:rPr>
                <w:t xml:space="preserve"> preferred</w:t>
              </w:r>
            </w:ins>
          </w:p>
        </w:tc>
        <w:tc>
          <w:tcPr>
            <w:tcW w:w="5944" w:type="dxa"/>
          </w:tcPr>
          <w:p>
            <w:pPr>
              <w:spacing w:after="60"/>
              <w:jc w:val="left"/>
              <w:rPr>
                <w:rFonts w:cs="Arial" w:eastAsiaTheme="minorEastAsia"/>
                <w:lang w:eastAsia="ko-KR"/>
              </w:rPr>
            </w:pPr>
            <w:ins w:id="374" w:author="LG (Cheol)" w:date="2021-03-11T15:56:00Z">
              <w:r>
                <w:rPr>
                  <w:rFonts w:cs="Arial" w:eastAsiaTheme="minorEastAsia"/>
                  <w:lang w:eastAsia="ko-KR"/>
                </w:rPr>
                <w:t>C</w:t>
              </w:r>
            </w:ins>
            <w:ins w:id="375" w:author="LG (Cheol)" w:date="2021-03-11T15:55:00Z">
              <w:r>
                <w:rPr>
                  <w:rFonts w:hint="eastAsia" w:cs="Arial" w:eastAsiaTheme="minorEastAsia"/>
                  <w:lang w:eastAsia="ko-KR"/>
                </w:rPr>
                <w:t>on</w:t>
              </w:r>
            </w:ins>
            <w:ins w:id="376" w:author="LG (Cheol)" w:date="2021-03-11T15:56:00Z">
              <w:r>
                <w:rPr>
                  <w:rFonts w:cs="Arial" w:eastAsiaTheme="minorEastAsia"/>
                  <w:lang w:eastAsia="ko-KR"/>
                </w:rPr>
                <w:t xml:space="preserve">sidering that path configuration </w:t>
              </w:r>
            </w:ins>
            <w:ins w:id="377" w:author="LG (Cheol)" w:date="2021-03-11T15:57:00Z">
              <w:r>
                <w:rPr>
                  <w:rFonts w:cs="Arial" w:eastAsiaTheme="minorEastAsia"/>
                  <w:lang w:eastAsia="ko-KR"/>
                </w:rPr>
                <w:t xml:space="preserve">can indicate explicitly </w:t>
              </w:r>
            </w:ins>
            <w:ins w:id="378" w:author="LG (Cheol)" w:date="2021-03-11T15:57:00Z">
              <w:r>
                <w:rPr>
                  <w:rFonts w:eastAsia="Times New Roman" w:cs="Arial"/>
                  <w:lang w:eastAsia="en-US"/>
                </w:rPr>
                <w:t xml:space="preserve">SN, MN or both, </w:t>
              </w:r>
            </w:ins>
            <w:ins w:id="379" w:author="LG (Cheol)" w:date="2021-03-11T15:58:00Z">
              <w:r>
                <w:rPr>
                  <w:rFonts w:eastAsia="Times New Roman" w:cs="Arial"/>
                  <w:lang w:eastAsia="en-US"/>
                </w:rPr>
                <w:t>SRB3 would be easier approach</w:t>
              </w:r>
            </w:ins>
            <w:ins w:id="380" w:author="LG (Cheol)" w:date="2021-03-11T16:16:00Z">
              <w:r>
                <w:rPr>
                  <w:rFonts w:eastAsia="Times New Roman" w:cs="Arial"/>
                  <w:lang w:eastAsia="en-US"/>
                </w:rPr>
                <w:t xml:space="preserve"> as in </w:t>
              </w:r>
            </w:ins>
            <w:ins w:id="381" w:author="LG (Cheol)" w:date="2021-03-11T16:17:00Z">
              <w:r>
                <w:rPr>
                  <w:rFonts w:cs="Arial" w:eastAsiaTheme="minorEastAsia"/>
                  <w:lang w:eastAsia="ko-KR"/>
                </w:rPr>
                <w:t>Rel-16 F1-C over LTE</w:t>
              </w:r>
            </w:ins>
            <w:ins w:id="382" w:author="LG (Cheol)" w:date="2021-03-11T15:59:00Z">
              <w:r>
                <w:rPr>
                  <w:rFonts w:eastAsia="Times New Roman" w:cs="Arial"/>
                  <w:lang w:eastAsia="en-US"/>
                </w:rPr>
                <w:t xml:space="preserve">. On the other hand, </w:t>
              </w:r>
            </w:ins>
            <w:ins w:id="383" w:author="LG (Cheol)" w:date="2021-03-11T16:17:00Z">
              <w:r>
                <w:rPr>
                  <w:rFonts w:eastAsia="Times New Roman" w:cs="Arial"/>
                  <w:lang w:eastAsia="en-US"/>
                </w:rPr>
                <w:t>in</w:t>
              </w:r>
            </w:ins>
            <w:ins w:id="384" w:author="LG (Cheol)" w:date="2021-03-11T16:13:00Z">
              <w:r>
                <w:rPr>
                  <w:rFonts w:eastAsia="Times New Roman" w:cs="Arial"/>
                  <w:lang w:eastAsia="en-US"/>
                </w:rPr>
                <w:t xml:space="preserve"> </w:t>
              </w:r>
            </w:ins>
            <w:ins w:id="385" w:author="LG (Cheol)" w:date="2021-03-11T15:59:00Z">
              <w:r>
                <w:rPr>
                  <w:rFonts w:eastAsia="Times New Roman" w:cs="Arial"/>
                  <w:lang w:eastAsia="en-US"/>
                </w:rPr>
                <w:t>split SRB</w:t>
              </w:r>
            </w:ins>
            <w:ins w:id="386" w:author="LG (Cheol)" w:date="2021-03-11T16:17:00Z">
              <w:r>
                <w:rPr>
                  <w:rFonts w:eastAsia="Times New Roman" w:cs="Arial"/>
                  <w:lang w:eastAsia="en-US"/>
                </w:rPr>
                <w:t xml:space="preserve">, </w:t>
              </w:r>
            </w:ins>
            <w:ins w:id="387" w:author="LG (Cheol)" w:date="2021-03-11T16:36:00Z">
              <w:r>
                <w:rPr>
                  <w:rFonts w:eastAsia="Times New Roman" w:cs="Arial"/>
                  <w:lang w:eastAsia="en-US"/>
                </w:rPr>
                <w:t>transmission</w:t>
              </w:r>
            </w:ins>
            <w:ins w:id="388" w:author="LG (Cheol)" w:date="2021-03-11T16:17:00Z">
              <w:r>
                <w:rPr>
                  <w:rFonts w:eastAsia="Times New Roman" w:cs="Arial"/>
                  <w:lang w:eastAsia="en-US"/>
                </w:rPr>
                <w:t xml:space="preserve"> path is determined in PDCP layer with </w:t>
              </w:r>
            </w:ins>
            <w:ins w:id="389" w:author="LG (Cheol)" w:date="2021-03-11T16:18:00Z">
              <w:r>
                <w:rPr>
                  <w:i/>
                </w:rPr>
                <w:t>primaryPath</w:t>
              </w:r>
            </w:ins>
            <w:ins w:id="390" w:author="LG (Cheol)" w:date="2021-03-11T16:36:00Z">
              <w:r>
                <w:rPr>
                  <w:i/>
                </w:rPr>
                <w:t xml:space="preserve"> </w:t>
              </w:r>
            </w:ins>
            <w:ins w:id="391" w:author="LG (Cheol)" w:date="2021-03-11T16:36:00Z">
              <w:r>
                <w:rPr/>
                <w:t xml:space="preserve">and </w:t>
              </w:r>
            </w:ins>
            <w:ins w:id="392" w:author="LG (Cheol)" w:date="2021-03-11T16:37:00Z">
              <w:r>
                <w:rPr/>
                <w:t>DataSplitThreshold</w:t>
              </w:r>
            </w:ins>
            <w:ins w:id="393" w:author="LG (Cheol)" w:date="2021-03-11T16:18:00Z">
              <w:r>
                <w:rPr/>
                <w:t>. So if split SRB</w:t>
              </w:r>
            </w:ins>
            <w:ins w:id="394" w:author="LG (Cheol)" w:date="2021-03-11T16:13:00Z">
              <w:r>
                <w:rPr>
                  <w:rFonts w:eastAsia="Times New Roman" w:cs="Arial"/>
                  <w:lang w:eastAsia="en-US"/>
                </w:rPr>
                <w:t xml:space="preserve"> is used</w:t>
              </w:r>
            </w:ins>
            <w:ins w:id="395" w:author="LG (Cheol)" w:date="2021-03-11T16:18:00Z">
              <w:r>
                <w:rPr>
                  <w:rFonts w:eastAsia="Times New Roman" w:cs="Arial"/>
                  <w:lang w:eastAsia="en-US"/>
                </w:rPr>
                <w:t xml:space="preserve"> with </w:t>
              </w:r>
            </w:ins>
            <w:ins w:id="396" w:author="LG (Cheol)" w:date="2021-03-11T16:19:00Z">
              <w:r>
                <w:rPr>
                  <w:rFonts w:eastAsia="Times New Roman" w:cs="Arial"/>
                  <w:lang w:eastAsia="en-US"/>
                </w:rPr>
                <w:t>explicit path configuration</w:t>
              </w:r>
            </w:ins>
            <w:ins w:id="397" w:author="LG (Cheol)" w:date="2021-03-11T16:13:00Z">
              <w:r>
                <w:rPr>
                  <w:rFonts w:eastAsia="Times New Roman" w:cs="Arial"/>
                  <w:lang w:eastAsia="en-US"/>
                </w:rPr>
                <w:t xml:space="preserve">, </w:t>
              </w:r>
            </w:ins>
            <w:ins w:id="398" w:author="LG (Cheol)" w:date="2021-03-11T16:19:00Z">
              <w:r>
                <w:rPr>
                  <w:rFonts w:eastAsia="Times New Roman" w:cs="Arial"/>
                  <w:lang w:eastAsia="en-US"/>
                </w:rPr>
                <w:t xml:space="preserve">some </w:t>
              </w:r>
            </w:ins>
            <w:ins w:id="399" w:author="LG (Cheol)" w:date="2021-03-11T16:20:00Z">
              <w:r>
                <w:rPr>
                  <w:rFonts w:eastAsia="Times New Roman" w:cs="Arial"/>
                  <w:lang w:eastAsia="en-US"/>
                </w:rPr>
                <w:t>additional</w:t>
              </w:r>
            </w:ins>
            <w:ins w:id="400" w:author="LG (Cheol)" w:date="2021-03-11T16:19:00Z">
              <w:r>
                <w:rPr>
                  <w:rFonts w:eastAsia="Times New Roman" w:cs="Arial"/>
                  <w:lang w:eastAsia="en-US"/>
                </w:rPr>
                <w:t xml:space="preserve"> configuration/handling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401" w:author="Kyocera - Masato Fujishiro" w:date="2021-03-12T17:57:00Z">
              <w:r>
                <w:rPr>
                  <w:rFonts w:hint="eastAsia" w:cs="Arial" w:eastAsiaTheme="minorEastAsia"/>
                  <w:lang w:eastAsia="ja-JP"/>
                </w:rPr>
                <w:t>K</w:t>
              </w:r>
            </w:ins>
            <w:ins w:id="402" w:author="Kyocera - Masato Fujishiro" w:date="2021-03-12T17:57:00Z">
              <w:r>
                <w:rPr>
                  <w:rFonts w:cs="Arial" w:eastAsiaTheme="minorEastAsia"/>
                  <w:lang w:eastAsia="ja-JP"/>
                </w:rPr>
                <w:t>yocera</w:t>
              </w:r>
            </w:ins>
          </w:p>
        </w:tc>
        <w:tc>
          <w:tcPr>
            <w:tcW w:w="1260" w:type="dxa"/>
          </w:tcPr>
          <w:p>
            <w:pPr>
              <w:spacing w:after="60"/>
              <w:jc w:val="left"/>
              <w:rPr>
                <w:rFonts w:eastAsia="Times New Roman" w:cs="Arial"/>
                <w:lang w:eastAsia="en-US"/>
              </w:rPr>
            </w:pPr>
            <w:ins w:id="403" w:author="Kyocera - Masato Fujishiro" w:date="2021-03-12T17:57:00Z">
              <w:r>
                <w:rPr>
                  <w:rFonts w:cs="Arial" w:eastAsiaTheme="minorEastAsia"/>
                  <w:lang w:eastAsia="ja-JP"/>
                </w:rPr>
                <w:t>[Both]</w:t>
              </w:r>
            </w:ins>
          </w:p>
        </w:tc>
        <w:tc>
          <w:tcPr>
            <w:tcW w:w="5944" w:type="dxa"/>
          </w:tcPr>
          <w:p>
            <w:pPr>
              <w:spacing w:after="60"/>
              <w:jc w:val="left"/>
              <w:rPr>
                <w:rFonts w:eastAsia="Times New Roman" w:cs="Arial"/>
                <w:lang w:eastAsia="en-US"/>
              </w:rPr>
            </w:pPr>
            <w:ins w:id="404" w:author="Kyocera - Masato Fujishiro" w:date="2021-03-12T17:57:00Z">
              <w:r>
                <w:rPr>
                  <w:rFonts w:hint="eastAsia" w:cs="Arial" w:eastAsiaTheme="minorEastAsia"/>
                  <w:lang w:eastAsia="ja-JP"/>
                </w:rPr>
                <w:t>W</w:t>
              </w:r>
            </w:ins>
            <w:ins w:id="405" w:author="Kyocera - Masato Fujishiro" w:date="2021-03-12T17:57:00Z">
              <w:r>
                <w:rPr>
                  <w:rFonts w:cs="Arial" w:eastAsiaTheme="minorEastAsia"/>
                  <w:lang w:eastAsia="ja-JP"/>
                </w:rPr>
                <w:t>e have no strong opinion, but we think Rel-16 DCCA supported both split SRB1 and SRB3 for Fast MCG Recovery, i.e., “</w:t>
              </w:r>
            </w:ins>
            <w:ins w:id="406" w:author="Kyocera - Masato Fujishiro" w:date="2021-03-12T17:57:00Z">
              <w:r>
                <w:rPr>
                  <w:rFonts w:cs="Arial" w:eastAsiaTheme="minorEastAsia"/>
                  <w:i/>
                  <w:iCs/>
                  <w:lang w:eastAsia="ja-JP"/>
                </w:rPr>
                <w:t>MCGFailureInformation</w:t>
              </w:r>
            </w:ins>
            <w:ins w:id="407" w:author="Kyocera - Masato Fujishiro" w:date="2021-03-12T17:57:00Z">
              <w:r>
                <w:rPr>
                  <w:rFonts w:cs="Arial" w:eastAsiaTheme="minorEastAsia"/>
                  <w:lang w:eastAsia="ja-JP"/>
                </w:rPr>
                <w:t>”</w:t>
              </w:r>
            </w:ins>
            <w:ins w:id="408" w:author="Kyocera - Masato Fujishiro" w:date="2021-03-12T17:57:00Z">
              <w:r>
                <w:rPr>
                  <w:rFonts w:hint="eastAsia" w:cs="Arial" w:eastAsiaTheme="minorEastAsia"/>
                  <w:lang w:eastAsia="ja-JP"/>
                </w:rPr>
                <w:t>.</w:t>
              </w:r>
            </w:ins>
            <w:ins w:id="409" w:author="Kyocera - Masato Fujishiro" w:date="2021-03-12T17:57:00Z">
              <w:r>
                <w:rPr>
                  <w:rFonts w:cs="Arial" w:eastAsiaTheme="minorEastAsia"/>
                  <w:lang w:eastAsia="ja-JP"/>
                </w:rPr>
                <w:t xml:space="preserve"> So, we wonder if it’s possible that both SRBs are optionally supported. It’s up to NW implementation which SRB is used, i.e., choice case by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410" w:author="Fujitsu" w:date="2021-03-17T13:01:00Z">
              <w:r>
                <w:rPr>
                  <w:rFonts w:hint="eastAsia" w:eastAsia="DengXian" w:cs="Arial"/>
                </w:rPr>
                <w:t>F</w:t>
              </w:r>
            </w:ins>
            <w:ins w:id="411" w:author="Fujitsu" w:date="2021-03-17T13:01:00Z">
              <w:r>
                <w:rPr>
                  <w:rFonts w:eastAsia="DengXian" w:cs="Arial"/>
                </w:rPr>
                <w:t>ujitsu</w:t>
              </w:r>
            </w:ins>
          </w:p>
        </w:tc>
        <w:tc>
          <w:tcPr>
            <w:tcW w:w="1260" w:type="dxa"/>
          </w:tcPr>
          <w:p>
            <w:pPr>
              <w:spacing w:after="60"/>
              <w:jc w:val="left"/>
              <w:rPr>
                <w:rFonts w:eastAsia="Times New Roman" w:cs="Arial"/>
                <w:lang w:eastAsia="en-US"/>
              </w:rPr>
            </w:pPr>
            <w:ins w:id="412" w:author="Fujitsu" w:date="2021-03-17T13:01:00Z">
              <w:r>
                <w:rPr>
                  <w:rFonts w:hint="eastAsia" w:eastAsia="DengXian" w:cs="Arial"/>
                </w:rPr>
                <w:t>S</w:t>
              </w:r>
            </w:ins>
            <w:ins w:id="413" w:author="Fujitsu" w:date="2021-03-17T13:01:00Z">
              <w:r>
                <w:rPr>
                  <w:rFonts w:eastAsia="DengXian" w:cs="Arial"/>
                </w:rPr>
                <w:t>plit SRB</w:t>
              </w:r>
            </w:ins>
          </w:p>
        </w:tc>
        <w:tc>
          <w:tcPr>
            <w:tcW w:w="5944" w:type="dxa"/>
          </w:tcPr>
          <w:p>
            <w:pPr>
              <w:spacing w:after="60"/>
              <w:jc w:val="left"/>
              <w:rPr>
                <w:rFonts w:eastAsia="Times New Roman" w:cs="Arial"/>
                <w:lang w:eastAsia="en-US"/>
              </w:rPr>
            </w:pPr>
            <w:ins w:id="414" w:author="Fujitsu" w:date="2021-03-17T13:01:00Z">
              <w:r>
                <w:rPr>
                  <w:rFonts w:eastAsia="DengXian" w:cs="Arial"/>
                </w:rPr>
                <w:t xml:space="preserve">To be consistent with scenario 1, it’s better to enhance </w:t>
              </w:r>
            </w:ins>
            <w:ins w:id="415" w:author="Fujitsu" w:date="2021-03-17T13:01:00Z">
              <w:r>
                <w:rPr>
                  <w:rFonts w:eastAsia="DengXian" w:cs="Arial"/>
                  <w:i/>
                  <w:iCs/>
                </w:rPr>
                <w:t>DLInformationTransfer</w:t>
              </w:r>
            </w:ins>
            <w:ins w:id="416" w:author="Fujitsu" w:date="2021-03-17T13:01:00Z">
              <w:r>
                <w:rPr>
                  <w:rFonts w:eastAsia="DengXian" w:cs="Arial"/>
                </w:rPr>
                <w:t xml:space="preserve"> and </w:t>
              </w:r>
            </w:ins>
            <w:ins w:id="417" w:author="Fujitsu" w:date="2021-03-17T13:01:00Z">
              <w:r>
                <w:rPr>
                  <w:rFonts w:eastAsia="DengXian" w:cs="Arial"/>
                  <w:i/>
                  <w:iCs/>
                </w:rPr>
                <w:t>ULInformationTransfer</w:t>
              </w:r>
            </w:ins>
            <w:ins w:id="418" w:author="Fujitsu" w:date="2021-03-17T13:01:00Z">
              <w:r>
                <w:rPr>
                  <w:rFonts w:eastAsia="DengXian" w:cs="Arial"/>
                </w:rPr>
                <w:t xml:space="preserve"> for scenario 2 as well. Therefore, split SRB in option 2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419" w:author="Ericsson" w:date="2021-03-17T10:44:00Z">
              <w:r>
                <w:rPr>
                  <w:rFonts w:eastAsia="Times New Roman" w:cs="Arial"/>
                  <w:lang w:eastAsia="en-US"/>
                </w:rPr>
                <w:t>Ericsson</w:t>
              </w:r>
            </w:ins>
          </w:p>
        </w:tc>
        <w:tc>
          <w:tcPr>
            <w:tcW w:w="1260" w:type="dxa"/>
          </w:tcPr>
          <w:p>
            <w:pPr>
              <w:spacing w:after="60"/>
              <w:jc w:val="left"/>
              <w:rPr>
                <w:rFonts w:eastAsia="Times New Roman" w:cs="Arial"/>
                <w:lang w:eastAsia="en-US"/>
              </w:rPr>
            </w:pPr>
            <w:ins w:id="420" w:author="Ericsson" w:date="2021-03-17T10:44:00Z">
              <w:r>
                <w:rPr>
                  <w:rFonts w:eastAsia="Times New Roman" w:cs="Arial"/>
                  <w:lang w:eastAsia="en-US"/>
                </w:rPr>
                <w:t>Split SRB</w:t>
              </w:r>
            </w:ins>
          </w:p>
        </w:tc>
        <w:tc>
          <w:tcPr>
            <w:tcW w:w="5944" w:type="dxa"/>
          </w:tcPr>
          <w:p>
            <w:pPr>
              <w:spacing w:after="60"/>
              <w:jc w:val="left"/>
              <w:rPr>
                <w:ins w:id="421" w:author="Ericsson" w:date="2021-03-17T10:44:00Z"/>
                <w:rFonts w:eastAsia="Times New Roman" w:cs="Arial"/>
                <w:lang w:eastAsia="en-US"/>
              </w:rPr>
            </w:pPr>
            <w:ins w:id="422" w:author="Ericsson" w:date="2021-03-17T10:44:00Z">
              <w:r>
                <w:rPr>
                  <w:rFonts w:eastAsia="Times New Roman" w:cs="Arial"/>
                  <w:lang w:eastAsia="en-US"/>
                </w:rPr>
                <w:t>The F1-C traffic is terminated in the MN, hence it is more natural to use split SRB which is terminated in the MN (unlike SRB3). Also, the split SRB request is already supported over the Xn, whereas the SRB3 request only applies to MCG recovery in legacy. Hence, split SRB is expected to require less specification effort than SRB3</w:t>
              </w:r>
            </w:ins>
            <w:ins w:id="423" w:author="Ericsson" w:date="2021-03-17T11:05:00Z">
              <w:r>
                <w:rPr>
                  <w:rFonts w:eastAsia="Times New Roman" w:cs="Arial"/>
                  <w:lang w:eastAsia="en-US"/>
                </w:rPr>
                <w:t xml:space="preserve"> in RAN3</w:t>
              </w:r>
            </w:ins>
            <w:ins w:id="424" w:author="Ericsson" w:date="2021-03-17T10:44:00Z">
              <w:r>
                <w:rPr>
                  <w:rFonts w:eastAsia="Times New Roman" w:cs="Arial"/>
                  <w:lang w:eastAsia="en-US"/>
                </w:rPr>
                <w:t>.</w:t>
              </w:r>
            </w:ins>
          </w:p>
          <w:p>
            <w:pPr>
              <w:spacing w:after="60"/>
              <w:jc w:val="left"/>
              <w:rPr>
                <w:rFonts w:eastAsia="Times New Roman" w:cs="Arial"/>
                <w:lang w:eastAsia="en-US"/>
              </w:rPr>
            </w:pPr>
            <w:ins w:id="425"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6" w:author="Milos Tesanovic" w:date="2021-03-17T14:42:00Z"/>
        </w:trPr>
        <w:tc>
          <w:tcPr>
            <w:tcW w:w="2425" w:type="dxa"/>
          </w:tcPr>
          <w:p>
            <w:pPr>
              <w:spacing w:after="60"/>
              <w:jc w:val="left"/>
              <w:rPr>
                <w:ins w:id="427" w:author="Milos Tesanovic" w:date="2021-03-17T14:42:00Z"/>
                <w:rFonts w:eastAsia="Times New Roman" w:cs="Arial"/>
                <w:lang w:eastAsia="en-US"/>
              </w:rPr>
            </w:pPr>
            <w:ins w:id="428" w:author="Milos Tesanovic" w:date="2021-03-17T14:42:00Z">
              <w:r>
                <w:rPr>
                  <w:rFonts w:eastAsia="Times New Roman" w:cs="Arial"/>
                  <w:lang w:eastAsia="en-US"/>
                </w:rPr>
                <w:t>Samsung</w:t>
              </w:r>
            </w:ins>
          </w:p>
        </w:tc>
        <w:tc>
          <w:tcPr>
            <w:tcW w:w="1260" w:type="dxa"/>
          </w:tcPr>
          <w:p>
            <w:pPr>
              <w:spacing w:after="60"/>
              <w:jc w:val="left"/>
              <w:rPr>
                <w:ins w:id="429" w:author="Milos Tesanovic" w:date="2021-03-17T14:42:00Z"/>
                <w:rFonts w:eastAsia="Times New Roman" w:cs="Arial"/>
                <w:lang w:eastAsia="en-US"/>
              </w:rPr>
            </w:pPr>
            <w:ins w:id="430" w:author="Milos Tesanovic" w:date="2021-03-17T14:42:00Z">
              <w:r>
                <w:rPr>
                  <w:rFonts w:eastAsia="Times New Roman" w:cs="Arial"/>
                  <w:lang w:eastAsia="en-US"/>
                </w:rPr>
                <w:t>Discuss further</w:t>
              </w:r>
            </w:ins>
          </w:p>
        </w:tc>
        <w:tc>
          <w:tcPr>
            <w:tcW w:w="5944" w:type="dxa"/>
          </w:tcPr>
          <w:p>
            <w:pPr>
              <w:spacing w:after="60"/>
              <w:jc w:val="left"/>
              <w:rPr>
                <w:ins w:id="431" w:author="Milos Tesanovic" w:date="2021-03-17T14:42:00Z"/>
                <w:rFonts w:eastAsia="Times New Roman" w:cs="Arial"/>
                <w:lang w:eastAsia="en-US"/>
              </w:rPr>
            </w:pPr>
            <w:ins w:id="432" w:author="Milos Tesanovic" w:date="2021-03-17T14:43:00Z">
              <w:r>
                <w:rPr>
                  <w:rFonts w:eastAsia="Times New Roman" w:cs="Arial"/>
                  <w:lang w:eastAsia="en-US"/>
                </w:rPr>
                <w:t>Scenario 2 could have SRB3 or split SRB for IAB node to be reached by the donor master node. Each option has its own pros and cons. In addition, as mentioned in our contribution, using split SRB needs specification clarification for primary path.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3" w:author="陈喆" w:date="2021-03-18T11:11:00Z"/>
        </w:trPr>
        <w:tc>
          <w:tcPr>
            <w:tcW w:w="2425" w:type="dxa"/>
          </w:tcPr>
          <w:p>
            <w:pPr>
              <w:spacing w:after="60"/>
              <w:jc w:val="left"/>
              <w:rPr>
                <w:ins w:id="434" w:author="陈喆" w:date="2021-03-18T11:11:00Z"/>
                <w:rFonts w:eastAsia="Times New Roman" w:cs="Arial"/>
                <w:lang w:eastAsia="en-US"/>
              </w:rPr>
            </w:pPr>
            <w:ins w:id="435" w:author="陈喆" w:date="2021-03-18T11:11:00Z">
              <w:r>
                <w:rPr>
                  <w:rFonts w:hint="eastAsia" w:eastAsia="DengXian" w:cs="Arial"/>
                </w:rPr>
                <w:t>N</w:t>
              </w:r>
            </w:ins>
            <w:ins w:id="436" w:author="陈喆" w:date="2021-03-18T11:11:00Z">
              <w:r>
                <w:rPr>
                  <w:rFonts w:eastAsia="DengXian" w:cs="Arial"/>
                </w:rPr>
                <w:t>EC</w:t>
              </w:r>
            </w:ins>
          </w:p>
        </w:tc>
        <w:tc>
          <w:tcPr>
            <w:tcW w:w="1260" w:type="dxa"/>
          </w:tcPr>
          <w:p>
            <w:pPr>
              <w:spacing w:after="60"/>
              <w:jc w:val="left"/>
              <w:rPr>
                <w:ins w:id="437" w:author="陈喆" w:date="2021-03-18T11:11:00Z"/>
                <w:rFonts w:eastAsia="Times New Roman" w:cs="Arial"/>
                <w:lang w:eastAsia="en-US"/>
              </w:rPr>
            </w:pPr>
            <w:ins w:id="438" w:author="陈喆" w:date="2021-03-18T11:11:00Z">
              <w:r>
                <w:rPr>
                  <w:rFonts w:eastAsia="DengXian" w:cs="Arial"/>
                </w:rPr>
                <w:t>Both, but SRB3 preferred</w:t>
              </w:r>
            </w:ins>
          </w:p>
        </w:tc>
        <w:tc>
          <w:tcPr>
            <w:tcW w:w="5944" w:type="dxa"/>
          </w:tcPr>
          <w:p>
            <w:pPr>
              <w:spacing w:after="60"/>
              <w:jc w:val="left"/>
              <w:rPr>
                <w:ins w:id="439" w:author="陈喆" w:date="2021-03-18T11:11:00Z"/>
                <w:rFonts w:eastAsia="Times New Roman" w:cs="Arial"/>
                <w:lang w:eastAsia="en-US"/>
              </w:rPr>
            </w:pPr>
            <w:ins w:id="440" w:author="陈喆" w:date="2021-03-18T11:11:00Z">
              <w:r>
                <w:rPr>
                  <w:rFonts w:eastAsia="Times New Roman" w:cs="Arial"/>
                  <w:lang w:eastAsia="en-US"/>
                </w:rPr>
                <w:t xml:space="preserve">We think SRB3 would be easier approach as in </w:t>
              </w:r>
            </w:ins>
            <w:ins w:id="441" w:author="陈喆" w:date="2021-03-18T11:11:00Z">
              <w:r>
                <w:rPr>
                  <w:rFonts w:cs="Arial" w:eastAsiaTheme="minorEastAsia"/>
                  <w:lang w:eastAsia="ko-KR"/>
                </w:rPr>
                <w:t xml:space="preserve">Rel-16 F1-C over LTE, but no strong view, both can be 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2" w:author="Mazin Al-Shalash" w:date="2021-03-17T23:32:00Z"/>
        </w:trPr>
        <w:tc>
          <w:tcPr>
            <w:tcW w:w="2425" w:type="dxa"/>
          </w:tcPr>
          <w:p>
            <w:pPr>
              <w:spacing w:after="60"/>
              <w:jc w:val="left"/>
              <w:rPr>
                <w:ins w:id="443" w:author="Mazin Al-Shalash" w:date="2021-03-17T23:32:00Z"/>
                <w:rFonts w:eastAsia="DengXian" w:cs="Arial"/>
              </w:rPr>
            </w:pPr>
            <w:ins w:id="444" w:author="Mazin Al-Shalash" w:date="2021-03-17T23:32:00Z">
              <w:r>
                <w:rPr>
                  <w:rFonts w:eastAsia="Times New Roman" w:cs="Arial"/>
                  <w:lang w:eastAsia="en-US"/>
                </w:rPr>
                <w:t>Futurewei</w:t>
              </w:r>
            </w:ins>
          </w:p>
        </w:tc>
        <w:tc>
          <w:tcPr>
            <w:tcW w:w="1260" w:type="dxa"/>
          </w:tcPr>
          <w:p>
            <w:pPr>
              <w:spacing w:after="60"/>
              <w:jc w:val="left"/>
              <w:rPr>
                <w:ins w:id="445" w:author="Mazin Al-Shalash" w:date="2021-03-17T23:32:00Z"/>
                <w:rFonts w:eastAsia="DengXian" w:cs="Arial"/>
              </w:rPr>
            </w:pPr>
            <w:ins w:id="446" w:author="Mazin Al-Shalash" w:date="2021-03-17T23:32:00Z">
              <w:r>
                <w:rPr>
                  <w:rFonts w:eastAsia="Times New Roman" w:cs="Arial"/>
                  <w:lang w:eastAsia="en-US"/>
                </w:rPr>
                <w:t>Discuss further</w:t>
              </w:r>
            </w:ins>
          </w:p>
        </w:tc>
        <w:tc>
          <w:tcPr>
            <w:tcW w:w="5944" w:type="dxa"/>
          </w:tcPr>
          <w:p>
            <w:pPr>
              <w:spacing w:after="60"/>
              <w:jc w:val="left"/>
              <w:rPr>
                <w:ins w:id="447" w:author="Mazin Al-Shalash" w:date="2021-03-17T23:32:00Z"/>
                <w:rFonts w:eastAsia="Times New Roman" w:cs="Arial"/>
                <w:lang w:eastAsia="en-US"/>
              </w:rPr>
            </w:pPr>
            <w:ins w:id="448" w:author="Mazin Al-Shalash" w:date="2021-03-17T23:32:00Z">
              <w:r>
                <w:rPr>
                  <w:rFonts w:eastAsia="Times New Roman" w:cs="Arial"/>
                  <w:lang w:eastAsia="en-US"/>
                </w:rPr>
                <w:t>Both approaches can work, and as SS has stated, each has its pros and cons.</w:t>
              </w:r>
            </w:ins>
          </w:p>
          <w:p>
            <w:pPr>
              <w:spacing w:after="60"/>
              <w:jc w:val="left"/>
              <w:rPr>
                <w:ins w:id="449" w:author="Mazin Al-Shalash" w:date="2021-03-17T23:32:00Z"/>
                <w:rFonts w:eastAsia="Times New Roman" w:cs="Arial"/>
                <w:lang w:eastAsia="en-US"/>
              </w:rPr>
            </w:pPr>
            <w:ins w:id="450" w:author="Mazin Al-Shalash" w:date="2021-03-17T23:32:00Z">
              <w:r>
                <w:rPr>
                  <w:rFonts w:eastAsia="Times New Roman" w:cs="Arial"/>
                  <w:lang w:eastAsia="en-US"/>
                </w:rPr>
                <w:t>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Xn solution for split SRBs?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1" w:author="Huawei-Yulong" w:date="2021-03-18T14:12:00Z"/>
        </w:trPr>
        <w:tc>
          <w:tcPr>
            <w:tcW w:w="2425" w:type="dxa"/>
          </w:tcPr>
          <w:p>
            <w:pPr>
              <w:spacing w:after="60"/>
              <w:jc w:val="left"/>
              <w:rPr>
                <w:ins w:id="452" w:author="Huawei-Yulong" w:date="2021-03-18T14:12:00Z"/>
                <w:rFonts w:eastAsia="Times New Roman" w:cs="Arial"/>
                <w:lang w:eastAsia="en-US"/>
              </w:rPr>
            </w:pPr>
            <w:ins w:id="453" w:author="Huawei-Yulong" w:date="2021-03-18T14:12:00Z">
              <w:r>
                <w:rPr>
                  <w:rFonts w:hint="eastAsia" w:eastAsia="DengXian" w:cs="Arial"/>
                </w:rPr>
                <w:t>H</w:t>
              </w:r>
            </w:ins>
            <w:ins w:id="454" w:author="Huawei-Yulong" w:date="2021-03-18T14:12:00Z">
              <w:r>
                <w:rPr>
                  <w:rFonts w:eastAsia="DengXian" w:cs="Arial"/>
                </w:rPr>
                <w:t>uawei</w:t>
              </w:r>
            </w:ins>
          </w:p>
        </w:tc>
        <w:tc>
          <w:tcPr>
            <w:tcW w:w="1260" w:type="dxa"/>
          </w:tcPr>
          <w:p>
            <w:pPr>
              <w:spacing w:after="60"/>
              <w:jc w:val="left"/>
              <w:rPr>
                <w:ins w:id="455" w:author="Huawei-Yulong" w:date="2021-03-18T14:12:00Z"/>
                <w:rFonts w:eastAsia="Times New Roman" w:cs="Arial"/>
                <w:lang w:eastAsia="en-US"/>
              </w:rPr>
            </w:pPr>
            <w:ins w:id="456" w:author="Huawei-Yulong" w:date="2021-03-18T14:12:00Z">
              <w:r>
                <w:rPr>
                  <w:rFonts w:eastAsia="DengXian" w:cs="Arial"/>
                </w:rPr>
                <w:t xml:space="preserve">Split </w:t>
              </w:r>
            </w:ins>
            <w:ins w:id="457" w:author="Huawei-Yulong" w:date="2021-03-18T14:12:00Z">
              <w:r>
                <w:rPr>
                  <w:rFonts w:hint="eastAsia" w:eastAsia="DengXian" w:cs="Arial"/>
                </w:rPr>
                <w:t>S</w:t>
              </w:r>
            </w:ins>
            <w:ins w:id="458" w:author="Huawei-Yulong" w:date="2021-03-18T14:12:00Z">
              <w:r>
                <w:rPr>
                  <w:rFonts w:eastAsia="DengXian" w:cs="Arial"/>
                </w:rPr>
                <w:t>RB2</w:t>
              </w:r>
            </w:ins>
          </w:p>
        </w:tc>
        <w:tc>
          <w:tcPr>
            <w:tcW w:w="5944" w:type="dxa"/>
          </w:tcPr>
          <w:p>
            <w:pPr>
              <w:spacing w:after="60"/>
              <w:jc w:val="left"/>
              <w:rPr>
                <w:ins w:id="459" w:author="Huawei-Yulong" w:date="2021-03-18T14:12:00Z"/>
                <w:rFonts w:eastAsia="Times New Roman" w:cs="Arial"/>
                <w:lang w:eastAsia="en-US"/>
              </w:rPr>
            </w:pPr>
            <w:ins w:id="460" w:author="Huawei-Yulong" w:date="2021-03-18T14:12:00Z">
              <w:r>
                <w:rPr>
                  <w:rFonts w:hint="eastAsia" w:eastAsia="DengXian" w:cs="Arial"/>
                </w:rPr>
                <w:t>W</w:t>
              </w:r>
            </w:ins>
            <w:ins w:id="461" w:author="Huawei-Yulong" w:date="2021-03-18T14:12:00Z">
              <w:r>
                <w:rPr>
                  <w:rFonts w:eastAsia="DengXian" w:cs="Arial"/>
                </w:rPr>
                <w:t xml:space="preserve">e should use the same RRC message as scenario 1, i.e. </w:t>
              </w:r>
            </w:ins>
            <w:ins w:id="462" w:author="Huawei-Yulong" w:date="2021-03-18T14:12:00Z">
              <w:r>
                <w:rPr>
                  <w:i/>
                </w:rPr>
                <w:t>ULInformationTransfer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3" w:author="vivo" w:date="2021-03-18T16:43:00Z"/>
        </w:trPr>
        <w:tc>
          <w:tcPr>
            <w:tcW w:w="2425" w:type="dxa"/>
          </w:tcPr>
          <w:p>
            <w:pPr>
              <w:spacing w:after="60"/>
              <w:jc w:val="left"/>
              <w:rPr>
                <w:ins w:id="464" w:author="vivo" w:date="2021-03-18T16:43:00Z"/>
                <w:rFonts w:eastAsia="DengXian" w:cs="Arial"/>
              </w:rPr>
            </w:pPr>
            <w:ins w:id="465" w:author="vivo" w:date="2021-03-18T16:43:00Z">
              <w:r>
                <w:rPr>
                  <w:rFonts w:hint="eastAsia" w:eastAsia="DengXian" w:cs="Arial"/>
                </w:rPr>
                <w:t>v</w:t>
              </w:r>
            </w:ins>
            <w:ins w:id="466" w:author="vivo" w:date="2021-03-18T16:43:00Z">
              <w:r>
                <w:rPr>
                  <w:rFonts w:eastAsia="DengXian" w:cs="Arial"/>
                </w:rPr>
                <w:t>ivo</w:t>
              </w:r>
            </w:ins>
          </w:p>
        </w:tc>
        <w:tc>
          <w:tcPr>
            <w:tcW w:w="1260" w:type="dxa"/>
          </w:tcPr>
          <w:p>
            <w:pPr>
              <w:spacing w:after="60"/>
              <w:jc w:val="left"/>
              <w:rPr>
                <w:ins w:id="467" w:author="vivo" w:date="2021-03-18T16:43:00Z"/>
                <w:rFonts w:eastAsia="DengXian" w:cs="Arial"/>
              </w:rPr>
            </w:pPr>
            <w:ins w:id="468" w:author="vivo" w:date="2021-03-18T16:43:00Z">
              <w:r>
                <w:rPr>
                  <w:rFonts w:hint="eastAsia" w:eastAsia="DengXian" w:cs="Arial"/>
                </w:rPr>
                <w:t>B</w:t>
              </w:r>
            </w:ins>
            <w:ins w:id="469" w:author="vivo" w:date="2021-03-18T16:43:00Z">
              <w:r>
                <w:rPr>
                  <w:rFonts w:eastAsia="DengXian" w:cs="Arial"/>
                </w:rPr>
                <w:t>oth</w:t>
              </w:r>
            </w:ins>
          </w:p>
        </w:tc>
        <w:tc>
          <w:tcPr>
            <w:tcW w:w="5944" w:type="dxa"/>
          </w:tcPr>
          <w:p>
            <w:pPr>
              <w:spacing w:after="60"/>
              <w:jc w:val="left"/>
              <w:rPr>
                <w:ins w:id="470" w:author="vivo" w:date="2021-03-18T16:43:00Z"/>
                <w:rFonts w:eastAsia="DengXian" w:cs="Arial"/>
              </w:rPr>
            </w:pPr>
            <w:ins w:id="471" w:author="vivo" w:date="2021-03-18T16:43:00Z">
              <w:r>
                <w:rPr>
                  <w:rFonts w:hint="eastAsia" w:eastAsia="DengXian" w:cs="Arial"/>
                </w:rPr>
                <w:t>B</w:t>
              </w:r>
            </w:ins>
            <w:ins w:id="472" w:author="vivo" w:date="2021-03-18T16:43:00Z">
              <w:r>
                <w:rPr>
                  <w:rFonts w:eastAsia="DengXian" w:cs="Arial"/>
                </w:rPr>
                <w:t>oth options can work, we think the flexibility of the usage of SRBs should be left to NW’s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3" w:author="CATT" w:date="2021-03-18T17:50:00Z"/>
        </w:trPr>
        <w:tc>
          <w:tcPr>
            <w:tcW w:w="2425" w:type="dxa"/>
          </w:tcPr>
          <w:p>
            <w:pPr>
              <w:spacing w:after="60"/>
              <w:jc w:val="left"/>
              <w:rPr>
                <w:ins w:id="474" w:author="CATT" w:date="2021-03-18T17:50:00Z"/>
                <w:rFonts w:eastAsia="Times New Roman" w:cs="Arial"/>
                <w:lang w:eastAsia="en-US"/>
              </w:rPr>
            </w:pPr>
            <w:ins w:id="475" w:author="CATT" w:date="2021-03-18T17:50:00Z">
              <w:r>
                <w:rPr>
                  <w:rFonts w:eastAsia="Times New Roman" w:cs="Arial"/>
                  <w:lang w:eastAsia="en-US"/>
                </w:rPr>
                <w:t>CATT</w:t>
              </w:r>
            </w:ins>
          </w:p>
        </w:tc>
        <w:tc>
          <w:tcPr>
            <w:tcW w:w="1260" w:type="dxa"/>
          </w:tcPr>
          <w:p>
            <w:pPr>
              <w:spacing w:after="60"/>
              <w:jc w:val="left"/>
              <w:rPr>
                <w:ins w:id="476" w:author="CATT" w:date="2021-03-18T17:50:00Z"/>
                <w:rFonts w:eastAsia="Times New Roman" w:cs="Arial"/>
                <w:lang w:eastAsia="en-US"/>
              </w:rPr>
            </w:pPr>
            <w:ins w:id="477" w:author="CATT" w:date="2021-03-18T17:50:00Z">
              <w:r>
                <w:rPr>
                  <w:rFonts w:eastAsia="Times New Roman" w:cs="Arial"/>
                  <w:lang w:eastAsia="en-US"/>
                </w:rPr>
                <w:t>SRB3</w:t>
              </w:r>
            </w:ins>
          </w:p>
        </w:tc>
        <w:tc>
          <w:tcPr>
            <w:tcW w:w="5944" w:type="dxa"/>
          </w:tcPr>
          <w:p>
            <w:pPr>
              <w:widowControl w:val="0"/>
              <w:spacing w:after="60"/>
              <w:jc w:val="left"/>
              <w:rPr>
                <w:ins w:id="478" w:author="CATT" w:date="2021-03-18T17:50:00Z"/>
                <w:rFonts w:eastAsia="DengXian" w:cs="Arial"/>
              </w:rPr>
            </w:pPr>
            <w:ins w:id="479" w:author="CATT" w:date="2021-03-18T17:50:00Z">
              <w:r>
                <w:rPr>
                  <w:rFonts w:hint="eastAsia" w:eastAsia="DengXian" w:cs="Arial"/>
                </w:rPr>
                <w:t>We don</w:t>
              </w:r>
            </w:ins>
            <w:ins w:id="480" w:author="CATT" w:date="2021-03-18T17:50:00Z">
              <w:r>
                <w:rPr>
                  <w:rFonts w:eastAsia="DengXian" w:cs="Arial"/>
                </w:rPr>
                <w:t>’</w:t>
              </w:r>
            </w:ins>
            <w:ins w:id="481" w:author="CATT" w:date="2021-03-18T17:50:00Z">
              <w:r>
                <w:rPr>
                  <w:rFonts w:hint="eastAsia" w:eastAsia="DengXian" w:cs="Arial"/>
                </w:rPr>
                <w:t xml:space="preserve">t know how split SRB works. PDCP layer cannot </w:t>
              </w:r>
            </w:ins>
            <w:ins w:id="482" w:author="CATT" w:date="2021-03-18T17:50:00Z">
              <w:r>
                <w:rPr>
                  <w:rFonts w:eastAsia="DengXian" w:cs="Arial"/>
                </w:rPr>
                <w:t>distinguish</w:t>
              </w:r>
            </w:ins>
            <w:ins w:id="483" w:author="CATT" w:date="2021-03-18T17:50:00Z">
              <w:r>
                <w:rPr>
                  <w:rFonts w:hint="eastAsia" w:eastAsia="DengXian" w:cs="Arial"/>
                </w:rPr>
                <w:t xml:space="preserve"> RRC messages in one SRB. </w:t>
              </w:r>
            </w:ins>
            <w:ins w:id="484" w:author="CATT" w:date="2021-03-18T17:50:00Z">
              <w:r>
                <w:rPr>
                  <w:rFonts w:eastAsia="DengXian" w:cs="Arial"/>
                </w:rPr>
                <w:t>I</w:t>
              </w:r>
            </w:ins>
            <w:ins w:id="485" w:author="CATT" w:date="2021-03-18T17:50:00Z">
              <w:r>
                <w:rPr>
                  <w:rFonts w:hint="eastAsia" w:eastAsia="DengXian" w:cs="Arial"/>
                </w:rPr>
                <w:t xml:space="preserve">f deliver F1-C via split SRB, all RRC messages in the split SRB have to be </w:t>
              </w:r>
            </w:ins>
            <w:ins w:id="486" w:author="CATT" w:date="2021-03-18T17:50:00Z">
              <w:r>
                <w:rPr>
                  <w:rFonts w:eastAsia="DengXian" w:cs="Arial"/>
                </w:rPr>
                <w:t>transmitted</w:t>
              </w:r>
            </w:ins>
            <w:ins w:id="487" w:author="CATT" w:date="2021-03-18T17:50:00Z">
              <w:r>
                <w:rPr>
                  <w:rFonts w:hint="eastAsia" w:eastAsia="DengXian" w:cs="Arial"/>
                </w:rPr>
                <w:t xml:space="preserve"> in SCG. </w:t>
              </w:r>
            </w:ins>
            <w:ins w:id="488" w:author="CATT" w:date="2021-03-18T17:50:00Z">
              <w:r>
                <w:rPr>
                  <w:rFonts w:eastAsia="DengXian" w:cs="Arial"/>
                </w:rPr>
                <w:t>O</w:t>
              </w:r>
            </w:ins>
            <w:ins w:id="489" w:author="CATT" w:date="2021-03-18T17:50:00Z">
              <w:r>
                <w:rPr>
                  <w:rFonts w:hint="eastAsia" w:eastAsia="DengXian" w:cs="Arial"/>
                </w:rPr>
                <w:t xml:space="preserve">therwise, some optimization will be introduced, for example, PDCP can </w:t>
              </w:r>
            </w:ins>
            <w:ins w:id="490" w:author="CATT" w:date="2021-03-18T17:50:00Z">
              <w:r>
                <w:rPr>
                  <w:rFonts w:eastAsia="DengXian" w:cs="Arial"/>
                </w:rPr>
                <w:t>identify</w:t>
              </w:r>
            </w:ins>
            <w:ins w:id="491" w:author="CATT" w:date="2021-03-18T17:50:00Z">
              <w:r>
                <w:rPr>
                  <w:rFonts w:hint="eastAsia" w:eastAsia="DengXian" w:cs="Arial"/>
                </w:rPr>
                <w:t xml:space="preserve"> different RRC messages and decide the path accordingly. It is unwelcome for gNB implementer.</w:t>
              </w:r>
            </w:ins>
          </w:p>
          <w:p>
            <w:pPr>
              <w:spacing w:after="60"/>
              <w:jc w:val="left"/>
              <w:rPr>
                <w:ins w:id="492" w:author="CATT" w:date="2021-03-18T17:50:00Z"/>
                <w:rFonts w:eastAsia="Times New Roman" w:cs="Arial"/>
                <w:lang w:eastAsia="en-US"/>
              </w:rPr>
            </w:pPr>
            <w:ins w:id="493" w:author="CATT" w:date="2021-03-18T17:50:00Z">
              <w:r>
                <w:rPr>
                  <w:rFonts w:hint="eastAsia" w:eastAsia="DengXian" w:cs="Arial"/>
                </w:rPr>
                <w:t>SRB3 is more logical.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4" w:author="Intel - Li, Ziyi" w:date="2021-03-18T18:02:00Z"/>
        </w:trPr>
        <w:tc>
          <w:tcPr>
            <w:tcW w:w="2425" w:type="dxa"/>
          </w:tcPr>
          <w:p>
            <w:pPr>
              <w:spacing w:after="60"/>
              <w:jc w:val="left"/>
              <w:rPr>
                <w:ins w:id="495" w:author="Intel - Li, Ziyi" w:date="2021-03-18T18:02:00Z"/>
                <w:rFonts w:eastAsia="Times New Roman" w:cs="Arial"/>
                <w:lang w:eastAsia="en-US"/>
              </w:rPr>
            </w:pPr>
            <w:ins w:id="496" w:author="Intel - Li, Ziyi" w:date="2021-03-18T18:02:00Z">
              <w:r>
                <w:rPr>
                  <w:rFonts w:eastAsia="Times New Roman" w:cs="Arial"/>
                  <w:lang w:eastAsia="en-US"/>
                </w:rPr>
                <w:t>Intel</w:t>
              </w:r>
            </w:ins>
          </w:p>
        </w:tc>
        <w:tc>
          <w:tcPr>
            <w:tcW w:w="1260" w:type="dxa"/>
          </w:tcPr>
          <w:p>
            <w:pPr>
              <w:spacing w:after="60"/>
              <w:jc w:val="left"/>
              <w:rPr>
                <w:ins w:id="497" w:author="Intel - Li, Ziyi" w:date="2021-03-18T18:02:00Z"/>
                <w:rFonts w:eastAsia="Times New Roman" w:cs="Arial"/>
                <w:lang w:eastAsia="en-US"/>
              </w:rPr>
            </w:pPr>
            <w:ins w:id="498" w:author="Intel - Li, Ziyi" w:date="2021-03-18T18:02:00Z">
              <w:r>
                <w:rPr>
                  <w:rFonts w:eastAsia="Times New Roman" w:cs="Arial"/>
                  <w:lang w:eastAsia="en-US"/>
                </w:rPr>
                <w:t>Split SRB2</w:t>
              </w:r>
            </w:ins>
          </w:p>
        </w:tc>
        <w:tc>
          <w:tcPr>
            <w:tcW w:w="5944" w:type="dxa"/>
          </w:tcPr>
          <w:p>
            <w:pPr>
              <w:widowControl w:val="0"/>
              <w:spacing w:after="60"/>
              <w:jc w:val="left"/>
              <w:rPr>
                <w:ins w:id="499" w:author="Intel - Li, Ziyi" w:date="2021-03-18T18:02:00Z"/>
                <w:rFonts w:eastAsia="DengXian" w:cs="Arial"/>
              </w:rPr>
            </w:pPr>
            <w:ins w:id="500"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Nokia_Gosia" w:date="2021-03-18T12:17:00Z"/>
        </w:trPr>
        <w:tc>
          <w:tcPr>
            <w:tcW w:w="2425" w:type="dxa"/>
          </w:tcPr>
          <w:p>
            <w:pPr>
              <w:spacing w:after="60"/>
              <w:jc w:val="left"/>
              <w:rPr>
                <w:ins w:id="502" w:author="Nokia_Gosia" w:date="2021-03-18T12:17:00Z"/>
                <w:rFonts w:eastAsia="Times New Roman" w:cs="Arial"/>
                <w:lang w:eastAsia="en-US"/>
              </w:rPr>
            </w:pPr>
            <w:ins w:id="503" w:author="Nokia_Gosia" w:date="2021-03-18T12:17:00Z">
              <w:r>
                <w:rPr>
                  <w:rFonts w:eastAsia="DengXian" w:cs="Arial"/>
                </w:rPr>
                <w:t>Nokia, Nokia Shanghai Bell</w:t>
              </w:r>
            </w:ins>
          </w:p>
        </w:tc>
        <w:tc>
          <w:tcPr>
            <w:tcW w:w="1260" w:type="dxa"/>
          </w:tcPr>
          <w:p>
            <w:pPr>
              <w:spacing w:after="60"/>
              <w:jc w:val="left"/>
              <w:rPr>
                <w:ins w:id="504" w:author="Nokia_Gosia" w:date="2021-03-18T12:17:00Z"/>
                <w:rFonts w:eastAsia="Times New Roman" w:cs="Arial"/>
                <w:lang w:eastAsia="en-US"/>
              </w:rPr>
            </w:pPr>
            <w:ins w:id="505" w:author="Nokia_Gosia" w:date="2021-03-18T12:17:00Z">
              <w:r>
                <w:rPr>
                  <w:rFonts w:eastAsia="DengXian" w:cs="Arial"/>
                </w:rPr>
                <w:t>Split SRB2</w:t>
              </w:r>
            </w:ins>
          </w:p>
        </w:tc>
        <w:tc>
          <w:tcPr>
            <w:tcW w:w="5944" w:type="dxa"/>
          </w:tcPr>
          <w:p>
            <w:pPr>
              <w:widowControl w:val="0"/>
              <w:spacing w:after="60"/>
              <w:jc w:val="left"/>
              <w:rPr>
                <w:ins w:id="506" w:author="Nokia_Gosia" w:date="2021-03-18T12:17:00Z"/>
                <w:rFonts w:eastAsia="Times New Roman" w:cs="Arial"/>
                <w:lang w:eastAsia="en-US"/>
              </w:rPr>
            </w:pPr>
            <w:ins w:id="507" w:author="Nokia_Gosia" w:date="2021-03-18T12:17:00Z">
              <w:r>
                <w:rPr>
                  <w:rFonts w:eastAsia="DengXian" w:cs="Arial"/>
                </w:rPr>
                <w:t>Could benefit from PDCP duplication.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8" w:author="ZTE" w:date="2021-03-19T08:37:00Z"/>
        </w:trPr>
        <w:tc>
          <w:tcPr>
            <w:tcW w:w="2425" w:type="dxa"/>
          </w:tcPr>
          <w:p>
            <w:pPr>
              <w:spacing w:after="60"/>
              <w:jc w:val="left"/>
              <w:rPr>
                <w:ins w:id="509" w:author="ZTE" w:date="2021-03-19T08:37:00Z"/>
                <w:rFonts w:eastAsia="DengXian" w:cs="Arial"/>
              </w:rPr>
            </w:pPr>
            <w:ins w:id="510" w:author="ZTE" w:date="2021-03-19T08:37:00Z">
              <w:r>
                <w:rPr>
                  <w:rFonts w:hint="eastAsia" w:eastAsia="DengXian" w:cs="Arial"/>
                </w:rPr>
                <w:t>ZTE</w:t>
              </w:r>
            </w:ins>
          </w:p>
        </w:tc>
        <w:tc>
          <w:tcPr>
            <w:tcW w:w="1260" w:type="dxa"/>
          </w:tcPr>
          <w:p>
            <w:pPr>
              <w:spacing w:after="60"/>
              <w:jc w:val="left"/>
              <w:rPr>
                <w:ins w:id="511" w:author="ZTE" w:date="2021-03-19T08:37:00Z"/>
                <w:rFonts w:eastAsia="DengXian" w:cs="Arial"/>
              </w:rPr>
            </w:pPr>
            <w:ins w:id="512" w:author="ZTE" w:date="2021-03-19T08:37:00Z">
              <w:r>
                <w:rPr>
                  <w:rFonts w:hint="eastAsia" w:eastAsia="DengXian" w:cs="Arial"/>
                </w:rPr>
                <w:t>Both</w:t>
              </w:r>
            </w:ins>
          </w:p>
        </w:tc>
        <w:tc>
          <w:tcPr>
            <w:tcW w:w="5944" w:type="dxa"/>
          </w:tcPr>
          <w:p>
            <w:pPr>
              <w:rPr>
                <w:ins w:id="513" w:author="ZTE" w:date="2021-03-19T08:37:00Z"/>
                <w:rFonts w:cs="Arial"/>
              </w:rPr>
            </w:pPr>
            <w:ins w:id="514" w:author="ZTE" w:date="2021-03-19T08:37:00Z">
              <w:r>
                <w:rPr>
                  <w:rFonts w:hint="eastAsia" w:cs="Arial"/>
                </w:rPr>
                <w:t xml:space="preserve">Both SRB 3 and split SRB 2 can be used to align with the Rel-16 F1-C over LTE design. </w:t>
              </w:r>
            </w:ins>
          </w:p>
          <w:p>
            <w:pPr>
              <w:rPr>
                <w:ins w:id="515" w:author="ZTE" w:date="2021-03-19T08:37:00Z"/>
              </w:rPr>
            </w:pPr>
            <w:ins w:id="516" w:author="ZTE" w:date="2021-03-19T08:37:00Z">
              <w:r>
                <w:rPr>
                  <w:rFonts w:hint="eastAsia" w:cs="Arial"/>
                </w:rPr>
                <w:t xml:space="preserve">For SRB 3, </w:t>
              </w:r>
            </w:ins>
            <w:ins w:id="517" w:author="ZTE" w:date="2021-03-19T08:37:00Z">
              <w:r>
                <w:rPr>
                  <w:rFonts w:hint="eastAsia"/>
                </w:rPr>
                <w:t>the</w:t>
              </w:r>
            </w:ins>
            <w:ins w:id="518" w:author="ZTE" w:date="2021-03-19T08:37:00Z">
              <w:r>
                <w:rPr/>
                <w:t xml:space="preserve"> </w:t>
              </w:r>
            </w:ins>
            <w:ins w:id="519" w:author="ZTE" w:date="2021-03-19T08:37:00Z">
              <w:r>
                <w:rPr>
                  <w:i/>
                </w:rPr>
                <w:t>ULInformationTransferMRDC</w:t>
              </w:r>
            </w:ins>
            <w:ins w:id="520" w:author="ZTE" w:date="2021-03-19T08:37:00Z">
              <w:r>
                <w:rPr>
                  <w:rFonts w:hint="eastAsia"/>
                </w:rPr>
                <w:t xml:space="preserve"> and </w:t>
              </w:r>
            </w:ins>
            <w:ins w:id="521" w:author="ZTE" w:date="2021-03-19T08:37:00Z">
              <w:r>
                <w:rPr>
                  <w:i/>
                </w:rPr>
                <w:t>DLInformationTransferMRDC</w:t>
              </w:r>
            </w:ins>
            <w:ins w:id="522" w:author="ZTE" w:date="2021-03-19T08:37:00Z">
              <w:r>
                <w:rPr/>
                <w:t xml:space="preserve"> message</w:t>
              </w:r>
            </w:ins>
            <w:ins w:id="523" w:author="ZTE" w:date="2021-03-19T08:37:00Z">
              <w:r>
                <w:rPr>
                  <w:rFonts w:hint="eastAsia"/>
                </w:rPr>
                <w:t xml:space="preserve"> which can be transferred over SRB2 need to be enhanced to transfer the F1-C traffic.</w:t>
              </w:r>
            </w:ins>
          </w:p>
          <w:p>
            <w:pPr>
              <w:widowControl w:val="0"/>
              <w:spacing w:after="60"/>
              <w:jc w:val="left"/>
              <w:rPr>
                <w:ins w:id="524" w:author="ZTE" w:date="2021-03-19T08:37:00Z"/>
                <w:rFonts w:eastAsia="DengXian" w:cs="Arial"/>
              </w:rPr>
            </w:pPr>
            <w:ins w:id="525" w:author="ZTE" w:date="2021-03-19T08:37:00Z">
              <w:r>
                <w:rPr>
                  <w:rFonts w:hint="eastAsia"/>
                </w:rPr>
                <w:t>For split SRB 2, the</w:t>
              </w:r>
            </w:ins>
            <w:ins w:id="526" w:author="ZTE" w:date="2021-03-19T08:37:00Z">
              <w:r>
                <w:rPr/>
                <w:t xml:space="preserve"> </w:t>
              </w:r>
            </w:ins>
            <w:ins w:id="527" w:author="ZTE" w:date="2021-03-19T08:37:00Z">
              <w:r>
                <w:rPr>
                  <w:i/>
                </w:rPr>
                <w:t>DLInformationTransfer</w:t>
              </w:r>
            </w:ins>
            <w:ins w:id="528" w:author="ZTE" w:date="2021-03-19T08:37:00Z">
              <w:r>
                <w:rPr>
                  <w:rFonts w:hint="eastAsia"/>
                </w:rPr>
                <w:t xml:space="preserve"> message and</w:t>
              </w:r>
            </w:ins>
            <w:ins w:id="529" w:author="ZTE" w:date="2021-03-19T08:37:00Z">
              <w:r>
                <w:rPr/>
                <w:t xml:space="preserve"> </w:t>
              </w:r>
            </w:ins>
            <w:ins w:id="530" w:author="ZTE" w:date="2021-03-19T08:37:00Z">
              <w:r>
                <w:rPr>
                  <w:rFonts w:hint="eastAsia"/>
                  <w:i/>
                </w:rPr>
                <w:t>U</w:t>
              </w:r>
            </w:ins>
            <w:ins w:id="531" w:author="ZTE" w:date="2021-03-19T08:37:00Z">
              <w:r>
                <w:rPr>
                  <w:i/>
                </w:rPr>
                <w:t>LInformationTransfer</w:t>
              </w:r>
            </w:ins>
            <w:ins w:id="532" w:author="ZTE" w:date="2021-03-19T08:37:00Z">
              <w:r>
                <w:rPr/>
                <w:t xml:space="preserve"> message</w:t>
              </w:r>
            </w:ins>
            <w:ins w:id="533" w:author="ZTE" w:date="2021-03-19T08:37:00Z">
              <w:r>
                <w:rPr>
                  <w:rFonts w:hint="eastAsia"/>
                </w:rPr>
                <w:t xml:space="preserve"> need to be enhanced to enable F1-C transfer over split SRB 2 in scenario 2. </w:t>
              </w:r>
            </w:ins>
          </w:p>
        </w:tc>
      </w:tr>
    </w:tbl>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Q2a:</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13 companies participated. </w:t>
      </w:r>
    </w:p>
    <w:p>
      <w:pPr>
        <w:spacing w:after="60"/>
        <w:jc w:val="left"/>
        <w:rPr>
          <w:rFonts w:eastAsia="Times New Roman" w:cs="Arial"/>
          <w:color w:val="4472C4" w:themeColor="accent1"/>
          <w:lang w:eastAsia="en-US"/>
          <w14:textFill>
            <w14:solidFill>
              <w14:schemeClr w14:val="accent1"/>
            </w14:solidFill>
          </w14:textFill>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There was quite a mix of views. The rapporteur will try to summarize the pros and cons for either solution:</w:t>
      </w:r>
    </w:p>
    <w:p>
      <w:pPr>
        <w:spacing w:after="60"/>
        <w:jc w:val="left"/>
        <w:rPr>
          <w:rFonts w:eastAsia="Times New Roman" w:cs="Arial"/>
          <w:color w:val="4472C4" w:themeColor="accent1"/>
          <w:lang w:eastAsia="en-US"/>
          <w14:textFill>
            <w14:solidFill>
              <w14:schemeClr w14:val="accent1"/>
            </w14:solidFill>
          </w14:textFill>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Pros for only split SRB over SRB3:</w:t>
      </w:r>
    </w:p>
    <w:p>
      <w:pPr>
        <w:pStyle w:val="116"/>
        <w:numPr>
          <w:ilvl w:val="0"/>
          <w:numId w:val="18"/>
        </w:numPr>
        <w:spacing w:after="60"/>
        <w:rPr>
          <w:rFonts w:eastAsia="Times New Roman" w:cs="Arial"/>
          <w:color w:val="4472C4" w:themeColor="accent1"/>
          <w:lang w:val="en-US" w:eastAsia="en-US"/>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 xml:space="preserve">Allows better commonality with CP-UP separation scenario 1 since </w:t>
      </w:r>
      <w:r>
        <w:rPr>
          <w:rFonts w:eastAsia="Times New Roman" w:cs="Arial"/>
          <w:i/>
          <w:iCs/>
          <w:color w:val="4472C4" w:themeColor="accent1"/>
          <w:lang w:val="en-US" w:eastAsia="en-US"/>
          <w14:textFill>
            <w14:solidFill>
              <w14:schemeClr w14:val="accent1"/>
            </w14:solidFill>
          </w14:textFill>
        </w:rPr>
        <w:t xml:space="preserve">DLInformationTransfer </w:t>
      </w:r>
      <w:r>
        <w:rPr>
          <w:rFonts w:eastAsia="Times New Roman" w:cs="Arial"/>
          <w:color w:val="4472C4" w:themeColor="accent1"/>
          <w:lang w:val="en-US" w:eastAsia="en-US"/>
          <w14:textFill>
            <w14:solidFill>
              <w14:schemeClr w14:val="accent1"/>
            </w14:solidFill>
          </w14:textFill>
        </w:rPr>
        <w:t xml:space="preserve">and </w:t>
      </w:r>
      <w:r>
        <w:rPr>
          <w:rFonts w:eastAsia="Times New Roman" w:cs="Arial"/>
          <w:i/>
          <w:iCs/>
          <w:color w:val="4472C4" w:themeColor="accent1"/>
          <w:lang w:val="en-US" w:eastAsia="en-US"/>
          <w14:textFill>
            <w14:solidFill>
              <w14:schemeClr w14:val="accent1"/>
            </w14:solidFill>
          </w14:textFill>
        </w:rPr>
        <w:t xml:space="preserve">ULInformationTransfer </w:t>
      </w:r>
      <w:r>
        <w:rPr>
          <w:rFonts w:eastAsia="Times New Roman" w:cs="Arial"/>
          <w:color w:val="4472C4" w:themeColor="accent1"/>
          <w:lang w:val="en-US" w:eastAsia="en-US"/>
          <w14:textFill>
            <w14:solidFill>
              <w14:schemeClr w14:val="accent1"/>
            </w14:solidFill>
          </w14:textFill>
        </w:rPr>
        <w:t>can be used for both scenarios.</w:t>
      </w:r>
    </w:p>
    <w:p>
      <w:pPr>
        <w:pStyle w:val="116"/>
        <w:numPr>
          <w:ilvl w:val="0"/>
          <w:numId w:val="18"/>
        </w:numPr>
        <w:spacing w:after="60"/>
        <w:rPr>
          <w:rFonts w:eastAsia="Times New Roman" w:cs="Arial"/>
          <w:color w:val="4472C4" w:themeColor="accent1"/>
          <w:lang w:val="en-US" w:eastAsia="en-US"/>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Already terminates in MN and is routed via Xn which makes it easier to use than SRB3.</w:t>
      </w:r>
    </w:p>
    <w:p>
      <w:pPr>
        <w:pStyle w:val="116"/>
        <w:numPr>
          <w:ilvl w:val="0"/>
          <w:numId w:val="18"/>
        </w:numPr>
        <w:spacing w:after="60"/>
        <w:rPr>
          <w:rFonts w:eastAsia="Times New Roman" w:cs="Arial"/>
          <w:color w:val="4472C4" w:themeColor="accent1"/>
          <w:lang w:val="en-US" w:eastAsia="en-US"/>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Matches priority level as for scenario 1 (opposed to SRB3 which has same high priority as SRB1).</w:t>
      </w:r>
    </w:p>
    <w:p>
      <w:pPr>
        <w:pStyle w:val="116"/>
        <w:numPr>
          <w:ilvl w:val="0"/>
          <w:numId w:val="18"/>
        </w:numPr>
        <w:spacing w:after="60"/>
        <w:rPr>
          <w:rFonts w:eastAsia="Times New Roman" w:cs="Arial"/>
          <w:color w:val="4472C4" w:themeColor="accent1"/>
          <w:lang w:val="en-US" w:eastAsia="en-US"/>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Could benefit from PDCP duplication.</w:t>
      </w:r>
    </w:p>
    <w:p>
      <w:pPr>
        <w:spacing w:after="60"/>
        <w:jc w:val="left"/>
        <w:rPr>
          <w:rFonts w:eastAsia="Times New Roman" w:cs="Arial"/>
          <w:color w:val="4472C4" w:themeColor="accent1"/>
          <w:lang w:eastAsia="en-US"/>
          <w14:textFill>
            <w14:solidFill>
              <w14:schemeClr w14:val="accent1"/>
            </w14:solidFill>
          </w14:textFill>
        </w:rPr>
      </w:pPr>
    </w:p>
    <w:p>
      <w:pPr>
        <w:pStyle w:val="116"/>
        <w:numPr>
          <w:ilvl w:val="0"/>
          <w:numId w:val="18"/>
        </w:numPr>
        <w:spacing w:after="60"/>
        <w:rPr>
          <w:rFonts w:eastAsia="Times New Roman" w:cs="Arial"/>
          <w:color w:val="4472C4" w:themeColor="accent1"/>
          <w:lang w:val="en-US" w:eastAsia="en-US"/>
          <w:rPrChange w:id="534"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 xml:space="preserve">Note: Further discussion is needed if only one path or both paths can be used via split SRB. </w:t>
      </w:r>
    </w:p>
    <w:p>
      <w:pPr>
        <w:spacing w:after="60"/>
        <w:rPr>
          <w:rFonts w:eastAsia="Times New Roman" w:cs="Arial"/>
          <w:color w:val="4472C4" w:themeColor="accent1"/>
          <w:lang w:eastAsia="en-US"/>
          <w14:textFill>
            <w14:solidFill>
              <w14:schemeClr w14:val="accent1"/>
            </w14:solidFill>
          </w14:textFill>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Pros for only SRB3 over split SRB:</w:t>
      </w:r>
    </w:p>
    <w:p>
      <w:pPr>
        <w:pStyle w:val="116"/>
        <w:numPr>
          <w:ilvl w:val="0"/>
          <w:numId w:val="18"/>
        </w:numPr>
        <w:spacing w:after="60"/>
        <w:rPr>
          <w:rFonts w:eastAsia="Times New Roman" w:cs="Arial"/>
          <w:color w:val="4472C4" w:themeColor="accent1"/>
          <w:lang w:val="en-US" w:eastAsia="en-US"/>
          <w:rPrChange w:id="535"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SRB3 might be more similar to EN-DC solution.</w:t>
      </w:r>
    </w:p>
    <w:p>
      <w:pPr>
        <w:pStyle w:val="116"/>
        <w:numPr>
          <w:ilvl w:val="0"/>
          <w:numId w:val="18"/>
        </w:numPr>
        <w:spacing w:after="60"/>
        <w:rPr>
          <w:rFonts w:eastAsia="Times New Roman" w:cs="Arial"/>
          <w:color w:val="4472C4" w:themeColor="accent1"/>
          <w:lang w:val="en-US" w:eastAsia="en-US"/>
          <w:rPrChange w:id="536"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In case of split SRB, when only one path is to be used then some path indication would be necessary.</w:t>
      </w:r>
    </w:p>
    <w:p>
      <w:pPr>
        <w:pStyle w:val="116"/>
        <w:spacing w:after="60"/>
        <w:ind w:left="360"/>
        <w:rPr>
          <w:rFonts w:eastAsia="Times New Roman" w:cs="Arial"/>
          <w:color w:val="4472C4" w:themeColor="accent1"/>
          <w:lang w:val="en-US" w:eastAsia="en-US"/>
          <w:rPrChange w:id="537"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p>
    <w:p>
      <w:pPr>
        <w:pStyle w:val="116"/>
        <w:numPr>
          <w:ilvl w:val="0"/>
          <w:numId w:val="18"/>
        </w:numPr>
        <w:spacing w:after="60"/>
        <w:rPr>
          <w:rFonts w:eastAsia="Times New Roman" w:cs="Arial"/>
          <w:color w:val="4472C4" w:themeColor="accent1"/>
          <w:lang w:val="en-US" w:eastAsia="en-US"/>
          <w:rPrChange w:id="538"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rPrChange w:id="539"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Note: </w:t>
      </w:r>
      <w:r>
        <w:rPr>
          <w:rFonts w:hint="eastAsia" w:eastAsia="DengXian" w:cs="Arial"/>
          <w:color w:val="4472C4" w:themeColor="accent1"/>
          <w:lang w:val="en-US"/>
          <w14:textFill>
            <w14:solidFill>
              <w14:schemeClr w14:val="accent1"/>
            </w14:solidFill>
          </w14:textFill>
        </w:rPr>
        <w:t>F</w:t>
      </w:r>
      <w:r>
        <w:rPr>
          <w:rFonts w:eastAsia="DengXian" w:cs="Arial"/>
          <w:color w:val="4472C4" w:themeColor="accent1"/>
          <w:lang w:val="en-US"/>
          <w14:textFill>
            <w14:solidFill>
              <w14:schemeClr w14:val="accent1"/>
            </w14:solidFill>
          </w14:textFill>
        </w:rPr>
        <w:t>urther</w:t>
      </w:r>
      <w:r>
        <w:rPr>
          <w:rFonts w:eastAsia="Times New Roman" w:cs="Arial"/>
          <w:color w:val="4472C4" w:themeColor="accent1"/>
          <w:lang w:val="en-US" w:eastAsia="en-US"/>
          <w:rPrChange w:id="540"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 discussion is needed </w:t>
      </w:r>
      <w:r>
        <w:rPr>
          <w:rFonts w:eastAsia="Times New Roman" w:cs="Arial"/>
          <w:color w:val="4472C4" w:themeColor="accent1"/>
          <w:lang w:val="en-US" w:eastAsia="en-US"/>
          <w14:textFill>
            <w14:solidFill>
              <w14:schemeClr w14:val="accent1"/>
            </w14:solidFill>
          </w14:textFill>
        </w:rPr>
        <w:t>on how MN asks SN to establish SRB3 (see next question)</w:t>
      </w:r>
      <w:r>
        <w:rPr>
          <w:rFonts w:eastAsia="Times New Roman" w:cs="Arial"/>
          <w:color w:val="4472C4" w:themeColor="accent1"/>
          <w:lang w:val="en-US" w:eastAsia="en-US"/>
          <w:rPrChange w:id="541"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w:t>
      </w:r>
    </w:p>
    <w:p>
      <w:pPr>
        <w:pStyle w:val="116"/>
        <w:spacing w:after="60"/>
        <w:ind w:left="360"/>
        <w:rPr>
          <w:rFonts w:eastAsia="Times New Roman" w:cs="Arial"/>
          <w:color w:val="4472C4" w:themeColor="accent1"/>
          <w:lang w:val="en-US" w:eastAsia="en-US"/>
          <w:rPrChange w:id="542"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Pros for both: </w:t>
      </w:r>
    </w:p>
    <w:p>
      <w:pPr>
        <w:pStyle w:val="116"/>
        <w:numPr>
          <w:ilvl w:val="0"/>
          <w:numId w:val="18"/>
        </w:numPr>
        <w:spacing w:after="60"/>
        <w:rPr>
          <w:rFonts w:eastAsia="Times New Roman" w:cs="Arial"/>
          <w:color w:val="4472C4" w:themeColor="accent1"/>
          <w:lang w:val="en-US" w:eastAsia="en-US"/>
          <w:rPrChange w:id="543"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 xml:space="preserve">Can </w:t>
      </w:r>
      <w:r>
        <w:rPr>
          <w:rFonts w:eastAsia="Times New Roman" w:cs="Arial"/>
          <w:color w:val="4472C4" w:themeColor="accent1"/>
          <w:lang w:val="en-US" w:eastAsia="en-US"/>
          <w:rPrChange w:id="544"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Use same solution as for MCG </w:t>
      </w:r>
      <w:r>
        <w:rPr>
          <w:rFonts w:eastAsia="Times New Roman" w:cs="Arial"/>
          <w:color w:val="4472C4" w:themeColor="accent1"/>
          <w:lang w:val="en-US" w:eastAsia="en-US"/>
          <w:rPrChange w:id="545"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recovery</w:t>
      </w:r>
    </w:p>
    <w:p>
      <w:pPr>
        <w:pStyle w:val="116"/>
        <w:numPr>
          <w:ilvl w:val="0"/>
          <w:numId w:val="18"/>
        </w:numPr>
        <w:spacing w:after="60"/>
        <w:rPr>
          <w:rFonts w:eastAsia="Times New Roman" w:cs="Arial"/>
          <w:color w:val="4472C4" w:themeColor="accent1"/>
          <w:lang w:val="en-US" w:eastAsia="en-US"/>
          <w:rPrChange w:id="546"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DengXian" w:cs="Arial"/>
          <w:color w:val="4472C4" w:themeColor="accent1"/>
          <w:lang w:val="en-US"/>
          <w14:textFill>
            <w14:solidFill>
              <w14:schemeClr w14:val="accent1"/>
            </w14:solidFill>
          </w14:textFill>
        </w:rPr>
        <w:t>Provides flexibility where selection can be left up to implementation.</w:t>
      </w:r>
    </w:p>
    <w:p>
      <w:pPr>
        <w:spacing w:after="60"/>
        <w:jc w:val="left"/>
        <w:rPr>
          <w:rFonts w:eastAsia="Times New Roman" w:cs="Arial"/>
          <w:color w:val="4472C4" w:themeColor="accent1"/>
          <w:lang w:eastAsia="en-US"/>
          <w14:textFill>
            <w14:solidFill>
              <w14:schemeClr w14:val="accent1"/>
            </w14:solidFill>
          </w14:textFill>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The rapporteur has the feeling that more discussion is needed. </w:t>
      </w:r>
    </w:p>
    <w:p>
      <w:pPr>
        <w:spacing w:after="60"/>
        <w:jc w:val="left"/>
        <w:rPr>
          <w:rFonts w:eastAsia="Times New Roman" w:cs="Arial"/>
          <w:b/>
          <w:bCs/>
          <w:color w:val="4472C4" w:themeColor="accent1"/>
          <w:lang w:eastAsia="en-US"/>
          <w14:textFill>
            <w14:solidFill>
              <w14:schemeClr w14:val="accent1"/>
            </w14:solidFill>
          </w14:textFill>
        </w:rPr>
      </w:pPr>
    </w:p>
    <w:p>
      <w:pPr>
        <w:spacing w:after="60"/>
        <w:jc w:val="left"/>
        <w:rPr>
          <w:rFonts w:eastAsia="Times New Roman" w:cs="Arial"/>
          <w:b/>
          <w:bCs/>
          <w:color w:val="4472C4" w:themeColor="accent1"/>
          <w:lang w:eastAsia="en-US"/>
          <w14:textFill>
            <w14:solidFill>
              <w14:schemeClr w14:val="accent1"/>
            </w14:solidFill>
          </w14:textFill>
        </w:rPr>
      </w:pPr>
      <w:bookmarkStart w:id="3" w:name="_Hlk67569068"/>
      <w:r>
        <w:rPr>
          <w:rFonts w:eastAsia="Times New Roman" w:cs="Arial"/>
          <w:b/>
          <w:bCs/>
          <w:color w:val="4472C4" w:themeColor="accent1"/>
          <w:lang w:eastAsia="en-US"/>
          <w14:textFill>
            <w14:solidFill>
              <w14:schemeClr w14:val="accent1"/>
            </w14:solidFill>
          </w14:textFill>
        </w:rPr>
        <w:t>Proposal 2a1: RAN2 to consider SRB3 and split-SRB for scenario 2.</w:t>
      </w:r>
    </w:p>
    <w:p>
      <w:pPr>
        <w:spacing w:after="60"/>
        <w:jc w:val="left"/>
        <w:rPr>
          <w:rFonts w:eastAsia="Times New Roman" w:cs="Arial"/>
          <w:b/>
          <w:bCs/>
          <w:color w:val="4472C4" w:themeColor="accent1"/>
          <w:lang w:eastAsia="en-US"/>
          <w14:textFill>
            <w14:solidFill>
              <w14:schemeClr w14:val="accent1"/>
            </w14:solidFill>
          </w14:textFill>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 xml:space="preserve">Proposal 2a2: RAN2 to discuss if F1-C can use both split-SRB paths in scenario 2. </w:t>
      </w:r>
    </w:p>
    <w:bookmarkEnd w:id="3"/>
    <w:p>
      <w:pPr>
        <w:spacing w:after="60"/>
        <w:jc w:val="left"/>
        <w:rPr>
          <w:rFonts w:eastAsia="Times New Roman" w:cs="Arial"/>
          <w:lang w:eastAsia="en-US"/>
        </w:rPr>
      </w:pPr>
    </w:p>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Q2b: In case SRB3 is used, how would the MN initiate establishment of SRB3</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cs="Arial" w:eastAsiaTheme="minorEastAsia"/>
                <w:lang w:eastAsia="ko-KR"/>
              </w:rPr>
            </w:pPr>
            <w:ins w:id="547" w:author="LG (Cheol)" w:date="2021-03-11T16:20:00Z">
              <w:r>
                <w:rPr>
                  <w:rFonts w:hint="eastAsia" w:cs="Arial" w:eastAsiaTheme="minorEastAsia"/>
                  <w:lang w:eastAsia="ko-KR"/>
                </w:rPr>
                <w:t>LG</w:t>
              </w:r>
            </w:ins>
          </w:p>
        </w:tc>
        <w:tc>
          <w:tcPr>
            <w:tcW w:w="6930" w:type="dxa"/>
          </w:tcPr>
          <w:p>
            <w:pPr>
              <w:spacing w:after="60"/>
              <w:jc w:val="left"/>
              <w:rPr>
                <w:rFonts w:cs="Arial" w:eastAsiaTheme="minorEastAsia"/>
                <w:lang w:eastAsia="ko-KR"/>
              </w:rPr>
            </w:pPr>
            <w:ins w:id="548" w:author="LG (Cheol)" w:date="2021-03-11T16:22:00Z">
              <w:r>
                <w:rPr>
                  <w:rFonts w:cs="Arial" w:eastAsiaTheme="minorEastAsia"/>
                  <w:lang w:eastAsia="ko-KR"/>
                </w:rPr>
                <w:t xml:space="preserve">Given that, </w:t>
              </w:r>
            </w:ins>
            <w:ins w:id="549" w:author="LG (Cheol)" w:date="2021-03-11T16:20:00Z">
              <w:r>
                <w:rPr>
                  <w:rFonts w:hint="eastAsia" w:cs="Arial" w:eastAsiaTheme="minorEastAsia"/>
                  <w:lang w:eastAsia="ko-KR"/>
                </w:rPr>
                <w:t>SRB3 is established by the SN</w:t>
              </w:r>
            </w:ins>
            <w:ins w:id="550" w:author="LG (Cheol)" w:date="2021-03-11T16:22:00Z">
              <w:r>
                <w:rPr>
                  <w:rFonts w:cs="Arial" w:eastAsiaTheme="minorEastAsia"/>
                  <w:lang w:eastAsia="ko-KR"/>
                </w:rPr>
                <w:t xml:space="preserve"> i</w:t>
              </w:r>
            </w:ins>
            <w:ins w:id="551" w:author="LG (Cheol)" w:date="2021-03-11T16:22:00Z">
              <w:r>
                <w:rPr>
                  <w:rFonts w:hint="eastAsia" w:cs="Arial" w:eastAsiaTheme="minorEastAsia"/>
                  <w:lang w:eastAsia="ko-KR"/>
                </w:rPr>
                <w:t>n legacy NR</w:t>
              </w:r>
            </w:ins>
            <w:ins w:id="552" w:author="LG (Cheol)" w:date="2021-03-11T16:22:00Z">
              <w:r>
                <w:rPr>
                  <w:rFonts w:cs="Arial" w:eastAsiaTheme="minorEastAsia"/>
                  <w:lang w:eastAsia="ko-KR"/>
                </w:rPr>
                <w:t xml:space="preserve">, </w:t>
              </w:r>
            </w:ins>
            <w:ins w:id="553" w:author="LG (Cheol)" w:date="2021-03-12T11:30:00Z">
              <w:r>
                <w:rPr>
                  <w:rFonts w:cs="Arial" w:eastAsiaTheme="minorEastAsia"/>
                  <w:lang w:eastAsia="ko-KR"/>
                </w:rPr>
                <w:t xml:space="preserve">SRB3 on </w:t>
              </w:r>
            </w:ins>
            <w:ins w:id="554" w:author="LG (Cheol)" w:date="2021-03-11T16:22:00Z">
              <w:r>
                <w:rPr>
                  <w:rFonts w:cs="Arial" w:eastAsiaTheme="minorEastAsia"/>
                  <w:lang w:eastAsia="ko-KR"/>
                </w:rPr>
                <w:t xml:space="preserve">the SN </w:t>
              </w:r>
            </w:ins>
            <w:ins w:id="555" w:author="LG (Cheol)" w:date="2021-03-12T11:30:00Z">
              <w:r>
                <w:rPr>
                  <w:rFonts w:cs="Arial" w:eastAsiaTheme="minorEastAsia"/>
                  <w:lang w:eastAsia="ko-KR"/>
                </w:rPr>
                <w:t xml:space="preserve">needs </w:t>
              </w:r>
            </w:ins>
            <w:ins w:id="556" w:author="LG (Cheol)" w:date="2021-03-11T16:22:00Z">
              <w:r>
                <w:rPr>
                  <w:rFonts w:cs="Arial" w:eastAsiaTheme="minorEastAsia"/>
                  <w:lang w:eastAsia="ko-KR"/>
                </w:rPr>
                <w:t xml:space="preserve">to </w:t>
              </w:r>
            </w:ins>
            <w:ins w:id="557" w:author="LG (Cheol)" w:date="2021-03-12T11:30:00Z">
              <w:r>
                <w:rPr>
                  <w:rFonts w:cs="Arial" w:eastAsiaTheme="minorEastAsia"/>
                  <w:lang w:eastAsia="ko-KR"/>
                </w:rPr>
                <w:t xml:space="preserve">be </w:t>
              </w:r>
            </w:ins>
            <w:ins w:id="558" w:author="LG (Cheol)" w:date="2021-03-11T16:22:00Z">
              <w:r>
                <w:rPr>
                  <w:rFonts w:cs="Arial" w:eastAsiaTheme="minorEastAsia"/>
                  <w:lang w:eastAsia="ko-KR"/>
                </w:rPr>
                <w:t>establish</w:t>
              </w:r>
            </w:ins>
            <w:ins w:id="559" w:author="LG (Cheol)" w:date="2021-03-12T11:30:00Z">
              <w:r>
                <w:rPr>
                  <w:rFonts w:cs="Arial" w:eastAsiaTheme="minorEastAsia"/>
                  <w:lang w:eastAsia="ko-KR"/>
                </w:rPr>
                <w:t>ed</w:t>
              </w:r>
            </w:ins>
            <w:ins w:id="560" w:author="LG (Cheol)" w:date="2021-03-11T16:22:00Z">
              <w:r>
                <w:rPr>
                  <w:rFonts w:cs="Arial" w:eastAsiaTheme="minorEastAsia"/>
                  <w:lang w:eastAsia="ko-KR"/>
                </w:rPr>
                <w:t xml:space="preserve"> </w:t>
              </w:r>
            </w:ins>
            <w:ins w:id="561" w:author="LG (Cheol)" w:date="2021-03-11T16:39:00Z">
              <w:r>
                <w:rPr>
                  <w:rFonts w:cs="Arial" w:eastAsiaTheme="minorEastAsia"/>
                  <w:lang w:eastAsia="ko-KR"/>
                </w:rPr>
                <w:t xml:space="preserve">first </w:t>
              </w:r>
            </w:ins>
            <w:ins w:id="562" w:author="LG (Cheol)" w:date="2021-03-11T16:22:00Z">
              <w:r>
                <w:rPr>
                  <w:rFonts w:cs="Arial" w:eastAsiaTheme="minorEastAsia"/>
                  <w:lang w:eastAsia="ko-KR"/>
                </w:rPr>
                <w:t>before starting to use CP-UP separation.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563" w:author="Kyocera - Masato Fujishiro" w:date="2021-03-12T17:57:00Z">
              <w:r>
                <w:rPr>
                  <w:rFonts w:hint="eastAsia" w:cs="Arial" w:eastAsiaTheme="minorEastAsia"/>
                  <w:lang w:eastAsia="ja-JP"/>
                </w:rPr>
                <w:t>K</w:t>
              </w:r>
            </w:ins>
            <w:ins w:id="564" w:author="Kyocera - Masato Fujishiro" w:date="2021-03-12T17:57:00Z">
              <w:r>
                <w:rPr>
                  <w:rFonts w:cs="Arial" w:eastAsiaTheme="minorEastAsia"/>
                  <w:lang w:eastAsia="ja-JP"/>
                </w:rPr>
                <w:t>yocera</w:t>
              </w:r>
            </w:ins>
          </w:p>
        </w:tc>
        <w:tc>
          <w:tcPr>
            <w:tcW w:w="6930" w:type="dxa"/>
          </w:tcPr>
          <w:p>
            <w:pPr>
              <w:spacing w:after="60"/>
              <w:jc w:val="left"/>
              <w:rPr>
                <w:rFonts w:eastAsia="Times New Roman" w:cs="Arial"/>
                <w:lang w:eastAsia="en-US"/>
              </w:rPr>
            </w:pPr>
            <w:ins w:id="565" w:author="Kyocera - Masato Fujishiro" w:date="2021-03-12T17:57:00Z">
              <w:r>
                <w:rPr>
                  <w:rFonts w:hint="eastAsia" w:cs="Arial" w:eastAsiaTheme="minorEastAsia"/>
                  <w:lang w:eastAsia="ja-JP"/>
                </w:rPr>
                <w:t>W</w:t>
              </w:r>
            </w:ins>
            <w:ins w:id="566" w:author="Kyocera - Masato Fujishiro" w:date="2021-03-12T17:57:00Z">
              <w:r>
                <w:rPr>
                  <w:rFonts w:cs="Arial" w:eastAsiaTheme="minorEastAsia"/>
                  <w:lang w:eastAsia="ja-JP"/>
                </w:rPr>
                <w:t xml:space="preserve">e think it’s up to RAN3, but assume Rel-16 DCCA solution can be reused, </w:t>
              </w:r>
            </w:ins>
            <w:ins w:id="567" w:author="Kyocera - Masato Fujishiro" w:date="2021-03-12T17:57:00Z">
              <w:r>
                <w:rPr>
                  <w:rFonts w:hint="eastAsia" w:cs="Arial" w:eastAsiaTheme="minorEastAsia"/>
                  <w:lang w:eastAsia="ja-JP"/>
                </w:rPr>
                <w:t>e</w:t>
              </w:r>
            </w:ins>
            <w:ins w:id="568" w:author="Kyocera - Masato Fujishiro" w:date="2021-03-12T17:57:00Z">
              <w:r>
                <w:rPr>
                  <w:rFonts w:cs="Arial" w:eastAsiaTheme="minorEastAsia"/>
                  <w:lang w:eastAsia="ja-JP"/>
                </w:rPr>
                <w:t>.g., TS38.423 specifies “</w:t>
              </w:r>
            </w:ins>
            <w:ins w:id="569" w:author="Kyocera - Masato Fujishiro" w:date="2021-03-12T17:57:00Z">
              <w:r>
                <w:rPr>
                  <w:rFonts w:cs="Arial" w:eastAsiaTheme="minorEastAsia"/>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ins>
            <w:ins w:id="570" w:author="Kyocera - Masato Fujishiro" w:date="2021-03-12T17:57:00Z">
              <w:r>
                <w:rPr>
                  <w:rFonts w:cs="Arial" w:eastAsiaTheme="minorEastAsia"/>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571" w:author="Ericsson" w:date="2021-03-17T10:45:00Z">
              <w:r>
                <w:rPr>
                  <w:rFonts w:eastAsia="Times New Roman" w:cs="Arial"/>
                  <w:lang w:eastAsia="en-US"/>
                </w:rPr>
                <w:t>Ericsson</w:t>
              </w:r>
            </w:ins>
          </w:p>
        </w:tc>
        <w:tc>
          <w:tcPr>
            <w:tcW w:w="6930" w:type="dxa"/>
          </w:tcPr>
          <w:p>
            <w:pPr>
              <w:spacing w:after="60"/>
              <w:jc w:val="left"/>
              <w:rPr>
                <w:rFonts w:eastAsia="Times New Roman" w:cs="Arial"/>
                <w:lang w:eastAsia="en-US"/>
              </w:rPr>
            </w:pPr>
            <w:ins w:id="572" w:author="Ericsson" w:date="2021-03-17T10:45:00Z">
              <w:r>
                <w:rPr>
                  <w:rFonts w:eastAsia="Times New Roman" w:cs="Arial"/>
                  <w:lang w:eastAsia="en-US"/>
                </w:rPr>
                <w:t>This is a RAN3 issue. It should be up to RAN3 to define how the MN requests SRB3 establishment to the SN. We note that SRB3 request only applies to MCG recovery in legacy Xn specification, hence Xn specification impact is expected.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573" w:author="Milos Tesanovic" w:date="2021-03-17T14:43:00Z">
              <w:r>
                <w:rPr>
                  <w:rFonts w:eastAsia="Times New Roman" w:cs="Arial"/>
                  <w:lang w:eastAsia="en-US"/>
                </w:rPr>
                <w:t>Samsung</w:t>
              </w:r>
            </w:ins>
          </w:p>
        </w:tc>
        <w:tc>
          <w:tcPr>
            <w:tcW w:w="6930" w:type="dxa"/>
          </w:tcPr>
          <w:p>
            <w:pPr>
              <w:spacing w:after="60"/>
              <w:jc w:val="left"/>
              <w:rPr>
                <w:rFonts w:eastAsia="Times New Roman" w:cs="Arial"/>
                <w:lang w:eastAsia="en-US"/>
              </w:rPr>
            </w:pPr>
            <w:ins w:id="574" w:author="Milos Tesanovic" w:date="2021-03-17T14:44:00Z">
              <w:r>
                <w:rPr>
                  <w:rFonts w:eastAsia="Times New Roman" w:cs="Arial"/>
                  <w:lang w:eastAsia="en-US"/>
                </w:rPr>
                <w:t>Xn signaling needs to be modified in order to ask SN to configure SRB3 for the IAB node, and some related signaling modification is expected</w:t>
              </w:r>
            </w:ins>
            <w:ins w:id="575" w:author="Milos Tesanovic" w:date="2021-03-17T14:51:00Z">
              <w:r>
                <w:rPr>
                  <w:rFonts w:eastAsia="Times New Roman" w:cs="Arial"/>
                  <w:lang w:eastAsia="en-US"/>
                </w:rPr>
                <w:t xml:space="preserve"> (e.g. put such </w:t>
              </w:r>
            </w:ins>
            <w:ins w:id="576" w:author="Milos Tesanovic" w:date="2021-03-17T14:58:00Z">
              <w:r>
                <w:rPr>
                  <w:rFonts w:eastAsia="Times New Roman" w:cs="Arial"/>
                  <w:lang w:eastAsia="en-US"/>
                </w:rPr>
                <w:t xml:space="preserve">an </w:t>
              </w:r>
            </w:ins>
            <w:ins w:id="577" w:author="Milos Tesanovic" w:date="2021-03-17T14:51:00Z">
              <w:r>
                <w:rPr>
                  <w:rFonts w:eastAsia="Times New Roman" w:cs="Arial"/>
                  <w:lang w:eastAsia="en-US"/>
                </w:rPr>
                <w:t>indication in the XnAP message as an explicit indication)</w:t>
              </w:r>
            </w:ins>
            <w:ins w:id="578" w:author="Milos Tesanovic" w:date="2021-03-17T14:44:00Z">
              <w:r>
                <w:rPr>
                  <w:rFonts w:eastAsia="Times New Roman" w:cs="Arial"/>
                  <w:lang w:eastAsia="en-US"/>
                </w:rPr>
                <w:t>. This is a RAN3 matter.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9" w:author="陈喆" w:date="2021-03-18T11:11:00Z"/>
        </w:trPr>
        <w:tc>
          <w:tcPr>
            <w:tcW w:w="2425" w:type="dxa"/>
          </w:tcPr>
          <w:p>
            <w:pPr>
              <w:spacing w:after="60"/>
              <w:jc w:val="left"/>
              <w:rPr>
                <w:ins w:id="580" w:author="陈喆" w:date="2021-03-18T11:11:00Z"/>
                <w:rFonts w:eastAsia="Times New Roman" w:cs="Arial"/>
                <w:lang w:eastAsia="en-US"/>
              </w:rPr>
            </w:pPr>
            <w:ins w:id="581" w:author="陈喆" w:date="2021-03-18T11:12:00Z">
              <w:r>
                <w:rPr>
                  <w:rFonts w:hint="eastAsia" w:eastAsia="DengXian" w:cs="Arial"/>
                </w:rPr>
                <w:t>N</w:t>
              </w:r>
            </w:ins>
            <w:ins w:id="582" w:author="陈喆" w:date="2021-03-18T11:12:00Z">
              <w:r>
                <w:rPr>
                  <w:rFonts w:eastAsia="DengXian" w:cs="Arial"/>
                </w:rPr>
                <w:t>EC</w:t>
              </w:r>
            </w:ins>
          </w:p>
        </w:tc>
        <w:tc>
          <w:tcPr>
            <w:tcW w:w="6930" w:type="dxa"/>
          </w:tcPr>
          <w:p>
            <w:pPr>
              <w:spacing w:after="60"/>
              <w:jc w:val="left"/>
              <w:rPr>
                <w:ins w:id="583" w:author="陈喆" w:date="2021-03-18T11:11:00Z"/>
                <w:rFonts w:eastAsia="Times New Roman" w:cs="Arial"/>
                <w:lang w:eastAsia="en-US"/>
              </w:rPr>
            </w:pPr>
            <w:ins w:id="584" w:author="陈喆" w:date="2021-03-18T11:12:00Z">
              <w:r>
                <w:rPr>
                  <w:rFonts w:eastAsia="DengXian" w:cs="Arial"/>
                </w:rPr>
                <w:t>SRB3 should be established before the transmission of F1-C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5" w:author="Mazin Al-Shalash" w:date="2021-03-17T23:32:00Z"/>
        </w:trPr>
        <w:tc>
          <w:tcPr>
            <w:tcW w:w="2425" w:type="dxa"/>
          </w:tcPr>
          <w:p>
            <w:pPr>
              <w:spacing w:after="60"/>
              <w:jc w:val="left"/>
              <w:rPr>
                <w:ins w:id="586" w:author="Mazin Al-Shalash" w:date="2021-03-17T23:32:00Z"/>
                <w:rFonts w:eastAsia="DengXian" w:cs="Arial"/>
              </w:rPr>
            </w:pPr>
            <w:ins w:id="587" w:author="Mazin Al-Shalash" w:date="2021-03-17T23:32:00Z">
              <w:r>
                <w:rPr>
                  <w:rFonts w:eastAsia="Times New Roman" w:cs="Arial"/>
                  <w:lang w:eastAsia="en-US"/>
                </w:rPr>
                <w:t>Futurewei</w:t>
              </w:r>
            </w:ins>
          </w:p>
        </w:tc>
        <w:tc>
          <w:tcPr>
            <w:tcW w:w="6930" w:type="dxa"/>
          </w:tcPr>
          <w:p>
            <w:pPr>
              <w:spacing w:after="60"/>
              <w:jc w:val="left"/>
              <w:rPr>
                <w:ins w:id="588" w:author="Mazin Al-Shalash" w:date="2021-03-17T23:32:00Z"/>
                <w:rFonts w:eastAsia="DengXian" w:cs="Arial"/>
              </w:rPr>
            </w:pPr>
            <w:ins w:id="589" w:author="Mazin Al-Shalash" w:date="2021-03-17T23:32:00Z">
              <w:r>
                <w:rPr>
                  <w:rFonts w:eastAsia="Times New Roman" w:cs="Arial"/>
                  <w:lang w:eastAsia="en-US"/>
                </w:rPr>
                <w:t>Seems like an issue that should be discussed by RAN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0" w:author="Huawei-Yulong" w:date="2021-03-18T14:13:00Z"/>
        </w:trPr>
        <w:tc>
          <w:tcPr>
            <w:tcW w:w="2425" w:type="dxa"/>
          </w:tcPr>
          <w:p>
            <w:pPr>
              <w:spacing w:after="60"/>
              <w:jc w:val="left"/>
              <w:rPr>
                <w:ins w:id="591" w:author="Huawei-Yulong" w:date="2021-03-18T14:13:00Z"/>
                <w:rFonts w:eastAsia="Times New Roman" w:cs="Arial"/>
                <w:lang w:eastAsia="en-US"/>
              </w:rPr>
            </w:pPr>
            <w:ins w:id="592" w:author="Huawei-Yulong" w:date="2021-03-18T14:13:00Z">
              <w:r>
                <w:rPr>
                  <w:rFonts w:hint="eastAsia" w:eastAsia="DengXian" w:cs="Arial"/>
                </w:rPr>
                <w:t>H</w:t>
              </w:r>
            </w:ins>
            <w:ins w:id="593" w:author="Huawei-Yulong" w:date="2021-03-18T14:13:00Z">
              <w:r>
                <w:rPr>
                  <w:rFonts w:eastAsia="DengXian" w:cs="Arial"/>
                </w:rPr>
                <w:t>uawei</w:t>
              </w:r>
            </w:ins>
          </w:p>
        </w:tc>
        <w:tc>
          <w:tcPr>
            <w:tcW w:w="6930" w:type="dxa"/>
          </w:tcPr>
          <w:p>
            <w:pPr>
              <w:spacing w:after="60"/>
              <w:jc w:val="left"/>
              <w:rPr>
                <w:ins w:id="594" w:author="Huawei-Yulong" w:date="2021-03-18T14:13:00Z"/>
                <w:rFonts w:eastAsia="Times New Roman" w:cs="Arial"/>
                <w:lang w:eastAsia="en-US"/>
              </w:rPr>
            </w:pPr>
            <w:ins w:id="595" w:author="Huawei-Yulong" w:date="2021-03-18T14:13:00Z">
              <w:r>
                <w:rPr>
                  <w:rFonts w:eastAsia="DengXian" w:cs="Arial"/>
                </w:rPr>
                <w:t>Maybe we can assume SN always establishes SRB3, in case non-donor SN is deployed together with donor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6" w:author="vivo" w:date="2021-03-18T16:43:00Z"/>
        </w:trPr>
        <w:tc>
          <w:tcPr>
            <w:tcW w:w="2425" w:type="dxa"/>
          </w:tcPr>
          <w:p>
            <w:pPr>
              <w:spacing w:after="60"/>
              <w:jc w:val="left"/>
              <w:rPr>
                <w:ins w:id="597" w:author="vivo" w:date="2021-03-18T16:43:00Z"/>
                <w:rFonts w:eastAsia="DengXian" w:cs="Arial"/>
              </w:rPr>
            </w:pPr>
            <w:ins w:id="598" w:author="vivo" w:date="2021-03-18T16:43:00Z">
              <w:r>
                <w:rPr>
                  <w:rFonts w:hint="eastAsia" w:eastAsia="DengXian" w:cs="Arial"/>
                </w:rPr>
                <w:t>v</w:t>
              </w:r>
            </w:ins>
            <w:ins w:id="599" w:author="vivo" w:date="2021-03-18T16:43:00Z">
              <w:r>
                <w:rPr>
                  <w:rFonts w:eastAsia="DengXian" w:cs="Arial"/>
                </w:rPr>
                <w:t>ivo</w:t>
              </w:r>
            </w:ins>
          </w:p>
        </w:tc>
        <w:tc>
          <w:tcPr>
            <w:tcW w:w="6930" w:type="dxa"/>
          </w:tcPr>
          <w:p>
            <w:pPr>
              <w:spacing w:after="60"/>
              <w:jc w:val="left"/>
              <w:rPr>
                <w:ins w:id="600" w:author="vivo" w:date="2021-03-18T16:43:00Z"/>
                <w:rFonts w:eastAsia="DengXian" w:cs="Arial"/>
              </w:rPr>
            </w:pPr>
            <w:ins w:id="601" w:author="vivo" w:date="2021-03-18T16:43:00Z">
              <w:r>
                <w:rPr>
                  <w:rFonts w:hint="eastAsia" w:eastAsia="DengXian" w:cs="Arial"/>
                </w:rPr>
                <w:t>T</w:t>
              </w:r>
            </w:ins>
            <w:ins w:id="602" w:author="vivo" w:date="2021-03-18T16:43:00Z">
              <w:r>
                <w:rPr>
                  <w:rFonts w:eastAsia="DengXian" w:cs="Arial"/>
                </w:rPr>
                <w:t>his is up to RAN3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3" w:author="CATT" w:date="2021-03-18T17:50:00Z"/>
        </w:trPr>
        <w:tc>
          <w:tcPr>
            <w:tcW w:w="2425" w:type="dxa"/>
          </w:tcPr>
          <w:p>
            <w:pPr>
              <w:spacing w:after="60"/>
              <w:jc w:val="left"/>
              <w:rPr>
                <w:ins w:id="604" w:author="CATT" w:date="2021-03-18T17:50:00Z"/>
                <w:rFonts w:eastAsia="DengXian" w:cs="Arial"/>
              </w:rPr>
            </w:pPr>
            <w:ins w:id="605" w:author="CATT" w:date="2021-03-18T17:50:00Z">
              <w:r>
                <w:rPr>
                  <w:rFonts w:hint="eastAsia" w:eastAsia="DengXian" w:cs="Arial"/>
                </w:rPr>
                <w:t>CATT</w:t>
              </w:r>
            </w:ins>
          </w:p>
        </w:tc>
        <w:tc>
          <w:tcPr>
            <w:tcW w:w="6930" w:type="dxa"/>
          </w:tcPr>
          <w:p>
            <w:pPr>
              <w:spacing w:after="60"/>
              <w:jc w:val="left"/>
              <w:rPr>
                <w:ins w:id="606" w:author="CATT" w:date="2021-03-18T17:50:00Z"/>
                <w:rFonts w:eastAsia="Times New Roman" w:cs="Arial"/>
                <w:lang w:eastAsia="en-US"/>
              </w:rPr>
            </w:pPr>
            <w:ins w:id="607" w:author="CATT" w:date="2021-03-18T17:50:00Z">
              <w:r>
                <w:rPr>
                  <w:rFonts w:hint="eastAsia" w:eastAsia="DengXian" w:cs="Arial"/>
                </w:rPr>
                <w:t>It should be decided in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8" w:author="Nokia_Gosia" w:date="2021-03-18T12:17:00Z"/>
        </w:trPr>
        <w:tc>
          <w:tcPr>
            <w:tcW w:w="2425" w:type="dxa"/>
          </w:tcPr>
          <w:p>
            <w:pPr>
              <w:spacing w:after="60"/>
              <w:jc w:val="left"/>
              <w:rPr>
                <w:ins w:id="609" w:author="Nokia_Gosia" w:date="2021-03-18T12:17:00Z"/>
                <w:rFonts w:eastAsia="DengXian" w:cs="Arial"/>
              </w:rPr>
            </w:pPr>
            <w:ins w:id="610" w:author="ZTE" w:date="2021-03-19T08:37:00Z">
              <w:r>
                <w:rPr>
                  <w:rFonts w:hint="eastAsia" w:eastAsia="DengXian" w:cs="Arial"/>
                </w:rPr>
                <w:t>ZTE</w:t>
              </w:r>
            </w:ins>
          </w:p>
        </w:tc>
        <w:tc>
          <w:tcPr>
            <w:tcW w:w="6930" w:type="dxa"/>
          </w:tcPr>
          <w:p>
            <w:pPr>
              <w:spacing w:after="60"/>
              <w:jc w:val="left"/>
              <w:rPr>
                <w:ins w:id="611" w:author="Nokia_Gosia" w:date="2021-03-18T12:17:00Z"/>
                <w:rFonts w:eastAsia="DengXian" w:cs="Arial"/>
              </w:rPr>
            </w:pPr>
            <w:ins w:id="612" w:author="ZTE" w:date="2021-03-19T08:37:00Z">
              <w:r>
                <w:rPr>
                  <w:rFonts w:hint="eastAsia" w:cs="Arial"/>
                </w:rPr>
                <w:t xml:space="preserve">SN can setup SRB3 by some implicit information. For example, MN may send IAB node indication to SN via SGB ADDITION REQUEST message, then SN knows it is for IAB node and prepares to setup SRB3. Alternatively, MN can transmit the IAB-MT capability information, e.g. F1-C over non-donor node, to SN through the </w:t>
              </w:r>
            </w:ins>
            <w:ins w:id="613" w:author="ZTE" w:date="2021-03-19T08:37:00Z">
              <w:r>
                <w:rPr/>
                <w:t>M-NG-RAN node to S-NG-RAN node Container</w:t>
              </w:r>
            </w:ins>
            <w:ins w:id="614" w:author="ZTE" w:date="2021-03-19T08:37:00Z">
              <w:r>
                <w:rPr>
                  <w:rFonts w:hint="eastAsia"/>
                </w:rPr>
                <w:t xml:space="preserve"> via XnAP message. Then </w:t>
              </w:r>
            </w:ins>
            <w:ins w:id="615" w:author="ZTE" w:date="2021-03-19T08:37:00Z">
              <w:r>
                <w:rPr>
                  <w:rFonts w:hint="eastAsia" w:cs="Arial"/>
                </w:rPr>
                <w:t>SN decides whether to setup SRB3 based on the capability information. As far as we know, in Rel-16, the EN-DC scenario already support these IAB indications. We may support similar indications in NR-DC scenario.</w:t>
              </w:r>
            </w:ins>
          </w:p>
        </w:tc>
      </w:tr>
    </w:tbl>
    <w:p>
      <w:pPr>
        <w:spacing w:after="60"/>
        <w:jc w:val="left"/>
        <w:rPr>
          <w:rFonts w:eastAsia="Times New Roman" w:cs="Arial"/>
          <w:b/>
          <w:bCs/>
          <w:lang w:val="en-GB"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Q2b:</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10 companies participated. </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Issues raised:</w:t>
      </w:r>
    </w:p>
    <w:p>
      <w:pPr>
        <w:pStyle w:val="116"/>
        <w:numPr>
          <w:ilvl w:val="0"/>
          <w:numId w:val="18"/>
        </w:numPr>
        <w:spacing w:after="60"/>
        <w:rPr>
          <w:rFonts w:eastAsia="Times New Roman" w:cs="Arial"/>
          <w:color w:val="4472C4" w:themeColor="accent1"/>
          <w:lang w:val="en-US" w:eastAsia="en-US"/>
          <w:rPrChange w:id="616"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 xml:space="preserve">SRB3 needs to be established first by the SN. </w:t>
      </w:r>
    </w:p>
    <w:p>
      <w:pPr>
        <w:pStyle w:val="116"/>
        <w:numPr>
          <w:ilvl w:val="0"/>
          <w:numId w:val="18"/>
        </w:numPr>
        <w:spacing w:after="60"/>
        <w:rPr>
          <w:rFonts w:eastAsia="Times New Roman" w:cs="Arial"/>
          <w:color w:val="4472C4" w:themeColor="accent1"/>
          <w:lang w:val="en-US" w:eastAsia="en-US"/>
          <w:rPrChange w:id="617"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cs="Arial" w:eastAsiaTheme="minorEastAsia"/>
          <w:color w:val="4472C4" w:themeColor="accent1"/>
          <w:lang w:val="en-US" w:eastAsia="ja-JP"/>
          <w14:textFill>
            <w14:solidFill>
              <w14:schemeClr w14:val="accent1"/>
            </w14:solidFill>
          </w14:textFill>
        </w:rPr>
        <w:t xml:space="preserve">The request could be included into </w:t>
      </w:r>
      <w:r>
        <w:rPr>
          <w:rFonts w:eastAsia="Times New Roman" w:cs="Arial"/>
          <w:color w:val="4472C4" w:themeColor="accent1"/>
          <w:lang w:val="en-US" w:eastAsia="en-US"/>
          <w14:textFill>
            <w14:solidFill>
              <w14:schemeClr w14:val="accent1"/>
            </w14:solidFill>
          </w14:textFill>
        </w:rPr>
        <w:t>S-Node Addition Request</w:t>
      </w:r>
      <w:r>
        <w:rPr>
          <w:rFonts w:cs="Arial" w:eastAsiaTheme="minorEastAsia"/>
          <w:color w:val="4472C4" w:themeColor="accent1"/>
          <w:lang w:val="en-US" w:eastAsia="ja-JP"/>
          <w14:textFill>
            <w14:solidFill>
              <w14:schemeClr w14:val="accent1"/>
            </w14:solidFill>
          </w14:textFill>
        </w:rPr>
        <w:t xml:space="preserve"> as for SRB3 support for MCG link recovery.</w:t>
      </w:r>
    </w:p>
    <w:p>
      <w:pPr>
        <w:pStyle w:val="116"/>
        <w:numPr>
          <w:ilvl w:val="0"/>
          <w:numId w:val="18"/>
        </w:numPr>
        <w:spacing w:after="60"/>
        <w:rPr>
          <w:rFonts w:eastAsia="Times New Roman" w:cs="Arial"/>
          <w:color w:val="4472C4" w:themeColor="accent1"/>
          <w:lang w:val="en-US" w:eastAsia="en-US"/>
          <w:rPrChange w:id="618"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Could be done implicitly, e.g., by including IAB-node indication into S-Node Addition Request.</w:t>
      </w:r>
    </w:p>
    <w:p>
      <w:pPr>
        <w:pStyle w:val="116"/>
        <w:numPr>
          <w:ilvl w:val="0"/>
          <w:numId w:val="18"/>
        </w:numPr>
        <w:spacing w:after="60"/>
        <w:rPr>
          <w:rFonts w:eastAsia="Times New Roman" w:cs="Arial"/>
          <w:color w:val="4472C4" w:themeColor="accent1"/>
          <w:lang w:val="en-US" w:eastAsia="en-US"/>
          <w:rPrChange w:id="619"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MN may include indicator into IAB-MT capability information in M-NG-RAN node to S-NG-RAN node container via XnAP.</w:t>
      </w:r>
    </w:p>
    <w:p>
      <w:pPr>
        <w:pStyle w:val="116"/>
        <w:numPr>
          <w:ilvl w:val="0"/>
          <w:numId w:val="18"/>
        </w:numPr>
        <w:spacing w:after="60"/>
        <w:rPr>
          <w:rFonts w:eastAsia="Times New Roman" w:cs="Arial"/>
          <w:color w:val="4472C4" w:themeColor="accent1"/>
          <w:lang w:val="en-US" w:eastAsia="en-US"/>
          <w:rPrChange w:id="620"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hint="eastAsia" w:eastAsia="DengXian" w:cs="Arial"/>
          <w:color w:val="4472C4" w:themeColor="accent1"/>
          <w:lang w:val="en-US"/>
          <w14:textFill>
            <w14:solidFill>
              <w14:schemeClr w14:val="accent1"/>
            </w14:solidFill>
          </w14:textFill>
        </w:rPr>
        <w:t>D</w:t>
      </w:r>
      <w:r>
        <w:rPr>
          <w:rFonts w:eastAsia="DengXian" w:cs="Arial"/>
          <w:color w:val="4472C4" w:themeColor="accent1"/>
          <w:lang w:val="en-US"/>
          <w14:textFill>
            <w14:solidFill>
              <w14:schemeClr w14:val="accent1"/>
            </w14:solidFill>
          </w14:textFill>
        </w:rPr>
        <w:t>emand SRB3 to be always supported in case gNB is used together with a donor.</w:t>
      </w:r>
    </w:p>
    <w:p>
      <w:pPr>
        <w:pStyle w:val="116"/>
        <w:numPr>
          <w:ilvl w:val="0"/>
          <w:numId w:val="18"/>
        </w:numPr>
        <w:spacing w:after="60"/>
        <w:rPr>
          <w:rFonts w:eastAsia="Times New Roman" w:cs="Arial"/>
          <w:color w:val="4472C4" w:themeColor="accent1"/>
          <w:lang w:val="en-US" w:eastAsia="en-US"/>
          <w:rPrChange w:id="621"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It is up to RAN3 to discuss signaling for MN to request SN to establish SRB3.</w:t>
      </w:r>
    </w:p>
    <w:p>
      <w:pPr>
        <w:spacing w:after="60"/>
        <w:rPr>
          <w:rFonts w:eastAsia="Times New Roman" w:cs="Arial"/>
          <w:b/>
          <w:bCs/>
          <w:color w:val="4472C4" w:themeColor="accent1"/>
          <w:lang w:eastAsia="en-US"/>
          <w14:textFill>
            <w14:solidFill>
              <w14:schemeClr w14:val="accent1"/>
            </w14:solidFill>
          </w14:textFill>
        </w:rPr>
      </w:pPr>
    </w:p>
    <w:p>
      <w:pPr>
        <w:spacing w:after="60"/>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The replies indicate that there is agreement that some from of indication is necessary between MN and SN. This may be in RAN3 territory. We may not want to send an LS to RAN3 yet since we have not agreed to support SRB3 for scenario 2.</w:t>
      </w:r>
    </w:p>
    <w:p>
      <w:pPr>
        <w:spacing w:after="60"/>
        <w:rPr>
          <w:rFonts w:eastAsia="Times New Roman" w:cs="Arial"/>
          <w:b/>
          <w:bCs/>
          <w:color w:val="4472C4" w:themeColor="accent1"/>
          <w:lang w:eastAsia="en-US"/>
          <w14:textFill>
            <w14:solidFill>
              <w14:schemeClr w14:val="accent1"/>
            </w14:solidFill>
          </w14:textFill>
        </w:rPr>
      </w:pPr>
    </w:p>
    <w:p>
      <w:pPr>
        <w:spacing w:after="60"/>
        <w:rPr>
          <w:rFonts w:eastAsia="Times New Roman" w:cs="Arial"/>
          <w:b/>
          <w:bCs/>
          <w:color w:val="4472C4" w:themeColor="accent1"/>
          <w:lang w:eastAsia="en-US"/>
          <w14:textFill>
            <w14:solidFill>
              <w14:schemeClr w14:val="accent1"/>
            </w14:solidFill>
          </w14:textFill>
        </w:rPr>
      </w:pPr>
      <w:bookmarkStart w:id="4" w:name="_Hlk67569075"/>
      <w:r>
        <w:rPr>
          <w:rFonts w:eastAsia="Times New Roman" w:cs="Arial"/>
          <w:b/>
          <w:bCs/>
          <w:color w:val="4472C4" w:themeColor="accent1"/>
          <w:lang w:eastAsia="en-US"/>
          <w14:textFill>
            <w14:solidFill>
              <w14:schemeClr w14:val="accent1"/>
            </w14:solidFill>
          </w14:textFill>
        </w:rPr>
        <w:t xml:space="preserve">Proposal 2b: When F1-C is sent over SRB3 in scenario 2, an indication to SN is needed to request establishment of SRB3. </w:t>
      </w:r>
    </w:p>
    <w:bookmarkEnd w:id="4"/>
    <w:p>
      <w:pPr>
        <w:spacing w:after="60"/>
        <w:rPr>
          <w:rFonts w:eastAsia="Times New Roman" w:cs="Arial"/>
          <w:color w:val="4472C4" w:themeColor="accent1"/>
          <w14:textFill>
            <w14:solidFill>
              <w14:schemeClr w14:val="accent1"/>
            </w14:solidFill>
          </w14:textFill>
        </w:rPr>
      </w:pPr>
    </w:p>
    <w:p>
      <w:pPr>
        <w:spacing w:after="60"/>
        <w:jc w:val="left"/>
        <w:rPr>
          <w:rFonts w:eastAsia="Times New Roman" w:cs="Arial"/>
          <w:b/>
          <w:bCs/>
          <w:lang w:val="en-GB" w:eastAsia="en-US"/>
        </w:rPr>
      </w:pPr>
    </w:p>
    <w:p>
      <w:pPr>
        <w:spacing w:after="60"/>
        <w:jc w:val="left"/>
        <w:rPr>
          <w:rFonts w:eastAsia="Times New Roman" w:cs="Arial"/>
          <w:b/>
          <w:bCs/>
          <w:iCs/>
          <w:lang w:eastAsia="en-US"/>
        </w:rPr>
      </w:pPr>
      <w:r>
        <w:rPr>
          <w:rFonts w:eastAsia="Times New Roman" w:cs="Arial"/>
          <w:b/>
          <w:bCs/>
          <w:lang w:val="en-GB" w:eastAsia="en-US"/>
        </w:rPr>
        <w:t>Q2c: Do you agree that</w:t>
      </w:r>
      <w:r>
        <w:rPr>
          <w:rFonts w:hint="eastAsia"/>
          <w:b/>
          <w:bCs/>
          <w:color w:val="000000" w:themeColor="text1"/>
          <w14:textFill>
            <w14:solidFill>
              <w14:schemeClr w14:val="tx1"/>
            </w14:solidFill>
          </w14:textFill>
        </w:rPr>
        <w:t xml:space="preserve"> NR </w:t>
      </w:r>
      <w:r>
        <w:rPr>
          <w:b/>
          <w:bCs/>
          <w:i/>
          <w:color w:val="000000" w:themeColor="text1"/>
          <w14:textFill>
            <w14:solidFill>
              <w14:schemeClr w14:val="tx1"/>
            </w14:solidFill>
          </w14:textFill>
        </w:rPr>
        <w:t>DLInformationTransfer</w:t>
      </w:r>
      <w:r>
        <w:rPr>
          <w:rFonts w:hint="eastAsia"/>
          <w:b/>
          <w:bCs/>
          <w:iCs/>
          <w:color w:val="000000" w:themeColor="text1"/>
          <w14:textFill>
            <w14:solidFill>
              <w14:schemeClr w14:val="tx1"/>
            </w14:solidFill>
          </w14:textFill>
        </w:rPr>
        <w:t xml:space="preserve"> and </w:t>
      </w:r>
      <w:r>
        <w:rPr>
          <w:rFonts w:hint="eastAsia"/>
          <w:b/>
          <w:bCs/>
          <w:i/>
          <w:color w:val="000000" w:themeColor="text1"/>
          <w14:textFill>
            <w14:solidFill>
              <w14:schemeClr w14:val="tx1"/>
            </w14:solidFill>
          </w14:textFill>
        </w:rPr>
        <w:t>U</w:t>
      </w:r>
      <w:r>
        <w:rPr>
          <w:b/>
          <w:bCs/>
          <w:i/>
          <w:color w:val="000000" w:themeColor="text1"/>
          <w14:textFill>
            <w14:solidFill>
              <w14:schemeClr w14:val="tx1"/>
            </w14:solidFill>
          </w14:textFill>
        </w:rPr>
        <w:t>LInformationTransfer</w:t>
      </w:r>
      <w:r>
        <w:rPr>
          <w:b/>
          <w:bCs/>
          <w:iCs/>
          <w:color w:val="000000" w:themeColor="text1"/>
          <w14:textFill>
            <w14:solidFill>
              <w14:schemeClr w14:val="tx1"/>
            </w14:solidFill>
          </w14:textFill>
        </w:rPr>
        <w:t xml:space="preserve"> need to be enhanced to transfer F1-C related information</w:t>
      </w:r>
      <w:r>
        <w:rPr>
          <w:rFonts w:eastAsia="Times New Roman" w:cs="Arial"/>
          <w:b/>
          <w:bCs/>
          <w:lang w:val="en-GB" w:eastAsia="en-US"/>
        </w:rPr>
        <w:t xml:space="preserve"> in case of split SRB</w:t>
      </w:r>
      <w:r>
        <w:rPr>
          <w:b/>
          <w:bCs/>
          <w:iCs/>
          <w:color w:val="000000" w:themeColor="text1"/>
          <w14:textFill>
            <w14:solidFill>
              <w14:schemeClr w14:val="tx1"/>
            </w14:solidFill>
          </w14:textFill>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1299"/>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SRB used</w:t>
            </w:r>
          </w:p>
        </w:tc>
        <w:tc>
          <w:tcPr>
            <w:tcW w:w="591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pPr>
              <w:spacing w:after="60"/>
              <w:jc w:val="left"/>
              <w:rPr>
                <w:rFonts w:cs="Arial" w:eastAsiaTheme="minorEastAsia"/>
                <w:lang w:eastAsia="ko-KR"/>
              </w:rPr>
            </w:pPr>
            <w:ins w:id="622" w:author="LG (Cheol)" w:date="2021-03-11T16:23:00Z">
              <w:r>
                <w:rPr>
                  <w:rFonts w:hint="eastAsia" w:cs="Arial" w:eastAsiaTheme="minorEastAsia"/>
                  <w:lang w:eastAsia="ko-KR"/>
                </w:rPr>
                <w:t>LG</w:t>
              </w:r>
            </w:ins>
          </w:p>
        </w:tc>
        <w:tc>
          <w:tcPr>
            <w:tcW w:w="1299" w:type="dxa"/>
          </w:tcPr>
          <w:p>
            <w:pPr>
              <w:spacing w:after="60"/>
              <w:jc w:val="left"/>
              <w:rPr>
                <w:rFonts w:cs="Arial" w:eastAsiaTheme="minorEastAsia"/>
                <w:lang w:eastAsia="ko-KR"/>
              </w:rPr>
            </w:pPr>
            <w:ins w:id="623" w:author="LG (Cheol)" w:date="2021-03-11T16:54:00Z">
              <w:r>
                <w:rPr>
                  <w:rFonts w:cs="Arial" w:eastAsiaTheme="minorEastAsia"/>
                  <w:lang w:eastAsia="ko-KR"/>
                </w:rPr>
                <w:t>Yes</w:t>
              </w:r>
            </w:ins>
          </w:p>
        </w:tc>
        <w:tc>
          <w:tcPr>
            <w:tcW w:w="5915" w:type="dxa"/>
          </w:tcPr>
          <w:p>
            <w:pPr>
              <w:spacing w:after="60"/>
              <w:jc w:val="left"/>
              <w:rPr>
                <w:rFonts w:eastAsia="Times New Roman" w:cs="Arial"/>
                <w:lang w:eastAsia="en-US"/>
              </w:rPr>
            </w:pPr>
            <w:ins w:id="624" w:author="LG (Cheol)" w:date="2021-03-11T16:53:00Z">
              <w:r>
                <w:rPr>
                  <w:rFonts w:eastAsia="Times New Roman" w:cs="Arial"/>
                  <w:lang w:eastAsia="en-US"/>
                </w:rPr>
                <w:t>An</w:t>
              </w:r>
            </w:ins>
            <w:ins w:id="625" w:author="LG (Cheol)" w:date="2021-03-11T16:54:00Z">
              <w:r>
                <w:rPr>
                  <w:rFonts w:eastAsia="Times New Roman" w:cs="Arial"/>
                  <w:lang w:eastAsia="en-US"/>
                </w:rPr>
                <w:t>yway, a</w:t>
              </w:r>
            </w:ins>
            <w:ins w:id="626" w:author="LG (Cheol)" w:date="2021-03-11T16:53:00Z">
              <w:r>
                <w:rPr>
                  <w:rFonts w:eastAsia="Times New Roman" w:cs="Arial"/>
                  <w:lang w:eastAsia="en-US"/>
                </w:rPr>
                <w:t xml:space="preserve"> new IE, .e.g, </w:t>
              </w:r>
            </w:ins>
            <w:ins w:id="627" w:author="LG (Cheol)" w:date="2021-03-11T16:53:00Z">
              <w:r>
                <w:rPr>
                  <w:rFonts w:eastAsia="Times New Roman" w:cs="Arial"/>
                  <w:i/>
                  <w:lang w:eastAsia="en-US"/>
                </w:rPr>
                <w:t>DedicatedInfoF1c</w:t>
              </w:r>
            </w:ins>
            <w:ins w:id="628" w:author="LG (Cheol)" w:date="2021-03-11T16:53:00Z">
              <w:r>
                <w:rPr>
                  <w:rFonts w:eastAsia="Times New Roman" w:cs="Arial"/>
                  <w:lang w:eastAsia="en-US"/>
                </w:rPr>
                <w:t>, needs to be defined to carry F1-C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pPr>
              <w:spacing w:after="60"/>
              <w:jc w:val="left"/>
              <w:rPr>
                <w:rFonts w:eastAsia="Times New Roman" w:cs="Arial"/>
                <w:lang w:eastAsia="en-US"/>
              </w:rPr>
            </w:pPr>
            <w:ins w:id="629" w:author="Kyocera - Masato Fujishiro" w:date="2021-03-12T17:58:00Z">
              <w:r>
                <w:rPr>
                  <w:rFonts w:hint="eastAsia" w:cs="Arial" w:eastAsiaTheme="minorEastAsia"/>
                  <w:lang w:eastAsia="ja-JP"/>
                </w:rPr>
                <w:t>K</w:t>
              </w:r>
            </w:ins>
            <w:ins w:id="630" w:author="Kyocera - Masato Fujishiro" w:date="2021-03-12T17:58:00Z">
              <w:r>
                <w:rPr>
                  <w:rFonts w:cs="Arial" w:eastAsiaTheme="minorEastAsia"/>
                  <w:lang w:eastAsia="ja-JP"/>
                </w:rPr>
                <w:t>yocera</w:t>
              </w:r>
            </w:ins>
          </w:p>
        </w:tc>
        <w:tc>
          <w:tcPr>
            <w:tcW w:w="1299" w:type="dxa"/>
          </w:tcPr>
          <w:p>
            <w:pPr>
              <w:spacing w:after="60"/>
              <w:jc w:val="left"/>
              <w:rPr>
                <w:rFonts w:eastAsia="Times New Roman" w:cs="Arial"/>
                <w:lang w:eastAsia="en-US"/>
              </w:rPr>
            </w:pPr>
            <w:ins w:id="631" w:author="Kyocera - Masato Fujishiro" w:date="2021-03-12T17:58:00Z">
              <w:r>
                <w:rPr>
                  <w:rFonts w:hint="eastAsia" w:cs="Arial" w:eastAsiaTheme="minorEastAsia"/>
                  <w:lang w:eastAsia="ja-JP"/>
                </w:rPr>
                <w:t>Y</w:t>
              </w:r>
            </w:ins>
            <w:ins w:id="632" w:author="Kyocera - Masato Fujishiro" w:date="2021-03-12T17:58:00Z">
              <w:r>
                <w:rPr>
                  <w:rFonts w:cs="Arial" w:eastAsiaTheme="minorEastAsia"/>
                  <w:lang w:eastAsia="ja-JP"/>
                </w:rPr>
                <w:t>es</w:t>
              </w:r>
            </w:ins>
          </w:p>
        </w:tc>
        <w:tc>
          <w:tcPr>
            <w:tcW w:w="5915" w:type="dxa"/>
          </w:tcPr>
          <w:p>
            <w:pPr>
              <w:spacing w:after="60"/>
              <w:jc w:val="left"/>
              <w:rPr>
                <w:rFonts w:eastAsia="Times New Roman" w:cs="Arial"/>
                <w:lang w:eastAsia="en-US"/>
              </w:rPr>
            </w:pPr>
            <w:ins w:id="633" w:author="Kyocera - Masato Fujishiro" w:date="2021-03-12T17:58:00Z">
              <w:r>
                <w:rPr>
                  <w:rFonts w:hint="eastAsia" w:cs="Arial" w:eastAsiaTheme="minorEastAsia"/>
                  <w:lang w:eastAsia="ja-JP"/>
                </w:rPr>
                <w:t>W</w:t>
              </w:r>
            </w:ins>
            <w:ins w:id="634" w:author="Kyocera - Masato Fujishiro" w:date="2021-03-12T17:58:00Z">
              <w:r>
                <w:rPr>
                  <w:rFonts w:cs="Arial" w:eastAsiaTheme="minorEastAsia"/>
                  <w:lang w:eastAsia="ja-JP"/>
                </w:rPr>
                <w:t xml:space="preserve">e assume the same solution as in Q1b.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pPr>
              <w:spacing w:after="60"/>
              <w:jc w:val="left"/>
              <w:rPr>
                <w:rFonts w:eastAsia="Times New Roman" w:cs="Arial"/>
                <w:lang w:eastAsia="en-US"/>
              </w:rPr>
            </w:pPr>
            <w:ins w:id="635" w:author="Fujitsu" w:date="2021-03-17T13:02:00Z">
              <w:r>
                <w:rPr>
                  <w:rFonts w:hint="eastAsia" w:eastAsia="DengXian" w:cs="Arial"/>
                </w:rPr>
                <w:t>F</w:t>
              </w:r>
            </w:ins>
            <w:ins w:id="636" w:author="Fujitsu" w:date="2021-03-17T13:02:00Z">
              <w:r>
                <w:rPr>
                  <w:rFonts w:eastAsia="DengXian" w:cs="Arial"/>
                </w:rPr>
                <w:t>ujitsu</w:t>
              </w:r>
            </w:ins>
          </w:p>
        </w:tc>
        <w:tc>
          <w:tcPr>
            <w:tcW w:w="1299" w:type="dxa"/>
          </w:tcPr>
          <w:p>
            <w:pPr>
              <w:spacing w:after="60"/>
              <w:jc w:val="left"/>
              <w:rPr>
                <w:rFonts w:eastAsia="Times New Roman" w:cs="Arial"/>
                <w:lang w:eastAsia="en-US"/>
              </w:rPr>
            </w:pPr>
            <w:ins w:id="637" w:author="Fujitsu" w:date="2021-03-17T13:02:00Z">
              <w:r>
                <w:rPr>
                  <w:rFonts w:hint="eastAsia" w:eastAsia="DengXian" w:cs="Arial"/>
                </w:rPr>
                <w:t>Y</w:t>
              </w:r>
            </w:ins>
            <w:ins w:id="638" w:author="Fujitsu" w:date="2021-03-17T13:02:00Z">
              <w:r>
                <w:rPr>
                  <w:rFonts w:eastAsia="DengXian" w:cs="Arial"/>
                </w:rPr>
                <w:t>es</w:t>
              </w:r>
            </w:ins>
          </w:p>
        </w:tc>
        <w:tc>
          <w:tcPr>
            <w:tcW w:w="5915" w:type="dxa"/>
          </w:tcPr>
          <w:p>
            <w:pPr>
              <w:spacing w:after="60"/>
              <w:jc w:val="left"/>
              <w:rPr>
                <w:rFonts w:eastAsia="Times New Roman" w:cs="Arial"/>
                <w:lang w:eastAsia="en-US"/>
              </w:rPr>
            </w:pPr>
            <w:ins w:id="639" w:author="Fujitsu" w:date="2021-03-17T13:02:00Z">
              <w:r>
                <w:rPr>
                  <w:rFonts w:hint="eastAsia" w:eastAsia="DengXian" w:cs="Arial"/>
                </w:rPr>
                <w:t>S</w:t>
              </w:r>
            </w:ins>
            <w:ins w:id="640" w:author="Fujitsu" w:date="2021-03-17T13:02:00Z">
              <w:r>
                <w:rPr>
                  <w:rFonts w:eastAsia="DengXian" w:cs="Arial"/>
                </w:rPr>
                <w:t>ame enhancement as in scenario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pPr>
              <w:spacing w:after="60"/>
              <w:jc w:val="left"/>
              <w:rPr>
                <w:rFonts w:eastAsia="Times New Roman" w:cs="Arial"/>
                <w:lang w:eastAsia="en-US"/>
              </w:rPr>
            </w:pPr>
            <w:ins w:id="641" w:author="Ericsson" w:date="2021-03-17T10:45:00Z">
              <w:r>
                <w:rPr>
                  <w:rFonts w:eastAsia="Times New Roman" w:cs="Arial"/>
                  <w:lang w:eastAsia="en-US"/>
                </w:rPr>
                <w:t>Ericsson</w:t>
              </w:r>
            </w:ins>
          </w:p>
        </w:tc>
        <w:tc>
          <w:tcPr>
            <w:tcW w:w="1299" w:type="dxa"/>
          </w:tcPr>
          <w:p>
            <w:pPr>
              <w:spacing w:after="60"/>
              <w:jc w:val="left"/>
              <w:rPr>
                <w:rFonts w:eastAsia="Times New Roman" w:cs="Arial"/>
                <w:lang w:eastAsia="en-US"/>
              </w:rPr>
            </w:pPr>
            <w:ins w:id="642" w:author="Ericsson" w:date="2021-03-17T10:45:00Z">
              <w:r>
                <w:rPr>
                  <w:rFonts w:eastAsia="Times New Roman" w:cs="Arial"/>
                  <w:lang w:eastAsia="en-US"/>
                </w:rPr>
                <w:t>Too early to decide</w:t>
              </w:r>
            </w:ins>
          </w:p>
        </w:tc>
        <w:tc>
          <w:tcPr>
            <w:tcW w:w="5915" w:type="dxa"/>
          </w:tcPr>
          <w:p>
            <w:pPr>
              <w:spacing w:after="60"/>
              <w:jc w:val="left"/>
              <w:rPr>
                <w:rFonts w:eastAsia="Times New Roman" w:cs="Arial"/>
                <w:lang w:eastAsia="en-US"/>
              </w:rPr>
            </w:pPr>
            <w:ins w:id="643" w:author="Ericsson" w:date="2021-03-17T10:45:00Z">
              <w:r>
                <w:rPr>
                  <w:rFonts w:eastAsia="Times New Roman" w:cs="Arial"/>
                  <w:lang w:eastAsia="en-US"/>
                </w:rPr>
                <w:t>We can discuss during stage-3 whether to use a DLInformationTransfer message or a dedicated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4" w:author="Milos Tesanovic" w:date="2021-03-17T14:44:00Z"/>
        </w:trPr>
        <w:tc>
          <w:tcPr>
            <w:tcW w:w="2415" w:type="dxa"/>
          </w:tcPr>
          <w:p>
            <w:pPr>
              <w:spacing w:after="60"/>
              <w:jc w:val="left"/>
              <w:rPr>
                <w:ins w:id="645" w:author="Milos Tesanovic" w:date="2021-03-17T14:44:00Z"/>
                <w:rFonts w:eastAsia="Times New Roman" w:cs="Arial"/>
                <w:lang w:eastAsia="en-US"/>
              </w:rPr>
            </w:pPr>
            <w:ins w:id="646" w:author="Milos Tesanovic" w:date="2021-03-17T14:44:00Z">
              <w:r>
                <w:rPr>
                  <w:rFonts w:eastAsia="Times New Roman" w:cs="Arial"/>
                  <w:lang w:eastAsia="en-US"/>
                </w:rPr>
                <w:t>Samsung</w:t>
              </w:r>
            </w:ins>
          </w:p>
        </w:tc>
        <w:tc>
          <w:tcPr>
            <w:tcW w:w="1299" w:type="dxa"/>
          </w:tcPr>
          <w:p>
            <w:pPr>
              <w:spacing w:after="60"/>
              <w:jc w:val="left"/>
              <w:rPr>
                <w:ins w:id="647" w:author="Milos Tesanovic" w:date="2021-03-17T14:44:00Z"/>
                <w:rFonts w:eastAsia="Times New Roman" w:cs="Arial"/>
                <w:lang w:eastAsia="en-US"/>
              </w:rPr>
            </w:pPr>
            <w:ins w:id="648" w:author="Milos Tesanovic" w:date="2021-03-17T14:44:00Z">
              <w:r>
                <w:rPr>
                  <w:rFonts w:eastAsia="Times New Roman" w:cs="Arial"/>
                  <w:lang w:eastAsia="en-US"/>
                </w:rPr>
                <w:t>Yes</w:t>
              </w:r>
            </w:ins>
            <w:ins w:id="649" w:author="Milos Tesanovic" w:date="2021-03-17T14:45:00Z">
              <w:r>
                <w:rPr>
                  <w:rFonts w:eastAsia="Times New Roman" w:cs="Arial"/>
                  <w:lang w:eastAsia="en-US"/>
                </w:rPr>
                <w:t xml:space="preserve"> if…</w:t>
              </w:r>
            </w:ins>
          </w:p>
        </w:tc>
        <w:tc>
          <w:tcPr>
            <w:tcW w:w="5915" w:type="dxa"/>
          </w:tcPr>
          <w:p>
            <w:pPr>
              <w:spacing w:after="60"/>
              <w:jc w:val="left"/>
              <w:rPr>
                <w:ins w:id="650" w:author="Milos Tesanovic" w:date="2021-03-17T14:44:00Z"/>
                <w:rFonts w:eastAsia="Times New Roman" w:cs="Arial"/>
                <w:lang w:eastAsia="en-US"/>
              </w:rPr>
            </w:pPr>
            <w:ins w:id="651" w:author="Milos Tesanovic" w:date="2021-03-17T14:44:00Z">
              <w:r>
                <w:rPr>
                  <w:rFonts w:eastAsia="Times New Roman" w:cs="Arial"/>
                  <w:lang w:eastAsia="en-US"/>
                </w:rPr>
                <w:t xml:space="preserve">We are ok with this direction </w:t>
              </w:r>
            </w:ins>
            <w:ins w:id="652" w:author="Milos Tesanovic" w:date="2021-03-17T14:44:00Z">
              <w:r>
                <w:rPr>
                  <w:rFonts w:eastAsia="Times New Roman" w:cs="Arial"/>
                  <w:i/>
                  <w:lang w:eastAsia="en-US"/>
                </w:rPr>
                <w:t>if we agree</w:t>
              </w:r>
            </w:ins>
            <w:ins w:id="653" w:author="Milos Tesanovic" w:date="2021-03-17T14:44:00Z">
              <w:r>
                <w:rPr>
                  <w:rFonts w:eastAsia="Times New Roman" w:cs="Arial"/>
                  <w:lang w:eastAsia="en-US"/>
                </w:rPr>
                <w:t xml:space="preserve"> </w:t>
              </w:r>
            </w:ins>
            <w:ins w:id="654" w:author="Milos Tesanovic" w:date="2021-03-17T14:45:00Z">
              <w:r>
                <w:rPr>
                  <w:rFonts w:eastAsia="Times New Roman" w:cs="Arial"/>
                  <w:lang w:eastAsia="en-US"/>
                </w:rPr>
                <w:t>on</w:t>
              </w:r>
            </w:ins>
            <w:ins w:id="655" w:author="Milos Tesanovic" w:date="2021-03-17T14:44:00Z">
              <w:r>
                <w:rPr>
                  <w:rFonts w:eastAsia="Times New Roman" w:cs="Arial"/>
                  <w:lang w:eastAsia="en-US"/>
                </w:rPr>
                <w:t xml:space="preserve"> using split SRB for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6" w:author="陈喆" w:date="2021-03-18T11:12:00Z"/>
        </w:trPr>
        <w:tc>
          <w:tcPr>
            <w:tcW w:w="2415" w:type="dxa"/>
          </w:tcPr>
          <w:p>
            <w:pPr>
              <w:spacing w:after="60"/>
              <w:jc w:val="left"/>
              <w:rPr>
                <w:ins w:id="657" w:author="陈喆" w:date="2021-03-18T11:12:00Z"/>
                <w:rFonts w:eastAsia="Times New Roman" w:cs="Arial"/>
                <w:lang w:eastAsia="en-US"/>
              </w:rPr>
            </w:pPr>
            <w:ins w:id="658" w:author="陈喆" w:date="2021-03-18T11:12:00Z">
              <w:r>
                <w:rPr>
                  <w:rFonts w:hint="eastAsia" w:eastAsia="DengXian" w:cs="Arial"/>
                </w:rPr>
                <w:t>N</w:t>
              </w:r>
            </w:ins>
            <w:ins w:id="659" w:author="陈喆" w:date="2021-03-18T11:12:00Z">
              <w:r>
                <w:rPr>
                  <w:rFonts w:eastAsia="DengXian" w:cs="Arial"/>
                </w:rPr>
                <w:t>EC</w:t>
              </w:r>
            </w:ins>
          </w:p>
        </w:tc>
        <w:tc>
          <w:tcPr>
            <w:tcW w:w="1299" w:type="dxa"/>
          </w:tcPr>
          <w:p>
            <w:pPr>
              <w:spacing w:after="60"/>
              <w:jc w:val="left"/>
              <w:rPr>
                <w:ins w:id="660" w:author="陈喆" w:date="2021-03-18T11:12:00Z"/>
                <w:rFonts w:eastAsia="Times New Roman" w:cs="Arial"/>
                <w:lang w:eastAsia="en-US"/>
              </w:rPr>
            </w:pPr>
            <w:ins w:id="661" w:author="陈喆" w:date="2021-03-18T11:12:00Z">
              <w:r>
                <w:rPr>
                  <w:rFonts w:hint="eastAsia" w:eastAsia="DengXian" w:cs="Arial"/>
                </w:rPr>
                <w:t>Y</w:t>
              </w:r>
            </w:ins>
            <w:ins w:id="662" w:author="陈喆" w:date="2021-03-18T11:12:00Z">
              <w:r>
                <w:rPr>
                  <w:rFonts w:eastAsia="DengXian" w:cs="Arial"/>
                </w:rPr>
                <w:t>es</w:t>
              </w:r>
            </w:ins>
          </w:p>
        </w:tc>
        <w:tc>
          <w:tcPr>
            <w:tcW w:w="5915" w:type="dxa"/>
          </w:tcPr>
          <w:p>
            <w:pPr>
              <w:spacing w:after="60"/>
              <w:jc w:val="left"/>
              <w:rPr>
                <w:ins w:id="663" w:author="陈喆" w:date="2021-03-18T11:12:00Z"/>
                <w:rFonts w:eastAsia="Times New Roman" w:cs="Arial"/>
                <w:lang w:eastAsia="en-US"/>
              </w:rPr>
            </w:pPr>
            <w:ins w:id="664" w:author="陈喆" w:date="2021-03-18T11:12:00Z">
              <w:r>
                <w:rPr>
                  <w:rFonts w:hint="eastAsia" w:eastAsia="DengXian" w:cs="Arial"/>
                </w:rPr>
                <w:t>F</w:t>
              </w:r>
            </w:ins>
            <w:ins w:id="665" w:author="陈喆" w:date="2021-03-18T11:12:00Z">
              <w:r>
                <w:rPr>
                  <w:rFonts w:eastAsia="DengXian" w:cs="Arial"/>
                </w:rPr>
                <w:t xml:space="preserve">1-C information should be included in </w:t>
              </w:r>
            </w:ins>
            <w:ins w:id="666" w:author="陈喆" w:date="2021-03-18T11:12:00Z">
              <w:r>
                <w:rPr>
                  <w:b/>
                  <w:bCs/>
                  <w:i/>
                  <w:color w:val="000000" w:themeColor="text1"/>
                  <w14:textFill>
                    <w14:solidFill>
                      <w14:schemeClr w14:val="tx1"/>
                    </w14:solidFill>
                  </w14:textFill>
                </w:rPr>
                <w:t xml:space="preserve">DLInformationTransfer </w:t>
              </w:r>
            </w:ins>
            <w:ins w:id="667" w:author="陈喆" w:date="2021-03-18T11:12:00Z">
              <w:r>
                <w:rPr>
                  <w:rFonts w:eastAsia="DengXian" w:cs="Arial"/>
                </w:rPr>
                <w:t xml:space="preserve">and </w:t>
              </w:r>
            </w:ins>
            <w:ins w:id="668" w:author="陈喆" w:date="2021-03-18T11:12:00Z">
              <w:r>
                <w:rPr>
                  <w:rFonts w:hint="eastAsia"/>
                  <w:b/>
                  <w:bCs/>
                  <w:i/>
                  <w:color w:val="000000" w:themeColor="text1"/>
                  <w14:textFill>
                    <w14:solidFill>
                      <w14:schemeClr w14:val="tx1"/>
                    </w14:solidFill>
                  </w14:textFill>
                </w:rPr>
                <w:t>U</w:t>
              </w:r>
            </w:ins>
            <w:ins w:id="669" w:author="陈喆" w:date="2021-03-18T11:12:00Z">
              <w:r>
                <w:rPr>
                  <w:b/>
                  <w:bCs/>
                  <w:i/>
                  <w:color w:val="000000" w:themeColor="text1"/>
                  <w14:textFill>
                    <w14:solidFill>
                      <w14:schemeClr w14:val="tx1"/>
                    </w14:solidFill>
                  </w14:textFill>
                </w:rPr>
                <w:t>LInformationTransfer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0" w:author="Mazin Al-Shalash" w:date="2021-03-17T23:33:00Z"/>
        </w:trPr>
        <w:tc>
          <w:tcPr>
            <w:tcW w:w="2415" w:type="dxa"/>
          </w:tcPr>
          <w:p>
            <w:pPr>
              <w:spacing w:after="60"/>
              <w:jc w:val="left"/>
              <w:rPr>
                <w:ins w:id="671" w:author="Mazin Al-Shalash" w:date="2021-03-17T23:33:00Z"/>
                <w:rFonts w:eastAsia="DengXian" w:cs="Arial"/>
              </w:rPr>
            </w:pPr>
            <w:ins w:id="672" w:author="Mazin Al-Shalash" w:date="2021-03-17T23:33:00Z">
              <w:r>
                <w:rPr>
                  <w:rFonts w:eastAsia="Times New Roman" w:cs="Arial"/>
                  <w:lang w:eastAsia="en-US"/>
                </w:rPr>
                <w:t>Futurewei</w:t>
              </w:r>
            </w:ins>
          </w:p>
        </w:tc>
        <w:tc>
          <w:tcPr>
            <w:tcW w:w="1299" w:type="dxa"/>
          </w:tcPr>
          <w:p>
            <w:pPr>
              <w:spacing w:after="60"/>
              <w:jc w:val="left"/>
              <w:rPr>
                <w:ins w:id="673" w:author="Mazin Al-Shalash" w:date="2021-03-17T23:33:00Z"/>
                <w:rFonts w:eastAsia="DengXian" w:cs="Arial"/>
              </w:rPr>
            </w:pPr>
            <w:ins w:id="674" w:author="Mazin Al-Shalash" w:date="2021-03-17T23:33:00Z">
              <w:r>
                <w:rPr>
                  <w:rFonts w:eastAsia="Times New Roman" w:cs="Arial"/>
                  <w:lang w:eastAsia="en-US"/>
                </w:rPr>
                <w:t>Too early to decide</w:t>
              </w:r>
            </w:ins>
          </w:p>
        </w:tc>
        <w:tc>
          <w:tcPr>
            <w:tcW w:w="5915" w:type="dxa"/>
          </w:tcPr>
          <w:p>
            <w:pPr>
              <w:spacing w:after="60"/>
              <w:jc w:val="left"/>
              <w:rPr>
                <w:ins w:id="675" w:author="Mazin Al-Shalash" w:date="2021-03-17T23:33:00Z"/>
                <w:rFonts w:eastAsia="Times New Roman" w:cs="Arial"/>
                <w:lang w:eastAsia="en-US"/>
              </w:rPr>
            </w:pPr>
            <w:ins w:id="676" w:author="Mazin Al-Shalash" w:date="2021-03-17T23:33:00Z">
              <w:r>
                <w:rPr>
                  <w:rFonts w:eastAsia="Times New Roman" w:cs="Arial"/>
                  <w:lang w:eastAsia="en-US"/>
                </w:rPr>
                <w:t>As indicated in the response to Q1b, this seems more appropriate to decide in stage-3.</w:t>
              </w:r>
            </w:ins>
          </w:p>
          <w:p>
            <w:pPr>
              <w:spacing w:after="60"/>
              <w:jc w:val="left"/>
              <w:rPr>
                <w:ins w:id="677" w:author="Mazin Al-Shalash" w:date="2021-03-17T23:33:00Z"/>
                <w:rFonts w:eastAsia="DengXian" w:cs="Arial"/>
              </w:rPr>
            </w:pPr>
            <w:ins w:id="678"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9" w:author="Huawei-Yulong" w:date="2021-03-18T14:13:00Z"/>
        </w:trPr>
        <w:tc>
          <w:tcPr>
            <w:tcW w:w="2415" w:type="dxa"/>
          </w:tcPr>
          <w:p>
            <w:pPr>
              <w:spacing w:after="60"/>
              <w:jc w:val="left"/>
              <w:rPr>
                <w:ins w:id="680" w:author="Huawei-Yulong" w:date="2021-03-18T14:13:00Z"/>
                <w:rFonts w:eastAsia="Times New Roman" w:cs="Arial"/>
                <w:lang w:eastAsia="en-US"/>
              </w:rPr>
            </w:pPr>
            <w:ins w:id="681" w:author="Huawei-Yulong" w:date="2021-03-18T14:13:00Z">
              <w:r>
                <w:rPr>
                  <w:rFonts w:hint="eastAsia" w:eastAsia="DengXian" w:cs="Arial"/>
                </w:rPr>
                <w:t>H</w:t>
              </w:r>
            </w:ins>
            <w:ins w:id="682" w:author="Huawei-Yulong" w:date="2021-03-18T14:13:00Z">
              <w:r>
                <w:rPr>
                  <w:rFonts w:eastAsia="DengXian" w:cs="Arial"/>
                </w:rPr>
                <w:t>uawei</w:t>
              </w:r>
            </w:ins>
          </w:p>
        </w:tc>
        <w:tc>
          <w:tcPr>
            <w:tcW w:w="1299" w:type="dxa"/>
          </w:tcPr>
          <w:p>
            <w:pPr>
              <w:spacing w:after="60"/>
              <w:jc w:val="left"/>
              <w:rPr>
                <w:ins w:id="683" w:author="Huawei-Yulong" w:date="2021-03-18T14:13:00Z"/>
                <w:rFonts w:eastAsia="Times New Roman" w:cs="Arial"/>
                <w:lang w:eastAsia="en-US"/>
              </w:rPr>
            </w:pPr>
            <w:ins w:id="684" w:author="Huawei-Yulong" w:date="2021-03-18T14:13:00Z">
              <w:r>
                <w:rPr>
                  <w:rFonts w:hint="eastAsia" w:eastAsia="DengXian" w:cs="Arial"/>
                </w:rPr>
                <w:t>Y</w:t>
              </w:r>
            </w:ins>
            <w:ins w:id="685" w:author="Huawei-Yulong" w:date="2021-03-18T14:13:00Z">
              <w:r>
                <w:rPr>
                  <w:rFonts w:eastAsia="DengXian" w:cs="Arial"/>
                </w:rPr>
                <w:t>es</w:t>
              </w:r>
            </w:ins>
          </w:p>
        </w:tc>
        <w:tc>
          <w:tcPr>
            <w:tcW w:w="5915" w:type="dxa"/>
          </w:tcPr>
          <w:p>
            <w:pPr>
              <w:spacing w:after="60"/>
              <w:jc w:val="left"/>
              <w:rPr>
                <w:ins w:id="686" w:author="Huawei-Yulong" w:date="2021-03-18T14:13:00Z"/>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7" w:author="vivo" w:date="2021-03-18T16:43:00Z"/>
        </w:trPr>
        <w:tc>
          <w:tcPr>
            <w:tcW w:w="2415" w:type="dxa"/>
          </w:tcPr>
          <w:p>
            <w:pPr>
              <w:spacing w:after="60"/>
              <w:jc w:val="left"/>
              <w:rPr>
                <w:ins w:id="688" w:author="vivo" w:date="2021-03-18T16:43:00Z"/>
                <w:rFonts w:eastAsia="Times New Roman" w:cs="Arial"/>
                <w:lang w:eastAsia="en-US"/>
              </w:rPr>
            </w:pPr>
            <w:ins w:id="689" w:author="vivo" w:date="2021-03-18T16:43:00Z">
              <w:r>
                <w:rPr>
                  <w:rFonts w:hint="eastAsia" w:eastAsia="DengXian" w:cs="Arial"/>
                </w:rPr>
                <w:t>v</w:t>
              </w:r>
            </w:ins>
            <w:ins w:id="690" w:author="vivo" w:date="2021-03-18T16:43:00Z">
              <w:r>
                <w:rPr>
                  <w:rFonts w:eastAsia="DengXian" w:cs="Arial"/>
                </w:rPr>
                <w:t>ivo</w:t>
              </w:r>
            </w:ins>
          </w:p>
        </w:tc>
        <w:tc>
          <w:tcPr>
            <w:tcW w:w="1299" w:type="dxa"/>
          </w:tcPr>
          <w:p>
            <w:pPr>
              <w:spacing w:after="60"/>
              <w:jc w:val="left"/>
              <w:rPr>
                <w:ins w:id="691" w:author="vivo" w:date="2021-03-18T16:43:00Z"/>
                <w:rFonts w:eastAsia="Times New Roman" w:cs="Arial"/>
                <w:lang w:eastAsia="en-US"/>
              </w:rPr>
            </w:pPr>
            <w:ins w:id="692" w:author="vivo" w:date="2021-03-18T16:43:00Z">
              <w:r>
                <w:rPr>
                  <w:rFonts w:eastAsia="Times New Roman" w:cs="Arial"/>
                  <w:lang w:eastAsia="en-US"/>
                </w:rPr>
                <w:t>See comments</w:t>
              </w:r>
            </w:ins>
          </w:p>
        </w:tc>
        <w:tc>
          <w:tcPr>
            <w:tcW w:w="5915" w:type="dxa"/>
          </w:tcPr>
          <w:p>
            <w:pPr>
              <w:spacing w:after="60"/>
              <w:jc w:val="left"/>
              <w:rPr>
                <w:ins w:id="693" w:author="vivo" w:date="2021-03-18T16:43:00Z"/>
                <w:rFonts w:eastAsia="Times New Roman" w:cs="Arial"/>
                <w:lang w:eastAsia="en-US"/>
              </w:rPr>
            </w:pPr>
            <w:ins w:id="694" w:author="vivo" w:date="2021-03-18T16:43:00Z">
              <w:r>
                <w:rPr>
                  <w:rFonts w:hint="eastAsia" w:eastAsia="DengXian" w:cs="Arial"/>
                </w:rPr>
                <w:t>T</w:t>
              </w:r>
            </w:ins>
            <w:ins w:id="695" w:author="vivo" w:date="2021-03-18T16:43:00Z">
              <w:r>
                <w:rPr>
                  <w:rFonts w:eastAsia="DengXian" w:cs="Arial"/>
                </w:rPr>
                <w:t>his is a stage-3 issue and is no hurry to decide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6" w:author="Intel - Li, Ziyi" w:date="2021-03-18T18:02:00Z"/>
        </w:trPr>
        <w:tc>
          <w:tcPr>
            <w:tcW w:w="2415" w:type="dxa"/>
          </w:tcPr>
          <w:p>
            <w:pPr>
              <w:spacing w:after="60"/>
              <w:jc w:val="left"/>
              <w:rPr>
                <w:ins w:id="697" w:author="Intel - Li, Ziyi" w:date="2021-03-18T18:02:00Z"/>
                <w:rFonts w:eastAsia="DengXian" w:cs="Arial"/>
              </w:rPr>
            </w:pPr>
            <w:ins w:id="698" w:author="Intel - Li, Ziyi" w:date="2021-03-18T18:02:00Z">
              <w:r>
                <w:rPr>
                  <w:rFonts w:eastAsia="Times New Roman" w:cs="Arial"/>
                  <w:lang w:eastAsia="en-US"/>
                </w:rPr>
                <w:t>Intel</w:t>
              </w:r>
            </w:ins>
          </w:p>
        </w:tc>
        <w:tc>
          <w:tcPr>
            <w:tcW w:w="1299" w:type="dxa"/>
          </w:tcPr>
          <w:p>
            <w:pPr>
              <w:spacing w:after="60"/>
              <w:jc w:val="left"/>
              <w:rPr>
                <w:ins w:id="699" w:author="Intel - Li, Ziyi" w:date="2021-03-18T18:02:00Z"/>
                <w:rFonts w:eastAsia="Times New Roman" w:cs="Arial"/>
                <w:lang w:eastAsia="en-US"/>
              </w:rPr>
            </w:pPr>
            <w:ins w:id="700" w:author="Intel - Li, Ziyi" w:date="2021-03-18T18:02:00Z">
              <w:r>
                <w:rPr>
                  <w:rFonts w:eastAsia="Times New Roman" w:cs="Arial"/>
                  <w:lang w:eastAsia="en-US"/>
                </w:rPr>
                <w:t>split SRB2, Yes</w:t>
              </w:r>
            </w:ins>
          </w:p>
        </w:tc>
        <w:tc>
          <w:tcPr>
            <w:tcW w:w="5915" w:type="dxa"/>
          </w:tcPr>
          <w:p>
            <w:pPr>
              <w:spacing w:after="60"/>
              <w:jc w:val="left"/>
              <w:rPr>
                <w:ins w:id="701" w:author="Intel - Li, Ziyi" w:date="2021-03-18T18:02:00Z"/>
                <w:rFonts w:eastAsia="DengXian" w:cs="Arial"/>
              </w:rPr>
            </w:pPr>
            <w:ins w:id="702" w:author="Intel - Li, Ziyi" w:date="2021-03-18T18:02:00Z">
              <w:r>
                <w:rPr>
                  <w:rFonts w:eastAsia="Times New Roman" w:cs="Arial"/>
                  <w:lang w:eastAsia="en-US"/>
                </w:rPr>
                <w:t>Similar as scenario 1, same enhancements also need to be considered in scenario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3" w:author="Nokia_Gosia" w:date="2021-03-18T12:17:00Z"/>
        </w:trPr>
        <w:tc>
          <w:tcPr>
            <w:tcW w:w="2415" w:type="dxa"/>
          </w:tcPr>
          <w:p>
            <w:pPr>
              <w:spacing w:after="60"/>
              <w:jc w:val="left"/>
              <w:rPr>
                <w:ins w:id="704" w:author="Nokia_Gosia" w:date="2021-03-18T12:17:00Z"/>
                <w:rFonts w:eastAsia="Times New Roman" w:cs="Arial"/>
                <w:lang w:eastAsia="en-US"/>
              </w:rPr>
            </w:pPr>
            <w:ins w:id="705" w:author="Nokia_Gosia" w:date="2021-03-18T12:17:00Z">
              <w:r>
                <w:rPr>
                  <w:rFonts w:eastAsia="DengXian" w:cs="Arial"/>
                </w:rPr>
                <w:t>Nokia, Nokia Shanghai Bell</w:t>
              </w:r>
            </w:ins>
          </w:p>
        </w:tc>
        <w:tc>
          <w:tcPr>
            <w:tcW w:w="1299" w:type="dxa"/>
          </w:tcPr>
          <w:p>
            <w:pPr>
              <w:spacing w:after="60"/>
              <w:jc w:val="left"/>
              <w:rPr>
                <w:ins w:id="706" w:author="Nokia_Gosia" w:date="2021-03-18T12:17:00Z"/>
                <w:rFonts w:eastAsia="Times New Roman" w:cs="Arial"/>
                <w:lang w:eastAsia="en-US"/>
              </w:rPr>
            </w:pPr>
            <w:ins w:id="707" w:author="Nokia_Gosia" w:date="2021-03-18T12:17:00Z">
              <w:r>
                <w:rPr>
                  <w:rFonts w:eastAsia="DengXian" w:cs="Arial"/>
                </w:rPr>
                <w:t>SRB2</w:t>
              </w:r>
            </w:ins>
          </w:p>
        </w:tc>
        <w:tc>
          <w:tcPr>
            <w:tcW w:w="5915" w:type="dxa"/>
          </w:tcPr>
          <w:p>
            <w:pPr>
              <w:spacing w:after="60"/>
              <w:jc w:val="left"/>
              <w:rPr>
                <w:ins w:id="708" w:author="Nokia_Gosia" w:date="2021-03-18T12:17:00Z"/>
                <w:rFonts w:eastAsia="Times New Roman" w:cs="Arial"/>
                <w:lang w:eastAsia="en-US"/>
              </w:rPr>
            </w:pPr>
            <w:ins w:id="709" w:author="Nokia_Gosia" w:date="2021-03-18T12:17:00Z">
              <w:r>
                <w:rPr>
                  <w:rFonts w:eastAsia="Times New Roman" w:cs="Arial"/>
                  <w:lang w:eastAsia="en-US"/>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0" w:author="ZTE" w:date="2021-03-19T08:38:00Z"/>
        </w:trPr>
        <w:tc>
          <w:tcPr>
            <w:tcW w:w="2415" w:type="dxa"/>
          </w:tcPr>
          <w:p>
            <w:pPr>
              <w:spacing w:after="60"/>
              <w:jc w:val="left"/>
              <w:rPr>
                <w:ins w:id="711" w:author="ZTE" w:date="2021-03-19T08:38:00Z"/>
                <w:rFonts w:eastAsia="DengXian" w:cs="Arial"/>
              </w:rPr>
            </w:pPr>
            <w:ins w:id="712" w:author="ZTE" w:date="2021-03-19T08:38:00Z">
              <w:r>
                <w:rPr>
                  <w:rFonts w:hint="eastAsia" w:eastAsia="DengXian" w:cs="Arial"/>
                </w:rPr>
                <w:t>ZTE</w:t>
              </w:r>
            </w:ins>
          </w:p>
        </w:tc>
        <w:tc>
          <w:tcPr>
            <w:tcW w:w="1299" w:type="dxa"/>
          </w:tcPr>
          <w:p>
            <w:pPr>
              <w:spacing w:after="60"/>
              <w:jc w:val="left"/>
              <w:rPr>
                <w:ins w:id="713" w:author="ZTE" w:date="2021-03-19T08:38:00Z"/>
                <w:rFonts w:eastAsia="DengXian" w:cs="Arial"/>
              </w:rPr>
            </w:pPr>
            <w:ins w:id="714" w:author="ZTE" w:date="2021-03-19T08:38:00Z">
              <w:r>
                <w:rPr>
                  <w:rFonts w:hint="eastAsia" w:eastAsia="DengXian" w:cs="Arial"/>
                </w:rPr>
                <w:t>Yes</w:t>
              </w:r>
            </w:ins>
          </w:p>
        </w:tc>
        <w:tc>
          <w:tcPr>
            <w:tcW w:w="5915" w:type="dxa"/>
          </w:tcPr>
          <w:p>
            <w:pPr>
              <w:spacing w:after="60"/>
              <w:jc w:val="left"/>
              <w:rPr>
                <w:ins w:id="715" w:author="ZTE" w:date="2021-03-19T08:38:00Z"/>
                <w:rFonts w:eastAsia="Times New Roman" w:cs="Arial"/>
                <w:lang w:eastAsia="en-US"/>
              </w:rPr>
            </w:pPr>
          </w:p>
        </w:tc>
      </w:tr>
    </w:tbl>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Q2c:</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12 companies participated. </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9 companies agree that, assuming split SRB can be used for F1-C, then </w:t>
      </w:r>
      <w:r>
        <w:rPr>
          <w:rFonts w:hint="eastAsia" w:eastAsia="Times New Roman" w:cs="Arial"/>
          <w:color w:val="4472C4" w:themeColor="accent1"/>
          <w:lang w:eastAsia="en-US"/>
          <w14:textFill>
            <w14:solidFill>
              <w14:schemeClr w14:val="accent1"/>
            </w14:solidFill>
          </w14:textFill>
        </w:rPr>
        <w:t xml:space="preserve">NR </w:t>
      </w:r>
      <w:r>
        <w:rPr>
          <w:rFonts w:eastAsia="Times New Roman" w:cs="Arial"/>
          <w:color w:val="4472C4" w:themeColor="accent1"/>
          <w:lang w:eastAsia="en-US"/>
          <w14:textFill>
            <w14:solidFill>
              <w14:schemeClr w14:val="accent1"/>
            </w14:solidFill>
          </w14:textFill>
        </w:rPr>
        <w:t>DLInformationTransfer</w:t>
      </w:r>
      <w:r>
        <w:rPr>
          <w:rFonts w:hint="eastAsia" w:eastAsia="Times New Roman" w:cs="Arial"/>
          <w:color w:val="4472C4" w:themeColor="accent1"/>
          <w:lang w:eastAsia="en-US"/>
          <w14:textFill>
            <w14:solidFill>
              <w14:schemeClr w14:val="accent1"/>
            </w14:solidFill>
          </w14:textFill>
        </w:rPr>
        <w:t xml:space="preserve"> and U</w:t>
      </w:r>
      <w:r>
        <w:rPr>
          <w:rFonts w:eastAsia="Times New Roman" w:cs="Arial"/>
          <w:color w:val="4472C4" w:themeColor="accent1"/>
          <w:lang w:eastAsia="en-US"/>
          <w14:textFill>
            <w14:solidFill>
              <w14:schemeClr w14:val="accent1"/>
            </w14:solidFill>
          </w14:textFill>
        </w:rPr>
        <w:t>LInformationTransfer need to be enhanced.</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3 companies believe that such stage-3 details can be discussed at later stage.</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The rapporteur believes we can discuss these stage-3 matters after converging on the stage-2 issues.</w:t>
      </w:r>
    </w:p>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Q2d: Do you agree that</w:t>
      </w:r>
      <w:r>
        <w:rPr>
          <w:rFonts w:hint="eastAsia"/>
          <w:b/>
          <w:bCs/>
          <w:color w:val="000000" w:themeColor="text1"/>
          <w14:textFill>
            <w14:solidFill>
              <w14:schemeClr w14:val="tx1"/>
            </w14:solidFill>
          </w14:textFill>
        </w:rPr>
        <w:t xml:space="preserve"> NR </w:t>
      </w:r>
      <w:r>
        <w:rPr>
          <w:b/>
          <w:bCs/>
          <w:i/>
          <w:color w:val="000000" w:themeColor="text1"/>
          <w14:textFill>
            <w14:solidFill>
              <w14:schemeClr w14:val="tx1"/>
            </w14:solidFill>
          </w14:textFill>
        </w:rPr>
        <w:t xml:space="preserve">DLInformationTransferMRDC </w:t>
      </w:r>
      <w:r>
        <w:rPr>
          <w:rFonts w:hint="eastAsia"/>
          <w:b/>
          <w:bCs/>
          <w:iCs/>
          <w:color w:val="000000" w:themeColor="text1"/>
          <w14:textFill>
            <w14:solidFill>
              <w14:schemeClr w14:val="tx1"/>
            </w14:solidFill>
          </w14:textFill>
        </w:rPr>
        <w:t xml:space="preserve">and </w:t>
      </w:r>
      <w:r>
        <w:rPr>
          <w:rFonts w:hint="eastAsia"/>
          <w:b/>
          <w:bCs/>
          <w:i/>
          <w:color w:val="000000" w:themeColor="text1"/>
          <w14:textFill>
            <w14:solidFill>
              <w14:schemeClr w14:val="tx1"/>
            </w14:solidFill>
          </w14:textFill>
        </w:rPr>
        <w:t>U</w:t>
      </w:r>
      <w:r>
        <w:rPr>
          <w:b/>
          <w:bCs/>
          <w:i/>
          <w:color w:val="000000" w:themeColor="text1"/>
          <w14:textFill>
            <w14:solidFill>
              <w14:schemeClr w14:val="tx1"/>
            </w14:solidFill>
          </w14:textFill>
        </w:rPr>
        <w:t>LInformationTransferMRDC</w:t>
      </w:r>
      <w:r>
        <w:rPr>
          <w:b/>
          <w:bCs/>
          <w:iCs/>
          <w:color w:val="000000" w:themeColor="text1"/>
          <w14:textFill>
            <w14:solidFill>
              <w14:schemeClr w14:val="tx1"/>
            </w14:solidFill>
          </w14:textFill>
        </w:rPr>
        <w:t xml:space="preserve"> need to be enhanced to transfer F1-C related information</w:t>
      </w:r>
      <w:r>
        <w:rPr>
          <w:rFonts w:eastAsia="Times New Roman" w:cs="Arial"/>
          <w:b/>
          <w:bCs/>
          <w:lang w:val="en-GB" w:eastAsia="en-US"/>
        </w:rPr>
        <w:t xml:space="preserve"> in case of SRB3</w:t>
      </w:r>
      <w:r>
        <w:rPr>
          <w:b/>
          <w:bCs/>
          <w:iCs/>
          <w:color w:val="000000" w:themeColor="text1"/>
          <w14:textFill>
            <w14:solidFill>
              <w14:schemeClr w14:val="tx1"/>
            </w14:solidFill>
          </w14:textFill>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1299"/>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SRB used</w:t>
            </w:r>
          </w:p>
        </w:tc>
        <w:tc>
          <w:tcPr>
            <w:tcW w:w="5917"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pPr>
              <w:spacing w:after="60"/>
              <w:jc w:val="left"/>
              <w:rPr>
                <w:rFonts w:cs="Arial" w:eastAsiaTheme="minorEastAsia"/>
                <w:lang w:eastAsia="ko-KR"/>
              </w:rPr>
            </w:pPr>
            <w:ins w:id="716" w:author="LG (Cheol)" w:date="2021-03-11T16:54:00Z">
              <w:r>
                <w:rPr>
                  <w:rFonts w:hint="eastAsia" w:cs="Arial" w:eastAsiaTheme="minorEastAsia"/>
                  <w:lang w:eastAsia="ko-KR"/>
                </w:rPr>
                <w:t>LG</w:t>
              </w:r>
            </w:ins>
          </w:p>
        </w:tc>
        <w:tc>
          <w:tcPr>
            <w:tcW w:w="1299" w:type="dxa"/>
          </w:tcPr>
          <w:p>
            <w:pPr>
              <w:spacing w:after="60"/>
              <w:jc w:val="left"/>
              <w:rPr>
                <w:rFonts w:cs="Arial" w:eastAsiaTheme="minorEastAsia"/>
                <w:lang w:eastAsia="ko-KR"/>
              </w:rPr>
            </w:pPr>
            <w:ins w:id="717" w:author="LG (Cheol)" w:date="2021-03-11T16:54:00Z">
              <w:r>
                <w:rPr>
                  <w:rFonts w:hint="eastAsia" w:cs="Arial" w:eastAsiaTheme="minorEastAsia"/>
                  <w:lang w:eastAsia="ko-KR"/>
                </w:rPr>
                <w:t>Y</w:t>
              </w:r>
            </w:ins>
            <w:ins w:id="718" w:author="LG (Cheol)" w:date="2021-03-11T16:54:00Z">
              <w:r>
                <w:rPr>
                  <w:rFonts w:cs="Arial" w:eastAsiaTheme="minorEastAsia"/>
                  <w:lang w:eastAsia="ko-KR"/>
                </w:rPr>
                <w:t>es</w:t>
              </w:r>
            </w:ins>
          </w:p>
        </w:tc>
        <w:tc>
          <w:tcPr>
            <w:tcW w:w="5917" w:type="dxa"/>
          </w:tcPr>
          <w:p>
            <w:pPr>
              <w:spacing w:after="60"/>
              <w:jc w:val="left"/>
              <w:rPr>
                <w:rFonts w:eastAsia="Times New Roman" w:cs="Arial"/>
                <w:lang w:eastAsia="en-US"/>
              </w:rPr>
            </w:pPr>
            <w:ins w:id="719" w:author="LG (Cheol)" w:date="2021-03-11T16:54:00Z">
              <w:r>
                <w:rPr>
                  <w:rFonts w:eastAsia="Times New Roman" w:cs="Arial"/>
                  <w:lang w:eastAsia="en-US"/>
                </w:rPr>
                <w:t xml:space="preserve">Anyway, a new IE, .e.g, </w:t>
              </w:r>
            </w:ins>
            <w:ins w:id="720" w:author="LG (Cheol)" w:date="2021-03-11T16:54:00Z">
              <w:r>
                <w:rPr>
                  <w:rFonts w:eastAsia="Times New Roman" w:cs="Arial"/>
                  <w:i/>
                  <w:lang w:eastAsia="en-US"/>
                </w:rPr>
                <w:t>DedicatedInfoF1c</w:t>
              </w:r>
            </w:ins>
            <w:ins w:id="721" w:author="LG (Cheol)" w:date="2021-03-11T16:54:00Z">
              <w:r>
                <w:rPr>
                  <w:rFonts w:eastAsia="Times New Roman" w:cs="Arial"/>
                  <w:lang w:eastAsia="en-US"/>
                </w:rPr>
                <w:t>, needs to be defined to carry F1-C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pPr>
              <w:spacing w:after="60"/>
              <w:jc w:val="left"/>
              <w:rPr>
                <w:rFonts w:eastAsia="Times New Roman" w:cs="Arial"/>
                <w:lang w:eastAsia="en-US"/>
              </w:rPr>
            </w:pPr>
            <w:ins w:id="722" w:author="Kyocera - Masato Fujishiro" w:date="2021-03-12T17:58:00Z">
              <w:r>
                <w:rPr>
                  <w:rFonts w:hint="eastAsia" w:cs="Arial" w:eastAsiaTheme="minorEastAsia"/>
                  <w:lang w:eastAsia="ja-JP"/>
                </w:rPr>
                <w:t>K</w:t>
              </w:r>
            </w:ins>
            <w:ins w:id="723" w:author="Kyocera - Masato Fujishiro" w:date="2021-03-12T17:58:00Z">
              <w:r>
                <w:rPr>
                  <w:rFonts w:cs="Arial" w:eastAsiaTheme="minorEastAsia"/>
                  <w:lang w:eastAsia="ja-JP"/>
                </w:rPr>
                <w:t>yocera</w:t>
              </w:r>
            </w:ins>
          </w:p>
        </w:tc>
        <w:tc>
          <w:tcPr>
            <w:tcW w:w="1299" w:type="dxa"/>
          </w:tcPr>
          <w:p>
            <w:pPr>
              <w:spacing w:after="60"/>
              <w:jc w:val="left"/>
              <w:rPr>
                <w:rFonts w:eastAsia="Times New Roman" w:cs="Arial"/>
                <w:lang w:eastAsia="en-US"/>
              </w:rPr>
            </w:pPr>
            <w:ins w:id="724" w:author="Kyocera - Masato Fujishiro" w:date="2021-03-12T17:58:00Z">
              <w:r>
                <w:rPr>
                  <w:rFonts w:hint="eastAsia" w:cs="Arial" w:eastAsiaTheme="minorEastAsia"/>
                  <w:lang w:eastAsia="ja-JP"/>
                </w:rPr>
                <w:t>Y</w:t>
              </w:r>
            </w:ins>
            <w:ins w:id="725" w:author="Kyocera - Masato Fujishiro" w:date="2021-03-12T17:58:00Z">
              <w:r>
                <w:rPr>
                  <w:rFonts w:cs="Arial" w:eastAsiaTheme="minorEastAsia"/>
                  <w:lang w:eastAsia="ja-JP"/>
                </w:rPr>
                <w:t>es</w:t>
              </w:r>
            </w:ins>
          </w:p>
        </w:tc>
        <w:tc>
          <w:tcPr>
            <w:tcW w:w="5917" w:type="dxa"/>
          </w:tcPr>
          <w:p>
            <w:pPr>
              <w:spacing w:after="60"/>
              <w:jc w:val="left"/>
              <w:rPr>
                <w:rFonts w:eastAsia="Times New Roman" w:cs="Arial"/>
                <w:lang w:eastAsia="en-US"/>
              </w:rPr>
            </w:pPr>
            <w:ins w:id="726" w:author="Kyocera - Masato Fujishiro" w:date="2021-03-12T17:58:00Z">
              <w:r>
                <w:rPr>
                  <w:rFonts w:hint="eastAsia" w:cs="Arial" w:eastAsiaTheme="minorEastAsia"/>
                  <w:lang w:eastAsia="ja-JP"/>
                </w:rPr>
                <w:t>W</w:t>
              </w:r>
            </w:ins>
            <w:ins w:id="727" w:author="Kyocera - Masato Fujishiro" w:date="2021-03-12T17:58:00Z">
              <w:r>
                <w:rPr>
                  <w:rFonts w:cs="Arial" w:eastAsiaTheme="minorEastAsia"/>
                  <w:lang w:eastAsia="ja-JP"/>
                </w:rPr>
                <w:t xml:space="preserve">e think current </w:t>
              </w:r>
            </w:ins>
            <w:ins w:id="728" w:author="Kyocera - Masato Fujishiro" w:date="2021-03-12T17:58:00Z">
              <w:r>
                <w:rPr>
                  <w:rFonts w:cs="Arial" w:eastAsiaTheme="minorEastAsia"/>
                  <w:i/>
                  <w:iCs/>
                  <w:lang w:eastAsia="ja-JP"/>
                </w:rPr>
                <w:t>DLInformationTransferMRDC</w:t>
              </w:r>
            </w:ins>
            <w:ins w:id="729" w:author="Kyocera - Masato Fujishiro" w:date="2021-03-12T17:58:00Z">
              <w:r>
                <w:rPr>
                  <w:rFonts w:cs="Arial" w:eastAsiaTheme="minorEastAsia"/>
                  <w:lang w:eastAsia="ja-JP"/>
                </w:rPr>
                <w:t xml:space="preserve"> and </w:t>
              </w:r>
            </w:ins>
            <w:ins w:id="730" w:author="Kyocera - Masato Fujishiro" w:date="2021-03-12T17:58:00Z">
              <w:r>
                <w:rPr>
                  <w:rFonts w:cs="Arial" w:eastAsiaTheme="minorEastAsia"/>
                  <w:i/>
                  <w:iCs/>
                  <w:lang w:eastAsia="ja-JP"/>
                </w:rPr>
                <w:t>ULInformationTransferMRDC</w:t>
              </w:r>
            </w:ins>
            <w:ins w:id="731" w:author="Kyocera - Masato Fujishiro" w:date="2021-03-12T17:58:00Z">
              <w:r>
                <w:rPr>
                  <w:rFonts w:cs="Arial" w:eastAsiaTheme="minorEastAsia"/>
                  <w:lang w:eastAsia="ja-JP"/>
                </w:rPr>
                <w:t xml:space="preserve"> cannot include F1-C related</w:t>
              </w:r>
            </w:ins>
            <w:ins w:id="732" w:author="Kyocera - Masato Fujishiro" w:date="2021-03-12T17:58:00Z">
              <w:r>
                <w:rPr>
                  <w:rFonts w:hint="eastAsia" w:cs="Arial" w:eastAsiaTheme="minorEastAsia"/>
                  <w:lang w:eastAsia="ja-JP"/>
                </w:rPr>
                <w:t xml:space="preserve"> </w:t>
              </w:r>
            </w:ins>
            <w:ins w:id="733" w:author="Kyocera - Masato Fujishiro" w:date="2021-03-12T17:58:00Z">
              <w:r>
                <w:rPr>
                  <w:rFonts w:cs="Arial" w:eastAsiaTheme="minorEastAsia"/>
                  <w:lang w:eastAsia="ja-JP"/>
                </w:rPr>
                <w:t xml:space="preserve">information, since for NR these only have </w:t>
              </w:r>
            </w:ins>
            <w:ins w:id="734" w:author="Kyocera - Masato Fujishiro" w:date="2021-03-12T17:58:00Z">
              <w:r>
                <w:rPr>
                  <w:rFonts w:cs="Arial" w:eastAsiaTheme="minorEastAsia"/>
                  <w:i/>
                  <w:iCs/>
                  <w:lang w:eastAsia="ja-JP"/>
                </w:rPr>
                <w:t>dl-DCCH-MessageNR</w:t>
              </w:r>
            </w:ins>
            <w:ins w:id="735" w:author="Kyocera - Masato Fujishiro" w:date="2021-03-12T17:58:00Z">
              <w:r>
                <w:rPr>
                  <w:rFonts w:cs="Arial" w:eastAsiaTheme="minorEastAsia"/>
                  <w:lang w:eastAsia="ja-JP"/>
                </w:rPr>
                <w:t xml:space="preserve"> IE and </w:t>
              </w:r>
            </w:ins>
            <w:ins w:id="736" w:author="Kyocera - Masato Fujishiro" w:date="2021-03-12T17:58:00Z">
              <w:r>
                <w:rPr>
                  <w:rFonts w:cs="Arial" w:eastAsiaTheme="minorEastAsia"/>
                  <w:i/>
                  <w:iCs/>
                  <w:lang w:eastAsia="ja-JP"/>
                </w:rPr>
                <w:t>ul-DCCH-MessageNR</w:t>
              </w:r>
            </w:ins>
            <w:ins w:id="737" w:author="Kyocera - Masato Fujishiro" w:date="2021-03-12T17:58:00Z">
              <w:r>
                <w:rPr>
                  <w:rFonts w:cs="Arial" w:eastAsiaTheme="minorEastAsia"/>
                  <w:lang w:eastAsia="ja-JP"/>
                </w:rPr>
                <w:t xml:space="preserve"> IE respectively. So, we assume some enhancement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pPr>
              <w:spacing w:after="60"/>
              <w:jc w:val="left"/>
              <w:rPr>
                <w:rFonts w:eastAsia="Times New Roman" w:cs="Arial"/>
                <w:lang w:eastAsia="en-US"/>
              </w:rPr>
            </w:pPr>
            <w:ins w:id="738" w:author="Fujitsu" w:date="2021-03-17T13:04:00Z">
              <w:r>
                <w:rPr>
                  <w:rFonts w:hint="eastAsia" w:eastAsia="DengXian" w:cs="Arial"/>
                </w:rPr>
                <w:t>F</w:t>
              </w:r>
            </w:ins>
            <w:ins w:id="739" w:author="Fujitsu" w:date="2021-03-17T13:04:00Z">
              <w:r>
                <w:rPr>
                  <w:rFonts w:eastAsia="DengXian" w:cs="Arial"/>
                </w:rPr>
                <w:t>ujitsu</w:t>
              </w:r>
            </w:ins>
          </w:p>
        </w:tc>
        <w:tc>
          <w:tcPr>
            <w:tcW w:w="1299" w:type="dxa"/>
          </w:tcPr>
          <w:p>
            <w:pPr>
              <w:spacing w:after="60"/>
              <w:jc w:val="left"/>
              <w:rPr>
                <w:rFonts w:eastAsia="Times New Roman" w:cs="Arial"/>
                <w:lang w:eastAsia="en-US"/>
              </w:rPr>
            </w:pPr>
            <w:ins w:id="740" w:author="Fujitsu" w:date="2021-03-17T13:04:00Z">
              <w:r>
                <w:rPr>
                  <w:rFonts w:hint="eastAsia" w:eastAsia="DengXian" w:cs="Arial"/>
                </w:rPr>
                <w:t>Y</w:t>
              </w:r>
            </w:ins>
            <w:ins w:id="741" w:author="Fujitsu" w:date="2021-03-17T13:04:00Z">
              <w:r>
                <w:rPr>
                  <w:rFonts w:eastAsia="DengXian" w:cs="Arial"/>
                </w:rPr>
                <w:t>es</w:t>
              </w:r>
            </w:ins>
          </w:p>
        </w:tc>
        <w:tc>
          <w:tcPr>
            <w:tcW w:w="5917" w:type="dxa"/>
          </w:tcPr>
          <w:p>
            <w:pPr>
              <w:spacing w:after="60"/>
              <w:jc w:val="left"/>
              <w:rPr>
                <w:rFonts w:eastAsia="Times New Roman" w:cs="Arial"/>
                <w:lang w:eastAsia="en-US"/>
              </w:rPr>
            </w:pPr>
            <w:ins w:id="742" w:author="Fujitsu" w:date="2021-03-17T13:04:00Z">
              <w:r>
                <w:rPr>
                  <w:rFonts w:eastAsia="DengXian" w:cs="Arial"/>
                </w:rPr>
                <w:t xml:space="preserve">In this case, we need to enhance </w:t>
              </w:r>
            </w:ins>
            <w:ins w:id="743" w:author="Fujitsu" w:date="2021-03-17T13:04:00Z">
              <w:r>
                <w:rPr>
                  <w:rFonts w:eastAsia="DengXian" w:cs="Arial"/>
                  <w:i/>
                  <w:iCs/>
                </w:rPr>
                <w:t>DLInformationTransferMRDC</w:t>
              </w:r>
            </w:ins>
            <w:ins w:id="744" w:author="Fujitsu" w:date="2021-03-17T13:04:00Z">
              <w:r>
                <w:rPr>
                  <w:rFonts w:eastAsia="DengXian" w:cs="Arial"/>
                </w:rPr>
                <w:t xml:space="preserve"> and </w:t>
              </w:r>
            </w:ins>
            <w:ins w:id="745" w:author="Fujitsu" w:date="2021-03-17T13:04:00Z">
              <w:r>
                <w:rPr>
                  <w:rFonts w:eastAsia="DengXian" w:cs="Arial"/>
                  <w:i/>
                  <w:iCs/>
                </w:rPr>
                <w:t>ULInformationTransferMRDC</w:t>
              </w:r>
            </w:ins>
            <w:ins w:id="746" w:author="Fujitsu" w:date="2021-03-17T13:04:00Z">
              <w:r>
                <w:rPr>
                  <w:rFonts w:eastAsia="DengXian" w:cs="Arial"/>
                </w:rPr>
                <w:t xml:space="preserve"> to support F1-C 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pPr>
              <w:spacing w:after="60"/>
              <w:jc w:val="left"/>
              <w:rPr>
                <w:rFonts w:eastAsia="Times New Roman" w:cs="Arial"/>
                <w:lang w:eastAsia="en-US"/>
              </w:rPr>
            </w:pPr>
            <w:ins w:id="747" w:author="Ericsson" w:date="2021-03-17T10:45:00Z">
              <w:r>
                <w:rPr>
                  <w:rFonts w:eastAsia="Times New Roman" w:cs="Arial"/>
                  <w:lang w:eastAsia="en-US"/>
                </w:rPr>
                <w:t>Ericsson</w:t>
              </w:r>
            </w:ins>
          </w:p>
        </w:tc>
        <w:tc>
          <w:tcPr>
            <w:tcW w:w="1299" w:type="dxa"/>
          </w:tcPr>
          <w:p>
            <w:pPr>
              <w:spacing w:after="60"/>
              <w:jc w:val="left"/>
              <w:rPr>
                <w:rFonts w:eastAsia="Times New Roman" w:cs="Arial"/>
                <w:lang w:eastAsia="en-US"/>
              </w:rPr>
            </w:pPr>
            <w:ins w:id="748" w:author="Ericsson" w:date="2021-03-17T10:45:00Z">
              <w:r>
                <w:rPr>
                  <w:rFonts w:eastAsia="Times New Roman" w:cs="Arial"/>
                  <w:lang w:eastAsia="en-US"/>
                </w:rPr>
                <w:t>Too early to decide</w:t>
              </w:r>
            </w:ins>
          </w:p>
        </w:tc>
        <w:tc>
          <w:tcPr>
            <w:tcW w:w="5917" w:type="dxa"/>
          </w:tcPr>
          <w:p>
            <w:pPr>
              <w:spacing w:after="60"/>
              <w:jc w:val="left"/>
              <w:rPr>
                <w:rFonts w:eastAsia="Times New Roman" w:cs="Arial"/>
                <w:lang w:eastAsia="en-US"/>
              </w:rPr>
            </w:pPr>
            <w:ins w:id="749" w:author="Ericsson" w:date="2021-03-17T10:45:00Z">
              <w:r>
                <w:rPr>
                  <w:rFonts w:eastAsia="Times New Roman" w:cs="Arial"/>
                  <w:lang w:eastAsia="en-US"/>
                </w:rPr>
                <w:t>Details should be discussed during stage-3.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0" w:author="Milos Tesanovic" w:date="2021-03-17T14:45:00Z"/>
        </w:trPr>
        <w:tc>
          <w:tcPr>
            <w:tcW w:w="2413" w:type="dxa"/>
          </w:tcPr>
          <w:p>
            <w:pPr>
              <w:spacing w:after="60"/>
              <w:jc w:val="left"/>
              <w:rPr>
                <w:ins w:id="751" w:author="Milos Tesanovic" w:date="2021-03-17T14:45:00Z"/>
                <w:rFonts w:eastAsia="Times New Roman" w:cs="Arial"/>
                <w:lang w:eastAsia="en-US"/>
              </w:rPr>
            </w:pPr>
            <w:ins w:id="752" w:author="Milos Tesanovic" w:date="2021-03-17T14:45:00Z">
              <w:r>
                <w:rPr>
                  <w:rFonts w:eastAsia="Times New Roman" w:cs="Arial"/>
                  <w:lang w:eastAsia="en-US"/>
                </w:rPr>
                <w:t>Samsung</w:t>
              </w:r>
            </w:ins>
          </w:p>
        </w:tc>
        <w:tc>
          <w:tcPr>
            <w:tcW w:w="1299" w:type="dxa"/>
          </w:tcPr>
          <w:p>
            <w:pPr>
              <w:spacing w:after="60"/>
              <w:jc w:val="left"/>
              <w:rPr>
                <w:ins w:id="753" w:author="Milos Tesanovic" w:date="2021-03-17T14:45:00Z"/>
                <w:rFonts w:eastAsia="Times New Roman" w:cs="Arial"/>
                <w:lang w:eastAsia="en-US"/>
              </w:rPr>
            </w:pPr>
            <w:ins w:id="754" w:author="Milos Tesanovic" w:date="2021-03-17T14:45:00Z">
              <w:r>
                <w:rPr>
                  <w:rFonts w:eastAsia="Times New Roman" w:cs="Arial"/>
                  <w:lang w:eastAsia="en-US"/>
                </w:rPr>
                <w:t>Yes if…</w:t>
              </w:r>
            </w:ins>
          </w:p>
        </w:tc>
        <w:tc>
          <w:tcPr>
            <w:tcW w:w="5917" w:type="dxa"/>
          </w:tcPr>
          <w:p>
            <w:pPr>
              <w:spacing w:after="60"/>
              <w:jc w:val="left"/>
              <w:rPr>
                <w:ins w:id="755" w:author="Milos Tesanovic" w:date="2021-03-17T14:45:00Z"/>
                <w:rFonts w:eastAsia="Times New Roman" w:cs="Arial"/>
                <w:lang w:eastAsia="en-US"/>
              </w:rPr>
            </w:pPr>
            <w:ins w:id="756" w:author="Milos Tesanovic" w:date="2021-03-17T14:45:00Z">
              <w:r>
                <w:rPr>
                  <w:rFonts w:eastAsia="Times New Roman" w:cs="Arial"/>
                  <w:lang w:eastAsia="en-US"/>
                </w:rPr>
                <w:t xml:space="preserve">We are ok with this direction </w:t>
              </w:r>
            </w:ins>
            <w:ins w:id="757" w:author="Milos Tesanovic" w:date="2021-03-17T14:45:00Z">
              <w:r>
                <w:rPr>
                  <w:rFonts w:eastAsia="Times New Roman" w:cs="Arial"/>
                  <w:i/>
                  <w:lang w:eastAsia="en-US"/>
                </w:rPr>
                <w:t>if we agree</w:t>
              </w:r>
            </w:ins>
            <w:ins w:id="758" w:author="Milos Tesanovic" w:date="2021-03-17T14:45:00Z">
              <w:r>
                <w:rPr>
                  <w:rFonts w:eastAsia="Times New Roman" w:cs="Arial"/>
                  <w:lang w:eastAsia="en-US"/>
                </w:rPr>
                <w:t xml:space="preserve"> on using SRB3 for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9" w:author="陈喆" w:date="2021-03-18T11:12:00Z"/>
        </w:trPr>
        <w:tc>
          <w:tcPr>
            <w:tcW w:w="2413" w:type="dxa"/>
          </w:tcPr>
          <w:p>
            <w:pPr>
              <w:spacing w:after="60"/>
              <w:jc w:val="left"/>
              <w:rPr>
                <w:ins w:id="760" w:author="陈喆" w:date="2021-03-18T11:12:00Z"/>
                <w:rFonts w:eastAsia="Times New Roman" w:cs="Arial"/>
                <w:lang w:eastAsia="en-US"/>
              </w:rPr>
            </w:pPr>
            <w:ins w:id="761" w:author="陈喆" w:date="2021-03-18T11:12:00Z">
              <w:r>
                <w:rPr>
                  <w:rFonts w:eastAsia="DengXian" w:cs="Arial"/>
                </w:rPr>
                <w:t>NEC</w:t>
              </w:r>
            </w:ins>
          </w:p>
        </w:tc>
        <w:tc>
          <w:tcPr>
            <w:tcW w:w="1299" w:type="dxa"/>
          </w:tcPr>
          <w:p>
            <w:pPr>
              <w:spacing w:after="60"/>
              <w:jc w:val="left"/>
              <w:rPr>
                <w:ins w:id="762" w:author="陈喆" w:date="2021-03-18T11:12:00Z"/>
                <w:rFonts w:eastAsia="Times New Roman" w:cs="Arial"/>
                <w:lang w:eastAsia="en-US"/>
              </w:rPr>
            </w:pPr>
            <w:ins w:id="763" w:author="陈喆" w:date="2021-03-18T11:12:00Z">
              <w:r>
                <w:rPr>
                  <w:rFonts w:eastAsia="DengXian" w:cs="Arial"/>
                </w:rPr>
                <w:t>Y</w:t>
              </w:r>
            </w:ins>
            <w:ins w:id="764" w:author="陈喆" w:date="2021-03-18T11:12:00Z">
              <w:r>
                <w:rPr>
                  <w:rFonts w:hint="eastAsia" w:eastAsia="DengXian" w:cs="Arial"/>
                </w:rPr>
                <w:t>e</w:t>
              </w:r>
            </w:ins>
            <w:ins w:id="765" w:author="陈喆" w:date="2021-03-18T11:12:00Z">
              <w:r>
                <w:rPr>
                  <w:rFonts w:eastAsia="DengXian" w:cs="Arial"/>
                </w:rPr>
                <w:t xml:space="preserve">s </w:t>
              </w:r>
            </w:ins>
          </w:p>
        </w:tc>
        <w:tc>
          <w:tcPr>
            <w:tcW w:w="5917" w:type="dxa"/>
          </w:tcPr>
          <w:p>
            <w:pPr>
              <w:spacing w:after="60"/>
              <w:jc w:val="left"/>
              <w:rPr>
                <w:ins w:id="766" w:author="陈喆" w:date="2021-03-18T11:12:00Z"/>
                <w:rFonts w:eastAsia="Times New Roman" w:cs="Arial"/>
                <w:lang w:eastAsia="en-US"/>
              </w:rPr>
            </w:pPr>
            <w:ins w:id="767" w:author="陈喆" w:date="2021-03-18T11:12:00Z">
              <w:r>
                <w:rPr>
                  <w:rFonts w:hint="eastAsia" w:eastAsia="DengXian" w:cs="Arial"/>
                </w:rPr>
                <w:t>F</w:t>
              </w:r>
            </w:ins>
            <w:ins w:id="768" w:author="陈喆" w:date="2021-03-18T11:12:00Z">
              <w:r>
                <w:rPr>
                  <w:rFonts w:eastAsia="DengXian" w:cs="Arial"/>
                </w:rPr>
                <w:t xml:space="preserve">1-C information should be included in </w:t>
              </w:r>
            </w:ins>
            <w:ins w:id="769" w:author="陈喆" w:date="2021-03-18T11:12:00Z">
              <w:r>
                <w:rPr>
                  <w:b/>
                  <w:bCs/>
                  <w:i/>
                  <w:color w:val="000000" w:themeColor="text1"/>
                  <w14:textFill>
                    <w14:solidFill>
                      <w14:schemeClr w14:val="tx1"/>
                    </w14:solidFill>
                  </w14:textFill>
                </w:rPr>
                <w:t xml:space="preserve">DLInformationTransferMRDC </w:t>
              </w:r>
            </w:ins>
            <w:ins w:id="770" w:author="陈喆" w:date="2021-03-18T11:12:00Z">
              <w:r>
                <w:rPr>
                  <w:rFonts w:eastAsia="DengXian" w:cs="Arial"/>
                </w:rPr>
                <w:t xml:space="preserve">and </w:t>
              </w:r>
            </w:ins>
            <w:ins w:id="771" w:author="陈喆" w:date="2021-03-18T11:12:00Z">
              <w:r>
                <w:rPr>
                  <w:rFonts w:hint="eastAsia"/>
                  <w:b/>
                  <w:bCs/>
                  <w:i/>
                  <w:color w:val="000000" w:themeColor="text1"/>
                  <w14:textFill>
                    <w14:solidFill>
                      <w14:schemeClr w14:val="tx1"/>
                    </w14:solidFill>
                  </w14:textFill>
                </w:rPr>
                <w:t>U</w:t>
              </w:r>
            </w:ins>
            <w:ins w:id="772" w:author="陈喆" w:date="2021-03-18T11:12:00Z">
              <w:r>
                <w:rPr>
                  <w:b/>
                  <w:bCs/>
                  <w:i/>
                  <w:color w:val="000000" w:themeColor="text1"/>
                  <w14:textFill>
                    <w14:solidFill>
                      <w14:schemeClr w14:val="tx1"/>
                    </w14:solidFill>
                  </w14:textFill>
                </w:rPr>
                <w:t>LInformationTransferMRDC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3" w:author="Mazin Al-Shalash" w:date="2021-03-17T23:33:00Z"/>
        </w:trPr>
        <w:tc>
          <w:tcPr>
            <w:tcW w:w="2413" w:type="dxa"/>
          </w:tcPr>
          <w:p>
            <w:pPr>
              <w:spacing w:after="60"/>
              <w:jc w:val="left"/>
              <w:rPr>
                <w:ins w:id="774" w:author="Mazin Al-Shalash" w:date="2021-03-17T23:33:00Z"/>
                <w:rFonts w:eastAsia="DengXian" w:cs="Arial"/>
              </w:rPr>
            </w:pPr>
            <w:ins w:id="775" w:author="Mazin Al-Shalash" w:date="2021-03-17T23:33:00Z">
              <w:r>
                <w:rPr>
                  <w:rFonts w:eastAsia="Times New Roman" w:cs="Arial"/>
                  <w:lang w:eastAsia="en-US"/>
                </w:rPr>
                <w:t>Furturewei</w:t>
              </w:r>
            </w:ins>
          </w:p>
        </w:tc>
        <w:tc>
          <w:tcPr>
            <w:tcW w:w="1299" w:type="dxa"/>
          </w:tcPr>
          <w:p>
            <w:pPr>
              <w:spacing w:after="60"/>
              <w:jc w:val="left"/>
              <w:rPr>
                <w:ins w:id="776" w:author="Mazin Al-Shalash" w:date="2021-03-17T23:33:00Z"/>
                <w:rFonts w:eastAsia="DengXian" w:cs="Arial"/>
              </w:rPr>
            </w:pPr>
            <w:ins w:id="777" w:author="Mazin Al-Shalash" w:date="2021-03-17T23:33:00Z">
              <w:r>
                <w:rPr>
                  <w:rFonts w:eastAsia="Times New Roman" w:cs="Arial"/>
                  <w:lang w:eastAsia="en-US"/>
                </w:rPr>
                <w:t>Too early to decide</w:t>
              </w:r>
            </w:ins>
          </w:p>
        </w:tc>
        <w:tc>
          <w:tcPr>
            <w:tcW w:w="5917" w:type="dxa"/>
          </w:tcPr>
          <w:p>
            <w:pPr>
              <w:spacing w:after="60"/>
              <w:jc w:val="left"/>
              <w:rPr>
                <w:ins w:id="778" w:author="Mazin Al-Shalash" w:date="2021-03-17T23:33:00Z"/>
                <w:rFonts w:eastAsia="Times New Roman" w:cs="Arial"/>
                <w:lang w:eastAsia="en-US"/>
              </w:rPr>
            </w:pPr>
            <w:ins w:id="779" w:author="Mazin Al-Shalash" w:date="2021-03-17T23:33:00Z">
              <w:r>
                <w:rPr>
                  <w:rFonts w:eastAsia="Times New Roman" w:cs="Arial"/>
                  <w:lang w:eastAsia="en-US"/>
                </w:rPr>
                <w:t>As indicated in the response to Q1b, this seems more appropriate to decide in stage-3.</w:t>
              </w:r>
            </w:ins>
          </w:p>
          <w:p>
            <w:pPr>
              <w:spacing w:after="60"/>
              <w:jc w:val="left"/>
              <w:rPr>
                <w:ins w:id="780" w:author="Mazin Al-Shalash" w:date="2021-03-17T23:33:00Z"/>
                <w:rFonts w:eastAsia="DengXian" w:cs="Arial"/>
              </w:rPr>
            </w:pPr>
            <w:ins w:id="781"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2" w:author="Huawei-Yulong" w:date="2021-03-18T14:13:00Z"/>
        </w:trPr>
        <w:tc>
          <w:tcPr>
            <w:tcW w:w="2413" w:type="dxa"/>
          </w:tcPr>
          <w:p>
            <w:pPr>
              <w:spacing w:after="60"/>
              <w:jc w:val="left"/>
              <w:rPr>
                <w:ins w:id="783" w:author="Huawei-Yulong" w:date="2021-03-18T14:13:00Z"/>
                <w:rFonts w:eastAsia="Times New Roman" w:cs="Arial"/>
                <w:lang w:eastAsia="en-US"/>
              </w:rPr>
            </w:pPr>
            <w:ins w:id="784" w:author="Huawei-Yulong" w:date="2021-03-18T14:13:00Z">
              <w:r>
                <w:rPr>
                  <w:rFonts w:hint="eastAsia" w:eastAsia="DengXian" w:cs="Arial"/>
                </w:rPr>
                <w:t>H</w:t>
              </w:r>
            </w:ins>
            <w:ins w:id="785" w:author="Huawei-Yulong" w:date="2021-03-18T14:13:00Z">
              <w:r>
                <w:rPr>
                  <w:rFonts w:eastAsia="DengXian" w:cs="Arial"/>
                </w:rPr>
                <w:t>uawei</w:t>
              </w:r>
            </w:ins>
          </w:p>
        </w:tc>
        <w:tc>
          <w:tcPr>
            <w:tcW w:w="1299" w:type="dxa"/>
          </w:tcPr>
          <w:p>
            <w:pPr>
              <w:spacing w:after="60"/>
              <w:jc w:val="left"/>
              <w:rPr>
                <w:ins w:id="786" w:author="Huawei-Yulong" w:date="2021-03-18T14:13:00Z"/>
                <w:rFonts w:eastAsia="Times New Roman" w:cs="Arial"/>
                <w:lang w:eastAsia="en-US"/>
              </w:rPr>
            </w:pPr>
            <w:ins w:id="787" w:author="Huawei-Yulong" w:date="2021-03-18T14:13:00Z">
              <w:r>
                <w:rPr>
                  <w:rFonts w:hint="eastAsia" w:eastAsia="DengXian" w:cs="Arial"/>
                </w:rPr>
                <w:t>N</w:t>
              </w:r>
            </w:ins>
            <w:ins w:id="788" w:author="Huawei-Yulong" w:date="2021-03-18T14:13:00Z">
              <w:r>
                <w:rPr>
                  <w:rFonts w:eastAsia="DengXian" w:cs="Arial"/>
                </w:rPr>
                <w:t>o</w:t>
              </w:r>
            </w:ins>
          </w:p>
        </w:tc>
        <w:tc>
          <w:tcPr>
            <w:tcW w:w="5917" w:type="dxa"/>
          </w:tcPr>
          <w:p>
            <w:pPr>
              <w:spacing w:after="60"/>
              <w:jc w:val="left"/>
              <w:rPr>
                <w:ins w:id="789" w:author="Huawei-Yulong" w:date="2021-03-18T14:13:00Z"/>
                <w:rFonts w:eastAsia="DengXian" w:cs="Arial"/>
              </w:rPr>
            </w:pPr>
            <w:ins w:id="790" w:author="Huawei-Yulong" w:date="2021-03-18T14:13:00Z">
              <w:r>
                <w:rPr>
                  <w:rFonts w:hint="eastAsia" w:eastAsia="DengXian" w:cs="Arial"/>
                </w:rPr>
                <w:t>P</w:t>
              </w:r>
            </w:ins>
            <w:ins w:id="791" w:author="Huawei-Yulong" w:date="2021-03-18T14:13:00Z">
              <w:r>
                <w:rPr>
                  <w:rFonts w:eastAsia="DengXian" w:cs="Arial"/>
                </w:rPr>
                <w:t xml:space="preserve">refer to use the same RRC message for two scenarios. </w:t>
              </w:r>
            </w:ins>
          </w:p>
          <w:p>
            <w:pPr>
              <w:spacing w:after="60"/>
              <w:jc w:val="left"/>
              <w:rPr>
                <w:ins w:id="792" w:author="Huawei-Yulong" w:date="2021-03-18T14:13:00Z"/>
                <w:rFonts w:eastAsia="DengXian" w:cs="Arial"/>
              </w:rPr>
            </w:pPr>
            <w:ins w:id="793" w:author="Huawei-Yulong" w:date="2021-03-18T14:13:00Z">
              <w:r>
                <w:rPr>
                  <w:rFonts w:eastAsia="DengXian" w:cs="Arial"/>
                </w:rPr>
                <w:t xml:space="preserve">And, it may require to define a new RRC message carrying F1 to be included in the </w:t>
              </w:r>
            </w:ins>
            <w:ins w:id="794" w:author="Huawei-Yulong" w:date="2021-03-18T14:13:00Z">
              <w:r>
                <w:rPr>
                  <w:rFonts w:eastAsia="DengXian" w:cs="Arial"/>
                  <w:i/>
                </w:rPr>
                <w:t>ULInformationTransferMRDC</w:t>
              </w:r>
            </w:ins>
            <w:ins w:id="795" w:author="Huawei-Yulong" w:date="2021-03-18T14:13:00Z">
              <w:r>
                <w:rPr>
                  <w:rFonts w:eastAsia="DengXian" w:cs="Arial"/>
                </w:rPr>
                <w:t>, as legacy design.</w:t>
              </w:r>
            </w:ins>
          </w:p>
          <w:p>
            <w:pPr>
              <w:pStyle w:val="5"/>
              <w:numPr>
                <w:ilvl w:val="0"/>
                <w:numId w:val="0"/>
              </w:numPr>
              <w:rPr>
                <w:ins w:id="796" w:author="Huawei-Yulong" w:date="2021-03-18T14:13:00Z"/>
                <w:rFonts w:eastAsia="Times New Roman"/>
                <w:i/>
                <w:iCs/>
              </w:rPr>
            </w:pPr>
            <w:ins w:id="797" w:author="Huawei-Yulong" w:date="2021-03-18T14:13:00Z">
              <w:r>
                <w:rPr>
                  <w:i/>
                  <w:iCs/>
                </w:rPr>
                <w:t>ULInformationTransferMRDC</w:t>
              </w:r>
            </w:ins>
          </w:p>
          <w:p>
            <w:pPr>
              <w:rPr>
                <w:ins w:id="798" w:author="Huawei-Yulong" w:date="2021-03-18T14:13:00Z"/>
              </w:rPr>
            </w:pPr>
            <w:ins w:id="799" w:author="Huawei-Yulong" w:date="2021-03-18T14:13:00Z">
              <w:r>
                <w:rPr/>
                <w:t xml:space="preserve">The </w:t>
              </w:r>
            </w:ins>
            <w:ins w:id="800" w:author="Huawei-Yulong" w:date="2021-03-18T14:13:00Z">
              <w:r>
                <w:rPr>
                  <w:i/>
                </w:rPr>
                <w:t>ULInformationTransferMRDC</w:t>
              </w:r>
            </w:ins>
            <w:ins w:id="801" w:author="Huawei-Yulong" w:date="2021-03-18T14:13:00Z">
              <w:r>
                <w:rPr/>
                <w:t xml:space="preserve"> message is used for the uplink transfer of MR-DC dedicated information (e.g. for transferring the NR or E-UTRA RRC </w:t>
              </w:r>
            </w:ins>
            <w:ins w:id="802" w:author="Huawei-Yulong" w:date="2021-03-18T14:13:00Z">
              <w:r>
                <w:rPr>
                  <w:i/>
                </w:rPr>
                <w:t>MeasurementReport</w:t>
              </w:r>
            </w:ins>
            <w:ins w:id="803" w:author="Huawei-Yulong" w:date="2021-03-18T14:13:00Z">
              <w:r>
                <w:rPr/>
                <w:t xml:space="preserve"> </w:t>
              </w:r>
            </w:ins>
            <w:ins w:id="804" w:author="Huawei-Yulong" w:date="2021-03-18T14:13:00Z">
              <w:r>
                <w:rPr>
                  <w:highlight w:val="yellow"/>
                </w:rPr>
                <w:t>message</w:t>
              </w:r>
            </w:ins>
            <w:ins w:id="805" w:author="Huawei-Yulong" w:date="2021-03-18T14:13:00Z">
              <w:r>
                <w:rPr/>
                <w:t xml:space="preserve">, the </w:t>
              </w:r>
            </w:ins>
            <w:ins w:id="806" w:author="Huawei-Yulong" w:date="2021-03-18T14:13:00Z">
              <w:r>
                <w:rPr>
                  <w:i/>
                </w:rPr>
                <w:t>FailureInformation</w:t>
              </w:r>
            </w:ins>
            <w:ins w:id="807" w:author="Huawei-Yulong" w:date="2021-03-18T14:13:00Z">
              <w:r>
                <w:rPr/>
                <w:t xml:space="preserve"> </w:t>
              </w:r>
            </w:ins>
            <w:ins w:id="808" w:author="Huawei-Yulong" w:date="2021-03-18T14:13:00Z">
              <w:r>
                <w:rPr>
                  <w:highlight w:val="yellow"/>
                </w:rPr>
                <w:t>message</w:t>
              </w:r>
            </w:ins>
            <w:ins w:id="809" w:author="Huawei-Yulong" w:date="2021-03-18T14:13:00Z">
              <w:r>
                <w:rPr/>
                <w:t xml:space="preserve">, the </w:t>
              </w:r>
            </w:ins>
            <w:ins w:id="810" w:author="Huawei-Yulong" w:date="2021-03-18T14:13:00Z">
              <w:r>
                <w:rPr>
                  <w:i/>
                </w:rPr>
                <w:t>UEAssistanceInformation</w:t>
              </w:r>
            </w:ins>
            <w:ins w:id="811" w:author="Huawei-Yulong" w:date="2021-03-18T14:13:00Z">
              <w:r>
                <w:rPr/>
                <w:t xml:space="preserve"> message, the </w:t>
              </w:r>
            </w:ins>
            <w:ins w:id="812" w:author="Huawei-Yulong" w:date="2021-03-18T14:13:00Z">
              <w:r>
                <w:rPr>
                  <w:i/>
                </w:rPr>
                <w:t xml:space="preserve">RRCReconfigurationComplete </w:t>
              </w:r>
            </w:ins>
            <w:ins w:id="813" w:author="Huawei-Yulong" w:date="2021-03-18T14:13:00Z">
              <w:r>
                <w:rPr>
                  <w:highlight w:val="yellow"/>
                </w:rPr>
                <w:t>message</w:t>
              </w:r>
            </w:ins>
            <w:ins w:id="814" w:author="Huawei-Yulong" w:date="2021-03-18T14:13:00Z">
              <w:r>
                <w:rPr/>
                <w:t xml:space="preserve"> or the </w:t>
              </w:r>
            </w:ins>
            <w:ins w:id="815" w:author="Huawei-Yulong" w:date="2021-03-18T14:13:00Z">
              <w:r>
                <w:rPr>
                  <w:i/>
                </w:rPr>
                <w:t>MCGFailureInformation</w:t>
              </w:r>
            </w:ins>
            <w:ins w:id="816" w:author="Huawei-Yulong" w:date="2021-03-18T14:13:00Z">
              <w:r>
                <w:rPr/>
                <w:t xml:space="preserve"> </w:t>
              </w:r>
            </w:ins>
            <w:ins w:id="817" w:author="Huawei-Yulong" w:date="2021-03-18T14:13:00Z">
              <w:r>
                <w:rPr>
                  <w:highlight w:val="yellow"/>
                </w:rPr>
                <w:t>message</w:t>
              </w:r>
            </w:ins>
            <w:ins w:id="818" w:author="Huawei-Yulong" w:date="2021-03-18T14:13:00Z">
              <w:r>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19" w:author="Huawei-Yulong" w:date="2021-03-18T14:13:00Z"/>
                <w:rFonts w:ascii="Courier New" w:hAnsi="Courier New" w:eastAsia="Times New Roman" w:cs="Courier New"/>
                <w:sz w:val="16"/>
                <w:lang w:val="en-GB" w:eastAsia="en-GB"/>
              </w:rPr>
            </w:pPr>
            <w:ins w:id="820" w:author="Huawei-Yulong" w:date="2021-03-18T14:13:00Z">
              <w:r>
                <w:rPr>
                  <w:rFonts w:ascii="Courier New" w:hAnsi="Courier New" w:eastAsia="Times New Roman" w:cs="Courier New"/>
                  <w:sz w:val="16"/>
                  <w:lang w:val="en-GB" w:eastAsia="en-GB"/>
                </w:rPr>
                <w:t xml:space="preserve">ULInformationTransferMRDC ::=               </w:t>
              </w:r>
            </w:ins>
            <w:ins w:id="821" w:author="Huawei-Yulong" w:date="2021-03-18T14:13:00Z">
              <w:r>
                <w:rPr>
                  <w:rFonts w:ascii="Courier New" w:hAnsi="Courier New" w:eastAsia="Times New Roman" w:cs="Courier New"/>
                  <w:color w:val="993366"/>
                  <w:sz w:val="16"/>
                  <w:lang w:val="en-GB" w:eastAsia="en-GB"/>
                </w:rPr>
                <w:t>SEQUENCE</w:t>
              </w:r>
            </w:ins>
            <w:ins w:id="822"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23" w:author="Huawei-Yulong" w:date="2021-03-18T14:13:00Z"/>
                <w:rFonts w:ascii="Courier New" w:hAnsi="Courier New" w:eastAsia="Times New Roman" w:cs="Courier New"/>
                <w:sz w:val="16"/>
                <w:lang w:val="en-GB" w:eastAsia="en-GB"/>
              </w:rPr>
            </w:pPr>
            <w:ins w:id="824" w:author="Huawei-Yulong" w:date="2021-03-18T14:13:00Z">
              <w:r>
                <w:rPr>
                  <w:rFonts w:ascii="Courier New" w:hAnsi="Courier New" w:eastAsia="Times New Roman" w:cs="Courier New"/>
                  <w:sz w:val="16"/>
                  <w:lang w:val="en-GB" w:eastAsia="en-GB"/>
                </w:rPr>
                <w:t xml:space="preserve">    criticalExtensions                          </w:t>
              </w:r>
            </w:ins>
            <w:ins w:id="825" w:author="Huawei-Yulong" w:date="2021-03-18T14:13:00Z">
              <w:r>
                <w:rPr>
                  <w:rFonts w:ascii="Courier New" w:hAnsi="Courier New" w:eastAsia="Times New Roman" w:cs="Courier New"/>
                  <w:color w:val="993366"/>
                  <w:sz w:val="16"/>
                  <w:lang w:val="en-GB" w:eastAsia="en-GB"/>
                </w:rPr>
                <w:t>CHOICE</w:t>
              </w:r>
            </w:ins>
            <w:ins w:id="826"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27" w:author="Huawei-Yulong" w:date="2021-03-18T14:13:00Z"/>
                <w:rFonts w:ascii="Courier New" w:hAnsi="Courier New" w:eastAsia="Times New Roman" w:cs="Courier New"/>
                <w:sz w:val="16"/>
                <w:lang w:val="en-GB" w:eastAsia="en-GB"/>
              </w:rPr>
            </w:pPr>
            <w:ins w:id="828" w:author="Huawei-Yulong" w:date="2021-03-18T14:13:00Z">
              <w:r>
                <w:rPr>
                  <w:rFonts w:ascii="Courier New" w:hAnsi="Courier New" w:eastAsia="Times New Roman" w:cs="Courier New"/>
                  <w:sz w:val="16"/>
                  <w:lang w:val="en-GB" w:eastAsia="en-GB"/>
                </w:rPr>
                <w:t xml:space="preserve">        c1                                          </w:t>
              </w:r>
            </w:ins>
            <w:ins w:id="829" w:author="Huawei-Yulong" w:date="2021-03-18T14:13:00Z">
              <w:r>
                <w:rPr>
                  <w:rFonts w:ascii="Courier New" w:hAnsi="Courier New" w:eastAsia="Times New Roman" w:cs="Courier New"/>
                  <w:color w:val="993366"/>
                  <w:sz w:val="16"/>
                  <w:lang w:val="en-GB" w:eastAsia="en-GB"/>
                </w:rPr>
                <w:t>CHOICE</w:t>
              </w:r>
            </w:ins>
            <w:ins w:id="830"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31" w:author="Huawei-Yulong" w:date="2021-03-18T14:13:00Z"/>
                <w:rFonts w:ascii="Courier New" w:hAnsi="Courier New" w:eastAsia="Times New Roman" w:cs="Courier New"/>
                <w:sz w:val="16"/>
                <w:lang w:val="en-GB" w:eastAsia="en-GB"/>
              </w:rPr>
            </w:pPr>
            <w:ins w:id="832" w:author="Huawei-Yulong" w:date="2021-03-18T14:13:00Z">
              <w:r>
                <w:rPr>
                  <w:rFonts w:ascii="Courier New" w:hAnsi="Courier New" w:eastAsia="Times New Roman" w:cs="Courier New"/>
                  <w:sz w:val="16"/>
                  <w:lang w:val="en-GB" w:eastAsia="en-GB"/>
                </w:rPr>
                <w:t xml:space="preserve">            ulInformationTransferMRDC                   ULInformationTransferMRDC-IEs,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33" w:author="Huawei-Yulong" w:date="2021-03-18T14:13:00Z"/>
                <w:rFonts w:ascii="Courier New" w:hAnsi="Courier New" w:eastAsia="Times New Roman" w:cs="Courier New"/>
                <w:sz w:val="16"/>
                <w:lang w:val="en-GB" w:eastAsia="en-GB"/>
              </w:rPr>
            </w:pPr>
            <w:ins w:id="834" w:author="Huawei-Yulong" w:date="2021-03-18T14:13:00Z">
              <w:r>
                <w:rPr>
                  <w:rFonts w:ascii="Courier New" w:hAnsi="Courier New" w:eastAsia="Times New Roman" w:cs="Courier New"/>
                  <w:sz w:val="16"/>
                  <w:lang w:val="en-GB" w:eastAsia="en-GB"/>
                </w:rPr>
                <w:t xml:space="preserve">            spare3 </w:t>
              </w:r>
            </w:ins>
            <w:ins w:id="835" w:author="Huawei-Yulong" w:date="2021-03-18T14:13:00Z">
              <w:r>
                <w:rPr>
                  <w:rFonts w:ascii="Courier New" w:hAnsi="Courier New" w:eastAsia="Times New Roman" w:cs="Courier New"/>
                  <w:color w:val="993366"/>
                  <w:sz w:val="16"/>
                  <w:lang w:val="en-GB" w:eastAsia="en-GB"/>
                </w:rPr>
                <w:t>NULL</w:t>
              </w:r>
            </w:ins>
            <w:ins w:id="836" w:author="Huawei-Yulong" w:date="2021-03-18T14:13:00Z">
              <w:r>
                <w:rPr>
                  <w:rFonts w:ascii="Courier New" w:hAnsi="Courier New" w:eastAsia="Times New Roman" w:cs="Courier New"/>
                  <w:sz w:val="16"/>
                  <w:lang w:val="en-GB" w:eastAsia="en-GB"/>
                </w:rPr>
                <w:t xml:space="preserve">, spare2 </w:t>
              </w:r>
            </w:ins>
            <w:ins w:id="837" w:author="Huawei-Yulong" w:date="2021-03-18T14:13:00Z">
              <w:r>
                <w:rPr>
                  <w:rFonts w:ascii="Courier New" w:hAnsi="Courier New" w:eastAsia="Times New Roman" w:cs="Courier New"/>
                  <w:color w:val="993366"/>
                  <w:sz w:val="16"/>
                  <w:lang w:val="en-GB" w:eastAsia="en-GB"/>
                </w:rPr>
                <w:t>NULL</w:t>
              </w:r>
            </w:ins>
            <w:ins w:id="838" w:author="Huawei-Yulong" w:date="2021-03-18T14:13:00Z">
              <w:r>
                <w:rPr>
                  <w:rFonts w:ascii="Courier New" w:hAnsi="Courier New" w:eastAsia="Times New Roman" w:cs="Courier New"/>
                  <w:sz w:val="16"/>
                  <w:lang w:val="en-GB" w:eastAsia="en-GB"/>
                </w:rPr>
                <w:t xml:space="preserve">, spare1 </w:t>
              </w:r>
            </w:ins>
            <w:ins w:id="839" w:author="Huawei-Yulong" w:date="2021-03-18T14:13:00Z">
              <w:r>
                <w:rPr>
                  <w:rFonts w:ascii="Courier New" w:hAnsi="Courier New" w:eastAsia="Times New Roman" w:cs="Courier New"/>
                  <w:color w:val="993366"/>
                  <w:sz w:val="16"/>
                  <w:lang w:val="en-GB" w:eastAsia="en-GB"/>
                </w:rPr>
                <w:t>NULL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40" w:author="Huawei-Yulong" w:date="2021-03-18T14:13:00Z"/>
                <w:rFonts w:ascii="Courier New" w:hAnsi="Courier New" w:eastAsia="Times New Roman" w:cs="Courier New"/>
                <w:sz w:val="16"/>
                <w:lang w:val="en-GB" w:eastAsia="en-GB"/>
              </w:rPr>
            </w:pPr>
            <w:ins w:id="841"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42" w:author="Huawei-Yulong" w:date="2021-03-18T14:13:00Z"/>
                <w:rFonts w:ascii="Courier New" w:hAnsi="Courier New" w:eastAsia="Times New Roman" w:cs="Courier New"/>
                <w:sz w:val="16"/>
                <w:lang w:val="en-GB" w:eastAsia="en-GB"/>
              </w:rPr>
            </w:pPr>
            <w:ins w:id="843" w:author="Huawei-Yulong" w:date="2021-03-18T14:13:00Z">
              <w:r>
                <w:rPr>
                  <w:rFonts w:ascii="Courier New" w:hAnsi="Courier New" w:eastAsia="Times New Roman" w:cs="Courier New"/>
                  <w:sz w:val="16"/>
                  <w:lang w:val="en-GB" w:eastAsia="en-GB"/>
                </w:rPr>
                <w:t xml:space="preserve">        criticalExtensionsFuture            </w:t>
              </w:r>
            </w:ins>
            <w:ins w:id="844" w:author="Huawei-Yulong" w:date="2021-03-18T14:13:00Z">
              <w:r>
                <w:rPr>
                  <w:rFonts w:ascii="Courier New" w:hAnsi="Courier New" w:eastAsia="Times New Roman" w:cs="Courier New"/>
                  <w:color w:val="993366"/>
                  <w:sz w:val="16"/>
                  <w:lang w:val="en-GB" w:eastAsia="en-GB"/>
                </w:rPr>
                <w:t>SEQUENCE</w:t>
              </w:r>
            </w:ins>
            <w:ins w:id="845"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46" w:author="Huawei-Yulong" w:date="2021-03-18T14:13:00Z"/>
                <w:rFonts w:ascii="Courier New" w:hAnsi="Courier New" w:eastAsia="Times New Roman" w:cs="Courier New"/>
                <w:sz w:val="16"/>
                <w:lang w:val="en-GB" w:eastAsia="en-GB"/>
              </w:rPr>
            </w:pPr>
            <w:ins w:id="847"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48" w:author="Huawei-Yulong" w:date="2021-03-18T14:13:00Z"/>
                <w:rFonts w:ascii="Courier New" w:hAnsi="Courier New" w:eastAsia="Times New Roman" w:cs="Courier New"/>
                <w:sz w:val="16"/>
                <w:lang w:val="en-GB" w:eastAsia="en-GB"/>
              </w:rPr>
            </w:pPr>
            <w:ins w:id="849" w:author="Huawei-Yulong" w:date="2021-03-18T14:13:00Z">
              <w:r>
                <w:rPr>
                  <w:rFonts w:ascii="Courier New" w:hAnsi="Courier New" w:eastAsia="Times New Roman" w:cs="Courier New"/>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50" w:author="Huawei-Yulong" w:date="2021-03-18T14:13:00Z"/>
                <w:rFonts w:ascii="Courier New" w:hAnsi="Courier New" w:eastAsia="Times New Roman" w:cs="Courier New"/>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51" w:author="Huawei-Yulong" w:date="2021-03-18T14:13:00Z"/>
                <w:rFonts w:ascii="Courier New" w:hAnsi="Courier New" w:eastAsia="Times New Roman" w:cs="Courier New"/>
                <w:sz w:val="16"/>
                <w:lang w:val="en-GB" w:eastAsia="en-GB"/>
              </w:rPr>
            </w:pPr>
            <w:ins w:id="852" w:author="Huawei-Yulong" w:date="2021-03-18T14:13:00Z">
              <w:r>
                <w:rPr>
                  <w:rFonts w:ascii="Courier New" w:hAnsi="Courier New" w:eastAsia="Times New Roman" w:cs="Courier New"/>
                  <w:sz w:val="16"/>
                  <w:lang w:val="en-GB" w:eastAsia="en-GB"/>
                </w:rPr>
                <w:t xml:space="preserve">ULInformationTransferMRDC-IEs::=           </w:t>
              </w:r>
            </w:ins>
            <w:ins w:id="853" w:author="Huawei-Yulong" w:date="2021-03-18T14:13:00Z">
              <w:r>
                <w:rPr>
                  <w:rFonts w:ascii="Courier New" w:hAnsi="Courier New" w:eastAsia="Times New Roman" w:cs="Courier New"/>
                  <w:color w:val="993366"/>
                  <w:sz w:val="16"/>
                  <w:lang w:val="en-GB" w:eastAsia="en-GB"/>
                </w:rPr>
                <w:t>SEQUENCE</w:t>
              </w:r>
            </w:ins>
            <w:ins w:id="854"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55" w:author="Huawei-Yulong" w:date="2021-03-18T14:13:00Z"/>
                <w:rFonts w:ascii="Courier New" w:hAnsi="Courier New" w:eastAsia="Times New Roman" w:cs="Courier New"/>
                <w:sz w:val="16"/>
                <w:lang w:val="en-GB" w:eastAsia="en-GB"/>
              </w:rPr>
            </w:pPr>
            <w:ins w:id="856" w:author="Huawei-Yulong" w:date="2021-03-18T14:13:00Z">
              <w:r>
                <w:rPr>
                  <w:rFonts w:ascii="Courier New" w:hAnsi="Courier New" w:eastAsia="Times New Roman" w:cs="Courier New"/>
                  <w:sz w:val="16"/>
                  <w:lang w:val="en-GB" w:eastAsia="en-GB"/>
                </w:rPr>
                <w:t xml:space="preserve">    </w:t>
              </w:r>
            </w:ins>
            <w:ins w:id="857" w:author="Huawei-Yulong" w:date="2021-03-18T14:13:00Z">
              <w:r>
                <w:rPr>
                  <w:rFonts w:ascii="Courier New" w:hAnsi="Courier New" w:eastAsia="Times New Roman" w:cs="Courier New"/>
                  <w:sz w:val="16"/>
                  <w:highlight w:val="yellow"/>
                  <w:lang w:val="en-GB" w:eastAsia="en-GB"/>
                </w:rPr>
                <w:t>ul-DCCH-MessageNR</w:t>
              </w:r>
            </w:ins>
            <w:ins w:id="858" w:author="Huawei-Yulong" w:date="2021-03-18T14:13:00Z">
              <w:r>
                <w:rPr>
                  <w:rFonts w:ascii="Courier New" w:hAnsi="Courier New" w:eastAsia="Times New Roman" w:cs="Courier New"/>
                  <w:sz w:val="16"/>
                  <w:lang w:val="en-GB" w:eastAsia="en-GB"/>
                </w:rPr>
                <w:t xml:space="preserve">                           </w:t>
              </w:r>
            </w:ins>
            <w:ins w:id="859" w:author="Huawei-Yulong" w:date="2021-03-18T14:13:00Z">
              <w:r>
                <w:rPr>
                  <w:rFonts w:ascii="Courier New" w:hAnsi="Courier New" w:eastAsia="Times New Roman" w:cs="Courier New"/>
                  <w:color w:val="993366"/>
                  <w:sz w:val="16"/>
                  <w:lang w:val="en-GB" w:eastAsia="en-GB"/>
                </w:rPr>
                <w:t>OCTET</w:t>
              </w:r>
            </w:ins>
            <w:ins w:id="860" w:author="Huawei-Yulong" w:date="2021-03-18T14:13:00Z">
              <w:r>
                <w:rPr>
                  <w:rFonts w:ascii="Courier New" w:hAnsi="Courier New" w:eastAsia="Times New Roman" w:cs="Courier New"/>
                  <w:sz w:val="16"/>
                  <w:lang w:val="en-GB" w:eastAsia="en-GB"/>
                </w:rPr>
                <w:t xml:space="preserve"> </w:t>
              </w:r>
            </w:ins>
            <w:ins w:id="861" w:author="Huawei-Yulong" w:date="2021-03-18T14:13:00Z">
              <w:r>
                <w:rPr>
                  <w:rFonts w:ascii="Courier New" w:hAnsi="Courier New" w:eastAsia="Times New Roman" w:cs="Courier New"/>
                  <w:color w:val="993366"/>
                  <w:sz w:val="16"/>
                  <w:lang w:val="en-GB" w:eastAsia="en-GB"/>
                </w:rPr>
                <w:t>STRING</w:t>
              </w:r>
            </w:ins>
            <w:ins w:id="862" w:author="Huawei-Yulong" w:date="2021-03-18T14:13:00Z">
              <w:r>
                <w:rPr>
                  <w:rFonts w:ascii="Courier New" w:hAnsi="Courier New" w:eastAsia="Times New Roman" w:cs="Courier New"/>
                  <w:sz w:val="16"/>
                  <w:lang w:val="en-GB" w:eastAsia="en-GB"/>
                </w:rPr>
                <w:t xml:space="preserve">                    </w:t>
              </w:r>
            </w:ins>
            <w:ins w:id="863" w:author="Huawei-Yulong" w:date="2021-03-18T14:13:00Z">
              <w:r>
                <w:rPr>
                  <w:rFonts w:ascii="Courier New" w:hAnsi="Courier New" w:eastAsia="Times New Roman" w:cs="Courier New"/>
                  <w:color w:val="993366"/>
                  <w:sz w:val="16"/>
                  <w:lang w:val="en-GB" w:eastAsia="en-GB"/>
                </w:rPr>
                <w:t>OPTIONAL</w:t>
              </w:r>
            </w:ins>
            <w:ins w:id="864" w:author="Huawei-Yulong" w:date="2021-03-18T14:13:00Z">
              <w:r>
                <w:rPr>
                  <w:rFonts w:ascii="Courier New" w:hAnsi="Courier New" w:eastAsia="Times New Roman" w:cs="Courier New"/>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65" w:author="Huawei-Yulong" w:date="2021-03-18T14:13:00Z"/>
                <w:rFonts w:ascii="Courier New" w:hAnsi="Courier New" w:eastAsia="Times New Roman" w:cs="Courier New"/>
                <w:sz w:val="16"/>
                <w:lang w:val="en-GB" w:eastAsia="en-GB"/>
              </w:rPr>
            </w:pPr>
            <w:ins w:id="866" w:author="Huawei-Yulong" w:date="2021-03-18T14:13:00Z">
              <w:r>
                <w:rPr>
                  <w:rFonts w:ascii="Courier New" w:hAnsi="Courier New" w:eastAsia="Times New Roman" w:cs="Courier New"/>
                  <w:sz w:val="16"/>
                  <w:lang w:val="en-GB" w:eastAsia="en-GB"/>
                </w:rPr>
                <w:t xml:space="preserve">    </w:t>
              </w:r>
            </w:ins>
            <w:ins w:id="867" w:author="Huawei-Yulong" w:date="2021-03-18T14:13:00Z">
              <w:r>
                <w:rPr>
                  <w:rFonts w:ascii="Courier New" w:hAnsi="Courier New" w:eastAsia="Times New Roman" w:cs="Courier New"/>
                  <w:sz w:val="16"/>
                  <w:highlight w:val="yellow"/>
                  <w:lang w:val="en-GB" w:eastAsia="en-GB"/>
                </w:rPr>
                <w:t>ul-DCCH-MessageEUTRA</w:t>
              </w:r>
            </w:ins>
            <w:ins w:id="868" w:author="Huawei-Yulong" w:date="2021-03-18T14:13:00Z">
              <w:r>
                <w:rPr>
                  <w:rFonts w:ascii="Courier New" w:hAnsi="Courier New" w:eastAsia="Times New Roman" w:cs="Courier New"/>
                  <w:sz w:val="16"/>
                  <w:lang w:val="en-GB" w:eastAsia="en-GB"/>
                </w:rPr>
                <w:t xml:space="preserve">                        </w:t>
              </w:r>
            </w:ins>
            <w:ins w:id="869" w:author="Huawei-Yulong" w:date="2021-03-18T14:13:00Z">
              <w:r>
                <w:rPr>
                  <w:rFonts w:ascii="Courier New" w:hAnsi="Courier New" w:eastAsia="Times New Roman" w:cs="Courier New"/>
                  <w:color w:val="993366"/>
                  <w:sz w:val="16"/>
                  <w:lang w:val="en-GB" w:eastAsia="en-GB"/>
                </w:rPr>
                <w:t>OCTET</w:t>
              </w:r>
            </w:ins>
            <w:ins w:id="870" w:author="Huawei-Yulong" w:date="2021-03-18T14:13:00Z">
              <w:r>
                <w:rPr>
                  <w:rFonts w:ascii="Courier New" w:hAnsi="Courier New" w:eastAsia="Times New Roman" w:cs="Courier New"/>
                  <w:sz w:val="16"/>
                  <w:lang w:val="en-GB" w:eastAsia="en-GB"/>
                </w:rPr>
                <w:t xml:space="preserve"> </w:t>
              </w:r>
            </w:ins>
            <w:ins w:id="871" w:author="Huawei-Yulong" w:date="2021-03-18T14:13:00Z">
              <w:r>
                <w:rPr>
                  <w:rFonts w:ascii="Courier New" w:hAnsi="Courier New" w:eastAsia="Times New Roman" w:cs="Courier New"/>
                  <w:color w:val="993366"/>
                  <w:sz w:val="16"/>
                  <w:lang w:val="en-GB" w:eastAsia="en-GB"/>
                </w:rPr>
                <w:t>STRING</w:t>
              </w:r>
            </w:ins>
            <w:ins w:id="872" w:author="Huawei-Yulong" w:date="2021-03-18T14:13:00Z">
              <w:r>
                <w:rPr>
                  <w:rFonts w:ascii="Courier New" w:hAnsi="Courier New" w:eastAsia="Times New Roman" w:cs="Courier New"/>
                  <w:sz w:val="16"/>
                  <w:lang w:val="en-GB" w:eastAsia="en-GB"/>
                </w:rPr>
                <w:t xml:space="preserve">                    </w:t>
              </w:r>
            </w:ins>
            <w:ins w:id="873" w:author="Huawei-Yulong" w:date="2021-03-18T14:13:00Z">
              <w:r>
                <w:rPr>
                  <w:rFonts w:ascii="Courier New" w:hAnsi="Courier New" w:eastAsia="Times New Roman" w:cs="Courier New"/>
                  <w:color w:val="993366"/>
                  <w:sz w:val="16"/>
                  <w:lang w:val="en-GB" w:eastAsia="en-GB"/>
                </w:rPr>
                <w:t>OPTIONAL</w:t>
              </w:r>
            </w:ins>
            <w:ins w:id="874" w:author="Huawei-Yulong" w:date="2021-03-18T14:13:00Z">
              <w:r>
                <w:rPr>
                  <w:rFonts w:ascii="Courier New" w:hAnsi="Courier New" w:eastAsia="Times New Roman" w:cs="Courier New"/>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75" w:author="Huawei-Yulong" w:date="2021-03-18T14:13:00Z"/>
                <w:rFonts w:ascii="Courier New" w:hAnsi="Courier New" w:eastAsia="Times New Roman" w:cs="Courier New"/>
                <w:sz w:val="16"/>
                <w:lang w:val="en-GB" w:eastAsia="en-GB"/>
              </w:rPr>
            </w:pPr>
            <w:ins w:id="876" w:author="Huawei-Yulong" w:date="2021-03-18T14:13:00Z">
              <w:r>
                <w:rPr>
                  <w:rFonts w:ascii="Courier New" w:hAnsi="Courier New" w:eastAsia="Times New Roman" w:cs="Courier New"/>
                  <w:sz w:val="16"/>
                  <w:lang w:val="en-GB" w:eastAsia="en-GB"/>
                </w:rPr>
                <w:t xml:space="preserve">    lateNonCriticalExtension                    </w:t>
              </w:r>
            </w:ins>
            <w:ins w:id="877" w:author="Huawei-Yulong" w:date="2021-03-18T14:13:00Z">
              <w:r>
                <w:rPr>
                  <w:rFonts w:ascii="Courier New" w:hAnsi="Courier New" w:eastAsia="Times New Roman" w:cs="Courier New"/>
                  <w:color w:val="993366"/>
                  <w:sz w:val="16"/>
                  <w:lang w:val="en-GB" w:eastAsia="en-GB"/>
                </w:rPr>
                <w:t>OCTET</w:t>
              </w:r>
            </w:ins>
            <w:ins w:id="878" w:author="Huawei-Yulong" w:date="2021-03-18T14:13:00Z">
              <w:r>
                <w:rPr>
                  <w:rFonts w:ascii="Courier New" w:hAnsi="Courier New" w:eastAsia="Times New Roman" w:cs="Courier New"/>
                  <w:sz w:val="16"/>
                  <w:lang w:val="en-GB" w:eastAsia="en-GB"/>
                </w:rPr>
                <w:t xml:space="preserve"> </w:t>
              </w:r>
            </w:ins>
            <w:ins w:id="879" w:author="Huawei-Yulong" w:date="2021-03-18T14:13:00Z">
              <w:r>
                <w:rPr>
                  <w:rFonts w:ascii="Courier New" w:hAnsi="Courier New" w:eastAsia="Times New Roman" w:cs="Courier New"/>
                  <w:color w:val="993366"/>
                  <w:sz w:val="16"/>
                  <w:lang w:val="en-GB" w:eastAsia="en-GB"/>
                </w:rPr>
                <w:t>STRING</w:t>
              </w:r>
            </w:ins>
            <w:ins w:id="880" w:author="Huawei-Yulong" w:date="2021-03-18T14:13:00Z">
              <w:r>
                <w:rPr>
                  <w:rFonts w:ascii="Courier New" w:hAnsi="Courier New" w:eastAsia="Times New Roman" w:cs="Courier New"/>
                  <w:sz w:val="16"/>
                  <w:lang w:val="en-GB" w:eastAsia="en-GB"/>
                </w:rPr>
                <w:t xml:space="preserve">                    </w:t>
              </w:r>
            </w:ins>
            <w:ins w:id="881" w:author="Huawei-Yulong" w:date="2021-03-18T14:13:00Z">
              <w:r>
                <w:rPr>
                  <w:rFonts w:ascii="Courier New" w:hAnsi="Courier New" w:eastAsia="Times New Roman" w:cs="Courier New"/>
                  <w:color w:val="993366"/>
                  <w:sz w:val="16"/>
                  <w:lang w:val="en-GB" w:eastAsia="en-GB"/>
                </w:rPr>
                <w:t>OPTIONAL</w:t>
              </w:r>
            </w:ins>
            <w:ins w:id="882" w:author="Huawei-Yulong" w:date="2021-03-18T14:13:00Z">
              <w:r>
                <w:rPr>
                  <w:rFonts w:ascii="Courier New" w:hAnsi="Courier New" w:eastAsia="Times New Roman" w:cs="Courier New"/>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83" w:author="Huawei-Yulong" w:date="2021-03-18T14:13:00Z"/>
                <w:rFonts w:ascii="Courier New" w:hAnsi="Courier New" w:eastAsia="Times New Roman" w:cs="Courier New"/>
                <w:sz w:val="16"/>
                <w:lang w:val="en-GB" w:eastAsia="en-GB"/>
              </w:rPr>
            </w:pPr>
            <w:ins w:id="884" w:author="Huawei-Yulong" w:date="2021-03-18T14:13:00Z">
              <w:r>
                <w:rPr>
                  <w:rFonts w:ascii="Courier New" w:hAnsi="Courier New" w:eastAsia="Times New Roman" w:cs="Courier New"/>
                  <w:sz w:val="16"/>
                  <w:lang w:val="en-GB" w:eastAsia="en-GB"/>
                </w:rPr>
                <w:t xml:space="preserve">    nonCriticalExtension                        </w:t>
              </w:r>
            </w:ins>
            <w:ins w:id="885" w:author="Huawei-Yulong" w:date="2021-03-18T14:13:00Z">
              <w:r>
                <w:rPr>
                  <w:rFonts w:ascii="Courier New" w:hAnsi="Courier New" w:eastAsia="Times New Roman" w:cs="Courier New"/>
                  <w:color w:val="993366"/>
                  <w:sz w:val="16"/>
                  <w:lang w:val="en-GB" w:eastAsia="en-GB"/>
                </w:rPr>
                <w:t>SEQUENCE</w:t>
              </w:r>
            </w:ins>
            <w:ins w:id="886" w:author="Huawei-Yulong" w:date="2021-03-18T14:13:00Z">
              <w:r>
                <w:rPr>
                  <w:rFonts w:ascii="Courier New" w:hAnsi="Courier New" w:eastAsia="Times New Roman" w:cs="Courier New"/>
                  <w:sz w:val="16"/>
                  <w:lang w:val="en-GB" w:eastAsia="en-GB"/>
                </w:rPr>
                <w:t xml:space="preserve"> {}                     </w:t>
              </w:r>
            </w:ins>
            <w:ins w:id="887" w:author="Huawei-Yulong" w:date="2021-03-18T14:13:00Z">
              <w:r>
                <w:rPr>
                  <w:rFonts w:ascii="Courier New" w:hAnsi="Courier New" w:eastAsia="Times New Roman" w:cs="Courier New"/>
                  <w:color w:val="993366"/>
                  <w:sz w:val="16"/>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88" w:author="Huawei-Yulong" w:date="2021-03-18T14:13:00Z"/>
                <w:rFonts w:ascii="Courier New" w:hAnsi="Courier New" w:eastAsia="Times New Roman" w:cs="Courier New"/>
                <w:sz w:val="16"/>
                <w:lang w:val="en-GB" w:eastAsia="en-GB"/>
              </w:rPr>
            </w:pPr>
            <w:ins w:id="889" w:author="Huawei-Yulong" w:date="2021-03-18T14:13:00Z">
              <w:r>
                <w:rPr>
                  <w:rFonts w:ascii="Courier New" w:hAnsi="Courier New" w:eastAsia="Times New Roman" w:cs="Courier New"/>
                  <w:sz w:val="16"/>
                  <w:lang w:val="en-GB" w:eastAsia="en-GB"/>
                </w:rPr>
                <w:t>}</w:t>
              </w:r>
            </w:ins>
          </w:p>
          <w:p>
            <w:pPr>
              <w:spacing w:after="60"/>
              <w:jc w:val="left"/>
              <w:rPr>
                <w:ins w:id="890" w:author="Huawei-Yulong" w:date="2021-03-18T14:13:00Z"/>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1" w:author="vivo" w:date="2021-03-18T16:44:00Z"/>
        </w:trPr>
        <w:tc>
          <w:tcPr>
            <w:tcW w:w="2413" w:type="dxa"/>
          </w:tcPr>
          <w:p>
            <w:pPr>
              <w:spacing w:after="60"/>
              <w:jc w:val="left"/>
              <w:rPr>
                <w:ins w:id="892" w:author="vivo" w:date="2021-03-18T16:44:00Z"/>
                <w:rFonts w:eastAsia="Times New Roman" w:cs="Arial"/>
                <w:lang w:eastAsia="en-US"/>
              </w:rPr>
            </w:pPr>
            <w:ins w:id="893" w:author="vivo" w:date="2021-03-18T16:44:00Z">
              <w:r>
                <w:rPr>
                  <w:rFonts w:hint="eastAsia" w:eastAsia="DengXian" w:cs="Arial"/>
                </w:rPr>
                <w:t>v</w:t>
              </w:r>
            </w:ins>
            <w:ins w:id="894" w:author="vivo" w:date="2021-03-18T16:44:00Z">
              <w:r>
                <w:rPr>
                  <w:rFonts w:eastAsia="DengXian" w:cs="Arial"/>
                </w:rPr>
                <w:t>ivo</w:t>
              </w:r>
            </w:ins>
          </w:p>
        </w:tc>
        <w:tc>
          <w:tcPr>
            <w:tcW w:w="1299" w:type="dxa"/>
          </w:tcPr>
          <w:p>
            <w:pPr>
              <w:spacing w:after="60"/>
              <w:jc w:val="left"/>
              <w:rPr>
                <w:ins w:id="895" w:author="vivo" w:date="2021-03-18T16:44:00Z"/>
                <w:rFonts w:eastAsia="Times New Roman" w:cs="Arial"/>
                <w:lang w:eastAsia="en-US"/>
              </w:rPr>
            </w:pPr>
            <w:ins w:id="896" w:author="vivo" w:date="2021-03-18T16:44:00Z">
              <w:r>
                <w:rPr>
                  <w:rFonts w:eastAsia="Times New Roman" w:cs="Arial"/>
                  <w:lang w:eastAsia="en-US"/>
                </w:rPr>
                <w:t>See comments</w:t>
              </w:r>
            </w:ins>
          </w:p>
        </w:tc>
        <w:tc>
          <w:tcPr>
            <w:tcW w:w="5917" w:type="dxa"/>
          </w:tcPr>
          <w:p>
            <w:pPr>
              <w:spacing w:after="60"/>
              <w:jc w:val="left"/>
              <w:rPr>
                <w:ins w:id="897" w:author="vivo" w:date="2021-03-18T16:44:00Z"/>
                <w:rFonts w:eastAsia="Times New Roman" w:cs="Arial"/>
                <w:lang w:eastAsia="en-US"/>
              </w:rPr>
            </w:pPr>
            <w:ins w:id="898" w:author="vivo" w:date="2021-03-18T16:44:00Z">
              <w:r>
                <w:rPr>
                  <w:rFonts w:hint="eastAsia" w:eastAsia="DengXian" w:cs="Arial"/>
                </w:rPr>
                <w:t>T</w:t>
              </w:r>
            </w:ins>
            <w:ins w:id="899" w:author="vivo" w:date="2021-03-18T16:44:00Z">
              <w:r>
                <w:rPr>
                  <w:rFonts w:eastAsia="DengXian" w:cs="Arial"/>
                </w:rPr>
                <w:t>his is a stage-3 issue and is no hurry to decide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0" w:author="CATT" w:date="2021-03-18T17:50:00Z"/>
        </w:trPr>
        <w:tc>
          <w:tcPr>
            <w:tcW w:w="2413" w:type="dxa"/>
          </w:tcPr>
          <w:p>
            <w:pPr>
              <w:spacing w:after="60"/>
              <w:jc w:val="left"/>
              <w:rPr>
                <w:ins w:id="901" w:author="CATT" w:date="2021-03-18T17:50:00Z"/>
                <w:rFonts w:eastAsia="DengXian" w:cs="Arial"/>
              </w:rPr>
            </w:pPr>
            <w:ins w:id="902" w:author="CATT" w:date="2021-03-18T17:50:00Z">
              <w:r>
                <w:rPr>
                  <w:rFonts w:hint="eastAsia" w:eastAsia="DengXian" w:cs="Arial"/>
                </w:rPr>
                <w:t>CATT</w:t>
              </w:r>
            </w:ins>
          </w:p>
        </w:tc>
        <w:tc>
          <w:tcPr>
            <w:tcW w:w="1299" w:type="dxa"/>
          </w:tcPr>
          <w:p>
            <w:pPr>
              <w:spacing w:after="60"/>
              <w:jc w:val="left"/>
              <w:rPr>
                <w:ins w:id="903" w:author="CATT" w:date="2021-03-18T17:50:00Z"/>
                <w:rFonts w:eastAsia="DengXian" w:cs="Arial"/>
              </w:rPr>
            </w:pPr>
            <w:ins w:id="904" w:author="CATT" w:date="2021-03-18T17:50:00Z">
              <w:r>
                <w:rPr>
                  <w:rFonts w:hint="eastAsia" w:eastAsia="DengXian" w:cs="Arial"/>
                </w:rPr>
                <w:t>Yes</w:t>
              </w:r>
            </w:ins>
          </w:p>
        </w:tc>
        <w:tc>
          <w:tcPr>
            <w:tcW w:w="5917" w:type="dxa"/>
          </w:tcPr>
          <w:p>
            <w:pPr>
              <w:spacing w:after="60"/>
              <w:jc w:val="left"/>
              <w:rPr>
                <w:ins w:id="905" w:author="CATT" w:date="2021-03-18T17: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6" w:author="ZTE" w:date="2021-03-19T08:38:00Z"/>
        </w:trPr>
        <w:tc>
          <w:tcPr>
            <w:tcW w:w="2413" w:type="dxa"/>
          </w:tcPr>
          <w:p>
            <w:pPr>
              <w:spacing w:after="60"/>
              <w:jc w:val="left"/>
              <w:rPr>
                <w:ins w:id="907" w:author="ZTE" w:date="2021-03-19T08:38:00Z"/>
                <w:rFonts w:eastAsia="DengXian" w:cs="Arial"/>
              </w:rPr>
            </w:pPr>
            <w:ins w:id="908" w:author="ZTE" w:date="2021-03-19T08:38:00Z">
              <w:r>
                <w:rPr>
                  <w:rFonts w:hint="eastAsia" w:eastAsia="DengXian" w:cs="Arial"/>
                </w:rPr>
                <w:t>ZTE</w:t>
              </w:r>
            </w:ins>
          </w:p>
        </w:tc>
        <w:tc>
          <w:tcPr>
            <w:tcW w:w="1299" w:type="dxa"/>
          </w:tcPr>
          <w:p>
            <w:pPr>
              <w:spacing w:after="60"/>
              <w:jc w:val="left"/>
              <w:rPr>
                <w:ins w:id="909" w:author="ZTE" w:date="2021-03-19T08:38:00Z"/>
                <w:rFonts w:eastAsia="DengXian" w:cs="Arial"/>
              </w:rPr>
            </w:pPr>
            <w:ins w:id="910" w:author="ZTE" w:date="2021-03-19T08:38:00Z">
              <w:r>
                <w:rPr>
                  <w:rFonts w:hint="eastAsia" w:eastAsia="DengXian" w:cs="Arial"/>
                </w:rPr>
                <w:t>Yes</w:t>
              </w:r>
            </w:ins>
          </w:p>
        </w:tc>
        <w:tc>
          <w:tcPr>
            <w:tcW w:w="5917" w:type="dxa"/>
          </w:tcPr>
          <w:p>
            <w:pPr>
              <w:spacing w:after="60"/>
              <w:jc w:val="left"/>
              <w:rPr>
                <w:ins w:id="911" w:author="ZTE" w:date="2021-03-19T08:38:00Z"/>
                <w:rFonts w:eastAsia="DengXian" w:cs="Arial"/>
              </w:rPr>
            </w:pPr>
          </w:p>
        </w:tc>
      </w:tr>
    </w:tbl>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Q2d:</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11 companies participated. </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7 companies agree that, assuming SRB3 can be used for F1-C, then </w:t>
      </w:r>
      <w:r>
        <w:rPr>
          <w:rFonts w:hint="eastAsia" w:eastAsia="Times New Roman" w:cs="Arial"/>
          <w:color w:val="4472C4" w:themeColor="accent1"/>
          <w:lang w:eastAsia="en-US"/>
          <w14:textFill>
            <w14:solidFill>
              <w14:schemeClr w14:val="accent1"/>
            </w14:solidFill>
          </w14:textFill>
        </w:rPr>
        <w:t xml:space="preserve">NR </w:t>
      </w:r>
      <w:r>
        <w:rPr>
          <w:rFonts w:eastAsia="Times New Roman" w:cs="Arial"/>
          <w:color w:val="4472C4" w:themeColor="accent1"/>
          <w:lang w:eastAsia="en-US"/>
          <w14:textFill>
            <w14:solidFill>
              <w14:schemeClr w14:val="accent1"/>
            </w14:solidFill>
          </w14:textFill>
        </w:rPr>
        <w:t>DLInformationTransferMRDC</w:t>
      </w:r>
      <w:r>
        <w:rPr>
          <w:rFonts w:hint="eastAsia" w:eastAsia="Times New Roman" w:cs="Arial"/>
          <w:color w:val="4472C4" w:themeColor="accent1"/>
          <w:lang w:eastAsia="en-US"/>
          <w14:textFill>
            <w14:solidFill>
              <w14:schemeClr w14:val="accent1"/>
            </w14:solidFill>
          </w14:textFill>
        </w:rPr>
        <w:t xml:space="preserve"> and U</w:t>
      </w:r>
      <w:r>
        <w:rPr>
          <w:rFonts w:eastAsia="Times New Roman" w:cs="Arial"/>
          <w:color w:val="4472C4" w:themeColor="accent1"/>
          <w:lang w:eastAsia="en-US"/>
          <w14:textFill>
            <w14:solidFill>
              <w14:schemeClr w14:val="accent1"/>
            </w14:solidFill>
          </w14:textFill>
        </w:rPr>
        <w:t>LInformationTransferMRDC need to be enhanced.</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3 companies believe that such stage-3 details can be discussed at later stage.</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1 company does not support this proposal.</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The rapporteur believes we can discuss these stage-3 matters after converging on the stage-2 issues.</w:t>
      </w:r>
    </w:p>
    <w:p>
      <w:pPr>
        <w:spacing w:after="60"/>
        <w:jc w:val="left"/>
        <w:rPr>
          <w:rFonts w:eastAsia="Times New Roman" w:cs="Arial"/>
          <w:lang w:eastAsia="en-US"/>
        </w:rPr>
      </w:pPr>
    </w:p>
    <w:p>
      <w:pPr>
        <w:spacing w:after="60"/>
        <w:jc w:val="left"/>
        <w:rPr>
          <w:rFonts w:eastAsia="Times New Roman" w:cs="Arial"/>
          <w:lang w:eastAsia="en-US"/>
        </w:rPr>
      </w:pPr>
    </w:p>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Q2e: In case neither SRB3 nor split SRB are available, how would scenario 2 be supported</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cs="Arial" w:eastAsiaTheme="minorEastAsia"/>
                <w:lang w:eastAsia="ko-KR"/>
              </w:rPr>
            </w:pPr>
            <w:ins w:id="912" w:author="LG (Cheol)" w:date="2021-03-11T16:54:00Z">
              <w:r>
                <w:rPr>
                  <w:rFonts w:hint="eastAsia" w:cs="Arial" w:eastAsiaTheme="minorEastAsia"/>
                  <w:lang w:eastAsia="ko-KR"/>
                </w:rPr>
                <w:t>L</w:t>
              </w:r>
            </w:ins>
            <w:ins w:id="913" w:author="LG (Cheol)" w:date="2021-03-11T16:54:00Z">
              <w:r>
                <w:rPr>
                  <w:rFonts w:cs="Arial" w:eastAsiaTheme="minorEastAsia"/>
                  <w:lang w:eastAsia="ko-KR"/>
                </w:rPr>
                <w:t>G</w:t>
              </w:r>
            </w:ins>
          </w:p>
        </w:tc>
        <w:tc>
          <w:tcPr>
            <w:tcW w:w="6930" w:type="dxa"/>
          </w:tcPr>
          <w:p>
            <w:pPr>
              <w:spacing w:after="60"/>
              <w:jc w:val="left"/>
              <w:rPr>
                <w:rFonts w:eastAsia="Times New Roman" w:cs="Arial"/>
                <w:lang w:eastAsia="en-US"/>
              </w:rPr>
            </w:pPr>
            <w:ins w:id="914" w:author="LG (Cheol)" w:date="2021-03-11T16:54:00Z">
              <w:r>
                <w:rPr>
                  <w:rFonts w:eastAsia="Times New Roman" w:cs="Arial"/>
                  <w:lang w:eastAsia="en-US"/>
                </w:rPr>
                <w:t>In case neither SRB3 nor split SRB are available, scenario 2 for CP-UP separation should not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915" w:author="Kyocera - Masato Fujishiro" w:date="2021-03-12T17:58:00Z">
              <w:r>
                <w:rPr>
                  <w:rFonts w:hint="eastAsia" w:cs="Arial" w:eastAsiaTheme="minorEastAsia"/>
                  <w:lang w:eastAsia="ja-JP"/>
                </w:rPr>
                <w:t>K</w:t>
              </w:r>
            </w:ins>
            <w:ins w:id="916" w:author="Kyocera - Masato Fujishiro" w:date="2021-03-12T17:58:00Z">
              <w:r>
                <w:rPr>
                  <w:rFonts w:cs="Arial" w:eastAsiaTheme="minorEastAsia"/>
                  <w:lang w:eastAsia="ja-JP"/>
                </w:rPr>
                <w:t>yocera</w:t>
              </w:r>
            </w:ins>
          </w:p>
        </w:tc>
        <w:tc>
          <w:tcPr>
            <w:tcW w:w="6930" w:type="dxa"/>
          </w:tcPr>
          <w:p>
            <w:pPr>
              <w:spacing w:after="60"/>
              <w:jc w:val="left"/>
              <w:rPr>
                <w:rFonts w:eastAsia="Times New Roman" w:cs="Arial"/>
                <w:lang w:eastAsia="en-US"/>
              </w:rPr>
            </w:pPr>
            <w:ins w:id="917" w:author="Kyocera - Masato Fujishiro" w:date="2021-03-12T17:58:00Z">
              <w:r>
                <w:rPr>
                  <w:rFonts w:hint="eastAsia" w:cs="Arial" w:eastAsiaTheme="minorEastAsia"/>
                  <w:lang w:eastAsia="ja-JP"/>
                </w:rPr>
                <w:t>W</w:t>
              </w:r>
            </w:ins>
            <w:ins w:id="918" w:author="Kyocera - Masato Fujishiro" w:date="2021-03-12T17:58:00Z">
              <w:r>
                <w:rPr>
                  <w:rFonts w:cs="Arial" w:eastAsiaTheme="minorEastAsia"/>
                  <w:lang w:eastAsia="ja-JP"/>
                </w:rPr>
                <w:t xml:space="preserve">e’re wondering if Q2e should be really considered, i.e., the activation of CP-UP separation always needs either SRB3 or split SRB.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919" w:author="Fujitsu" w:date="2021-03-17T13:04:00Z">
              <w:r>
                <w:rPr>
                  <w:rFonts w:hint="eastAsia" w:eastAsia="DengXian" w:cs="Arial"/>
                </w:rPr>
                <w:t>F</w:t>
              </w:r>
            </w:ins>
            <w:ins w:id="920" w:author="Fujitsu" w:date="2021-03-17T13:04:00Z">
              <w:r>
                <w:rPr>
                  <w:rFonts w:eastAsia="DengXian" w:cs="Arial"/>
                </w:rPr>
                <w:t>ujitsu</w:t>
              </w:r>
            </w:ins>
          </w:p>
        </w:tc>
        <w:tc>
          <w:tcPr>
            <w:tcW w:w="6930" w:type="dxa"/>
          </w:tcPr>
          <w:p>
            <w:pPr>
              <w:spacing w:after="60"/>
              <w:jc w:val="left"/>
              <w:rPr>
                <w:rFonts w:eastAsia="Times New Roman" w:cs="Arial"/>
                <w:lang w:eastAsia="en-US"/>
              </w:rPr>
            </w:pPr>
            <w:ins w:id="921" w:author="Fujitsu" w:date="2021-03-17T13:04:00Z">
              <w:r>
                <w:rPr>
                  <w:rFonts w:hint="eastAsia" w:eastAsia="DengXian" w:cs="Arial"/>
                </w:rPr>
                <w:t>T</w:t>
              </w:r>
            </w:ins>
            <w:ins w:id="922" w:author="Fujitsu" w:date="2021-03-17T13:04:00Z">
              <w:r>
                <w:rPr>
                  <w:rFonts w:eastAsia="DengXian" w:cs="Arial"/>
                </w:rPr>
                <w:t>hen scenario 2 is not suppo</w:t>
              </w:r>
            </w:ins>
            <w:ins w:id="923" w:author="Fujitsu" w:date="2021-03-17T13:05:00Z">
              <w:r>
                <w:rPr>
                  <w:rFonts w:eastAsia="DengXian" w:cs="Arial"/>
                </w:rPr>
                <w:t>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924" w:author="Ericsson" w:date="2021-03-17T10:46:00Z">
              <w:r>
                <w:rPr>
                  <w:rFonts w:eastAsia="Times New Roman" w:cs="Arial"/>
                  <w:lang w:eastAsia="en-US"/>
                </w:rPr>
                <w:t>Ericsson</w:t>
              </w:r>
            </w:ins>
          </w:p>
        </w:tc>
        <w:tc>
          <w:tcPr>
            <w:tcW w:w="6930" w:type="dxa"/>
          </w:tcPr>
          <w:p>
            <w:pPr>
              <w:spacing w:after="60"/>
              <w:jc w:val="left"/>
              <w:rPr>
                <w:rFonts w:eastAsia="Times New Roman" w:cs="Arial"/>
                <w:lang w:eastAsia="en-US"/>
              </w:rPr>
            </w:pPr>
            <w:ins w:id="925" w:author="Ericsson" w:date="2021-03-17T10:46:00Z">
              <w:r>
                <w:rPr>
                  <w:rFonts w:eastAsia="Times New Roman" w:cs="Arial"/>
                  <w:lang w:eastAsia="en-US"/>
                </w:rPr>
                <w:t>Agree with above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6" w:author="Milos Tesanovic" w:date="2021-03-17T14:46:00Z"/>
        </w:trPr>
        <w:tc>
          <w:tcPr>
            <w:tcW w:w="2425" w:type="dxa"/>
          </w:tcPr>
          <w:p>
            <w:pPr>
              <w:spacing w:after="60"/>
              <w:jc w:val="left"/>
              <w:rPr>
                <w:ins w:id="927" w:author="Milos Tesanovic" w:date="2021-03-17T14:46:00Z"/>
                <w:rFonts w:eastAsia="Times New Roman" w:cs="Arial"/>
                <w:lang w:eastAsia="en-US"/>
              </w:rPr>
            </w:pPr>
            <w:ins w:id="928" w:author="Milos Tesanovic" w:date="2021-03-17T14:46:00Z">
              <w:r>
                <w:rPr>
                  <w:rFonts w:eastAsia="Times New Roman" w:cs="Arial"/>
                  <w:lang w:eastAsia="en-US"/>
                </w:rPr>
                <w:t>Samsung</w:t>
              </w:r>
            </w:ins>
          </w:p>
        </w:tc>
        <w:tc>
          <w:tcPr>
            <w:tcW w:w="6930" w:type="dxa"/>
          </w:tcPr>
          <w:p>
            <w:pPr>
              <w:spacing w:after="60"/>
              <w:jc w:val="left"/>
              <w:rPr>
                <w:ins w:id="929" w:author="Milos Tesanovic" w:date="2021-03-17T14:46:00Z"/>
                <w:rFonts w:eastAsia="Times New Roman" w:cs="Arial"/>
                <w:lang w:eastAsia="en-US"/>
              </w:rPr>
            </w:pPr>
            <w:ins w:id="930" w:author="Milos Tesanovic" w:date="2021-03-17T14:46:00Z">
              <w:r>
                <w:rPr>
                  <w:rFonts w:eastAsia="Times New Roman" w:cs="Arial"/>
                  <w:lang w:eastAsia="en-US"/>
                </w:rPr>
                <w:t xml:space="preserve">We think at least one </w:t>
              </w:r>
            </w:ins>
            <w:ins w:id="931" w:author="Milos Tesanovic" w:date="2021-03-17T14:58:00Z">
              <w:r>
                <w:rPr>
                  <w:rFonts w:eastAsia="Times New Roman" w:cs="Arial"/>
                  <w:lang w:eastAsia="en-US"/>
                </w:rPr>
                <w:t xml:space="preserve">of these </w:t>
              </w:r>
            </w:ins>
            <w:ins w:id="932" w:author="Milos Tesanovic" w:date="2021-03-17T14:46:00Z">
              <w:r>
                <w:rPr>
                  <w:rFonts w:eastAsia="Times New Roman" w:cs="Arial"/>
                  <w:lang w:eastAsia="en-US"/>
                </w:rPr>
                <w:t>needs to be supported in order to support scenario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3" w:author="陈喆" w:date="2021-03-18T11:12:00Z"/>
        </w:trPr>
        <w:tc>
          <w:tcPr>
            <w:tcW w:w="2425" w:type="dxa"/>
          </w:tcPr>
          <w:p>
            <w:pPr>
              <w:spacing w:after="60"/>
              <w:jc w:val="left"/>
              <w:rPr>
                <w:ins w:id="934" w:author="陈喆" w:date="2021-03-18T11:12:00Z"/>
                <w:rFonts w:eastAsia="Times New Roman" w:cs="Arial"/>
                <w:lang w:eastAsia="en-US"/>
              </w:rPr>
            </w:pPr>
            <w:ins w:id="935" w:author="陈喆" w:date="2021-03-18T11:12:00Z">
              <w:r>
                <w:rPr>
                  <w:rFonts w:hint="eastAsia" w:eastAsia="DengXian" w:cs="Arial"/>
                </w:rPr>
                <w:t>NE</w:t>
              </w:r>
            </w:ins>
            <w:ins w:id="936" w:author="陈喆" w:date="2021-03-18T11:12:00Z">
              <w:r>
                <w:rPr>
                  <w:rFonts w:eastAsia="DengXian" w:cs="Arial"/>
                </w:rPr>
                <w:t>C</w:t>
              </w:r>
            </w:ins>
          </w:p>
        </w:tc>
        <w:tc>
          <w:tcPr>
            <w:tcW w:w="6930" w:type="dxa"/>
          </w:tcPr>
          <w:p>
            <w:pPr>
              <w:spacing w:after="60"/>
              <w:jc w:val="left"/>
              <w:rPr>
                <w:ins w:id="937" w:author="陈喆" w:date="2021-03-18T11:12:00Z"/>
                <w:rFonts w:eastAsia="Times New Roman" w:cs="Arial"/>
                <w:lang w:eastAsia="en-US"/>
              </w:rPr>
            </w:pPr>
            <w:ins w:id="938" w:author="陈喆" w:date="2021-03-18T11:12:00Z">
              <w:r>
                <w:rPr>
                  <w:rFonts w:hint="eastAsia" w:eastAsia="DengXian" w:cs="Arial"/>
                </w:rPr>
                <w:t>I</w:t>
              </w:r>
            </w:ins>
            <w:ins w:id="939" w:author="陈喆" w:date="2021-03-18T11:12:00Z">
              <w:r>
                <w:rPr>
                  <w:rFonts w:eastAsia="DengXian" w:cs="Arial"/>
                </w:rPr>
                <w:t xml:space="preserve"> don’t think scenario can be supported without SRB3 or split SRB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0" w:author="Mazin Al-Shalash" w:date="2021-03-17T23:33:00Z"/>
        </w:trPr>
        <w:tc>
          <w:tcPr>
            <w:tcW w:w="2425" w:type="dxa"/>
          </w:tcPr>
          <w:p>
            <w:pPr>
              <w:spacing w:after="60"/>
              <w:jc w:val="left"/>
              <w:rPr>
                <w:ins w:id="941" w:author="Mazin Al-Shalash" w:date="2021-03-17T23:33:00Z"/>
                <w:rFonts w:eastAsia="DengXian" w:cs="Arial"/>
              </w:rPr>
            </w:pPr>
            <w:ins w:id="942" w:author="Mazin Al-Shalash" w:date="2021-03-17T23:33:00Z">
              <w:r>
                <w:rPr>
                  <w:rFonts w:eastAsia="Times New Roman" w:cs="Arial"/>
                  <w:lang w:eastAsia="en-US"/>
                </w:rPr>
                <w:t>Futurewei</w:t>
              </w:r>
            </w:ins>
          </w:p>
        </w:tc>
        <w:tc>
          <w:tcPr>
            <w:tcW w:w="6930" w:type="dxa"/>
          </w:tcPr>
          <w:p>
            <w:pPr>
              <w:spacing w:after="60"/>
              <w:jc w:val="left"/>
              <w:rPr>
                <w:ins w:id="943" w:author="Mazin Al-Shalash" w:date="2021-03-17T23:33:00Z"/>
                <w:rFonts w:eastAsia="DengXian" w:cs="Arial"/>
              </w:rPr>
            </w:pPr>
            <w:ins w:id="944" w:author="Mazin Al-Shalash" w:date="2021-03-17T23:33:00Z">
              <w:r>
                <w:rPr>
                  <w:rFonts w:eastAsia="Times New Roman" w:cs="Arial"/>
                  <w:lang w:eastAsia="en-US"/>
                </w:rPr>
                <w:t>Agree with comments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5" w:author="Huawei-Yulong" w:date="2021-03-18T14:14:00Z"/>
        </w:trPr>
        <w:tc>
          <w:tcPr>
            <w:tcW w:w="2425" w:type="dxa"/>
          </w:tcPr>
          <w:p>
            <w:pPr>
              <w:spacing w:after="60"/>
              <w:jc w:val="left"/>
              <w:rPr>
                <w:ins w:id="946" w:author="Huawei-Yulong" w:date="2021-03-18T14:14:00Z"/>
                <w:rFonts w:eastAsia="Times New Roman" w:cs="Arial"/>
                <w:lang w:eastAsia="en-US"/>
              </w:rPr>
            </w:pPr>
            <w:ins w:id="947" w:author="Huawei-Yulong" w:date="2021-03-18T14:14:00Z">
              <w:r>
                <w:rPr>
                  <w:rFonts w:hint="eastAsia" w:eastAsia="DengXian" w:cs="Arial"/>
                </w:rPr>
                <w:t>H</w:t>
              </w:r>
            </w:ins>
            <w:ins w:id="948" w:author="Huawei-Yulong" w:date="2021-03-18T14:14:00Z">
              <w:r>
                <w:rPr>
                  <w:rFonts w:eastAsia="DengXian" w:cs="Arial"/>
                </w:rPr>
                <w:t>uawei</w:t>
              </w:r>
            </w:ins>
          </w:p>
        </w:tc>
        <w:tc>
          <w:tcPr>
            <w:tcW w:w="6930" w:type="dxa"/>
          </w:tcPr>
          <w:p>
            <w:pPr>
              <w:spacing w:after="60"/>
              <w:jc w:val="left"/>
              <w:rPr>
                <w:ins w:id="949" w:author="Huawei-Yulong" w:date="2021-03-18T14:14:00Z"/>
                <w:rFonts w:eastAsia="Times New Roman" w:cs="Arial"/>
                <w:lang w:eastAsia="en-US"/>
              </w:rPr>
            </w:pPr>
            <w:ins w:id="950" w:author="Huawei-Yulong" w:date="2021-03-18T14:14:00Z">
              <w:r>
                <w:rPr>
                  <w:rFonts w:eastAsia="DengXian" w:cs="Arial"/>
                </w:rPr>
                <w:t>At least split SRB1 is always there. Not sure about the point of this issue. Still, we are fine to not support scenario2.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1" w:author="vivo" w:date="2021-03-18T16:44:00Z"/>
        </w:trPr>
        <w:tc>
          <w:tcPr>
            <w:tcW w:w="2425" w:type="dxa"/>
          </w:tcPr>
          <w:p>
            <w:pPr>
              <w:spacing w:after="60"/>
              <w:jc w:val="left"/>
              <w:rPr>
                <w:ins w:id="952" w:author="vivo" w:date="2021-03-18T16:44:00Z"/>
                <w:rFonts w:eastAsia="DengXian" w:cs="Arial"/>
              </w:rPr>
            </w:pPr>
            <w:ins w:id="953" w:author="vivo" w:date="2021-03-18T16:44:00Z">
              <w:r>
                <w:rPr>
                  <w:rFonts w:hint="eastAsia" w:eastAsia="DengXian" w:cs="Arial"/>
                </w:rPr>
                <w:t>v</w:t>
              </w:r>
            </w:ins>
            <w:ins w:id="954" w:author="vivo" w:date="2021-03-18T16:44:00Z">
              <w:r>
                <w:rPr>
                  <w:rFonts w:eastAsia="DengXian" w:cs="Arial"/>
                </w:rPr>
                <w:t>ivo</w:t>
              </w:r>
            </w:ins>
          </w:p>
        </w:tc>
        <w:tc>
          <w:tcPr>
            <w:tcW w:w="6930" w:type="dxa"/>
          </w:tcPr>
          <w:p>
            <w:pPr>
              <w:spacing w:after="60"/>
              <w:jc w:val="left"/>
              <w:rPr>
                <w:ins w:id="955" w:author="vivo" w:date="2021-03-18T16:44:00Z"/>
                <w:rFonts w:eastAsia="DengXian" w:cs="Arial"/>
              </w:rPr>
            </w:pPr>
            <w:ins w:id="956" w:author="vivo" w:date="2021-03-18T16:44:00Z">
              <w:r>
                <w:rPr>
                  <w:rFonts w:hint="eastAsia" w:eastAsia="DengXian" w:cs="Arial"/>
                </w:rPr>
                <w:t>I</w:t>
              </w:r>
            </w:ins>
            <w:ins w:id="957" w:author="vivo" w:date="2021-03-18T16:44:00Z">
              <w:r>
                <w:rPr>
                  <w:rFonts w:eastAsia="DengXian" w:cs="Arial"/>
                </w:rPr>
                <w:t>f CP/UP separation is required for scenario 2, then either SRB3 or split SRB should be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8" w:author="CATT" w:date="2021-03-18T17:50:00Z"/>
        </w:trPr>
        <w:tc>
          <w:tcPr>
            <w:tcW w:w="2425" w:type="dxa"/>
          </w:tcPr>
          <w:p>
            <w:pPr>
              <w:spacing w:after="60"/>
              <w:jc w:val="left"/>
              <w:rPr>
                <w:ins w:id="959" w:author="CATT" w:date="2021-03-18T17:50:00Z"/>
                <w:rFonts w:eastAsia="DengXian" w:cs="Arial"/>
              </w:rPr>
            </w:pPr>
            <w:ins w:id="960" w:author="CATT" w:date="2021-03-18T17:50:00Z">
              <w:r>
                <w:rPr>
                  <w:rFonts w:hint="eastAsia" w:eastAsia="DengXian" w:cs="Arial"/>
                </w:rPr>
                <w:t>CATT</w:t>
              </w:r>
            </w:ins>
          </w:p>
        </w:tc>
        <w:tc>
          <w:tcPr>
            <w:tcW w:w="6930" w:type="dxa"/>
          </w:tcPr>
          <w:p>
            <w:pPr>
              <w:spacing w:after="60"/>
              <w:jc w:val="left"/>
              <w:rPr>
                <w:ins w:id="961" w:author="CATT" w:date="2021-03-18T17:50:00Z"/>
                <w:rFonts w:eastAsia="DengXian" w:cs="Arial"/>
              </w:rPr>
            </w:pPr>
            <w:ins w:id="962" w:author="CATT" w:date="2021-03-18T17:50:00Z">
              <w:r>
                <w:rPr>
                  <w:rFonts w:hint="eastAsia" w:eastAsia="DengXian" w:cs="Arial"/>
                </w:rPr>
                <w:t>Agree above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3" w:author="Intel - Li, Ziyi" w:date="2021-03-18T18:01:00Z"/>
        </w:trPr>
        <w:tc>
          <w:tcPr>
            <w:tcW w:w="2425" w:type="dxa"/>
          </w:tcPr>
          <w:p>
            <w:pPr>
              <w:spacing w:after="60"/>
              <w:jc w:val="left"/>
              <w:rPr>
                <w:ins w:id="964" w:author="Intel - Li, Ziyi" w:date="2021-03-18T18:01:00Z"/>
                <w:rFonts w:eastAsia="DengXian" w:cs="Arial"/>
              </w:rPr>
            </w:pPr>
            <w:ins w:id="965" w:author="Intel - Li, Ziyi" w:date="2021-03-18T18:01:00Z">
              <w:r>
                <w:rPr>
                  <w:rFonts w:eastAsia="DengXian" w:cs="Arial"/>
                </w:rPr>
                <w:t>Intel</w:t>
              </w:r>
            </w:ins>
          </w:p>
        </w:tc>
        <w:tc>
          <w:tcPr>
            <w:tcW w:w="6930" w:type="dxa"/>
          </w:tcPr>
          <w:p>
            <w:pPr>
              <w:spacing w:after="60"/>
              <w:jc w:val="left"/>
              <w:rPr>
                <w:ins w:id="966" w:author="Intel - Li, Ziyi" w:date="2021-03-18T18:01:00Z"/>
                <w:rFonts w:eastAsia="DengXian" w:cs="Arial"/>
              </w:rPr>
            </w:pPr>
            <w:ins w:id="967" w:author="Intel - Li, Ziyi" w:date="2021-03-18T18:01:00Z">
              <w:r>
                <w:rPr>
                  <w:rFonts w:eastAsia="DengXian" w:cs="Arial"/>
                </w:rPr>
                <w:t>Scenario 2 should be not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8" w:author="Nokia_Gosia" w:date="2021-03-18T12:18:00Z"/>
        </w:trPr>
        <w:tc>
          <w:tcPr>
            <w:tcW w:w="2425" w:type="dxa"/>
          </w:tcPr>
          <w:p>
            <w:pPr>
              <w:spacing w:after="60"/>
              <w:jc w:val="left"/>
              <w:rPr>
                <w:ins w:id="969" w:author="Nokia_Gosia" w:date="2021-03-18T12:18:00Z"/>
                <w:rFonts w:eastAsia="DengXian" w:cs="Arial"/>
              </w:rPr>
            </w:pPr>
            <w:ins w:id="970" w:author="Nokia_Gosia" w:date="2021-03-18T12:18:00Z">
              <w:r>
                <w:rPr>
                  <w:rFonts w:eastAsia="DengXian" w:cs="Arial"/>
                </w:rPr>
                <w:t>Nokia, Nokia Shanghai Bell</w:t>
              </w:r>
            </w:ins>
          </w:p>
        </w:tc>
        <w:tc>
          <w:tcPr>
            <w:tcW w:w="6930" w:type="dxa"/>
          </w:tcPr>
          <w:p>
            <w:pPr>
              <w:spacing w:after="60"/>
              <w:jc w:val="left"/>
              <w:rPr>
                <w:ins w:id="971" w:author="Nokia_Gosia" w:date="2021-03-18T12:18:00Z"/>
                <w:rFonts w:eastAsia="DengXian" w:cs="Arial"/>
              </w:rPr>
            </w:pPr>
            <w:ins w:id="972" w:author="Nokia_Gosia" w:date="2021-03-18T12:18:00Z">
              <w:r>
                <w:rPr>
                  <w:rFonts w:eastAsia="Times New Roman" w:cs="Arial"/>
                  <w:lang w:eastAsia="en-US"/>
                </w:rPr>
                <w:t xml:space="preserve">Not supported in that case since no SRB available to carry RRC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3" w:author="ZTE" w:date="2021-03-19T08:38:00Z"/>
        </w:trPr>
        <w:tc>
          <w:tcPr>
            <w:tcW w:w="2425" w:type="dxa"/>
          </w:tcPr>
          <w:p>
            <w:pPr>
              <w:spacing w:after="60"/>
              <w:jc w:val="left"/>
              <w:rPr>
                <w:ins w:id="974" w:author="ZTE" w:date="2021-03-19T08:38:00Z"/>
                <w:rFonts w:eastAsia="DengXian" w:cs="Arial"/>
              </w:rPr>
            </w:pPr>
            <w:ins w:id="975" w:author="ZTE" w:date="2021-03-19T08:38:00Z">
              <w:r>
                <w:rPr>
                  <w:rFonts w:hint="eastAsia" w:eastAsia="DengXian" w:cs="Arial"/>
                </w:rPr>
                <w:t>ZTE</w:t>
              </w:r>
            </w:ins>
          </w:p>
        </w:tc>
        <w:tc>
          <w:tcPr>
            <w:tcW w:w="6930" w:type="dxa"/>
          </w:tcPr>
          <w:p>
            <w:pPr>
              <w:spacing w:after="60"/>
              <w:jc w:val="left"/>
              <w:rPr>
                <w:ins w:id="976" w:author="ZTE" w:date="2021-03-19T08:38:00Z"/>
                <w:rFonts w:eastAsia="Times New Roman" w:cs="Arial"/>
                <w:lang w:eastAsia="en-US"/>
              </w:rPr>
            </w:pPr>
            <w:ins w:id="977" w:author="ZTE" w:date="2021-03-19T08:39:00Z">
              <w:r>
                <w:rPr>
                  <w:rFonts w:hint="eastAsia"/>
                </w:rPr>
                <w:t xml:space="preserve">What does </w:t>
              </w:r>
            </w:ins>
            <w:ins w:id="978" w:author="ZTE" w:date="2021-03-19T08:39:00Z">
              <w:r>
                <w:rPr/>
                <w:t>“</w:t>
              </w:r>
            </w:ins>
            <w:ins w:id="979" w:author="ZTE" w:date="2021-03-19T08:39:00Z">
              <w:r>
                <w:rPr>
                  <w:rFonts w:eastAsia="Times New Roman" w:cs="Arial"/>
                  <w:lang w:val="en-GB" w:eastAsia="en-US"/>
                </w:rPr>
                <w:t>neither SRB3 nor split SRB are available</w:t>
              </w:r>
            </w:ins>
            <w:ins w:id="980" w:author="ZTE" w:date="2021-03-19T08:39:00Z">
              <w:r>
                <w:rPr/>
                <w:t>”</w:t>
              </w:r>
            </w:ins>
            <w:ins w:id="981" w:author="ZTE" w:date="2021-03-19T08:39:00Z">
              <w:r>
                <w:rPr>
                  <w:rFonts w:hint="eastAsia"/>
                </w:rPr>
                <w:t xml:space="preserve"> mean? The IAB-MT does not support the setup of SRB3 and split SRB? Or the SN does not support the setup of SRB3 and split SRB? In both cases, the CP-UP separation should not be supported. </w:t>
              </w:r>
            </w:ins>
          </w:p>
        </w:tc>
      </w:tr>
    </w:tbl>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Q2e:</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13 companies participated. </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12 companies agree that if neither SRB3 nor split SRB is supported, then scenario 2 cannot be supported. </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 xml:space="preserve">1 company does not understand the question. </w:t>
      </w:r>
    </w:p>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bookmarkStart w:id="5" w:name="_Hlk67569089"/>
      <w:r>
        <w:rPr>
          <w:rFonts w:eastAsia="Times New Roman" w:cs="Arial"/>
          <w:b/>
          <w:bCs/>
          <w:color w:val="4472C4" w:themeColor="accent1"/>
          <w:lang w:eastAsia="en-US"/>
          <w14:textFill>
            <w14:solidFill>
              <w14:schemeClr w14:val="accent1"/>
            </w14:solidFill>
          </w14:textFill>
        </w:rPr>
        <w:t xml:space="preserve">Proposal 2e: If neither SRB3 nor split SRB is supported, then scenario 2 cannot be supported. </w:t>
      </w:r>
    </w:p>
    <w:bookmarkEnd w:id="5"/>
    <w:p>
      <w:pPr>
        <w:spacing w:after="60"/>
        <w:jc w:val="left"/>
        <w:rPr>
          <w:rFonts w:eastAsia="Times New Roman" w:cs="Arial"/>
          <w:lang w:eastAsia="en-US"/>
        </w:rPr>
      </w:pPr>
    </w:p>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Q2f: Are there other aspects (e.g. RRC changes) to be considered for scenario 2</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982" w:author="Milos Tesanovic" w:date="2021-03-17T14:46:00Z">
              <w:r>
                <w:rPr>
                  <w:rFonts w:eastAsia="Times New Roman" w:cs="Arial"/>
                  <w:lang w:eastAsia="en-US"/>
                </w:rPr>
                <w:t>Samsung</w:t>
              </w:r>
            </w:ins>
          </w:p>
        </w:tc>
        <w:tc>
          <w:tcPr>
            <w:tcW w:w="6930" w:type="dxa"/>
          </w:tcPr>
          <w:p>
            <w:pPr>
              <w:spacing w:after="60"/>
              <w:jc w:val="left"/>
              <w:rPr>
                <w:rFonts w:eastAsia="Times New Roman" w:cs="Arial"/>
                <w:lang w:eastAsia="en-US"/>
              </w:rPr>
            </w:pPr>
            <w:ins w:id="983" w:author="Milos Tesanovic" w:date="2021-03-17T14:46:00Z">
              <w:r>
                <w:rPr>
                  <w:rFonts w:eastAsia="Times New Roman" w:cs="Arial"/>
                  <w:lang w:eastAsia="en-US"/>
                </w:rPr>
                <w:t>Please see our answer to Q1c.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p>
        </w:tc>
        <w:tc>
          <w:tcPr>
            <w:tcW w:w="6930" w:type="dxa"/>
          </w:tcPr>
          <w:p>
            <w:pPr>
              <w:spacing w:after="60"/>
              <w:jc w:val="left"/>
              <w:rPr>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p>
        </w:tc>
        <w:tc>
          <w:tcPr>
            <w:tcW w:w="6930" w:type="dxa"/>
          </w:tcPr>
          <w:p>
            <w:pPr>
              <w:spacing w:after="60"/>
              <w:jc w:val="left"/>
              <w:rPr>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p>
        </w:tc>
        <w:tc>
          <w:tcPr>
            <w:tcW w:w="6930" w:type="dxa"/>
          </w:tcPr>
          <w:p>
            <w:pPr>
              <w:spacing w:after="60"/>
              <w:jc w:val="left"/>
              <w:rPr>
                <w:rFonts w:eastAsia="Times New Roman" w:cs="Arial"/>
                <w:lang w:eastAsia="en-US"/>
              </w:rPr>
            </w:pPr>
          </w:p>
        </w:tc>
      </w:tr>
    </w:tbl>
    <w:p>
      <w:pPr>
        <w:spacing w:after="60"/>
        <w:jc w:val="left"/>
        <w:rPr>
          <w:rFonts w:eastAsia="Times New Roman" w:cs="Arial"/>
          <w:lang w:eastAsia="en-US"/>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Summary Q2f:</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Two additional aspects were raised by Samsung in Q1c (if I understand them correctly).</w:t>
      </w:r>
    </w:p>
    <w:p>
      <w:pPr>
        <w:pStyle w:val="116"/>
        <w:numPr>
          <w:ilvl w:val="0"/>
          <w:numId w:val="22"/>
        </w:numPr>
        <w:spacing w:after="60"/>
        <w:rPr>
          <w:rFonts w:eastAsia="Times New Roman" w:cs="Arial"/>
          <w:color w:val="4472C4" w:themeColor="accent1"/>
          <w:lang w:val="en-US" w:eastAsia="en-US"/>
          <w:rPrChange w:id="984"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rPrChange w:id="985"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How does the IAB-MT know, which of the two </w:t>
      </w:r>
      <w:r>
        <w:rPr>
          <w:rFonts w:eastAsia="Times New Roman" w:cs="Arial"/>
          <w:color w:val="4472C4" w:themeColor="accent1"/>
          <w:lang w:val="en-US" w:eastAsia="en-US"/>
          <w:rPrChange w:id="986"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gNBs</w:t>
      </w:r>
      <w:r>
        <w:rPr>
          <w:rFonts w:eastAsia="Times New Roman" w:cs="Arial"/>
          <w:color w:val="4472C4" w:themeColor="accent1"/>
          <w:lang w:val="en-US" w:eastAsia="en-US"/>
          <w:rPrChange w:id="987"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 in CP</w:t>
      </w:r>
      <w:r>
        <w:rPr>
          <w:rFonts w:eastAsia="Times New Roman" w:cs="Arial"/>
          <w:color w:val="4472C4" w:themeColor="accent1"/>
          <w:lang w:val="en-US" w:eastAsia="en-US"/>
          <w:rPrChange w:id="988"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w:t>
      </w:r>
      <w:r>
        <w:rPr>
          <w:rFonts w:eastAsia="Times New Roman" w:cs="Arial"/>
          <w:color w:val="4472C4" w:themeColor="accent1"/>
          <w:lang w:val="en-US" w:eastAsia="en-US"/>
          <w:rPrChange w:id="989"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UP separation is </w:t>
      </w:r>
      <w:r>
        <w:rPr>
          <w:rFonts w:eastAsia="Times New Roman" w:cs="Arial"/>
          <w:color w:val="4472C4" w:themeColor="accent1"/>
          <w:lang w:val="en-US" w:eastAsia="en-US"/>
          <w:rPrChange w:id="990"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the </w:t>
      </w:r>
      <w:r>
        <w:rPr>
          <w:rFonts w:eastAsia="Times New Roman" w:cs="Arial"/>
          <w:color w:val="4472C4" w:themeColor="accent1"/>
          <w:lang w:val="en-US" w:eastAsia="en-US"/>
          <w:rPrChange w:id="991"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non-donor vs. </w:t>
      </w:r>
      <w:r>
        <w:rPr>
          <w:rFonts w:eastAsia="Times New Roman" w:cs="Arial"/>
          <w:color w:val="4472C4" w:themeColor="accent1"/>
          <w:lang w:val="en-US" w:eastAsia="en-US"/>
          <w:rPrChange w:id="992"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the </w:t>
      </w:r>
      <w:r>
        <w:rPr>
          <w:rFonts w:eastAsia="Times New Roman" w:cs="Arial"/>
          <w:color w:val="4472C4" w:themeColor="accent1"/>
          <w:lang w:val="en-US" w:eastAsia="en-US"/>
          <w:rPrChange w:id="993"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donor?</w:t>
      </w:r>
      <w:r>
        <w:rPr>
          <w:rFonts w:eastAsia="Times New Roman" w:cs="Arial"/>
          <w:color w:val="4472C4" w:themeColor="accent1"/>
          <w:lang w:val="en-US" w:eastAsia="en-US"/>
          <w:rPrChange w:id="994"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 We may further ask how the IAB-MT differentiates CP-UP separation from inter-donor redundancy.</w:t>
      </w:r>
    </w:p>
    <w:p>
      <w:pPr>
        <w:pStyle w:val="116"/>
        <w:numPr>
          <w:ilvl w:val="0"/>
          <w:numId w:val="17"/>
        </w:numPr>
        <w:spacing w:after="60"/>
        <w:rPr>
          <w:rFonts w:eastAsia="Times New Roman" w:cs="Arial"/>
          <w:color w:val="4472C4" w:themeColor="accent1"/>
          <w:lang w:val="en-US" w:eastAsia="en-US"/>
          <w:rPrChange w:id="995"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rPrChange w:id="996"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Can F1-C-over-RRC be used on the same parent link as F1-C over BAP?</w:t>
      </w:r>
    </w:p>
    <w:p>
      <w:pPr>
        <w:spacing w:after="60"/>
        <w:jc w:val="left"/>
        <w:rPr>
          <w:rFonts w:eastAsia="Times New Roman" w:cs="Arial"/>
          <w:b/>
          <w:bCs/>
          <w:color w:val="4472C4" w:themeColor="accent1"/>
          <w:lang w:eastAsia="en-US"/>
          <w14:textFill>
            <w14:solidFill>
              <w14:schemeClr w14:val="accent1"/>
            </w14:solidFill>
          </w14:textFill>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These are overarching issues, which we should discuss first.</w:t>
      </w:r>
    </w:p>
    <w:p>
      <w:pPr>
        <w:spacing w:after="60"/>
        <w:jc w:val="left"/>
        <w:rPr>
          <w:rFonts w:eastAsia="Times New Roman" w:cs="Arial"/>
          <w:b/>
          <w:bCs/>
          <w:color w:val="4472C4" w:themeColor="accent1"/>
          <w:lang w:eastAsia="en-US"/>
          <w14:textFill>
            <w14:solidFill>
              <w14:schemeClr w14:val="accent1"/>
            </w14:solidFill>
          </w14:textFill>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Proposal 0a: RAN2 to discuss how IAB-MT knows, which of the two gNBs in CP-UP separation is non-donor vs. donor, and how the IAB-MT distinguishes between CP-UP separation and inter-donor redundancy.</w:t>
      </w:r>
    </w:p>
    <w:p>
      <w:pPr>
        <w:spacing w:after="60"/>
        <w:jc w:val="left"/>
        <w:rPr>
          <w:rFonts w:eastAsia="Times New Roman" w:cs="Arial"/>
          <w:b/>
          <w:bCs/>
          <w:color w:val="4472C4" w:themeColor="accent1"/>
          <w:lang w:eastAsia="en-US"/>
          <w14:textFill>
            <w14:solidFill>
              <w14:schemeClr w14:val="accent1"/>
            </w14:solidFill>
          </w14:textFill>
        </w:rPr>
      </w:pPr>
    </w:p>
    <w:p>
      <w:pPr>
        <w:spacing w:after="60"/>
        <w:jc w:val="left"/>
        <w:rPr>
          <w:rFonts w:eastAsia="Times New Roman" w:cs="Arial"/>
          <w:b/>
          <w:bCs/>
          <w:color w:val="4472C4" w:themeColor="accent1"/>
          <w:lang w:eastAsia="en-US"/>
          <w14:textFill>
            <w14:solidFill>
              <w14:schemeClr w14:val="accent1"/>
            </w14:solidFill>
          </w14:textFill>
        </w:rPr>
      </w:pPr>
      <w:r>
        <w:rPr>
          <w:rFonts w:eastAsia="Times New Roman" w:cs="Arial"/>
          <w:b/>
          <w:bCs/>
          <w:color w:val="4472C4" w:themeColor="accent1"/>
          <w:lang w:eastAsia="en-US"/>
          <w14:textFill>
            <w14:solidFill>
              <w14:schemeClr w14:val="accent1"/>
            </w14:solidFill>
          </w14:textFill>
        </w:rPr>
        <w:t>Proposal 0b: RAN2 to discuss if F1-C-over-RRC and F1-C-over-BAP is simultaneously supported on the same parent link.</w:t>
      </w:r>
    </w:p>
    <w:p>
      <w:pPr>
        <w:spacing w:after="60"/>
        <w:jc w:val="left"/>
        <w:rPr>
          <w:rFonts w:eastAsia="Times New Roman" w:cs="Arial"/>
          <w:b/>
          <w:bCs/>
          <w:color w:val="4472C4" w:themeColor="accent1"/>
          <w:lang w:eastAsia="en-US"/>
          <w14:textFill>
            <w14:solidFill>
              <w14:schemeClr w14:val="accent1"/>
            </w14:solidFill>
          </w14:textFill>
        </w:rPr>
      </w:pPr>
    </w:p>
    <w:p>
      <w:pPr>
        <w:spacing w:after="60"/>
        <w:jc w:val="left"/>
        <w:rPr>
          <w:rFonts w:eastAsia="Times New Roman" w:cs="Arial"/>
          <w:b/>
          <w:bCs/>
          <w:color w:val="4472C4" w:themeColor="accent1"/>
          <w:lang w:eastAsia="en-US"/>
          <w14:textFill>
            <w14:solidFill>
              <w14:schemeClr w14:val="accent1"/>
            </w14:solidFill>
          </w14:textFill>
        </w:rPr>
      </w:pPr>
    </w:p>
    <w:p>
      <w:pPr>
        <w:spacing w:after="60"/>
        <w:jc w:val="left"/>
        <w:rPr>
          <w:rFonts w:eastAsia="Times New Roman" w:cs="Arial"/>
          <w:b/>
          <w:bCs/>
          <w:color w:val="4472C4" w:themeColor="accent1"/>
          <w:lang w:eastAsia="en-US"/>
          <w14:textFill>
            <w14:solidFill>
              <w14:schemeClr w14:val="accent1"/>
            </w14:solidFill>
          </w14:textFill>
        </w:rPr>
      </w:pPr>
    </w:p>
    <w:p>
      <w:pPr>
        <w:spacing w:after="60"/>
        <w:jc w:val="left"/>
        <w:rPr>
          <w:rFonts w:eastAsia="Times New Roman" w:cs="Arial"/>
          <w:b/>
          <w:bCs/>
          <w:color w:val="4472C4" w:themeColor="accent1"/>
          <w:lang w:eastAsia="en-US"/>
          <w14:textFill>
            <w14:solidFill>
              <w14:schemeClr w14:val="accent1"/>
            </w14:solidFill>
          </w14:textFill>
        </w:rPr>
      </w:pPr>
    </w:p>
    <w:p>
      <w:pPr>
        <w:pStyle w:val="3"/>
        <w:numPr>
          <w:ilvl w:val="0"/>
          <w:numId w:val="0"/>
        </w:numPr>
      </w:pPr>
      <w:r>
        <w:t xml:space="preserve">2.2 </w:t>
      </w:r>
      <w:r>
        <w:tab/>
      </w:r>
      <w:r>
        <w:t>Inter-donor redundancy</w:t>
      </w:r>
    </w:p>
    <w:p>
      <w:pPr>
        <w:rPr>
          <w:lang w:val="en-GB"/>
        </w:rPr>
      </w:pPr>
      <w:r>
        <w:rPr>
          <w:lang w:val="en-GB"/>
        </w:rPr>
        <w:t xml:space="preserve">LS </w:t>
      </w:r>
      <w:r>
        <w:fldChar w:fldCharType="begin"/>
      </w:r>
      <w:r>
        <w:instrText xml:space="preserve"> HYPERLINK "https://www.3gpp.org/ftp/tsg_ran/WG3_Iu/TSGR3_111-e/Inbox/R3-211331.zip" </w:instrText>
      </w:r>
      <w:r>
        <w:fldChar w:fldCharType="separate"/>
      </w:r>
      <w:r>
        <w:rPr>
          <w:rStyle w:val="53"/>
          <w:rFonts w:cs="Arial"/>
          <w:sz w:val="18"/>
          <w:szCs w:val="12"/>
          <w:lang w:val="sv-SE"/>
        </w:rPr>
        <w:t>R3-211331</w:t>
      </w:r>
      <w:r>
        <w:rPr>
          <w:rStyle w:val="53"/>
          <w:rFonts w:cs="Arial"/>
          <w:sz w:val="18"/>
          <w:szCs w:val="12"/>
          <w:lang w:val="sv-SE"/>
        </w:rPr>
        <w:fldChar w:fldCharType="end"/>
      </w:r>
      <w:r>
        <w:rPr>
          <w:rFonts w:cs="Arial"/>
          <w:sz w:val="18"/>
          <w:szCs w:val="12"/>
          <w:lang w:val="sv-SE"/>
        </w:rPr>
        <w:t xml:space="preserve"> </w:t>
      </w:r>
      <w:r>
        <w:rPr>
          <w:lang w:val="en-GB"/>
        </w:rPr>
        <w:t>states the following: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6"/>
              <w:numPr>
                <w:ilvl w:val="0"/>
                <w:numId w:val="17"/>
              </w:numPr>
              <w:overflowPunct w:val="0"/>
              <w:autoSpaceDE w:val="0"/>
              <w:autoSpaceDN w:val="0"/>
              <w:adjustRightInd w:val="0"/>
              <w:spacing w:after="120"/>
              <w:contextualSpacing/>
              <w:textAlignment w:val="baseline"/>
              <w:rPr>
                <w:rFonts w:ascii="Arial" w:hAnsi="Arial" w:cs="Arial" w:eastAsiaTheme="minorEastAsia"/>
                <w:b/>
                <w:sz w:val="20"/>
                <w:szCs w:val="20"/>
              </w:rPr>
            </w:pPr>
            <w:r>
              <w:rPr>
                <w:rFonts w:ascii="Arial" w:hAnsi="Arial" w:cs="Arial"/>
                <w:b/>
                <w:sz w:val="20"/>
                <w:szCs w:val="20"/>
              </w:rPr>
              <w:t>Overall Description:</w:t>
            </w:r>
          </w:p>
          <w:p>
            <w:pPr>
              <w:pStyle w:val="35"/>
              <w:tabs>
                <w:tab w:val="left" w:pos="420"/>
              </w:tabs>
              <w:rPr>
                <w:rFonts w:eastAsia="Times New Roman" w:cs="Arial"/>
                <w:b w:val="0"/>
                <w:sz w:val="16"/>
              </w:rPr>
            </w:pPr>
            <w:r>
              <w:rPr>
                <w:rFonts w:eastAsia="Times New Roman" w:cs="Arial"/>
                <w:b w:val="0"/>
                <w:sz w:val="16"/>
              </w:rPr>
              <w:t xml:space="preserve">RAN3 has agreed the following two scenarios for the inter-donor topology redundancy: </w:t>
            </w:r>
          </w:p>
          <w:p>
            <w:pPr>
              <w:numPr>
                <w:ilvl w:val="0"/>
                <w:numId w:val="23"/>
              </w:numPr>
              <w:adjustRightInd/>
              <w:snapToGrid w:val="0"/>
              <w:spacing w:after="0"/>
              <w:jc w:val="left"/>
              <w:textAlignment w:val="auto"/>
              <w:rPr>
                <w:rFonts w:ascii="Calibri" w:hAnsi="Calibri" w:cs="Calibri"/>
                <w:b/>
                <w:bCs/>
                <w:lang w:val="en-GB"/>
              </w:rPr>
            </w:pPr>
            <w:r>
              <w:rPr>
                <w:rFonts w:ascii="Calibri" w:hAnsi="Calibri" w:cs="Calibri"/>
                <w:b/>
                <w:bCs/>
              </w:rPr>
              <w:t xml:space="preserve">Scenario 1: the IAB is multi-connected with 2 Donors. </w:t>
            </w:r>
          </w:p>
          <w:p>
            <w:pPr>
              <w:numPr>
                <w:ilvl w:val="0"/>
                <w:numId w:val="23"/>
              </w:numPr>
              <w:adjustRightInd/>
              <w:snapToGrid w:val="0"/>
              <w:spacing w:after="0"/>
              <w:jc w:val="left"/>
              <w:textAlignment w:val="auto"/>
              <w:rPr>
                <w:rFonts w:ascii="Calibri" w:hAnsi="Calibri" w:cs="Calibri"/>
                <w:b/>
                <w:bCs/>
              </w:rPr>
            </w:pPr>
            <w:r>
              <w:rPr>
                <w:rFonts w:ascii="Calibri" w:hAnsi="Calibri" w:cs="Calibri"/>
                <w:b/>
                <w:bCs/>
              </w:rPr>
              <w:t>Scenario 2: the IAB’s parent/ancestor node is multi-connected with 2 Donors.</w:t>
            </w:r>
          </w:p>
          <w:p>
            <w:pPr>
              <w:pStyle w:val="35"/>
              <w:tabs>
                <w:tab w:val="left" w:pos="420"/>
              </w:tabs>
              <w:rPr>
                <w:sz w:val="16"/>
                <w:szCs w:val="16"/>
              </w:rPr>
            </w:pPr>
            <w:r>
              <w:rPr>
                <w:sz w:val="16"/>
                <w:szCs w:val="16"/>
              </w:rPr>
              <w:object>
                <v:shape id="_x0000_i1026" o:spt="75" type="#_x0000_t75" style="height:174.4pt;width:407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pStyle w:val="35"/>
              <w:tabs>
                <w:tab w:val="left" w:pos="420"/>
              </w:tabs>
              <w:rPr>
                <w:sz w:val="16"/>
                <w:szCs w:val="16"/>
              </w:rPr>
            </w:pPr>
          </w:p>
          <w:p>
            <w:pPr>
              <w:pStyle w:val="35"/>
              <w:tabs>
                <w:tab w:val="left" w:pos="420"/>
              </w:tabs>
              <w:rPr>
                <w:b w:val="0"/>
                <w:sz w:val="16"/>
                <w:szCs w:val="16"/>
              </w:rPr>
            </w:pPr>
            <w:r>
              <w:rPr>
                <w:b w:val="0"/>
                <w:sz w:val="16"/>
                <w:szCs w:val="16"/>
              </w:rPr>
              <w:t>(</w:t>
            </w:r>
            <w:r>
              <w:rPr>
                <w:b w:val="0"/>
                <w:i/>
                <w:sz w:val="16"/>
                <w:szCs w:val="16"/>
              </w:rPr>
              <w:t>Note: in previous LS to RAN2, i.e., R2-2100041, the support of these two scenarios is the working assumption in RAN3</w:t>
            </w:r>
            <w:r>
              <w:rPr>
                <w:b w:val="0"/>
                <w:sz w:val="16"/>
                <w:szCs w:val="16"/>
              </w:rPr>
              <w:t xml:space="preserve">). </w:t>
            </w:r>
          </w:p>
          <w:p>
            <w:pPr>
              <w:pStyle w:val="35"/>
              <w:tabs>
                <w:tab w:val="left" w:pos="420"/>
              </w:tabs>
              <w:rPr>
                <w:b w:val="0"/>
                <w:sz w:val="16"/>
                <w:szCs w:val="16"/>
              </w:rPr>
            </w:pPr>
          </w:p>
          <w:p>
            <w:pPr>
              <w:pStyle w:val="35"/>
              <w:tabs>
                <w:tab w:val="left" w:pos="420"/>
              </w:tabs>
              <w:rPr>
                <w:rFonts w:eastAsiaTheme="minorEastAsia"/>
                <w:b w:val="0"/>
                <w:sz w:val="16"/>
                <w:szCs w:val="16"/>
              </w:rPr>
            </w:pPr>
            <w:r>
              <w:rPr>
                <w:rFonts w:hint="eastAsia" w:eastAsiaTheme="minorEastAsia"/>
                <w:b w:val="0"/>
                <w:sz w:val="16"/>
                <w:szCs w:val="16"/>
              </w:rPr>
              <w:t>I</w:t>
            </w:r>
            <w:r>
              <w:rPr>
                <w:rFonts w:eastAsiaTheme="minorEastAsia"/>
                <w:b w:val="0"/>
                <w:sz w:val="16"/>
                <w:szCs w:val="16"/>
              </w:rPr>
              <w:t>n these two scenarios, RAN3 uses the following terminologies:</w:t>
            </w:r>
          </w:p>
          <w:p>
            <w:pPr>
              <w:pStyle w:val="35"/>
              <w:widowControl/>
              <w:numPr>
                <w:ilvl w:val="0"/>
                <w:numId w:val="23"/>
              </w:numPr>
              <w:tabs>
                <w:tab w:val="left" w:pos="420"/>
                <w:tab w:val="center" w:pos="4536"/>
                <w:tab w:val="right" w:pos="9072"/>
              </w:tabs>
              <w:overflowPunct/>
              <w:autoSpaceDE/>
              <w:autoSpaceDN/>
              <w:adjustRightInd/>
              <w:textAlignment w:val="auto"/>
              <w:rPr>
                <w:rFonts w:cs="Arial" w:eastAsiaTheme="minorEastAsia"/>
                <w:b w:val="0"/>
                <w:sz w:val="16"/>
              </w:rPr>
            </w:pPr>
            <w:r>
              <w:rPr>
                <w:rFonts w:eastAsiaTheme="minorEastAsia"/>
                <w:sz w:val="16"/>
                <w:szCs w:val="16"/>
              </w:rPr>
              <w:t>Boundary IAB node</w:t>
            </w:r>
            <w:r>
              <w:rPr>
                <w:rFonts w:eastAsiaTheme="minorEastAsia"/>
                <w:b w:val="0"/>
                <w:sz w:val="16"/>
                <w:szCs w:val="16"/>
              </w:rPr>
              <w:t>: the node accesses two different parents node connected to two different donor CUs, respectively, e.g., IAB 3 in above figures;</w:t>
            </w:r>
          </w:p>
          <w:p>
            <w:pPr>
              <w:pStyle w:val="35"/>
              <w:widowControl/>
              <w:numPr>
                <w:ilvl w:val="0"/>
                <w:numId w:val="23"/>
              </w:numPr>
              <w:tabs>
                <w:tab w:val="left" w:pos="420"/>
                <w:tab w:val="center" w:pos="4536"/>
                <w:tab w:val="right" w:pos="9072"/>
              </w:tabs>
              <w:overflowPunct/>
              <w:autoSpaceDE/>
              <w:autoSpaceDN/>
              <w:adjustRightInd/>
              <w:textAlignment w:val="auto"/>
              <w:rPr>
                <w:rFonts w:cs="Arial" w:eastAsiaTheme="minorEastAsia"/>
                <w:b w:val="0"/>
                <w:sz w:val="16"/>
              </w:rPr>
            </w:pPr>
            <w:r>
              <w:rPr>
                <w:rFonts w:eastAsiaTheme="minorEastAsia"/>
                <w:sz w:val="16"/>
                <w:szCs w:val="16"/>
              </w:rPr>
              <w:t>Descendant IAB node</w:t>
            </w:r>
            <w:r>
              <w:rPr>
                <w:rFonts w:cs="Arial" w:eastAsiaTheme="minorEastAsia"/>
                <w:b w:val="0"/>
                <w:sz w:val="16"/>
              </w:rPr>
              <w:t>: the node(s) accessing to network via boundary IAB node, and each node is single-connected to its parent node, e.g., IAB4 in scenario 2</w:t>
            </w:r>
          </w:p>
          <w:p>
            <w:pPr>
              <w:pStyle w:val="35"/>
              <w:widowControl/>
              <w:numPr>
                <w:ilvl w:val="0"/>
                <w:numId w:val="23"/>
              </w:numPr>
              <w:tabs>
                <w:tab w:val="left" w:pos="420"/>
                <w:tab w:val="center" w:pos="4536"/>
                <w:tab w:val="right" w:pos="9072"/>
              </w:tabs>
              <w:overflowPunct/>
              <w:autoSpaceDE/>
              <w:autoSpaceDN/>
              <w:adjustRightInd/>
              <w:textAlignment w:val="auto"/>
              <w:rPr>
                <w:rFonts w:cs="Arial" w:eastAsiaTheme="minorEastAsia"/>
                <w:b w:val="0"/>
                <w:sz w:val="16"/>
              </w:rPr>
            </w:pPr>
            <w:r>
              <w:rPr>
                <w:rFonts w:eastAsiaTheme="minorEastAsia"/>
                <w:sz w:val="16"/>
                <w:szCs w:val="16"/>
              </w:rPr>
              <w:t>F1</w:t>
            </w:r>
            <w:r>
              <w:rPr>
                <w:rFonts w:cs="Arial" w:eastAsiaTheme="minorEastAsia"/>
                <w:sz w:val="16"/>
              </w:rPr>
              <w:t>-termination node</w:t>
            </w:r>
            <w:r>
              <w:rPr>
                <w:rFonts w:cs="Arial" w:eastAsiaTheme="minorEastAsia"/>
                <w:b w:val="0"/>
                <w:sz w:val="16"/>
              </w:rPr>
              <w:t>: the donor CU terminating F1 interface of the boundary IAB node and descendant node(s)</w:t>
            </w:r>
          </w:p>
          <w:p>
            <w:pPr>
              <w:pStyle w:val="35"/>
              <w:widowControl/>
              <w:numPr>
                <w:ilvl w:val="0"/>
                <w:numId w:val="23"/>
              </w:numPr>
              <w:tabs>
                <w:tab w:val="left" w:pos="420"/>
                <w:tab w:val="center" w:pos="4536"/>
                <w:tab w:val="right" w:pos="9072"/>
              </w:tabs>
              <w:overflowPunct/>
              <w:autoSpaceDE/>
              <w:autoSpaceDN/>
              <w:adjustRightInd/>
              <w:textAlignment w:val="auto"/>
              <w:rPr>
                <w:rFonts w:cs="Arial" w:eastAsiaTheme="minorEastAsia"/>
                <w:b w:val="0"/>
                <w:sz w:val="16"/>
              </w:rPr>
            </w:pPr>
            <w:r>
              <w:rPr>
                <w:rFonts w:eastAsiaTheme="minorEastAsia"/>
                <w:sz w:val="16"/>
                <w:szCs w:val="16"/>
              </w:rPr>
              <w:t>Non</w:t>
            </w:r>
            <w:r>
              <w:rPr>
                <w:rFonts w:cs="Arial" w:eastAsiaTheme="minorEastAsia"/>
                <w:sz w:val="16"/>
              </w:rPr>
              <w:t>-F1-termination node</w:t>
            </w:r>
            <w:r>
              <w:rPr>
                <w:rFonts w:cs="Arial" w:eastAsiaTheme="minorEastAsia"/>
                <w:b w:val="0"/>
                <w:sz w:val="16"/>
              </w:rPr>
              <w:t>: the CU with donor functionalities, which does not terminate F1 interface of the boundary IAB node and descendant node(s)</w:t>
            </w:r>
          </w:p>
          <w:p>
            <w:pPr>
              <w:pStyle w:val="35"/>
              <w:tabs>
                <w:tab w:val="left" w:pos="420"/>
              </w:tabs>
              <w:rPr>
                <w:rFonts w:cs="Arial" w:eastAsiaTheme="minorEastAsia"/>
                <w:b w:val="0"/>
                <w:sz w:val="16"/>
              </w:rPr>
            </w:pPr>
          </w:p>
          <w:p>
            <w:pPr>
              <w:pStyle w:val="35"/>
              <w:tabs>
                <w:tab w:val="left" w:pos="420"/>
              </w:tabs>
              <w:rPr>
                <w:rFonts w:cs="Arial" w:eastAsiaTheme="minorEastAsia"/>
                <w:b w:val="0"/>
                <w:sz w:val="16"/>
              </w:rPr>
            </w:pPr>
            <w:r>
              <w:rPr>
                <w:rFonts w:hint="eastAsia" w:cs="Arial" w:eastAsiaTheme="minorEastAsia"/>
                <w:b w:val="0"/>
                <w:sz w:val="16"/>
              </w:rPr>
              <w:t>T</w:t>
            </w:r>
            <w:r>
              <w:rPr>
                <w:rFonts w:cs="Arial" w:eastAsiaTheme="minorEastAsia"/>
                <w:b w:val="0"/>
                <w:sz w:val="16"/>
              </w:rPr>
              <w:t>o support the above two scenarios, RAN3 has made the following agreements:</w:t>
            </w:r>
          </w:p>
          <w:p>
            <w:pPr>
              <w:pStyle w:val="35"/>
              <w:tabs>
                <w:tab w:val="left" w:pos="420"/>
              </w:tabs>
              <w:rPr>
                <w:rFonts w:cs="Arial" w:eastAsiaTheme="minorEastAsia"/>
                <w:sz w:val="16"/>
              </w:rPr>
            </w:pPr>
            <w:r>
              <w:rPr>
                <w:rFonts w:cs="Arial" w:eastAsiaTheme="minorEastAsia"/>
                <w:sz w:val="16"/>
              </w:rPr>
              <w:t>About F1 termination points:</w:t>
            </w:r>
          </w:p>
          <w:p>
            <w:pPr>
              <w:pStyle w:val="116"/>
              <w:numPr>
                <w:ilvl w:val="1"/>
                <w:numId w:val="23"/>
              </w:numPr>
              <w:overflowPunct w:val="0"/>
              <w:autoSpaceDE w:val="0"/>
              <w:autoSpaceDN w:val="0"/>
              <w:adjustRightInd w:val="0"/>
              <w:spacing w:after="180"/>
              <w:contextualSpacing/>
              <w:textAlignment w:val="baseline"/>
              <w:rPr>
                <w:bCs/>
                <w:color w:val="00B050"/>
                <w:sz w:val="20"/>
                <w:szCs w:val="20"/>
                <w:lang w:val="en-US"/>
                <w:rPrChange w:id="997" w:author="Mazin Al-Shalash" w:date="2021-04-01T00:10:00Z">
                  <w:rPr>
                    <w:bCs/>
                    <w:color w:val="00B050"/>
                    <w:sz w:val="20"/>
                    <w:szCs w:val="20"/>
                  </w:rPr>
                </w:rPrChange>
              </w:rPr>
            </w:pPr>
            <w:r>
              <w:rPr>
                <w:bCs/>
                <w:color w:val="00B050"/>
                <w:sz w:val="20"/>
                <w:szCs w:val="20"/>
                <w:lang w:val="en-US"/>
                <w:rPrChange w:id="998" w:author="Mazin Al-Shalash" w:date="2021-04-01T00:10:00Z">
                  <w:rPr>
                    <w:bCs/>
                    <w:color w:val="00B050"/>
                    <w:sz w:val="20"/>
                    <w:szCs w:val="20"/>
                  </w:rPr>
                </w:rPrChange>
              </w:rPr>
              <w:t xml:space="preserve">As a starting point, the F1 interface of the boundary IAB node and descendant IAB node(s) terminate to the same </w:t>
            </w:r>
            <w:r>
              <w:rPr>
                <w:bCs/>
                <w:color w:val="00B050"/>
                <w:sz w:val="20"/>
                <w:szCs w:val="20"/>
                <w:lang w:val="en-US"/>
                <w:rPrChange w:id="999" w:author="Mazin Al-Shalash" w:date="2021-04-01T00:10:00Z">
                  <w:rPr>
                    <w:bCs/>
                    <w:color w:val="00B050"/>
                    <w:sz w:val="20"/>
                    <w:szCs w:val="20"/>
                  </w:rPr>
                </w:rPrChange>
              </w:rPr>
              <w:t>donor</w:t>
            </w:r>
          </w:p>
          <w:p>
            <w:pPr>
              <w:pStyle w:val="116"/>
              <w:numPr>
                <w:ilvl w:val="1"/>
                <w:numId w:val="23"/>
              </w:numPr>
              <w:overflowPunct w:val="0"/>
              <w:autoSpaceDE w:val="0"/>
              <w:autoSpaceDN w:val="0"/>
              <w:adjustRightInd w:val="0"/>
              <w:spacing w:after="180"/>
              <w:contextualSpacing/>
              <w:textAlignment w:val="baseline"/>
              <w:rPr>
                <w:bCs/>
                <w:color w:val="00B050"/>
                <w:sz w:val="20"/>
                <w:szCs w:val="20"/>
                <w:lang w:val="en-US"/>
                <w:rPrChange w:id="1000" w:author="Mazin Al-Shalash" w:date="2021-04-01T00:10:00Z">
                  <w:rPr>
                    <w:bCs/>
                    <w:color w:val="00B050"/>
                    <w:sz w:val="20"/>
                    <w:szCs w:val="20"/>
                  </w:rPr>
                </w:rPrChange>
              </w:rPr>
            </w:pPr>
            <w:r>
              <w:rPr>
                <w:bCs/>
                <w:color w:val="00B050"/>
                <w:sz w:val="20"/>
                <w:szCs w:val="20"/>
                <w:lang w:val="en-US"/>
                <w:rPrChange w:id="1001" w:author="Mazin Al-Shalash" w:date="2021-04-01T00:10:00Z">
                  <w:rPr>
                    <w:bCs/>
                    <w:color w:val="00B050"/>
                    <w:sz w:val="20"/>
                    <w:szCs w:val="20"/>
                  </w:rPr>
                </w:rPrChange>
              </w:rPr>
              <w:t xml:space="preserve">The F1-terminating donor initiates the traffic offload to the other donor’s </w:t>
            </w:r>
            <w:r>
              <w:rPr>
                <w:bCs/>
                <w:color w:val="00B050"/>
                <w:sz w:val="20"/>
                <w:szCs w:val="20"/>
                <w:lang w:val="en-US"/>
                <w:rPrChange w:id="1002" w:author="Mazin Al-Shalash" w:date="2021-04-01T00:10:00Z">
                  <w:rPr>
                    <w:bCs/>
                    <w:color w:val="00B050"/>
                    <w:sz w:val="20"/>
                    <w:szCs w:val="20"/>
                  </w:rPr>
                </w:rPrChange>
              </w:rPr>
              <w:t>topology</w:t>
            </w:r>
          </w:p>
          <w:p>
            <w:pPr>
              <w:pStyle w:val="35"/>
              <w:tabs>
                <w:tab w:val="left" w:pos="420"/>
              </w:tabs>
              <w:rPr>
                <w:rFonts w:cs="Arial" w:eastAsiaTheme="minorEastAsia"/>
                <w:sz w:val="16"/>
                <w:lang w:val="en-GB"/>
              </w:rPr>
            </w:pPr>
            <w:r>
              <w:rPr>
                <w:rFonts w:cs="Arial" w:eastAsiaTheme="minorEastAsia"/>
                <w:sz w:val="16"/>
                <w:lang w:val="en-GB"/>
              </w:rPr>
              <w:t>About the granularity of load balancing:</w:t>
            </w:r>
          </w:p>
          <w:p>
            <w:pPr>
              <w:pStyle w:val="116"/>
              <w:numPr>
                <w:ilvl w:val="1"/>
                <w:numId w:val="23"/>
              </w:numPr>
              <w:overflowPunct w:val="0"/>
              <w:autoSpaceDE w:val="0"/>
              <w:autoSpaceDN w:val="0"/>
              <w:adjustRightInd w:val="0"/>
              <w:spacing w:after="180"/>
              <w:contextualSpacing/>
              <w:textAlignment w:val="baseline"/>
              <w:rPr>
                <w:bCs/>
                <w:color w:val="00B050"/>
                <w:sz w:val="20"/>
                <w:szCs w:val="20"/>
                <w:lang w:val="en-US"/>
                <w:rPrChange w:id="1003" w:author="Mazin Al-Shalash" w:date="2021-04-01T00:10:00Z">
                  <w:rPr>
                    <w:bCs/>
                    <w:color w:val="00B050"/>
                    <w:sz w:val="20"/>
                    <w:szCs w:val="20"/>
                  </w:rPr>
                </w:rPrChange>
              </w:rPr>
            </w:pPr>
            <w:r>
              <w:rPr>
                <w:bCs/>
                <w:color w:val="00B050"/>
                <w:sz w:val="20"/>
                <w:szCs w:val="20"/>
                <w:lang w:val="en-US"/>
                <w:rPrChange w:id="1004" w:author="Mazin Al-Shalash" w:date="2021-04-01T00:10:00Z">
                  <w:rPr>
                    <w:bCs/>
                    <w:color w:val="00B050"/>
                    <w:sz w:val="20"/>
                    <w:szCs w:val="20"/>
                  </w:rPr>
                </w:rPrChange>
              </w:rPr>
              <w:t xml:space="preserve">For an MT with simultaneous connectivity to two IAB-donors, per-F1-U tunnel load balancing should be </w:t>
            </w:r>
            <w:r>
              <w:rPr>
                <w:bCs/>
                <w:color w:val="00B050"/>
                <w:sz w:val="20"/>
                <w:szCs w:val="20"/>
                <w:lang w:val="en-US"/>
                <w:rPrChange w:id="1005" w:author="Mazin Al-Shalash" w:date="2021-04-01T00:10:00Z">
                  <w:rPr>
                    <w:bCs/>
                    <w:color w:val="00B050"/>
                    <w:sz w:val="20"/>
                    <w:szCs w:val="20"/>
                  </w:rPr>
                </w:rPrChange>
              </w:rPr>
              <w:t>supported</w:t>
            </w:r>
          </w:p>
          <w:p>
            <w:pPr>
              <w:pStyle w:val="116"/>
              <w:numPr>
                <w:ilvl w:val="1"/>
                <w:numId w:val="23"/>
              </w:numPr>
              <w:overflowPunct w:val="0"/>
              <w:autoSpaceDE w:val="0"/>
              <w:autoSpaceDN w:val="0"/>
              <w:adjustRightInd w:val="0"/>
              <w:spacing w:after="180"/>
              <w:contextualSpacing/>
              <w:textAlignment w:val="baseline"/>
              <w:rPr>
                <w:b/>
                <w:bCs/>
                <w:color w:val="00B050"/>
                <w:sz w:val="20"/>
                <w:szCs w:val="20"/>
                <w:lang w:val="en-US"/>
                <w:rPrChange w:id="1006" w:author="Mazin Al-Shalash" w:date="2021-04-01T00:10:00Z">
                  <w:rPr>
                    <w:b/>
                    <w:bCs/>
                    <w:color w:val="00B050"/>
                    <w:sz w:val="20"/>
                    <w:szCs w:val="20"/>
                  </w:rPr>
                </w:rPrChange>
              </w:rPr>
            </w:pPr>
            <w:r>
              <w:rPr>
                <w:bCs/>
                <w:color w:val="00B050"/>
                <w:sz w:val="20"/>
                <w:szCs w:val="20"/>
                <w:lang w:val="en-US"/>
                <w:rPrChange w:id="1007" w:author="Mazin Al-Shalash" w:date="2021-04-01T00:10:00Z">
                  <w:rPr>
                    <w:bCs/>
                    <w:color w:val="00B050"/>
                    <w:sz w:val="20"/>
                    <w:szCs w:val="20"/>
                  </w:rPr>
                </w:rPrChange>
              </w:rPr>
              <w:t xml:space="preserve">In inter-donor topology redundancy, the granularities of the load balancing </w:t>
            </w:r>
            <w:r>
              <w:rPr>
                <w:bCs/>
                <w:color w:val="00B050"/>
                <w:sz w:val="20"/>
                <w:szCs w:val="20"/>
                <w:lang w:val="en-US"/>
                <w:rPrChange w:id="1008" w:author="Mazin Al-Shalash" w:date="2021-04-01T00:10:00Z">
                  <w:rPr>
                    <w:bCs/>
                    <w:color w:val="00B050"/>
                    <w:sz w:val="20"/>
                    <w:szCs w:val="20"/>
                  </w:rPr>
                </w:rPrChange>
              </w:rPr>
              <w:t>is</w:t>
            </w:r>
            <w:r>
              <w:rPr>
                <w:bCs/>
                <w:color w:val="00B050"/>
                <w:sz w:val="20"/>
                <w:szCs w:val="20"/>
                <w:lang w:val="en-US"/>
                <w:rPrChange w:id="1009" w:author="Mazin Al-Shalash" w:date="2021-04-01T00:10:00Z">
                  <w:rPr>
                    <w:bCs/>
                    <w:color w:val="00B050"/>
                    <w:sz w:val="20"/>
                    <w:szCs w:val="20"/>
                  </w:rPr>
                </w:rPrChange>
              </w:rPr>
              <w:t xml:space="preserve"> per TNL association for F1-C traffic</w:t>
            </w:r>
          </w:p>
          <w:p>
            <w:pPr>
              <w:pStyle w:val="35"/>
              <w:tabs>
                <w:tab w:val="left" w:pos="420"/>
              </w:tabs>
              <w:rPr>
                <w:rFonts w:ascii="Times New Roman" w:hAnsi="Times New Roman" w:eastAsiaTheme="minorEastAsia"/>
                <w:sz w:val="16"/>
                <w:lang w:val="en-GB"/>
              </w:rPr>
            </w:pPr>
            <w:r>
              <w:rPr>
                <w:rFonts w:hint="eastAsia" w:ascii="Times New Roman" w:hAnsi="Times New Roman" w:eastAsiaTheme="minorEastAsia"/>
                <w:sz w:val="16"/>
                <w:lang w:val="en-GB"/>
              </w:rPr>
              <w:t>A</w:t>
            </w:r>
            <w:r>
              <w:rPr>
                <w:rFonts w:ascii="Times New Roman" w:hAnsi="Times New Roman" w:eastAsiaTheme="minorEastAsia"/>
                <w:sz w:val="16"/>
                <w:lang w:val="en-GB"/>
              </w:rPr>
              <w:t>bout IP address assignment:</w:t>
            </w:r>
          </w:p>
          <w:p>
            <w:pPr>
              <w:pStyle w:val="116"/>
              <w:numPr>
                <w:ilvl w:val="1"/>
                <w:numId w:val="23"/>
              </w:numPr>
              <w:overflowPunct w:val="0"/>
              <w:autoSpaceDE w:val="0"/>
              <w:autoSpaceDN w:val="0"/>
              <w:adjustRightInd w:val="0"/>
              <w:spacing w:after="180"/>
              <w:contextualSpacing/>
              <w:textAlignment w:val="baseline"/>
              <w:rPr>
                <w:rFonts w:eastAsiaTheme="minorEastAsia"/>
                <w:color w:val="00B050"/>
                <w:sz w:val="20"/>
                <w:szCs w:val="20"/>
                <w:lang w:val="en-US"/>
                <w:rPrChange w:id="1010" w:author="Mazin Al-Shalash" w:date="2021-04-01T00:10:00Z">
                  <w:rPr>
                    <w:rFonts w:eastAsiaTheme="minorEastAsia"/>
                    <w:color w:val="00B050"/>
                    <w:sz w:val="20"/>
                    <w:szCs w:val="20"/>
                  </w:rPr>
                </w:rPrChange>
              </w:rPr>
            </w:pPr>
            <w:r>
              <w:rPr>
                <w:bCs/>
                <w:color w:val="00B050"/>
                <w:sz w:val="20"/>
                <w:szCs w:val="20"/>
                <w:lang w:val="en-US"/>
                <w:rPrChange w:id="1011" w:author="Mazin Al-Shalash" w:date="2021-04-01T00:10:00Z">
                  <w:rPr>
                    <w:bCs/>
                    <w:color w:val="00B050"/>
                    <w:sz w:val="20"/>
                    <w:szCs w:val="20"/>
                  </w:rPr>
                </w:rPrChange>
              </w:rPr>
              <w:t xml:space="preserve">Both F1-termination node and non-F1-termination node can assign IP address(es) to the boundary IAB node. </w:t>
            </w:r>
          </w:p>
          <w:p>
            <w:pPr>
              <w:rPr>
                <w:rStyle w:val="49"/>
                <w:rFonts w:eastAsiaTheme="minorEastAsia"/>
                <w:sz w:val="18"/>
                <w:szCs w:val="18"/>
                <w:lang w:val="en-GB"/>
              </w:rPr>
            </w:pPr>
            <w:r>
              <w:rPr>
                <w:rStyle w:val="49"/>
                <w:rFonts w:hint="eastAsia" w:eastAsiaTheme="minorEastAsia"/>
                <w:sz w:val="18"/>
                <w:szCs w:val="18"/>
                <w:lang w:val="en-GB"/>
              </w:rPr>
              <w:t>A</w:t>
            </w:r>
            <w:r>
              <w:rPr>
                <w:rStyle w:val="49"/>
                <w:rFonts w:eastAsiaTheme="minorEastAsia"/>
                <w:sz w:val="18"/>
                <w:szCs w:val="18"/>
                <w:lang w:val="en-GB"/>
              </w:rPr>
              <w:t>bout BAP routing and bearer mapping between two topologies:</w:t>
            </w:r>
          </w:p>
          <w:p>
            <w:pPr>
              <w:pStyle w:val="116"/>
              <w:numPr>
                <w:ilvl w:val="1"/>
                <w:numId w:val="23"/>
              </w:numPr>
              <w:overflowPunct w:val="0"/>
              <w:autoSpaceDE w:val="0"/>
              <w:autoSpaceDN w:val="0"/>
              <w:adjustRightInd w:val="0"/>
              <w:snapToGrid w:val="0"/>
              <w:textAlignment w:val="baseline"/>
              <w:rPr>
                <w:b/>
                <w:bCs/>
                <w:color w:val="00B050"/>
                <w:sz w:val="20"/>
                <w:szCs w:val="20"/>
                <w:lang w:val="en-US"/>
                <w:rPrChange w:id="1012" w:author="Mazin Al-Shalash" w:date="2021-04-01T00:10:00Z">
                  <w:rPr>
                    <w:b/>
                    <w:bCs/>
                    <w:color w:val="00B050"/>
                    <w:sz w:val="20"/>
                    <w:szCs w:val="20"/>
                  </w:rPr>
                </w:rPrChange>
              </w:rPr>
            </w:pPr>
            <w:r>
              <w:rPr>
                <w:b/>
                <w:bCs/>
                <w:color w:val="00B050"/>
                <w:sz w:val="20"/>
                <w:szCs w:val="20"/>
                <w:lang w:val="en-US"/>
                <w:rPrChange w:id="1013" w:author="Mazin Al-Shalash" w:date="2021-04-01T00:10:00Z">
                  <w:rPr>
                    <w:b/>
                    <w:bCs/>
                    <w:color w:val="00B050"/>
                    <w:sz w:val="20"/>
                    <w:szCs w:val="20"/>
                  </w:rPr>
                </w:rPrChange>
              </w:rPr>
              <w:t>To support the bearer mapping across two topologies at the boundary IAB node, the non-F1-termination donor CU needs to provide the ingress BH RLC CH ID(s) for DL traffic and egress BH RLC CH ID(s) for UL traffic to the F1-termination donor CU.</w:t>
            </w:r>
          </w:p>
          <w:p>
            <w:pPr>
              <w:pStyle w:val="116"/>
              <w:numPr>
                <w:ilvl w:val="1"/>
                <w:numId w:val="23"/>
              </w:numPr>
              <w:overflowPunct w:val="0"/>
              <w:autoSpaceDE w:val="0"/>
              <w:autoSpaceDN w:val="0"/>
              <w:adjustRightInd w:val="0"/>
              <w:snapToGrid w:val="0"/>
              <w:textAlignment w:val="baseline"/>
              <w:rPr>
                <w:rStyle w:val="49"/>
                <w:b w:val="0"/>
                <w:bCs w:val="0"/>
                <w:color w:val="00B050"/>
                <w:sz w:val="20"/>
                <w:szCs w:val="20"/>
                <w:lang w:val="en-US"/>
                <w:rPrChange w:id="1014" w:author="Mazin Al-Shalash" w:date="2021-04-01T00:10:00Z">
                  <w:rPr>
                    <w:rStyle w:val="49"/>
                    <w:b w:val="0"/>
                    <w:bCs w:val="0"/>
                    <w:color w:val="00B050"/>
                    <w:sz w:val="20"/>
                    <w:szCs w:val="20"/>
                  </w:rPr>
                </w:rPrChange>
              </w:rPr>
            </w:pPr>
            <w:r>
              <w:rPr>
                <w:rStyle w:val="49"/>
                <w:color w:val="00B050"/>
                <w:sz w:val="20"/>
                <w:szCs w:val="20"/>
                <w:lang w:val="en-US"/>
                <w:rPrChange w:id="1015" w:author="Mazin Al-Shalash" w:date="2021-04-01T00:10:00Z">
                  <w:rPr>
                    <w:rStyle w:val="49"/>
                    <w:color w:val="00B050"/>
                    <w:sz w:val="20"/>
                    <w:szCs w:val="20"/>
                  </w:rPr>
                </w:rPrChange>
              </w:rPr>
              <w:t xml:space="preserve">The boundary IAB node belongs to two topologies of two donor CUs. </w:t>
            </w:r>
          </w:p>
          <w:p>
            <w:pPr>
              <w:pStyle w:val="116"/>
              <w:numPr>
                <w:ilvl w:val="1"/>
                <w:numId w:val="23"/>
              </w:numPr>
              <w:overflowPunct w:val="0"/>
              <w:autoSpaceDE w:val="0"/>
              <w:autoSpaceDN w:val="0"/>
              <w:adjustRightInd w:val="0"/>
              <w:snapToGrid w:val="0"/>
              <w:textAlignment w:val="baseline"/>
              <w:rPr>
                <w:b/>
                <w:color w:val="00B050"/>
                <w:sz w:val="20"/>
                <w:szCs w:val="20"/>
                <w:lang w:val="en-US"/>
                <w:rPrChange w:id="1016" w:author="Mazin Al-Shalash" w:date="2021-04-01T00:10:00Z">
                  <w:rPr>
                    <w:b/>
                    <w:color w:val="00B050"/>
                    <w:sz w:val="20"/>
                    <w:szCs w:val="20"/>
                  </w:rPr>
                </w:rPrChange>
              </w:rPr>
            </w:pPr>
            <w:r>
              <w:rPr>
                <w:rStyle w:val="49"/>
                <w:color w:val="00B050"/>
                <w:sz w:val="20"/>
                <w:szCs w:val="20"/>
                <w:lang w:val="en-US"/>
                <w:rPrChange w:id="1017" w:author="Mazin Al-Shalash" w:date="2021-04-01T00:10:00Z">
                  <w:rPr>
                    <w:rStyle w:val="49"/>
                    <w:color w:val="00B050"/>
                    <w:sz w:val="20"/>
                    <w:szCs w:val="20"/>
                  </w:rPr>
                </w:rPrChange>
              </w:rPr>
              <w:t>RAN3 has considered the following options for the BAP routing across two topologies, i.e.,</w:t>
            </w:r>
          </w:p>
          <w:p>
            <w:pPr>
              <w:numPr>
                <w:ilvl w:val="0"/>
                <w:numId w:val="24"/>
              </w:numPr>
              <w:overflowPunct/>
              <w:autoSpaceDE/>
              <w:snapToGrid w:val="0"/>
              <w:spacing w:after="0"/>
              <w:jc w:val="left"/>
              <w:textAlignment w:val="auto"/>
              <w:rPr>
                <w:b/>
                <w:color w:val="00B050"/>
                <w:sz w:val="18"/>
                <w:szCs w:val="18"/>
              </w:rPr>
            </w:pPr>
            <w:r>
              <w:rPr>
                <w:rStyle w:val="49"/>
                <w:color w:val="00B050"/>
                <w:sz w:val="18"/>
                <w:szCs w:val="18"/>
              </w:rPr>
              <w:t>Option 1: OAM based solution</w:t>
            </w:r>
          </w:p>
          <w:p>
            <w:pPr>
              <w:numPr>
                <w:ilvl w:val="0"/>
                <w:numId w:val="24"/>
              </w:numPr>
              <w:overflowPunct/>
              <w:autoSpaceDE/>
              <w:snapToGrid w:val="0"/>
              <w:spacing w:after="0"/>
              <w:jc w:val="left"/>
              <w:textAlignment w:val="auto"/>
              <w:rPr>
                <w:b/>
                <w:color w:val="00B050"/>
                <w:sz w:val="18"/>
                <w:szCs w:val="18"/>
              </w:rPr>
            </w:pPr>
            <w:r>
              <w:rPr>
                <w:rStyle w:val="49"/>
                <w:color w:val="00B050"/>
                <w:sz w:val="18"/>
                <w:szCs w:val="18"/>
              </w:rPr>
              <w:t>Option 3: routing via a new unique identity (e.g., extended BAP address with CU component, separate set of (e)LCIDs)</w:t>
            </w:r>
          </w:p>
          <w:p>
            <w:pPr>
              <w:numPr>
                <w:ilvl w:val="0"/>
                <w:numId w:val="24"/>
              </w:numPr>
              <w:overflowPunct/>
              <w:autoSpaceDE/>
              <w:snapToGrid w:val="0"/>
              <w:spacing w:after="0"/>
              <w:jc w:val="left"/>
              <w:textAlignment w:val="auto"/>
              <w:rPr>
                <w:rStyle w:val="49"/>
                <w:b w:val="0"/>
                <w:bCs w:val="0"/>
                <w:color w:val="00B050"/>
                <w:sz w:val="18"/>
                <w:szCs w:val="18"/>
              </w:rPr>
            </w:pPr>
            <w:r>
              <w:rPr>
                <w:rStyle w:val="49"/>
                <w:color w:val="00B050"/>
                <w:sz w:val="18"/>
                <w:szCs w:val="18"/>
              </w:rPr>
              <w:t>Option 4: BAP header rewriting based on BAP routing ID at, e.g., the boundary node</w:t>
            </w:r>
          </w:p>
          <w:p>
            <w:pPr>
              <w:numPr>
                <w:ilvl w:val="0"/>
                <w:numId w:val="24"/>
              </w:numPr>
              <w:overflowPunct/>
              <w:autoSpaceDE/>
              <w:snapToGrid w:val="0"/>
              <w:spacing w:after="0"/>
              <w:jc w:val="left"/>
              <w:textAlignment w:val="auto"/>
              <w:rPr>
                <w:b/>
                <w:color w:val="00B050"/>
                <w:sz w:val="18"/>
                <w:szCs w:val="18"/>
              </w:rPr>
            </w:pPr>
            <w:r>
              <w:rPr>
                <w:rStyle w:val="49"/>
                <w:color w:val="00B050"/>
                <w:sz w:val="18"/>
                <w:szCs w:val="18"/>
              </w:rPr>
              <w:t>Option 5: BAP header rewriting based on IP header at, e.g., the boundary node (seems to also impact RAN2)</w:t>
            </w:r>
          </w:p>
          <w:p>
            <w:pPr>
              <w:pStyle w:val="35"/>
              <w:tabs>
                <w:tab w:val="left" w:pos="420"/>
              </w:tabs>
              <w:rPr>
                <w:rFonts w:ascii="Times New Roman" w:hAnsi="Times New Roman" w:eastAsiaTheme="minorEastAsia"/>
                <w:b w:val="0"/>
                <w:sz w:val="16"/>
                <w:lang w:val="en-GB"/>
              </w:rPr>
            </w:pPr>
          </w:p>
          <w:p>
            <w:pPr>
              <w:pStyle w:val="35"/>
              <w:tabs>
                <w:tab w:val="left" w:pos="420"/>
              </w:tabs>
              <w:rPr>
                <w:rFonts w:ascii="Times New Roman" w:hAnsi="Times New Roman" w:eastAsiaTheme="minorEastAsia"/>
                <w:b w:val="0"/>
                <w:sz w:val="16"/>
                <w:lang w:val="en-GB"/>
              </w:rPr>
            </w:pPr>
          </w:p>
          <w:p>
            <w:pPr>
              <w:ind w:left="851" w:hanging="851"/>
              <w:rPr>
                <w:rFonts w:cs="Arial" w:eastAsiaTheme="minorEastAsia"/>
                <w:iCs/>
                <w:lang w:eastAsia="ja-JP"/>
              </w:rPr>
            </w:pPr>
            <w:r>
              <w:rPr>
                <w:rFonts w:cs="Arial"/>
                <w:b/>
                <w:sz w:val="18"/>
                <w:szCs w:val="18"/>
              </w:rPr>
              <w:t xml:space="preserve">ACTION: </w:t>
            </w:r>
            <w:r>
              <w:rPr>
                <w:rFonts w:cs="Arial"/>
                <w:bCs/>
                <w:sz w:val="18"/>
                <w:szCs w:val="18"/>
              </w:rPr>
              <w:t>RAN</w:t>
            </w:r>
            <w:r>
              <w:rPr>
                <w:rFonts w:hint="eastAsia" w:cs="Arial" w:eastAsiaTheme="minorEastAsia"/>
                <w:bCs/>
                <w:sz w:val="18"/>
                <w:szCs w:val="18"/>
              </w:rPr>
              <w:t>3</w:t>
            </w:r>
            <w:r>
              <w:rPr>
                <w:rFonts w:cs="Arial"/>
                <w:bCs/>
                <w:sz w:val="18"/>
                <w:szCs w:val="18"/>
              </w:rPr>
              <w:t xml:space="preserve"> respectfully asks RAN</w:t>
            </w:r>
            <w:r>
              <w:rPr>
                <w:rFonts w:hint="eastAsia" w:cs="Arial" w:eastAsiaTheme="minorEastAsia"/>
                <w:bCs/>
                <w:sz w:val="18"/>
                <w:szCs w:val="18"/>
              </w:rPr>
              <w:t xml:space="preserve">2 </w:t>
            </w:r>
            <w:r>
              <w:rPr>
                <w:rFonts w:cs="Arial"/>
                <w:bCs/>
                <w:sz w:val="18"/>
                <w:szCs w:val="18"/>
              </w:rPr>
              <w:t xml:space="preserve">to </w:t>
            </w:r>
            <w:r>
              <w:rPr>
                <w:rFonts w:hint="eastAsia" w:cs="Arial" w:eastAsiaTheme="minorEastAsia"/>
                <w:bCs/>
                <w:sz w:val="18"/>
                <w:szCs w:val="18"/>
              </w:rPr>
              <w:t xml:space="preserve">take </w:t>
            </w:r>
            <w:r>
              <w:rPr>
                <w:rFonts w:cs="Arial"/>
                <w:sz w:val="18"/>
                <w:szCs w:val="18"/>
              </w:rPr>
              <w:t>the above into account</w:t>
            </w:r>
            <w:r>
              <w:rPr>
                <w:rFonts w:hint="eastAsia" w:cs="Arial" w:eastAsiaTheme="minorEastAsia"/>
                <w:sz w:val="18"/>
                <w:szCs w:val="18"/>
              </w:rPr>
              <w:t xml:space="preserve"> </w:t>
            </w:r>
            <w:r>
              <w:rPr>
                <w:rFonts w:cs="Arial" w:eastAsiaTheme="minorEastAsia"/>
                <w:sz w:val="18"/>
                <w:szCs w:val="18"/>
              </w:rPr>
              <w:t>and be involved in the design of inter-donor topology redundancy and provide feedback if any</w:t>
            </w:r>
            <w:r>
              <w:rPr>
                <w:rFonts w:cs="Arial"/>
                <w:bCs/>
                <w:sz w:val="18"/>
                <w:szCs w:val="18"/>
              </w:rPr>
              <w:t>.</w:t>
            </w:r>
            <w:r>
              <w:rPr>
                <w:rFonts w:hint="eastAsia" w:cs="Arial" w:eastAsiaTheme="minorEastAsia"/>
                <w:bCs/>
                <w:sz w:val="18"/>
                <w:szCs w:val="18"/>
              </w:rPr>
              <w:t xml:space="preserve"> </w:t>
            </w:r>
          </w:p>
        </w:tc>
      </w:tr>
    </w:tbl>
    <w:p>
      <w:pPr>
        <w:rPr>
          <w:lang w:val="en-GB"/>
        </w:rPr>
      </w:pPr>
    </w:p>
    <w:p>
      <w:pPr>
        <w:rPr>
          <w:lang w:val="en-GB"/>
        </w:rPr>
      </w:pPr>
      <w:r>
        <w:rPr>
          <w:lang w:val="en-GB"/>
        </w:rPr>
        <w:t>Other agreements on this topic by RAN3#111e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ind w:left="144" w:hanging="144"/>
              <w:rPr>
                <w:rFonts w:ascii="Calibri" w:hAnsi="Calibri" w:cs="Calibri"/>
                <w:b/>
                <w:bCs/>
                <w:color w:val="00B050"/>
                <w:sz w:val="18"/>
                <w:szCs w:val="24"/>
              </w:rPr>
            </w:pPr>
            <w:r>
              <w:rPr>
                <w:rFonts w:ascii="Calibri" w:hAnsi="Calibri" w:cs="Calibri"/>
                <w:b/>
                <w:bCs/>
                <w:color w:val="00B050"/>
                <w:sz w:val="18"/>
                <w:szCs w:val="24"/>
              </w:rPr>
              <w:t>WA: NRDC is supported as a baseline procedure for the IAB-MT’s simultaneous connectivity to two IAB-donors; DAPS-like solution is not precluded</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1: the IAB node is multi-connected with 2 Donors.</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2: the IAB node’s parent/ancestor node is multi-connected with 2 Donors.</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The BH RLC channel management for each BH link is controlled by the CU who controls the topology containing the BH link.</w:t>
            </w:r>
          </w:p>
        </w:tc>
      </w:tr>
    </w:tbl>
    <w:p>
      <w:pPr>
        <w:rPr>
          <w:lang w:val="en-GB"/>
        </w:rPr>
      </w:pPr>
    </w:p>
    <w:p>
      <w:pPr>
        <w:jc w:val="left"/>
        <w:rPr>
          <w:rStyle w:val="49"/>
          <w:rFonts w:eastAsiaTheme="minorEastAsia"/>
          <w:b w:val="0"/>
          <w:bCs w:val="0"/>
          <w:lang w:val="en-GB"/>
        </w:rPr>
      </w:pPr>
      <w:r>
        <w:rPr>
          <w:bCs/>
        </w:rPr>
        <w:t>This following discussion focusses on the agreements in the LS listed under “</w:t>
      </w:r>
      <w:r>
        <w:rPr>
          <w:rStyle w:val="49"/>
          <w:rFonts w:hint="eastAsia" w:eastAsiaTheme="minorEastAsia"/>
          <w:color w:val="000000" w:themeColor="text1"/>
          <w:lang w:val="en-GB"/>
          <w14:textFill>
            <w14:solidFill>
              <w14:schemeClr w14:val="tx1"/>
            </w14:solidFill>
          </w14:textFill>
        </w:rPr>
        <w:t>A</w:t>
      </w:r>
      <w:r>
        <w:rPr>
          <w:rStyle w:val="49"/>
          <w:rFonts w:eastAsiaTheme="minorEastAsia"/>
          <w:color w:val="000000" w:themeColor="text1"/>
          <w:lang w:val="en-GB"/>
          <w14:textFill>
            <w14:solidFill>
              <w14:schemeClr w14:val="tx1"/>
            </w14:solidFill>
          </w14:textFill>
        </w:rPr>
        <w:t>bout BAP routing and bearer mapping between two topologies</w:t>
      </w:r>
      <w:r>
        <w:rPr>
          <w:rStyle w:val="49"/>
          <w:rFonts w:eastAsiaTheme="minorEastAsia"/>
          <w:b w:val="0"/>
          <w:bCs w:val="0"/>
          <w:lang w:val="en-GB"/>
        </w:rPr>
        <w:t>”.</w:t>
      </w:r>
    </w:p>
    <w:p>
      <w:pPr>
        <w:jc w:val="left"/>
        <w:rPr>
          <w:rStyle w:val="49"/>
          <w:rFonts w:eastAsiaTheme="minorEastAsia"/>
          <w:b w:val="0"/>
          <w:bCs w:val="0"/>
          <w:lang w:val="en-GB"/>
        </w:rPr>
      </w:pPr>
      <w:r>
        <w:rPr>
          <w:rStyle w:val="49"/>
          <w:rFonts w:eastAsiaTheme="minorEastAsia"/>
          <w:b w:val="0"/>
          <w:bCs w:val="0"/>
          <w:lang w:val="en-GB"/>
        </w:rPr>
        <w:t>The discussion only focusses on transport. The question on “who configures what” will be discussed later.</w:t>
      </w:r>
    </w:p>
    <w:p>
      <w:pPr>
        <w:jc w:val="left"/>
        <w:rPr>
          <w:bCs/>
        </w:rPr>
      </w:pPr>
      <w:r>
        <w:rPr>
          <w:bCs/>
        </w:rPr>
        <w:t>For ease of discussion, we assume that the boundary node connects via NRDC, which currently is a baseline WA in RAN3. This does not preclude using potentially other procedures, e.g., based on DAPS.</w:t>
      </w:r>
    </w:p>
    <w:p>
      <w:pPr>
        <w:jc w:val="left"/>
        <w:rPr>
          <w:bCs/>
          <w:lang w:val="en-GB"/>
        </w:rPr>
      </w:pPr>
      <w:r>
        <w:rPr>
          <w:bCs/>
          <w:lang w:val="en-GB"/>
        </w:rPr>
        <w:t xml:space="preserve">The goal of this discussion is to understand the technical solutions envisioned by RAN3 for option 1, 3, 4, and 5 of inter-topology routing and bearer mapping. </w:t>
      </w:r>
    </w:p>
    <w:p>
      <w:pPr>
        <w:rPr>
          <w:lang w:val="en-GB"/>
        </w:rPr>
      </w:pPr>
    </w:p>
    <w:p>
      <w:pPr>
        <w:pStyle w:val="4"/>
      </w:pPr>
      <w:r>
        <w:t xml:space="preserve">2.2.1 </w:t>
      </w:r>
      <w:r>
        <w:tab/>
      </w:r>
      <w:r>
        <w:t xml:space="preserve">Problem of inter-topology BAP routing </w:t>
      </w:r>
    </w:p>
    <w:p>
      <w:pPr>
        <w:jc w:val="left"/>
        <w:rPr>
          <w:lang w:val="en-GB"/>
        </w:rPr>
      </w:pPr>
      <w:r>
        <w:rPr>
          <w:lang w:val="en-GB"/>
        </w:rPr>
        <w:t xml:space="preserve">Figure 1a shows an example of two IAB topologies referred to as topology 1 (blue, controlled by CU1) and topology 2 (green, controlled by CU2), which are interconnected by the boundary IAB-node-3. The boundary node was initially part of the blue topology 1 via an MCG link and added an SCG link to topology 2 at a later point in time. </w:t>
      </w:r>
    </w:p>
    <w:p>
      <w:pPr>
        <w:jc w:val="left"/>
        <w:rPr>
          <w:lang w:val="en-GB"/>
        </w:rPr>
      </w:pPr>
      <w:r>
        <w:rPr>
          <w:lang w:val="en-GB"/>
        </w:rPr>
        <w:t>IAB-DU3 (on the boundary node) and the descendent IAB-node-4 remain with topology 1, i.e., they have their F1 connectivity with CU1. IAB-DU3’s and IAB-DU4’s F1 traffic can be routed on the IP layer via IAB-donor-DU1 (i.e. only topology 1) or via IAB-donor-DU2 (i.e. across topologies 1 and 2).</w:t>
      </w:r>
    </w:p>
    <w:p>
      <w:pPr>
        <w:jc w:val="center"/>
        <w:rPr>
          <w:lang w:val="en-GB"/>
        </w:rPr>
      </w:pPr>
      <w:r>
        <w:rPr>
          <w:lang w:val="en-GB" w:eastAsia="en-GB"/>
        </w:rPr>
        <w:drawing>
          <wp:inline distT="0" distB="0" distL="0" distR="0">
            <wp:extent cx="4540885" cy="21945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43259" cy="2195979"/>
                    </a:xfrm>
                    <a:prstGeom prst="rect">
                      <a:avLst/>
                    </a:prstGeom>
                    <a:noFill/>
                    <a:ln>
                      <a:noFill/>
                    </a:ln>
                  </pic:spPr>
                </pic:pic>
              </a:graphicData>
            </a:graphic>
          </wp:inline>
        </w:drawing>
      </w:r>
    </w:p>
    <w:p>
      <w:pPr>
        <w:jc w:val="center"/>
        <w:rPr>
          <w:b/>
          <w:bCs/>
          <w:lang w:val="en-GB"/>
        </w:rPr>
      </w:pPr>
      <w:r>
        <w:rPr>
          <w:b/>
          <w:bCs/>
          <w:lang w:val="en-GB"/>
        </w:rPr>
        <w:t xml:space="preserve">Figure 1a – Example scenario with redundant IP routing via two interconnected topologies </w:t>
      </w:r>
    </w:p>
    <w:p>
      <w:pPr>
        <w:jc w:val="left"/>
        <w:rPr>
          <w:b/>
          <w:bCs/>
          <w:lang w:val="en-GB"/>
        </w:rPr>
      </w:pPr>
    </w:p>
    <w:p>
      <w:pPr>
        <w:jc w:val="left"/>
        <w:rPr>
          <w:b/>
          <w:bCs/>
          <w:lang w:val="en-GB"/>
        </w:rPr>
      </w:pPr>
      <w:r>
        <w:rPr>
          <w:b/>
          <w:bCs/>
          <w:lang w:val="en-GB"/>
        </w:rPr>
        <w:t xml:space="preserve">Problem: </w:t>
      </w:r>
    </w:p>
    <w:p>
      <w:pPr>
        <w:jc w:val="left"/>
        <w:rPr>
          <w:lang w:val="en-GB"/>
        </w:rPr>
      </w:pPr>
      <w:r>
        <w:rPr>
          <w:lang w:val="en-GB"/>
        </w:rPr>
        <w:t xml:space="preserve">We assume that the IAB-nodes and IAB-donor-DUs received BAP addresses from their respective IAB-donor-CUs before IAB-node-3 established the SCG link to topology 2. </w:t>
      </w:r>
    </w:p>
    <w:p>
      <w:pPr>
        <w:jc w:val="left"/>
        <w:rPr>
          <w:rFonts w:cs="Arial"/>
          <w:lang w:val="en-GB"/>
        </w:rPr>
      </w:pPr>
      <w:r>
        <w:rPr>
          <w:rFonts w:cs="Arial"/>
          <w:lang w:val="en-GB"/>
        </w:rPr>
        <w:t>Since assignment of BAP addresses, BAP path IDs and BH RLC CH IDs occurs independently in each topology, the same values may be reused in each topology.</w:t>
      </w:r>
    </w:p>
    <w:p>
      <w:pPr>
        <w:jc w:val="left"/>
        <w:rPr>
          <w:rFonts w:cs="Arial"/>
          <w:lang w:val="en-GB"/>
        </w:rPr>
      </w:pPr>
      <w:r>
        <w:rPr>
          <w:rFonts w:cs="Arial"/>
          <w:lang w:val="en-GB"/>
        </w:rPr>
        <w:t>When packets are routed across both topologies, i.e., between the boundary IAB-node or its descendent nodes and donor-DU-2, collisions among BAP addresses, BAP path IDs and BH RLC CH IDs may occur.</w:t>
      </w:r>
    </w:p>
    <w:p>
      <w:pPr>
        <w:jc w:val="left"/>
        <w:rPr>
          <w:rFonts w:cs="Arial"/>
          <w:lang w:val="en-GB"/>
        </w:rPr>
      </w:pPr>
      <w:r>
        <w:rPr>
          <w:rFonts w:cs="Arial"/>
          <w:lang w:val="en-GB"/>
        </w:rPr>
        <w:t>In Figure 1 (left), both IAB-donor-DUs have the same BAP address. Therefore, the BAP address on UL BAP PDUs cannot be used to differentiate between these two destinations.</w:t>
      </w:r>
    </w:p>
    <w:p>
      <w:pPr>
        <w:jc w:val="left"/>
        <w:rPr>
          <w:rFonts w:cs="Arial"/>
          <w:lang w:val="en-GB"/>
        </w:rPr>
      </w:pPr>
      <w:r>
        <w:rPr>
          <w:rFonts w:cs="Arial"/>
          <w:lang w:val="en-GB"/>
        </w:rPr>
        <w:t>In Figure 1 (center), IAB-nodes 4 and 5 have the same BAP address. Therefore, the BAP address on DL BAP PDUs cannot be used to differentiate between these two destinations.</w:t>
      </w:r>
    </w:p>
    <w:p>
      <w:pPr>
        <w:jc w:val="left"/>
        <w:rPr>
          <w:rFonts w:cs="Arial"/>
          <w:lang w:val="en-GB"/>
        </w:rPr>
      </w:pPr>
      <w:r>
        <w:rPr>
          <w:rFonts w:cs="Arial"/>
          <w:lang w:val="en-GB"/>
        </w:rPr>
        <w:t>In Figure 1 (right), IAB-nodes 2 and 3 have the same BAP address. Therefore, the BAP address on DL PDUs cannot be used by IAB-node-2 to decide if the packet has to be forwarded to upper layers or to the next hop.</w:t>
      </w:r>
    </w:p>
    <w:p>
      <w:pPr>
        <w:jc w:val="left"/>
        <w:rPr>
          <w:rFonts w:cs="Arial"/>
          <w:lang w:val="en-GB"/>
        </w:rPr>
      </w:pPr>
      <w:r>
        <w:rPr>
          <w:rFonts w:cs="Arial"/>
          <w:lang w:val="en-GB"/>
        </w:rPr>
        <w:t xml:space="preserve">The following options 1, 3a, 3b, 4 and 5 agreed by RAN3 aim to address these issues. </w:t>
      </w:r>
    </w:p>
    <w:p>
      <w:pPr>
        <w:jc w:val="left"/>
        <w:rPr>
          <w:rFonts w:eastAsia="Times New Roman" w:cs="Arial"/>
          <w:lang w:val="zh-CN" w:eastAsia="en-US"/>
        </w:rPr>
      </w:pPr>
      <w:r>
        <w:rPr>
          <w:lang w:val="en-GB" w:eastAsia="en-GB"/>
        </w:rPr>
        <w:drawing>
          <wp:inline distT="0" distB="0" distL="0" distR="0">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120765" cy="2722880"/>
                    </a:xfrm>
                    <a:prstGeom prst="rect">
                      <a:avLst/>
                    </a:prstGeom>
                    <a:noFill/>
                    <a:ln>
                      <a:noFill/>
                    </a:ln>
                  </pic:spPr>
                </pic:pic>
              </a:graphicData>
            </a:graphic>
          </wp:inline>
        </w:drawing>
      </w:r>
    </w:p>
    <w:p>
      <w:pPr>
        <w:jc w:val="center"/>
        <w:rPr>
          <w:b/>
          <w:bCs/>
          <w:lang w:val="en-GB"/>
        </w:rPr>
      </w:pPr>
      <w:r>
        <w:rPr>
          <w:b/>
          <w:bCs/>
          <w:lang w:val="en-GB"/>
        </w:rPr>
        <w:t>Figure 1b - Conflicts on PDU forwarding for inter-topology BAP routing</w:t>
      </w:r>
    </w:p>
    <w:p>
      <w:pPr>
        <w:spacing w:after="60"/>
        <w:jc w:val="left"/>
        <w:rPr>
          <w:rFonts w:eastAsia="Times New Roman" w:cs="Arial"/>
          <w:lang w:val="en-US" w:eastAsia="en-US"/>
          <w:rPrChange w:id="1018" w:author="Mazin Al-Shalash" w:date="2021-04-01T00:10:00Z">
            <w:rPr>
              <w:rFonts w:eastAsia="Times New Roman" w:cs="Arial"/>
              <w:lang w:val="zh-CN" w:eastAsia="en-US"/>
            </w:rPr>
          </w:rPrChange>
        </w:rPr>
      </w:pPr>
    </w:p>
    <w:p>
      <w:pPr>
        <w:pStyle w:val="4"/>
      </w:pPr>
      <w:r>
        <w:t xml:space="preserve">2.2.2 </w:t>
      </w:r>
      <w:r>
        <w:tab/>
      </w:r>
      <w:r>
        <w:t xml:space="preserve">Option 1: OAM-based solution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In this option, OAM-based configuration ensures that conflicts due to collisions in the BAP and BH RLC CH name spaces are avoided. Such OAM-based solution can always be supported. How they work is out of scope. </w:t>
      </w:r>
    </w:p>
    <w:tbl>
      <w:tblPr>
        <w:tblStyle w:val="1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9" w:author="Huawei-Yulong" w:date="2021-03-18T14:14:00Z"/>
        </w:trPr>
        <w:tc>
          <w:tcPr>
            <w:tcW w:w="2335" w:type="dxa"/>
            <w:shd w:val="clear" w:color="auto" w:fill="70AD47" w:themeFill="accent6"/>
          </w:tcPr>
          <w:p>
            <w:pPr>
              <w:keepNext/>
              <w:keepLines/>
              <w:spacing w:before="120" w:after="180"/>
              <w:jc w:val="left"/>
              <w:outlineLvl w:val="2"/>
              <w:rPr>
                <w:ins w:id="1020" w:author="Huawei-Yulong" w:date="2021-03-18T14:14:00Z"/>
                <w:rFonts w:eastAsia="Dotum"/>
                <w:b/>
                <w:bCs/>
                <w:lang w:val="en-GB"/>
              </w:rPr>
            </w:pPr>
            <w:ins w:id="1021" w:author="Huawei-Yulong" w:date="2021-03-18T14:14:00Z">
              <w:r>
                <w:rPr>
                  <w:rFonts w:eastAsia="Dotum"/>
                  <w:b/>
                  <w:bCs/>
                  <w:lang w:val="en-GB"/>
                </w:rPr>
                <w:t>Company</w:t>
              </w:r>
            </w:ins>
          </w:p>
        </w:tc>
        <w:tc>
          <w:tcPr>
            <w:tcW w:w="7294" w:type="dxa"/>
            <w:shd w:val="clear" w:color="auto" w:fill="70AD47" w:themeFill="accent6"/>
          </w:tcPr>
          <w:p>
            <w:pPr>
              <w:keepNext/>
              <w:keepLines/>
              <w:spacing w:before="120" w:after="180"/>
              <w:jc w:val="left"/>
              <w:outlineLvl w:val="2"/>
              <w:rPr>
                <w:ins w:id="1022" w:author="Huawei-Yulong" w:date="2021-03-18T14:14:00Z"/>
                <w:rFonts w:eastAsia="Dotum"/>
                <w:b/>
                <w:bCs/>
                <w:lang w:val="en-GB"/>
              </w:rPr>
            </w:pPr>
            <w:ins w:id="1023" w:author="Huawei-Yulong" w:date="2021-03-18T14:14:00Z">
              <w:r>
                <w:rPr>
                  <w:rFonts w:eastAsia="Dotum"/>
                  <w:b/>
                  <w:bCs/>
                  <w:lang w:val="en-GB"/>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4" w:author="Huawei-Yulong" w:date="2021-03-18T14:14:00Z"/>
        </w:trPr>
        <w:tc>
          <w:tcPr>
            <w:tcW w:w="2335" w:type="dxa"/>
          </w:tcPr>
          <w:p>
            <w:pPr>
              <w:keepNext/>
              <w:keepLines/>
              <w:jc w:val="left"/>
              <w:outlineLvl w:val="2"/>
              <w:rPr>
                <w:ins w:id="1025" w:author="Huawei-Yulong" w:date="2021-03-18T14:14:00Z"/>
                <w:rFonts w:eastAsia="DengXian"/>
                <w:lang w:val="en-GB"/>
              </w:rPr>
            </w:pPr>
            <w:ins w:id="1026" w:author="Huawei-Yulong" w:date="2021-03-18T14:14:00Z">
              <w:r>
                <w:rPr>
                  <w:rFonts w:hint="eastAsia" w:eastAsia="DengXian"/>
                  <w:lang w:val="en-GB"/>
                </w:rPr>
                <w:t>H</w:t>
              </w:r>
            </w:ins>
            <w:ins w:id="1027" w:author="Huawei-Yulong" w:date="2021-03-18T14:14:00Z">
              <w:r>
                <w:rPr>
                  <w:rFonts w:eastAsia="DengXian"/>
                  <w:lang w:val="en-GB"/>
                </w:rPr>
                <w:t>uawei</w:t>
              </w:r>
            </w:ins>
          </w:p>
        </w:tc>
        <w:tc>
          <w:tcPr>
            <w:tcW w:w="7294" w:type="dxa"/>
          </w:tcPr>
          <w:p>
            <w:pPr>
              <w:spacing w:after="60"/>
              <w:jc w:val="left"/>
              <w:rPr>
                <w:ins w:id="1028" w:author="Huawei-Yulong" w:date="2021-03-18T14:14:00Z"/>
                <w:rFonts w:eastAsia="DengXian" w:cs="Arial"/>
                <w:lang w:val="en-GB"/>
              </w:rPr>
            </w:pPr>
            <w:ins w:id="1029" w:author="Huawei-Yulong" w:date="2021-03-18T14:14:00Z">
              <w:r>
                <w:rPr>
                  <w:rFonts w:eastAsia="DengXian" w:cs="Arial"/>
                  <w:lang w:val="en-GB"/>
                </w:rPr>
                <w:t xml:space="preserve">We need to clarify the relationship with option 3/4/5 (or the motivation to introduce option 3/4/5), if option 1 can be considered as the approach to avoid any BAP address collision with minor impact. </w:t>
              </w:r>
            </w:ins>
          </w:p>
          <w:p>
            <w:pPr>
              <w:spacing w:after="60"/>
              <w:jc w:val="left"/>
              <w:rPr>
                <w:ins w:id="1030" w:author="Huawei-Yulong" w:date="2021-03-18T14:14:00Z"/>
                <w:rFonts w:eastAsia="DengXian" w:cs="Arial"/>
                <w:lang w:val="en-GB"/>
              </w:rPr>
            </w:pPr>
          </w:p>
          <w:p>
            <w:pPr>
              <w:spacing w:after="60"/>
              <w:jc w:val="left"/>
              <w:rPr>
                <w:ins w:id="1031" w:author="Huawei-Yulong" w:date="2021-03-18T14:14:00Z"/>
                <w:rFonts w:eastAsia="DengXian" w:cs="Arial"/>
                <w:lang w:val="en-GB"/>
              </w:rPr>
            </w:pPr>
            <w:ins w:id="1032" w:author="Huawei-Yulong" w:date="2021-03-18T14:14:00Z">
              <w:r>
                <w:rPr>
                  <w:rFonts w:eastAsia="DengXian" w:cs="Arial"/>
                  <w:lang w:val="en-GB"/>
                </w:rPr>
                <w:t>Does it mean other options is needed in case OAM-based BAP address separation is not deployed?</w:t>
              </w:r>
            </w:ins>
          </w:p>
          <w:p>
            <w:pPr>
              <w:spacing w:after="60"/>
              <w:jc w:val="left"/>
              <w:rPr>
                <w:ins w:id="1033" w:author="Huawei-Yulong" w:date="2021-03-18T14:14:00Z"/>
                <w:rFonts w:eastAsia="DengXian"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4" w:author="Huawei-Yulong" w:date="2021-03-18T14:14:00Z"/>
        </w:trPr>
        <w:tc>
          <w:tcPr>
            <w:tcW w:w="2335" w:type="dxa"/>
          </w:tcPr>
          <w:p>
            <w:pPr>
              <w:keepNext/>
              <w:keepLines/>
              <w:jc w:val="left"/>
              <w:outlineLvl w:val="2"/>
              <w:rPr>
                <w:ins w:id="1035" w:author="Huawei-Yulong" w:date="2021-03-18T14:14:00Z"/>
                <w:rFonts w:eastAsia="Dotum"/>
                <w:lang w:val="en-GB" w:eastAsia="ko-KR"/>
              </w:rPr>
            </w:pPr>
          </w:p>
        </w:tc>
        <w:tc>
          <w:tcPr>
            <w:tcW w:w="7294" w:type="dxa"/>
          </w:tcPr>
          <w:p>
            <w:pPr>
              <w:keepNext/>
              <w:keepLines/>
              <w:jc w:val="left"/>
              <w:outlineLvl w:val="2"/>
              <w:rPr>
                <w:ins w:id="1036" w:author="Huawei-Yulong" w:date="2021-03-18T14:14:00Z"/>
                <w:rFonts w:eastAsia="Dotum"/>
                <w:lang w:val="en-GB"/>
              </w:rPr>
            </w:pPr>
          </w:p>
        </w:tc>
      </w:tr>
    </w:tbl>
    <w:p>
      <w:pPr>
        <w:spacing w:after="60"/>
        <w:jc w:val="left"/>
        <w:rPr>
          <w:rFonts w:eastAsia="Times New Roman" w:cs="Arial"/>
          <w:lang w:val="en-GB" w:eastAsia="en-US"/>
        </w:rPr>
      </w:pP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eastAsia="en-US"/>
          <w14:textFill>
            <w14:solidFill>
              <w14:schemeClr w14:val="accent1"/>
            </w14:solidFill>
          </w14:textFill>
        </w:rPr>
        <w:t>Rapporteur’s view: If any coordination is needed between CUs on the allocation of BAP address and/or BAP path IDs, it needs to either regulated by specification or it is a vendor-specific solution that can be handled via OAM. Vendor-specific solutions are always supported but they are out-of-scope.</w:t>
      </w:r>
    </w:p>
    <w:p>
      <w:pPr>
        <w:spacing w:after="60"/>
        <w:jc w:val="left"/>
        <w:rPr>
          <w:rFonts w:eastAsia="Times New Roman" w:cs="Arial"/>
          <w:lang w:eastAsia="en-US"/>
        </w:rPr>
      </w:pPr>
    </w:p>
    <w:p>
      <w:pPr>
        <w:spacing w:after="60"/>
        <w:jc w:val="left"/>
        <w:rPr>
          <w:rFonts w:eastAsia="Times New Roman" w:cs="Arial"/>
          <w:lang w:val="en-GB" w:eastAsia="en-US"/>
        </w:rPr>
      </w:pPr>
    </w:p>
    <w:p>
      <w:pPr>
        <w:pStyle w:val="4"/>
      </w:pPr>
      <w:r>
        <w:t xml:space="preserve">2.2.3 </w:t>
      </w:r>
      <w:r>
        <w:tab/>
      </w:r>
      <w:r>
        <w:t>Option 3a: Routing via unique identity – Extended BAP address</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In this option, BAP routing uses identifiers, which are unique across both topologies. This is accomplished by extending the BAP address with a CU-related identifier.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Figure 2 shows how this option is applied to the above example. In this example, the BAP address is extended with a CU-related ID referred to as CU1id for CU1 and CU2id for CU2.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Note that in this option, the traffic to different destination topologies can share the same BH RLC channel.</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spacing w:after="60"/>
        <w:jc w:val="left"/>
        <w:rPr>
          <w:rFonts w:eastAsia="Times New Roman" w:cs="Arial"/>
          <w:lang w:val="en-GB" w:eastAsia="en-US"/>
        </w:rPr>
      </w:pPr>
      <w:r>
        <w:rPr>
          <w:lang w:val="en-GB" w:eastAsia="en-GB"/>
        </w:rPr>
        <w:drawing>
          <wp:inline distT="0" distB="0" distL="0" distR="0">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120765" cy="2098040"/>
                    </a:xfrm>
                    <a:prstGeom prst="rect">
                      <a:avLst/>
                    </a:prstGeom>
                    <a:noFill/>
                    <a:ln>
                      <a:noFill/>
                    </a:ln>
                  </pic:spPr>
                </pic:pic>
              </a:graphicData>
            </a:graphic>
          </wp:inline>
        </w:drawing>
      </w:r>
    </w:p>
    <w:p>
      <w:pPr>
        <w:jc w:val="center"/>
        <w:rPr>
          <w:b/>
          <w:bCs/>
          <w:lang w:val="en-GB"/>
        </w:rPr>
      </w:pPr>
      <w:r>
        <w:rPr>
          <w:b/>
          <w:bCs/>
          <w:lang w:val="en-GB"/>
        </w:rPr>
        <w:t>Figure 2: Option 3a - Extending BAP address with CU-specific ID to create unique routes across both topologies</w:t>
      </w:r>
    </w:p>
    <w:p>
      <w:pPr>
        <w:spacing w:after="60"/>
        <w:jc w:val="left"/>
        <w:rPr>
          <w:rFonts w:eastAsia="Times New Roman" w:cs="Arial"/>
          <w:lang w:val="en-GB" w:eastAsia="en-US"/>
        </w:rPr>
      </w:pPr>
    </w:p>
    <w:p>
      <w:pPr>
        <w:spacing w:after="60"/>
        <w:jc w:val="left"/>
        <w:rPr>
          <w:rFonts w:eastAsia="Times New Roman" w:cs="Arial"/>
          <w:color w:val="C55A11" w:themeColor="accent2" w:themeShade="BF"/>
          <w:lang w:val="en-GB" w:eastAsia="en-US"/>
        </w:rPr>
      </w:pPr>
      <w:r>
        <w:rPr>
          <w:rFonts w:eastAsia="Times New Roman" w:cs="Arial"/>
          <w:color w:val="C55A11" w:themeColor="accent2" w:themeShade="BF"/>
          <w:lang w:val="en-GB" w:eastAsia="en-US"/>
        </w:rPr>
        <w:t xml:space="preserve">What needs to be done: </w:t>
      </w:r>
    </w:p>
    <w:p>
      <w:pPr>
        <w:pStyle w:val="116"/>
        <w:numPr>
          <w:ilvl w:val="0"/>
          <w:numId w:val="2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All instances of the BAP address, i.e., in the BAP header, the default routing configuration, the routing configuration, UL/DL mapping configurations, etc. need to include an CU-related identifier.</w:t>
      </w:r>
    </w:p>
    <w:p>
      <w:pPr>
        <w:pStyle w:val="116"/>
        <w:numPr>
          <w:ilvl w:val="0"/>
          <w:numId w:val="2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CU-related identifier needs to be globally unique.</w:t>
      </w:r>
    </w:p>
    <w:p>
      <w:pPr>
        <w:spacing w:after="60"/>
        <w:jc w:val="left"/>
        <w:rPr>
          <w:rFonts w:eastAsia="Times New Roman" w:cs="Arial"/>
          <w:color w:val="C55A11" w:themeColor="accent2" w:themeShade="BF"/>
          <w:lang w:val="en-GB" w:eastAsia="en-US"/>
        </w:rPr>
      </w:pPr>
    </w:p>
    <w:p>
      <w:pPr>
        <w:spacing w:after="60"/>
        <w:jc w:val="left"/>
        <w:rPr>
          <w:rFonts w:eastAsia="Times New Roman" w:cs="Arial"/>
          <w:b/>
          <w:bCs/>
          <w:iCs/>
          <w:lang w:eastAsia="en-US"/>
        </w:rPr>
      </w:pPr>
      <w:r>
        <w:rPr>
          <w:rFonts w:eastAsia="Times New Roman" w:cs="Arial"/>
          <w:b/>
          <w:bCs/>
          <w:lang w:val="en-GB" w:eastAsia="en-US"/>
        </w:rPr>
        <w:t>Q3a: Please provide feedback, comments, e.g., on open issues or aspects missing, if any, on option 3a.</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lang w:eastAsia="ko-KR"/>
              </w:rPr>
            </w:pPr>
            <w:ins w:id="1037" w:author="LG (Cheol)" w:date="2021-03-11T18:17:00Z">
              <w:r>
                <w:rPr>
                  <w:rFonts w:hint="eastAsia"/>
                  <w:sz w:val="20"/>
                  <w:szCs w:val="20"/>
                  <w:lang w:eastAsia="ko-KR"/>
                </w:rPr>
                <w:t>LG</w:t>
              </w:r>
            </w:ins>
          </w:p>
        </w:tc>
        <w:tc>
          <w:tcPr>
            <w:tcW w:w="7294" w:type="dxa"/>
          </w:tcPr>
          <w:p>
            <w:pPr>
              <w:pStyle w:val="4"/>
              <w:spacing w:before="0" w:after="120"/>
              <w:rPr>
                <w:ins w:id="1038" w:author="LG (Cheol)" w:date="2021-03-11T18:37:00Z"/>
                <w:sz w:val="20"/>
                <w:szCs w:val="20"/>
                <w:lang w:eastAsia="ko-KR"/>
              </w:rPr>
            </w:pPr>
            <w:ins w:id="1039" w:author="LG (Cheol)" w:date="2021-03-12T11:55:00Z">
              <w:r>
                <w:rPr>
                  <w:sz w:val="20"/>
                  <w:szCs w:val="20"/>
                  <w:lang w:eastAsia="ko-KR"/>
                </w:rPr>
                <w:t xml:space="preserve">BAP address collision should be </w:t>
              </w:r>
            </w:ins>
            <w:ins w:id="1040" w:author="LG (Cheol)" w:date="2021-03-12T13:44:00Z">
              <w:r>
                <w:rPr>
                  <w:sz w:val="20"/>
                  <w:szCs w:val="20"/>
                  <w:lang w:eastAsia="ko-KR"/>
                </w:rPr>
                <w:t>very</w:t>
              </w:r>
            </w:ins>
            <w:ins w:id="1041" w:author="LG (Cheol)" w:date="2021-03-12T11:55:00Z">
              <w:r>
                <w:rPr>
                  <w:sz w:val="20"/>
                  <w:szCs w:val="20"/>
                  <w:lang w:eastAsia="ko-KR"/>
                </w:rPr>
                <w:t xml:space="preserve"> rare due to following reason</w:t>
              </w:r>
            </w:ins>
            <w:ins w:id="1042" w:author="LG (Cheol)" w:date="2021-03-12T14:09:00Z">
              <w:r>
                <w:rPr>
                  <w:sz w:val="20"/>
                  <w:szCs w:val="20"/>
                  <w:lang w:eastAsia="ko-KR"/>
                </w:rPr>
                <w:t>s</w:t>
              </w:r>
            </w:ins>
            <w:ins w:id="1043" w:author="LG (Cheol)" w:date="2021-03-12T13:44:00Z">
              <w:r>
                <w:rPr>
                  <w:sz w:val="20"/>
                  <w:szCs w:val="20"/>
                  <w:lang w:eastAsia="ko-KR"/>
                </w:rPr>
                <w:t>:</w:t>
              </w:r>
            </w:ins>
          </w:p>
          <w:p>
            <w:pPr>
              <w:pStyle w:val="4"/>
              <w:spacing w:before="0" w:after="120"/>
              <w:rPr>
                <w:ins w:id="1044" w:author="LG (Cheol)" w:date="2021-03-11T18:32:00Z"/>
                <w:sz w:val="20"/>
                <w:szCs w:val="20"/>
                <w:lang w:eastAsia="ko-KR"/>
              </w:rPr>
            </w:pPr>
            <w:ins w:id="1045" w:author="LG (Cheol)" w:date="2021-03-11T18:28:00Z">
              <w:r>
                <w:rPr>
                  <w:sz w:val="20"/>
                  <w:szCs w:val="20"/>
                  <w:lang w:eastAsia="ko-KR"/>
                </w:rPr>
                <w:t xml:space="preserve">Normally, </w:t>
              </w:r>
            </w:ins>
            <w:ins w:id="1046" w:author="LG (Cheol)" w:date="2021-03-11T18:22:00Z">
              <w:r>
                <w:rPr>
                  <w:sz w:val="20"/>
                  <w:szCs w:val="20"/>
                  <w:lang w:eastAsia="ko-KR"/>
                </w:rPr>
                <w:t>the donor CU1 and donor CU2 would be controlled by one operator</w:t>
              </w:r>
            </w:ins>
            <w:ins w:id="1047" w:author="LG (Cheol)" w:date="2021-03-11T18:23:00Z">
              <w:r>
                <w:rPr>
                  <w:sz w:val="20"/>
                  <w:szCs w:val="20"/>
                  <w:lang w:eastAsia="ko-KR"/>
                </w:rPr>
                <w:t xml:space="preserve">. In addition, </w:t>
              </w:r>
            </w:ins>
            <w:ins w:id="1048" w:author="LG (Cheol)" w:date="2021-03-11T18:22:00Z">
              <w:r>
                <w:rPr>
                  <w:sz w:val="20"/>
                  <w:szCs w:val="20"/>
                  <w:lang w:eastAsia="ko-KR"/>
                </w:rPr>
                <w:t>c</w:t>
              </w:r>
            </w:ins>
            <w:ins w:id="1049" w:author="LG (Cheol)" w:date="2021-03-11T18:19:00Z">
              <w:r>
                <w:rPr>
                  <w:sz w:val="20"/>
                  <w:szCs w:val="20"/>
                  <w:lang w:eastAsia="ko-KR"/>
                </w:rPr>
                <w:t xml:space="preserve">onsidering that the </w:t>
              </w:r>
            </w:ins>
            <w:ins w:id="1050" w:author="LG (Cheol)" w:date="2021-03-11T18:18:00Z">
              <w:r>
                <w:rPr>
                  <w:sz w:val="20"/>
                  <w:szCs w:val="20"/>
                  <w:lang w:eastAsia="ko-KR"/>
                </w:rPr>
                <w:t xml:space="preserve">current </w:t>
              </w:r>
            </w:ins>
            <w:ins w:id="1051" w:author="LG (Cheol)" w:date="2021-03-11T18:17:00Z">
              <w:r>
                <w:rPr>
                  <w:sz w:val="20"/>
                  <w:szCs w:val="20"/>
                  <w:lang w:eastAsia="ko-KR"/>
                </w:rPr>
                <w:t xml:space="preserve">length of </w:t>
              </w:r>
            </w:ins>
            <w:ins w:id="1052" w:author="LG (Cheol)" w:date="2021-03-11T18:17:00Z">
              <w:r>
                <w:rPr>
                  <w:rFonts w:hint="eastAsia"/>
                  <w:sz w:val="20"/>
                  <w:szCs w:val="20"/>
                  <w:lang w:eastAsia="ko-KR"/>
                </w:rPr>
                <w:t>BAP address</w:t>
              </w:r>
            </w:ins>
            <w:ins w:id="1053" w:author="LG (Cheol)" w:date="2021-03-11T18:17:00Z">
              <w:r>
                <w:rPr>
                  <w:sz w:val="20"/>
                  <w:szCs w:val="20"/>
                  <w:lang w:eastAsia="ko-KR"/>
                </w:rPr>
                <w:t xml:space="preserve"> is 10bits and this can cover 1024 IAB node</w:t>
              </w:r>
            </w:ins>
            <w:ins w:id="1054" w:author="LG (Cheol)" w:date="2021-03-12T11:54:00Z">
              <w:r>
                <w:rPr>
                  <w:sz w:val="20"/>
                  <w:szCs w:val="20"/>
                  <w:lang w:eastAsia="ko-KR"/>
                </w:rPr>
                <w:t>s</w:t>
              </w:r>
            </w:ins>
            <w:ins w:id="1055" w:author="LG (Cheol)" w:date="2021-03-11T18:20:00Z">
              <w:r>
                <w:rPr>
                  <w:sz w:val="20"/>
                  <w:szCs w:val="20"/>
                  <w:lang w:eastAsia="ko-KR"/>
                </w:rPr>
                <w:t xml:space="preserve">, we </w:t>
              </w:r>
            </w:ins>
            <w:ins w:id="1056" w:author="LG (Cheol)" w:date="2021-03-11T18:28:00Z">
              <w:r>
                <w:rPr>
                  <w:sz w:val="20"/>
                  <w:szCs w:val="20"/>
                  <w:lang w:eastAsia="ko-KR"/>
                </w:rPr>
                <w:t xml:space="preserve">think that proper network configuration can </w:t>
              </w:r>
            </w:ins>
            <w:ins w:id="1057" w:author="LG (Cheol)" w:date="2021-03-11T18:29:00Z">
              <w:r>
                <w:rPr>
                  <w:sz w:val="20"/>
                  <w:szCs w:val="20"/>
                  <w:lang w:eastAsia="ko-KR"/>
                </w:rPr>
                <w:t xml:space="preserve">avoid this BAP address </w:t>
              </w:r>
            </w:ins>
            <w:ins w:id="1058" w:author="LG (Cheol)" w:date="2021-03-11T18:31:00Z">
              <w:r>
                <w:rPr>
                  <w:sz w:val="20"/>
                  <w:szCs w:val="20"/>
                  <w:lang w:eastAsia="ko-KR"/>
                </w:rPr>
                <w:t>collision</w:t>
              </w:r>
            </w:ins>
            <w:ins w:id="1059" w:author="LG (Cheol)" w:date="2021-03-11T18:17:00Z">
              <w:r>
                <w:rPr>
                  <w:sz w:val="20"/>
                  <w:szCs w:val="20"/>
                  <w:lang w:eastAsia="ko-KR"/>
                </w:rPr>
                <w:t>.</w:t>
              </w:r>
            </w:ins>
            <w:ins w:id="1060" w:author="LG (Cheol)" w:date="2021-03-12T13:47:00Z">
              <w:r>
                <w:rPr>
                  <w:sz w:val="20"/>
                  <w:szCs w:val="20"/>
                  <w:lang w:eastAsia="ko-KR"/>
                </w:rPr>
                <w:t xml:space="preserve"> </w:t>
              </w:r>
            </w:ins>
            <w:ins w:id="1061" w:author="LG (Cheol)" w:date="2021-03-12T13:48:00Z">
              <w:r>
                <w:rPr>
                  <w:sz w:val="20"/>
                  <w:szCs w:val="20"/>
                  <w:lang w:eastAsia="ko-KR"/>
                </w:rPr>
                <w:t xml:space="preserve">So we doubt whether BAP address collision is </w:t>
              </w:r>
            </w:ins>
            <w:ins w:id="1062" w:author="LG (Cheol)" w:date="2021-03-12T14:02:00Z">
              <w:r>
                <w:rPr>
                  <w:sz w:val="20"/>
                  <w:szCs w:val="20"/>
                  <w:lang w:eastAsia="ko-KR"/>
                </w:rPr>
                <w:t xml:space="preserve">a </w:t>
              </w:r>
            </w:ins>
            <w:ins w:id="1063" w:author="LG (Cheol)" w:date="2021-03-12T13:48:00Z">
              <w:r>
                <w:rPr>
                  <w:sz w:val="20"/>
                  <w:szCs w:val="20"/>
                  <w:lang w:eastAsia="ko-KR"/>
                </w:rPr>
                <w:t>valid problem.</w:t>
              </w:r>
            </w:ins>
          </w:p>
          <w:p>
            <w:pPr>
              <w:rPr>
                <w:rFonts w:eastAsiaTheme="minorEastAsia"/>
                <w:lang w:val="en-GB" w:eastAsia="ko-KR"/>
              </w:rPr>
            </w:pPr>
            <w:ins w:id="1064" w:author="LG (Cheol)" w:date="2021-03-11T18:32:00Z">
              <w:r>
                <w:rPr>
                  <w:rFonts w:hint="eastAsia" w:eastAsiaTheme="minorEastAsia"/>
                  <w:lang w:val="en-GB" w:eastAsia="ko-KR"/>
                </w:rPr>
                <w:t xml:space="preserve">If BAP address needs to be extended, RAN2 can just give more bits </w:t>
              </w:r>
            </w:ins>
            <w:ins w:id="1065" w:author="LG (Cheol)" w:date="2021-03-11T18:34:00Z">
              <w:r>
                <w:rPr>
                  <w:rFonts w:eastAsiaTheme="minorEastAsia"/>
                  <w:lang w:val="en-GB" w:eastAsia="ko-KR"/>
                </w:rPr>
                <w:t>to the</w:t>
              </w:r>
            </w:ins>
            <w:ins w:id="1066" w:author="LG (Cheol)" w:date="2021-03-11T18:32:00Z">
              <w:r>
                <w:rPr>
                  <w:rFonts w:hint="eastAsia" w:eastAsiaTheme="minorEastAsia"/>
                  <w:lang w:val="en-GB" w:eastAsia="ko-KR"/>
                </w:rPr>
                <w:t xml:space="preserve"> BAP address, but </w:t>
              </w:r>
            </w:ins>
            <w:ins w:id="1067" w:author="LG (Cheol)" w:date="2021-03-11T18:34:00Z">
              <w:r>
                <w:rPr>
                  <w:rFonts w:eastAsiaTheme="minorEastAsia"/>
                  <w:lang w:val="en-GB" w:eastAsia="ko-KR"/>
                </w:rPr>
                <w:t>it do</w:t>
              </w:r>
            </w:ins>
            <w:ins w:id="1068" w:author="LG (Cheol)" w:date="2021-03-11T18:35:00Z">
              <w:r>
                <w:rPr>
                  <w:rFonts w:eastAsiaTheme="minorEastAsia"/>
                  <w:lang w:val="en-GB" w:eastAsia="ko-KR"/>
                </w:rPr>
                <w:t>es</w:t>
              </w:r>
            </w:ins>
            <w:ins w:id="1069" w:author="LG (Cheol)" w:date="2021-03-11T18:34:00Z">
              <w:r>
                <w:rPr>
                  <w:rFonts w:eastAsiaTheme="minorEastAsia"/>
                  <w:lang w:val="en-GB" w:eastAsia="ko-KR"/>
                </w:rPr>
                <w:t xml:space="preserve">n’t need to specify </w:t>
              </w:r>
            </w:ins>
            <w:ins w:id="1070" w:author="LG (Cheol)" w:date="2021-03-11T18:35:00Z">
              <w:r>
                <w:rPr>
                  <w:rFonts w:eastAsiaTheme="minorEastAsia"/>
                  <w:lang w:val="en-GB" w:eastAsia="ko-KR"/>
                </w:rPr>
                <w:t xml:space="preserve">a </w:t>
              </w:r>
            </w:ins>
            <w:ins w:id="1071" w:author="LG (Cheol)" w:date="2021-03-11T18:34:00Z">
              <w:r>
                <w:rPr>
                  <w:rFonts w:eastAsiaTheme="minorEastAsia"/>
                  <w:lang w:val="en-GB" w:eastAsia="ko-KR"/>
                </w:rPr>
                <w:t xml:space="preserve">CU-related identifier </w:t>
              </w:r>
            </w:ins>
            <w:ins w:id="1072" w:author="LG (Cheol)" w:date="2021-03-11T18:35:00Z">
              <w:r>
                <w:rPr>
                  <w:rFonts w:eastAsiaTheme="minorEastAsia"/>
                  <w:lang w:val="en-GB" w:eastAsia="ko-KR"/>
                </w:rPr>
                <w:t>in BAP address format</w:t>
              </w:r>
            </w:ins>
            <w:ins w:id="1073" w:author="LG (Cheol)" w:date="2021-03-11T18:38:00Z">
              <w:r>
                <w:rPr>
                  <w:rFonts w:eastAsiaTheme="minorEastAsia"/>
                  <w:lang w:val="en-GB" w:eastAsia="ko-KR"/>
                </w:rPr>
                <w:t xml:space="preserve"> which is</w:t>
              </w:r>
            </w:ins>
            <w:ins w:id="1074" w:author="LG (Cheol)" w:date="2021-03-11T18:36:00Z">
              <w:r>
                <w:rPr>
                  <w:rFonts w:eastAsiaTheme="minorEastAsia"/>
                  <w:lang w:val="en-GB" w:eastAsia="ko-KR"/>
                </w:rPr>
                <w:t xml:space="preserve"> </w:t>
              </w:r>
            </w:ins>
            <w:ins w:id="1075" w:author="LG (Cheol)" w:date="2021-03-11T18:34:00Z">
              <w:r>
                <w:rPr>
                  <w:rFonts w:eastAsiaTheme="minorEastAsia"/>
                  <w:lang w:val="en-GB" w:eastAsia="ko-KR"/>
                </w:rPr>
                <w:t>globally unique.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lang w:eastAsia="ko-KR"/>
              </w:rPr>
            </w:pPr>
            <w:ins w:id="1076" w:author="Kyocera - Masato Fujishiro" w:date="2021-03-12T17:58:00Z">
              <w:r>
                <w:rPr>
                  <w:rFonts w:hint="eastAsia" w:eastAsiaTheme="minorEastAsia"/>
                  <w:sz w:val="20"/>
                  <w:szCs w:val="20"/>
                  <w:lang w:eastAsia="ja-JP"/>
                </w:rPr>
                <w:t>K</w:t>
              </w:r>
            </w:ins>
            <w:ins w:id="1077" w:author="Kyocera - Masato Fujishiro" w:date="2021-03-12T17:58:00Z">
              <w:r>
                <w:rPr>
                  <w:rFonts w:eastAsiaTheme="minorEastAsia"/>
                  <w:sz w:val="20"/>
                  <w:szCs w:val="20"/>
                  <w:lang w:eastAsia="ja-JP"/>
                </w:rPr>
                <w:t>yocera</w:t>
              </w:r>
            </w:ins>
          </w:p>
        </w:tc>
        <w:tc>
          <w:tcPr>
            <w:tcW w:w="7294" w:type="dxa"/>
          </w:tcPr>
          <w:p>
            <w:pPr>
              <w:pStyle w:val="4"/>
              <w:spacing w:before="0" w:after="120"/>
              <w:rPr>
                <w:sz w:val="20"/>
                <w:szCs w:val="20"/>
              </w:rPr>
            </w:pPr>
            <w:ins w:id="1078" w:author="Kyocera - Masato Fujishiro" w:date="2021-03-12T17:58:00Z">
              <w:r>
                <w:rPr>
                  <w:rFonts w:hint="eastAsia" w:eastAsiaTheme="minorEastAsia"/>
                  <w:sz w:val="20"/>
                  <w:szCs w:val="20"/>
                  <w:lang w:eastAsia="ja-JP"/>
                </w:rPr>
                <w:t>W</w:t>
              </w:r>
            </w:ins>
            <w:ins w:id="1079" w:author="Kyocera - Masato Fujishiro" w:date="2021-03-12T17:58:00Z">
              <w:r>
                <w:rPr>
                  <w:rFonts w:eastAsiaTheme="minorEastAsia"/>
                  <w:sz w:val="20"/>
                  <w:szCs w:val="20"/>
                  <w:lang w:eastAsia="ja-JP"/>
                </w:rPr>
                <w:t xml:space="preserve">e concern about the increasing overhead since all the data needs to have the extended BAP header.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080" w:author="Fujitsu" w:date="2021-03-17T13:05:00Z">
              <w:r>
                <w:rPr>
                  <w:rFonts w:hint="eastAsia" w:eastAsia="DengXian"/>
                  <w:sz w:val="20"/>
                  <w:szCs w:val="20"/>
                </w:rPr>
                <w:t>F</w:t>
              </w:r>
            </w:ins>
            <w:ins w:id="1081" w:author="Fujitsu" w:date="2021-03-17T13:05:00Z">
              <w:r>
                <w:rPr>
                  <w:rFonts w:eastAsia="DengXian"/>
                  <w:sz w:val="20"/>
                  <w:szCs w:val="20"/>
                </w:rPr>
                <w:t>ujitsu</w:t>
              </w:r>
            </w:ins>
          </w:p>
        </w:tc>
        <w:tc>
          <w:tcPr>
            <w:tcW w:w="7294" w:type="dxa"/>
          </w:tcPr>
          <w:p>
            <w:pPr>
              <w:pStyle w:val="4"/>
              <w:spacing w:before="0" w:after="120"/>
              <w:rPr>
                <w:ins w:id="1082" w:author="Fujitsu" w:date="2021-03-17T13:05:00Z"/>
                <w:rFonts w:eastAsia="DengXian"/>
                <w:sz w:val="20"/>
                <w:szCs w:val="20"/>
              </w:rPr>
            </w:pPr>
            <w:ins w:id="1083"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pPr>
              <w:pStyle w:val="4"/>
              <w:spacing w:before="0" w:after="120"/>
              <w:rPr>
                <w:sz w:val="20"/>
                <w:szCs w:val="20"/>
              </w:rPr>
            </w:pPr>
            <w:ins w:id="1084" w:author="Fujitsu" w:date="2021-03-17T13:05:00Z">
              <w:r>
                <w:rPr>
                  <w:rFonts w:hint="eastAsia" w:eastAsia="DengXian"/>
                  <w:sz w:val="20"/>
                  <w:szCs w:val="20"/>
                </w:rPr>
                <w:t>W</w:t>
              </w:r>
            </w:ins>
            <w:ins w:id="1085" w:author="Fujitsu" w:date="2021-03-17T13:05:00Z">
              <w:r>
                <w:rPr>
                  <w:rFonts w:eastAsia="DengXian"/>
                  <w:sz w:val="20"/>
                  <w:szCs w:val="20"/>
                </w:rPr>
                <w:t>e also want to point out that even if the BAP address collision is solved, there is still problem on path id used in BAP routing. Currently path ids in two topologies are independently assigned by each CU. How to assign</w:t>
              </w:r>
            </w:ins>
            <w:ins w:id="1086" w:author="Fujitsu" w:date="2021-03-17T13:06:00Z">
              <w:r>
                <w:rPr>
                  <w:rFonts w:eastAsia="DengXian"/>
                  <w:sz w:val="20"/>
                  <w:szCs w:val="20"/>
                </w:rPr>
                <w:t xml:space="preserve"> or map</w:t>
              </w:r>
            </w:ins>
            <w:ins w:id="1087" w:author="Fujitsu" w:date="2021-03-17T13:05:00Z">
              <w:r>
                <w:rPr>
                  <w:rFonts w:eastAsia="DengXian"/>
                  <w:sz w:val="20"/>
                  <w:szCs w:val="20"/>
                </w:rPr>
                <w:t xml:space="preserve"> path id for the cross-topology routing path needs to be addressed.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088" w:author="Ericsson" w:date="2021-03-17T10:46:00Z">
              <w:r>
                <w:rPr>
                  <w:sz w:val="20"/>
                  <w:szCs w:val="20"/>
                </w:rPr>
                <w:t>Ericsson</w:t>
              </w:r>
            </w:ins>
          </w:p>
        </w:tc>
        <w:tc>
          <w:tcPr>
            <w:tcW w:w="7294" w:type="dxa"/>
          </w:tcPr>
          <w:p>
            <w:pPr>
              <w:pStyle w:val="4"/>
              <w:spacing w:before="0" w:after="120"/>
              <w:rPr>
                <w:ins w:id="1089" w:author="Ericsson" w:date="2021-03-17T10:46:00Z"/>
                <w:sz w:val="20"/>
                <w:szCs w:val="20"/>
              </w:rPr>
            </w:pPr>
            <w:ins w:id="1090"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ins>
            <w:ins w:id="1091" w:author="Ericsson" w:date="2021-03-17T10:46:00Z">
              <w:r>
                <w:rPr>
                  <w:sz w:val="20"/>
                  <w:szCs w:val="20"/>
                </w:rPr>
                <w:br w:type="textWrapping"/>
              </w:r>
            </w:ins>
            <w:ins w:id="1092" w:author="Ericsson" w:date="2021-03-17T10:46:00Z">
              <w:r>
                <w:rPr>
                  <w:sz w:val="20"/>
                  <w:szCs w:val="20"/>
                </w:rPr>
                <w:t>In general, the scenario of inter-topology routing should not occur very often, hence RAN2 should aim at minimum standard changes.</w:t>
              </w:r>
            </w:ins>
          </w:p>
          <w:p>
            <w:pPr>
              <w:rPr>
                <w:ins w:id="1093" w:author="Ericsson" w:date="2021-03-17T10:46:00Z"/>
              </w:rPr>
            </w:pPr>
            <w:ins w:id="1094" w:author="Ericsson" w:date="2021-03-17T10:46:00Z">
              <w:r>
                <w:rPr>
                  <w:lang w:val="en-GB"/>
                </w:rPr>
                <w:t xml:space="preserve">We also note that the main problem to be addressed in this section is not </w:t>
              </w:r>
            </w:ins>
            <w:ins w:id="1095" w:author="Ericsson" w:date="2021-03-17T10:57:00Z">
              <w:r>
                <w:rPr>
                  <w:lang w:val="en-GB"/>
                </w:rPr>
                <w:t xml:space="preserve">(only) </w:t>
              </w:r>
            </w:ins>
            <w:ins w:id="1096" w:author="Ericsson" w:date="2021-03-17T10:46:00Z">
              <w:r>
                <w:rPr>
                  <w:lang w:val="en-GB"/>
                </w:rPr>
                <w:t>the “BAP address collision”. Rather, how to properly configure the boundary node, i.e. IAB3, such that it can do the inter-topology routing as depicted in Figure 1a.</w:t>
              </w:r>
            </w:ins>
          </w:p>
          <w:p>
            <w:pPr>
              <w:rPr>
                <w:ins w:id="1097" w:author="Ericsson" w:date="2021-03-17T10:46:00Z"/>
                <w:lang w:val="en-GB"/>
              </w:rPr>
            </w:pPr>
            <w:ins w:id="1098" w:author="Ericsson" w:date="2021-03-17T10:46:00Z">
              <w:r>
                <w:rPr>
                  <w:b/>
                  <w:bCs/>
                  <w:lang w:val="en-GB"/>
                </w:rPr>
                <w:t>Figure 1b-left</w:t>
              </w:r>
            </w:ins>
            <w:ins w:id="1099" w:author="Ericsson" w:date="2021-03-17T10:46:00Z">
              <w:r>
                <w:rPr>
                  <w:lang w:val="en-GB"/>
                </w:rPr>
                <w:t>: collisions between donor IAB addresses should be a rare event.</w:t>
              </w:r>
            </w:ins>
          </w:p>
          <w:p>
            <w:pPr>
              <w:rPr>
                <w:ins w:id="1100" w:author="Ericsson" w:date="2021-03-17T10:46:00Z"/>
                <w:lang w:val="en-GB"/>
              </w:rPr>
            </w:pPr>
            <w:ins w:id="1101" w:author="Ericsson" w:date="2021-03-17T10:46:00Z">
              <w:r>
                <w:rPr>
                  <w:b/>
                  <w:bCs/>
                  <w:lang w:val="en-GB"/>
                </w:rPr>
                <w:t>Figure 1b-center</w:t>
              </w:r>
            </w:ins>
            <w:ins w:id="1102" w:author="Ericsson" w:date="2021-03-17T10:46:00Z">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pPr>
              <w:pStyle w:val="4"/>
              <w:spacing w:before="0" w:after="120"/>
              <w:rPr>
                <w:sz w:val="20"/>
                <w:szCs w:val="20"/>
              </w:rPr>
            </w:pPr>
            <w:ins w:id="1103" w:author="Ericsson" w:date="2021-03-17T10:46:00Z">
              <w:r>
                <w:rPr>
                  <w:rFonts w:eastAsia="宋体"/>
                  <w:b/>
                  <w:bCs/>
                  <w:sz w:val="20"/>
                  <w:szCs w:val="20"/>
                </w:rPr>
                <w:t>Figure 1b-right:</w:t>
              </w:r>
            </w:ins>
            <w:ins w:id="1104" w:author="Ericsson" w:date="2021-03-17T10:46:00Z">
              <w:r>
                <w:rPr>
                  <w:rFonts w:eastAsia="宋体"/>
                  <w:sz w:val="20"/>
                  <w:szCs w:val="20"/>
                </w:rPr>
                <w:t xml:space="preserve"> The collision event should be rare. As said, the main issue should be how to properly configure the boundary node, i.e. IAB3, such that it can do the inter-topology routing as depicted in Figure 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105" w:author="Milos Tesanovic" w:date="2021-03-17T14:47:00Z">
              <w:r>
                <w:rPr>
                  <w:sz w:val="20"/>
                  <w:szCs w:val="20"/>
                </w:rPr>
                <w:t>Samsung</w:t>
              </w:r>
            </w:ins>
          </w:p>
        </w:tc>
        <w:tc>
          <w:tcPr>
            <w:tcW w:w="7294" w:type="dxa"/>
          </w:tcPr>
          <w:p>
            <w:pPr>
              <w:pStyle w:val="4"/>
              <w:rPr>
                <w:ins w:id="1106" w:author="Milos Tesanovic" w:date="2021-03-17T14:47:00Z"/>
                <w:sz w:val="20"/>
                <w:szCs w:val="20"/>
              </w:rPr>
            </w:pPr>
            <w:ins w:id="1107" w:author="Milos Tesanovic" w:date="2021-03-17T14:47:00Z">
              <w:r>
                <w:rPr>
                  <w:sz w:val="20"/>
                  <w:szCs w:val="20"/>
                </w:rPr>
                <w:t>This is a workable solution from RAN2 perspective.</w:t>
              </w:r>
            </w:ins>
          </w:p>
          <w:p>
            <w:pPr>
              <w:pStyle w:val="4"/>
              <w:spacing w:before="0" w:after="120"/>
              <w:rPr>
                <w:sz w:val="20"/>
                <w:szCs w:val="20"/>
              </w:rPr>
            </w:pPr>
            <w:ins w:id="1108" w:author="Milos Tesanovic" w:date="2021-03-17T14:47:00Z">
              <w:r>
                <w:rPr>
                  <w:sz w:val="20"/>
                  <w:szCs w:val="20"/>
                </w:rPr>
                <w:t xml:space="preserve">The obvious flaw of this option is that each packet over the BH link should additionally contain </w:t>
              </w:r>
            </w:ins>
            <w:ins w:id="1109" w:author="Milos Tesanovic" w:date="2021-03-17T14:59:00Z">
              <w:r>
                <w:rPr>
                  <w:sz w:val="20"/>
                  <w:szCs w:val="20"/>
                </w:rPr>
                <w:t xml:space="preserve">a </w:t>
              </w:r>
            </w:ins>
            <w:ins w:id="1110" w:author="Milos Tesanovic" w:date="2021-03-17T14:47:00Z">
              <w:r>
                <w:rPr>
                  <w:sz w:val="20"/>
                  <w:szCs w:val="20"/>
                </w:rPr>
                <w:t>CU-related identifier. To ensure the uniqueness, CU-related identifier cannot be very short. Thus, this option will result in large additional load over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1" w:author="陈喆" w:date="2021-03-18T11:12:00Z"/>
        </w:trPr>
        <w:tc>
          <w:tcPr>
            <w:tcW w:w="2335" w:type="dxa"/>
          </w:tcPr>
          <w:p>
            <w:pPr>
              <w:pStyle w:val="4"/>
              <w:spacing w:before="0" w:after="120"/>
              <w:rPr>
                <w:ins w:id="1112" w:author="陈喆" w:date="2021-03-18T11:12:00Z"/>
                <w:sz w:val="20"/>
                <w:szCs w:val="20"/>
              </w:rPr>
            </w:pPr>
            <w:ins w:id="1113" w:author="陈喆" w:date="2021-03-18T11:13:00Z">
              <w:r>
                <w:rPr>
                  <w:rFonts w:hint="eastAsia" w:eastAsia="DengXian"/>
                  <w:sz w:val="20"/>
                  <w:szCs w:val="20"/>
                </w:rPr>
                <w:t>N</w:t>
              </w:r>
            </w:ins>
            <w:ins w:id="1114" w:author="陈喆" w:date="2021-03-18T11:13:00Z">
              <w:r>
                <w:rPr>
                  <w:rFonts w:eastAsia="DengXian"/>
                  <w:sz w:val="20"/>
                  <w:szCs w:val="20"/>
                </w:rPr>
                <w:t>EC</w:t>
              </w:r>
            </w:ins>
          </w:p>
        </w:tc>
        <w:tc>
          <w:tcPr>
            <w:tcW w:w="7294" w:type="dxa"/>
          </w:tcPr>
          <w:p>
            <w:pPr>
              <w:pStyle w:val="4"/>
              <w:rPr>
                <w:ins w:id="1115" w:author="陈喆" w:date="2021-03-18T11:12:00Z"/>
                <w:sz w:val="20"/>
                <w:szCs w:val="20"/>
              </w:rPr>
            </w:pPr>
            <w:ins w:id="1116" w:author="陈喆" w:date="2021-03-18T11:13:00Z">
              <w:r>
                <w:rPr>
                  <w:rFonts w:eastAsia="DengXian"/>
                  <w:sz w:val="20"/>
                  <w:szCs w:val="20"/>
                </w:rPr>
                <w:t xml:space="preserve">We also have the concern of increasing the BAP header. BAP header rewriting is preferred.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7" w:author="Mazin Al-Shalash" w:date="2021-03-17T23:39:00Z"/>
        </w:trPr>
        <w:tc>
          <w:tcPr>
            <w:tcW w:w="2335" w:type="dxa"/>
          </w:tcPr>
          <w:p>
            <w:pPr>
              <w:pStyle w:val="4"/>
              <w:spacing w:before="0" w:after="120"/>
              <w:rPr>
                <w:ins w:id="1118" w:author="Mazin Al-Shalash" w:date="2021-03-17T23:39:00Z"/>
                <w:rFonts w:eastAsia="DengXian"/>
                <w:sz w:val="20"/>
                <w:szCs w:val="20"/>
              </w:rPr>
            </w:pPr>
            <w:ins w:id="1119" w:author="Mazin Al-Shalash" w:date="2021-03-17T23:39:00Z">
              <w:r>
                <w:rPr>
                  <w:rFonts w:eastAsia="DengXian"/>
                  <w:sz w:val="20"/>
                  <w:szCs w:val="20"/>
                </w:rPr>
                <w:t>Futurewei</w:t>
              </w:r>
            </w:ins>
          </w:p>
        </w:tc>
        <w:tc>
          <w:tcPr>
            <w:tcW w:w="7294" w:type="dxa"/>
          </w:tcPr>
          <w:p>
            <w:pPr>
              <w:pStyle w:val="4"/>
              <w:rPr>
                <w:ins w:id="1120" w:author="Mazin Al-Shalash" w:date="2021-03-17T23:39:00Z"/>
                <w:rFonts w:eastAsia="DengXian"/>
                <w:sz w:val="20"/>
                <w:szCs w:val="20"/>
              </w:rPr>
            </w:pPr>
            <w:ins w:id="1121" w:author="Mazin Al-Shalash" w:date="2021-03-17T23:39:00Z">
              <w:r>
                <w:rPr>
                  <w:rFonts w:eastAsia="DengXian"/>
                  <w:sz w:val="20"/>
                  <w:szCs w:val="20"/>
                </w:rPr>
                <w:t xml:space="preserve">Although this is a feasible approach, we also have similar concerns as other companies </w:t>
              </w:r>
            </w:ins>
            <w:ins w:id="1122" w:author="Mazin Al-Shalash" w:date="2021-03-17T23:40:00Z">
              <w:r>
                <w:rPr>
                  <w:rFonts w:eastAsia="DengXian"/>
                  <w:sz w:val="20"/>
                  <w:szCs w:val="20"/>
                </w:rPr>
                <w:t>regarding additional overhead</w:t>
              </w:r>
            </w:ins>
            <w:ins w:id="1123" w:author="Mazin Al-Shalash" w:date="2021-03-18T00:01:00Z">
              <w:r>
                <w:rPr>
                  <w:rFonts w:eastAsia="DengXian"/>
                  <w:sz w:val="20"/>
                  <w:szCs w:val="20"/>
                </w:rPr>
                <w:t xml:space="preserve"> of a CU specific identifier. However, the more significant concern </w:t>
              </w:r>
            </w:ins>
            <w:ins w:id="1124" w:author="Mazin Al-Shalash" w:date="2021-03-18T00:02:00Z">
              <w:r>
                <w:rPr>
                  <w:rFonts w:eastAsia="DengXian"/>
                  <w:sz w:val="20"/>
                  <w:szCs w:val="20"/>
                </w:rPr>
                <w:t>is the impact to BAP routing functionality, and how the routing configuration may need to be changed at ma</w:t>
              </w:r>
            </w:ins>
            <w:ins w:id="1125" w:author="Mazin Al-Shalash" w:date="2021-03-18T00:34:00Z">
              <w:r>
                <w:rPr>
                  <w:rFonts w:eastAsia="DengXian"/>
                  <w:sz w:val="20"/>
                  <w:szCs w:val="20"/>
                </w:rPr>
                <w:t>n</w:t>
              </w:r>
            </w:ins>
            <w:ins w:id="1126" w:author="Mazin Al-Shalash" w:date="2021-03-18T00:02:00Z">
              <w:r>
                <w:rPr>
                  <w:rFonts w:eastAsia="DengXian"/>
                  <w:sz w:val="20"/>
                  <w:szCs w:val="20"/>
                </w:rPr>
                <w:t xml:space="preserve">y </w:t>
              </w:r>
            </w:ins>
            <w:ins w:id="1127" w:author="Mazin Al-Shalash" w:date="2021-03-18T00:03:00Z">
              <w:r>
                <w:rPr>
                  <w:rFonts w:eastAsia="DengXian"/>
                  <w:sz w:val="20"/>
                  <w:szCs w:val="20"/>
                </w:rPr>
                <w:t>IAB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8" w:author="Huawei-Yulong" w:date="2021-03-18T14:15:00Z"/>
        </w:trPr>
        <w:tc>
          <w:tcPr>
            <w:tcW w:w="2335" w:type="dxa"/>
          </w:tcPr>
          <w:p>
            <w:pPr>
              <w:pStyle w:val="4"/>
              <w:spacing w:before="0" w:after="120"/>
              <w:rPr>
                <w:ins w:id="1129" w:author="Huawei-Yulong" w:date="2021-03-18T14:15:00Z"/>
                <w:rFonts w:eastAsia="DengXian"/>
                <w:sz w:val="20"/>
                <w:szCs w:val="20"/>
              </w:rPr>
            </w:pPr>
            <w:ins w:id="1130" w:author="Huawei-Yulong" w:date="2021-03-18T14:15:00Z">
              <w:r>
                <w:rPr>
                  <w:rFonts w:hint="eastAsia" w:eastAsia="DengXian"/>
                  <w:sz w:val="20"/>
                  <w:szCs w:val="20"/>
                </w:rPr>
                <w:t>H</w:t>
              </w:r>
            </w:ins>
            <w:ins w:id="1131" w:author="Huawei-Yulong" w:date="2021-03-18T14:15:00Z">
              <w:r>
                <w:rPr>
                  <w:rFonts w:eastAsia="DengXian"/>
                  <w:sz w:val="20"/>
                  <w:szCs w:val="20"/>
                </w:rPr>
                <w:t>uawei</w:t>
              </w:r>
            </w:ins>
          </w:p>
        </w:tc>
        <w:tc>
          <w:tcPr>
            <w:tcW w:w="7294" w:type="dxa"/>
          </w:tcPr>
          <w:p>
            <w:pPr>
              <w:pStyle w:val="4"/>
              <w:spacing w:before="0" w:after="120"/>
              <w:rPr>
                <w:ins w:id="1132" w:author="Huawei-Yulong" w:date="2021-03-18T14:15:00Z"/>
                <w:rFonts w:eastAsia="DengXian"/>
                <w:sz w:val="20"/>
                <w:szCs w:val="20"/>
              </w:rPr>
            </w:pPr>
            <w:ins w:id="1133" w:author="Huawei-Yulong" w:date="2021-03-18T14:15:00Z">
              <w:r>
                <w:rPr>
                  <w:rFonts w:hint="eastAsia" w:eastAsia="DengXian"/>
                  <w:sz w:val="20"/>
                  <w:szCs w:val="20"/>
                </w:rPr>
                <w:t>T</w:t>
              </w:r>
            </w:ins>
            <w:ins w:id="1134" w:author="Huawei-Yulong" w:date="2021-03-18T14:15:00Z">
              <w:r>
                <w:rPr>
                  <w:rFonts w:eastAsia="DengXian"/>
                  <w:sz w:val="20"/>
                  <w:szCs w:val="20"/>
                </w:rPr>
                <w:t>here could be not so many CUs adjacent. CU ID could be short.</w:t>
              </w:r>
            </w:ins>
          </w:p>
          <w:p>
            <w:pPr>
              <w:pStyle w:val="4"/>
              <w:rPr>
                <w:ins w:id="1135" w:author="Huawei-Yulong" w:date="2021-03-18T14:15:00Z"/>
                <w:rFonts w:eastAsia="DengXian"/>
                <w:sz w:val="20"/>
                <w:szCs w:val="20"/>
              </w:rPr>
            </w:pPr>
            <w:ins w:id="1136" w:author="Huawei-Yulong" w:date="2021-03-18T14:15:00Z">
              <w:r>
                <w:rPr>
                  <w:rFonts w:hint="eastAsia" w:eastAsia="DengXian"/>
                  <w:sz w:val="20"/>
                  <w:szCs w:val="20"/>
                </w:rPr>
                <w:t>B</w:t>
              </w:r>
            </w:ins>
            <w:ins w:id="1137" w:author="Huawei-Yulong" w:date="2021-03-18T14:15:00Z">
              <w:r>
                <w:rPr>
                  <w:rFonts w:eastAsia="DengXian"/>
                  <w:sz w:val="20"/>
                  <w:szCs w:val="20"/>
                </w:rPr>
                <w:t xml:space="preserve">efore we go with this approach, an elegant BAP header design should be provided first, to reduce the overhead and impact to BAP header.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8" w:author="CATT" w:date="2021-03-18T17:50:00Z"/>
        </w:trPr>
        <w:tc>
          <w:tcPr>
            <w:tcW w:w="2335" w:type="dxa"/>
          </w:tcPr>
          <w:p>
            <w:pPr>
              <w:pStyle w:val="4"/>
              <w:widowControl w:val="0"/>
              <w:spacing w:before="0" w:after="120"/>
              <w:rPr>
                <w:ins w:id="1139" w:author="CATT" w:date="2021-03-18T17:50:00Z"/>
                <w:rFonts w:eastAsia="DengXian"/>
                <w:sz w:val="20"/>
                <w:szCs w:val="20"/>
              </w:rPr>
            </w:pPr>
            <w:ins w:id="1140" w:author="CATT" w:date="2021-03-18T17:50:00Z">
              <w:r>
                <w:rPr>
                  <w:rFonts w:hint="eastAsia" w:eastAsia="DengXian"/>
                  <w:sz w:val="20"/>
                  <w:szCs w:val="20"/>
                </w:rPr>
                <w:t>CATT</w:t>
              </w:r>
            </w:ins>
          </w:p>
        </w:tc>
        <w:tc>
          <w:tcPr>
            <w:tcW w:w="7294" w:type="dxa"/>
          </w:tcPr>
          <w:p>
            <w:pPr>
              <w:pStyle w:val="4"/>
              <w:spacing w:before="0" w:after="120"/>
              <w:rPr>
                <w:ins w:id="1141" w:author="CATT" w:date="2021-03-18T17:50:00Z"/>
                <w:rFonts w:eastAsia="DengXian"/>
                <w:sz w:val="20"/>
                <w:szCs w:val="20"/>
                <w:lang w:val="en-US"/>
              </w:rPr>
            </w:pPr>
            <w:ins w:id="1142" w:author="CATT" w:date="2021-03-18T17:50:00Z">
              <w:r>
                <w:rPr>
                  <w:rFonts w:hint="eastAsia" w:eastAsia="DengXian"/>
                  <w:sz w:val="20"/>
                  <w:szCs w:val="20"/>
                </w:rPr>
                <w:t xml:space="preserve">May I clarify the problem first? In my understanding, when IAB3 add SCG link </w:t>
              </w:r>
            </w:ins>
            <w:ins w:id="1143" w:author="CATT" w:date="2021-03-18T17:50:00Z">
              <w:r>
                <w:rPr>
                  <w:rFonts w:eastAsia="DengXian"/>
                  <w:sz w:val="20"/>
                  <w:szCs w:val="20"/>
                </w:rPr>
                <w:t>to</w:t>
              </w:r>
            </w:ins>
            <w:ins w:id="1144" w:author="CATT" w:date="2021-03-18T17:50:00Z">
              <w:r>
                <w:rPr>
                  <w:rFonts w:hint="eastAsia" w:eastAsia="DengXian"/>
                  <w:sz w:val="20"/>
                  <w:szCs w:val="20"/>
                </w:rPr>
                <w:t xml:space="preserve"> IAB-donor2,</w:t>
              </w:r>
            </w:ins>
            <w:ins w:id="1145" w:author="CATT" w:date="2021-03-18T17:50:00Z">
              <w:r>
                <w:rPr>
                  <w:rFonts w:eastAsia="DengXian"/>
                  <w:sz w:val="20"/>
                  <w:szCs w:val="20"/>
                </w:rPr>
                <w:t xml:space="preserve"> </w:t>
              </w:r>
            </w:ins>
            <w:ins w:id="1146" w:author="CATT" w:date="2021-03-18T17:50:00Z">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ins>
            <w:ins w:id="1147" w:author="CATT" w:date="2021-03-18T17:50:00Z">
              <w:r>
                <w:rPr>
                  <w:rFonts w:hint="eastAsia" w:eastAsia="DengXian"/>
                  <w:sz w:val="20"/>
                  <w:szCs w:val="20"/>
                  <w:lang w:val="en-US"/>
                </w:rPr>
                <w:t>the</w:t>
              </w:r>
            </w:ins>
            <w:ins w:id="1148" w:author="CATT" w:date="2021-03-18T17:50:00Z">
              <w:r>
                <w:rPr>
                  <w:rFonts w:eastAsia="DengXian"/>
                  <w:sz w:val="20"/>
                  <w:szCs w:val="20"/>
                  <w:lang w:val="en-US"/>
                </w:rPr>
                <w:t xml:space="preserve"> destination node.</w:t>
              </w:r>
            </w:ins>
          </w:p>
          <w:p>
            <w:pPr>
              <w:rPr>
                <w:ins w:id="1149" w:author="CATT" w:date="2021-03-18T17:50:00Z"/>
              </w:rPr>
            </w:pPr>
            <w:ins w:id="1150" w:author="CATT" w:date="2021-03-18T17:50:00Z">
              <w:r>
                <w:rPr/>
                <w:t xml:space="preserve">Background: BAP check whether both BAP address and path ID are matched first and then check if only BAP address </w:t>
              </w:r>
            </w:ins>
            <w:ins w:id="1151" w:author="CATT" w:date="2021-03-18T17:50:00Z">
              <w:r>
                <w:rPr>
                  <w:rFonts w:hint="eastAsia"/>
                </w:rPr>
                <w:t>is</w:t>
              </w:r>
            </w:ins>
            <w:ins w:id="1152" w:author="CATT" w:date="2021-03-18T17:50:00Z">
              <w:r>
                <w:rPr/>
                <w:t xml:space="preserve"> matched. Then if BAP address collision happen</w:t>
              </w:r>
            </w:ins>
            <w:ins w:id="1153" w:author="CATT" w:date="2021-03-18T17:50:00Z">
              <w:r>
                <w:rPr>
                  <w:rFonts w:hint="eastAsia"/>
                </w:rPr>
                <w:t>, routing ID</w:t>
              </w:r>
            </w:ins>
            <w:ins w:id="1154" w:author="CATT" w:date="2021-03-18T17:50:00Z">
              <w:r>
                <w:rPr/>
                <w:t xml:space="preserve"> can be </w:t>
              </w:r>
            </w:ins>
            <w:ins w:id="1155" w:author="CATT" w:date="2021-03-18T17:50:00Z">
              <w:r>
                <w:rPr>
                  <w:rFonts w:hint="eastAsia"/>
                </w:rPr>
                <w:t>differentiated</w:t>
              </w:r>
            </w:ins>
            <w:ins w:id="1156" w:author="CATT" w:date="2021-03-18T17:50:00Z">
              <w:r>
                <w:rPr/>
                <w:t xml:space="preserve"> by path ID the</w:t>
              </w:r>
            </w:ins>
            <w:ins w:id="1157" w:author="CATT" w:date="2021-03-18T17:50:00Z">
              <w:r>
                <w:rPr>
                  <w:rFonts w:hint="eastAsia"/>
                </w:rPr>
                <w:t>o</w:t>
              </w:r>
            </w:ins>
            <w:ins w:id="1158" w:author="CATT" w:date="2021-03-18T17:50:00Z">
              <w:r>
                <w:rPr/>
                <w:t>r</w:t>
              </w:r>
            </w:ins>
            <w:ins w:id="1159" w:author="CATT" w:date="2021-03-18T17:50:00Z">
              <w:r>
                <w:rPr>
                  <w:rFonts w:hint="eastAsia"/>
                </w:rPr>
                <w:t>et</w:t>
              </w:r>
            </w:ins>
            <w:ins w:id="1160" w:author="CATT" w:date="2021-03-18T17:50:00Z">
              <w:r>
                <w:rPr/>
                <w:t>ic</w:t>
              </w:r>
            </w:ins>
            <w:ins w:id="1161" w:author="CATT" w:date="2021-03-18T17:50:00Z">
              <w:r>
                <w:rPr>
                  <w:rFonts w:hint="eastAsia"/>
                </w:rPr>
                <w:t>a</w:t>
              </w:r>
            </w:ins>
            <w:ins w:id="1162" w:author="CATT" w:date="2021-03-18T17:50:00Z">
              <w:r>
                <w:rPr/>
                <w:t>lly.</w:t>
              </w:r>
            </w:ins>
            <w:ins w:id="1163" w:author="CATT" w:date="2021-03-18T17:50:00Z">
              <w:r>
                <w:rPr>
                  <w:rFonts w:hint="eastAsia"/>
                </w:rPr>
                <w:t xml:space="preserve"> Of course, if we have to differentiate routing by path ID, local rerouting mechanism will be impacted.</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4" w:author="CATT" w:date="2021-03-18T17:50:00Z"/>
              </w:trPr>
              <w:tc>
                <w:tcPr>
                  <w:tcW w:w="7063" w:type="dxa"/>
                </w:tcPr>
                <w:p>
                  <w:pPr>
                    <w:rPr>
                      <w:ins w:id="1165" w:author="CATT" w:date="2021-03-18T17:50:00Z"/>
                    </w:rPr>
                  </w:pPr>
                  <w:ins w:id="1166" w:author="CATT" w:date="2021-03-18T17:50:00Z">
                    <w:r>
                      <w:rPr/>
                      <w:t>TS 38.340</w:t>
                    </w:r>
                  </w:ins>
                </w:p>
                <w:p>
                  <w:pPr>
                    <w:rPr>
                      <w:ins w:id="1167" w:author="CATT" w:date="2021-03-18T17:50:00Z"/>
                    </w:rPr>
                  </w:pPr>
                  <w:ins w:id="1168" w:author="CATT" w:date="2021-03-18T17:50:00Z">
                    <w:r>
                      <w:rPr/>
                      <w:t>For a BAP Data PDU to be transmitted, BAP entity shall:</w:t>
                    </w:r>
                  </w:ins>
                </w:p>
                <w:p>
                  <w:pPr>
                    <w:pStyle w:val="62"/>
                    <w:rPr>
                      <w:ins w:id="1169" w:author="CATT" w:date="2021-03-18T17:50:00Z"/>
                    </w:rPr>
                  </w:pPr>
                  <w:ins w:id="1170" w:author="CATT" w:date="2021-03-18T17:50:00Z">
                    <w:r>
                      <w:rPr/>
                      <w:t>-</w:t>
                    </w:r>
                  </w:ins>
                  <w:ins w:id="1171" w:author="CATT" w:date="2021-03-18T17:50:00Z">
                    <w:r>
                      <w:rPr/>
                      <w:tab/>
                    </w:r>
                  </w:ins>
                  <w:ins w:id="1172" w:author="CATT" w:date="2021-03-18T17:50:00Z">
                    <w:r>
                      <w:rPr/>
                      <w:t>if the BAP Data PDU corresponds to a BAP SDU received from the upper layer, and</w:t>
                    </w:r>
                  </w:ins>
                </w:p>
                <w:p>
                  <w:pPr>
                    <w:pStyle w:val="62"/>
                    <w:rPr>
                      <w:ins w:id="1173" w:author="CATT" w:date="2021-03-18T17:50:00Z"/>
                    </w:rPr>
                  </w:pPr>
                  <w:ins w:id="1174" w:author="CATT" w:date="2021-03-18T17:50:00Z">
                    <w:r>
                      <w:rPr/>
                      <w:t>-</w:t>
                    </w:r>
                  </w:ins>
                  <w:ins w:id="1175" w:author="CATT" w:date="2021-03-18T17:50:00Z">
                    <w:r>
                      <w:rPr/>
                      <w:tab/>
                    </w:r>
                  </w:ins>
                  <w:ins w:id="1176" w:author="CATT" w:date="2021-03-18T17:50:00Z">
                    <w:r>
                      <w:rPr/>
                      <w:t xml:space="preserve">if the BH Routing Configuration has not been (re)configured by F1AP after the last (re)configuration of </w:t>
                    </w:r>
                  </w:ins>
                  <w:ins w:id="1177" w:author="CATT" w:date="2021-03-18T17:50:00Z">
                    <w:r>
                      <w:rPr>
                        <w:i/>
                      </w:rPr>
                      <w:t>defaultUL-BH-RLC-channel</w:t>
                    </w:r>
                  </w:ins>
                  <w:ins w:id="1178" w:author="CATT" w:date="2021-03-18T17:50:00Z">
                    <w:r>
                      <w:rPr/>
                      <w:t xml:space="preserve"> by RRC:</w:t>
                    </w:r>
                  </w:ins>
                </w:p>
                <w:p>
                  <w:pPr>
                    <w:pStyle w:val="63"/>
                    <w:rPr>
                      <w:ins w:id="1179" w:author="CATT" w:date="2021-03-18T17:50:00Z"/>
                    </w:rPr>
                  </w:pPr>
                  <w:ins w:id="1180" w:author="CATT" w:date="2021-03-18T17:50:00Z">
                    <w:r>
                      <w:rPr/>
                      <w:t>…</w:t>
                    </w:r>
                  </w:ins>
                </w:p>
                <w:p>
                  <w:pPr>
                    <w:pStyle w:val="62"/>
                    <w:rPr>
                      <w:ins w:id="1181" w:author="CATT" w:date="2021-03-18T17:50:00Z"/>
                    </w:rPr>
                  </w:pPr>
                  <w:ins w:id="1182" w:author="CATT" w:date="2021-03-18T17:50:00Z">
                    <w:r>
                      <w:rPr/>
                      <w:t>-</w:t>
                    </w:r>
                  </w:ins>
                  <w:ins w:id="1183" w:author="CATT" w:date="2021-03-18T17:50:00Z">
                    <w:r>
                      <w:rPr/>
                      <w:tab/>
                    </w:r>
                  </w:ins>
                  <w:ins w:id="1184" w:author="CATT" w:date="2021-03-18T17:50:00Z">
                    <w:r>
                      <w:rPr/>
                      <w:t xml:space="preserve">else if there is an entry in the BH Routing Configuration </w:t>
                    </w:r>
                  </w:ins>
                  <w:ins w:id="1185" w:author="CATT" w:date="2021-03-18T17:50:00Z">
                    <w:r>
                      <w:rPr>
                        <w:highlight w:val="yellow"/>
                      </w:rPr>
                      <w:t>whose BAP address matches the DESTINATION field, whose BAP path identity is the same as the PATH field</w:t>
                    </w:r>
                  </w:ins>
                  <w:ins w:id="1186" w:author="CATT" w:date="2021-03-18T17:50:00Z">
                    <w:r>
                      <w:rPr/>
                      <w:t>, and whose egress link corresponding to the Next Hop BAP Address is available:</w:t>
                    </w:r>
                  </w:ins>
                </w:p>
                <w:p>
                  <w:pPr>
                    <w:pStyle w:val="63"/>
                    <w:rPr>
                      <w:ins w:id="1187" w:author="CATT" w:date="2021-03-18T17:50:00Z"/>
                    </w:rPr>
                  </w:pPr>
                  <w:ins w:id="1188" w:author="CATT" w:date="2021-03-18T17:50:00Z">
                    <w:r>
                      <w:rPr/>
                      <w:t>-</w:t>
                    </w:r>
                  </w:ins>
                  <w:ins w:id="1189" w:author="CATT" w:date="2021-03-18T17:50:00Z">
                    <w:r>
                      <w:rPr/>
                      <w:tab/>
                    </w:r>
                  </w:ins>
                  <w:ins w:id="1190" w:author="CATT" w:date="2021-03-18T17:50:00Z">
                    <w:r>
                      <w:rPr/>
                      <w:t>select the egress link corresponding to the Next Hop BAP Address of the entry;</w:t>
                    </w:r>
                  </w:ins>
                </w:p>
                <w:p>
                  <w:pPr>
                    <w:pStyle w:val="100"/>
                    <w:rPr>
                      <w:ins w:id="1191" w:author="CATT" w:date="2021-03-18T17:50:00Z"/>
                    </w:rPr>
                  </w:pPr>
                  <w:ins w:id="1192" w:author="CATT" w:date="2021-03-18T17:50:00Z">
                    <w:r>
                      <w:rPr/>
                      <w:t>…</w:t>
                    </w:r>
                  </w:ins>
                </w:p>
                <w:p>
                  <w:pPr>
                    <w:pStyle w:val="62"/>
                    <w:rPr>
                      <w:ins w:id="1193" w:author="CATT" w:date="2021-03-18T17:50:00Z"/>
                    </w:rPr>
                  </w:pPr>
                  <w:ins w:id="1194" w:author="CATT" w:date="2021-03-18T17:50:00Z">
                    <w:r>
                      <w:rPr/>
                      <w:t>-</w:t>
                    </w:r>
                  </w:ins>
                  <w:ins w:id="1195" w:author="CATT" w:date="2021-03-18T17:50:00Z">
                    <w:r>
                      <w:rPr/>
                      <w:tab/>
                    </w:r>
                  </w:ins>
                  <w:ins w:id="1196" w:author="CATT" w:date="2021-03-18T17:50:00Z">
                    <w:r>
                      <w:rPr>
                        <w:highlight w:val="yellow"/>
                      </w:rPr>
                      <w:t>else if there is at least one entry in the BH Routing Configuration whose BAP address matches the DESTINATION field</w:t>
                    </w:r>
                  </w:ins>
                  <w:ins w:id="1197" w:author="CATT" w:date="2021-03-18T17:50:00Z">
                    <w:r>
                      <w:rPr/>
                      <w:t>, and whose egress link corresponding to the Next Hop BAP Address is available:</w:t>
                    </w:r>
                  </w:ins>
                </w:p>
                <w:p>
                  <w:pPr>
                    <w:pStyle w:val="63"/>
                    <w:rPr>
                      <w:ins w:id="1198" w:author="CATT" w:date="2021-03-18T17:50:00Z"/>
                    </w:rPr>
                  </w:pPr>
                  <w:ins w:id="1199" w:author="CATT" w:date="2021-03-18T17:50:00Z">
                    <w:r>
                      <w:rPr/>
                      <w:t>-</w:t>
                    </w:r>
                  </w:ins>
                  <w:ins w:id="1200" w:author="CATT" w:date="2021-03-18T17:50:00Z">
                    <w:r>
                      <w:rPr/>
                      <w:tab/>
                    </w:r>
                  </w:ins>
                  <w:ins w:id="1201" w:author="CATT" w:date="2021-03-18T17:50:00Z">
                    <w:r>
                      <w:rPr/>
                      <w:t xml:space="preserve">select an entry from the </w:t>
                    </w:r>
                  </w:ins>
                  <w:ins w:id="1202" w:author="CATT" w:date="2021-03-18T17:50:00Z">
                    <w:r>
                      <w:rPr>
                        <w:lang w:eastAsia="zh-CN"/>
                      </w:rPr>
                      <w:t>BH Routing Configuration</w:t>
                    </w:r>
                  </w:ins>
                  <w:ins w:id="1203" w:author="CATT" w:date="2021-03-18T17:50:00Z">
                    <w:r>
                      <w:rPr/>
                      <w:t xml:space="preserve"> whose </w:t>
                    </w:r>
                  </w:ins>
                  <w:ins w:id="1204" w:author="CATT" w:date="2021-03-18T17:50:00Z">
                    <w:r>
                      <w:rPr>
                        <w:lang w:eastAsia="zh-CN"/>
                      </w:rPr>
                      <w:t xml:space="preserve">BAP address </w:t>
                    </w:r>
                  </w:ins>
                  <w:ins w:id="1205" w:author="CATT" w:date="2021-03-18T17:50:00Z">
                    <w:r>
                      <w:rPr/>
                      <w:t xml:space="preserve">is the same as the DESTINATION field, and whose egress link corresponding to the </w:t>
                    </w:r>
                  </w:ins>
                  <w:ins w:id="1206" w:author="CATT" w:date="2021-03-18T17:50:00Z">
                    <w:r>
                      <w:rPr>
                        <w:lang w:eastAsia="zh-CN"/>
                      </w:rPr>
                      <w:t xml:space="preserve">Next Hop BAP Address </w:t>
                    </w:r>
                  </w:ins>
                  <w:ins w:id="1207" w:author="CATT" w:date="2021-03-18T17:50:00Z">
                    <w:r>
                      <w:rPr/>
                      <w:t>is available;</w:t>
                    </w:r>
                  </w:ins>
                </w:p>
                <w:p>
                  <w:pPr>
                    <w:pStyle w:val="63"/>
                    <w:rPr>
                      <w:ins w:id="1208" w:author="CATT" w:date="2021-03-18T17:50:00Z"/>
                    </w:rPr>
                  </w:pPr>
                  <w:ins w:id="1209" w:author="CATT" w:date="2021-03-18T17:50:00Z">
                    <w:r>
                      <w:rPr/>
                      <w:t>-</w:t>
                    </w:r>
                  </w:ins>
                  <w:ins w:id="1210" w:author="CATT" w:date="2021-03-18T17:50:00Z">
                    <w:r>
                      <w:rPr/>
                      <w:tab/>
                    </w:r>
                  </w:ins>
                  <w:ins w:id="1211" w:author="CATT" w:date="2021-03-18T17:50:00Z">
                    <w:r>
                      <w:rPr/>
                      <w:t>select the egress link corresponding to the Next Hop BAP Address of the entry selected above;</w:t>
                    </w:r>
                  </w:ins>
                </w:p>
              </w:tc>
            </w:tr>
          </w:tbl>
          <w:p>
            <w:pPr>
              <w:rPr>
                <w:ins w:id="1212" w:author="CATT" w:date="2021-03-18T17:50:00Z"/>
              </w:rPr>
            </w:pPr>
          </w:p>
          <w:p>
            <w:pPr>
              <w:rPr>
                <w:ins w:id="1213" w:author="CATT" w:date="2021-03-18T17:50:00Z"/>
              </w:rPr>
            </w:pPr>
            <w:ins w:id="1214" w:author="CATT" w:date="2021-03-18T17:50:00Z">
              <w:r>
                <w:rPr/>
                <w:t>For the 3 cases in Figure 1b,</w:t>
              </w:r>
            </w:ins>
          </w:p>
          <w:p>
            <w:pPr>
              <w:pStyle w:val="116"/>
              <w:numPr>
                <w:ilvl w:val="0"/>
                <w:numId w:val="23"/>
              </w:numPr>
              <w:rPr>
                <w:ins w:id="1215" w:author="CATT" w:date="2021-03-18T17:50:00Z"/>
                <w:lang w:val="en-US"/>
                <w:rPrChange w:id="1216" w:author="Mazin Al-Shalash" w:date="2021-04-01T00:10:00Z">
                  <w:rPr>
                    <w:ins w:id="1217" w:author="CATT" w:date="2021-03-18T17:50:00Z"/>
                  </w:rPr>
                </w:rPrChange>
              </w:rPr>
            </w:pPr>
            <w:ins w:id="1218" w:author="CATT" w:date="2021-03-18T17:50:00Z">
              <w:r>
                <w:rPr>
                  <w:lang w:val="en-US"/>
                </w:rPr>
                <w:t xml:space="preserve">Case 1: for IAB4, </w:t>
              </w:r>
            </w:ins>
            <w:ins w:id="1219" w:author="CATT" w:date="2021-03-18T17:50:00Z">
              <w:r>
                <w:rPr>
                  <w:lang w:val="en-US"/>
                  <w:rPrChange w:id="1220" w:author="Mazin Al-Shalash" w:date="2021-04-01T00:10:00Z">
                    <w:rPr/>
                  </w:rPrChange>
                </w:rPr>
                <w:t xml:space="preserve">the routing ID </w:t>
              </w:r>
            </w:ins>
            <w:ins w:id="1221" w:author="CATT" w:date="2021-03-18T17:50:00Z">
              <w:r>
                <w:rPr>
                  <w:lang w:val="en-US"/>
                </w:rPr>
                <w:t>to DU1 is (A1, P</w:t>
              </w:r>
            </w:ins>
            <w:ins w:id="1222" w:author="CATT" w:date="2021-03-18T17:50:00Z">
              <w:r>
                <w:rPr>
                  <w:vertAlign w:val="subscript"/>
                  <w:lang w:val="en-US"/>
                </w:rPr>
                <w:t>DU1</w:t>
              </w:r>
            </w:ins>
            <w:ins w:id="1223" w:author="CATT" w:date="2021-03-18T17:50:00Z">
              <w:r>
                <w:rPr>
                  <w:lang w:val="en-US"/>
                </w:rPr>
                <w:t xml:space="preserve">) which is configured by CU1. </w:t>
              </w:r>
            </w:ins>
            <w:ins w:id="1224" w:author="CATT" w:date="2021-03-18T17:50:00Z">
              <w:r>
                <w:rPr>
                  <w:lang w:val="en-US"/>
                  <w:rPrChange w:id="1225" w:author="Mazin Al-Shalash" w:date="2021-04-01T00:10:00Z">
                    <w:rPr/>
                  </w:rPrChange>
                </w:rPr>
                <w:t xml:space="preserve">CU2 configure routing ID </w:t>
              </w:r>
            </w:ins>
            <w:ins w:id="1226" w:author="CATT" w:date="2021-03-18T17:50:00Z">
              <w:r>
                <w:rPr>
                  <w:rFonts w:hint="eastAsia"/>
                  <w:lang w:val="en-US"/>
                  <w:rPrChange w:id="1227" w:author="Mazin Al-Shalash" w:date="2021-04-01T00:10:00Z">
                    <w:rPr>
                      <w:rFonts w:hint="eastAsia"/>
                    </w:rPr>
                  </w:rPrChange>
                </w:rPr>
                <w:t xml:space="preserve">from IAB4 </w:t>
              </w:r>
            </w:ins>
            <w:ins w:id="1228" w:author="CATT" w:date="2021-03-18T17:50:00Z">
              <w:r>
                <w:rPr>
                  <w:lang w:val="en-US"/>
                  <w:rPrChange w:id="1229" w:author="Mazin Al-Shalash" w:date="2021-04-01T00:10:00Z">
                    <w:rPr/>
                  </w:rPrChange>
                </w:rPr>
                <w:t>to DU2 as (A1, P</w:t>
              </w:r>
            </w:ins>
            <w:ins w:id="1230" w:author="CATT" w:date="2021-03-18T17:50:00Z">
              <w:r>
                <w:rPr>
                  <w:vertAlign w:val="subscript"/>
                  <w:lang w:val="en-US"/>
                </w:rPr>
                <w:t>DU</w:t>
              </w:r>
            </w:ins>
            <w:ins w:id="1231" w:author="CATT" w:date="2021-03-18T17:50:00Z">
              <w:r>
                <w:rPr>
                  <w:vertAlign w:val="subscript"/>
                  <w:lang w:val="en-US"/>
                  <w:rPrChange w:id="1232" w:author="Mazin Al-Shalash" w:date="2021-04-01T00:10:00Z">
                    <w:rPr>
                      <w:vertAlign w:val="subscript"/>
                    </w:rPr>
                  </w:rPrChange>
                </w:rPr>
                <w:t>2</w:t>
              </w:r>
            </w:ins>
            <w:ins w:id="1233" w:author="CATT" w:date="2021-03-18T17:50:00Z">
              <w:r>
                <w:rPr>
                  <w:lang w:val="en-US"/>
                  <w:rPrChange w:id="1234" w:author="Mazin Al-Shalash" w:date="2021-04-01T00:10:00Z">
                    <w:rPr/>
                  </w:rPrChange>
                </w:rPr>
                <w:t>)</w:t>
              </w:r>
            </w:ins>
            <w:ins w:id="1235" w:author="CATT" w:date="2021-03-18T17:50:00Z">
              <w:r>
                <w:rPr>
                  <w:lang w:val="en-US"/>
                </w:rPr>
                <w:t>. Then IAB3 can deliver the data in correct path based on path ID. It is very rare case both BAP address and path ID are collided.</w:t>
              </w:r>
            </w:ins>
          </w:p>
          <w:p>
            <w:pPr>
              <w:pStyle w:val="116"/>
              <w:numPr>
                <w:ilvl w:val="0"/>
                <w:numId w:val="23"/>
              </w:numPr>
              <w:rPr>
                <w:ins w:id="1236" w:author="CATT" w:date="2021-03-18T17:50:00Z"/>
                <w:lang w:val="en-GB"/>
              </w:rPr>
            </w:pPr>
            <w:ins w:id="1237" w:author="CATT" w:date="2021-03-18T17:50:00Z">
              <w:r>
                <w:rPr>
                  <w:lang w:val="en-GB"/>
                </w:rPr>
                <w:t>C</w:t>
              </w:r>
            </w:ins>
            <w:ins w:id="1238" w:author="CATT" w:date="2021-03-18T17:50:00Z">
              <w:r>
                <w:rPr>
                  <w:rFonts w:hint="eastAsia"/>
                  <w:lang w:val="en-GB"/>
                </w:rPr>
                <w:t xml:space="preserve">ase 2: CU2 configure routing ID from DU2 to IAB4 as </w:t>
              </w:r>
            </w:ins>
            <w:ins w:id="1239" w:author="CATT" w:date="2021-03-18T17:50:00Z">
              <w:r>
                <w:rPr>
                  <w:lang w:val="en-US"/>
                </w:rPr>
                <w:t>(A</w:t>
              </w:r>
            </w:ins>
            <w:ins w:id="1240" w:author="CATT" w:date="2021-03-18T17:50:00Z">
              <w:r>
                <w:rPr>
                  <w:rFonts w:hint="eastAsia"/>
                  <w:lang w:val="en-US"/>
                </w:rPr>
                <w:t>4</w:t>
              </w:r>
            </w:ins>
            <w:ins w:id="1241" w:author="CATT" w:date="2021-03-18T17:50:00Z">
              <w:r>
                <w:rPr>
                  <w:lang w:val="en-US"/>
                </w:rPr>
                <w:t>, P</w:t>
              </w:r>
            </w:ins>
            <w:ins w:id="1242" w:author="CATT" w:date="2021-03-18T17:50:00Z">
              <w:r>
                <w:rPr>
                  <w:rFonts w:hint="eastAsia"/>
                  <w:vertAlign w:val="subscript"/>
                  <w:lang w:val="en-US"/>
                </w:rPr>
                <w:t>IAB4</w:t>
              </w:r>
            </w:ins>
            <w:ins w:id="1243" w:author="CATT" w:date="2021-03-18T17:50:00Z">
              <w:r>
                <w:rPr>
                  <w:lang w:val="en-US"/>
                </w:rPr>
                <w:t>)</w:t>
              </w:r>
            </w:ins>
            <w:ins w:id="1244" w:author="CATT" w:date="2021-03-18T17:50:00Z">
              <w:r>
                <w:rPr>
                  <w:rFonts w:hint="eastAsia"/>
                  <w:lang w:val="en-US"/>
                </w:rPr>
                <w:t xml:space="preserve">; the routing ID from DU2 to IAB5 is </w:t>
              </w:r>
            </w:ins>
            <w:ins w:id="1245" w:author="CATT" w:date="2021-03-18T17:50:00Z">
              <w:r>
                <w:rPr>
                  <w:lang w:val="en-US"/>
                </w:rPr>
                <w:t>(A</w:t>
              </w:r>
            </w:ins>
            <w:ins w:id="1246" w:author="CATT" w:date="2021-03-18T17:50:00Z">
              <w:r>
                <w:rPr>
                  <w:rFonts w:hint="eastAsia"/>
                  <w:lang w:val="en-US"/>
                </w:rPr>
                <w:t>4</w:t>
              </w:r>
            </w:ins>
            <w:ins w:id="1247" w:author="CATT" w:date="2021-03-18T17:50:00Z">
              <w:r>
                <w:rPr>
                  <w:lang w:val="en-US"/>
                </w:rPr>
                <w:t>, P</w:t>
              </w:r>
            </w:ins>
            <w:ins w:id="1248" w:author="CATT" w:date="2021-03-18T17:50:00Z">
              <w:r>
                <w:rPr>
                  <w:rFonts w:hint="eastAsia"/>
                  <w:vertAlign w:val="subscript"/>
                  <w:lang w:val="en-US"/>
                </w:rPr>
                <w:t>IAB5</w:t>
              </w:r>
            </w:ins>
            <w:ins w:id="1249" w:author="CATT" w:date="2021-03-18T17:50:00Z">
              <w:r>
                <w:rPr>
                  <w:lang w:val="en-US"/>
                </w:rPr>
                <w:t>)</w:t>
              </w:r>
            </w:ins>
            <w:ins w:id="1250" w:author="CATT" w:date="2021-03-18T17:50:00Z">
              <w:r>
                <w:rPr>
                  <w:rFonts w:hint="eastAsia"/>
                  <w:lang w:val="en-US"/>
                </w:rPr>
                <w:t xml:space="preserve"> which has been configured before. Then IAB2 can deliver data to IAB4 or IAB5 based on path ID.</w:t>
              </w:r>
            </w:ins>
          </w:p>
          <w:p>
            <w:pPr>
              <w:pStyle w:val="116"/>
              <w:numPr>
                <w:ilvl w:val="0"/>
                <w:numId w:val="23"/>
              </w:numPr>
              <w:rPr>
                <w:ins w:id="1251" w:author="CATT" w:date="2021-03-18T17:50:00Z"/>
                <w:lang w:val="en-US"/>
                <w:rPrChange w:id="1252" w:author="Mazin Al-Shalash" w:date="2021-04-01T00:10:00Z">
                  <w:rPr>
                    <w:ins w:id="1253" w:author="CATT" w:date="2021-03-18T17:50:00Z"/>
                  </w:rPr>
                </w:rPrChange>
              </w:rPr>
            </w:pPr>
            <w:ins w:id="1254" w:author="CATT" w:date="2021-03-18T17:50:00Z">
              <w:r>
                <w:rPr>
                  <w:rFonts w:hint="eastAsia"/>
                  <w:lang w:val="en-US"/>
                </w:rPr>
                <w:t xml:space="preserve">Case 3: CU2 configure routing ID from DU2 to IAB3 as </w:t>
              </w:r>
            </w:ins>
            <w:ins w:id="1255" w:author="CATT" w:date="2021-03-18T17:50:00Z">
              <w:r>
                <w:rPr>
                  <w:lang w:val="en-US"/>
                </w:rPr>
                <w:t>(A</w:t>
              </w:r>
            </w:ins>
            <w:ins w:id="1256" w:author="CATT" w:date="2021-03-18T17:50:00Z">
              <w:r>
                <w:rPr>
                  <w:rFonts w:hint="eastAsia"/>
                  <w:lang w:val="en-US"/>
                </w:rPr>
                <w:t>3</w:t>
              </w:r>
            </w:ins>
            <w:ins w:id="1257" w:author="CATT" w:date="2021-03-18T17:50:00Z">
              <w:r>
                <w:rPr>
                  <w:lang w:val="en-US"/>
                </w:rPr>
                <w:t>, P</w:t>
              </w:r>
            </w:ins>
            <w:ins w:id="1258" w:author="CATT" w:date="2021-03-18T17:50:00Z">
              <w:r>
                <w:rPr>
                  <w:rFonts w:hint="eastAsia"/>
                  <w:vertAlign w:val="subscript"/>
                  <w:lang w:val="en-US"/>
                </w:rPr>
                <w:t>IAB3</w:t>
              </w:r>
            </w:ins>
            <w:ins w:id="1259" w:author="CATT" w:date="2021-03-18T17:50:00Z">
              <w:r>
                <w:rPr>
                  <w:lang w:val="en-US"/>
                </w:rPr>
                <w:t>)</w:t>
              </w:r>
            </w:ins>
            <w:ins w:id="1260" w:author="CATT" w:date="2021-03-18T17:50:00Z">
              <w:r>
                <w:rPr>
                  <w:rFonts w:hint="eastAsia"/>
                  <w:lang w:val="en-US"/>
                </w:rPr>
                <w:t xml:space="preserve">, and the routing ID from DU2 to IAB2 is </w:t>
              </w:r>
            </w:ins>
            <w:ins w:id="1261" w:author="CATT" w:date="2021-03-18T17:50:00Z">
              <w:r>
                <w:rPr>
                  <w:lang w:val="en-US"/>
                </w:rPr>
                <w:t>(A</w:t>
              </w:r>
            </w:ins>
            <w:ins w:id="1262" w:author="CATT" w:date="2021-03-18T17:50:00Z">
              <w:r>
                <w:rPr>
                  <w:rFonts w:hint="eastAsia"/>
                  <w:lang w:val="en-US"/>
                </w:rPr>
                <w:t>3</w:t>
              </w:r>
            </w:ins>
            <w:ins w:id="1263" w:author="CATT" w:date="2021-03-18T17:50:00Z">
              <w:r>
                <w:rPr>
                  <w:lang w:val="en-US"/>
                </w:rPr>
                <w:t>, P</w:t>
              </w:r>
            </w:ins>
            <w:ins w:id="1264" w:author="CATT" w:date="2021-03-18T17:50:00Z">
              <w:r>
                <w:rPr>
                  <w:rFonts w:hint="eastAsia"/>
                  <w:vertAlign w:val="subscript"/>
                  <w:lang w:val="en-US"/>
                </w:rPr>
                <w:t>IAB2</w:t>
              </w:r>
            </w:ins>
            <w:ins w:id="1265" w:author="CATT" w:date="2021-03-18T17:50:00Z">
              <w:r>
                <w:rPr>
                  <w:lang w:val="en-US"/>
                </w:rPr>
                <w:t>)</w:t>
              </w:r>
            </w:ins>
            <w:ins w:id="1266" w:author="CATT" w:date="2021-03-18T17:50:00Z">
              <w:r>
                <w:rPr>
                  <w:rFonts w:hint="eastAsia"/>
                  <w:lang w:val="en-US"/>
                </w:rPr>
                <w:t>. Although it is strange that the BAP address of nextHop equals to current hop, IAB2 can deliver data in correct path based on path ID by implementation.</w:t>
              </w:r>
            </w:ins>
          </w:p>
          <w:p>
            <w:pPr>
              <w:pStyle w:val="4"/>
              <w:spacing w:before="0" w:after="120"/>
              <w:rPr>
                <w:ins w:id="1267" w:author="CATT" w:date="2021-03-18T17:50:00Z"/>
                <w:rFonts w:eastAsia="DengXian"/>
                <w:sz w:val="20"/>
                <w:szCs w:val="20"/>
              </w:rPr>
            </w:pPr>
            <w:ins w:id="1268" w:author="CATT" w:date="2021-03-18T17:50:00Z">
              <w:r>
                <w:rPr>
                  <w:rFonts w:eastAsia="DengXian"/>
                  <w:sz w:val="20"/>
                  <w:szCs w:val="20"/>
                  <w:highlight w:val="yellow"/>
                </w:rPr>
                <w:t>In summary, BAP address collision is rare case. Even if BAP address collision happens, IAB nodes can deliver data in correct path based on path ID by implementation.</w:t>
              </w:r>
            </w:ins>
          </w:p>
          <w:p>
            <w:pPr>
              <w:rPr>
                <w:ins w:id="1269" w:author="CATT" w:date="2021-03-18T17:50:00Z"/>
              </w:rPr>
            </w:pPr>
          </w:p>
          <w:p>
            <w:pPr>
              <w:rPr>
                <w:ins w:id="1270" w:author="CATT" w:date="2021-03-18T17:50:00Z"/>
              </w:rPr>
            </w:pPr>
            <w:ins w:id="1271" w:author="CATT" w:date="2021-03-18T17:50:00Z">
              <w:r>
                <w:rPr>
                  <w:lang w:val="en-GB"/>
                </w:rPr>
                <w:t>For option 3a, extended BAP address will impact BAP PDU format, RRC configuration and F1AP configuration. Both overhead and specification impact are considerable.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2" w:author="Intel - Li, Ziyi" w:date="2021-03-18T18:00:00Z"/>
        </w:trPr>
        <w:tc>
          <w:tcPr>
            <w:tcW w:w="2335" w:type="dxa"/>
          </w:tcPr>
          <w:p>
            <w:pPr>
              <w:pStyle w:val="4"/>
              <w:widowControl w:val="0"/>
              <w:spacing w:before="0" w:after="120"/>
              <w:rPr>
                <w:ins w:id="1273" w:author="Intel - Li, Ziyi" w:date="2021-03-18T18:00:00Z"/>
                <w:rFonts w:eastAsia="DengXian"/>
                <w:sz w:val="20"/>
                <w:szCs w:val="20"/>
              </w:rPr>
            </w:pPr>
            <w:ins w:id="1274" w:author="Intel - Li, Ziyi" w:date="2021-03-18T18:00:00Z">
              <w:r>
                <w:rPr>
                  <w:sz w:val="20"/>
                  <w:szCs w:val="20"/>
                </w:rPr>
                <w:t>Intel</w:t>
              </w:r>
            </w:ins>
          </w:p>
        </w:tc>
        <w:tc>
          <w:tcPr>
            <w:tcW w:w="7294" w:type="dxa"/>
          </w:tcPr>
          <w:p>
            <w:pPr>
              <w:pStyle w:val="4"/>
              <w:spacing w:before="0" w:after="120"/>
              <w:rPr>
                <w:ins w:id="1275" w:author="Intel - Li, Ziyi" w:date="2021-03-18T18:00:00Z"/>
                <w:rFonts w:eastAsia="DengXian"/>
                <w:sz w:val="20"/>
                <w:szCs w:val="20"/>
              </w:rPr>
            </w:pPr>
            <w:ins w:id="1276" w:author="Intel - Li, Ziyi" w:date="2021-03-18T18:00:00Z">
              <w:r>
                <w:rPr>
                  <w:sz w:val="20"/>
                  <w:szCs w:val="20"/>
                </w:rPr>
                <w:t xml:space="preserve">Considering one IAB node can be connected to maximum two parent IAB nodes via NR-DC, two CU identifiers would be enough for a single IAB node.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7" w:author="Nokia_Gosia" w:date="2021-03-18T12:18:00Z"/>
        </w:trPr>
        <w:tc>
          <w:tcPr>
            <w:tcW w:w="2335" w:type="dxa"/>
          </w:tcPr>
          <w:p>
            <w:pPr>
              <w:pStyle w:val="4"/>
              <w:widowControl w:val="0"/>
              <w:spacing w:before="0" w:after="120"/>
              <w:rPr>
                <w:ins w:id="1278" w:author="Nokia_Gosia" w:date="2021-03-18T12:18:00Z"/>
                <w:sz w:val="20"/>
                <w:szCs w:val="20"/>
              </w:rPr>
            </w:pPr>
            <w:ins w:id="1279" w:author="Nokia_Gosia" w:date="2021-03-18T12:18:00Z">
              <w:r>
                <w:rPr>
                  <w:rFonts w:eastAsia="DengXian"/>
                  <w:sz w:val="20"/>
                  <w:szCs w:val="20"/>
                </w:rPr>
                <w:t>Nokia, Nokia Shanghai Bell</w:t>
              </w:r>
            </w:ins>
          </w:p>
        </w:tc>
        <w:tc>
          <w:tcPr>
            <w:tcW w:w="7294" w:type="dxa"/>
          </w:tcPr>
          <w:p>
            <w:pPr>
              <w:pStyle w:val="4"/>
              <w:spacing w:before="0" w:after="120"/>
              <w:rPr>
                <w:ins w:id="1280" w:author="Nokia_Gosia" w:date="2021-03-18T12:18:00Z"/>
                <w:sz w:val="20"/>
                <w:szCs w:val="20"/>
              </w:rPr>
            </w:pPr>
            <w:ins w:id="1281" w:author="Nokia_Gosia" w:date="2021-03-18T12:18:00Z">
              <w:r>
                <w:rPr>
                  <w:rFonts w:eastAsia="DengXian"/>
                  <w:sz w:val="20"/>
                  <w:szCs w:val="20"/>
                </w:rPr>
                <w:t xml:space="preserve">It is unclear why the CU identifier would need to be </w:t>
              </w:r>
            </w:ins>
            <w:ins w:id="1282" w:author="Nokia_Gosia" w:date="2021-03-18T12:18:00Z">
              <w:r>
                <w:rPr>
                  <w:rFonts w:eastAsia="DengXian"/>
                  <w:b/>
                  <w:bCs/>
                  <w:sz w:val="20"/>
                  <w:szCs w:val="20"/>
                </w:rPr>
                <w:t>globally</w:t>
              </w:r>
            </w:ins>
            <w:ins w:id="1283" w:author="Nokia_Gosia" w:date="2021-03-18T12:18:00Z">
              <w:r>
                <w:rPr>
                  <w:rFonts w:eastAsia="DengXian"/>
                  <w:sz w:val="20"/>
                  <w:szCs w:val="20"/>
                </w:rPr>
                <w:t xml:space="preserve"> unique (the CU ID needs to be unique within a “cluster” of neighbouring CUs). Since BAP address has to be extended cannot have Rel16 IAB-nodes in the same topology.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4" w:author="ZTE" w:date="2021-03-19T08:40:00Z"/>
        </w:trPr>
        <w:tc>
          <w:tcPr>
            <w:tcW w:w="2335" w:type="dxa"/>
          </w:tcPr>
          <w:p>
            <w:pPr>
              <w:pStyle w:val="4"/>
              <w:widowControl w:val="0"/>
              <w:spacing w:before="0" w:after="120"/>
              <w:rPr>
                <w:ins w:id="1285" w:author="ZTE" w:date="2021-03-19T08:40:00Z"/>
                <w:rFonts w:eastAsia="DengXian"/>
                <w:sz w:val="20"/>
                <w:szCs w:val="20"/>
                <w:lang w:val="en-US"/>
              </w:rPr>
            </w:pPr>
            <w:ins w:id="1286" w:author="ZTE" w:date="2021-03-19T08:41:00Z">
              <w:r>
                <w:rPr>
                  <w:rFonts w:hint="eastAsia" w:eastAsia="DengXian"/>
                  <w:sz w:val="20"/>
                  <w:szCs w:val="20"/>
                  <w:lang w:val="en-US"/>
                </w:rPr>
                <w:t>ZTE</w:t>
              </w:r>
            </w:ins>
          </w:p>
        </w:tc>
        <w:tc>
          <w:tcPr>
            <w:tcW w:w="7294" w:type="dxa"/>
          </w:tcPr>
          <w:p>
            <w:pPr>
              <w:pStyle w:val="4"/>
              <w:spacing w:before="0" w:after="120"/>
              <w:rPr>
                <w:ins w:id="1287" w:author="ZTE" w:date="2021-03-19T08:40:00Z"/>
                <w:rFonts w:eastAsia="DengXian" w:cs="Arial"/>
                <w:sz w:val="20"/>
                <w:szCs w:val="20"/>
              </w:rPr>
            </w:pPr>
            <w:ins w:id="1288" w:author="ZTE" w:date="2021-03-19T08:42:00Z">
              <w:r>
                <w:rPr>
                  <w:rFonts w:cs="Arial"/>
                  <w:sz w:val="20"/>
                  <w:szCs w:val="20"/>
                  <w:lang w:val="en-US"/>
                </w:rPr>
                <w:t xml:space="preserve">We think this option is workable and it is simple to implement. We only need to define new BAP header to accommodate the identity of donor CU. </w:t>
              </w:r>
            </w:ins>
            <w:ins w:id="1289" w:author="ZTE" w:date="2021-03-19T08:42:00Z">
              <w:r>
                <w:rPr>
                  <w:rFonts w:eastAsia="宋体" w:cs="Arial"/>
                  <w:sz w:val="20"/>
                  <w:szCs w:val="20"/>
                  <w:lang w:val="en-US"/>
                </w:rPr>
                <w:t>The identity of donor CU needs further study, e.g. using the gNB ID as donor CU ID or define a new donor CU ID.</w:t>
              </w:r>
            </w:ins>
          </w:p>
        </w:tc>
      </w:tr>
    </w:tbl>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color w:val="4472C4" w:themeColor="accent1"/>
          <w:sz w:val="20"/>
          <w:szCs w:val="20"/>
          <w:lang w:val="en-GB"/>
          <w14:textFill>
            <w14:solidFill>
              <w14:schemeClr w14:val="accent1"/>
            </w14:solidFill>
          </w14:textFill>
        </w:rPr>
      </w:pPr>
      <w:r>
        <w:rPr>
          <w:rFonts w:eastAsia="宋体" w:cs="Arial"/>
          <w:color w:val="4472C4" w:themeColor="accent1"/>
          <w:sz w:val="20"/>
          <w:szCs w:val="20"/>
          <w:lang w:val="en-GB"/>
          <w14:textFill>
            <w14:solidFill>
              <w14:schemeClr w14:val="accent1"/>
            </w14:solidFill>
          </w14:textFill>
        </w:rPr>
        <w:t>Summary Option 3a:</w:t>
      </w:r>
    </w:p>
    <w:p>
      <w:pPr>
        <w:pStyle w:val="35"/>
        <w:widowControl/>
        <w:tabs>
          <w:tab w:val="left" w:pos="420"/>
          <w:tab w:val="center" w:pos="4536"/>
          <w:tab w:val="right" w:pos="9072"/>
        </w:tabs>
        <w:overflowPunct/>
        <w:autoSpaceDE/>
        <w:autoSpaceDN/>
        <w:adjustRightInd/>
        <w:textAlignment w:val="auto"/>
        <w:rPr>
          <w:rFonts w:eastAsia="宋体" w:cs="Arial"/>
          <w:b w:val="0"/>
          <w:bCs w:val="0"/>
          <w:color w:val="4472C4" w:themeColor="accent1"/>
          <w:sz w:val="20"/>
          <w:szCs w:val="20"/>
          <w:lang w:val="en-GB"/>
          <w14:textFill>
            <w14:solidFill>
              <w14:schemeClr w14:val="accent1"/>
            </w14:solidFill>
          </w14:textFill>
        </w:rPr>
      </w:pPr>
      <w:r>
        <w:rPr>
          <w:rFonts w:eastAsia="宋体" w:cs="Arial"/>
          <w:b w:val="0"/>
          <w:bCs w:val="0"/>
          <w:color w:val="4472C4" w:themeColor="accent1"/>
          <w:sz w:val="20"/>
          <w:szCs w:val="20"/>
          <w:lang w:val="en-GB"/>
          <w14:textFill>
            <w14:solidFill>
              <w14:schemeClr w14:val="accent1"/>
            </w14:solidFill>
          </w14:textFill>
        </w:rPr>
        <w:t>12 companies replied.</w:t>
      </w:r>
    </w:p>
    <w:p>
      <w:pPr>
        <w:pStyle w:val="35"/>
        <w:widowControl/>
        <w:tabs>
          <w:tab w:val="left" w:pos="420"/>
          <w:tab w:val="center" w:pos="4536"/>
          <w:tab w:val="right" w:pos="9072"/>
        </w:tabs>
        <w:overflowPunct/>
        <w:autoSpaceDE/>
        <w:autoSpaceDN/>
        <w:adjustRightInd/>
        <w:textAlignment w:val="auto"/>
        <w:rPr>
          <w:rFonts w:eastAsia="宋体" w:cs="Arial"/>
          <w:b w:val="0"/>
          <w:bCs w:val="0"/>
          <w:color w:val="4472C4" w:themeColor="accent1"/>
          <w:sz w:val="20"/>
          <w:szCs w:val="20"/>
          <w:lang w:val="en-GB"/>
          <w14:textFill>
            <w14:solidFill>
              <w14:schemeClr w14:val="accent1"/>
            </w14:solidFill>
          </w14:textFill>
        </w:rPr>
      </w:pPr>
      <w:r>
        <w:rPr>
          <w:rFonts w:eastAsia="宋体" w:cs="Arial"/>
          <w:b w:val="0"/>
          <w:bCs w:val="0"/>
          <w:color w:val="4472C4" w:themeColor="accent1"/>
          <w:sz w:val="20"/>
          <w:szCs w:val="20"/>
          <w:lang w:val="en-GB"/>
          <w14:textFill>
            <w14:solidFill>
              <w14:schemeClr w14:val="accent1"/>
            </w14:solidFill>
          </w14:textFill>
        </w:rPr>
        <w:t>9 companies were concerned about the impact of BAP header extension regarding overhead and standardization effort. There are different views if the extension would have to be large (to make BAP address globally unique) or small (since only two IAB-donor-CUs are involved).</w:t>
      </w:r>
    </w:p>
    <w:p>
      <w:pPr>
        <w:pStyle w:val="35"/>
        <w:widowControl/>
        <w:tabs>
          <w:tab w:val="left" w:pos="420"/>
          <w:tab w:val="center" w:pos="4536"/>
          <w:tab w:val="right" w:pos="9072"/>
        </w:tabs>
        <w:overflowPunct/>
        <w:autoSpaceDE/>
        <w:autoSpaceDN/>
        <w:adjustRightInd/>
        <w:textAlignment w:val="auto"/>
        <w:rPr>
          <w:rFonts w:eastAsia="宋体" w:cs="Arial"/>
          <w:b w:val="0"/>
          <w:bCs w:val="0"/>
          <w:color w:val="4472C4" w:themeColor="accent1"/>
          <w:sz w:val="20"/>
          <w:szCs w:val="20"/>
          <w:lang w:val="en-GB"/>
          <w14:textFill>
            <w14:solidFill>
              <w14:schemeClr w14:val="accent1"/>
            </w14:solidFill>
          </w14:textFill>
        </w:rPr>
      </w:pPr>
      <w:r>
        <w:rPr>
          <w:rFonts w:eastAsia="宋体" w:cs="Arial"/>
          <w:b w:val="0"/>
          <w:bCs w:val="0"/>
          <w:color w:val="4472C4" w:themeColor="accent1"/>
          <w:sz w:val="20"/>
          <w:szCs w:val="20"/>
          <w:lang w:val="en-GB"/>
          <w14:textFill>
            <w14:solidFill>
              <w14:schemeClr w14:val="accent1"/>
            </w14:solidFill>
          </w14:textFill>
        </w:rPr>
        <w:t>1 company is concerned that Rel-16 and Rel-17 nodes could not be mixed if Rel-17 uses different BAP header.</w:t>
      </w:r>
    </w:p>
    <w:p>
      <w:pPr>
        <w:pStyle w:val="35"/>
        <w:widowControl/>
        <w:tabs>
          <w:tab w:val="left" w:pos="420"/>
          <w:tab w:val="center" w:pos="4536"/>
          <w:tab w:val="right" w:pos="9072"/>
        </w:tabs>
        <w:overflowPunct/>
        <w:autoSpaceDE/>
        <w:autoSpaceDN/>
        <w:adjustRightInd/>
        <w:textAlignment w:val="auto"/>
        <w:rPr>
          <w:rFonts w:eastAsia="宋体" w:cs="Arial"/>
          <w:b w:val="0"/>
          <w:bCs w:val="0"/>
          <w:color w:val="4472C4" w:themeColor="accent1"/>
          <w:sz w:val="20"/>
          <w:szCs w:val="20"/>
          <w:lang w:val="en-GB"/>
          <w14:textFill>
            <w14:solidFill>
              <w14:schemeClr w14:val="accent1"/>
            </w14:solidFill>
          </w14:textFill>
        </w:rPr>
      </w:pPr>
      <w:r>
        <w:rPr>
          <w:rFonts w:eastAsia="宋体" w:cs="Arial"/>
          <w:b w:val="0"/>
          <w:bCs w:val="0"/>
          <w:color w:val="4472C4" w:themeColor="accent1"/>
          <w:sz w:val="20"/>
          <w:szCs w:val="20"/>
          <w:lang w:val="en-GB"/>
          <w14:textFill>
            <w14:solidFill>
              <w14:schemeClr w14:val="accent1"/>
            </w14:solidFill>
          </w14:textFill>
        </w:rPr>
        <w:t>2 companies believe that there is no collision issue, and hence no header extension is needed.</w:t>
      </w:r>
    </w:p>
    <w:p>
      <w:pPr>
        <w:pStyle w:val="35"/>
        <w:widowControl/>
        <w:tabs>
          <w:tab w:val="left" w:pos="420"/>
          <w:tab w:val="center" w:pos="4536"/>
          <w:tab w:val="right" w:pos="9072"/>
        </w:tabs>
        <w:overflowPunct/>
        <w:autoSpaceDE/>
        <w:autoSpaceDN/>
        <w:adjustRightInd/>
        <w:textAlignment w:val="auto"/>
        <w:rPr>
          <w:rFonts w:eastAsia="宋体" w:cs="Arial"/>
          <w:b w:val="0"/>
          <w:bCs w:val="0"/>
          <w:color w:val="4472C4" w:themeColor="accent1"/>
          <w:sz w:val="20"/>
          <w:szCs w:val="20"/>
          <w:lang w:val="en-GB"/>
          <w14:textFill>
            <w14:solidFill>
              <w14:schemeClr w14:val="accent1"/>
            </w14:solidFill>
          </w14:textFill>
        </w:rPr>
      </w:pPr>
      <w:r>
        <w:rPr>
          <w:rFonts w:eastAsia="宋体" w:cs="Arial"/>
          <w:b w:val="0"/>
          <w:bCs w:val="0"/>
          <w:color w:val="4472C4" w:themeColor="accent1"/>
          <w:sz w:val="20"/>
          <w:szCs w:val="20"/>
          <w:lang w:val="en-GB"/>
          <w14:textFill>
            <w14:solidFill>
              <w14:schemeClr w14:val="accent1"/>
            </w14:solidFill>
          </w14:textFill>
        </w:rPr>
        <w:t>2 companies believe that a BAP header extension should be considered.</w:t>
      </w:r>
    </w:p>
    <w:p>
      <w:pPr>
        <w:spacing w:after="60"/>
        <w:jc w:val="left"/>
        <w:rPr>
          <w:rFonts w:eastAsia="Times New Roman" w:cs="Arial"/>
          <w:color w:val="4472C4" w:themeColor="accent1"/>
          <w:lang w:eastAsia="en-US"/>
          <w14:textFill>
            <w14:solidFill>
              <w14:schemeClr w14:val="accent1"/>
            </w14:solidFill>
          </w14:textFill>
        </w:rPr>
      </w:pPr>
      <w:r>
        <w:rPr>
          <w:rFonts w:eastAsia="Times New Roman" w:cs="Arial"/>
          <w:color w:val="4472C4" w:themeColor="accent1"/>
          <w:lang w:val="en-GB" w:eastAsia="en-US"/>
          <w14:textFill>
            <w14:solidFill>
              <w14:schemeClr w14:val="accent1"/>
            </w14:solidFill>
          </w14:textFill>
        </w:rPr>
        <w:t>T</w:t>
      </w:r>
      <w:r>
        <w:rPr>
          <w:rFonts w:eastAsia="Times New Roman" w:cs="Arial"/>
          <w:color w:val="4472C4" w:themeColor="accent1"/>
          <w:lang w:eastAsia="en-US"/>
          <w14:textFill>
            <w14:solidFill>
              <w14:schemeClr w14:val="accent1"/>
            </w14:solidFill>
          </w14:textFill>
        </w:rPr>
        <w:t>he rapporteur has the following comments:</w:t>
      </w:r>
    </w:p>
    <w:p>
      <w:pPr>
        <w:pStyle w:val="116"/>
        <w:numPr>
          <w:ilvl w:val="0"/>
          <w:numId w:val="26"/>
        </w:numPr>
        <w:spacing w:after="60"/>
        <w:rPr>
          <w:rFonts w:eastAsia="Times New Roman" w:cs="Arial"/>
          <w:color w:val="4472C4" w:themeColor="accent1"/>
          <w:lang w:val="en-US" w:eastAsia="en-US"/>
          <w:rPrChange w:id="1290"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rPrChange w:id="1291"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BAP address collision</w:t>
      </w:r>
      <w:r>
        <w:rPr>
          <w:rFonts w:eastAsia="Times New Roman" w:cs="Arial"/>
          <w:color w:val="4472C4" w:themeColor="accent1"/>
          <w:lang w:val="en-US" w:eastAsia="en-US"/>
          <w:rPrChange w:id="1292"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 needs to be handled even if it is</w:t>
      </w:r>
      <w:r>
        <w:rPr>
          <w:rFonts w:eastAsia="Times New Roman" w:cs="Arial"/>
          <w:color w:val="4472C4" w:themeColor="accent1"/>
          <w:lang w:val="en-US" w:eastAsia="en-US"/>
          <w:rPrChange w:id="1293"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 </w:t>
      </w:r>
      <w:r>
        <w:rPr>
          <w:rFonts w:eastAsia="Times New Roman" w:cs="Arial"/>
          <w:color w:val="4472C4" w:themeColor="accent1"/>
          <w:lang w:val="en-US" w:eastAsia="en-US"/>
          <w:rPrChange w:id="1294"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a </w:t>
      </w:r>
      <w:r>
        <w:rPr>
          <w:rFonts w:eastAsia="Times New Roman" w:cs="Arial"/>
          <w:color w:val="4472C4" w:themeColor="accent1"/>
          <w:lang w:val="en-US" w:eastAsia="en-US"/>
          <w:rPrChange w:id="1295"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rare </w:t>
      </w:r>
      <w:r>
        <w:rPr>
          <w:rFonts w:eastAsia="Times New Roman" w:cs="Arial"/>
          <w:color w:val="4472C4" w:themeColor="accent1"/>
          <w:lang w:val="en-US" w:eastAsia="en-US"/>
          <w:rPrChange w:id="1296"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issue. It is </w:t>
      </w:r>
      <w:r>
        <w:rPr>
          <w:rFonts w:eastAsia="Times New Roman" w:cs="Arial"/>
          <w:color w:val="4472C4" w:themeColor="accent1"/>
          <w:lang w:val="en-US" w:eastAsia="en-US"/>
          <w:rPrChange w:id="1297"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actually rather</w:t>
      </w:r>
      <w:r>
        <w:rPr>
          <w:rFonts w:eastAsia="Times New Roman" w:cs="Arial"/>
          <w:color w:val="4472C4" w:themeColor="accent1"/>
          <w:lang w:val="en-US" w:eastAsia="en-US"/>
          <w:rPrChange w:id="1298"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 likely </w:t>
      </w:r>
      <w:r>
        <w:rPr>
          <w:rFonts w:eastAsia="Times New Roman" w:cs="Arial"/>
          <w:color w:val="4472C4" w:themeColor="accent1"/>
          <w:lang w:val="en-US" w:eastAsia="en-US"/>
          <w:rPrChange w:id="1299"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since there are only 1024 BAP addresses. Further, </w:t>
      </w:r>
      <w:r>
        <w:rPr>
          <w:rFonts w:eastAsia="Times New Roman" w:cs="Arial"/>
          <w:color w:val="4472C4" w:themeColor="accent1"/>
          <w:lang w:val="en-US" w:eastAsia="en-US"/>
          <w:rPrChange w:id="1300"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OAM-based coordination only works for single-vendor solutions which are out-of-scope.</w:t>
      </w:r>
      <w:r>
        <w:rPr>
          <w:rFonts w:eastAsia="Times New Roman" w:cs="Arial"/>
          <w:color w:val="4472C4" w:themeColor="accent1"/>
          <w:lang w:val="en-US" w:eastAsia="en-US"/>
          <w:rPrChange w:id="1301"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 </w:t>
      </w:r>
    </w:p>
    <w:p>
      <w:pPr>
        <w:pStyle w:val="116"/>
        <w:numPr>
          <w:ilvl w:val="0"/>
          <w:numId w:val="26"/>
        </w:numPr>
        <w:spacing w:after="60"/>
        <w:rPr>
          <w:rFonts w:eastAsia="Times New Roman" w:cs="Arial"/>
          <w:color w:val="4472C4" w:themeColor="accent1"/>
          <w:lang w:val="en-US" w:eastAsia="en-US"/>
          <w:rPrChange w:id="1302"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rPrChange w:id="1303"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 xml:space="preserve">The rapporteur does not believe that the overhead due to header extension is an issue in comparison with all the other overhead to be carried from IP, IPsec, UDP, GTP-U etc. </w:t>
      </w:r>
    </w:p>
    <w:p>
      <w:pPr>
        <w:pStyle w:val="116"/>
        <w:numPr>
          <w:ilvl w:val="0"/>
          <w:numId w:val="26"/>
        </w:numPr>
        <w:spacing w:after="60"/>
        <w:rPr>
          <w:rFonts w:eastAsia="Times New Roman" w:cs="Arial"/>
          <w:color w:val="4472C4" w:themeColor="accent1"/>
          <w:lang w:val="en-US" w:eastAsia="en-US"/>
          <w:rPrChange w:id="1304"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rPrChange w:id="1305"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t>Additional specification is certainly an issue.</w:t>
      </w:r>
    </w:p>
    <w:p>
      <w:pPr>
        <w:pStyle w:val="116"/>
        <w:numPr>
          <w:ilvl w:val="0"/>
          <w:numId w:val="26"/>
        </w:numPr>
        <w:spacing w:after="60"/>
        <w:rPr>
          <w:rFonts w:eastAsia="Times New Roman" w:cs="Arial"/>
          <w:color w:val="4472C4" w:themeColor="accent1"/>
          <w:lang w:val="en-US" w:eastAsia="en-US"/>
          <w:rPrChange w:id="1306"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Combining Rel-16 and Rel-17 IAB-nodes is a separate discussion. However, we should not take steps to unnecessarily preclude it.</w:t>
      </w:r>
    </w:p>
    <w:p>
      <w:pPr>
        <w:pStyle w:val="116"/>
        <w:numPr>
          <w:ilvl w:val="0"/>
          <w:numId w:val="26"/>
        </w:numPr>
        <w:spacing w:after="60"/>
        <w:rPr>
          <w:rFonts w:eastAsia="Times New Roman" w:cs="Arial"/>
          <w:color w:val="4472C4" w:themeColor="accent1"/>
          <w:lang w:val="en-US" w:eastAsia="en-US"/>
          <w:rPrChange w:id="1307" w:author="Mazin Al-Shalash" w:date="2021-04-01T00:10:00Z">
            <w:rPr>
              <w:rFonts w:eastAsia="Times New Roman" w:cs="Arial"/>
              <w:color w:val="4472C4" w:themeColor="accent1"/>
              <w:lang w:eastAsia="en-US"/>
              <w14:textFill>
                <w14:solidFill>
                  <w14:schemeClr w14:val="accent1"/>
                </w14:solidFill>
              </w14:textFill>
            </w:rPr>
          </w:rPrChange>
          <w14:textFill>
            <w14:solidFill>
              <w14:schemeClr w14:val="accent1"/>
            </w14:solidFill>
          </w14:textFill>
        </w:rPr>
      </w:pPr>
      <w:r>
        <w:rPr>
          <w:rFonts w:eastAsia="Times New Roman" w:cs="Arial"/>
          <w:color w:val="4472C4" w:themeColor="accent1"/>
          <w:lang w:val="en-US" w:eastAsia="en-US"/>
          <w14:textFill>
            <w14:solidFill>
              <w14:schemeClr w14:val="accent1"/>
            </w14:solidFill>
          </w14:textFill>
        </w:rPr>
        <w:t>The size of the CU ID strikes a compromise between header overhead and configuration effort. When the CU ID is chosen very small more CU-ID planning effort is required.</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pPr>
    </w:p>
    <w:p>
      <w:pPr>
        <w:pStyle w:val="4"/>
      </w:pPr>
      <w:r>
        <w:t xml:space="preserve">2.2.4 </w:t>
      </w:r>
      <w:r>
        <w:tab/>
      </w:r>
      <w:r>
        <w:t>Option 3b: Routing via unique identity – Separate LCID</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In this option, a separate set of BH RLC channels is configured for PDUs that remain in the same topology vs. PDUs that cross into another topology. The IAB-node/IAB-donor-DU further receives a separate set of routing-, bearer-mapping- and UL/DL-mapping configurations for each of these two types of PDUs. The eLCID of the ingress BH RLC channel indicates the routing- and bearer-mapping tables to be used for a PDU. For DL and UL mapping, the tables are selected based on upper layer information (e.g. destination IP header information for DL mapping and F1-related information for UL mapping).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Figure 2 shows how this option is applied to the above example. In this example, IAB-nodes 3 and 4 hold two separate UL routing tables indicated with Tcu1 and Tcu2 for destinations residing in the blue and the green topology, respectively. IAB-node 2 hold separate DL routing and bearer mapping tables for destinations in blue and green topology, respectively. IAB-donor-DU2 hold separate DL mapping and routing tables with respect to both topologies.</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Note that in this option, the traffic to different destination topologies </w:t>
      </w:r>
      <w:r>
        <w:rPr>
          <w:rFonts w:eastAsia="宋体" w:cs="Arial"/>
          <w:b w:val="0"/>
          <w:bCs w:val="0"/>
          <w:sz w:val="20"/>
          <w:szCs w:val="20"/>
          <w:u w:val="single"/>
          <w:lang w:val="en-GB"/>
        </w:rPr>
        <w:t>cannot</w:t>
      </w:r>
      <w:r>
        <w:rPr>
          <w:rFonts w:eastAsia="宋体" w:cs="Arial"/>
          <w:b w:val="0"/>
          <w:bCs w:val="0"/>
          <w:sz w:val="20"/>
          <w:szCs w:val="20"/>
          <w:lang w:val="en-GB"/>
        </w:rPr>
        <w:t xml:space="preserve"> share the same BH RLC channel.</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 </w:t>
      </w:r>
    </w:p>
    <w:p>
      <w:pPr>
        <w:spacing w:after="60"/>
        <w:jc w:val="left"/>
        <w:rPr>
          <w:rFonts w:eastAsia="Times New Roman" w:cs="Arial"/>
          <w:lang w:val="en-GB" w:eastAsia="en-US"/>
        </w:rPr>
      </w:pPr>
      <w:r>
        <w:rPr>
          <w:lang w:val="en-GB" w:eastAsia="en-GB"/>
        </w:rPr>
        <w:drawing>
          <wp:inline distT="0" distB="0" distL="0" distR="0">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0765" cy="2268855"/>
                    </a:xfrm>
                    <a:prstGeom prst="rect">
                      <a:avLst/>
                    </a:prstGeom>
                    <a:noFill/>
                    <a:ln>
                      <a:noFill/>
                    </a:ln>
                  </pic:spPr>
                </pic:pic>
              </a:graphicData>
            </a:graphic>
          </wp:inline>
        </w:drawing>
      </w:r>
    </w:p>
    <w:p>
      <w:pPr>
        <w:jc w:val="center"/>
        <w:rPr>
          <w:b/>
          <w:bCs/>
        </w:rPr>
      </w:pPr>
      <w:r>
        <w:rPr>
          <w:b/>
          <w:bCs/>
          <w:lang w:val="en-GB"/>
        </w:rPr>
        <w:t xml:space="preserve">Figure 3: Option 3b - </w:t>
      </w:r>
      <w:r>
        <w:rPr>
          <w:b/>
          <w:bCs/>
        </w:rPr>
        <w:t>Topology differentiation based on LCID and topology-specific routing-/UL-/DL- tables</w:t>
      </w:r>
    </w:p>
    <w:p>
      <w:pPr>
        <w:spacing w:after="60"/>
        <w:jc w:val="left"/>
        <w:rPr>
          <w:rFonts w:eastAsia="Times New Roman" w:cs="Arial"/>
          <w:color w:val="C55A11" w:themeColor="accent2" w:themeShade="BF"/>
          <w:lang w:val="en-GB" w:eastAsia="en-US"/>
        </w:rPr>
      </w:pPr>
      <w:r>
        <w:rPr>
          <w:rFonts w:eastAsia="Times New Roman" w:cs="Arial"/>
          <w:color w:val="C55A11" w:themeColor="accent2" w:themeShade="BF"/>
          <w:lang w:val="en-GB" w:eastAsia="en-US"/>
        </w:rPr>
        <w:t>What needs to be done:</w:t>
      </w:r>
    </w:p>
    <w:p>
      <w:pPr>
        <w:pStyle w:val="116"/>
        <w:numPr>
          <w:ilvl w:val="0"/>
          <w:numId w:val="27"/>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A CU Id is added to each routing-, bearer-mapping-, UL/DL-mapping-, BAP-address- and BH-RLC-CH configuration. This allows the nodes to create topology-specific tables and BH RLC Channels. It allows the IAB-node to associate its BAP address with a specific topology.</w:t>
      </w:r>
    </w:p>
    <w:p>
      <w:pPr>
        <w:pStyle w:val="116"/>
        <w:numPr>
          <w:ilvl w:val="0"/>
          <w:numId w:val="27"/>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DU stores the mapping between (e)LCID for each BH RLC channel and the CU Id to select routing and bearer mapping tables based on ingress RLC channel.</w:t>
      </w:r>
    </w:p>
    <w:p>
      <w:pPr>
        <w:pStyle w:val="116"/>
        <w:numPr>
          <w:ilvl w:val="0"/>
          <w:numId w:val="27"/>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DL PDUs are only matched to the local BAP address if they are destined for the same topology (i.e. are received from BH RLC CH with same CU ID as the locally configured BAP address). This needs to be captured in the BAP specification.</w:t>
      </w:r>
    </w:p>
    <w:p>
      <w:pPr>
        <w:spacing w:after="60"/>
        <w:jc w:val="left"/>
        <w:rPr>
          <w:rFonts w:eastAsia="Times New Roman" w:cs="Arial"/>
          <w:b/>
          <w:bCs/>
          <w:iCs/>
          <w:lang w:eastAsia="en-US"/>
        </w:rPr>
      </w:pPr>
    </w:p>
    <w:p>
      <w:pPr>
        <w:spacing w:after="60"/>
        <w:jc w:val="left"/>
        <w:rPr>
          <w:rFonts w:eastAsia="Times New Roman" w:cs="Arial"/>
          <w:b/>
          <w:bCs/>
          <w:iCs/>
          <w:lang w:eastAsia="en-US"/>
        </w:rPr>
      </w:pPr>
      <w:r>
        <w:rPr>
          <w:rFonts w:eastAsia="Times New Roman" w:cs="Arial"/>
          <w:b/>
          <w:bCs/>
          <w:lang w:val="en-GB" w:eastAsia="en-US"/>
        </w:rPr>
        <w:t>Q3b: Please provide feedback, comments, e.g., on open issues or aspects missing, if any, on option 3b.</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lang w:eastAsia="ko-KR"/>
              </w:rPr>
            </w:pPr>
            <w:ins w:id="1308" w:author="LG (Cheol)" w:date="2021-03-11T18:44:00Z">
              <w:r>
                <w:rPr>
                  <w:rFonts w:hint="eastAsia"/>
                  <w:sz w:val="20"/>
                  <w:szCs w:val="20"/>
                  <w:lang w:eastAsia="ko-KR"/>
                </w:rPr>
                <w:t>LG</w:t>
              </w:r>
            </w:ins>
          </w:p>
        </w:tc>
        <w:tc>
          <w:tcPr>
            <w:tcW w:w="7294" w:type="dxa"/>
          </w:tcPr>
          <w:p>
            <w:pPr>
              <w:pStyle w:val="4"/>
              <w:spacing w:before="0" w:after="120"/>
              <w:rPr>
                <w:ins w:id="1309" w:author="LG (Cheol)" w:date="2021-03-12T13:49:00Z"/>
                <w:sz w:val="20"/>
                <w:szCs w:val="20"/>
                <w:lang w:eastAsia="ko-KR"/>
              </w:rPr>
            </w:pPr>
            <w:ins w:id="1310" w:author="LG (Cheol)" w:date="2021-03-12T13:49:00Z">
              <w:r>
                <w:rPr>
                  <w:sz w:val="20"/>
                  <w:szCs w:val="20"/>
                  <w:lang w:eastAsia="ko-KR"/>
                </w:rPr>
                <w:t>BAP address collision should be very rare due to following reason</w:t>
              </w:r>
            </w:ins>
            <w:ins w:id="1311" w:author="LG (Cheol)" w:date="2021-03-12T14:09:00Z">
              <w:r>
                <w:rPr>
                  <w:sz w:val="20"/>
                  <w:szCs w:val="20"/>
                  <w:lang w:eastAsia="ko-KR"/>
                </w:rPr>
                <w:t>s</w:t>
              </w:r>
            </w:ins>
            <w:ins w:id="1312" w:author="LG (Cheol)" w:date="2021-03-12T13:49:00Z">
              <w:r>
                <w:rPr>
                  <w:sz w:val="20"/>
                  <w:szCs w:val="20"/>
                  <w:lang w:eastAsia="ko-KR"/>
                </w:rPr>
                <w:t>:</w:t>
              </w:r>
            </w:ins>
          </w:p>
          <w:p>
            <w:pPr>
              <w:pStyle w:val="4"/>
              <w:spacing w:before="0" w:after="120"/>
              <w:rPr>
                <w:sz w:val="20"/>
                <w:szCs w:val="20"/>
                <w:lang w:eastAsia="ko-KR"/>
              </w:rPr>
            </w:pPr>
            <w:ins w:id="1313" w:author="LG (Cheol)" w:date="2021-03-12T13:49:00Z">
              <w:r>
                <w:rPr>
                  <w:sz w:val="20"/>
                  <w:szCs w:val="20"/>
                  <w:lang w:eastAsia="ko-KR"/>
                </w:rPr>
                <w:t xml:space="preserve">Normally, the donor CU1 and donor CU2 would be controlled by one operator. In addition, considering that the current length of </w:t>
              </w:r>
            </w:ins>
            <w:ins w:id="1314" w:author="LG (Cheol)" w:date="2021-03-12T13:49:00Z">
              <w:r>
                <w:rPr>
                  <w:rFonts w:hint="eastAsia"/>
                  <w:sz w:val="20"/>
                  <w:szCs w:val="20"/>
                  <w:lang w:eastAsia="ko-KR"/>
                </w:rPr>
                <w:t>BAP address</w:t>
              </w:r>
            </w:ins>
            <w:ins w:id="1315" w:author="LG (Cheol)" w:date="2021-03-12T13:49:00Z">
              <w:r>
                <w:rPr>
                  <w:sz w:val="20"/>
                  <w:szCs w:val="20"/>
                  <w:lang w:eastAsia="ko-KR"/>
                </w:rPr>
                <w:t xml:space="preserve"> is 10bits and this can cover 1024 IAB nodes, we think that proper network configuration can avoid this BAP address collision. So we doubt whether BAP address collision is </w:t>
              </w:r>
            </w:ins>
            <w:ins w:id="1316" w:author="LG (Cheol)" w:date="2021-03-12T14:02:00Z">
              <w:r>
                <w:rPr>
                  <w:sz w:val="20"/>
                  <w:szCs w:val="20"/>
                  <w:lang w:eastAsia="ko-KR"/>
                </w:rPr>
                <w:t xml:space="preserve">a </w:t>
              </w:r>
            </w:ins>
            <w:ins w:id="1317" w:author="LG (Cheol)" w:date="2021-03-12T13:49:00Z">
              <w:r>
                <w:rPr>
                  <w:sz w:val="20"/>
                  <w:szCs w:val="20"/>
                  <w:lang w:eastAsia="ko-KR"/>
                </w:rPr>
                <w:t>valid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framePr w:wrap="notBeside" w:vAnchor="page" w:hAnchor="margin" w:xAlign="center" w:y="6805"/>
              <w:widowControl w:val="0"/>
              <w:spacing w:before="0" w:after="120"/>
              <w:rPr>
                <w:rFonts w:eastAsia="DengXian"/>
                <w:sz w:val="20"/>
                <w:szCs w:val="20"/>
              </w:rPr>
            </w:pPr>
            <w:ins w:id="1318" w:author="Fujitsu" w:date="2021-03-17T13:07:00Z">
              <w:r>
                <w:rPr>
                  <w:rFonts w:hint="eastAsia" w:eastAsia="DengXian"/>
                  <w:sz w:val="20"/>
                  <w:szCs w:val="20"/>
                </w:rPr>
                <w:t>F</w:t>
              </w:r>
            </w:ins>
            <w:ins w:id="1319" w:author="Fujitsu" w:date="2021-03-17T13:07:00Z">
              <w:r>
                <w:rPr>
                  <w:rFonts w:eastAsia="DengXian"/>
                  <w:sz w:val="20"/>
                  <w:szCs w:val="20"/>
                </w:rPr>
                <w:t>ujitsu</w:t>
              </w:r>
            </w:ins>
          </w:p>
        </w:tc>
        <w:tc>
          <w:tcPr>
            <w:tcW w:w="7294" w:type="dxa"/>
          </w:tcPr>
          <w:p>
            <w:pPr>
              <w:pStyle w:val="4"/>
              <w:framePr w:wrap="notBeside" w:vAnchor="page" w:hAnchor="margin" w:xAlign="center" w:y="6805"/>
              <w:spacing w:before="0" w:after="120"/>
              <w:rPr>
                <w:sz w:val="20"/>
                <w:szCs w:val="20"/>
              </w:rPr>
            </w:pPr>
            <w:ins w:id="1320" w:author="Fujitsu" w:date="2021-03-17T13:07:00Z">
              <w:r>
                <w:rPr>
                  <w:rFonts w:hint="eastAsia" w:eastAsia="DengXian"/>
                  <w:sz w:val="20"/>
                  <w:szCs w:val="20"/>
                </w:rPr>
                <w:t>I</w:t>
              </w:r>
            </w:ins>
            <w:ins w:id="1321" w:author="Fujitsu" w:date="2021-03-17T13:07:00Z">
              <w:r>
                <w:rPr>
                  <w:rFonts w:eastAsia="DengXian"/>
                  <w:sz w:val="20"/>
                  <w:szCs w:val="20"/>
                </w:rPr>
                <w:t>t see</w:t>
              </w:r>
            </w:ins>
            <w:ins w:id="1322" w:author="Fujitsu" w:date="2021-03-17T13:12:00Z">
              <w:r>
                <w:rPr>
                  <w:rFonts w:eastAsia="DengXian"/>
                  <w:sz w:val="20"/>
                  <w:szCs w:val="20"/>
                </w:rPr>
                <w:t>m</w:t>
              </w:r>
            </w:ins>
            <w:ins w:id="1323"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324" w:author="Ericsson" w:date="2021-03-17T10:47:00Z">
              <w:r>
                <w:rPr>
                  <w:sz w:val="20"/>
                  <w:szCs w:val="20"/>
                </w:rPr>
                <w:t>Ericsson</w:t>
              </w:r>
            </w:ins>
          </w:p>
        </w:tc>
        <w:tc>
          <w:tcPr>
            <w:tcW w:w="7294" w:type="dxa"/>
          </w:tcPr>
          <w:p>
            <w:pPr>
              <w:pStyle w:val="4"/>
              <w:spacing w:before="0" w:after="120"/>
              <w:rPr>
                <w:sz w:val="20"/>
                <w:szCs w:val="20"/>
              </w:rPr>
            </w:pPr>
            <w:ins w:id="1325"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ins>
            <w:ins w:id="1326" w:author="Ericsson" w:date="2021-03-17T10:47:00Z">
              <w:r>
                <w:rPr>
                  <w:sz w:val="20"/>
                  <w:szCs w:val="20"/>
                </w:rPr>
                <w:br w:type="textWrapping"/>
              </w:r>
            </w:ins>
            <w:ins w:id="1327" w:author="Ericsson" w:date="2021-03-17T10:47:00Z">
              <w:r>
                <w:rPr>
                  <w:sz w:val="20"/>
                  <w:szCs w:val="20"/>
                </w:rPr>
                <w:t>Since the scenario of inter-donor routing should not occur often, RAN2 should aim at a simple solution and minimum standard changes.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328" w:author="Milos Tesanovic" w:date="2021-03-17T14:47:00Z">
              <w:r>
                <w:rPr>
                  <w:sz w:val="20"/>
                  <w:szCs w:val="20"/>
                </w:rPr>
                <w:t>Samsung</w:t>
              </w:r>
            </w:ins>
          </w:p>
        </w:tc>
        <w:tc>
          <w:tcPr>
            <w:tcW w:w="7294" w:type="dxa"/>
          </w:tcPr>
          <w:p>
            <w:pPr>
              <w:pStyle w:val="4"/>
              <w:rPr>
                <w:ins w:id="1329" w:author="Milos Tesanovic" w:date="2021-03-17T14:48:00Z"/>
                <w:sz w:val="20"/>
                <w:szCs w:val="20"/>
              </w:rPr>
            </w:pPr>
            <w:ins w:id="1330" w:author="Milos Tesanovic" w:date="2021-03-17T14:48:00Z">
              <w:r>
                <w:rPr>
                  <w:sz w:val="20"/>
                  <w:szCs w:val="20"/>
                </w:rPr>
                <w:t xml:space="preserve">This is a workable solution from RAN2 perspective. </w:t>
              </w:r>
            </w:ins>
          </w:p>
          <w:p>
            <w:pPr>
              <w:pStyle w:val="4"/>
              <w:rPr>
                <w:ins w:id="1331" w:author="Milos Tesanovic" w:date="2021-03-17T15:00:00Z"/>
                <w:sz w:val="20"/>
                <w:szCs w:val="20"/>
              </w:rPr>
            </w:pPr>
            <w:ins w:id="1332" w:author="Milos Tesanovic" w:date="2021-03-17T14:48:00Z">
              <w:r>
                <w:rPr>
                  <w:sz w:val="20"/>
                  <w:szCs w:val="20"/>
                </w:rPr>
                <w:t>This option results in the following issues:</w:t>
              </w:r>
            </w:ins>
          </w:p>
          <w:p>
            <w:pPr>
              <w:pStyle w:val="4"/>
              <w:numPr>
                <w:ilvl w:val="0"/>
                <w:numId w:val="28"/>
              </w:numPr>
              <w:rPr>
                <w:ins w:id="1333" w:author="Milos Tesanovic" w:date="2021-03-17T14:48:00Z"/>
                <w:sz w:val="20"/>
                <w:szCs w:val="20"/>
              </w:rPr>
            </w:pPr>
            <w:ins w:id="1334" w:author="Milos Tesanovic" w:date="2021-03-17T14:48:00Z">
              <w:r>
                <w:rPr>
                  <w:sz w:val="20"/>
                  <w:szCs w:val="20"/>
                </w:rPr>
                <w:t>Reduce the eLCID space for the topology offering loading offloading</w:t>
              </w:r>
            </w:ins>
          </w:p>
          <w:p>
            <w:pPr>
              <w:pStyle w:val="4"/>
              <w:rPr>
                <w:ins w:id="1335" w:author="Milos Tesanovic" w:date="2021-03-17T14:48:00Z"/>
                <w:sz w:val="20"/>
                <w:szCs w:val="20"/>
              </w:rPr>
            </w:pPr>
            <w:ins w:id="1336" w:author="Milos Tesanovic" w:date="2021-03-17T14:48:00Z">
              <w:r>
                <w:rPr>
                  <w:sz w:val="20"/>
                  <w:szCs w:val="20"/>
                </w:rPr>
                <w:t xml:space="preserve">In this option, the eLCID space applicable for own traffic in topology 2 has to be </w:t>
              </w:r>
            </w:ins>
            <w:ins w:id="1337" w:author="Milos Tesanovic" w:date="2021-03-17T15:00:00Z">
              <w:r>
                <w:rPr>
                  <w:sz w:val="20"/>
                  <w:szCs w:val="20"/>
                </w:rPr>
                <w:t>shrunk</w:t>
              </w:r>
            </w:ins>
            <w:ins w:id="1338" w:author="Milos Tesanovic" w:date="2021-03-17T14:48:00Z">
              <w:r>
                <w:rPr>
                  <w:sz w:val="20"/>
                  <w:szCs w:val="20"/>
                </w:rPr>
                <w:t xml:space="preserve"> since some eLCIDs </w:t>
              </w:r>
            </w:ins>
            <w:ins w:id="1339" w:author="Milos Tesanovic" w:date="2021-03-17T15:00:00Z">
              <w:r>
                <w:rPr>
                  <w:sz w:val="20"/>
                  <w:szCs w:val="20"/>
                </w:rPr>
                <w:t>have</w:t>
              </w:r>
            </w:ins>
            <w:ins w:id="1340" w:author="Milos Tesanovic" w:date="2021-03-17T14:48:00Z">
              <w:r>
                <w:rPr>
                  <w:sz w:val="20"/>
                  <w:szCs w:val="20"/>
                </w:rPr>
                <w:t xml:space="preserve"> to be reserved for the nodes in topology 1 (e.g., IAB node 3&amp;4). Moreover, the available eLCID space for the nodes in topology 2 will be reduced with the increase </w:t>
              </w:r>
            </w:ins>
            <w:ins w:id="1341" w:author="Milos Tesanovic" w:date="2021-03-17T15:00:00Z">
              <w:r>
                <w:rPr>
                  <w:sz w:val="20"/>
                  <w:szCs w:val="20"/>
                </w:rPr>
                <w:t>in</w:t>
              </w:r>
            </w:ins>
            <w:ins w:id="1342" w:author="Milos Tesanovic" w:date="2021-03-17T14:48:00Z">
              <w:r>
                <w:rPr>
                  <w:sz w:val="20"/>
                  <w:szCs w:val="20"/>
                </w:rPr>
                <w:t xml:space="preserve"> the number of nodes with traffic offloading from topology 1 to topology 2.</w:t>
              </w:r>
            </w:ins>
          </w:p>
          <w:p>
            <w:pPr>
              <w:pStyle w:val="4"/>
              <w:numPr>
                <w:ilvl w:val="0"/>
                <w:numId w:val="28"/>
              </w:numPr>
              <w:rPr>
                <w:ins w:id="1343" w:author="Milos Tesanovic" w:date="2021-03-17T14:48:00Z"/>
                <w:sz w:val="20"/>
                <w:szCs w:val="20"/>
              </w:rPr>
            </w:pPr>
            <w:ins w:id="1344" w:author="Milos Tesanovic" w:date="2021-03-17T14:48:00Z">
              <w:r>
                <w:rPr>
                  <w:sz w:val="20"/>
                  <w:szCs w:val="20"/>
                </w:rPr>
                <w:t>Cause LCID waste</w:t>
              </w:r>
            </w:ins>
          </w:p>
          <w:p>
            <w:pPr>
              <w:pStyle w:val="4"/>
              <w:rPr>
                <w:ins w:id="1345" w:author="Milos Tesanovic" w:date="2021-03-17T14:48:00Z"/>
                <w:sz w:val="20"/>
                <w:szCs w:val="20"/>
              </w:rPr>
            </w:pPr>
            <w:ins w:id="1346" w:author="Milos Tesanovic" w:date="2021-03-17T14:48:00Z">
              <w:r>
                <w:rPr>
                  <w:sz w:val="20"/>
                  <w:szCs w:val="20"/>
                </w:rPr>
                <w:t>Normally, if two traffic</w:t>
              </w:r>
            </w:ins>
            <w:ins w:id="1347" w:author="Milos Tesanovic" w:date="2021-03-17T15:01:00Z">
              <w:r>
                <w:rPr>
                  <w:sz w:val="20"/>
                  <w:szCs w:val="20"/>
                </w:rPr>
                <w:t xml:space="preserve"> flows</w:t>
              </w:r>
            </w:ins>
            <w:ins w:id="1348" w:author="Milos Tesanovic" w:date="2021-03-17T14:48:00Z">
              <w:r>
                <w:rPr>
                  <w:sz w:val="20"/>
                  <w:szCs w:val="20"/>
                </w:rPr>
                <w:t xml:space="preserve"> </w:t>
              </w:r>
            </w:ins>
            <w:ins w:id="1349" w:author="Milos Tesanovic" w:date="2021-03-17T15:01:00Z">
              <w:r>
                <w:rPr>
                  <w:sz w:val="20"/>
                  <w:szCs w:val="20"/>
                </w:rPr>
                <w:t>have</w:t>
              </w:r>
            </w:ins>
            <w:ins w:id="1350" w:author="Milos Tesanovic" w:date="2021-03-17T14:48:00Z">
              <w:r>
                <w:rPr>
                  <w:sz w:val="20"/>
                  <w:szCs w:val="20"/>
                </w:rPr>
                <w:t xml:space="preserve"> similar QoS requirement, </w:t>
              </w:r>
            </w:ins>
            <w:ins w:id="1351" w:author="Milos Tesanovic" w:date="2021-03-17T15:01:00Z">
              <w:r>
                <w:rPr>
                  <w:sz w:val="20"/>
                  <w:szCs w:val="20"/>
                </w:rPr>
                <w:t>they</w:t>
              </w:r>
            </w:ins>
            <w:ins w:id="1352" w:author="Milos Tesanovic" w:date="2021-03-17T14:48:00Z">
              <w:r>
                <w:rPr>
                  <w:sz w:val="20"/>
                  <w:szCs w:val="20"/>
                </w:rPr>
                <w:t xml:space="preserve"> can be aggregated together and transmitted via </w:t>
              </w:r>
            </w:ins>
            <w:ins w:id="1353" w:author="Milos Tesanovic" w:date="2021-03-17T15:01:00Z">
              <w:r>
                <w:rPr>
                  <w:sz w:val="20"/>
                  <w:szCs w:val="20"/>
                </w:rPr>
                <w:t xml:space="preserve">the </w:t>
              </w:r>
            </w:ins>
            <w:ins w:id="1354" w:author="Milos Tesanovic" w:date="2021-03-17T14:48:00Z">
              <w:r>
                <w:rPr>
                  <w:sz w:val="20"/>
                  <w:szCs w:val="20"/>
                </w:rPr>
                <w:t xml:space="preserve">same BH RLC CH. However, in this option, if two traffic </w:t>
              </w:r>
            </w:ins>
            <w:ins w:id="1355" w:author="Milos Tesanovic" w:date="2021-03-17T15:01:00Z">
              <w:r>
                <w:rPr>
                  <w:sz w:val="20"/>
                  <w:szCs w:val="20"/>
                </w:rPr>
                <w:t xml:space="preserve">flows </w:t>
              </w:r>
            </w:ins>
            <w:ins w:id="1356" w:author="Milos Tesanovic" w:date="2021-03-17T14:48:00Z">
              <w:r>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1357" w:author="Milos Tesanovic" w:date="2021-03-17T15:01:00Z">
              <w:r>
                <w:rPr>
                  <w:sz w:val="20"/>
                  <w:szCs w:val="20"/>
                </w:rPr>
                <w:t xml:space="preserve"> flows</w:t>
              </w:r>
            </w:ins>
            <w:ins w:id="1358" w:author="Milos Tesanovic" w:date="2021-03-17T14:48:00Z">
              <w:r>
                <w:rPr>
                  <w:sz w:val="20"/>
                  <w:szCs w:val="20"/>
                </w:rPr>
                <w:t xml:space="preserve"> belong to different topologies, two different LCIDs have to be assigned, even though those two traffic has the same QoS requirement and can be aggregated into one logical channel. Thus, this option results in LCID waste.</w:t>
              </w:r>
            </w:ins>
          </w:p>
          <w:p>
            <w:pPr>
              <w:pStyle w:val="4"/>
              <w:spacing w:before="0" w:after="120"/>
              <w:rPr>
                <w:sz w:val="20"/>
                <w:szCs w:val="20"/>
              </w:rPr>
            </w:pPr>
            <w:ins w:id="1359" w:author="Milos Tesanovic" w:date="2021-03-17T14:48:00Z">
              <w:r>
                <w:rPr>
                  <w:sz w:val="20"/>
                  <w:szCs w:val="20"/>
                </w:rPr>
                <w:t xml:space="preserve">In addition, this option requires multiple routing table configurations, each of which is referring to one </w:t>
              </w:r>
            </w:ins>
            <w:ins w:id="1360" w:author="Milos Tesanovic" w:date="2021-03-17T15:02:00Z">
              <w:r>
                <w:rPr>
                  <w:sz w:val="20"/>
                  <w:szCs w:val="20"/>
                </w:rPr>
                <w:t xml:space="preserve">single </w:t>
              </w:r>
            </w:ins>
            <w:ins w:id="1361" w:author="Milos Tesanovic" w:date="2021-03-17T14:48:00Z">
              <w:r>
                <w:rPr>
                  <w:sz w:val="20"/>
                  <w:szCs w:val="20"/>
                </w:rPr>
                <w:t>topology.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362" w:author="Mazin Al-Shalash" w:date="2021-03-18T00:07:00Z">
              <w:r>
                <w:rPr>
                  <w:sz w:val="20"/>
                  <w:szCs w:val="20"/>
                </w:rPr>
                <w:t>Futurewei</w:t>
              </w:r>
            </w:ins>
          </w:p>
        </w:tc>
        <w:tc>
          <w:tcPr>
            <w:tcW w:w="7294" w:type="dxa"/>
          </w:tcPr>
          <w:p>
            <w:pPr>
              <w:pStyle w:val="4"/>
              <w:spacing w:before="0" w:after="120"/>
              <w:rPr>
                <w:sz w:val="20"/>
                <w:szCs w:val="20"/>
              </w:rPr>
            </w:pPr>
            <w:ins w:id="1363" w:author="Mazin Al-Shalash" w:date="2021-03-18T00:07:00Z">
              <w:r>
                <w:rPr>
                  <w:sz w:val="20"/>
                  <w:szCs w:val="20"/>
                </w:rPr>
                <w:t xml:space="preserve">This approach seems rather messy and is probably even more complex to implement in the spec than </w:t>
              </w:r>
            </w:ins>
            <w:ins w:id="1364" w:author="Mazin Al-Shalash" w:date="2021-03-18T00:08:00Z">
              <w:r>
                <w:rPr>
                  <w:sz w:val="20"/>
                  <w:szCs w:val="20"/>
                </w:rPr>
                <w:t>Option 3a. E/// and SS have raised several potential issue</w:t>
              </w:r>
            </w:ins>
            <w:ins w:id="1365" w:author="Mazin Al-Shalash" w:date="2021-03-18T00:09:00Z">
              <w:r>
                <w:rPr>
                  <w:sz w:val="20"/>
                  <w:szCs w:val="20"/>
                </w:rPr>
                <w:t xml:space="preserve">s with this approach above. </w:t>
              </w:r>
            </w:ins>
            <w:ins w:id="1366" w:author="Mazin Al-Shalash" w:date="2021-03-18T00:14:00Z">
              <w:r>
                <w:rPr>
                  <w:sz w:val="20"/>
                  <w:szCs w:val="20"/>
                </w:rPr>
                <w:t>Al</w:t>
              </w:r>
            </w:ins>
            <w:ins w:id="1367" w:author="Mazin Al-Shalash" w:date="2021-03-18T00:15:00Z">
              <w:r>
                <w:rPr>
                  <w:sz w:val="20"/>
                  <w:szCs w:val="20"/>
                </w:rPr>
                <w:t xml:space="preserve">so, it seems that the LCID space would somehow need to be partitioned between the two CUs. </w:t>
              </w:r>
            </w:ins>
            <w:ins w:id="1368" w:author="Mazin Al-Shalash" w:date="2021-03-18T00:16:00Z">
              <w:r>
                <w:rPr>
                  <w:sz w:val="20"/>
                  <w:szCs w:val="20"/>
                </w:rPr>
                <w:t>It’s not so clear how this would work. Would the partitioning be defined by OAM? If so, then it is not clear that this approa</w:t>
              </w:r>
            </w:ins>
            <w:ins w:id="1369" w:author="Mazin Al-Shalash" w:date="2021-03-18T00:17:00Z">
              <w:r>
                <w:rPr>
                  <w:sz w:val="20"/>
                  <w:szCs w:val="20"/>
                </w:rPr>
                <w:t>ch is any different than Option 1, other than having significantly more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0" w:author="Huawei-Yulong" w:date="2021-03-18T14:15:00Z"/>
        </w:trPr>
        <w:tc>
          <w:tcPr>
            <w:tcW w:w="2335" w:type="dxa"/>
          </w:tcPr>
          <w:p>
            <w:pPr>
              <w:pStyle w:val="4"/>
              <w:spacing w:before="0" w:after="120"/>
              <w:rPr>
                <w:ins w:id="1371" w:author="Huawei-Yulong" w:date="2021-03-18T14:15:00Z"/>
                <w:sz w:val="20"/>
                <w:szCs w:val="20"/>
              </w:rPr>
            </w:pPr>
            <w:ins w:id="1372" w:author="Huawei-Yulong" w:date="2021-03-18T14:15:00Z">
              <w:r>
                <w:rPr>
                  <w:rFonts w:hint="eastAsia" w:eastAsia="DengXian"/>
                  <w:sz w:val="20"/>
                  <w:szCs w:val="20"/>
                </w:rPr>
                <w:t>H</w:t>
              </w:r>
            </w:ins>
            <w:ins w:id="1373" w:author="Huawei-Yulong" w:date="2021-03-18T14:15:00Z">
              <w:r>
                <w:rPr>
                  <w:rFonts w:eastAsia="DengXian"/>
                  <w:sz w:val="20"/>
                  <w:szCs w:val="20"/>
                </w:rPr>
                <w:t>uawei</w:t>
              </w:r>
            </w:ins>
          </w:p>
        </w:tc>
        <w:tc>
          <w:tcPr>
            <w:tcW w:w="7294" w:type="dxa"/>
          </w:tcPr>
          <w:p>
            <w:pPr>
              <w:pStyle w:val="4"/>
              <w:spacing w:before="0" w:after="120"/>
              <w:rPr>
                <w:ins w:id="1374" w:author="Huawei-Yulong" w:date="2021-03-18T14:15:00Z"/>
                <w:rFonts w:eastAsia="DengXian"/>
                <w:sz w:val="20"/>
                <w:szCs w:val="20"/>
              </w:rPr>
            </w:pPr>
            <w:ins w:id="1375" w:author="Huawei-Yulong" w:date="2021-03-18T14:15:00Z">
              <w:r>
                <w:rPr>
                  <w:rFonts w:hint="eastAsia" w:eastAsia="DengXian"/>
                  <w:sz w:val="20"/>
                  <w:szCs w:val="20"/>
                </w:rPr>
                <w:t>N</w:t>
              </w:r>
            </w:ins>
            <w:ins w:id="1376" w:author="Huawei-Yulong" w:date="2021-03-18T14:15:00Z">
              <w:r>
                <w:rPr>
                  <w:rFonts w:eastAsia="DengXian"/>
                  <w:sz w:val="20"/>
                  <w:szCs w:val="20"/>
                </w:rPr>
                <w:t>ot prefer.</w:t>
              </w:r>
            </w:ins>
          </w:p>
          <w:p>
            <w:pPr>
              <w:rPr>
                <w:ins w:id="1377" w:author="Huawei-Yulong" w:date="2021-03-18T14:15:00Z"/>
              </w:rPr>
            </w:pPr>
            <w:ins w:id="1378" w:author="Huawei-Yulong" w:date="2021-03-18T14:15:00Z">
              <w:r>
                <w:rPr>
                  <w:rFonts w:hint="eastAsia"/>
                  <w:lang w:val="en-GB"/>
                </w:rPr>
                <w:t>T</w:t>
              </w:r>
            </w:ins>
            <w:ins w:id="1379" w:author="Huawei-Yulong" w:date="2021-03-18T14:15:00Z">
              <w:r>
                <w:rPr>
                  <w:lang w:val="en-GB"/>
                </w:rPr>
                <w:t>his is more like to use the “set ID of BH RLC” to indicate the CU ID. Also, it requires separate routing table configurations. It brings much spec impact to BAP.</w:t>
              </w:r>
            </w:ins>
          </w:p>
          <w:p>
            <w:pPr>
              <w:pStyle w:val="4"/>
              <w:spacing w:before="0" w:after="120"/>
              <w:rPr>
                <w:ins w:id="1380" w:author="Huawei-Yulong" w:date="2021-03-18T14:15:00Z"/>
                <w:sz w:val="20"/>
                <w:szCs w:val="20"/>
              </w:rPr>
            </w:pPr>
            <w:ins w:id="1381" w:author="Huawei-Yulong" w:date="2021-03-18T14:15:00Z">
              <w:r>
                <w:rPr>
                  <w:rFonts w:eastAsia="宋体"/>
                  <w:sz w:val="20"/>
                  <w:szCs w:val="20"/>
                </w:rPr>
                <w:t>Not sure how it works in local re-routing.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2" w:author="CATT" w:date="2021-03-18T17:51:00Z"/>
        </w:trPr>
        <w:tc>
          <w:tcPr>
            <w:tcW w:w="2335" w:type="dxa"/>
          </w:tcPr>
          <w:p>
            <w:pPr>
              <w:pStyle w:val="4"/>
              <w:spacing w:before="0" w:after="120"/>
              <w:rPr>
                <w:ins w:id="1383" w:author="CATT" w:date="2021-03-18T17:51:00Z"/>
                <w:sz w:val="20"/>
                <w:szCs w:val="20"/>
              </w:rPr>
            </w:pPr>
            <w:ins w:id="1384" w:author="CATT" w:date="2021-03-18T17:51:00Z">
              <w:r>
                <w:rPr>
                  <w:sz w:val="20"/>
                  <w:szCs w:val="20"/>
                </w:rPr>
                <w:t>CATT</w:t>
              </w:r>
            </w:ins>
          </w:p>
        </w:tc>
        <w:tc>
          <w:tcPr>
            <w:tcW w:w="7294" w:type="dxa"/>
          </w:tcPr>
          <w:p>
            <w:pPr>
              <w:pStyle w:val="4"/>
              <w:spacing w:before="0" w:after="120"/>
              <w:rPr>
                <w:ins w:id="1385" w:author="CATT" w:date="2021-03-18T17:51:00Z"/>
                <w:sz w:val="20"/>
                <w:szCs w:val="20"/>
              </w:rPr>
            </w:pPr>
            <w:ins w:id="1386" w:author="CATT" w:date="2021-03-18T17:51:00Z">
              <w:r>
                <w:rPr>
                  <w:sz w:val="20"/>
                  <w:szCs w:val="20"/>
                </w:rPr>
                <w:t>Based on option 3b, eLCID space may need to be extended again.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7" w:author="Nokia_Gosia" w:date="2021-03-18T12:18:00Z"/>
        </w:trPr>
        <w:tc>
          <w:tcPr>
            <w:tcW w:w="2335" w:type="dxa"/>
          </w:tcPr>
          <w:p>
            <w:pPr>
              <w:pStyle w:val="4"/>
              <w:spacing w:before="0" w:after="120"/>
              <w:rPr>
                <w:ins w:id="1388" w:author="Nokia_Gosia" w:date="2021-03-18T12:18:00Z"/>
                <w:sz w:val="20"/>
                <w:szCs w:val="20"/>
              </w:rPr>
            </w:pPr>
            <w:ins w:id="1389" w:author="Nokia_Gosia" w:date="2021-03-18T12:19:00Z">
              <w:r>
                <w:rPr>
                  <w:sz w:val="20"/>
                  <w:szCs w:val="20"/>
                </w:rPr>
                <w:t>Nokia, Nokia Shanghai Bell</w:t>
              </w:r>
            </w:ins>
          </w:p>
        </w:tc>
        <w:tc>
          <w:tcPr>
            <w:tcW w:w="7294" w:type="dxa"/>
          </w:tcPr>
          <w:p>
            <w:pPr>
              <w:pStyle w:val="4"/>
              <w:spacing w:before="0" w:after="120"/>
              <w:rPr>
                <w:ins w:id="1390" w:author="Nokia_Gosia" w:date="2021-03-18T12:18:00Z"/>
                <w:sz w:val="20"/>
                <w:szCs w:val="20"/>
              </w:rPr>
            </w:pPr>
            <w:ins w:id="1391" w:author="Nokia_Gosia" w:date="2021-03-18T12:19:00Z">
              <w:r>
                <w:rPr>
                  <w:sz w:val="20"/>
                  <w:szCs w:val="20"/>
                </w:rPr>
                <w:t>Routing becomes dependent on ingress BH RLC channel which is not needed in other options. Complicates the routing also in nodes that are not boundary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2" w:author="ZTE" w:date="2021-03-19T08:42:00Z"/>
        </w:trPr>
        <w:tc>
          <w:tcPr>
            <w:tcW w:w="2335" w:type="dxa"/>
          </w:tcPr>
          <w:p>
            <w:pPr>
              <w:pStyle w:val="4"/>
              <w:spacing w:before="0" w:after="120"/>
              <w:rPr>
                <w:ins w:id="1393" w:author="ZTE" w:date="2021-03-19T08:42:00Z"/>
                <w:rFonts w:eastAsia="宋体"/>
                <w:sz w:val="20"/>
                <w:szCs w:val="20"/>
                <w:lang w:val="en-US"/>
              </w:rPr>
            </w:pPr>
            <w:ins w:id="1394" w:author="ZTE" w:date="2021-03-19T08:42:00Z">
              <w:r>
                <w:rPr>
                  <w:rFonts w:hint="eastAsia" w:eastAsia="宋体"/>
                  <w:sz w:val="20"/>
                  <w:szCs w:val="20"/>
                  <w:lang w:val="en-US"/>
                </w:rPr>
                <w:t>ZTE</w:t>
              </w:r>
            </w:ins>
          </w:p>
        </w:tc>
        <w:tc>
          <w:tcPr>
            <w:tcW w:w="7294" w:type="dxa"/>
          </w:tcPr>
          <w:p>
            <w:pPr>
              <w:pStyle w:val="4"/>
              <w:spacing w:before="0" w:after="120"/>
              <w:rPr>
                <w:ins w:id="1395" w:author="ZTE" w:date="2021-03-19T08:42:00Z"/>
                <w:sz w:val="20"/>
                <w:szCs w:val="20"/>
              </w:rPr>
            </w:pPr>
            <w:ins w:id="1396" w:author="ZTE" w:date="2021-03-19T08:42:00Z">
              <w:r>
                <w:rPr>
                  <w:rFonts w:hint="eastAsia" w:eastAsia="宋体"/>
                  <w:sz w:val="20"/>
                  <w:szCs w:val="20"/>
                  <w:lang w:val="en-US"/>
                </w:rPr>
                <w:t xml:space="preserve">It seems that this option introduces too </w:t>
              </w:r>
            </w:ins>
            <w:ins w:id="1397" w:author="ZTE" w:date="2021-03-19T08:43:00Z">
              <w:r>
                <w:rPr>
                  <w:rFonts w:hint="eastAsia" w:eastAsia="宋体"/>
                  <w:sz w:val="20"/>
                  <w:szCs w:val="20"/>
                  <w:lang w:val="en-US"/>
                </w:rPr>
                <w:t>many</w:t>
              </w:r>
            </w:ins>
            <w:ins w:id="1398" w:author="ZTE" w:date="2021-03-19T08:42:00Z">
              <w:r>
                <w:rPr>
                  <w:rFonts w:hint="eastAsia" w:eastAsia="宋体"/>
                  <w:sz w:val="20"/>
                  <w:szCs w:val="20"/>
                  <w:lang w:val="en-US"/>
                </w:rPr>
                <w:t xml:space="preserve"> specification impact</w:t>
              </w:r>
            </w:ins>
            <w:ins w:id="1399" w:author="ZTE" w:date="2021-03-19T08:43:00Z">
              <w:r>
                <w:rPr>
                  <w:rFonts w:hint="eastAsia" w:eastAsia="宋体"/>
                  <w:sz w:val="20"/>
                  <w:szCs w:val="20"/>
                  <w:lang w:val="en-US"/>
                </w:rPr>
                <w:t>s</w:t>
              </w:r>
            </w:ins>
            <w:ins w:id="1400" w:author="ZTE" w:date="2021-03-19T08:42:00Z">
              <w:r>
                <w:rPr>
                  <w:rFonts w:hint="eastAsia" w:eastAsia="宋体"/>
                  <w:sz w:val="20"/>
                  <w:szCs w:val="20"/>
                  <w:lang w:val="en-US"/>
                </w:rPr>
                <w:t xml:space="preserve">. Two set of BH RLC channels need to be set up just to differentiate the potential collision of BAP address, which is resource consuming. </w:t>
              </w:r>
            </w:ins>
          </w:p>
        </w:tc>
      </w:tr>
    </w:tbl>
    <w:p>
      <w:pPr>
        <w:jc w:val="center"/>
        <w:rPr>
          <w:b/>
          <w:bCs/>
        </w:rPr>
      </w:pP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 xml:space="preserve">Summary: </w:t>
      </w: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9 companies participated. There was only limited support for this solution. The following issues were raised:</w:t>
      </w:r>
    </w:p>
    <w:p>
      <w:pPr>
        <w:pStyle w:val="116"/>
        <w:numPr>
          <w:ilvl w:val="0"/>
          <w:numId w:val="23"/>
        </w:numPr>
        <w:rPr>
          <w:color w:val="4472C4" w:themeColor="accent1"/>
          <w:lang w:val="en-US"/>
          <w:rPrChange w:id="1401"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Additional c</w:t>
      </w:r>
      <w:r>
        <w:rPr>
          <w:color w:val="4472C4" w:themeColor="accent1"/>
          <w:lang w:val="en-US"/>
          <w:rPrChange w:id="1402" w:author="Mazin Al-Shalash" w:date="2021-04-01T00:10:00Z">
            <w:rPr>
              <w:color w:val="4472C4" w:themeColor="accent1"/>
              <w14:textFill>
                <w14:solidFill>
                  <w14:schemeClr w14:val="accent1"/>
                </w14:solidFill>
              </w14:textFill>
            </w:rPr>
          </w:rPrChange>
          <w14:textFill>
            <w14:solidFill>
              <w14:schemeClr w14:val="accent1"/>
            </w14:solidFill>
          </w14:textFill>
        </w:rPr>
        <w:t>onfiguration of two routing tables.</w:t>
      </w:r>
    </w:p>
    <w:p>
      <w:pPr>
        <w:pStyle w:val="116"/>
        <w:numPr>
          <w:ilvl w:val="0"/>
          <w:numId w:val="23"/>
        </w:numPr>
        <w:rPr>
          <w:color w:val="4472C4" w:themeColor="accent1"/>
          <w:lang w:val="en-US"/>
          <w:rPrChange w:id="1403"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Reduction of</w:t>
      </w:r>
      <w:r>
        <w:rPr>
          <w:color w:val="4472C4" w:themeColor="accent1"/>
          <w:lang w:val="en-US"/>
          <w:rPrChange w:id="1404" w:author="Mazin Al-Shalash" w:date="2021-04-01T00:10:00Z">
            <w:rPr>
              <w:color w:val="4472C4" w:themeColor="accent1"/>
              <w14:textFill>
                <w14:solidFill>
                  <w14:schemeClr w14:val="accent1"/>
                </w14:solidFill>
              </w14:textFill>
            </w:rPr>
          </w:rPrChange>
          <w14:textFill>
            <w14:solidFill>
              <w14:schemeClr w14:val="accent1"/>
            </w14:solidFill>
          </w14:textFill>
        </w:rPr>
        <w:t xml:space="preserve"> effective </w:t>
      </w:r>
      <w:r>
        <w:rPr>
          <w:color w:val="4472C4" w:themeColor="accent1"/>
          <w:lang w:val="en-US"/>
          <w:rPrChange w:id="1405" w:author="Mazin Al-Shalash" w:date="2021-04-01T00:10:00Z">
            <w:rPr>
              <w:color w:val="4472C4" w:themeColor="accent1"/>
              <w14:textFill>
                <w14:solidFill>
                  <w14:schemeClr w14:val="accent1"/>
                </w14:solidFill>
              </w14:textFill>
            </w:rPr>
          </w:rPrChange>
          <w14:textFill>
            <w14:solidFill>
              <w14:schemeClr w14:val="accent1"/>
            </w14:solidFill>
          </w14:textFill>
        </w:rPr>
        <w:t>eLCID</w:t>
      </w:r>
      <w:r>
        <w:rPr>
          <w:color w:val="4472C4" w:themeColor="accent1"/>
          <w:lang w:val="en-US"/>
          <w:rPrChange w:id="1406" w:author="Mazin Al-Shalash" w:date="2021-04-01T00:10:00Z">
            <w:rPr>
              <w:color w:val="4472C4" w:themeColor="accent1"/>
              <w14:textFill>
                <w14:solidFill>
                  <w14:schemeClr w14:val="accent1"/>
                </w14:solidFill>
              </w14:textFill>
            </w:rPr>
          </w:rPrChange>
          <w14:textFill>
            <w14:solidFill>
              <w14:schemeClr w14:val="accent1"/>
            </w14:solidFill>
          </w14:textFill>
        </w:rPr>
        <w:t xml:space="preserve"> space.</w:t>
      </w:r>
    </w:p>
    <w:p>
      <w:pPr>
        <w:pStyle w:val="116"/>
        <w:numPr>
          <w:ilvl w:val="0"/>
          <w:numId w:val="23"/>
        </w:numPr>
        <w:rPr>
          <w:color w:val="4472C4" w:themeColor="accent1"/>
          <w:lang w:val="en-US"/>
          <w:rPrChange w:id="1407"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C</w:t>
      </w:r>
      <w:r>
        <w:rPr>
          <w:color w:val="4472C4" w:themeColor="accent1"/>
          <w:lang w:val="en-US"/>
          <w:rPrChange w:id="1408" w:author="Mazin Al-Shalash" w:date="2021-04-01T00:10:00Z">
            <w:rPr>
              <w:color w:val="4472C4" w:themeColor="accent1"/>
              <w14:textFill>
                <w14:solidFill>
                  <w14:schemeClr w14:val="accent1"/>
                </w14:solidFill>
              </w14:textFill>
            </w:rPr>
          </w:rPrChange>
          <w14:textFill>
            <w14:solidFill>
              <w14:schemeClr w14:val="accent1"/>
            </w14:solidFill>
          </w14:textFill>
        </w:rPr>
        <w:t xml:space="preserve">oordination </w:t>
      </w:r>
      <w:r>
        <w:rPr>
          <w:color w:val="4472C4" w:themeColor="accent1"/>
          <w:lang w:val="en-US"/>
          <w14:textFill>
            <w14:solidFill>
              <w14:schemeClr w14:val="accent1"/>
            </w14:solidFill>
          </w14:textFill>
        </w:rPr>
        <w:t>of eLCID</w:t>
      </w:r>
      <w:r>
        <w:rPr>
          <w:color w:val="4472C4" w:themeColor="accent1"/>
          <w:lang w:val="en-US"/>
          <w:rPrChange w:id="1409" w:author="Mazin Al-Shalash" w:date="2021-04-01T00:10:00Z">
            <w:rPr>
              <w:color w:val="4472C4" w:themeColor="accent1"/>
              <w14:textFill>
                <w14:solidFill>
                  <w14:schemeClr w14:val="accent1"/>
                </w14:solidFill>
              </w14:textFill>
            </w:rPr>
          </w:rPrChange>
          <w14:textFill>
            <w14:solidFill>
              <w14:schemeClr w14:val="accent1"/>
            </w14:solidFill>
          </w14:textFill>
        </w:rPr>
        <w:t xml:space="preserve"> between CUs.</w:t>
      </w:r>
    </w:p>
    <w:p>
      <w:pPr>
        <w:pStyle w:val="116"/>
        <w:numPr>
          <w:ilvl w:val="0"/>
          <w:numId w:val="23"/>
        </w:numPr>
        <w:rPr>
          <w:color w:val="4472C4" w:themeColor="accent1"/>
          <w14:textFill>
            <w14:solidFill>
              <w14:schemeClr w14:val="accent1"/>
            </w14:solidFill>
          </w14:textFill>
        </w:rPr>
      </w:pPr>
      <w:r>
        <w:rPr>
          <w:color w:val="4472C4" w:themeColor="accent1"/>
          <w:lang w:val="en-US"/>
          <w14:textFill>
            <w14:solidFill>
              <w14:schemeClr w14:val="accent1"/>
            </w14:solidFill>
          </w14:textFill>
        </w:rPr>
        <w:t>Specification overhead</w:t>
      </w:r>
    </w:p>
    <w:p>
      <w:pPr>
        <w:rPr>
          <w:color w:val="4472C4" w:themeColor="accent1"/>
          <w14:textFill>
            <w14:solidFill>
              <w14:schemeClr w14:val="accent1"/>
            </w14:solidFill>
          </w14:textFill>
        </w:rPr>
      </w:pPr>
    </w:p>
    <w:p>
      <w:pPr>
        <w:rPr>
          <w:color w:val="4472C4" w:themeColor="accent1"/>
          <w14:textFill>
            <w14:solidFill>
              <w14:schemeClr w14:val="accent1"/>
            </w14:solidFill>
          </w14:textFill>
        </w:rPr>
      </w:pPr>
      <w:r>
        <w:rPr>
          <w:color w:val="4472C4" w:themeColor="accent1"/>
          <w14:textFill>
            <w14:solidFill>
              <w14:schemeClr w14:val="accent1"/>
            </w14:solidFill>
          </w14:textFill>
        </w:rPr>
        <w:t>The rapporteur has the feeling that this solution has not been well understood.</w:t>
      </w:r>
    </w:p>
    <w:p>
      <w:pPr>
        <w:pStyle w:val="116"/>
        <w:numPr>
          <w:ilvl w:val="0"/>
          <w:numId w:val="29"/>
        </w:numPr>
        <w:rPr>
          <w:color w:val="4472C4" w:themeColor="accent1"/>
          <w:lang w:val="en-US"/>
          <w:rPrChange w:id="1410"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There is no eLCID coordination necessary between CUs since the IAB-DU itself selects the eLCID. Since the IAB-node receives the CU-ID indicator in the routing configuration, it knows which eLCID it has allocated with respect to each CU.</w:t>
      </w:r>
    </w:p>
    <w:p>
      <w:pPr>
        <w:pStyle w:val="116"/>
        <w:numPr>
          <w:ilvl w:val="0"/>
          <w:numId w:val="29"/>
        </w:numPr>
        <w:rPr>
          <w:color w:val="4472C4" w:themeColor="accent1"/>
          <w:lang w:val="en-US"/>
          <w:rPrChange w:id="1411"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There eLCID space may be reduced from 65k to 32k. This means that there are still 32k RLC channels that can be configured on each BH link with respect to each CU ID. The rapporteur does not believe that this is a real issue.</w:t>
      </w:r>
    </w:p>
    <w:p>
      <w:pPr>
        <w:pStyle w:val="116"/>
        <w:numPr>
          <w:ilvl w:val="0"/>
          <w:numId w:val="29"/>
        </w:numPr>
        <w:rPr>
          <w:color w:val="4472C4" w:themeColor="accent1"/>
          <w:lang w:val="en-US"/>
          <w:rPrChange w:id="1412"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Admittedly, the main overhead is that supporting separate routing tables for each CU.</w:t>
      </w:r>
    </w:p>
    <w:p>
      <w:pPr>
        <w:rPr>
          <w:color w:val="4472C4" w:themeColor="accent1"/>
          <w14:textFill>
            <w14:solidFill>
              <w14:schemeClr w14:val="accent1"/>
            </w14:solidFill>
          </w14:textFill>
        </w:rPr>
      </w:pPr>
      <w:r>
        <w:rPr>
          <w:color w:val="4472C4" w:themeColor="accent1"/>
          <w14:textFill>
            <w14:solidFill>
              <w14:schemeClr w14:val="accent1"/>
            </w14:solidFill>
          </w14:textFill>
        </w:rPr>
        <w:t xml:space="preserve">  </w:t>
      </w:r>
    </w:p>
    <w:p>
      <w:pPr>
        <w:jc w:val="left"/>
        <w:rPr>
          <w:b/>
          <w:bCs/>
          <w:color w:val="4472C4" w:themeColor="accent1"/>
          <w14:textFill>
            <w14:solidFill>
              <w14:schemeClr w14:val="accent1"/>
            </w14:solidFill>
          </w14:textFill>
        </w:rPr>
      </w:pPr>
    </w:p>
    <w:p>
      <w:pPr>
        <w:jc w:val="left"/>
        <w:rPr>
          <w:b/>
          <w:bCs/>
          <w:color w:val="4472C4" w:themeColor="accent1"/>
          <w14:textFill>
            <w14:solidFill>
              <w14:schemeClr w14:val="accent1"/>
            </w14:solidFill>
          </w14:textFill>
        </w:rPr>
      </w:pPr>
    </w:p>
    <w:p>
      <w:pPr>
        <w:jc w:val="left"/>
        <w:rPr>
          <w:b/>
          <w:bCs/>
        </w:rPr>
      </w:pPr>
    </w:p>
    <w:p>
      <w:pPr>
        <w:jc w:val="left"/>
        <w:rPr>
          <w:b/>
          <w:bCs/>
        </w:rPr>
      </w:pPr>
    </w:p>
    <w:p>
      <w:pPr>
        <w:pStyle w:val="4"/>
      </w:pPr>
      <w:r>
        <w:t xml:space="preserve">2.2.5 </w:t>
      </w:r>
      <w:r>
        <w:tab/>
      </w:r>
      <w:r>
        <w:t xml:space="preserve">Option 4: BAP header rewriting based on BAP-routing-ID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of the PDU arriving from one topology to the BAP routing ID the PDU has to carry in the other topology.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Figure 4 shows how this option is applied to the above example. In this example, the boundary node has a mapping from UL BAP routing ID = (A3, Px) to UL BAP routing ID = (A1, Py) and DL BAP routing ID (A5, Px) to DL BAP routing ID (A4, Py).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Note that in this option, the traffic to different destination topologies can share the same BH RLC channel.</w:t>
      </w:r>
    </w:p>
    <w:p>
      <w:pPr>
        <w:rPr>
          <w:lang w:val="en-GB"/>
        </w:rPr>
      </w:pPr>
    </w:p>
    <w:p>
      <w:pPr>
        <w:overflowPunct/>
        <w:autoSpaceDE/>
        <w:snapToGrid w:val="0"/>
        <w:spacing w:after="0"/>
        <w:jc w:val="left"/>
        <w:textAlignment w:val="auto"/>
        <w:rPr>
          <w:rStyle w:val="49"/>
          <w:b w:val="0"/>
          <w:bCs w:val="0"/>
          <w:color w:val="00B050"/>
        </w:rPr>
      </w:pPr>
      <w:r>
        <w:rPr>
          <w:lang w:val="en-GB" w:eastAsia="en-GB"/>
        </w:rPr>
        <w:drawing>
          <wp:inline distT="0" distB="0" distL="0" distR="0">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120765" cy="2404745"/>
                    </a:xfrm>
                    <a:prstGeom prst="rect">
                      <a:avLst/>
                    </a:prstGeom>
                    <a:noFill/>
                    <a:ln>
                      <a:noFill/>
                    </a:ln>
                  </pic:spPr>
                </pic:pic>
              </a:graphicData>
            </a:graphic>
          </wp:inline>
        </w:drawing>
      </w:r>
    </w:p>
    <w:p>
      <w:pPr>
        <w:overflowPunct/>
        <w:autoSpaceDE/>
        <w:snapToGrid w:val="0"/>
        <w:spacing w:after="0"/>
        <w:jc w:val="left"/>
        <w:textAlignment w:val="auto"/>
        <w:rPr>
          <w:rStyle w:val="49"/>
          <w:b w:val="0"/>
          <w:bCs w:val="0"/>
          <w:color w:val="00B050"/>
        </w:rPr>
      </w:pPr>
    </w:p>
    <w:p>
      <w:pPr>
        <w:jc w:val="center"/>
        <w:rPr>
          <w:b/>
          <w:bCs/>
          <w:lang w:val="en-GB"/>
        </w:rPr>
      </w:pPr>
      <w:r>
        <w:rPr>
          <w:b/>
          <w:bCs/>
          <w:lang w:val="en-GB"/>
        </w:rPr>
        <w:t xml:space="preserve">Figure 4: Option 4 – </w:t>
      </w:r>
      <w:r>
        <w:rPr>
          <w:b/>
          <w:bCs/>
        </w:rPr>
        <w:t xml:space="preserve">BAP header rewriting based on BAP routing ID  </w:t>
      </w:r>
    </w:p>
    <w:p>
      <w:pPr>
        <w:spacing w:after="60"/>
        <w:jc w:val="left"/>
        <w:rPr>
          <w:rFonts w:eastAsia="Times New Roman" w:cs="Arial"/>
          <w:color w:val="C55A11" w:themeColor="accent2" w:themeShade="BF"/>
          <w:lang w:val="en-GB" w:eastAsia="en-US"/>
        </w:rPr>
      </w:pPr>
      <w:r>
        <w:rPr>
          <w:rFonts w:eastAsia="Times New Roman" w:cs="Arial"/>
          <w:color w:val="C55A11" w:themeColor="accent2" w:themeShade="BF"/>
          <w:lang w:val="en-GB" w:eastAsia="en-US"/>
        </w:rPr>
        <w:t>What needs to be done (example):</w:t>
      </w:r>
    </w:p>
    <w:p>
      <w:pPr>
        <w:pStyle w:val="116"/>
        <w:numPr>
          <w:ilvl w:val="0"/>
          <w:numId w:val="30"/>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configurable with a separate BAP address for the second topology.</w:t>
      </w:r>
    </w:p>
    <w:p>
      <w:pPr>
        <w:pStyle w:val="116"/>
        <w:numPr>
          <w:ilvl w:val="0"/>
          <w:numId w:val="30"/>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configurable with a BAP-header-rewriting table, which maps ingress BAP-routing-ID to egress BAP-routing-ID.</w:t>
      </w:r>
    </w:p>
    <w:p>
      <w:pPr>
        <w:pStyle w:val="116"/>
        <w:numPr>
          <w:ilvl w:val="0"/>
          <w:numId w:val="30"/>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BAP header rewriting needs to be captured in the BAP specification.</w:t>
      </w:r>
    </w:p>
    <w:p>
      <w:pPr>
        <w:pStyle w:val="116"/>
        <w:numPr>
          <w:ilvl w:val="0"/>
          <w:numId w:val="30"/>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able to differentiate between PDUs, whose header is to be rewritten, and PDUs that are forwarded to next hop in the same topology or sent to upper layers. It is possible to overload the current BAP routing ID space for this purpose. The boundary IAB-node could, for instance, obtain separate BAP addresses in each topology that are only used for PDUs, whose header is to be rewritten.</w:t>
      </w:r>
    </w:p>
    <w:p>
      <w:pPr>
        <w:spacing w:after="60"/>
        <w:jc w:val="left"/>
        <w:rPr>
          <w:rFonts w:eastAsia="Times New Roman" w:cs="Arial"/>
          <w:b/>
          <w:bCs/>
          <w:lang w:val="en-GB" w:eastAsia="en-US"/>
        </w:rPr>
      </w:pPr>
    </w:p>
    <w:p>
      <w:pPr>
        <w:spacing w:after="60"/>
        <w:jc w:val="left"/>
        <w:rPr>
          <w:rFonts w:eastAsia="Times New Roman" w:cs="Arial"/>
          <w:b/>
          <w:bCs/>
          <w:iCs/>
          <w:lang w:eastAsia="en-US"/>
        </w:rPr>
      </w:pPr>
      <w:r>
        <w:rPr>
          <w:rFonts w:eastAsia="Times New Roman" w:cs="Arial"/>
          <w:b/>
          <w:bCs/>
          <w:lang w:val="en-GB" w:eastAsia="en-US"/>
        </w:rPr>
        <w:t>Q4: Please provide feedback, comments, e.g., on open issues or aspects missing, if any, on option 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413" w:author="LG (Cheol)" w:date="2021-03-11T18:49:00Z">
              <w:r>
                <w:rPr>
                  <w:rFonts w:hint="eastAsia"/>
                  <w:sz w:val="20"/>
                  <w:szCs w:val="20"/>
                  <w:lang w:eastAsia="ko-KR"/>
                </w:rPr>
                <w:t>LG</w:t>
              </w:r>
            </w:ins>
          </w:p>
        </w:tc>
        <w:tc>
          <w:tcPr>
            <w:tcW w:w="7294" w:type="dxa"/>
          </w:tcPr>
          <w:p>
            <w:pPr>
              <w:pStyle w:val="4"/>
              <w:spacing w:before="0" w:after="120"/>
              <w:rPr>
                <w:ins w:id="1414" w:author="LG (Cheol)" w:date="2021-03-12T13:51:00Z"/>
                <w:sz w:val="20"/>
                <w:szCs w:val="20"/>
                <w:lang w:eastAsia="ko-KR"/>
              </w:rPr>
            </w:pPr>
            <w:ins w:id="1415" w:author="LG (Cheol)" w:date="2021-03-12T13:51:00Z">
              <w:r>
                <w:rPr>
                  <w:sz w:val="20"/>
                  <w:szCs w:val="20"/>
                  <w:lang w:eastAsia="ko-KR"/>
                </w:rPr>
                <w:t>BAP address collision should be very rare due to following reason</w:t>
              </w:r>
            </w:ins>
            <w:ins w:id="1416" w:author="LG (Cheol)" w:date="2021-03-12T14:09:00Z">
              <w:r>
                <w:rPr>
                  <w:sz w:val="20"/>
                  <w:szCs w:val="20"/>
                  <w:lang w:eastAsia="ko-KR"/>
                </w:rPr>
                <w:t>s</w:t>
              </w:r>
            </w:ins>
            <w:ins w:id="1417" w:author="LG (Cheol)" w:date="2021-03-12T13:51:00Z">
              <w:r>
                <w:rPr>
                  <w:sz w:val="20"/>
                  <w:szCs w:val="20"/>
                  <w:lang w:eastAsia="ko-KR"/>
                </w:rPr>
                <w:t>:</w:t>
              </w:r>
            </w:ins>
          </w:p>
          <w:p>
            <w:pPr>
              <w:pStyle w:val="4"/>
              <w:spacing w:before="0" w:after="120"/>
              <w:rPr>
                <w:sz w:val="20"/>
                <w:szCs w:val="20"/>
              </w:rPr>
            </w:pPr>
            <w:ins w:id="1418" w:author="LG (Cheol)" w:date="2021-03-12T13:51:00Z">
              <w:r>
                <w:rPr>
                  <w:sz w:val="20"/>
                  <w:szCs w:val="20"/>
                  <w:lang w:eastAsia="ko-KR"/>
                </w:rPr>
                <w:t xml:space="preserve">Normally, the donor CU1 and donor CU2 would be controlled by one operator. In addition, considering that the current length of </w:t>
              </w:r>
            </w:ins>
            <w:ins w:id="1419" w:author="LG (Cheol)" w:date="2021-03-12T13:51:00Z">
              <w:r>
                <w:rPr>
                  <w:rFonts w:hint="eastAsia"/>
                  <w:sz w:val="20"/>
                  <w:szCs w:val="20"/>
                  <w:lang w:eastAsia="ko-KR"/>
                </w:rPr>
                <w:t>BAP address</w:t>
              </w:r>
            </w:ins>
            <w:ins w:id="1420" w:author="LG (Cheol)" w:date="2021-03-12T13:51:00Z">
              <w:r>
                <w:rPr>
                  <w:sz w:val="20"/>
                  <w:szCs w:val="20"/>
                  <w:lang w:eastAsia="ko-KR"/>
                </w:rPr>
                <w:t xml:space="preserve"> is 10bits and this can cover 1024 IAB nodes, we think that proper network configuration can avoid this BAP address collision. So we doubt whether BAP address collision is </w:t>
              </w:r>
            </w:ins>
            <w:ins w:id="1421" w:author="LG (Cheol)" w:date="2021-03-12T14:02:00Z">
              <w:r>
                <w:rPr>
                  <w:sz w:val="20"/>
                  <w:szCs w:val="20"/>
                  <w:lang w:eastAsia="ko-KR"/>
                </w:rPr>
                <w:t xml:space="preserve">a </w:t>
              </w:r>
            </w:ins>
            <w:ins w:id="1422" w:author="LG (Cheol)" w:date="2021-03-12T13:51:00Z">
              <w:r>
                <w:rPr>
                  <w:sz w:val="20"/>
                  <w:szCs w:val="20"/>
                  <w:lang w:eastAsia="ko-KR"/>
                </w:rPr>
                <w:t>valid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423" w:author="Fujitsu" w:date="2021-03-17T13:08:00Z">
              <w:r>
                <w:rPr>
                  <w:rFonts w:hint="eastAsia" w:eastAsia="DengXian"/>
                  <w:sz w:val="20"/>
                  <w:szCs w:val="20"/>
                </w:rPr>
                <w:t>F</w:t>
              </w:r>
            </w:ins>
            <w:ins w:id="1424" w:author="Fujitsu" w:date="2021-03-17T13:08:00Z">
              <w:r>
                <w:rPr>
                  <w:rFonts w:eastAsia="DengXian"/>
                  <w:sz w:val="20"/>
                  <w:szCs w:val="20"/>
                </w:rPr>
                <w:t>ujitsu</w:t>
              </w:r>
            </w:ins>
          </w:p>
        </w:tc>
        <w:tc>
          <w:tcPr>
            <w:tcW w:w="7294" w:type="dxa"/>
          </w:tcPr>
          <w:p>
            <w:pPr>
              <w:pStyle w:val="4"/>
              <w:spacing w:before="0" w:after="120"/>
              <w:rPr>
                <w:sz w:val="20"/>
                <w:szCs w:val="20"/>
              </w:rPr>
            </w:pPr>
            <w:ins w:id="1425" w:author="Fujitsu" w:date="2021-03-17T13:08:00Z">
              <w:r>
                <w:rPr>
                  <w:rFonts w:hint="eastAsia" w:eastAsia="DengXian"/>
                  <w:sz w:val="20"/>
                  <w:szCs w:val="20"/>
                </w:rPr>
                <w:t>W</w:t>
              </w:r>
            </w:ins>
            <w:ins w:id="1426" w:author="Fujitsu" w:date="2021-03-17T13:08:00Z">
              <w:r>
                <w:rPr>
                  <w:rFonts w:eastAsia="DengXian"/>
                  <w:sz w:val="20"/>
                  <w:szCs w:val="20"/>
                </w:rPr>
                <w:t>hile the details need more discussion, this option has the advantage of limiting the configuration to the boundary node. The BAP routing across topologies is transparent to the descendant node(s) and the nodes on the redundant path (i.e., no additional work is needed on top of Rel-16 scheme).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427" w:author="Ericsson" w:date="2021-03-17T10:47:00Z">
              <w:r>
                <w:rPr>
                  <w:sz w:val="20"/>
                  <w:szCs w:val="20"/>
                </w:rPr>
                <w:t>Ericsson</w:t>
              </w:r>
            </w:ins>
          </w:p>
        </w:tc>
        <w:tc>
          <w:tcPr>
            <w:tcW w:w="7294" w:type="dxa"/>
          </w:tcPr>
          <w:p>
            <w:pPr>
              <w:pStyle w:val="4"/>
              <w:spacing w:before="0" w:after="120"/>
              <w:rPr>
                <w:ins w:id="1428" w:author="Ericsson" w:date="2021-03-17T10:47:00Z"/>
                <w:sz w:val="20"/>
                <w:szCs w:val="20"/>
              </w:rPr>
            </w:pPr>
            <w:ins w:id="1429" w:author="Ericsson" w:date="2021-03-17T10:47:00Z">
              <w:r>
                <w:rPr>
                  <w:sz w:val="20"/>
                  <w:szCs w:val="20"/>
                </w:rPr>
                <w:t>This solution requires no coordination between CU1/CU2</w:t>
              </w:r>
            </w:ins>
            <w:ins w:id="1430" w:author="Ericsson" w:date="2021-03-17T10:49:00Z">
              <w:r>
                <w:rPr>
                  <w:sz w:val="20"/>
                  <w:szCs w:val="20"/>
                </w:rPr>
                <w:t xml:space="preserve"> and just little reconfigurations</w:t>
              </w:r>
            </w:ins>
            <w:ins w:id="1431" w:author="Ericsson" w:date="2021-03-17T10:47:00Z">
              <w:r>
                <w:rPr>
                  <w:sz w:val="20"/>
                  <w:szCs w:val="20"/>
                </w:rPr>
                <w:t>. CU2 can provide independently (without coordinating with CU1) the BAP configuration/address to the IAB3, and then inform CU1 about it.</w:t>
              </w:r>
            </w:ins>
          </w:p>
          <w:p>
            <w:pPr>
              <w:pStyle w:val="4"/>
              <w:spacing w:before="0" w:after="120"/>
              <w:rPr>
                <w:ins w:id="1432" w:author="Ericsson" w:date="2021-03-17T10:47:00Z"/>
                <w:sz w:val="20"/>
                <w:szCs w:val="20"/>
              </w:rPr>
            </w:pPr>
            <w:ins w:id="1433" w:author="Ericsson" w:date="2021-03-17T10:48:00Z">
              <w:r>
                <w:rPr>
                  <w:sz w:val="20"/>
                  <w:szCs w:val="20"/>
                </w:rPr>
                <w:t>O</w:t>
              </w:r>
            </w:ins>
            <w:ins w:id="1434" w:author="Ericsson" w:date="2021-03-17T10:47:00Z">
              <w:r>
                <w:rPr>
                  <w:sz w:val="20"/>
                  <w:szCs w:val="20"/>
                </w:rPr>
                <w:t xml:space="preserve">nly the IAB3 needs to be reconfigured </w:t>
              </w:r>
            </w:ins>
            <w:ins w:id="1435" w:author="Ericsson" w:date="2021-03-17T10:48:00Z">
              <w:r>
                <w:rPr>
                  <w:sz w:val="20"/>
                  <w:szCs w:val="20"/>
                </w:rPr>
                <w:t>to communicate</w:t>
              </w:r>
            </w:ins>
            <w:ins w:id="1436" w:author="Ericsson" w:date="2021-03-17T10:49:00Z">
              <w:r>
                <w:rPr>
                  <w:sz w:val="20"/>
                  <w:szCs w:val="20"/>
                </w:rPr>
                <w:t xml:space="preserve"> with DU2, while</w:t>
              </w:r>
            </w:ins>
            <w:ins w:id="1437" w:author="Ericsson" w:date="2021-03-17T10:47:00Z">
              <w:r>
                <w:rPr>
                  <w:sz w:val="20"/>
                  <w:szCs w:val="20"/>
                </w:rPr>
                <w:t xml:space="preserve"> </w:t>
              </w:r>
            </w:ins>
            <w:ins w:id="1438" w:author="Ericsson" w:date="2021-03-17T10:49:00Z">
              <w:r>
                <w:rPr>
                  <w:sz w:val="20"/>
                  <w:szCs w:val="20"/>
                </w:rPr>
                <w:t>t</w:t>
              </w:r>
            </w:ins>
            <w:ins w:id="1439" w:author="Ericsson" w:date="2021-03-17T10:47:00Z">
              <w:r>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pPr>
              <w:pStyle w:val="4"/>
              <w:spacing w:before="0" w:after="120"/>
              <w:rPr>
                <w:sz w:val="20"/>
                <w:szCs w:val="20"/>
              </w:rPr>
            </w:pPr>
            <w:ins w:id="1440" w:author="Ericsson" w:date="2021-03-17T10:47:00Z">
              <w:r>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1441" w:author="Ericsson" w:date="2021-03-17T10:59:00Z">
              <w:r>
                <w:rPr>
                  <w:sz w:val="20"/>
                  <w:szCs w:val="20"/>
                </w:rPr>
                <w:t>D</w:t>
              </w:r>
            </w:ins>
            <w:ins w:id="1442" w:author="Ericsson" w:date="2021-03-17T10:47:00Z">
              <w:r>
                <w:rPr>
                  <w:sz w:val="20"/>
                  <w:szCs w:val="20"/>
                </w:rPr>
                <w:t>U2.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443" w:author="Milos Tesanovic" w:date="2021-03-17T14:48:00Z">
              <w:r>
                <w:rPr>
                  <w:sz w:val="20"/>
                  <w:szCs w:val="20"/>
                </w:rPr>
                <w:t>Samsung</w:t>
              </w:r>
            </w:ins>
          </w:p>
        </w:tc>
        <w:tc>
          <w:tcPr>
            <w:tcW w:w="7294" w:type="dxa"/>
          </w:tcPr>
          <w:p>
            <w:pPr>
              <w:pStyle w:val="4"/>
              <w:rPr>
                <w:ins w:id="1444" w:author="Milos Tesanovic" w:date="2021-03-17T14:48:00Z"/>
                <w:sz w:val="20"/>
                <w:szCs w:val="20"/>
              </w:rPr>
            </w:pPr>
            <w:ins w:id="1445" w:author="Milos Tesanovic" w:date="2021-03-17T14:48:00Z">
              <w:r>
                <w:rPr>
                  <w:sz w:val="20"/>
                  <w:szCs w:val="20"/>
                </w:rPr>
                <w:t xml:space="preserve">This is a workable solution from RAN2 perspective. </w:t>
              </w:r>
            </w:ins>
          </w:p>
          <w:p>
            <w:pPr>
              <w:pStyle w:val="4"/>
              <w:rPr>
                <w:ins w:id="1446" w:author="Milos Tesanovic" w:date="2021-03-17T14:48:00Z"/>
                <w:sz w:val="20"/>
                <w:szCs w:val="20"/>
              </w:rPr>
            </w:pPr>
            <w:ins w:id="1447" w:author="Milos Tesanovic" w:date="2021-03-17T14:48:00Z">
              <w:r>
                <w:rPr>
                  <w:sz w:val="20"/>
                  <w:szCs w:val="20"/>
                </w:rPr>
                <w:t xml:space="preserve">It is unclear </w:t>
              </w:r>
            </w:ins>
            <w:ins w:id="1448" w:author="Milos Tesanovic" w:date="2021-03-17T15:02:00Z">
              <w:r>
                <w:rPr>
                  <w:sz w:val="20"/>
                  <w:szCs w:val="20"/>
                </w:rPr>
                <w:t xml:space="preserve">to us </w:t>
              </w:r>
            </w:ins>
            <w:ins w:id="1449" w:author="Milos Tesanovic" w:date="2021-03-17T14:48:00Z">
              <w:r>
                <w:rPr>
                  <w:sz w:val="20"/>
                  <w:szCs w:val="20"/>
                </w:rPr>
                <w:t xml:space="preserve">the potential </w:t>
              </w:r>
            </w:ins>
            <w:ins w:id="1450" w:author="Milos Tesanovic" w:date="2021-03-17T15:02:00Z">
              <w:r>
                <w:rPr>
                  <w:sz w:val="20"/>
                  <w:szCs w:val="20"/>
                </w:rPr>
                <w:t>for</w:t>
              </w:r>
            </w:ins>
            <w:ins w:id="1451" w:author="Milos Tesanovic" w:date="2021-03-17T14:48:00Z">
              <w:r>
                <w:rPr>
                  <w:sz w:val="20"/>
                  <w:szCs w:val="20"/>
                </w:rPr>
                <w:t xml:space="preserve"> overload to the current BAP routing ID space mentioned by Rapp</w:t>
              </w:r>
            </w:ins>
            <w:ins w:id="1452" w:author="Milos Tesanovic" w:date="2021-03-17T15:02:00Z">
              <w:r>
                <w:rPr>
                  <w:sz w:val="20"/>
                  <w:szCs w:val="20"/>
                </w:rPr>
                <w:t>orteur</w:t>
              </w:r>
            </w:ins>
            <w:ins w:id="1453" w:author="Milos Tesanovic" w:date="2021-03-17T14:48:00Z">
              <w:r>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1454" w:author="Milos Tesanovic" w:date="2021-03-17T15:02:00Z">
              <w:r>
                <w:rPr>
                  <w:sz w:val="20"/>
                  <w:szCs w:val="20"/>
                </w:rPr>
                <w:t>s</w:t>
              </w:r>
            </w:ins>
            <w:ins w:id="1455" w:author="Milos Tesanovic" w:date="2021-03-17T14:48:00Z">
              <w:r>
                <w:rPr>
                  <w:sz w:val="20"/>
                  <w:szCs w:val="20"/>
                </w:rPr>
                <w:t xml:space="preserve"> PDUs with BAP address of A10, it can know the BAP rewriting should be performed. In this sense, the BAP routing ID space toward donor DU 1 </w:t>
              </w:r>
            </w:ins>
            <w:ins w:id="1456" w:author="Milos Tesanovic" w:date="2021-03-17T15:03:00Z">
              <w:r>
                <w:rPr>
                  <w:sz w:val="20"/>
                  <w:szCs w:val="20"/>
                </w:rPr>
                <w:t>remains</w:t>
              </w:r>
            </w:ins>
            <w:ins w:id="1457" w:author="Milos Tesanovic" w:date="2021-03-17T14:48:00Z">
              <w:r>
                <w:rPr>
                  <w:sz w:val="20"/>
                  <w:szCs w:val="20"/>
                </w:rPr>
                <w:t xml:space="preserve"> the same.</w:t>
              </w:r>
            </w:ins>
          </w:p>
          <w:p>
            <w:pPr>
              <w:pStyle w:val="4"/>
              <w:spacing w:before="0" w:after="120"/>
              <w:rPr>
                <w:sz w:val="20"/>
                <w:szCs w:val="20"/>
              </w:rPr>
            </w:pPr>
            <w:ins w:id="1458" w:author="Milos Tesanovic" w:date="2021-03-17T14:48:00Z">
              <w:r>
                <w:rPr>
                  <w:sz w:val="20"/>
                  <w:szCs w:val="20"/>
                </w:rPr>
                <w:t xml:space="preserve">In our opinion, this option keeps the same flexibility as </w:t>
              </w:r>
            </w:ins>
            <w:ins w:id="1459" w:author="Milos Tesanovic" w:date="2021-03-17T15:03:00Z">
              <w:r>
                <w:rPr>
                  <w:sz w:val="20"/>
                  <w:szCs w:val="20"/>
                </w:rPr>
                <w:t>the “</w:t>
              </w:r>
            </w:ins>
            <w:ins w:id="1460" w:author="Milos Tesanovic" w:date="2021-03-17T14:48:00Z">
              <w:r>
                <w:rPr>
                  <w:sz w:val="20"/>
                  <w:szCs w:val="20"/>
                </w:rPr>
                <w:t>normal</w:t>
              </w:r>
            </w:ins>
            <w:ins w:id="1461" w:author="Milos Tesanovic" w:date="2021-03-17T15:03:00Z">
              <w:r>
                <w:rPr>
                  <w:sz w:val="20"/>
                  <w:szCs w:val="20"/>
                </w:rPr>
                <w:t>”</w:t>
              </w:r>
            </w:ins>
            <w:ins w:id="1462" w:author="Milos Tesanovic" w:date="2021-03-17T14:48:00Z">
              <w:r>
                <w:rPr>
                  <w:sz w:val="20"/>
                  <w:szCs w:val="20"/>
                </w:rPr>
                <w:t xml:space="preserve"> case, i.e., each donor CU can manage its own topology independently.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463" w:author="Mazin Al-Shalash" w:date="2021-03-18T00:35:00Z">
              <w:r>
                <w:rPr>
                  <w:sz w:val="20"/>
                  <w:szCs w:val="20"/>
                </w:rPr>
                <w:t>Futurewei</w:t>
              </w:r>
            </w:ins>
          </w:p>
        </w:tc>
        <w:tc>
          <w:tcPr>
            <w:tcW w:w="7294" w:type="dxa"/>
          </w:tcPr>
          <w:p>
            <w:pPr>
              <w:pStyle w:val="4"/>
              <w:spacing w:before="0" w:after="120"/>
              <w:rPr>
                <w:ins w:id="1464" w:author="Mazin Al-Shalash" w:date="2021-03-18T00:41:00Z"/>
                <w:sz w:val="20"/>
                <w:szCs w:val="20"/>
              </w:rPr>
            </w:pPr>
            <w:ins w:id="1465" w:author="Mazin Al-Shalash" w:date="2021-03-18T00:37:00Z">
              <w:r>
                <w:rPr>
                  <w:sz w:val="20"/>
                  <w:szCs w:val="20"/>
                </w:rPr>
                <w:t>Thi</w:t>
              </w:r>
            </w:ins>
            <w:ins w:id="1466" w:author="Mazin Al-Shalash" w:date="2021-03-18T00:38:00Z">
              <w:r>
                <w:rPr>
                  <w:sz w:val="20"/>
                  <w:szCs w:val="20"/>
                </w:rPr>
                <w:t xml:space="preserve">s approach seems to have potentially the least spec impact, with changes mostly limited to configuration </w:t>
              </w:r>
            </w:ins>
            <w:ins w:id="1467" w:author="Mazin Al-Shalash" w:date="2021-03-18T00:39:00Z">
              <w:r>
                <w:rPr>
                  <w:sz w:val="20"/>
                  <w:szCs w:val="20"/>
                </w:rPr>
                <w:t xml:space="preserve">of routing </w:t>
              </w:r>
            </w:ins>
            <w:ins w:id="1468" w:author="Mazin Al-Shalash" w:date="2021-03-18T00:38:00Z">
              <w:r>
                <w:rPr>
                  <w:sz w:val="20"/>
                  <w:szCs w:val="20"/>
                </w:rPr>
                <w:t>at boundary</w:t>
              </w:r>
            </w:ins>
            <w:ins w:id="1469" w:author="Mazin Al-Shalash" w:date="2021-03-18T00:39:00Z">
              <w:r>
                <w:rPr>
                  <w:sz w:val="20"/>
                  <w:szCs w:val="20"/>
                </w:rPr>
                <w:t xml:space="preserve"> IAB node, and additional functionality.</w:t>
              </w:r>
            </w:ins>
            <w:ins w:id="1470" w:author="Mazin Al-Shalash" w:date="2021-03-18T00:38:00Z">
              <w:r>
                <w:rPr>
                  <w:sz w:val="20"/>
                  <w:szCs w:val="20"/>
                </w:rPr>
                <w:t xml:space="preserve"> </w:t>
              </w:r>
            </w:ins>
            <w:ins w:id="1471" w:author="Mazin Al-Shalash" w:date="2021-03-18T00:39:00Z">
              <w:r>
                <w:rPr>
                  <w:sz w:val="20"/>
                  <w:szCs w:val="20"/>
                </w:rPr>
                <w:t xml:space="preserve">This disadvantage seems to be that the boundary IAB node </w:t>
              </w:r>
            </w:ins>
            <w:ins w:id="1472" w:author="Mazin Al-Shalash" w:date="2021-03-18T00:40:00Z">
              <w:r>
                <w:rPr>
                  <w:sz w:val="20"/>
                  <w:szCs w:val="20"/>
                </w:rPr>
                <w:t xml:space="preserve">has more work to do to </w:t>
              </w:r>
            </w:ins>
            <w:ins w:id="1473" w:author="Mazin Al-Shalash" w:date="2021-03-18T00:41:00Z">
              <w:r>
                <w:rPr>
                  <w:sz w:val="20"/>
                  <w:szCs w:val="20"/>
                </w:rPr>
                <w:t xml:space="preserve">those </w:t>
              </w:r>
            </w:ins>
            <w:ins w:id="1474" w:author="Mazin Al-Shalash" w:date="2021-03-18T00:40:00Z">
              <w:r>
                <w:rPr>
                  <w:sz w:val="20"/>
                  <w:szCs w:val="20"/>
                </w:rPr>
                <w:t xml:space="preserve">packets </w:t>
              </w:r>
            </w:ins>
            <w:ins w:id="1475" w:author="Mazin Al-Shalash" w:date="2021-03-18T00:41:00Z">
              <w:r>
                <w:rPr>
                  <w:sz w:val="20"/>
                  <w:szCs w:val="20"/>
                </w:rPr>
                <w:t>whose headers it needs to re-write.</w:t>
              </w:r>
            </w:ins>
          </w:p>
          <w:p>
            <w:pPr>
              <w:widowControl w:val="0"/>
            </w:pPr>
            <w:ins w:id="1476" w:author="Mazin Al-Shalash" w:date="2021-03-18T00:41:00Z">
              <w:r>
                <w:rPr>
                  <w:lang w:val="en-GB"/>
                </w:rPr>
                <w:t xml:space="preserve">An alternative approach could be </w:t>
              </w:r>
            </w:ins>
            <w:ins w:id="1477" w:author="Mazin Al-Shalash" w:date="2021-03-18T00:42:00Z">
              <w:r>
                <w:rPr>
                  <w:lang w:val="en-GB"/>
                </w:rPr>
                <w:t xml:space="preserve">for end nodes (donor DU 2 and </w:t>
              </w:r>
            </w:ins>
            <w:ins w:id="1478" w:author="Mazin Al-Shalash" w:date="2021-03-18T00:43:00Z">
              <w:r>
                <w:rPr>
                  <w:lang w:val="en-GB"/>
                </w:rPr>
                <w:t xml:space="preserve">serving IAB node) to concatenate IAB headers, and then the boundary IAB node could simply strip </w:t>
              </w:r>
            </w:ins>
            <w:ins w:id="1479" w:author="Mazin Al-Shalash" w:date="2021-03-18T00:44:00Z">
              <w:r>
                <w:rPr>
                  <w:lang w:val="en-GB"/>
                </w:rPr>
                <w:t>away</w:t>
              </w:r>
            </w:ins>
            <w:ins w:id="1480" w:author="Mazin Al-Shalash" w:date="2021-03-18T00:43:00Z">
              <w:r>
                <w:rPr>
                  <w:lang w:val="en-GB"/>
                </w:rPr>
                <w:t xml:space="preserve"> the outer header</w:t>
              </w:r>
            </w:ins>
            <w:ins w:id="1481" w:author="Mazin Al-Shalash" w:date="2021-03-18T00:44:00Z">
              <w:r>
                <w:rPr>
                  <w:lang w:val="en-GB"/>
                </w:rPr>
                <w:t xml:space="preserve"> rather than re-writing it. However, it’s not </w:t>
              </w:r>
            </w:ins>
            <w:ins w:id="1482" w:author="Mazin Al-Shalash" w:date="2021-03-18T00:53:00Z">
              <w:r>
                <w:rPr>
                  <w:lang w:val="en-GB"/>
                </w:rPr>
                <w:t>very</w:t>
              </w:r>
            </w:ins>
            <w:ins w:id="1483" w:author="Mazin Al-Shalash" w:date="2021-03-18T00:44:00Z">
              <w:r>
                <w:rPr>
                  <w:lang w:val="en-GB"/>
                </w:rPr>
                <w:t xml:space="preserve"> clear that this would be more </w:t>
              </w:r>
            </w:ins>
            <w:ins w:id="1484" w:author="Mazin Al-Shalash" w:date="2021-03-18T00:45:00Z">
              <w:r>
                <w:rPr>
                  <w:lang w:val="en-GB"/>
                </w:rPr>
                <w:t>any more efficient for the boundary node.</w:t>
              </w:r>
            </w:ins>
            <w:ins w:id="1485" w:author="Mazin Al-Shalash" w:date="2021-03-18T00:43:00Z">
              <w:r>
                <w:rPr>
                  <w:lang w:val="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6" w:author="Huawei-Yulong" w:date="2021-03-18T14:15:00Z"/>
        </w:trPr>
        <w:tc>
          <w:tcPr>
            <w:tcW w:w="2335" w:type="dxa"/>
          </w:tcPr>
          <w:p>
            <w:pPr>
              <w:pStyle w:val="4"/>
              <w:spacing w:before="0" w:after="120"/>
              <w:rPr>
                <w:ins w:id="1487" w:author="Huawei-Yulong" w:date="2021-03-18T14:15:00Z"/>
                <w:sz w:val="20"/>
                <w:szCs w:val="20"/>
              </w:rPr>
            </w:pPr>
            <w:ins w:id="1488" w:author="Huawei-Yulong" w:date="2021-03-18T14:15:00Z">
              <w:r>
                <w:rPr>
                  <w:rFonts w:hint="eastAsia" w:eastAsia="DengXian"/>
                  <w:sz w:val="20"/>
                  <w:szCs w:val="20"/>
                </w:rPr>
                <w:t>H</w:t>
              </w:r>
            </w:ins>
            <w:ins w:id="1489" w:author="Huawei-Yulong" w:date="2021-03-18T14:15:00Z">
              <w:r>
                <w:rPr>
                  <w:rFonts w:eastAsia="DengXian"/>
                  <w:sz w:val="20"/>
                  <w:szCs w:val="20"/>
                </w:rPr>
                <w:t>uawei</w:t>
              </w:r>
            </w:ins>
          </w:p>
        </w:tc>
        <w:tc>
          <w:tcPr>
            <w:tcW w:w="7294" w:type="dxa"/>
          </w:tcPr>
          <w:p>
            <w:pPr>
              <w:pStyle w:val="4"/>
              <w:spacing w:before="0" w:after="120"/>
              <w:rPr>
                <w:ins w:id="1490" w:author="Huawei-Yulong" w:date="2021-03-18T14:15:00Z"/>
                <w:rFonts w:eastAsiaTheme="minorEastAsia"/>
                <w:lang w:eastAsia="ko-KR"/>
              </w:rPr>
            </w:pPr>
            <w:ins w:id="1491" w:author="Huawei-Yulong" w:date="2021-03-18T14:15:00Z">
              <w:r>
                <w:rPr>
                  <w:sz w:val="20"/>
                  <w:szCs w:val="20"/>
                  <w:lang w:eastAsia="ko-KR"/>
                </w:rPr>
                <w:t xml:space="preserve">Separate BAP address to the boundary node is still FFS. </w:t>
              </w:r>
            </w:ins>
            <w:ins w:id="1492" w:author="Huawei-Yulong" w:date="2021-03-18T15:06:00Z">
              <w:r>
                <w:rPr>
                  <w:sz w:val="20"/>
                  <w:szCs w:val="20"/>
                  <w:lang w:eastAsia="ko-KR"/>
                </w:rPr>
                <w:t xml:space="preserve">There could be other approach to identify the </w:t>
              </w:r>
            </w:ins>
            <w:ins w:id="1493" w:author="Huawei-Yulong" w:date="2021-03-18T15:07:00Z">
              <w:r>
                <w:rPr>
                  <w:sz w:val="20"/>
                  <w:szCs w:val="20"/>
                  <w:lang w:eastAsia="ko-KR"/>
                </w:rPr>
                <w:t>traffic for the second topology.</w:t>
              </w:r>
            </w:ins>
          </w:p>
          <w:p>
            <w:pPr>
              <w:pStyle w:val="4"/>
              <w:spacing w:before="0" w:after="120"/>
              <w:rPr>
                <w:ins w:id="1494" w:author="Huawei-Yulong" w:date="2021-03-18T15:08:00Z"/>
                <w:sz w:val="20"/>
                <w:szCs w:val="20"/>
                <w:lang w:eastAsia="ko-KR"/>
              </w:rPr>
            </w:pPr>
            <w:ins w:id="1495" w:author="Huawei-Yulong" w:date="2021-03-18T14:15:00Z">
              <w:r>
                <w:rPr>
                  <w:sz w:val="20"/>
                  <w:szCs w:val="20"/>
                  <w:lang w:eastAsia="ko-KR"/>
                </w:rPr>
                <w:t>Considering we are going to support the inter-donor-DU re-routing, it seems BAP header re-writing (e.g. option 4/5) is inevitable anyway.</w:t>
              </w:r>
            </w:ins>
          </w:p>
          <w:p>
            <w:pPr>
              <w:rPr>
                <w:ins w:id="1496" w:author="Huawei-Yulong" w:date="2021-03-18T15:08:00Z"/>
                <w:rFonts w:eastAsiaTheme="minorEastAsia"/>
                <w:lang w:val="en-GB" w:eastAsia="ko-KR"/>
              </w:rPr>
            </w:pPr>
          </w:p>
          <w:p>
            <w:pPr>
              <w:rPr>
                <w:ins w:id="1497" w:author="Huawei-Yulong" w:date="2021-03-18T14:15:00Z"/>
                <w:rFonts w:eastAsia="DengXian"/>
                <w:lang w:val="en-GB"/>
              </w:rPr>
            </w:pPr>
            <w:ins w:id="1498" w:author="Huawei-Yulong" w:date="2021-03-18T15:08:00Z">
              <w:r>
                <w:rPr>
                  <w:rFonts w:hint="eastAsia" w:eastAsia="DengXian"/>
                  <w:lang w:val="en-GB"/>
                </w:rPr>
                <w:t>I</w:t>
              </w:r>
            </w:ins>
            <w:ins w:id="1499" w:author="Huawei-Yulong" w:date="2021-03-18T15:08:00Z">
              <w:r>
                <w:rPr>
                  <w:rFonts w:eastAsia="DengXian"/>
                  <w:lang w:val="en-GB"/>
                </w:rPr>
                <w:t xml:space="preserve">n addition, </w:t>
              </w:r>
            </w:ins>
            <w:ins w:id="1500" w:author="Huawei-Yulong" w:date="2021-03-18T15:10:00Z">
              <w:r>
                <w:rPr>
                  <w:rFonts w:eastAsia="DengXian"/>
                  <w:lang w:val="en-GB"/>
                </w:rPr>
                <w:t>“</w:t>
              </w:r>
            </w:ins>
            <w:ins w:id="1501" w:author="Huawei-Yulong" w:date="2021-03-18T15:08:00Z">
              <w:r>
                <w:rPr>
                  <w:rFonts w:eastAsia="DengXian"/>
                  <w:lang w:val="en-GB"/>
                </w:rPr>
                <w:t>routing ID 1:1 remapping</w:t>
              </w:r>
            </w:ins>
            <w:ins w:id="1502" w:author="Huawei-Yulong" w:date="2021-03-18T15:10:00Z">
              <w:r>
                <w:rPr>
                  <w:rFonts w:eastAsia="DengXian"/>
                  <w:lang w:val="en-GB"/>
                </w:rPr>
                <w:t>”</w:t>
              </w:r>
            </w:ins>
            <w:ins w:id="1503" w:author="Huawei-Yulong" w:date="2021-03-18T15:08:00Z">
              <w:r>
                <w:rPr>
                  <w:rFonts w:eastAsia="DengXian"/>
                  <w:lang w:val="en-GB"/>
                </w:rPr>
                <w:t xml:space="preserve"> seems</w:t>
              </w:r>
            </w:ins>
            <w:ins w:id="1504" w:author="Huawei-Yulong" w:date="2021-03-18T15:10:00Z">
              <w:r>
                <w:rPr>
                  <w:rFonts w:eastAsia="DengXian"/>
                  <w:lang w:val="en-GB"/>
                </w:rPr>
                <w:t xml:space="preserve"> not</w:t>
              </w:r>
            </w:ins>
            <w:ins w:id="1505" w:author="Huawei-Yulong" w:date="2021-03-18T15:09:00Z">
              <w:r>
                <w:rPr>
                  <w:rFonts w:eastAsia="DengXian"/>
                  <w:lang w:val="en-GB"/>
                </w:rPr>
                <w:t xml:space="preserve"> applicable to</w:t>
              </w:r>
            </w:ins>
            <w:ins w:id="1506" w:author="Huawei-Yulong" w:date="2021-03-18T15:10:00Z">
              <w:r>
                <w:rPr>
                  <w:rFonts w:eastAsia="DengXian"/>
                  <w:lang w:val="en-GB"/>
                </w:rPr>
                <w:t xml:space="preserve"> </w:t>
              </w:r>
            </w:ins>
            <w:ins w:id="1507" w:author="Huawei-Yulong" w:date="2021-03-18T15:09:00Z">
              <w:r>
                <w:rPr>
                  <w:rFonts w:eastAsia="DengXian"/>
                  <w:lang w:val="en-GB"/>
                </w:rPr>
                <w:t>the case</w:t>
              </w:r>
            </w:ins>
            <w:ins w:id="1508" w:author="Huawei-Yulong" w:date="2021-03-18T15:10:00Z">
              <w:r>
                <w:rPr>
                  <w:rFonts w:eastAsia="DengXian"/>
                  <w:lang w:val="en-GB"/>
                </w:rPr>
                <w:t xml:space="preserve"> that</w:t>
              </w:r>
            </w:ins>
            <w:ins w:id="1509" w:author="Huawei-Yulong" w:date="2021-03-18T15:09:00Z">
              <w:r>
                <w:rPr>
                  <w:rFonts w:eastAsia="DengXian"/>
                  <w:lang w:val="en-GB"/>
                </w:rPr>
                <w:t xml:space="preserve"> two DL traffics using the same path in </w:t>
              </w:r>
            </w:ins>
            <w:ins w:id="1510" w:author="Huawei-Yulong" w:date="2021-03-18T15:10:00Z">
              <w:r>
                <w:rPr>
                  <w:rFonts w:eastAsia="DengXian"/>
                  <w:lang w:val="en-GB"/>
                </w:rPr>
                <w:t>first topology</w:t>
              </w:r>
            </w:ins>
            <w:ins w:id="1511" w:author="Huawei-Yulong" w:date="2021-03-18T15:09:00Z">
              <w:r>
                <w:rPr>
                  <w:rFonts w:eastAsia="DengXian"/>
                  <w:lang w:val="en-GB"/>
                </w:rPr>
                <w:t xml:space="preserve"> but designating to different IAB nodes in </w:t>
              </w:r>
            </w:ins>
            <w:ins w:id="1512" w:author="Huawei-Yulong" w:date="2021-03-18T15:10:00Z">
              <w:r>
                <w:rPr>
                  <w:rFonts w:eastAsia="DengXian"/>
                  <w:lang w:val="en-GB"/>
                </w:rPr>
                <w:t>second topology.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3" w:author="CATT" w:date="2021-03-18T17:51:00Z"/>
        </w:trPr>
        <w:tc>
          <w:tcPr>
            <w:tcW w:w="2335" w:type="dxa"/>
          </w:tcPr>
          <w:p>
            <w:pPr>
              <w:pStyle w:val="4"/>
              <w:spacing w:before="0" w:after="120"/>
              <w:rPr>
                <w:ins w:id="1514" w:author="CATT" w:date="2021-03-18T17:51:00Z"/>
                <w:sz w:val="20"/>
                <w:szCs w:val="20"/>
              </w:rPr>
            </w:pPr>
            <w:ins w:id="1515" w:author="CATT" w:date="2021-03-18T17:51:00Z">
              <w:r>
                <w:rPr>
                  <w:sz w:val="20"/>
                  <w:szCs w:val="20"/>
                </w:rPr>
                <w:t>CATT</w:t>
              </w:r>
            </w:ins>
          </w:p>
        </w:tc>
        <w:tc>
          <w:tcPr>
            <w:tcW w:w="7294" w:type="dxa"/>
          </w:tcPr>
          <w:p>
            <w:pPr>
              <w:pStyle w:val="4"/>
              <w:spacing w:before="0" w:after="120"/>
              <w:rPr>
                <w:ins w:id="1516" w:author="CATT" w:date="2021-03-18T17:51:00Z"/>
                <w:sz w:val="20"/>
                <w:szCs w:val="20"/>
              </w:rPr>
            </w:pPr>
            <w:ins w:id="1517" w:author="CATT" w:date="2021-03-18T17:51:00Z">
              <w:r>
                <w:rPr>
                  <w:sz w:val="20"/>
                  <w:szCs w:val="20"/>
                </w:rPr>
                <w:t>We think the figure 4 is just an example of BAP header rewriting. BAP header rewriting can be used in some other case, such as local rerouting.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8" w:author="Intel - Li, Ziyi" w:date="2021-03-18T17:59:00Z"/>
        </w:trPr>
        <w:tc>
          <w:tcPr>
            <w:tcW w:w="2335" w:type="dxa"/>
          </w:tcPr>
          <w:p>
            <w:pPr>
              <w:pStyle w:val="4"/>
              <w:spacing w:before="0" w:after="120"/>
              <w:rPr>
                <w:ins w:id="1519" w:author="Intel - Li, Ziyi" w:date="2021-03-18T17:59:00Z"/>
                <w:rFonts w:eastAsia="DengXian"/>
                <w:sz w:val="20"/>
                <w:szCs w:val="20"/>
              </w:rPr>
            </w:pPr>
            <w:ins w:id="1520" w:author="Intel - Li, Ziyi" w:date="2021-03-18T17:59:00Z">
              <w:r>
                <w:rPr>
                  <w:rFonts w:eastAsia="DengXian"/>
                  <w:sz w:val="20"/>
                  <w:szCs w:val="20"/>
                </w:rPr>
                <w:t>Intel</w:t>
              </w:r>
            </w:ins>
          </w:p>
        </w:tc>
        <w:tc>
          <w:tcPr>
            <w:tcW w:w="7294" w:type="dxa"/>
          </w:tcPr>
          <w:p>
            <w:pPr>
              <w:rPr>
                <w:ins w:id="1521" w:author="Intel - Li, Ziyi" w:date="2021-03-18T17:59:00Z"/>
                <w:lang w:val="en-GB" w:eastAsia="ko-KR"/>
              </w:rPr>
            </w:pPr>
            <w:ins w:id="1522"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3" w:author="Nokia_Gosia" w:date="2021-03-18T12:19:00Z"/>
        </w:trPr>
        <w:tc>
          <w:tcPr>
            <w:tcW w:w="2335" w:type="dxa"/>
          </w:tcPr>
          <w:p>
            <w:pPr>
              <w:pStyle w:val="4"/>
              <w:spacing w:before="0" w:after="120"/>
              <w:rPr>
                <w:ins w:id="1524" w:author="Nokia_Gosia" w:date="2021-03-18T12:19:00Z"/>
                <w:rFonts w:eastAsia="DengXian"/>
                <w:sz w:val="20"/>
                <w:szCs w:val="20"/>
              </w:rPr>
            </w:pPr>
            <w:ins w:id="1525" w:author="Nokia_Gosia" w:date="2021-03-18T12:19:00Z">
              <w:r>
                <w:rPr>
                  <w:rFonts w:eastAsia="DengXian"/>
                  <w:sz w:val="20"/>
                  <w:szCs w:val="20"/>
                </w:rPr>
                <w:t>Nokia, Nokia Shanghai Bell</w:t>
              </w:r>
            </w:ins>
          </w:p>
        </w:tc>
        <w:tc>
          <w:tcPr>
            <w:tcW w:w="7294" w:type="dxa"/>
          </w:tcPr>
          <w:p>
            <w:pPr>
              <w:pStyle w:val="4"/>
              <w:spacing w:before="0" w:after="120"/>
              <w:rPr>
                <w:ins w:id="1526" w:author="Nokia_Gosia" w:date="2021-03-18T12:19:00Z"/>
                <w:rFonts w:eastAsia="DengXian"/>
                <w:sz w:val="20"/>
                <w:szCs w:val="20"/>
              </w:rPr>
            </w:pPr>
            <w:ins w:id="1527" w:author="Nokia_Gosia" w:date="2021-03-18T12:19:00Z">
              <w:r>
                <w:rPr>
                  <w:rFonts w:eastAsia="DengXian"/>
                  <w:sz w:val="20"/>
                  <w:szCs w:val="20"/>
                </w:rPr>
                <w:t>We distinguish possible variations:</w:t>
              </w:r>
            </w:ins>
          </w:p>
          <w:p>
            <w:pPr>
              <w:pStyle w:val="188"/>
              <w:numPr>
                <w:ilvl w:val="0"/>
                <w:numId w:val="31"/>
              </w:numPr>
              <w:spacing w:before="0" w:beforeAutospacing="0" w:after="0" w:afterAutospacing="0"/>
              <w:ind w:left="0" w:firstLine="0"/>
              <w:textAlignment w:val="baseline"/>
              <w:rPr>
                <w:ins w:id="1528" w:author="Nokia_Gosia" w:date="2021-03-18T12:19:00Z"/>
                <w:rFonts w:ascii="Arial" w:hAnsi="Arial" w:cs="Arial"/>
                <w:sz w:val="20"/>
                <w:szCs w:val="20"/>
              </w:rPr>
            </w:pPr>
            <w:ins w:id="1529" w:author="Nokia_Gosia" w:date="2021-03-18T12:19:00Z">
              <w:r>
                <w:rPr>
                  <w:rStyle w:val="189"/>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ins>
            <w:ins w:id="1530" w:author="Nokia_Gosia" w:date="2021-03-18T12:19:00Z">
              <w:r>
                <w:rPr>
                  <w:rStyle w:val="190"/>
                  <w:rFonts w:ascii="Arial" w:hAnsi="Arial" w:cs="Arial"/>
                  <w:sz w:val="20"/>
                  <w:szCs w:val="20"/>
                </w:rPr>
                <w:t> </w:t>
              </w:r>
            </w:ins>
          </w:p>
          <w:p>
            <w:pPr>
              <w:pStyle w:val="188"/>
              <w:numPr>
                <w:ilvl w:val="0"/>
                <w:numId w:val="32"/>
              </w:numPr>
              <w:spacing w:before="0" w:beforeAutospacing="0" w:after="0" w:afterAutospacing="0"/>
              <w:ind w:left="420" w:firstLine="0"/>
              <w:textAlignment w:val="baseline"/>
              <w:rPr>
                <w:ins w:id="1531" w:author="Nokia_Gosia" w:date="2021-03-18T12:19:00Z"/>
                <w:rFonts w:ascii="Arial" w:hAnsi="Arial" w:cs="Arial"/>
                <w:sz w:val="20"/>
                <w:szCs w:val="20"/>
              </w:rPr>
            </w:pPr>
            <w:ins w:id="1532" w:author="Nokia_Gosia" w:date="2021-03-18T12:19:00Z">
              <w:r>
                <w:rPr>
                  <w:rStyle w:val="189"/>
                  <w:rFonts w:ascii="Arial" w:hAnsi="Arial" w:cs="Arial"/>
                  <w:sz w:val="20"/>
                  <w:szCs w:val="20"/>
                  <w:u w:val="single"/>
                </w:rPr>
                <w:t>This alleviates risk of depleting Path-ID space of the boundary node, which may exist in the above description</w:t>
              </w:r>
            </w:ins>
            <w:ins w:id="1533" w:author="Nokia_Gosia" w:date="2021-03-18T12:19:00Z">
              <w:r>
                <w:rPr>
                  <w:rStyle w:val="190"/>
                  <w:rFonts w:ascii="Arial" w:hAnsi="Arial" w:cs="Arial"/>
                  <w:sz w:val="20"/>
                  <w:szCs w:val="20"/>
                </w:rPr>
                <w:t> </w:t>
              </w:r>
            </w:ins>
          </w:p>
          <w:p>
            <w:pPr>
              <w:pStyle w:val="188"/>
              <w:numPr>
                <w:ilvl w:val="0"/>
                <w:numId w:val="33"/>
              </w:numPr>
              <w:spacing w:before="0" w:beforeAutospacing="0" w:after="0" w:afterAutospacing="0"/>
              <w:ind w:left="0" w:firstLine="0"/>
              <w:textAlignment w:val="baseline"/>
              <w:rPr>
                <w:ins w:id="1534" w:author="Nokia_Gosia" w:date="2021-03-18T12:19:00Z"/>
                <w:rFonts w:ascii="Arial" w:hAnsi="Arial" w:cs="Arial"/>
                <w:sz w:val="20"/>
                <w:szCs w:val="20"/>
              </w:rPr>
            </w:pPr>
            <w:ins w:id="1535" w:author="Nokia_Gosia" w:date="2021-03-18T12:19:00Z">
              <w:r>
                <w:rPr>
                  <w:rStyle w:val="189"/>
                  <w:rFonts w:ascii="Arial" w:hAnsi="Arial" w:cs="Arial"/>
                  <w:sz w:val="20"/>
                  <w:szCs w:val="20"/>
                  <w:u w:val="single"/>
                </w:rPr>
                <w:t>To keep routing independent of ingress link like it currently is, the header rewriting could always be performed by the last node before the boundary between the two Donor networks (in the above figure, by IAB-DU2 for downstream traffic).</w:t>
              </w:r>
            </w:ins>
            <w:ins w:id="1536" w:author="Nokia_Gosia" w:date="2021-03-18T12:19:00Z">
              <w:r>
                <w:rPr>
                  <w:rStyle w:val="190"/>
                  <w:rFonts w:ascii="Arial" w:hAnsi="Arial" w:cs="Arial"/>
                  <w:sz w:val="20"/>
                  <w:szCs w:val="20"/>
                </w:rPr>
                <w:t> </w:t>
              </w:r>
            </w:ins>
          </w:p>
          <w:p>
            <w:pPr>
              <w:rPr>
                <w:ins w:id="1537" w:author="Nokia_Gosia" w:date="2021-03-18T12:19:00Z"/>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8" w:author="ZTE" w:date="2021-03-19T08:43:00Z"/>
        </w:trPr>
        <w:tc>
          <w:tcPr>
            <w:tcW w:w="2335" w:type="dxa"/>
          </w:tcPr>
          <w:p>
            <w:pPr>
              <w:pStyle w:val="4"/>
              <w:spacing w:before="0" w:after="120"/>
              <w:rPr>
                <w:ins w:id="1539" w:author="ZTE" w:date="2021-03-19T08:43:00Z"/>
                <w:rFonts w:eastAsia="DengXian"/>
                <w:sz w:val="20"/>
                <w:szCs w:val="20"/>
                <w:lang w:val="en-US"/>
              </w:rPr>
            </w:pPr>
            <w:ins w:id="1540" w:author="ZTE" w:date="2021-03-19T08:43:00Z">
              <w:r>
                <w:rPr>
                  <w:rFonts w:hint="eastAsia" w:eastAsia="DengXian"/>
                  <w:sz w:val="20"/>
                  <w:szCs w:val="20"/>
                  <w:lang w:val="en-US"/>
                </w:rPr>
                <w:t>ZTE</w:t>
              </w:r>
            </w:ins>
          </w:p>
        </w:tc>
        <w:tc>
          <w:tcPr>
            <w:tcW w:w="7294" w:type="dxa"/>
          </w:tcPr>
          <w:p>
            <w:pPr>
              <w:pStyle w:val="116"/>
              <w:spacing w:after="60"/>
              <w:ind w:left="0"/>
              <w:rPr>
                <w:ins w:id="1541" w:author="ZTE" w:date="2021-03-19T09:33:00Z"/>
                <w:rFonts w:ascii="Arial" w:hAnsi="Arial" w:cs="Arial"/>
                <w:sz w:val="20"/>
                <w:szCs w:val="20"/>
                <w:lang w:val="en-US"/>
              </w:rPr>
            </w:pPr>
            <w:ins w:id="1542" w:author="ZTE" w:date="2021-03-19T09:21:00Z">
              <w:r>
                <w:rPr>
                  <w:rFonts w:hint="eastAsia" w:ascii="Arial" w:hAnsi="Arial" w:cs="Arial"/>
                  <w:sz w:val="20"/>
                  <w:szCs w:val="20"/>
                  <w:lang w:val="en-US"/>
                </w:rPr>
                <w:t xml:space="preserve">Based on the description of option 4, the boundary node need to be configured with a remapping table. Meanwhile, the </w:t>
              </w:r>
            </w:ins>
            <w:ins w:id="1543" w:author="ZTE" w:date="2021-03-19T09:22:00Z">
              <w:r>
                <w:rPr>
                  <w:rFonts w:hint="eastAsia" w:ascii="Arial" w:hAnsi="Arial" w:cs="Arial"/>
                  <w:sz w:val="20"/>
                  <w:szCs w:val="20"/>
                  <w:lang w:val="en-US"/>
                </w:rPr>
                <w:t xml:space="preserve">IAB node 4 should be re-configured the routing ID with (A3, Px) for certain </w:t>
              </w:r>
            </w:ins>
            <w:ins w:id="1544" w:author="ZTE" w:date="2021-03-19T09:23:00Z">
              <w:r>
                <w:rPr>
                  <w:rFonts w:hint="eastAsia" w:ascii="Arial" w:hAnsi="Arial" w:cs="Arial"/>
                  <w:sz w:val="20"/>
                  <w:szCs w:val="20"/>
                  <w:lang w:val="en-US"/>
                </w:rPr>
                <w:t>F1 traffic when the redundant path is used for load balancing purpose</w:t>
              </w:r>
            </w:ins>
            <w:ins w:id="1545" w:author="ZTE" w:date="2021-03-19T09:28:00Z">
              <w:r>
                <w:rPr>
                  <w:rFonts w:hint="eastAsia" w:ascii="Arial" w:hAnsi="Arial" w:cs="Arial"/>
                  <w:sz w:val="20"/>
                  <w:szCs w:val="20"/>
                  <w:lang w:val="en-US"/>
                </w:rPr>
                <w:t xml:space="preserve"> (</w:t>
              </w:r>
            </w:ins>
            <w:ins w:id="1546" w:author="ZTE" w:date="2021-03-19T09:30:00Z">
              <w:r>
                <w:rPr>
                  <w:rFonts w:hint="eastAsia" w:ascii="Arial" w:hAnsi="Arial" w:cs="Arial"/>
                  <w:sz w:val="20"/>
                  <w:szCs w:val="20"/>
                  <w:lang w:val="en-US"/>
                </w:rPr>
                <w:t xml:space="preserve">as shown in </w:t>
              </w:r>
            </w:ins>
            <w:ins w:id="1547" w:author="ZTE" w:date="2021-03-19T09:28:00Z">
              <w:r>
                <w:rPr>
                  <w:rFonts w:hint="eastAsia" w:ascii="Arial" w:hAnsi="Arial" w:cs="Arial"/>
                  <w:sz w:val="20"/>
                  <w:szCs w:val="20"/>
                  <w:lang w:val="en-US"/>
                </w:rPr>
                <w:t>the left scenario in Figure 4)</w:t>
              </w:r>
            </w:ins>
            <w:ins w:id="1548" w:author="ZTE" w:date="2021-03-19T09:27:00Z">
              <w:r>
                <w:rPr>
                  <w:rFonts w:hint="eastAsia" w:ascii="Arial" w:hAnsi="Arial" w:cs="Arial"/>
                  <w:sz w:val="20"/>
                  <w:szCs w:val="20"/>
                  <w:lang w:val="en-US"/>
                </w:rPr>
                <w:t xml:space="preserve">. </w:t>
              </w:r>
            </w:ins>
            <w:ins w:id="1549" w:author="ZTE" w:date="2021-03-19T09:29:00Z">
              <w:r>
                <w:rPr>
                  <w:rFonts w:hint="eastAsia" w:ascii="Arial" w:hAnsi="Arial" w:cs="Arial"/>
                  <w:sz w:val="20"/>
                  <w:szCs w:val="20"/>
                  <w:lang w:val="en-US"/>
                </w:rPr>
                <w:t xml:space="preserve">Normally, </w:t>
              </w:r>
            </w:ins>
            <w:ins w:id="1550" w:author="ZTE" w:date="2021-03-19T09:27:00Z">
              <w:r>
                <w:rPr>
                  <w:rFonts w:hint="eastAsia" w:ascii="Arial" w:hAnsi="Arial" w:cs="Arial"/>
                  <w:sz w:val="20"/>
                  <w:szCs w:val="20"/>
                  <w:lang w:val="en-US"/>
                </w:rPr>
                <w:t xml:space="preserve">the destination BAP address </w:t>
              </w:r>
            </w:ins>
            <w:ins w:id="1551" w:author="ZTE" w:date="2021-03-19T09:28:00Z">
              <w:r>
                <w:rPr>
                  <w:rFonts w:hint="eastAsia" w:ascii="Arial" w:hAnsi="Arial" w:cs="Arial"/>
                  <w:sz w:val="20"/>
                  <w:szCs w:val="20"/>
                  <w:lang w:val="en-US"/>
                </w:rPr>
                <w:t xml:space="preserve">for uplink traffic </w:t>
              </w:r>
            </w:ins>
            <w:ins w:id="1552" w:author="ZTE" w:date="2021-03-19T09:27:00Z">
              <w:r>
                <w:rPr>
                  <w:rFonts w:hint="eastAsia" w:ascii="Arial" w:hAnsi="Arial" w:cs="Arial"/>
                  <w:sz w:val="20"/>
                  <w:szCs w:val="20"/>
                  <w:lang w:val="en-US"/>
                </w:rPr>
                <w:t xml:space="preserve">should be the </w:t>
              </w:r>
            </w:ins>
            <w:ins w:id="1553" w:author="ZTE" w:date="2021-03-19T09:29:00Z">
              <w:r>
                <w:rPr>
                  <w:rFonts w:hint="eastAsia" w:ascii="Arial" w:hAnsi="Arial" w:cs="Arial"/>
                  <w:sz w:val="20"/>
                  <w:szCs w:val="20"/>
                  <w:lang w:val="en-US"/>
                </w:rPr>
                <w:t>donor DU</w:t>
              </w:r>
            </w:ins>
            <w:ins w:id="1554" w:author="ZTE" w:date="2021-03-19T09:29:00Z">
              <w:r>
                <w:rPr>
                  <w:rFonts w:ascii="Arial" w:hAnsi="Arial" w:cs="Arial"/>
                  <w:sz w:val="20"/>
                  <w:szCs w:val="20"/>
                  <w:lang w:val="en-US"/>
                </w:rPr>
                <w:t>’</w:t>
              </w:r>
            </w:ins>
            <w:ins w:id="1555" w:author="ZTE" w:date="2021-03-19T09:29:00Z">
              <w:r>
                <w:rPr>
                  <w:rFonts w:hint="eastAsia" w:ascii="Arial" w:hAnsi="Arial" w:cs="Arial"/>
                  <w:sz w:val="20"/>
                  <w:szCs w:val="20"/>
                  <w:lang w:val="en-US"/>
                </w:rPr>
                <w:t>s BAP address</w:t>
              </w:r>
            </w:ins>
            <w:ins w:id="1556" w:author="ZTE" w:date="2021-03-19T09:30:00Z">
              <w:r>
                <w:rPr>
                  <w:rFonts w:hint="eastAsia" w:ascii="Arial" w:hAnsi="Arial" w:cs="Arial"/>
                  <w:sz w:val="20"/>
                  <w:szCs w:val="20"/>
                  <w:lang w:val="en-US"/>
                </w:rPr>
                <w:t xml:space="preserve"> </w:t>
              </w:r>
            </w:ins>
            <w:ins w:id="1557" w:author="ZTE" w:date="2021-03-19T09:31:00Z">
              <w:r>
                <w:rPr>
                  <w:rFonts w:hint="eastAsia" w:ascii="Arial" w:hAnsi="Arial" w:cs="Arial"/>
                  <w:sz w:val="20"/>
                  <w:szCs w:val="20"/>
                  <w:lang w:val="en-US"/>
                </w:rPr>
                <w:t>instead of intermediate IAB node</w:t>
              </w:r>
            </w:ins>
            <w:ins w:id="1558" w:author="ZTE" w:date="2021-03-19T09:31:00Z">
              <w:r>
                <w:rPr>
                  <w:rFonts w:ascii="Arial" w:hAnsi="Arial" w:cs="Arial"/>
                  <w:sz w:val="20"/>
                  <w:szCs w:val="20"/>
                  <w:lang w:val="en-US"/>
                </w:rPr>
                <w:t>’</w:t>
              </w:r>
            </w:ins>
            <w:ins w:id="1559" w:author="ZTE" w:date="2021-03-19T09:31:00Z">
              <w:r>
                <w:rPr>
                  <w:rFonts w:hint="eastAsia" w:ascii="Arial" w:hAnsi="Arial" w:cs="Arial"/>
                  <w:sz w:val="20"/>
                  <w:szCs w:val="20"/>
                  <w:lang w:val="en-US"/>
                </w:rPr>
                <w:t>s BAP address</w:t>
              </w:r>
            </w:ins>
            <w:ins w:id="1560" w:author="ZTE" w:date="2021-03-19T09:29:00Z">
              <w:r>
                <w:rPr>
                  <w:rFonts w:hint="eastAsia" w:ascii="Arial" w:hAnsi="Arial" w:cs="Arial"/>
                  <w:sz w:val="20"/>
                  <w:szCs w:val="20"/>
                  <w:lang w:val="en-US"/>
                </w:rPr>
                <w:t xml:space="preserve">. </w:t>
              </w:r>
            </w:ins>
            <w:ins w:id="1561" w:author="ZTE" w:date="2021-03-19T09:33:00Z">
              <w:r>
                <w:rPr>
                  <w:rFonts w:hint="eastAsia" w:ascii="Arial" w:hAnsi="Arial" w:cs="Arial"/>
                  <w:sz w:val="20"/>
                  <w:szCs w:val="20"/>
                  <w:lang w:val="en-US"/>
                </w:rPr>
                <w:t xml:space="preserve">So it is not clear why some companies think that the descendant node does not need to be reconfigured. </w:t>
              </w:r>
            </w:ins>
          </w:p>
          <w:p>
            <w:pPr>
              <w:pStyle w:val="116"/>
              <w:spacing w:after="60"/>
              <w:ind w:left="0"/>
              <w:rPr>
                <w:ins w:id="1562" w:author="ZTE" w:date="2021-03-19T08:43:00Z"/>
                <w:lang w:val="en-GB" w:eastAsia="ko-KR"/>
              </w:rPr>
            </w:pPr>
            <w:ins w:id="1563" w:author="ZTE" w:date="2021-03-19T09:33:00Z">
              <w:r>
                <w:rPr>
                  <w:rFonts w:hint="eastAsia" w:ascii="Arial" w:hAnsi="Arial" w:cs="Arial"/>
                  <w:sz w:val="20"/>
                  <w:szCs w:val="20"/>
                  <w:lang w:val="en-US"/>
                </w:rPr>
                <w:t>On the other hand, if the re</w:t>
              </w:r>
            </w:ins>
            <w:ins w:id="1564" w:author="ZTE" w:date="2021-03-19T09:34:00Z">
              <w:r>
                <w:rPr>
                  <w:rFonts w:hint="eastAsia" w:ascii="Arial" w:hAnsi="Arial" w:cs="Arial"/>
                  <w:sz w:val="20"/>
                  <w:szCs w:val="20"/>
                  <w:lang w:val="en-US"/>
                </w:rPr>
                <w:t xml:space="preserve">-configuration of descendant node is not enabled, the destination BAP address shall still be the address of original donor DU </w:t>
              </w:r>
            </w:ins>
            <w:ins w:id="1565" w:author="ZTE" w:date="2021-03-19T09:35:00Z">
              <w:r>
                <w:rPr>
                  <w:rFonts w:hint="eastAsia" w:ascii="Arial" w:hAnsi="Arial" w:cs="Arial"/>
                  <w:sz w:val="20"/>
                  <w:szCs w:val="20"/>
                  <w:lang w:val="en-US"/>
                </w:rPr>
                <w:t>for the UL traffic from IAB node 4. In this case, this</w:t>
              </w:r>
            </w:ins>
            <w:ins w:id="1566" w:author="ZTE" w:date="2021-03-19T08:54:00Z">
              <w:r>
                <w:rPr>
                  <w:rFonts w:ascii="Arial" w:hAnsi="Arial" w:cs="Arial"/>
                  <w:sz w:val="20"/>
                  <w:szCs w:val="20"/>
                  <w:lang w:val="en-US"/>
                </w:rPr>
                <w:t xml:space="preserve"> option </w:t>
              </w:r>
            </w:ins>
            <w:ins w:id="1567" w:author="ZTE" w:date="2021-03-19T09:35:00Z">
              <w:r>
                <w:rPr>
                  <w:rFonts w:hint="eastAsia" w:ascii="Arial" w:hAnsi="Arial" w:cs="Arial"/>
                  <w:sz w:val="20"/>
                  <w:szCs w:val="20"/>
                  <w:lang w:val="en-US"/>
                </w:rPr>
                <w:t xml:space="preserve">may fail to </w:t>
              </w:r>
            </w:ins>
            <w:ins w:id="1568" w:author="ZTE" w:date="2021-03-19T08:54:00Z">
              <w:r>
                <w:rPr>
                  <w:rFonts w:ascii="Arial" w:hAnsi="Arial" w:cs="Arial"/>
                  <w:sz w:val="20"/>
                  <w:szCs w:val="20"/>
                  <w:lang w:val="en-US"/>
                </w:rPr>
                <w:t xml:space="preserve">achieve per-F1-U tunnel </w:t>
              </w:r>
            </w:ins>
            <w:ins w:id="1569" w:author="ZTE" w:date="2021-03-19T08:57:00Z">
              <w:r>
                <w:rPr>
                  <w:rFonts w:hint="eastAsia" w:ascii="Arial" w:hAnsi="Arial" w:cs="Arial"/>
                  <w:sz w:val="20"/>
                  <w:szCs w:val="20"/>
                  <w:lang w:val="en-US"/>
                </w:rPr>
                <w:t xml:space="preserve">level </w:t>
              </w:r>
            </w:ins>
            <w:ins w:id="1570" w:author="ZTE" w:date="2021-03-19T08:54:00Z">
              <w:r>
                <w:rPr>
                  <w:rFonts w:ascii="Arial" w:hAnsi="Arial" w:cs="Arial"/>
                  <w:sz w:val="20"/>
                  <w:szCs w:val="20"/>
                  <w:lang w:val="en-US"/>
                </w:rPr>
                <w:t xml:space="preserve">load balancing. </w:t>
              </w:r>
            </w:ins>
            <w:ins w:id="1571" w:author="ZTE" w:date="2021-03-19T08:54:00Z">
              <w:r>
                <w:rPr>
                  <w:rFonts w:hint="eastAsia" w:ascii="Arial" w:hAnsi="Arial" w:cs="Arial"/>
                  <w:sz w:val="20"/>
                  <w:szCs w:val="20"/>
                  <w:lang w:val="en-US"/>
                </w:rPr>
                <w:t>For example,</w:t>
              </w:r>
            </w:ins>
            <w:ins w:id="1572" w:author="ZTE" w:date="2021-03-19T08:54:00Z">
              <w:r>
                <w:rPr>
                  <w:rFonts w:ascii="Arial" w:hAnsi="Arial" w:cs="Arial"/>
                  <w:sz w:val="20"/>
                  <w:szCs w:val="20"/>
                  <w:lang w:val="en-US"/>
                </w:rPr>
                <w:t xml:space="preserve"> </w:t>
              </w:r>
            </w:ins>
            <w:ins w:id="1573" w:author="ZTE" w:date="2021-03-19T09:38:00Z">
              <w:r>
                <w:rPr>
                  <w:rFonts w:hint="eastAsia" w:ascii="Arial" w:hAnsi="Arial" w:cs="Arial"/>
                  <w:sz w:val="20"/>
                  <w:szCs w:val="20"/>
                  <w:lang w:val="en-US"/>
                </w:rPr>
                <w:t>F1-U tunnel 1 and F1-U tunnel 2</w:t>
              </w:r>
            </w:ins>
            <w:ins w:id="1574" w:author="ZTE" w:date="2021-03-19T08:54:00Z">
              <w:r>
                <w:rPr>
                  <w:rFonts w:hint="eastAsia" w:ascii="Arial" w:hAnsi="Arial" w:cs="Arial"/>
                  <w:sz w:val="20"/>
                  <w:szCs w:val="20"/>
                  <w:lang w:val="en-US"/>
                </w:rPr>
                <w:t xml:space="preserve"> of IAB-node 4</w:t>
              </w:r>
            </w:ins>
            <w:ins w:id="1575" w:author="ZTE" w:date="2021-03-19T08:54:00Z">
              <w:r>
                <w:rPr>
                  <w:rFonts w:ascii="Arial" w:hAnsi="Arial" w:cs="Arial"/>
                  <w:sz w:val="20"/>
                  <w:szCs w:val="20"/>
                  <w:lang w:val="en-US"/>
                </w:rPr>
                <w:t xml:space="preserve"> maybe configured with the same routing ID</w:t>
              </w:r>
            </w:ins>
            <w:ins w:id="1576" w:author="ZTE" w:date="2021-03-19T09:36:00Z">
              <w:r>
                <w:rPr>
                  <w:rFonts w:hint="eastAsia" w:ascii="Arial" w:hAnsi="Arial" w:cs="Arial"/>
                  <w:sz w:val="20"/>
                  <w:szCs w:val="20"/>
                  <w:lang w:val="en-US"/>
                </w:rPr>
                <w:t xml:space="preserve"> toward donor DU1</w:t>
              </w:r>
            </w:ins>
            <w:ins w:id="1577" w:author="ZTE" w:date="2021-03-19T09:38:00Z">
              <w:r>
                <w:rPr>
                  <w:rFonts w:hint="eastAsia" w:ascii="Arial" w:hAnsi="Arial" w:cs="Arial"/>
                  <w:sz w:val="20"/>
                  <w:szCs w:val="20"/>
                  <w:lang w:val="en-US"/>
                </w:rPr>
                <w:t xml:space="preserve"> initially</w:t>
              </w:r>
            </w:ins>
            <w:ins w:id="1578" w:author="ZTE" w:date="2021-03-19T08:54:00Z">
              <w:r>
                <w:rPr>
                  <w:rFonts w:hint="eastAsia" w:ascii="Arial" w:hAnsi="Arial" w:cs="Arial"/>
                  <w:sz w:val="20"/>
                  <w:szCs w:val="20"/>
                  <w:lang w:val="en-US"/>
                </w:rPr>
                <w:t xml:space="preserve">. </w:t>
              </w:r>
            </w:ins>
            <w:ins w:id="1579" w:author="ZTE" w:date="2021-03-19T09:37:00Z">
              <w:r>
                <w:rPr>
                  <w:rFonts w:hint="eastAsia" w:ascii="Arial" w:hAnsi="Arial" w:cs="Arial"/>
                  <w:sz w:val="20"/>
                  <w:szCs w:val="20"/>
                  <w:lang w:val="en-US"/>
                </w:rPr>
                <w:t xml:space="preserve">Later, </w:t>
              </w:r>
            </w:ins>
            <w:ins w:id="1580" w:author="ZTE" w:date="2021-03-19T09:41:00Z">
              <w:r>
                <w:rPr>
                  <w:rFonts w:hint="eastAsia" w:ascii="Arial" w:hAnsi="Arial" w:cs="Arial"/>
                  <w:sz w:val="20"/>
                  <w:szCs w:val="20"/>
                  <w:lang w:val="en-US"/>
                </w:rPr>
                <w:t xml:space="preserve">donor CU1 want </w:t>
              </w:r>
            </w:ins>
            <w:ins w:id="1581" w:author="ZTE" w:date="2021-03-19T08:54:00Z">
              <w:r>
                <w:rPr>
                  <w:rFonts w:hint="eastAsia" w:ascii="Arial" w:hAnsi="Arial" w:cs="Arial"/>
                  <w:sz w:val="20"/>
                  <w:szCs w:val="20"/>
                  <w:lang w:val="en-US"/>
                </w:rPr>
                <w:t>F1-U tunnel</w:t>
              </w:r>
            </w:ins>
            <w:ins w:id="1582" w:author="ZTE" w:date="2021-03-19T09:39:00Z">
              <w:r>
                <w:rPr>
                  <w:rFonts w:hint="eastAsia" w:ascii="Arial" w:hAnsi="Arial" w:cs="Arial"/>
                  <w:sz w:val="20"/>
                  <w:szCs w:val="20"/>
                  <w:lang w:val="en-US"/>
                </w:rPr>
                <w:t xml:space="preserve"> 2</w:t>
              </w:r>
            </w:ins>
            <w:ins w:id="1583" w:author="ZTE" w:date="2021-03-19T08:54:00Z">
              <w:r>
                <w:rPr>
                  <w:rFonts w:ascii="Arial" w:hAnsi="Arial" w:cs="Arial"/>
                  <w:sz w:val="20"/>
                  <w:szCs w:val="20"/>
                  <w:lang w:val="en-US"/>
                </w:rPr>
                <w:t xml:space="preserve"> </w:t>
              </w:r>
            </w:ins>
            <w:ins w:id="1584" w:author="ZTE" w:date="2021-03-19T09:41:00Z">
              <w:r>
                <w:rPr>
                  <w:rFonts w:hint="eastAsia" w:ascii="Arial" w:hAnsi="Arial" w:cs="Arial"/>
                  <w:sz w:val="20"/>
                  <w:szCs w:val="20"/>
                  <w:lang w:val="en-US"/>
                </w:rPr>
                <w:t xml:space="preserve">to </w:t>
              </w:r>
            </w:ins>
            <w:ins w:id="1585" w:author="ZTE" w:date="2021-03-19T08:54:00Z">
              <w:r>
                <w:rPr>
                  <w:rFonts w:ascii="Arial" w:hAnsi="Arial" w:cs="Arial"/>
                  <w:sz w:val="20"/>
                  <w:szCs w:val="20"/>
                  <w:lang w:val="en-US"/>
                </w:rPr>
                <w:t xml:space="preserve">be routed via the </w:t>
              </w:r>
            </w:ins>
            <w:ins w:id="1586" w:author="ZTE" w:date="2021-03-19T09:05:00Z">
              <w:r>
                <w:rPr>
                  <w:rFonts w:hint="eastAsia" w:ascii="Arial" w:hAnsi="Arial" w:cs="Arial"/>
                  <w:sz w:val="20"/>
                  <w:szCs w:val="20"/>
                  <w:lang w:val="en-US"/>
                </w:rPr>
                <w:t>SN</w:t>
              </w:r>
            </w:ins>
            <w:ins w:id="1587" w:author="ZTE" w:date="2021-03-19T08:54:00Z">
              <w:r>
                <w:rPr>
                  <w:rFonts w:hint="eastAsia" w:ascii="Arial" w:hAnsi="Arial" w:cs="Arial"/>
                  <w:sz w:val="20"/>
                  <w:szCs w:val="20"/>
                  <w:lang w:val="en-US"/>
                </w:rPr>
                <w:t xml:space="preserve">. </w:t>
              </w:r>
            </w:ins>
            <w:ins w:id="1588" w:author="ZTE" w:date="2021-03-19T09:37:00Z">
              <w:r>
                <w:rPr>
                  <w:rFonts w:hint="eastAsia" w:ascii="Arial" w:hAnsi="Arial" w:cs="Arial"/>
                  <w:sz w:val="20"/>
                  <w:szCs w:val="20"/>
                  <w:lang w:val="en-US"/>
                </w:rPr>
                <w:t xml:space="preserve">Since </w:t>
              </w:r>
            </w:ins>
            <w:ins w:id="1589" w:author="ZTE" w:date="2021-03-19T08:54:00Z">
              <w:r>
                <w:rPr>
                  <w:rFonts w:ascii="Arial" w:hAnsi="Arial" w:cs="Arial"/>
                  <w:sz w:val="20"/>
                  <w:szCs w:val="20"/>
                  <w:lang w:val="en-US"/>
                </w:rPr>
                <w:t xml:space="preserve">the </w:t>
              </w:r>
            </w:ins>
            <w:ins w:id="1590" w:author="ZTE" w:date="2021-03-19T09:37:00Z">
              <w:r>
                <w:rPr>
                  <w:rFonts w:hint="eastAsia" w:ascii="Arial" w:hAnsi="Arial" w:cs="Arial"/>
                  <w:sz w:val="20"/>
                  <w:szCs w:val="20"/>
                  <w:lang w:val="en-US"/>
                </w:rPr>
                <w:t>BAP routing ID</w:t>
              </w:r>
            </w:ins>
            <w:ins w:id="1591" w:author="ZTE" w:date="2021-03-19T09:40:00Z">
              <w:r>
                <w:rPr>
                  <w:rFonts w:hint="eastAsia" w:ascii="Arial" w:hAnsi="Arial" w:cs="Arial"/>
                  <w:sz w:val="20"/>
                  <w:szCs w:val="20"/>
                  <w:lang w:val="en-US"/>
                </w:rPr>
                <w:t>s</w:t>
              </w:r>
            </w:ins>
            <w:ins w:id="1592" w:author="ZTE" w:date="2021-03-19T09:37:00Z">
              <w:r>
                <w:rPr>
                  <w:rFonts w:hint="eastAsia" w:ascii="Arial" w:hAnsi="Arial" w:cs="Arial"/>
                  <w:sz w:val="20"/>
                  <w:szCs w:val="20"/>
                  <w:lang w:val="en-US"/>
                </w:rPr>
                <w:t xml:space="preserve"> of these </w:t>
              </w:r>
            </w:ins>
            <w:ins w:id="1593" w:author="ZTE" w:date="2021-03-19T08:54:00Z">
              <w:r>
                <w:rPr>
                  <w:rFonts w:ascii="Arial" w:hAnsi="Arial" w:cs="Arial"/>
                  <w:sz w:val="20"/>
                  <w:szCs w:val="20"/>
                  <w:lang w:val="en-US"/>
                </w:rPr>
                <w:t>packet</w:t>
              </w:r>
            </w:ins>
            <w:ins w:id="1594" w:author="ZTE" w:date="2021-03-19T09:37:00Z">
              <w:r>
                <w:rPr>
                  <w:rFonts w:hint="eastAsia" w:ascii="Arial" w:hAnsi="Arial" w:cs="Arial"/>
                  <w:sz w:val="20"/>
                  <w:szCs w:val="20"/>
                  <w:lang w:val="en-US"/>
                </w:rPr>
                <w:t>s</w:t>
              </w:r>
            </w:ins>
            <w:ins w:id="1595" w:author="ZTE" w:date="2021-03-19T08:54:00Z">
              <w:r>
                <w:rPr>
                  <w:rFonts w:ascii="Arial" w:hAnsi="Arial" w:cs="Arial"/>
                  <w:sz w:val="20"/>
                  <w:szCs w:val="20"/>
                  <w:lang w:val="en-US"/>
                </w:rPr>
                <w:t xml:space="preserve"> </w:t>
              </w:r>
            </w:ins>
            <w:ins w:id="1596" w:author="ZTE" w:date="2021-03-19T09:39:00Z">
              <w:r>
                <w:rPr>
                  <w:rFonts w:hint="eastAsia" w:ascii="Arial" w:hAnsi="Arial" w:cs="Arial"/>
                  <w:sz w:val="20"/>
                  <w:szCs w:val="20"/>
                  <w:lang w:val="en-US"/>
                </w:rPr>
                <w:t>from F1-U tunnel 1 and F1-U tunnel 2</w:t>
              </w:r>
            </w:ins>
            <w:ins w:id="1597" w:author="ZTE" w:date="2021-03-19T09:40:00Z">
              <w:r>
                <w:rPr>
                  <w:rFonts w:hint="eastAsia" w:ascii="Arial" w:hAnsi="Arial" w:cs="Arial"/>
                  <w:sz w:val="20"/>
                  <w:szCs w:val="20"/>
                  <w:lang w:val="en-US"/>
                </w:rPr>
                <w:t xml:space="preserve"> </w:t>
              </w:r>
            </w:ins>
            <w:ins w:id="1598" w:author="ZTE" w:date="2021-03-19T08:54:00Z">
              <w:r>
                <w:rPr>
                  <w:rFonts w:ascii="Arial" w:hAnsi="Arial" w:cs="Arial"/>
                  <w:sz w:val="20"/>
                  <w:szCs w:val="20"/>
                  <w:lang w:val="en-US"/>
                </w:rPr>
                <w:t>are same</w:t>
              </w:r>
            </w:ins>
            <w:ins w:id="1599" w:author="ZTE" w:date="2021-03-19T08:54:00Z">
              <w:r>
                <w:rPr>
                  <w:rFonts w:hint="eastAsia" w:ascii="Arial" w:hAnsi="Arial" w:cs="Arial"/>
                  <w:sz w:val="20"/>
                  <w:szCs w:val="20"/>
                  <w:lang w:val="en-US"/>
                </w:rPr>
                <w:t xml:space="preserve">, </w:t>
              </w:r>
            </w:ins>
            <w:ins w:id="1600" w:author="ZTE" w:date="2021-03-19T08:54:00Z">
              <w:r>
                <w:rPr>
                  <w:rFonts w:ascii="Arial" w:hAnsi="Arial" w:cs="Arial"/>
                  <w:sz w:val="20"/>
                  <w:szCs w:val="20"/>
                  <w:lang w:val="en-US"/>
                </w:rPr>
                <w:t xml:space="preserve">the boundary IAB-node </w:t>
              </w:r>
            </w:ins>
            <w:ins w:id="1601" w:author="ZTE" w:date="2021-03-19T09:40:00Z">
              <w:r>
                <w:rPr>
                  <w:rFonts w:hint="eastAsia" w:ascii="Arial" w:hAnsi="Arial" w:cs="Arial"/>
                  <w:sz w:val="20"/>
                  <w:szCs w:val="20"/>
                  <w:lang w:val="en-US"/>
                </w:rPr>
                <w:t>may remap the packet of both F1-U tunnel</w:t>
              </w:r>
            </w:ins>
            <w:ins w:id="1602" w:author="ZTE" w:date="2021-03-19T09:44:00Z">
              <w:r>
                <w:rPr>
                  <w:rFonts w:hint="eastAsia" w:ascii="Arial" w:hAnsi="Arial" w:cs="Arial"/>
                  <w:sz w:val="20"/>
                  <w:szCs w:val="20"/>
                  <w:lang w:val="en-US"/>
                </w:rPr>
                <w:t xml:space="preserve">s </w:t>
              </w:r>
            </w:ins>
            <w:ins w:id="1603" w:author="ZTE" w:date="2021-03-19T09:40:00Z">
              <w:r>
                <w:rPr>
                  <w:rFonts w:hint="eastAsia" w:ascii="Arial" w:hAnsi="Arial" w:cs="Arial"/>
                  <w:sz w:val="20"/>
                  <w:szCs w:val="20"/>
                  <w:lang w:val="en-US"/>
                </w:rPr>
                <w:t>towards donor DU2</w:t>
              </w:r>
            </w:ins>
            <w:ins w:id="1604" w:author="ZTE" w:date="2021-03-19T09:42:00Z">
              <w:r>
                <w:rPr>
                  <w:rFonts w:hint="eastAsia" w:ascii="Arial" w:hAnsi="Arial" w:cs="Arial"/>
                  <w:sz w:val="20"/>
                  <w:szCs w:val="20"/>
                  <w:lang w:val="en-US"/>
                </w:rPr>
                <w:t xml:space="preserve">, which is contradict with intention of F1-U tunnel </w:t>
              </w:r>
            </w:ins>
            <w:ins w:id="1605" w:author="ZTE" w:date="2021-03-19T09:44:00Z">
              <w:r>
                <w:rPr>
                  <w:rFonts w:hint="eastAsia" w:ascii="Arial" w:hAnsi="Arial" w:cs="Arial"/>
                  <w:sz w:val="20"/>
                  <w:szCs w:val="20"/>
                  <w:lang w:val="en-US"/>
                </w:rPr>
                <w:t xml:space="preserve">granularity adjustment. </w:t>
              </w:r>
            </w:ins>
          </w:p>
        </w:tc>
      </w:tr>
    </w:tbl>
    <w:p>
      <w:pPr>
        <w:spacing w:after="60"/>
        <w:jc w:val="left"/>
        <w:rPr>
          <w:rFonts w:eastAsia="Times New Roman" w:cs="Arial"/>
          <w:lang w:val="en-GB" w:eastAsia="en-US"/>
        </w:rPr>
      </w:pPr>
    </w:p>
    <w:p>
      <w:pPr>
        <w:spacing w:after="60"/>
        <w:jc w:val="left"/>
        <w:rPr>
          <w:rFonts w:eastAsia="Times New Roman" w:cs="Arial"/>
          <w:lang w:val="en-GB" w:eastAsia="en-US"/>
        </w:rPr>
      </w:pP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 xml:space="preserve">Summary: </w:t>
      </w: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10 companies participated. The following issues were raised:</w:t>
      </w:r>
    </w:p>
    <w:p>
      <w:pPr>
        <w:pStyle w:val="116"/>
        <w:numPr>
          <w:ilvl w:val="0"/>
          <w:numId w:val="23"/>
        </w:numPr>
        <w:rPr>
          <w:color w:val="4472C4" w:themeColor="accent1"/>
          <w:lang w:val="en-US"/>
          <w:rPrChange w:id="1606"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Extra configuration necessary for the boundary node.</w:t>
      </w:r>
    </w:p>
    <w:p>
      <w:pPr>
        <w:pStyle w:val="116"/>
        <w:numPr>
          <w:ilvl w:val="0"/>
          <w:numId w:val="23"/>
        </w:numPr>
        <w:rPr>
          <w:color w:val="4472C4" w:themeColor="accent1"/>
          <w:lang w:val="en-US"/>
          <w:rPrChange w:id="1607"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No coordination needed between CUs (which is incorrect).</w:t>
      </w:r>
    </w:p>
    <w:p>
      <w:pPr>
        <w:pStyle w:val="116"/>
        <w:numPr>
          <w:ilvl w:val="0"/>
          <w:numId w:val="23"/>
        </w:numPr>
        <w:rPr>
          <w:color w:val="4472C4" w:themeColor="accent1"/>
          <w:lang w:val="en-US"/>
          <w:rPrChange w:id="1608"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Descendant nodes are not affected (this is not entirely correct).</w:t>
      </w:r>
    </w:p>
    <w:p>
      <w:pPr>
        <w:pStyle w:val="116"/>
        <w:numPr>
          <w:ilvl w:val="0"/>
          <w:numId w:val="23"/>
        </w:numPr>
        <w:rPr>
          <w:color w:val="4472C4" w:themeColor="accent1"/>
          <w:lang w:val="en-US"/>
          <w:rPrChange w:id="1609"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Inter-topology traffic can carry any BAP address when traveling toward the boundary node (which is not absolutely correct).</w:t>
      </w:r>
    </w:p>
    <w:p>
      <w:pPr>
        <w:pStyle w:val="116"/>
        <w:numPr>
          <w:ilvl w:val="0"/>
          <w:numId w:val="23"/>
        </w:numPr>
        <w:rPr>
          <w:color w:val="4472C4" w:themeColor="accent1"/>
          <w:lang w:val="en-US"/>
          <w:rPrChange w:id="1610"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Instead of header rewriting, it should be possible to use BAP header “concatenation” (presumably like MPLS).</w:t>
      </w:r>
    </w:p>
    <w:p>
      <w:pPr>
        <w:pStyle w:val="116"/>
        <w:numPr>
          <w:ilvl w:val="0"/>
          <w:numId w:val="23"/>
        </w:numPr>
        <w:rPr>
          <w:color w:val="4472C4" w:themeColor="accent1"/>
          <w:lang w:val="en-US"/>
          <w:rPrChange w:id="1611"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1:1 mapping for BAP routing IDs may not work (this needs clarification).</w:t>
      </w:r>
    </w:p>
    <w:p>
      <w:pPr>
        <w:pStyle w:val="116"/>
        <w:numPr>
          <w:ilvl w:val="0"/>
          <w:numId w:val="23"/>
        </w:numPr>
        <w:rPr>
          <w:color w:val="4472C4" w:themeColor="accent1"/>
          <w:lang w:val="en-US"/>
          <w:rPrChange w:id="1612"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Header rewriting could be performed by the hop before the boundary node (this needs more discussion)</w:t>
      </w:r>
    </w:p>
    <w:p>
      <w:pPr>
        <w:rPr>
          <w:color w:val="4472C4" w:themeColor="accent1"/>
          <w14:textFill>
            <w14:solidFill>
              <w14:schemeClr w14:val="accent1"/>
            </w14:solidFill>
          </w14:textFill>
        </w:rPr>
      </w:pPr>
    </w:p>
    <w:p>
      <w:pPr>
        <w:rPr>
          <w:color w:val="2E75B6" w:themeColor="accent5" w:themeShade="BF"/>
        </w:rPr>
      </w:pPr>
      <w:r>
        <w:rPr>
          <w:color w:val="2E75B6" w:themeColor="accent5" w:themeShade="BF"/>
        </w:rPr>
        <w:t>The rapporteur has the feeling that further discussion is necessary. The following clarifications are provided:</w:t>
      </w:r>
    </w:p>
    <w:p>
      <w:pPr>
        <w:pStyle w:val="116"/>
        <w:numPr>
          <w:ilvl w:val="0"/>
          <w:numId w:val="34"/>
        </w:numPr>
        <w:spacing w:after="60"/>
        <w:rPr>
          <w:rFonts w:eastAsia="Times New Roman" w:cs="Arial"/>
          <w:color w:val="2E75B6" w:themeColor="accent5" w:themeShade="BF"/>
          <w:lang w:val="en-GB"/>
        </w:rPr>
      </w:pPr>
      <w:r>
        <w:rPr>
          <w:rFonts w:eastAsia="Times New Roman" w:cs="Arial"/>
          <w:color w:val="2E75B6" w:themeColor="accent5" w:themeShade="BF"/>
          <w:lang w:val="en-GB"/>
        </w:rPr>
        <w:t>Coordination is needed between CUs to enable mapping of BAP routing IDs used in topology 1 to BAP routing IDs used in topology 2.</w:t>
      </w:r>
    </w:p>
    <w:p>
      <w:pPr>
        <w:pStyle w:val="116"/>
        <w:numPr>
          <w:ilvl w:val="0"/>
          <w:numId w:val="34"/>
        </w:numPr>
        <w:spacing w:after="60"/>
        <w:rPr>
          <w:rFonts w:eastAsia="Times New Roman" w:cs="Arial"/>
          <w:color w:val="2E75B6" w:themeColor="accent5" w:themeShade="BF"/>
          <w:lang w:val="en-GB"/>
        </w:rPr>
      </w:pPr>
      <w:r>
        <w:rPr>
          <w:rFonts w:eastAsia="Times New Roman" w:cs="Arial"/>
          <w:color w:val="2E75B6" w:themeColor="accent5" w:themeShade="BF"/>
          <w:lang w:val="en-GB"/>
        </w:rPr>
        <w:t>Descendant nodes are affected if some of their traffic is routed via the boundary node while other is not. In this case, the traffic routed via the boundary node needs to carry a different routing ID than the traffic routed through the original topology.</w:t>
      </w:r>
    </w:p>
    <w:p>
      <w:pPr>
        <w:pStyle w:val="116"/>
        <w:numPr>
          <w:ilvl w:val="0"/>
          <w:numId w:val="34"/>
        </w:numPr>
        <w:spacing w:after="60"/>
        <w:rPr>
          <w:rFonts w:eastAsia="Times New Roman" w:cs="Arial"/>
          <w:color w:val="2E75B6" w:themeColor="accent5" w:themeShade="BF"/>
          <w:lang w:val="en-GB"/>
        </w:rPr>
      </w:pPr>
      <w:r>
        <w:rPr>
          <w:rFonts w:eastAsia="Times New Roman" w:cs="Arial"/>
          <w:color w:val="2E75B6" w:themeColor="accent5" w:themeShade="BF"/>
          <w:lang w:val="en-GB"/>
        </w:rPr>
        <w:t xml:space="preserve">The BAP header carries a DESTINATION field. For cross-boundary traffic, the BAP address carried in the DESTINATION field should therefore be that of the boundary node since it is the destination in that topology. Even if we relax the interpretation of DESTINATION, the BAP header cannot use a BAP address assigned to a different IAB-node than the boundary node since this would create problems during local rerouting. </w:t>
      </w:r>
    </w:p>
    <w:p>
      <w:pPr>
        <w:pStyle w:val="116"/>
        <w:numPr>
          <w:ilvl w:val="0"/>
          <w:numId w:val="34"/>
        </w:numPr>
        <w:spacing w:after="60"/>
        <w:rPr>
          <w:rFonts w:eastAsia="Times New Roman" w:cs="Arial"/>
          <w:color w:val="2E75B6" w:themeColor="accent5" w:themeShade="BF"/>
          <w:lang w:val="en-GB"/>
        </w:rPr>
      </w:pPr>
      <w:r>
        <w:rPr>
          <w:rFonts w:eastAsia="Times New Roman" w:cs="Arial"/>
          <w:color w:val="2E75B6" w:themeColor="accent5" w:themeShade="BF"/>
          <w:lang w:val="en-GB"/>
        </w:rPr>
        <w:t>It is possible to use multiple BAP addresses for cross-boundary traffic without actually configuring these BAP addresses on the boundary node.</w:t>
      </w:r>
    </w:p>
    <w:p>
      <w:pPr>
        <w:pStyle w:val="116"/>
        <w:numPr>
          <w:ilvl w:val="0"/>
          <w:numId w:val="34"/>
        </w:numPr>
        <w:spacing w:after="60"/>
        <w:rPr>
          <w:rFonts w:eastAsia="Times New Roman" w:cs="Arial"/>
          <w:color w:val="2E75B6" w:themeColor="accent5" w:themeShade="BF"/>
          <w:lang w:val="en-GB"/>
        </w:rPr>
      </w:pPr>
      <w:r>
        <w:rPr>
          <w:rFonts w:eastAsia="Times New Roman" w:cs="Arial"/>
          <w:b/>
          <w:bCs/>
          <w:color w:val="2E75B6" w:themeColor="accent5" w:themeShade="BF"/>
          <w:lang w:val="en-GB"/>
        </w:rPr>
        <w:t>Important</w:t>
      </w:r>
      <w:r>
        <w:rPr>
          <w:rFonts w:eastAsia="Times New Roman" w:cs="Arial"/>
          <w:color w:val="2E75B6" w:themeColor="accent5" w:themeShade="BF"/>
          <w:lang w:val="en-GB"/>
        </w:rPr>
        <w:t xml:space="preserve">: </w:t>
      </w:r>
      <w:r>
        <w:rPr>
          <w:rFonts w:eastAsia="Times New Roman" w:cs="Arial"/>
          <w:b/>
          <w:bCs/>
          <w:color w:val="2E75B6" w:themeColor="accent5" w:themeShade="BF"/>
          <w:lang w:val="en-GB"/>
        </w:rPr>
        <w:t>Cross-boundary traffic with separate paths or destinations in the destination topology must have different BAP routing IDs assigned in the source topology, even if they use the same paths in the source topology</w:t>
      </w:r>
      <w:r>
        <w:rPr>
          <w:rFonts w:eastAsia="Times New Roman" w:cs="Arial"/>
          <w:color w:val="2E75B6" w:themeColor="accent5" w:themeShade="BF"/>
          <w:lang w:val="en-GB"/>
        </w:rPr>
        <w:t xml:space="preserve">. </w:t>
      </w:r>
    </w:p>
    <w:p>
      <w:pPr>
        <w:spacing w:after="60"/>
        <w:jc w:val="left"/>
        <w:rPr>
          <w:rFonts w:eastAsia="Times New Roman" w:cs="Arial"/>
          <w:lang w:val="en-GB" w:eastAsia="en-US"/>
        </w:rPr>
      </w:pPr>
    </w:p>
    <w:p>
      <w:pPr>
        <w:spacing w:after="60"/>
        <w:jc w:val="left"/>
        <w:rPr>
          <w:rFonts w:eastAsia="Times New Roman" w:cs="Arial"/>
          <w:lang w:val="en-GB" w:eastAsia="en-US"/>
        </w:rPr>
      </w:pPr>
    </w:p>
    <w:p>
      <w:pPr>
        <w:pStyle w:val="4"/>
      </w:pPr>
      <w:r>
        <w:t xml:space="preserve">2.2.6 </w:t>
      </w:r>
      <w:r>
        <w:tab/>
      </w:r>
      <w:r>
        <w:t>Option 5: BAP header rewriting based on IP header</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In option 5, routing is also local to each topology, i.e., BAP address, BAP path ID and BH RLC CH IDs have only local scope and can be reused in each topology. To enable inter-topology routing, the BAP routing ID carried on the BAP header is also rewritten by the boundary node. The boundary node also has to carry a separate BAP address in each topology.</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Opposed to option 4, the boundary node derives the new BAP routing ID based on IP header information. For both, UL and DL directions, this IP-to-L2 mapping is equivalent to the DL mapping presently conducted at the IAB-donor-DU.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Figure 5 shows how this option is applied to the above example. In this example, the boundary node has a mapping from IP header fields to BAP routing ID = (A1, Py) in UL direction and from IP header fields to BAP routing ID (A4, Py) in DL direction. The IP header fields are not shown here.</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Note that in this option, the traffic to different destination topologies can share the same BH RLC channel.</w:t>
      </w:r>
    </w:p>
    <w:p>
      <w:pPr>
        <w:spacing w:after="60"/>
        <w:jc w:val="left"/>
        <w:rPr>
          <w:rFonts w:eastAsia="Times New Roman" w:cs="Arial"/>
          <w:lang w:val="en-GB" w:eastAsia="en-US"/>
        </w:rPr>
      </w:pPr>
      <w:r>
        <w:rPr>
          <w:lang w:val="en-GB" w:eastAsia="en-GB"/>
        </w:rPr>
        <w:drawing>
          <wp:inline distT="0" distB="0" distL="0" distR="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20765" cy="2402205"/>
                    </a:xfrm>
                    <a:prstGeom prst="rect">
                      <a:avLst/>
                    </a:prstGeom>
                    <a:noFill/>
                    <a:ln>
                      <a:noFill/>
                    </a:ln>
                  </pic:spPr>
                </pic:pic>
              </a:graphicData>
            </a:graphic>
          </wp:inline>
        </w:drawing>
      </w:r>
    </w:p>
    <w:p>
      <w:pPr>
        <w:jc w:val="center"/>
        <w:rPr>
          <w:b/>
          <w:bCs/>
          <w:lang w:val="en-GB"/>
        </w:rPr>
      </w:pPr>
      <w:r>
        <w:rPr>
          <w:b/>
          <w:bCs/>
          <w:lang w:val="en-GB"/>
        </w:rPr>
        <w:t xml:space="preserve">Figure 5: Option 5 – </w:t>
      </w:r>
      <w:r>
        <w:rPr>
          <w:b/>
          <w:bCs/>
        </w:rPr>
        <w:t xml:space="preserve">BAP header rewriting based on IP header  </w:t>
      </w:r>
    </w:p>
    <w:p>
      <w:pPr>
        <w:spacing w:after="60"/>
        <w:jc w:val="left"/>
        <w:rPr>
          <w:rFonts w:eastAsia="Times New Roman" w:cs="Arial"/>
          <w:b/>
          <w:bCs/>
          <w:lang w:val="en-GB" w:eastAsia="en-US"/>
        </w:rPr>
      </w:pPr>
    </w:p>
    <w:p>
      <w:pPr>
        <w:spacing w:after="60"/>
        <w:jc w:val="left"/>
        <w:rPr>
          <w:rFonts w:eastAsia="Times New Roman" w:cs="Arial"/>
          <w:color w:val="C55A11" w:themeColor="accent2" w:themeShade="BF"/>
          <w:lang w:val="en-GB" w:eastAsia="en-US"/>
        </w:rPr>
      </w:pPr>
      <w:r>
        <w:rPr>
          <w:rFonts w:eastAsia="Times New Roman" w:cs="Arial"/>
          <w:color w:val="C55A11" w:themeColor="accent2" w:themeShade="BF"/>
          <w:lang w:val="en-GB" w:eastAsia="en-US"/>
        </w:rPr>
        <w:t>What needs to be done:</w:t>
      </w:r>
    </w:p>
    <w:p>
      <w:pPr>
        <w:pStyle w:val="116"/>
        <w:numPr>
          <w:ilvl w:val="0"/>
          <w:numId w:val="3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configurable with a separate BAP address for the second topology.</w:t>
      </w:r>
    </w:p>
    <w:p>
      <w:pPr>
        <w:pStyle w:val="116"/>
        <w:numPr>
          <w:ilvl w:val="0"/>
          <w:numId w:val="3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configurable with an UL and DL mapping table equivalent to that presently configured on the IAB-donor-DU. The UL mapping table needs to include source IP addresses as selection criteria. Further, discussion is necessary.</w:t>
      </w:r>
    </w:p>
    <w:p>
      <w:pPr>
        <w:pStyle w:val="116"/>
        <w:numPr>
          <w:ilvl w:val="0"/>
          <w:numId w:val="3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UL mapping on the access IAB-node needs to be configurable to also set the IPv6 Flow Label and DSCP value on the IP header (as presently supported on the CU-UP).</w:t>
      </w:r>
    </w:p>
    <w:p>
      <w:pPr>
        <w:pStyle w:val="116"/>
        <w:numPr>
          <w:ilvl w:val="0"/>
          <w:numId w:val="3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This option will have to involve RAN3.</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spacing w:after="60"/>
        <w:jc w:val="left"/>
        <w:rPr>
          <w:rFonts w:eastAsia="Times New Roman" w:cs="Arial"/>
          <w:b/>
          <w:bCs/>
          <w:lang w:val="en-GB" w:eastAsia="en-US"/>
        </w:rPr>
      </w:pPr>
      <w:r>
        <w:rPr>
          <w:rFonts w:eastAsia="Times New Roman" w:cs="Arial"/>
          <w:b/>
          <w:bCs/>
          <w:lang w:val="en-GB" w:eastAsia="en-US"/>
        </w:rPr>
        <w:t>Q5: Please provide feedback, comments, e.g., on open issues or aspects missing, if any, on option 5.</w:t>
      </w:r>
    </w:p>
    <w:p>
      <w:pPr>
        <w:spacing w:after="60"/>
        <w:jc w:val="left"/>
        <w:rPr>
          <w:rFonts w:eastAsia="Times New Roman" w:cs="Arial"/>
          <w:b/>
          <w:bCs/>
          <w:iCs/>
          <w:lang w:eastAsia="en-US"/>
        </w:rPr>
      </w:pPr>
    </w:p>
    <w:p>
      <w:pPr>
        <w:spacing w:after="60"/>
        <w:jc w:val="left"/>
        <w:rPr>
          <w:rFonts w:eastAsia="Times New Roman" w:cs="Arial"/>
          <w:b/>
          <w:bCs/>
          <w:iC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613" w:author="LG (Cheol)" w:date="2021-03-11T18:50:00Z">
              <w:r>
                <w:rPr>
                  <w:rFonts w:hint="eastAsia"/>
                  <w:sz w:val="20"/>
                  <w:szCs w:val="20"/>
                  <w:lang w:eastAsia="ko-KR"/>
                </w:rPr>
                <w:t>LG</w:t>
              </w:r>
            </w:ins>
          </w:p>
        </w:tc>
        <w:tc>
          <w:tcPr>
            <w:tcW w:w="7294" w:type="dxa"/>
          </w:tcPr>
          <w:p>
            <w:pPr>
              <w:pStyle w:val="4"/>
              <w:spacing w:before="0" w:after="120"/>
              <w:rPr>
                <w:ins w:id="1614" w:author="LG (Cheol)" w:date="2021-03-12T13:51:00Z"/>
                <w:sz w:val="20"/>
                <w:szCs w:val="20"/>
                <w:lang w:eastAsia="ko-KR"/>
              </w:rPr>
            </w:pPr>
            <w:ins w:id="1615" w:author="LG (Cheol)" w:date="2021-03-12T13:51:00Z">
              <w:r>
                <w:rPr>
                  <w:sz w:val="20"/>
                  <w:szCs w:val="20"/>
                  <w:lang w:eastAsia="ko-KR"/>
                </w:rPr>
                <w:t>BAP address collision should be very rare due to following reason</w:t>
              </w:r>
            </w:ins>
            <w:ins w:id="1616" w:author="LG (Cheol)" w:date="2021-03-12T14:08:00Z">
              <w:r>
                <w:rPr>
                  <w:sz w:val="20"/>
                  <w:szCs w:val="20"/>
                  <w:lang w:eastAsia="ko-KR"/>
                </w:rPr>
                <w:t>s</w:t>
              </w:r>
            </w:ins>
            <w:ins w:id="1617" w:author="LG (Cheol)" w:date="2021-03-12T13:51:00Z">
              <w:r>
                <w:rPr>
                  <w:sz w:val="20"/>
                  <w:szCs w:val="20"/>
                  <w:lang w:eastAsia="ko-KR"/>
                </w:rPr>
                <w:t>:</w:t>
              </w:r>
            </w:ins>
          </w:p>
          <w:p>
            <w:pPr>
              <w:pStyle w:val="4"/>
              <w:spacing w:before="0" w:after="120"/>
              <w:rPr>
                <w:sz w:val="20"/>
                <w:szCs w:val="20"/>
              </w:rPr>
            </w:pPr>
            <w:ins w:id="1618" w:author="LG (Cheol)" w:date="2021-03-12T13:51:00Z">
              <w:r>
                <w:rPr>
                  <w:sz w:val="20"/>
                  <w:szCs w:val="20"/>
                  <w:lang w:eastAsia="ko-KR"/>
                </w:rPr>
                <w:t xml:space="preserve">Normally, the donor CU1 and donor CU2 would be controlled by one operator. In addition, considering that the current length of </w:t>
              </w:r>
            </w:ins>
            <w:ins w:id="1619" w:author="LG (Cheol)" w:date="2021-03-12T13:51:00Z">
              <w:r>
                <w:rPr>
                  <w:rFonts w:hint="eastAsia"/>
                  <w:sz w:val="20"/>
                  <w:szCs w:val="20"/>
                  <w:lang w:eastAsia="ko-KR"/>
                </w:rPr>
                <w:t>BAP address</w:t>
              </w:r>
            </w:ins>
            <w:ins w:id="1620" w:author="LG (Cheol)" w:date="2021-03-12T13:51:00Z">
              <w:r>
                <w:rPr>
                  <w:sz w:val="20"/>
                  <w:szCs w:val="20"/>
                  <w:lang w:eastAsia="ko-KR"/>
                </w:rPr>
                <w:t xml:space="preserve"> is 10bits and this can cover 1024 IAB nodes, we think that proper network configuration can avoid this BAP address collision. So we doubt whether BAP address collision is </w:t>
              </w:r>
            </w:ins>
            <w:ins w:id="1621" w:author="LG (Cheol)" w:date="2021-03-12T14:02:00Z">
              <w:r>
                <w:rPr>
                  <w:sz w:val="20"/>
                  <w:szCs w:val="20"/>
                  <w:lang w:eastAsia="ko-KR"/>
                </w:rPr>
                <w:t xml:space="preserve">a </w:t>
              </w:r>
            </w:ins>
            <w:ins w:id="1622" w:author="LG (Cheol)" w:date="2021-03-12T13:51:00Z">
              <w:r>
                <w:rPr>
                  <w:sz w:val="20"/>
                  <w:szCs w:val="20"/>
                  <w:lang w:eastAsia="ko-KR"/>
                </w:rPr>
                <w:t>valid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623" w:author="Fujitsu" w:date="2021-03-17T13:09:00Z">
              <w:r>
                <w:rPr>
                  <w:rFonts w:hint="eastAsia" w:eastAsia="DengXian"/>
                  <w:sz w:val="20"/>
                  <w:szCs w:val="20"/>
                </w:rPr>
                <w:t>F</w:t>
              </w:r>
            </w:ins>
            <w:ins w:id="1624" w:author="Fujitsu" w:date="2021-03-17T13:09:00Z">
              <w:r>
                <w:rPr>
                  <w:rFonts w:eastAsia="DengXian"/>
                  <w:sz w:val="20"/>
                  <w:szCs w:val="20"/>
                </w:rPr>
                <w:t>ujitsu</w:t>
              </w:r>
            </w:ins>
          </w:p>
        </w:tc>
        <w:tc>
          <w:tcPr>
            <w:tcW w:w="7294" w:type="dxa"/>
          </w:tcPr>
          <w:p>
            <w:pPr>
              <w:pStyle w:val="4"/>
              <w:spacing w:before="0" w:after="120"/>
              <w:rPr>
                <w:sz w:val="20"/>
                <w:szCs w:val="20"/>
              </w:rPr>
            </w:pPr>
            <w:ins w:id="1625" w:author="Fujitsu" w:date="2021-03-17T13:09:00Z">
              <w:r>
                <w:rPr>
                  <w:rFonts w:hint="eastAsia" w:eastAsia="DengXian"/>
                  <w:sz w:val="20"/>
                  <w:szCs w:val="20"/>
                </w:rPr>
                <w:t>T</w:t>
              </w:r>
            </w:ins>
            <w:ins w:id="1626" w:author="Fujitsu" w:date="2021-03-17T13:09:00Z">
              <w:r>
                <w:rPr>
                  <w:rFonts w:eastAsia="DengXian"/>
                  <w:sz w:val="20"/>
                  <w:szCs w:val="20"/>
                </w:rPr>
                <w:t>his option involves IP header interpretation at boundary IAB node, which is a big change over R16. This will bring too much work to both RAN2 and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627" w:author="Ericsson" w:date="2021-03-17T10:50:00Z">
              <w:r>
                <w:rPr>
                  <w:sz w:val="20"/>
                  <w:szCs w:val="20"/>
                </w:rPr>
                <w:t>Ericsson</w:t>
              </w:r>
            </w:ins>
          </w:p>
        </w:tc>
        <w:tc>
          <w:tcPr>
            <w:tcW w:w="7294" w:type="dxa"/>
          </w:tcPr>
          <w:p>
            <w:pPr>
              <w:pStyle w:val="4"/>
              <w:spacing w:before="0" w:after="120"/>
              <w:rPr>
                <w:sz w:val="20"/>
                <w:szCs w:val="20"/>
              </w:rPr>
            </w:pPr>
            <w:ins w:id="1628"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ins>
            <w:ins w:id="1629" w:author="Ericsson" w:date="2021-03-17T10:50:00Z">
              <w:r>
                <w:rPr>
                  <w:sz w:val="20"/>
                  <w:szCs w:val="20"/>
                </w:rPr>
                <w:br w:type="textWrapping"/>
              </w:r>
            </w:ins>
            <w:ins w:id="1630" w:author="Ericsson" w:date="2021-03-17T10:50:00Z">
              <w:r>
                <w:rPr>
                  <w:sz w:val="20"/>
                  <w:szCs w:val="20"/>
                </w:rPr>
                <w:t>Anyhow, since this solution operates at IP layer, RAN2 standardization impact seems also little, and RAN3 should drive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631" w:author="Milos Tesanovic" w:date="2021-03-17T14:48:00Z">
              <w:r>
                <w:rPr>
                  <w:sz w:val="20"/>
                  <w:szCs w:val="20"/>
                </w:rPr>
                <w:t>Samsung</w:t>
              </w:r>
            </w:ins>
          </w:p>
        </w:tc>
        <w:tc>
          <w:tcPr>
            <w:tcW w:w="7294" w:type="dxa"/>
          </w:tcPr>
          <w:p>
            <w:pPr>
              <w:pStyle w:val="4"/>
              <w:rPr>
                <w:ins w:id="1632" w:author="Milos Tesanovic" w:date="2021-03-17T14:49:00Z"/>
                <w:sz w:val="20"/>
                <w:szCs w:val="20"/>
              </w:rPr>
            </w:pPr>
            <w:ins w:id="1633" w:author="Milos Tesanovic" w:date="2021-03-17T14:49:00Z">
              <w:r>
                <w:rPr>
                  <w:rFonts w:hint="eastAsia"/>
                  <w:sz w:val="20"/>
                  <w:szCs w:val="20"/>
                </w:rPr>
                <w:t>T</w:t>
              </w:r>
            </w:ins>
            <w:ins w:id="1634" w:author="Milos Tesanovic" w:date="2021-03-17T14:49:00Z">
              <w:r>
                <w:rPr>
                  <w:sz w:val="20"/>
                  <w:szCs w:val="20"/>
                </w:rPr>
                <w:t xml:space="preserve">his option is not workable based on Rel-16 design. </w:t>
              </w:r>
            </w:ins>
          </w:p>
          <w:p>
            <w:pPr>
              <w:pStyle w:val="4"/>
              <w:rPr>
                <w:ins w:id="1635" w:author="Milos Tesanovic" w:date="2021-03-17T14:49:00Z"/>
                <w:sz w:val="20"/>
                <w:szCs w:val="20"/>
              </w:rPr>
            </w:pPr>
            <w:ins w:id="1636" w:author="Milos Tesanovic" w:date="2021-03-17T14:49:00Z">
              <w:r>
                <w:rPr>
                  <w:rFonts w:hint="eastAsia"/>
                  <w:sz w:val="20"/>
                  <w:szCs w:val="20"/>
                </w:rPr>
                <w:t>T</w:t>
              </w:r>
            </w:ins>
            <w:ins w:id="1637" w:author="Milos Tesanovic" w:date="2021-03-17T14:49:00Z">
              <w:r>
                <w:rPr>
                  <w:sz w:val="20"/>
                  <w:szCs w:val="20"/>
                </w:rPr>
                <w:t>he boundary node is acted as intermediate IAB node for descendant nodes. In Rel-16 IAB, the protocol stack for both CP and UP are given as below:</w:t>
              </w:r>
            </w:ins>
          </w:p>
          <w:p>
            <w:pPr>
              <w:pStyle w:val="4"/>
              <w:rPr>
                <w:ins w:id="1638" w:author="Milos Tesanovic" w:date="2021-03-17T14:49:00Z"/>
                <w:sz w:val="20"/>
                <w:szCs w:val="20"/>
              </w:rPr>
            </w:pPr>
            <w:ins w:id="1639" w:author="Milos Tesanovic" w:date="2021-03-17T14:49:00Z"/>
            <w:ins w:id="1640" w:author="Milos Tesanovic" w:date="2021-03-17T14:49:00Z"/>
            <w:ins w:id="1641" w:author="Milos Tesanovic" w:date="2021-03-17T14:49:00Z"/>
            <w:ins w:id="1642" w:author="Milos Tesanovic" w:date="2021-03-17T14:49:00Z">
              <w:r>
                <w:rPr>
                  <w:sz w:val="20"/>
                  <w:szCs w:val="20"/>
                </w:rPr>
                <w:object>
                  <v:shape id="_x0000_i1027" o:spt="75" type="#_x0000_t75" style="height:206.55pt;width:340.05pt;" o:ole="t" filled="f" o:preferrelative="t" stroked="f" coordsize="21600,21600">
                    <v:path/>
                    <v:fill on="f" focussize="0,0"/>
                    <v:stroke on="f" joinstyle="miter"/>
                    <v:imagedata r:id="rId17" o:title=""/>
                    <o:lock v:ext="edit" aspectratio="t"/>
                    <w10:wrap type="none"/>
                    <w10:anchorlock/>
                  </v:shape>
                  <o:OLEObject Type="Embed" ProgID="Visio.Drawing.11" ShapeID="_x0000_i1027" DrawAspect="Content" ObjectID="_1468075727" r:id="rId16">
                    <o:LockedField>false</o:LockedField>
                  </o:OLEObject>
                </w:object>
              </w:r>
            </w:ins>
            <w:ins w:id="1644" w:author="Milos Tesanovic" w:date="2021-03-17T14:49:00Z"/>
          </w:p>
          <w:p>
            <w:pPr>
              <w:pStyle w:val="4"/>
              <w:rPr>
                <w:ins w:id="1645" w:author="Milos Tesanovic" w:date="2021-03-17T14:49:00Z"/>
                <w:sz w:val="20"/>
                <w:szCs w:val="20"/>
              </w:rPr>
            </w:pPr>
            <w:ins w:id="1646" w:author="Milos Tesanovic" w:date="2021-03-17T14:49:00Z"/>
            <w:ins w:id="1647" w:author="Milos Tesanovic" w:date="2021-03-17T14:49:00Z"/>
            <w:ins w:id="1648" w:author="Milos Tesanovic" w:date="2021-03-17T14:49:00Z"/>
            <w:ins w:id="1649" w:author="Milos Tesanovic" w:date="2021-03-17T14:49:00Z">
              <w:r>
                <w:rPr>
                  <w:sz w:val="20"/>
                  <w:szCs w:val="20"/>
                </w:rPr>
                <w:object>
                  <v:shape id="_x0000_i1028" o:spt="75" type="#_x0000_t75" style="height:206.55pt;width:320.1pt;" o:ole="t" filled="f" o:preferrelative="t" stroked="f" coordsize="21600,21600">
                    <v:path/>
                    <v:fill on="f" focussize="0,0"/>
                    <v:stroke on="f" joinstyle="miter"/>
                    <v:imagedata r:id="rId19" o:title=""/>
                    <o:lock v:ext="edit" aspectratio="t"/>
                    <w10:wrap type="none"/>
                    <w10:anchorlock/>
                  </v:shape>
                  <o:OLEObject Type="Embed" ProgID="Visio.Drawing.11" ShapeID="_x0000_i1028" DrawAspect="Content" ObjectID="_1468075728" r:id="rId18">
                    <o:LockedField>false</o:LockedField>
                  </o:OLEObject>
                </w:object>
              </w:r>
            </w:ins>
            <w:ins w:id="1651" w:author="Milos Tesanovic" w:date="2021-03-17T14:49:00Z"/>
          </w:p>
          <w:p>
            <w:pPr>
              <w:pStyle w:val="4"/>
              <w:rPr>
                <w:sz w:val="20"/>
                <w:szCs w:val="20"/>
              </w:rPr>
            </w:pPr>
            <w:ins w:id="1652" w:author="Milos Tesanovic" w:date="2021-03-17T14:49:00Z">
              <w:r>
                <w:rPr>
                  <w:sz w:val="20"/>
                  <w:szCs w:val="20"/>
                </w:rPr>
                <w:t>The two figures show that the intermediate IAB node (i.e., IAB-node 1) does not process the IP header</w:t>
              </w:r>
            </w:ins>
            <w:ins w:id="1653" w:author="Milos Tesanovic" w:date="2021-03-17T15:03:00Z">
              <w:r>
                <w:rPr>
                  <w:sz w:val="20"/>
                  <w:szCs w:val="20"/>
                </w:rPr>
                <w:t>s</w:t>
              </w:r>
            </w:ins>
            <w:ins w:id="1654" w:author="Milos Tesanovic" w:date="2021-03-17T14:49:00Z">
              <w:r>
                <w:rPr>
                  <w:sz w:val="20"/>
                  <w:szCs w:val="20"/>
                </w:rPr>
                <w:t xml:space="preserve"> of the received packet</w:t>
              </w:r>
            </w:ins>
            <w:ins w:id="1655" w:author="Milos Tesanovic" w:date="2021-03-17T15:03:00Z">
              <w:r>
                <w:rPr>
                  <w:sz w:val="20"/>
                  <w:szCs w:val="20"/>
                </w:rPr>
                <w:t>s</w:t>
              </w:r>
            </w:ins>
            <w:ins w:id="1656" w:author="Milos Tesanovic" w:date="2021-03-17T14:49:00Z">
              <w:r>
                <w:rPr>
                  <w:sz w:val="20"/>
                  <w:szCs w:val="20"/>
                </w:rPr>
                <w:t xml:space="preserve">. However, </w:t>
              </w:r>
            </w:ins>
            <w:ins w:id="1657" w:author="Milos Tesanovic" w:date="2021-03-17T15:04:00Z">
              <w:r>
                <w:rPr>
                  <w:sz w:val="20"/>
                  <w:szCs w:val="20"/>
                </w:rPr>
                <w:t>Option 5</w:t>
              </w:r>
            </w:ins>
            <w:ins w:id="1658" w:author="Milos Tesanovic" w:date="2021-03-17T14:49:00Z">
              <w:r>
                <w:rPr>
                  <w:sz w:val="20"/>
                  <w:szCs w:val="20"/>
                </w:rPr>
                <w:t xml:space="preserve"> requires the boundary node to decode the whole IP header, which </w:t>
              </w:r>
            </w:ins>
            <w:ins w:id="1659" w:author="Milos Tesanovic" w:date="2021-03-17T15:04:00Z">
              <w:r>
                <w:rPr>
                  <w:sz w:val="20"/>
                  <w:szCs w:val="20"/>
                </w:rPr>
                <w:t>requires the design of a</w:t>
              </w:r>
            </w:ins>
            <w:ins w:id="1660" w:author="Milos Tesanovic" w:date="2021-03-17T14:49:00Z">
              <w:r>
                <w:rPr>
                  <w:sz w:val="20"/>
                  <w:szCs w:val="20"/>
                </w:rPr>
                <w:t xml:space="preserve"> new protocol stack for Rel-17 eIAB.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661" w:author="Mazin Al-Shalash" w:date="2021-03-18T00:56:00Z">
              <w:r>
                <w:rPr>
                  <w:sz w:val="20"/>
                  <w:szCs w:val="20"/>
                </w:rPr>
                <w:t>Futurewei</w:t>
              </w:r>
            </w:ins>
          </w:p>
        </w:tc>
        <w:tc>
          <w:tcPr>
            <w:tcW w:w="7294" w:type="dxa"/>
          </w:tcPr>
          <w:p>
            <w:pPr>
              <w:pStyle w:val="4"/>
              <w:spacing w:before="0" w:after="120"/>
              <w:rPr>
                <w:sz w:val="20"/>
                <w:szCs w:val="20"/>
              </w:rPr>
            </w:pPr>
            <w:ins w:id="1662"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3" w:author="Huawei-Yulong" w:date="2021-03-18T14:16:00Z"/>
        </w:trPr>
        <w:tc>
          <w:tcPr>
            <w:tcW w:w="2335" w:type="dxa"/>
          </w:tcPr>
          <w:p>
            <w:pPr>
              <w:pStyle w:val="4"/>
              <w:spacing w:before="0" w:after="120"/>
              <w:rPr>
                <w:ins w:id="1664" w:author="Huawei-Yulong" w:date="2021-03-18T14:16:00Z"/>
                <w:sz w:val="20"/>
                <w:szCs w:val="20"/>
              </w:rPr>
            </w:pPr>
            <w:ins w:id="1665" w:author="Huawei-Yulong" w:date="2021-03-18T14:16:00Z">
              <w:r>
                <w:rPr>
                  <w:rFonts w:eastAsia="DengXian"/>
                  <w:sz w:val="20"/>
                  <w:szCs w:val="20"/>
                </w:rPr>
                <w:t>Huawei</w:t>
              </w:r>
            </w:ins>
          </w:p>
        </w:tc>
        <w:tc>
          <w:tcPr>
            <w:tcW w:w="7294" w:type="dxa"/>
          </w:tcPr>
          <w:p>
            <w:pPr>
              <w:pStyle w:val="4"/>
              <w:spacing w:before="0" w:after="120"/>
              <w:rPr>
                <w:ins w:id="1666" w:author="Huawei-Yulong" w:date="2021-03-18T14:16:00Z"/>
                <w:rFonts w:eastAsia="DengXian"/>
                <w:sz w:val="20"/>
                <w:szCs w:val="20"/>
              </w:rPr>
            </w:pPr>
            <w:ins w:id="1667" w:author="Huawei-Yulong" w:date="2021-03-18T14:16:00Z">
              <w:r>
                <w:rPr>
                  <w:rFonts w:eastAsia="DengXian"/>
                  <w:sz w:val="20"/>
                  <w:szCs w:val="20"/>
                </w:rPr>
                <w:t>As to the configuration to the access node on flow lable/DSCP marking, legacy signalling design can be reused in the Xn message for R16 EN-DC case.</w:t>
              </w:r>
            </w:ins>
          </w:p>
          <w:p>
            <w:pPr>
              <w:pStyle w:val="4"/>
              <w:spacing w:before="0" w:after="120"/>
              <w:rPr>
                <w:ins w:id="1668" w:author="Huawei-Yulong" w:date="2021-03-18T14:16:00Z"/>
                <w:rFonts w:eastAsia="DengXian"/>
                <w:sz w:val="20"/>
                <w:szCs w:val="20"/>
              </w:rPr>
            </w:pPr>
            <w:ins w:id="1669" w:author="Huawei-Yulong" w:date="2021-03-18T14:16:00Z">
              <w:r>
                <w:rPr>
                  <w:rFonts w:hint="eastAsia" w:eastAsia="DengXian"/>
                  <w:sz w:val="20"/>
                  <w:szCs w:val="20"/>
                </w:rPr>
                <w:t>W</w:t>
              </w:r>
            </w:ins>
            <w:ins w:id="1670" w:author="Huawei-Yulong" w:date="2021-03-18T14:16:00Z">
              <w:r>
                <w:rPr>
                  <w:rFonts w:eastAsia="DengXian"/>
                  <w:sz w:val="20"/>
                  <w:szCs w:val="20"/>
                </w:rPr>
                <w:t>e may need the unified solution with the bearer mapping at the boundary node. IP header based routing ID rewriting and bearer mapping is the flexible way.</w:t>
              </w:r>
            </w:ins>
          </w:p>
          <w:p>
            <w:pPr>
              <w:pStyle w:val="4"/>
              <w:spacing w:before="0" w:after="120"/>
              <w:rPr>
                <w:ins w:id="1671" w:author="Huawei-Yulong" w:date="2021-03-18T14:16:00Z"/>
                <w:sz w:val="20"/>
                <w:szCs w:val="20"/>
              </w:rPr>
            </w:pPr>
            <w:ins w:id="1672" w:author="Huawei-Yulong" w:date="2021-03-18T14:16:00Z">
              <w:r>
                <w:rPr>
                  <w:sz w:val="20"/>
                  <w:szCs w:val="20"/>
                </w:rPr>
                <w:t xml:space="preserve">Please note that </w:t>
              </w:r>
            </w:ins>
            <w:ins w:id="1673" w:author="Huawei-Yulong" w:date="2021-03-18T14:16:00Z">
              <w:r>
                <w:rPr>
                  <w:sz w:val="20"/>
                  <w:szCs w:val="20"/>
                  <w:highlight w:val="yellow"/>
                </w:rPr>
                <w:t>routing ID based rewriting means multiple traffic using the same path in CU2 has to also use the same path in CU1</w:t>
              </w:r>
            </w:ins>
            <w:ins w:id="1674" w:author="Huawei-Yulong" w:date="2021-03-18T14:16:00Z">
              <w:r>
                <w:rPr>
                  <w:sz w:val="20"/>
                  <w:szCs w:val="20"/>
                </w:rPr>
                <w:t xml:space="preserve"> (routing IDx=&gt;routing IDy). This gives much restriction on the routing/path configuration in CU’s own topology.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5" w:author="CATT" w:date="2021-03-18T17:51:00Z"/>
        </w:trPr>
        <w:tc>
          <w:tcPr>
            <w:tcW w:w="2335" w:type="dxa"/>
          </w:tcPr>
          <w:p>
            <w:pPr>
              <w:pStyle w:val="4"/>
              <w:spacing w:before="0" w:after="120"/>
              <w:rPr>
                <w:ins w:id="1676" w:author="CATT" w:date="2021-03-18T17:51:00Z"/>
                <w:sz w:val="20"/>
                <w:szCs w:val="20"/>
              </w:rPr>
            </w:pPr>
            <w:ins w:id="1677" w:author="CATT" w:date="2021-03-18T17:51:00Z">
              <w:r>
                <w:rPr>
                  <w:sz w:val="20"/>
                  <w:szCs w:val="20"/>
                </w:rPr>
                <w:t>CATT</w:t>
              </w:r>
            </w:ins>
          </w:p>
        </w:tc>
        <w:tc>
          <w:tcPr>
            <w:tcW w:w="7294" w:type="dxa"/>
          </w:tcPr>
          <w:p>
            <w:pPr>
              <w:pStyle w:val="4"/>
              <w:spacing w:before="0" w:after="120"/>
              <w:rPr>
                <w:ins w:id="1678" w:author="CATT" w:date="2021-03-18T17:51:00Z"/>
                <w:sz w:val="20"/>
                <w:szCs w:val="20"/>
              </w:rPr>
            </w:pPr>
            <w:ins w:id="1679" w:author="CATT" w:date="2021-03-18T17:51:00Z">
              <w:r>
                <w:rPr>
                  <w:sz w:val="20"/>
                  <w:szCs w:val="20"/>
                </w:rPr>
                <w:t>Need prudent evaluation if boundary node is allowed to get IP header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0" w:author="Nokia_Gosia" w:date="2021-03-18T12:20:00Z"/>
        </w:trPr>
        <w:tc>
          <w:tcPr>
            <w:tcW w:w="2335" w:type="dxa"/>
          </w:tcPr>
          <w:p>
            <w:pPr>
              <w:pStyle w:val="4"/>
              <w:spacing w:before="0" w:after="120"/>
              <w:rPr>
                <w:ins w:id="1681" w:author="Nokia_Gosia" w:date="2021-03-18T12:20:00Z"/>
                <w:sz w:val="20"/>
                <w:szCs w:val="20"/>
              </w:rPr>
            </w:pPr>
            <w:ins w:id="1682" w:author="Nokia_Gosia" w:date="2021-03-18T12:20:00Z">
              <w:r>
                <w:rPr>
                  <w:rFonts w:eastAsia="DengXian"/>
                  <w:sz w:val="20"/>
                  <w:szCs w:val="20"/>
                </w:rPr>
                <w:t>Nokia, Nokia Shanghai Bell</w:t>
              </w:r>
            </w:ins>
          </w:p>
        </w:tc>
        <w:tc>
          <w:tcPr>
            <w:tcW w:w="7294" w:type="dxa"/>
          </w:tcPr>
          <w:p>
            <w:pPr>
              <w:pStyle w:val="188"/>
              <w:spacing w:before="0" w:beforeAutospacing="0" w:after="0" w:afterAutospacing="0"/>
              <w:textAlignment w:val="baseline"/>
              <w:rPr>
                <w:ins w:id="1683" w:author="Nokia_Gosia" w:date="2021-03-18T12:20:00Z"/>
                <w:rFonts w:ascii="Segoe UI" w:hAnsi="Segoe UI" w:cs="Segoe UI"/>
                <w:sz w:val="18"/>
                <w:szCs w:val="18"/>
              </w:rPr>
            </w:pPr>
            <w:ins w:id="1684" w:author="Nokia_Gosia" w:date="2021-03-18T12:20:00Z">
              <w:r>
                <w:rPr>
                  <w:rStyle w:val="189"/>
                  <w:rFonts w:ascii="Arial" w:hAnsi="Arial" w:cs="Arial"/>
                  <w:color w:val="881798"/>
                  <w:sz w:val="20"/>
                  <w:szCs w:val="20"/>
                  <w:u w:val="single"/>
                </w:rPr>
                <w:t>Option 5 would allow each CU independently t</w:t>
              </w:r>
            </w:ins>
            <w:ins w:id="1685" w:author="Nokia_Gosia" w:date="2021-03-18T12:20:00Z">
              <w:r>
                <w:rPr>
                  <w:rStyle w:val="189"/>
                  <w:rFonts w:ascii="Arial" w:hAnsi="Arial" w:cs="Arial"/>
                  <w:color w:val="881798"/>
                  <w:u w:val="single"/>
                </w:rPr>
                <w:t xml:space="preserve">o </w:t>
              </w:r>
            </w:ins>
            <w:ins w:id="1686" w:author="Nokia_Gosia" w:date="2021-03-18T12:20:00Z">
              <w:r>
                <w:rPr>
                  <w:rStyle w:val="189"/>
                  <w:rFonts w:ascii="Arial" w:hAnsi="Arial" w:cs="Arial"/>
                  <w:color w:val="881798"/>
                  <w:sz w:val="20"/>
                  <w:szCs w:val="20"/>
                  <w:u w:val="single"/>
                </w:rPr>
                <w:t>decide how traffic is mapped to BH channels. While as option 4 is limited to N to 1 channel mapping at the boundary node, It’s not clear why source IP address is needed in UL mapping at the boundary node. </w:t>
              </w:r>
            </w:ins>
            <w:ins w:id="1687" w:author="Nokia_Gosia" w:date="2021-03-18T12:20:00Z">
              <w:r>
                <w:rPr>
                  <w:rStyle w:val="190"/>
                  <w:rFonts w:ascii="Arial" w:hAnsi="Arial" w:cs="Arial"/>
                  <w:sz w:val="20"/>
                  <w:szCs w:val="20"/>
                </w:rPr>
                <w:t> </w:t>
              </w:r>
            </w:ins>
          </w:p>
          <w:p>
            <w:pPr>
              <w:pStyle w:val="4"/>
              <w:spacing w:before="0" w:after="120"/>
              <w:rPr>
                <w:ins w:id="1688" w:author="Nokia_Gosia" w:date="2021-03-18T12:20:00Z"/>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9" w:author="ZTE" w:date="2021-03-19T08:46:00Z"/>
        </w:trPr>
        <w:tc>
          <w:tcPr>
            <w:tcW w:w="2335" w:type="dxa"/>
          </w:tcPr>
          <w:p>
            <w:pPr>
              <w:pStyle w:val="4"/>
              <w:spacing w:before="0" w:after="120"/>
              <w:rPr>
                <w:ins w:id="1690" w:author="ZTE" w:date="2021-03-19T08:46:00Z"/>
                <w:rFonts w:eastAsia="DengXian"/>
                <w:sz w:val="20"/>
                <w:szCs w:val="20"/>
                <w:lang w:val="en-US"/>
              </w:rPr>
            </w:pPr>
            <w:ins w:id="1691" w:author="ZTE" w:date="2021-03-19T08:46:00Z">
              <w:r>
                <w:rPr>
                  <w:rFonts w:hint="eastAsia" w:eastAsia="DengXian"/>
                  <w:sz w:val="20"/>
                  <w:szCs w:val="20"/>
                  <w:lang w:val="en-US"/>
                </w:rPr>
                <w:t>ZTE</w:t>
              </w:r>
            </w:ins>
          </w:p>
        </w:tc>
        <w:tc>
          <w:tcPr>
            <w:tcW w:w="7294" w:type="dxa"/>
          </w:tcPr>
          <w:p>
            <w:pPr>
              <w:pStyle w:val="4"/>
              <w:spacing w:before="0" w:after="120"/>
              <w:rPr>
                <w:ins w:id="1692" w:author="ZTE" w:date="2021-03-19T08:46:00Z"/>
                <w:sz w:val="20"/>
                <w:szCs w:val="20"/>
                <w:lang w:val="en-US"/>
              </w:rPr>
            </w:pPr>
            <w:ins w:id="1693" w:author="ZTE" w:date="2021-03-19T08:46:00Z">
              <w:r>
                <w:rPr>
                  <w:rFonts w:hint="eastAsia"/>
                  <w:sz w:val="20"/>
                  <w:szCs w:val="20"/>
                  <w:lang w:val="en-US"/>
                </w:rPr>
                <w:t>The IP header read by the boundary IAB-node is the outer IP header</w:t>
              </w:r>
            </w:ins>
            <w:ins w:id="1694" w:author="ZTE" w:date="2021-03-19T08:50:00Z">
              <w:r>
                <w:rPr>
                  <w:rFonts w:hint="eastAsia"/>
                  <w:sz w:val="20"/>
                  <w:szCs w:val="20"/>
                  <w:lang w:val="en-US"/>
                </w:rPr>
                <w:t>. D</w:t>
              </w:r>
            </w:ins>
            <w:ins w:id="1695" w:author="ZTE" w:date="2021-03-19T08:46:00Z">
              <w:r>
                <w:rPr>
                  <w:rFonts w:hint="eastAsia"/>
                  <w:sz w:val="20"/>
                  <w:szCs w:val="20"/>
                  <w:lang w:val="en-US"/>
                </w:rPr>
                <w:t>onor CU 1 needs to know the outer IP header info of the UL/DL packet</w:t>
              </w:r>
            </w:ins>
            <w:ins w:id="1696" w:author="ZTE" w:date="2021-03-19T08:50:00Z">
              <w:r>
                <w:rPr>
                  <w:rFonts w:hint="eastAsia"/>
                  <w:sz w:val="20"/>
                  <w:szCs w:val="20"/>
                  <w:lang w:val="en-US"/>
                </w:rPr>
                <w:t xml:space="preserve"> in order to configure the boundary IAB-node</w:t>
              </w:r>
            </w:ins>
            <w:ins w:id="1697" w:author="ZTE" w:date="2021-03-19T08:46:00Z">
              <w:r>
                <w:rPr>
                  <w:rFonts w:hint="eastAsia"/>
                  <w:sz w:val="20"/>
                  <w:szCs w:val="20"/>
                  <w:lang w:val="en-US"/>
                </w:rPr>
                <w:t>.</w:t>
              </w:r>
            </w:ins>
          </w:p>
          <w:p>
            <w:pPr>
              <w:pStyle w:val="4"/>
              <w:spacing w:before="0" w:after="120"/>
              <w:rPr>
                <w:ins w:id="1698" w:author="ZTE" w:date="2021-03-19T08:46:00Z"/>
                <w:sz w:val="20"/>
                <w:szCs w:val="20"/>
              </w:rPr>
            </w:pPr>
            <w:ins w:id="1699" w:author="ZTE" w:date="2021-03-19T08:46:00Z">
              <w:r>
                <w:rPr>
                  <w:rFonts w:hint="eastAsia"/>
                  <w:sz w:val="20"/>
                  <w:szCs w:val="20"/>
                  <w:lang w:val="en-US"/>
                </w:rPr>
                <w:t>This option also face</w:t>
              </w:r>
            </w:ins>
            <w:ins w:id="1700" w:author="ZTE" w:date="2021-03-19T08:50:00Z">
              <w:r>
                <w:rPr>
                  <w:rFonts w:hint="eastAsia"/>
                  <w:sz w:val="20"/>
                  <w:szCs w:val="20"/>
                  <w:lang w:val="en-US"/>
                </w:rPr>
                <w:t>s</w:t>
              </w:r>
            </w:ins>
            <w:ins w:id="1701" w:author="ZTE" w:date="2021-03-19T08:46:00Z">
              <w:r>
                <w:rPr>
                  <w:rFonts w:hint="eastAsia"/>
                  <w:sz w:val="20"/>
                  <w:szCs w:val="20"/>
                  <w:lang w:val="en-US"/>
                </w:rPr>
                <w:t xml:space="preserve"> the issue that </w:t>
              </w:r>
            </w:ins>
            <w:ins w:id="1702" w:author="ZTE" w:date="2021-03-19T08:46:00Z">
              <w:r>
                <w:rPr>
                  <w:rFonts w:hint="eastAsia" w:cs="Arial"/>
                  <w:color w:val="C55A11" w:themeColor="accent2" w:themeShade="BF"/>
                  <w:sz w:val="20"/>
                  <w:szCs w:val="20"/>
                  <w:lang w:val="en-US"/>
                </w:rPr>
                <w:t>t</w:t>
              </w:r>
            </w:ins>
            <w:ins w:id="1703" w:author="ZTE" w:date="2021-03-19T08:46:00Z">
              <w:r>
                <w:rPr>
                  <w:rFonts w:eastAsia="Times New Roman" w:cs="Arial"/>
                  <w:color w:val="C55A11" w:themeColor="accent2" w:themeShade="BF"/>
                  <w:sz w:val="20"/>
                  <w:szCs w:val="20"/>
                  <w:lang w:eastAsia="en-US"/>
                </w:rPr>
                <w:t>he boundary node needs to be able to differentiate between PDUs, whose header is to be rewritten, and PDUs that are sent to upper layers.</w:t>
              </w:r>
            </w:ins>
          </w:p>
        </w:tc>
      </w:tr>
    </w:tbl>
    <w:p>
      <w:pPr>
        <w:spacing w:after="60"/>
        <w:jc w:val="left"/>
        <w:rPr>
          <w:rFonts w:eastAsia="Times New Roman" w:cs="Arial"/>
          <w:lang w:val="en-GB" w:eastAsia="en-US"/>
        </w:rPr>
      </w:pPr>
    </w:p>
    <w:p>
      <w:pPr>
        <w:spacing w:after="60"/>
        <w:jc w:val="left"/>
        <w:rPr>
          <w:rFonts w:eastAsia="Times New Roman" w:cs="Arial"/>
          <w:lang w:val="en-GB" w:eastAsia="en-US"/>
        </w:rPr>
      </w:pPr>
    </w:p>
    <w:p>
      <w:pPr>
        <w:spacing w:after="60"/>
        <w:jc w:val="left"/>
        <w:rPr>
          <w:rFonts w:eastAsia="Times New Roman" w:cs="Arial"/>
          <w:lang w:val="en-GB" w:eastAsia="en-US"/>
        </w:rPr>
      </w:pP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 xml:space="preserve">Summary: </w:t>
      </w: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10 companies participated. The following issues were raised:</w:t>
      </w:r>
    </w:p>
    <w:p>
      <w:pPr>
        <w:pStyle w:val="116"/>
        <w:numPr>
          <w:ilvl w:val="0"/>
          <w:numId w:val="23"/>
        </w:numPr>
        <w:rPr>
          <w:color w:val="4472C4" w:themeColor="accent1"/>
          <w:lang w:val="en-US"/>
          <w:rPrChange w:id="1704"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Too much work for RAN2/RAN3.</w:t>
      </w:r>
    </w:p>
    <w:p>
      <w:pPr>
        <w:pStyle w:val="116"/>
        <w:numPr>
          <w:ilvl w:val="0"/>
          <w:numId w:val="23"/>
        </w:numPr>
        <w:rPr>
          <w:color w:val="4472C4" w:themeColor="accent1"/>
          <w:lang w:val="en-US"/>
          <w:rPrChange w:id="1705" w:author="Mazin Al-Shalash" w:date="2021-04-01T00:10:00Z">
            <w:rPr>
              <w:color w:val="4472C4" w:themeColor="accent1"/>
              <w14:textFill>
                <w14:solidFill>
                  <w14:schemeClr w14:val="accent1"/>
                </w14:solidFill>
              </w14:textFill>
            </w:rPr>
          </w:rPrChange>
          <w14:textFill>
            <w14:solidFill>
              <w14:schemeClr w14:val="accent1"/>
            </w14:solidFill>
          </w14:textFill>
        </w:rPr>
      </w:pPr>
      <w:r>
        <w:rPr>
          <w:rFonts w:hint="eastAsia"/>
          <w:color w:val="4472C4" w:themeColor="accent1"/>
          <w:lang w:val="en-US"/>
          <w14:textFill>
            <w14:solidFill>
              <w14:schemeClr w14:val="accent1"/>
            </w14:solidFill>
          </w14:textFill>
        </w:rPr>
        <w:t>R</w:t>
      </w:r>
      <w:r>
        <w:rPr>
          <w:color w:val="4472C4" w:themeColor="accent1"/>
          <w:lang w:val="en-US"/>
          <w14:textFill>
            <w14:solidFill>
              <w14:schemeClr w14:val="accent1"/>
            </w14:solidFill>
          </w14:textFill>
        </w:rPr>
        <w:t>AN3 would have to drive this solution since IP is involved.</w:t>
      </w:r>
    </w:p>
    <w:p>
      <w:pPr>
        <w:pStyle w:val="116"/>
        <w:numPr>
          <w:ilvl w:val="0"/>
          <w:numId w:val="23"/>
        </w:numPr>
        <w:rPr>
          <w:color w:val="4472C4" w:themeColor="accent1"/>
          <w:lang w:val="en-US"/>
          <w:rPrChange w:id="1706"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Not compliant with Rel-16 protocol stack.</w:t>
      </w:r>
    </w:p>
    <w:p>
      <w:pPr>
        <w:pStyle w:val="116"/>
        <w:numPr>
          <w:ilvl w:val="0"/>
          <w:numId w:val="23"/>
        </w:numPr>
        <w:rPr>
          <w:color w:val="4472C4" w:themeColor="accent1"/>
          <w:lang w:val="en-US"/>
          <w:rPrChange w:id="1707" w:author="Mazin Al-Shalash" w:date="2021-04-01T00:10:00Z">
            <w:rPr>
              <w:color w:val="4472C4" w:themeColor="accent1"/>
              <w14:textFill>
                <w14:solidFill>
                  <w14:schemeClr w14:val="accent1"/>
                </w14:solidFill>
              </w14:textFill>
            </w:rPr>
          </w:rPrChange>
          <w14:textFill>
            <w14:solidFill>
              <w14:schemeClr w14:val="accent1"/>
            </w14:solidFill>
          </w14:textFill>
        </w:rPr>
      </w:pPr>
      <w:r>
        <w:rPr>
          <w:rFonts w:hint="eastAsia"/>
          <w:color w:val="4472C4" w:themeColor="accent1"/>
          <w:lang w:val="en-US"/>
          <w14:textFill>
            <w14:solidFill>
              <w14:schemeClr w14:val="accent1"/>
            </w14:solidFill>
          </w14:textFill>
        </w:rPr>
        <w:t>N</w:t>
      </w:r>
      <w:r>
        <w:rPr>
          <w:color w:val="4472C4" w:themeColor="accent1"/>
          <w:lang w:val="en-US"/>
          <w14:textFill>
            <w14:solidFill>
              <w14:schemeClr w14:val="accent1"/>
            </w14:solidFill>
          </w14:textFill>
        </w:rPr>
        <w:t>o benefits over option 4 but more specification impact.</w:t>
      </w:r>
    </w:p>
    <w:p>
      <w:pPr>
        <w:pStyle w:val="116"/>
        <w:numPr>
          <w:ilvl w:val="0"/>
          <w:numId w:val="23"/>
        </w:numPr>
        <w:rPr>
          <w:color w:val="4472C4" w:themeColor="accent1"/>
          <w:lang w:val="en-US"/>
          <w:rPrChange w:id="1708"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Option 5 allows having traffic use same BAP path in one topology but different BAP paths in the other topology (this is correct).</w:t>
      </w:r>
    </w:p>
    <w:p>
      <w:pPr>
        <w:pStyle w:val="116"/>
        <w:numPr>
          <w:ilvl w:val="0"/>
          <w:numId w:val="23"/>
        </w:numPr>
        <w:rPr>
          <w:color w:val="4472C4" w:themeColor="accent1"/>
          <w:lang w:val="en-US"/>
          <w:rPrChange w:id="1709"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Allows different bearer mapping in each topology.</w:t>
      </w:r>
    </w:p>
    <w:p>
      <w:pPr>
        <w:pStyle w:val="116"/>
        <w:numPr>
          <w:ilvl w:val="0"/>
          <w:numId w:val="23"/>
        </w:numPr>
        <w:rPr>
          <w:color w:val="4472C4" w:themeColor="accent1"/>
          <w:lang w:val="en-US"/>
          <w:rPrChange w:id="1710" w:author="Mazin Al-Shalash" w:date="2021-04-01T00:10:00Z">
            <w:rPr>
              <w:color w:val="4472C4" w:themeColor="accent1"/>
              <w14:textFill>
                <w14:solidFill>
                  <w14:schemeClr w14:val="accent1"/>
                </w14:solidFill>
              </w14:textFill>
            </w:rPr>
          </w:rPrChange>
          <w14:textFill>
            <w14:solidFill>
              <w14:schemeClr w14:val="accent1"/>
            </w14:solidFill>
          </w14:textFill>
        </w:rPr>
      </w:pPr>
      <w:r>
        <w:rPr>
          <w:rFonts w:hint="eastAsia"/>
          <w:color w:val="4472C4" w:themeColor="accent1"/>
          <w:lang w:val="en-US"/>
          <w14:textFill>
            <w14:solidFill>
              <w14:schemeClr w14:val="accent1"/>
            </w14:solidFill>
          </w14:textFill>
        </w:rPr>
        <w:t>B</w:t>
      </w:r>
      <w:r>
        <w:rPr>
          <w:color w:val="4472C4" w:themeColor="accent1"/>
          <w:lang w:val="en-US"/>
          <w14:textFill>
            <w14:solidFill>
              <w14:schemeClr w14:val="accent1"/>
            </w14:solidFill>
          </w14:textFill>
        </w:rPr>
        <w:t>oundary nodes also needs to be configured with IP header information.</w:t>
      </w:r>
    </w:p>
    <w:p>
      <w:pPr>
        <w:pStyle w:val="116"/>
        <w:numPr>
          <w:ilvl w:val="0"/>
          <w:numId w:val="23"/>
        </w:numPr>
        <w:rPr>
          <w:color w:val="4472C4" w:themeColor="accent1"/>
          <w:lang w:val="en-US"/>
          <w:rPrChange w:id="1711" w:author="Mazin Al-Shalash" w:date="2021-04-01T00:10:00Z">
            <w:rPr>
              <w:color w:val="4472C4" w:themeColor="accent1"/>
              <w14:textFill>
                <w14:solidFill>
                  <w14:schemeClr w14:val="accent1"/>
                </w14:solidFill>
              </w14:textFill>
            </w:rPr>
          </w:rPrChange>
          <w14:textFill>
            <w14:solidFill>
              <w14:schemeClr w14:val="accent1"/>
            </w14:solidFill>
          </w14:textFill>
        </w:rPr>
      </w:pPr>
      <w:r>
        <w:rPr>
          <w:color w:val="4472C4" w:themeColor="accent1"/>
          <w:lang w:val="en-US"/>
          <w14:textFill>
            <w14:solidFill>
              <w14:schemeClr w14:val="accent1"/>
            </w14:solidFill>
          </w14:textFill>
        </w:rPr>
        <w:t xml:space="preserve">Boundary nodes needs to differentiate which PDUs are forwarded on BAP layer vs. sent to upper layers for IP routing.  </w:t>
      </w:r>
    </w:p>
    <w:p>
      <w:pPr>
        <w:spacing w:after="60"/>
        <w:jc w:val="left"/>
        <w:rPr>
          <w:rFonts w:eastAsia="DengXian" w:cs="Arial"/>
          <w:lang w:val="en-GB"/>
        </w:rPr>
      </w:pPr>
    </w:p>
    <w:p>
      <w:pPr>
        <w:rPr>
          <w:color w:val="2E75B6" w:themeColor="accent5" w:themeShade="BF"/>
        </w:rPr>
      </w:pPr>
      <w:r>
        <w:rPr>
          <w:color w:val="2E75B6" w:themeColor="accent5" w:themeShade="BF"/>
        </w:rPr>
        <w:t>The rapporteur has the following comments:</w:t>
      </w:r>
    </w:p>
    <w:p>
      <w:pPr>
        <w:pStyle w:val="116"/>
        <w:numPr>
          <w:ilvl w:val="0"/>
          <w:numId w:val="36"/>
        </w:numPr>
        <w:rPr>
          <w:color w:val="2E75B6" w:themeColor="accent5" w:themeShade="BF"/>
          <w:lang w:val="en-US"/>
          <w:rPrChange w:id="1712" w:author="Mazin Al-Shalash" w:date="2021-04-01T00:10:00Z">
            <w:rPr>
              <w:color w:val="2E75B6" w:themeColor="accent5" w:themeShade="BF"/>
            </w:rPr>
          </w:rPrChange>
        </w:rPr>
      </w:pPr>
      <w:r>
        <w:rPr>
          <w:color w:val="2E75B6" w:themeColor="accent5" w:themeShade="BF"/>
          <w:lang w:val="en-US"/>
        </w:rPr>
        <w:t>Indeed, this solution would have to be driven by RAN3.</w:t>
      </w:r>
    </w:p>
    <w:p>
      <w:pPr>
        <w:pStyle w:val="116"/>
        <w:numPr>
          <w:ilvl w:val="0"/>
          <w:numId w:val="36"/>
        </w:numPr>
        <w:rPr>
          <w:color w:val="2E75B6" w:themeColor="accent5" w:themeShade="BF"/>
          <w:lang w:val="en-US"/>
          <w:rPrChange w:id="1713" w:author="Mazin Al-Shalash" w:date="2021-04-01T00:10:00Z">
            <w:rPr>
              <w:color w:val="2E75B6" w:themeColor="accent5" w:themeShade="BF"/>
            </w:rPr>
          </w:rPrChange>
        </w:rPr>
      </w:pPr>
      <w:r>
        <w:rPr>
          <w:color w:val="2E75B6" w:themeColor="accent5" w:themeShade="BF"/>
          <w:lang w:val="en-US"/>
        </w:rPr>
        <w:t>It is possible to combine traffic onto one BAP path in one topology while using different paths in the other topology. This is possible since IP header fields (e.g. IPv6 FL) can be used as an additional path identifier.</w:t>
      </w:r>
    </w:p>
    <w:p>
      <w:pPr>
        <w:pStyle w:val="116"/>
        <w:numPr>
          <w:ilvl w:val="0"/>
          <w:numId w:val="36"/>
        </w:numPr>
        <w:rPr>
          <w:color w:val="2E75B6" w:themeColor="accent5" w:themeShade="BF"/>
          <w:lang w:val="en-US"/>
          <w:rPrChange w:id="1714" w:author="Mazin Al-Shalash" w:date="2021-04-01T00:10:00Z">
            <w:rPr>
              <w:color w:val="2E75B6" w:themeColor="accent5" w:themeShade="BF"/>
            </w:rPr>
          </w:rPrChange>
        </w:rPr>
      </w:pPr>
      <w:r>
        <w:rPr>
          <w:color w:val="2E75B6" w:themeColor="accent5" w:themeShade="BF"/>
          <w:lang w:val="en-US"/>
        </w:rPr>
        <w:t xml:space="preserve">Bearer remapping at the boundary node is not restricted to option 5, but it can also be achieved in all other options as well as for any non-boundary IAB-node. One way to achieve bearer remapping is to derive the egress BH RLC channel from ingress BH RLC channel </w:t>
      </w:r>
      <w:r>
        <w:rPr>
          <w:b/>
          <w:bCs/>
          <w:color w:val="2E75B6" w:themeColor="accent5" w:themeShade="BF"/>
          <w:lang w:val="en-US"/>
        </w:rPr>
        <w:t>+ BAP routing ID</w:t>
      </w:r>
      <w:r>
        <w:rPr>
          <w:color w:val="2E75B6" w:themeColor="accent5" w:themeShade="BF"/>
          <w:lang w:val="en-US"/>
        </w:rPr>
        <w:t xml:space="preserve">. </w:t>
      </w:r>
    </w:p>
    <w:p>
      <w:pPr>
        <w:pStyle w:val="116"/>
        <w:rPr>
          <w:color w:val="2E75B6" w:themeColor="accent5" w:themeShade="BF"/>
          <w:lang w:val="en-US"/>
          <w:rPrChange w:id="1715" w:author="Mazin Al-Shalash" w:date="2021-04-01T00:10:00Z">
            <w:rPr>
              <w:color w:val="2E75B6" w:themeColor="accent5" w:themeShade="BF"/>
            </w:rPr>
          </w:rPrChange>
        </w:rPr>
      </w:pPr>
    </w:p>
    <w:p>
      <w:pPr>
        <w:spacing w:after="60"/>
        <w:jc w:val="left"/>
        <w:rPr>
          <w:rFonts w:eastAsia="DengXian" w:cs="Arial"/>
          <w:lang w:val="en-GB"/>
        </w:rPr>
      </w:pPr>
    </w:p>
    <w:p>
      <w:pPr>
        <w:pStyle w:val="4"/>
      </w:pPr>
      <w:r>
        <w:t xml:space="preserve">2.2.7 </w:t>
      </w:r>
      <w:r>
        <w:tab/>
      </w:r>
      <w:r>
        <w:t>Ranking of options</w:t>
      </w:r>
      <w:ins w:id="1716" w:author="LG (Cheol)" w:date="2021-03-12T13:55:00Z">
        <w:r>
          <w:rPr/>
          <w:t xml:space="preserve"> 1,</w:t>
        </w:r>
      </w:ins>
      <w:r>
        <w:t xml:space="preserve"> 3a, 3b, 4 and 5</w:t>
      </w:r>
    </w:p>
    <w:p>
      <w:pPr>
        <w:spacing w:after="60"/>
        <w:jc w:val="left"/>
        <w:rPr>
          <w:rFonts w:eastAsia="Times New Roman" w:cs="Arial"/>
          <w:lang w:val="en-GB" w:eastAsia="en-US"/>
        </w:rPr>
      </w:pPr>
      <w:r>
        <w:rPr>
          <w:rFonts w:eastAsia="Times New Roman" w:cs="Arial"/>
          <w:lang w:val="en-GB" w:eastAsia="en-US"/>
        </w:rPr>
        <w:t xml:space="preserve">While more discussion will be necessary, the following question gives companies the opportunity to provide a first feedback on their views of these options. We allow each company to rank the above options 3a, 3b, 4 and 5 based on preference. </w:t>
      </w:r>
    </w:p>
    <w:p>
      <w:pPr>
        <w:spacing w:after="60"/>
        <w:jc w:val="left"/>
        <w:rPr>
          <w:rFonts w:eastAsia="Times New Roman" w:cs="Arial"/>
          <w:lang w:val="en-GB" w:eastAsia="en-US"/>
        </w:rPr>
      </w:pPr>
    </w:p>
    <w:p>
      <w:pPr>
        <w:spacing w:after="60"/>
        <w:jc w:val="left"/>
        <w:rPr>
          <w:rFonts w:eastAsia="Times New Roman" w:cs="Arial"/>
          <w:b/>
          <w:bCs/>
          <w:iCs/>
          <w:lang w:eastAsia="en-US"/>
        </w:rPr>
      </w:pPr>
      <w:r>
        <w:rPr>
          <w:rFonts w:eastAsia="Times New Roman" w:cs="Arial"/>
          <w:b/>
          <w:bCs/>
          <w:lang w:val="en-GB" w:eastAsia="en-US"/>
        </w:rPr>
        <w:t xml:space="preserve">Q6: Please rank the options </w:t>
      </w:r>
      <w:ins w:id="1717" w:author="LG (Cheol)" w:date="2021-03-12T13:53:00Z">
        <w:r>
          <w:rPr>
            <w:rFonts w:eastAsia="Times New Roman" w:cs="Arial"/>
            <w:b/>
            <w:bCs/>
            <w:lang w:val="en-GB" w:eastAsia="en-US"/>
          </w:rPr>
          <w:t xml:space="preserve">1, </w:t>
        </w:r>
      </w:ins>
      <w:r>
        <w:rPr>
          <w:rFonts w:eastAsia="Times New Roman" w:cs="Arial"/>
          <w:b/>
          <w:bCs/>
          <w:lang w:val="en-GB" w:eastAsia="en-US"/>
        </w:rPr>
        <w:t>3a, 3b, 4 and 5 based on your preference. You can leave options unmarked in case you do not support them.</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582"/>
        <w:gridCol w:w="1599"/>
        <w:gridCol w:w="1405"/>
        <w:gridCol w:w="19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shd w:val="clear" w:color="auto" w:fill="70AD47" w:themeFill="accent6"/>
          </w:tcPr>
          <w:p>
            <w:pPr>
              <w:pStyle w:val="4"/>
              <w:spacing w:before="0" w:after="120"/>
              <w:rPr>
                <w:b/>
                <w:bCs/>
                <w:sz w:val="18"/>
                <w:szCs w:val="18"/>
              </w:rPr>
            </w:pPr>
            <w:r>
              <w:rPr>
                <w:b/>
                <w:bCs/>
                <w:sz w:val="18"/>
                <w:szCs w:val="18"/>
              </w:rPr>
              <w:t>Company</w:t>
            </w:r>
          </w:p>
        </w:tc>
        <w:tc>
          <w:tcPr>
            <w:tcW w:w="1505" w:type="dxa"/>
            <w:shd w:val="clear" w:color="auto" w:fill="70AD47" w:themeFill="accent6"/>
          </w:tcPr>
          <w:p>
            <w:pPr>
              <w:pStyle w:val="4"/>
              <w:spacing w:before="0" w:after="120"/>
              <w:rPr>
                <w:ins w:id="1718" w:author="LG (Cheol)" w:date="2021-03-12T13:52:00Z"/>
                <w:b/>
                <w:bCs/>
                <w:sz w:val="18"/>
                <w:szCs w:val="18"/>
              </w:rPr>
            </w:pPr>
            <w:ins w:id="1719" w:author="LG (Cheol)" w:date="2021-03-12T13:52:00Z">
              <w:r>
                <w:rPr>
                  <w:b/>
                  <w:bCs/>
                  <w:sz w:val="18"/>
                  <w:szCs w:val="18"/>
                </w:rPr>
                <w:t>Rank (1, 2, 3 or 4)</w:t>
              </w:r>
            </w:ins>
          </w:p>
          <w:p>
            <w:pPr>
              <w:pStyle w:val="4"/>
              <w:spacing w:before="0" w:after="120"/>
              <w:rPr>
                <w:ins w:id="1720" w:author="LG (Cheol)" w:date="2021-03-12T13:52:00Z"/>
                <w:b/>
                <w:bCs/>
                <w:sz w:val="18"/>
                <w:szCs w:val="18"/>
              </w:rPr>
            </w:pPr>
            <w:ins w:id="1721" w:author="LG (Cheol)" w:date="2021-03-12T13:52:00Z">
              <w:r>
                <w:rPr>
                  <w:b/>
                  <w:bCs/>
                  <w:sz w:val="18"/>
                  <w:szCs w:val="18"/>
                </w:rPr>
                <w:t>Option 1</w:t>
              </w:r>
            </w:ins>
          </w:p>
          <w:p>
            <w:pPr>
              <w:pStyle w:val="4"/>
              <w:spacing w:before="0" w:after="120"/>
              <w:rPr>
                <w:b/>
                <w:bCs/>
                <w:sz w:val="18"/>
                <w:szCs w:val="18"/>
              </w:rPr>
            </w:pPr>
            <w:ins w:id="1722" w:author="LG (Cheol)" w:date="2021-03-12T13:53:00Z">
              <w:r>
                <w:rPr>
                  <w:sz w:val="18"/>
                  <w:szCs w:val="18"/>
                </w:rPr>
                <w:t>OAM-based solution</w:t>
              </w:r>
            </w:ins>
          </w:p>
        </w:tc>
        <w:tc>
          <w:tcPr>
            <w:tcW w:w="1730" w:type="dxa"/>
            <w:shd w:val="clear" w:color="auto" w:fill="70AD47" w:themeFill="accent6"/>
          </w:tcPr>
          <w:p>
            <w:pPr>
              <w:pStyle w:val="4"/>
              <w:spacing w:before="0" w:after="120"/>
              <w:rPr>
                <w:b/>
                <w:bCs/>
                <w:sz w:val="18"/>
                <w:szCs w:val="18"/>
              </w:rPr>
            </w:pPr>
            <w:r>
              <w:rPr>
                <w:b/>
                <w:bCs/>
                <w:sz w:val="18"/>
                <w:szCs w:val="18"/>
              </w:rPr>
              <w:t>Rank (1, 2, 3 or 4)</w:t>
            </w:r>
          </w:p>
          <w:p>
            <w:pPr>
              <w:pStyle w:val="4"/>
              <w:spacing w:before="0" w:after="120"/>
              <w:rPr>
                <w:b/>
                <w:bCs/>
                <w:sz w:val="18"/>
                <w:szCs w:val="18"/>
              </w:rPr>
            </w:pPr>
            <w:r>
              <w:rPr>
                <w:b/>
                <w:bCs/>
                <w:sz w:val="18"/>
                <w:szCs w:val="18"/>
              </w:rPr>
              <w:t>Option 3a</w:t>
            </w:r>
          </w:p>
          <w:p>
            <w:pPr>
              <w:jc w:val="left"/>
              <w:rPr>
                <w:sz w:val="18"/>
                <w:szCs w:val="18"/>
                <w:lang w:val="en-GB"/>
              </w:rPr>
            </w:pPr>
            <w:r>
              <w:rPr>
                <w:sz w:val="18"/>
                <w:szCs w:val="18"/>
                <w:lang w:val="en-GB"/>
              </w:rPr>
              <w:t>Routing via unique identity: BAP address extended with CU ID</w:t>
            </w:r>
          </w:p>
        </w:tc>
        <w:tc>
          <w:tcPr>
            <w:tcW w:w="1468" w:type="dxa"/>
            <w:shd w:val="clear" w:color="auto" w:fill="70AD47" w:themeFill="accent6"/>
          </w:tcPr>
          <w:p>
            <w:pPr>
              <w:pStyle w:val="4"/>
              <w:spacing w:before="0" w:after="120"/>
              <w:rPr>
                <w:b/>
                <w:bCs/>
                <w:sz w:val="18"/>
                <w:szCs w:val="18"/>
              </w:rPr>
            </w:pPr>
            <w:r>
              <w:rPr>
                <w:b/>
                <w:bCs/>
                <w:sz w:val="18"/>
                <w:szCs w:val="18"/>
              </w:rPr>
              <w:t>Rank (1, 2, 3 or 4)</w:t>
            </w:r>
          </w:p>
          <w:p>
            <w:pPr>
              <w:pStyle w:val="4"/>
              <w:spacing w:before="0" w:after="120"/>
              <w:rPr>
                <w:b/>
                <w:bCs/>
                <w:sz w:val="18"/>
                <w:szCs w:val="18"/>
              </w:rPr>
            </w:pPr>
            <w:r>
              <w:rPr>
                <w:b/>
                <w:bCs/>
                <w:sz w:val="18"/>
                <w:szCs w:val="18"/>
              </w:rPr>
              <w:t>Option 3b</w:t>
            </w:r>
          </w:p>
          <w:p>
            <w:pPr>
              <w:jc w:val="left"/>
              <w:rPr>
                <w:sz w:val="18"/>
                <w:szCs w:val="18"/>
                <w:lang w:val="en-GB"/>
              </w:rPr>
            </w:pPr>
            <w:r>
              <w:rPr>
                <w:sz w:val="18"/>
                <w:szCs w:val="18"/>
                <w:lang w:val="en-GB"/>
              </w:rPr>
              <w:t>Routing via unique identity: BAP address + separate LCID</w:t>
            </w:r>
          </w:p>
        </w:tc>
        <w:tc>
          <w:tcPr>
            <w:tcW w:w="1534" w:type="dxa"/>
            <w:shd w:val="clear" w:color="auto" w:fill="70AD47" w:themeFill="accent6"/>
          </w:tcPr>
          <w:p>
            <w:pPr>
              <w:pStyle w:val="4"/>
              <w:spacing w:before="0" w:after="120"/>
              <w:rPr>
                <w:b/>
                <w:bCs/>
                <w:sz w:val="18"/>
                <w:szCs w:val="18"/>
              </w:rPr>
            </w:pPr>
            <w:r>
              <w:rPr>
                <w:b/>
                <w:bCs/>
                <w:sz w:val="18"/>
                <w:szCs w:val="18"/>
              </w:rPr>
              <w:t>Rank (1, 2, 3 or 4)</w:t>
            </w:r>
          </w:p>
          <w:p>
            <w:pPr>
              <w:pStyle w:val="4"/>
              <w:spacing w:before="0" w:after="120"/>
              <w:rPr>
                <w:b/>
                <w:bCs/>
                <w:sz w:val="18"/>
                <w:szCs w:val="18"/>
              </w:rPr>
            </w:pPr>
            <w:r>
              <w:rPr>
                <w:b/>
                <w:bCs/>
                <w:sz w:val="18"/>
                <w:szCs w:val="18"/>
              </w:rPr>
              <w:t>Option 4</w:t>
            </w:r>
          </w:p>
          <w:p>
            <w:pPr>
              <w:jc w:val="left"/>
              <w:rPr>
                <w:sz w:val="18"/>
                <w:szCs w:val="18"/>
                <w:lang w:val="en-GB"/>
              </w:rPr>
            </w:pPr>
            <w:r>
              <w:rPr>
                <w:sz w:val="18"/>
                <w:szCs w:val="18"/>
                <w:lang w:val="en-GB"/>
              </w:rPr>
              <w:t>BAP header rewriting based on BAP routing ID</w:t>
            </w:r>
          </w:p>
        </w:tc>
        <w:tc>
          <w:tcPr>
            <w:tcW w:w="1579" w:type="dxa"/>
            <w:shd w:val="clear" w:color="auto" w:fill="70AD47" w:themeFill="accent6"/>
          </w:tcPr>
          <w:p>
            <w:pPr>
              <w:pStyle w:val="4"/>
              <w:spacing w:before="0" w:after="120"/>
              <w:rPr>
                <w:b/>
                <w:bCs/>
                <w:sz w:val="18"/>
                <w:szCs w:val="18"/>
              </w:rPr>
            </w:pPr>
            <w:r>
              <w:rPr>
                <w:b/>
                <w:bCs/>
                <w:sz w:val="18"/>
                <w:szCs w:val="18"/>
              </w:rPr>
              <w:t>Rank (1, 2, 3 or 4)</w:t>
            </w:r>
          </w:p>
          <w:p>
            <w:pPr>
              <w:pStyle w:val="4"/>
              <w:spacing w:before="0" w:after="120"/>
              <w:rPr>
                <w:b/>
                <w:bCs/>
                <w:sz w:val="18"/>
                <w:szCs w:val="18"/>
              </w:rPr>
            </w:pPr>
            <w:r>
              <w:rPr>
                <w:b/>
                <w:bCs/>
                <w:sz w:val="18"/>
                <w:szCs w:val="18"/>
              </w:rPr>
              <w:t>Option 5</w:t>
            </w:r>
          </w:p>
          <w:p>
            <w:pPr>
              <w:jc w:val="left"/>
              <w:rPr>
                <w:sz w:val="18"/>
                <w:szCs w:val="18"/>
                <w:lang w:val="en-GB"/>
              </w:rPr>
            </w:pPr>
            <w:r>
              <w:rPr>
                <w:sz w:val="18"/>
                <w:szCs w:val="18"/>
                <w:lang w:val="en-GB"/>
              </w:rPr>
              <w:t>BAP header rewriting based on IP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shd w:val="clear" w:color="auto" w:fill="FFFFFF" w:themeFill="background1"/>
          </w:tcPr>
          <w:p>
            <w:pPr>
              <w:pStyle w:val="4"/>
              <w:spacing w:before="0" w:after="120"/>
              <w:rPr>
                <w:sz w:val="20"/>
                <w:szCs w:val="20"/>
                <w:lang w:eastAsia="ko-KR"/>
              </w:rPr>
            </w:pPr>
            <w:ins w:id="1723" w:author="LG (Cheol)" w:date="2021-03-11T18:50:00Z">
              <w:r>
                <w:rPr>
                  <w:rFonts w:hint="eastAsia"/>
                  <w:sz w:val="20"/>
                  <w:szCs w:val="20"/>
                  <w:lang w:eastAsia="ko-KR"/>
                </w:rPr>
                <w:t>LG</w:t>
              </w:r>
            </w:ins>
          </w:p>
        </w:tc>
        <w:tc>
          <w:tcPr>
            <w:tcW w:w="1505" w:type="dxa"/>
            <w:shd w:val="clear" w:color="auto" w:fill="FFFFFF" w:themeFill="background1"/>
          </w:tcPr>
          <w:p>
            <w:pPr>
              <w:pStyle w:val="4"/>
              <w:spacing w:before="0" w:after="120"/>
              <w:rPr>
                <w:ins w:id="1724" w:author="LG (Cheol)" w:date="2021-03-12T13:53:00Z"/>
                <w:sz w:val="20"/>
                <w:szCs w:val="20"/>
                <w:lang w:eastAsia="ko-KR"/>
              </w:rPr>
            </w:pPr>
            <w:ins w:id="1725" w:author="LG (Cheol)" w:date="2021-03-12T13:53:00Z">
              <w:r>
                <w:rPr>
                  <w:rFonts w:hint="eastAsia"/>
                  <w:sz w:val="20"/>
                  <w:szCs w:val="20"/>
                  <w:lang w:eastAsia="ko-KR"/>
                </w:rPr>
                <w:t>1</w:t>
              </w:r>
            </w:ins>
          </w:p>
          <w:p>
            <w:pPr>
              <w:rPr>
                <w:rFonts w:eastAsiaTheme="minorEastAsia"/>
                <w:lang w:val="en-GB" w:eastAsia="ko-KR"/>
              </w:rPr>
            </w:pPr>
            <w:ins w:id="1726" w:author="LG (Cheol)" w:date="2021-03-12T13:53:00Z">
              <w:r>
                <w:rPr>
                  <w:rFonts w:hint="eastAsia" w:eastAsiaTheme="minorEastAsia"/>
                  <w:lang w:val="en-GB" w:eastAsia="ko-KR"/>
                </w:rPr>
                <w:t xml:space="preserve">We </w:t>
              </w:r>
            </w:ins>
            <w:ins w:id="1727" w:author="LG (Cheol)" w:date="2021-03-12T13:54:00Z">
              <w:r>
                <w:rPr>
                  <w:rFonts w:eastAsiaTheme="minorEastAsia"/>
                  <w:lang w:val="en-GB" w:eastAsia="ko-KR"/>
                </w:rPr>
                <w:t>think that option 1 should be also on the table</w:t>
              </w:r>
            </w:ins>
            <w:ins w:id="1728" w:author="LG (Cheol)" w:date="2021-03-12T13:57:00Z">
              <w:r>
                <w:rPr>
                  <w:rFonts w:eastAsiaTheme="minorEastAsia"/>
                  <w:lang w:val="en-GB" w:eastAsia="ko-KR"/>
                </w:rPr>
                <w:t xml:space="preserve"> and t</w:t>
              </w:r>
            </w:ins>
            <w:ins w:id="1729" w:author="LG (Cheol)" w:date="2021-03-12T13:54:00Z">
              <w:r>
                <w:rPr>
                  <w:rFonts w:eastAsiaTheme="minorEastAsia"/>
                  <w:lang w:val="en-GB" w:eastAsia="ko-KR"/>
                </w:rPr>
                <w:t xml:space="preserve">he option 1 is </w:t>
              </w:r>
            </w:ins>
            <w:ins w:id="1730" w:author="LG (Cheol)" w:date="2021-03-12T13:57:00Z">
              <w:r>
                <w:rPr>
                  <w:rFonts w:eastAsiaTheme="minorEastAsia"/>
                  <w:lang w:val="en-GB" w:eastAsia="ko-KR"/>
                </w:rPr>
                <w:t>the simplest solution</w:t>
              </w:r>
            </w:ins>
            <w:ins w:id="1731" w:author="LG (Cheol)" w:date="2021-03-12T13:53:00Z">
              <w:r>
                <w:rPr>
                  <w:rFonts w:hint="eastAsia" w:eastAsiaTheme="minorEastAsia"/>
                  <w:lang w:val="en-GB" w:eastAsia="ko-KR"/>
                </w:rPr>
                <w:t>.</w:t>
              </w:r>
            </w:ins>
          </w:p>
        </w:tc>
        <w:tc>
          <w:tcPr>
            <w:tcW w:w="1730" w:type="dxa"/>
            <w:shd w:val="clear" w:color="auto" w:fill="FFFFFF" w:themeFill="background1"/>
          </w:tcPr>
          <w:p>
            <w:pPr>
              <w:pStyle w:val="4"/>
              <w:spacing w:before="0" w:after="120"/>
              <w:rPr>
                <w:sz w:val="20"/>
                <w:szCs w:val="20"/>
              </w:rPr>
            </w:pPr>
          </w:p>
        </w:tc>
        <w:tc>
          <w:tcPr>
            <w:tcW w:w="1468" w:type="dxa"/>
            <w:shd w:val="clear" w:color="auto" w:fill="FFFFFF" w:themeFill="background1"/>
          </w:tcPr>
          <w:p>
            <w:pPr>
              <w:pStyle w:val="4"/>
              <w:spacing w:before="0" w:after="120"/>
              <w:rPr>
                <w:sz w:val="20"/>
                <w:szCs w:val="20"/>
              </w:rPr>
            </w:pPr>
          </w:p>
        </w:tc>
        <w:tc>
          <w:tcPr>
            <w:tcW w:w="1534" w:type="dxa"/>
            <w:shd w:val="clear" w:color="auto" w:fill="FFFFFF" w:themeFill="background1"/>
          </w:tcPr>
          <w:p>
            <w:pPr>
              <w:pStyle w:val="4"/>
              <w:spacing w:before="0" w:after="120"/>
              <w:rPr>
                <w:sz w:val="20"/>
                <w:szCs w:val="20"/>
              </w:rPr>
            </w:pPr>
          </w:p>
        </w:tc>
        <w:tc>
          <w:tcPr>
            <w:tcW w:w="1579" w:type="dxa"/>
            <w:shd w:val="clear" w:color="auto" w:fill="FFFFFF" w:themeFill="background1"/>
          </w:tcPr>
          <w:p>
            <w:pPr>
              <w:pStyle w:val="4"/>
              <w:spacing w:before="0" w:after="12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shd w:val="clear" w:color="auto" w:fill="FFFFFF" w:themeFill="background1"/>
          </w:tcPr>
          <w:p>
            <w:pPr>
              <w:pStyle w:val="4"/>
              <w:spacing w:before="0" w:after="120"/>
              <w:rPr>
                <w:sz w:val="20"/>
                <w:szCs w:val="20"/>
              </w:rPr>
            </w:pPr>
            <w:ins w:id="1732" w:author="Kyocera - Masato Fujishiro" w:date="2021-03-12T18:00:00Z">
              <w:r>
                <w:rPr>
                  <w:rFonts w:hint="eastAsia" w:eastAsiaTheme="minorEastAsia"/>
                  <w:sz w:val="20"/>
                  <w:szCs w:val="20"/>
                  <w:lang w:eastAsia="ja-JP"/>
                </w:rPr>
                <w:t>K</w:t>
              </w:r>
            </w:ins>
            <w:ins w:id="1733" w:author="Kyocera - Masato Fujishiro" w:date="2021-03-12T18:00:00Z">
              <w:r>
                <w:rPr>
                  <w:rFonts w:eastAsiaTheme="minorEastAsia"/>
                  <w:sz w:val="20"/>
                  <w:szCs w:val="20"/>
                  <w:lang w:eastAsia="ja-JP"/>
                </w:rPr>
                <w:t>yocera</w:t>
              </w:r>
            </w:ins>
          </w:p>
        </w:tc>
        <w:tc>
          <w:tcPr>
            <w:tcW w:w="1505" w:type="dxa"/>
            <w:shd w:val="clear" w:color="auto" w:fill="FFFFFF" w:themeFill="background1"/>
          </w:tcPr>
          <w:p>
            <w:pPr>
              <w:pStyle w:val="4"/>
              <w:spacing w:before="0" w:after="120"/>
              <w:rPr>
                <w:rFonts w:eastAsia="Yu Mincho"/>
                <w:sz w:val="20"/>
                <w:szCs w:val="20"/>
                <w:lang w:eastAsia="ja-JP"/>
              </w:rPr>
            </w:pPr>
            <w:ins w:id="1734" w:author="Kyocera - Masato Fujishiro" w:date="2021-03-12T18:01:00Z">
              <w:r>
                <w:rPr>
                  <w:rFonts w:hint="eastAsia" w:eastAsia="Yu Mincho"/>
                  <w:sz w:val="20"/>
                  <w:szCs w:val="20"/>
                  <w:lang w:eastAsia="ja-JP"/>
                </w:rPr>
                <w:t>[</w:t>
              </w:r>
            </w:ins>
            <w:ins w:id="1735" w:author="Kyocera - Masato Fujishiro" w:date="2021-03-12T18:01:00Z">
              <w:r>
                <w:rPr>
                  <w:rFonts w:eastAsia="Yu Mincho"/>
                  <w:sz w:val="20"/>
                  <w:szCs w:val="20"/>
                  <w:lang w:eastAsia="ja-JP"/>
                </w:rPr>
                <w:t>1]</w:t>
              </w:r>
            </w:ins>
          </w:p>
        </w:tc>
        <w:tc>
          <w:tcPr>
            <w:tcW w:w="1730" w:type="dxa"/>
            <w:shd w:val="clear" w:color="auto" w:fill="FFFFFF" w:themeFill="background1"/>
          </w:tcPr>
          <w:p>
            <w:pPr>
              <w:pStyle w:val="4"/>
              <w:spacing w:before="0" w:after="120"/>
              <w:rPr>
                <w:sz w:val="20"/>
                <w:szCs w:val="20"/>
              </w:rPr>
            </w:pPr>
          </w:p>
        </w:tc>
        <w:tc>
          <w:tcPr>
            <w:tcW w:w="1468" w:type="dxa"/>
            <w:shd w:val="clear" w:color="auto" w:fill="FFFFFF" w:themeFill="background1"/>
          </w:tcPr>
          <w:p>
            <w:pPr>
              <w:pStyle w:val="4"/>
              <w:spacing w:before="0" w:after="120"/>
              <w:rPr>
                <w:sz w:val="20"/>
                <w:szCs w:val="20"/>
              </w:rPr>
            </w:pPr>
            <w:ins w:id="1736" w:author="Kyocera - Masato Fujishiro" w:date="2021-03-12T18:00:00Z">
              <w:r>
                <w:rPr>
                  <w:rFonts w:hint="eastAsia" w:eastAsiaTheme="minorEastAsia"/>
                  <w:sz w:val="20"/>
                  <w:szCs w:val="20"/>
                  <w:lang w:eastAsia="ja-JP"/>
                </w:rPr>
                <w:t>3</w:t>
              </w:r>
            </w:ins>
          </w:p>
        </w:tc>
        <w:tc>
          <w:tcPr>
            <w:tcW w:w="1534" w:type="dxa"/>
            <w:shd w:val="clear" w:color="auto" w:fill="FFFFFF" w:themeFill="background1"/>
          </w:tcPr>
          <w:p>
            <w:pPr>
              <w:pStyle w:val="4"/>
              <w:spacing w:before="0" w:after="120"/>
              <w:rPr>
                <w:sz w:val="20"/>
                <w:szCs w:val="20"/>
              </w:rPr>
            </w:pPr>
            <w:ins w:id="1737" w:author="Kyocera - Masato Fujishiro" w:date="2021-03-12T18:00:00Z">
              <w:r>
                <w:rPr>
                  <w:rFonts w:hint="eastAsia" w:eastAsiaTheme="minorEastAsia"/>
                  <w:sz w:val="20"/>
                  <w:szCs w:val="20"/>
                  <w:lang w:eastAsia="ja-JP"/>
                </w:rPr>
                <w:t>1</w:t>
              </w:r>
            </w:ins>
          </w:p>
        </w:tc>
        <w:tc>
          <w:tcPr>
            <w:tcW w:w="1579" w:type="dxa"/>
            <w:shd w:val="clear" w:color="auto" w:fill="FFFFFF" w:themeFill="background1"/>
          </w:tcPr>
          <w:p>
            <w:pPr>
              <w:pStyle w:val="4"/>
              <w:spacing w:before="0" w:after="120"/>
              <w:rPr>
                <w:sz w:val="20"/>
                <w:szCs w:val="20"/>
              </w:rPr>
            </w:pPr>
            <w:ins w:id="1738" w:author="Kyocera - Masato Fujishiro" w:date="2021-03-12T18:00:00Z">
              <w:r>
                <w:rPr>
                  <w:rFonts w:hint="eastAsia" w:eastAsiaTheme="minorEastAsia"/>
                  <w:sz w:val="20"/>
                  <w:szCs w:val="20"/>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shd w:val="clear" w:color="auto" w:fill="FFFFFF" w:themeFill="background1"/>
          </w:tcPr>
          <w:p>
            <w:pPr>
              <w:pStyle w:val="4"/>
              <w:spacing w:before="0" w:after="120"/>
              <w:rPr>
                <w:sz w:val="20"/>
                <w:szCs w:val="20"/>
              </w:rPr>
            </w:pPr>
            <w:ins w:id="1739" w:author="Fujitsu" w:date="2021-03-17T13:10:00Z">
              <w:r>
                <w:rPr>
                  <w:rFonts w:hint="eastAsia" w:eastAsia="DengXian"/>
                  <w:sz w:val="20"/>
                  <w:szCs w:val="20"/>
                </w:rPr>
                <w:t>F</w:t>
              </w:r>
            </w:ins>
            <w:ins w:id="1740" w:author="Fujitsu" w:date="2021-03-17T13:10:00Z">
              <w:r>
                <w:rPr>
                  <w:rFonts w:eastAsia="DengXian"/>
                  <w:sz w:val="20"/>
                  <w:szCs w:val="20"/>
                </w:rPr>
                <w:t>ujitsu</w:t>
              </w:r>
            </w:ins>
          </w:p>
        </w:tc>
        <w:tc>
          <w:tcPr>
            <w:tcW w:w="1505" w:type="dxa"/>
            <w:shd w:val="clear" w:color="auto" w:fill="FFFFFF" w:themeFill="background1"/>
          </w:tcPr>
          <w:p>
            <w:pPr>
              <w:pStyle w:val="4"/>
              <w:spacing w:before="0" w:after="120"/>
              <w:rPr>
                <w:sz w:val="20"/>
                <w:szCs w:val="20"/>
              </w:rPr>
            </w:pPr>
          </w:p>
        </w:tc>
        <w:tc>
          <w:tcPr>
            <w:tcW w:w="1730" w:type="dxa"/>
            <w:shd w:val="clear" w:color="auto" w:fill="FFFFFF" w:themeFill="background1"/>
          </w:tcPr>
          <w:p>
            <w:pPr>
              <w:pStyle w:val="4"/>
              <w:spacing w:before="0" w:after="120"/>
              <w:rPr>
                <w:sz w:val="20"/>
                <w:szCs w:val="20"/>
              </w:rPr>
            </w:pPr>
          </w:p>
        </w:tc>
        <w:tc>
          <w:tcPr>
            <w:tcW w:w="1468" w:type="dxa"/>
            <w:shd w:val="clear" w:color="auto" w:fill="FFFFFF" w:themeFill="background1"/>
          </w:tcPr>
          <w:p>
            <w:pPr>
              <w:pStyle w:val="4"/>
              <w:spacing w:before="0" w:after="120"/>
              <w:rPr>
                <w:sz w:val="20"/>
                <w:szCs w:val="20"/>
              </w:rPr>
            </w:pPr>
            <w:ins w:id="1741" w:author="Fujitsu" w:date="2021-03-17T13:10:00Z">
              <w:r>
                <w:rPr>
                  <w:rFonts w:hint="eastAsia" w:eastAsia="DengXian"/>
                  <w:sz w:val="20"/>
                  <w:szCs w:val="20"/>
                </w:rPr>
                <w:t>2</w:t>
              </w:r>
            </w:ins>
          </w:p>
        </w:tc>
        <w:tc>
          <w:tcPr>
            <w:tcW w:w="1534" w:type="dxa"/>
            <w:shd w:val="clear" w:color="auto" w:fill="FFFFFF" w:themeFill="background1"/>
          </w:tcPr>
          <w:p>
            <w:pPr>
              <w:pStyle w:val="4"/>
              <w:spacing w:before="0" w:after="120"/>
              <w:rPr>
                <w:sz w:val="20"/>
                <w:szCs w:val="20"/>
              </w:rPr>
            </w:pPr>
            <w:ins w:id="1742" w:author="Fujitsu" w:date="2021-03-17T13:10:00Z">
              <w:r>
                <w:rPr>
                  <w:rFonts w:hint="eastAsia" w:eastAsia="DengXian"/>
                  <w:sz w:val="20"/>
                  <w:szCs w:val="20"/>
                </w:rPr>
                <w:t>1</w:t>
              </w:r>
            </w:ins>
          </w:p>
        </w:tc>
        <w:tc>
          <w:tcPr>
            <w:tcW w:w="1579" w:type="dxa"/>
            <w:shd w:val="clear" w:color="auto" w:fill="FFFFFF" w:themeFill="background1"/>
          </w:tcPr>
          <w:p>
            <w:pPr>
              <w:pStyle w:val="4"/>
              <w:spacing w:before="0" w:after="12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shd w:val="clear" w:color="auto" w:fill="FFFFFF" w:themeFill="background1"/>
          </w:tcPr>
          <w:p>
            <w:pPr>
              <w:pStyle w:val="4"/>
              <w:spacing w:before="0" w:after="120"/>
              <w:rPr>
                <w:sz w:val="20"/>
                <w:szCs w:val="20"/>
              </w:rPr>
            </w:pPr>
            <w:ins w:id="1743" w:author="Ericsson" w:date="2021-03-17T10:51:00Z">
              <w:r>
                <w:rPr>
                  <w:sz w:val="20"/>
                  <w:szCs w:val="20"/>
                </w:rPr>
                <w:t>Ericsson</w:t>
              </w:r>
            </w:ins>
          </w:p>
        </w:tc>
        <w:tc>
          <w:tcPr>
            <w:tcW w:w="1505" w:type="dxa"/>
            <w:shd w:val="clear" w:color="auto" w:fill="FFFFFF" w:themeFill="background1"/>
          </w:tcPr>
          <w:p>
            <w:pPr>
              <w:pStyle w:val="4"/>
              <w:spacing w:before="0" w:after="120"/>
              <w:rPr>
                <w:sz w:val="20"/>
                <w:szCs w:val="20"/>
              </w:rPr>
            </w:pPr>
            <w:ins w:id="1744" w:author="Ericsson" w:date="2021-03-17T10:51:00Z">
              <w:r>
                <w:rPr>
                  <w:sz w:val="20"/>
                  <w:szCs w:val="20"/>
                </w:rPr>
                <w:t>[1] OAM can never be precluded.</w:t>
              </w:r>
            </w:ins>
          </w:p>
        </w:tc>
        <w:tc>
          <w:tcPr>
            <w:tcW w:w="1730" w:type="dxa"/>
            <w:shd w:val="clear" w:color="auto" w:fill="FFFFFF" w:themeFill="background1"/>
          </w:tcPr>
          <w:p>
            <w:pPr>
              <w:pStyle w:val="4"/>
              <w:spacing w:before="0" w:after="120"/>
              <w:rPr>
                <w:sz w:val="20"/>
                <w:szCs w:val="20"/>
              </w:rPr>
            </w:pPr>
            <w:ins w:id="1745" w:author="Ericsson" w:date="2021-03-17T10:51:00Z">
              <w:r>
                <w:rPr>
                  <w:sz w:val="20"/>
                  <w:szCs w:val="20"/>
                </w:rPr>
                <w:t>-</w:t>
              </w:r>
            </w:ins>
          </w:p>
        </w:tc>
        <w:tc>
          <w:tcPr>
            <w:tcW w:w="1468" w:type="dxa"/>
            <w:shd w:val="clear" w:color="auto" w:fill="FFFFFF" w:themeFill="background1"/>
          </w:tcPr>
          <w:p>
            <w:pPr>
              <w:pStyle w:val="4"/>
              <w:spacing w:before="0" w:after="120"/>
              <w:rPr>
                <w:sz w:val="20"/>
                <w:szCs w:val="20"/>
              </w:rPr>
            </w:pPr>
            <w:ins w:id="1746" w:author="Ericsson" w:date="2021-03-17T10:51:00Z">
              <w:r>
                <w:rPr>
                  <w:sz w:val="20"/>
                  <w:szCs w:val="20"/>
                </w:rPr>
                <w:t>-</w:t>
              </w:r>
            </w:ins>
          </w:p>
        </w:tc>
        <w:tc>
          <w:tcPr>
            <w:tcW w:w="1534" w:type="dxa"/>
            <w:shd w:val="clear" w:color="auto" w:fill="FFFFFF" w:themeFill="background1"/>
          </w:tcPr>
          <w:p>
            <w:pPr>
              <w:pStyle w:val="4"/>
              <w:spacing w:before="0" w:after="120"/>
              <w:rPr>
                <w:sz w:val="20"/>
                <w:szCs w:val="20"/>
              </w:rPr>
            </w:pPr>
            <w:ins w:id="1747" w:author="Ericsson" w:date="2021-03-17T10:51:00Z">
              <w:r>
                <w:rPr>
                  <w:sz w:val="20"/>
                  <w:szCs w:val="20"/>
                </w:rPr>
                <w:t>1</w:t>
              </w:r>
            </w:ins>
          </w:p>
        </w:tc>
        <w:tc>
          <w:tcPr>
            <w:tcW w:w="1579" w:type="dxa"/>
            <w:shd w:val="clear" w:color="auto" w:fill="FFFFFF" w:themeFill="background1"/>
          </w:tcPr>
          <w:p>
            <w:pPr>
              <w:pStyle w:val="4"/>
              <w:spacing w:before="0" w:after="120"/>
              <w:rPr>
                <w:sz w:val="20"/>
                <w:szCs w:val="20"/>
              </w:rPr>
            </w:pPr>
            <w:ins w:id="1748" w:author="Ericsson" w:date="2021-03-17T10:51:00Z">
              <w:r>
                <w:rPr>
                  <w:sz w:val="20"/>
                  <w:szCs w:val="20"/>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shd w:val="clear" w:color="auto" w:fill="FFFFFF" w:themeFill="background1"/>
          </w:tcPr>
          <w:p>
            <w:pPr>
              <w:pStyle w:val="4"/>
              <w:spacing w:before="0" w:after="120"/>
              <w:rPr>
                <w:sz w:val="20"/>
                <w:szCs w:val="20"/>
              </w:rPr>
            </w:pPr>
            <w:ins w:id="1749" w:author="Milos Tesanovic" w:date="2021-03-17T14:50:00Z">
              <w:r>
                <w:rPr>
                  <w:sz w:val="20"/>
                  <w:szCs w:val="20"/>
                </w:rPr>
                <w:t>Samsung</w:t>
              </w:r>
            </w:ins>
          </w:p>
        </w:tc>
        <w:tc>
          <w:tcPr>
            <w:tcW w:w="1505" w:type="dxa"/>
            <w:shd w:val="clear" w:color="auto" w:fill="FFFFFF" w:themeFill="background1"/>
          </w:tcPr>
          <w:p>
            <w:pPr>
              <w:pStyle w:val="4"/>
              <w:spacing w:before="0" w:after="120"/>
              <w:rPr>
                <w:sz w:val="20"/>
                <w:szCs w:val="20"/>
              </w:rPr>
            </w:pPr>
            <w:ins w:id="1750" w:author="Milos Tesanovic" w:date="2021-03-17T15:04:00Z">
              <w:r>
                <w:rPr>
                  <w:sz w:val="20"/>
                  <w:szCs w:val="20"/>
                </w:rPr>
                <w:t>Out of scope for normative work</w:t>
              </w:r>
            </w:ins>
          </w:p>
        </w:tc>
        <w:tc>
          <w:tcPr>
            <w:tcW w:w="1730" w:type="dxa"/>
            <w:shd w:val="clear" w:color="auto" w:fill="FFFFFF" w:themeFill="background1"/>
          </w:tcPr>
          <w:p>
            <w:pPr>
              <w:pStyle w:val="4"/>
              <w:spacing w:before="0" w:after="120"/>
              <w:rPr>
                <w:sz w:val="20"/>
                <w:szCs w:val="20"/>
              </w:rPr>
            </w:pPr>
            <w:ins w:id="1751" w:author="Milos Tesanovic" w:date="2021-03-17T14:50:00Z">
              <w:r>
                <w:rPr>
                  <w:sz w:val="20"/>
                  <w:szCs w:val="20"/>
                </w:rPr>
                <w:t>-</w:t>
              </w:r>
            </w:ins>
          </w:p>
        </w:tc>
        <w:tc>
          <w:tcPr>
            <w:tcW w:w="1468" w:type="dxa"/>
            <w:shd w:val="clear" w:color="auto" w:fill="FFFFFF" w:themeFill="background1"/>
          </w:tcPr>
          <w:p>
            <w:pPr>
              <w:pStyle w:val="4"/>
              <w:spacing w:before="0" w:after="120"/>
              <w:rPr>
                <w:sz w:val="20"/>
                <w:szCs w:val="20"/>
              </w:rPr>
            </w:pPr>
            <w:ins w:id="1752" w:author="Milos Tesanovic" w:date="2021-03-17T14:50:00Z">
              <w:r>
                <w:rPr>
                  <w:sz w:val="20"/>
                  <w:szCs w:val="20"/>
                </w:rPr>
                <w:t>-</w:t>
              </w:r>
            </w:ins>
          </w:p>
        </w:tc>
        <w:tc>
          <w:tcPr>
            <w:tcW w:w="1534" w:type="dxa"/>
            <w:shd w:val="clear" w:color="auto" w:fill="FFFFFF" w:themeFill="background1"/>
          </w:tcPr>
          <w:p>
            <w:pPr>
              <w:pStyle w:val="4"/>
              <w:spacing w:before="0" w:after="120"/>
              <w:rPr>
                <w:sz w:val="20"/>
                <w:szCs w:val="20"/>
              </w:rPr>
            </w:pPr>
            <w:ins w:id="1753" w:author="Milos Tesanovic" w:date="2021-03-17T14:50:00Z">
              <w:r>
                <w:rPr>
                  <w:sz w:val="20"/>
                  <w:szCs w:val="20"/>
                </w:rPr>
                <w:t>1</w:t>
              </w:r>
            </w:ins>
          </w:p>
        </w:tc>
        <w:tc>
          <w:tcPr>
            <w:tcW w:w="1579" w:type="dxa"/>
            <w:shd w:val="clear" w:color="auto" w:fill="FFFFFF" w:themeFill="background1"/>
          </w:tcPr>
          <w:p>
            <w:pPr>
              <w:pStyle w:val="4"/>
              <w:spacing w:before="0" w:after="120"/>
              <w:rPr>
                <w:sz w:val="20"/>
                <w:szCs w:val="20"/>
              </w:rPr>
            </w:pPr>
            <w:ins w:id="1754" w:author="Milos Tesanovic" w:date="2021-03-17T14:50:00Z">
              <w:r>
                <w:rPr>
                  <w:sz w:val="20"/>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shd w:val="clear" w:color="auto" w:fill="FFFFFF" w:themeFill="background1"/>
          </w:tcPr>
          <w:p>
            <w:pPr>
              <w:pStyle w:val="4"/>
              <w:spacing w:before="0" w:after="120"/>
              <w:jc w:val="both"/>
              <w:rPr>
                <w:rFonts w:eastAsia="DengXian"/>
                <w:sz w:val="20"/>
                <w:szCs w:val="20"/>
              </w:rPr>
            </w:pPr>
            <w:ins w:id="1755" w:author="陈喆" w:date="2021-03-18T11:14:00Z">
              <w:r>
                <w:rPr>
                  <w:rFonts w:hint="eastAsia" w:eastAsia="DengXian"/>
                  <w:sz w:val="20"/>
                  <w:szCs w:val="20"/>
                </w:rPr>
                <w:t>NE</w:t>
              </w:r>
            </w:ins>
            <w:ins w:id="1756" w:author="陈喆" w:date="2021-03-18T11:14:00Z">
              <w:r>
                <w:rPr>
                  <w:rFonts w:eastAsia="DengXian"/>
                  <w:sz w:val="20"/>
                  <w:szCs w:val="20"/>
                </w:rPr>
                <w:t>C</w:t>
              </w:r>
            </w:ins>
          </w:p>
        </w:tc>
        <w:tc>
          <w:tcPr>
            <w:tcW w:w="1505" w:type="dxa"/>
            <w:shd w:val="clear" w:color="auto" w:fill="FFFFFF" w:themeFill="background1"/>
          </w:tcPr>
          <w:p>
            <w:pPr>
              <w:pStyle w:val="4"/>
              <w:spacing w:before="0" w:after="120"/>
              <w:rPr>
                <w:sz w:val="20"/>
                <w:szCs w:val="20"/>
              </w:rPr>
            </w:pPr>
            <w:ins w:id="1757" w:author="陈喆" w:date="2021-03-18T11:14:00Z">
              <w:r>
                <w:rPr>
                  <w:sz w:val="20"/>
                  <w:szCs w:val="20"/>
                </w:rPr>
                <w:t>[1] OAM can never be precluded.</w:t>
              </w:r>
            </w:ins>
          </w:p>
        </w:tc>
        <w:tc>
          <w:tcPr>
            <w:tcW w:w="1730" w:type="dxa"/>
            <w:shd w:val="clear" w:color="auto" w:fill="FFFFFF" w:themeFill="background1"/>
          </w:tcPr>
          <w:p>
            <w:pPr>
              <w:pStyle w:val="4"/>
              <w:spacing w:before="0" w:after="120"/>
              <w:rPr>
                <w:sz w:val="20"/>
                <w:szCs w:val="20"/>
              </w:rPr>
            </w:pPr>
          </w:p>
        </w:tc>
        <w:tc>
          <w:tcPr>
            <w:tcW w:w="1468" w:type="dxa"/>
            <w:shd w:val="clear" w:color="auto" w:fill="FFFFFF" w:themeFill="background1"/>
          </w:tcPr>
          <w:p>
            <w:pPr>
              <w:pStyle w:val="4"/>
              <w:spacing w:before="0" w:after="120"/>
              <w:rPr>
                <w:sz w:val="20"/>
                <w:szCs w:val="20"/>
              </w:rPr>
            </w:pPr>
            <w:ins w:id="1758" w:author="陈喆" w:date="2021-03-18T11:13:00Z">
              <w:r>
                <w:rPr>
                  <w:rFonts w:hint="eastAsia" w:eastAsia="DengXian"/>
                  <w:sz w:val="20"/>
                  <w:szCs w:val="20"/>
                </w:rPr>
                <w:t>2</w:t>
              </w:r>
            </w:ins>
          </w:p>
        </w:tc>
        <w:tc>
          <w:tcPr>
            <w:tcW w:w="1534" w:type="dxa"/>
            <w:shd w:val="clear" w:color="auto" w:fill="FFFFFF" w:themeFill="background1"/>
          </w:tcPr>
          <w:p>
            <w:pPr>
              <w:pStyle w:val="4"/>
              <w:spacing w:before="0" w:after="120"/>
              <w:rPr>
                <w:sz w:val="20"/>
                <w:szCs w:val="20"/>
              </w:rPr>
            </w:pPr>
            <w:ins w:id="1759" w:author="陈喆" w:date="2021-03-18T11:13:00Z">
              <w:r>
                <w:rPr>
                  <w:rFonts w:hint="eastAsia" w:eastAsia="DengXian"/>
                  <w:sz w:val="20"/>
                  <w:szCs w:val="20"/>
                </w:rPr>
                <w:t>1</w:t>
              </w:r>
            </w:ins>
          </w:p>
        </w:tc>
        <w:tc>
          <w:tcPr>
            <w:tcW w:w="1579" w:type="dxa"/>
            <w:shd w:val="clear" w:color="auto" w:fill="FFFFFF" w:themeFill="background1"/>
          </w:tcPr>
          <w:p>
            <w:pPr>
              <w:pStyle w:val="4"/>
              <w:spacing w:before="0" w:after="120"/>
              <w:rPr>
                <w:sz w:val="20"/>
                <w:szCs w:val="20"/>
              </w:rPr>
            </w:pPr>
            <w:ins w:id="1760" w:author="陈喆" w:date="2021-03-18T11:13:00Z">
              <w:r>
                <w:rPr>
                  <w:rFonts w:hint="eastAsia" w:eastAsia="DengXian"/>
                  <w:sz w:val="20"/>
                  <w:szCs w:val="20"/>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1" w:author="Mazin Al-Shalash" w:date="2021-03-18T00:57:00Z"/>
        </w:trPr>
        <w:tc>
          <w:tcPr>
            <w:tcW w:w="1813" w:type="dxa"/>
            <w:shd w:val="clear" w:color="auto" w:fill="FFFFFF" w:themeFill="background1"/>
          </w:tcPr>
          <w:p>
            <w:pPr>
              <w:pStyle w:val="4"/>
              <w:spacing w:before="0" w:after="120"/>
              <w:rPr>
                <w:ins w:id="1762" w:author="Mazin Al-Shalash" w:date="2021-03-18T00:57:00Z"/>
                <w:rFonts w:eastAsia="DengXian"/>
                <w:sz w:val="20"/>
                <w:szCs w:val="20"/>
              </w:rPr>
            </w:pPr>
            <w:ins w:id="1763" w:author="Mazin Al-Shalash" w:date="2021-03-18T00:57:00Z">
              <w:r>
                <w:rPr>
                  <w:rFonts w:eastAsia="DengXian"/>
                  <w:sz w:val="20"/>
                  <w:szCs w:val="20"/>
                </w:rPr>
                <w:t>Futurewei</w:t>
              </w:r>
            </w:ins>
          </w:p>
        </w:tc>
        <w:tc>
          <w:tcPr>
            <w:tcW w:w="1505" w:type="dxa"/>
            <w:shd w:val="clear" w:color="auto" w:fill="FFFFFF" w:themeFill="background1"/>
          </w:tcPr>
          <w:p>
            <w:pPr>
              <w:pStyle w:val="4"/>
              <w:spacing w:before="0" w:after="120"/>
              <w:rPr>
                <w:ins w:id="1764" w:author="Mazin Al-Shalash" w:date="2021-03-18T00:57:00Z"/>
                <w:sz w:val="20"/>
                <w:szCs w:val="20"/>
              </w:rPr>
            </w:pPr>
            <w:ins w:id="1765" w:author="Mazin Al-Shalash" w:date="2021-03-18T00:57:00Z">
              <w:r>
                <w:rPr>
                  <w:sz w:val="20"/>
                  <w:szCs w:val="20"/>
                </w:rPr>
                <w:t>OAM can not be excluded</w:t>
              </w:r>
            </w:ins>
            <w:ins w:id="1766" w:author="Mazin Al-Shalash" w:date="2021-03-18T00:58:00Z">
              <w:r>
                <w:rPr>
                  <w:sz w:val="20"/>
                  <w:szCs w:val="20"/>
                </w:rPr>
                <w:t>. However, as SS points out it does not involve any normative work.</w:t>
              </w:r>
            </w:ins>
          </w:p>
        </w:tc>
        <w:tc>
          <w:tcPr>
            <w:tcW w:w="1730" w:type="dxa"/>
            <w:shd w:val="clear" w:color="auto" w:fill="FFFFFF" w:themeFill="background1"/>
          </w:tcPr>
          <w:p>
            <w:pPr>
              <w:pStyle w:val="4"/>
              <w:spacing w:before="0" w:after="120"/>
              <w:rPr>
                <w:ins w:id="1767" w:author="Mazin Al-Shalash" w:date="2021-03-18T00:57:00Z"/>
                <w:sz w:val="20"/>
                <w:szCs w:val="20"/>
              </w:rPr>
            </w:pPr>
            <w:ins w:id="1768" w:author="Mazin Al-Shalash" w:date="2021-03-18T00:59:00Z">
              <w:r>
                <w:rPr>
                  <w:sz w:val="20"/>
                  <w:szCs w:val="20"/>
                </w:rPr>
                <w:t>2</w:t>
              </w:r>
            </w:ins>
          </w:p>
        </w:tc>
        <w:tc>
          <w:tcPr>
            <w:tcW w:w="1468" w:type="dxa"/>
            <w:shd w:val="clear" w:color="auto" w:fill="FFFFFF" w:themeFill="background1"/>
          </w:tcPr>
          <w:p>
            <w:pPr>
              <w:pStyle w:val="4"/>
              <w:spacing w:before="0" w:after="120"/>
              <w:rPr>
                <w:ins w:id="1769" w:author="Mazin Al-Shalash" w:date="2021-03-18T00:57:00Z"/>
                <w:rFonts w:eastAsia="DengXian"/>
                <w:sz w:val="20"/>
                <w:szCs w:val="20"/>
              </w:rPr>
            </w:pPr>
            <w:ins w:id="1770" w:author="Mazin Al-Shalash" w:date="2021-03-18T00:59:00Z">
              <w:r>
                <w:rPr>
                  <w:rFonts w:eastAsia="DengXian"/>
                  <w:sz w:val="20"/>
                  <w:szCs w:val="20"/>
                </w:rPr>
                <w:t>-</w:t>
              </w:r>
            </w:ins>
          </w:p>
        </w:tc>
        <w:tc>
          <w:tcPr>
            <w:tcW w:w="1534" w:type="dxa"/>
            <w:shd w:val="clear" w:color="auto" w:fill="FFFFFF" w:themeFill="background1"/>
          </w:tcPr>
          <w:p>
            <w:pPr>
              <w:pStyle w:val="4"/>
              <w:spacing w:before="0" w:after="120"/>
              <w:rPr>
                <w:ins w:id="1771" w:author="Mazin Al-Shalash" w:date="2021-03-18T00:57:00Z"/>
                <w:rFonts w:eastAsia="DengXian"/>
                <w:sz w:val="20"/>
                <w:szCs w:val="20"/>
              </w:rPr>
            </w:pPr>
            <w:ins w:id="1772" w:author="Mazin Al-Shalash" w:date="2021-03-18T00:58:00Z">
              <w:r>
                <w:rPr>
                  <w:rFonts w:eastAsia="DengXian"/>
                  <w:sz w:val="20"/>
                  <w:szCs w:val="20"/>
                </w:rPr>
                <w:t>1</w:t>
              </w:r>
            </w:ins>
          </w:p>
        </w:tc>
        <w:tc>
          <w:tcPr>
            <w:tcW w:w="1579" w:type="dxa"/>
            <w:shd w:val="clear" w:color="auto" w:fill="FFFFFF" w:themeFill="background1"/>
          </w:tcPr>
          <w:p>
            <w:pPr>
              <w:pStyle w:val="4"/>
              <w:spacing w:before="0" w:after="120"/>
              <w:rPr>
                <w:ins w:id="1773" w:author="Mazin Al-Shalash" w:date="2021-03-18T00:57:00Z"/>
                <w:rFonts w:eastAsia="DengXian"/>
                <w:sz w:val="20"/>
                <w:szCs w:val="20"/>
              </w:rPr>
            </w:pPr>
            <w:ins w:id="1774" w:author="Mazin Al-Shalash" w:date="2021-03-18T00:58:00Z">
              <w:r>
                <w:rPr>
                  <w:rFonts w:eastAsia="DengXian"/>
                  <w:sz w:val="20"/>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5" w:author="Huawei-Yulong" w:date="2021-03-18T14:16:00Z"/>
        </w:trPr>
        <w:tc>
          <w:tcPr>
            <w:tcW w:w="1813" w:type="dxa"/>
            <w:shd w:val="clear" w:color="auto" w:fill="FFFFFF" w:themeFill="background1"/>
          </w:tcPr>
          <w:p>
            <w:pPr>
              <w:pStyle w:val="4"/>
              <w:spacing w:before="0" w:after="120"/>
              <w:rPr>
                <w:ins w:id="1776" w:author="Huawei-Yulong" w:date="2021-03-18T14:16:00Z"/>
                <w:rFonts w:eastAsia="DengXian"/>
                <w:sz w:val="20"/>
                <w:szCs w:val="20"/>
              </w:rPr>
            </w:pPr>
            <w:ins w:id="1777" w:author="Huawei-Yulong" w:date="2021-03-18T14:16:00Z">
              <w:r>
                <w:rPr>
                  <w:rFonts w:hint="eastAsia" w:eastAsia="DengXian"/>
                  <w:sz w:val="20"/>
                  <w:szCs w:val="20"/>
                </w:rPr>
                <w:t>H</w:t>
              </w:r>
            </w:ins>
            <w:ins w:id="1778" w:author="Huawei-Yulong" w:date="2021-03-18T14:16:00Z">
              <w:r>
                <w:rPr>
                  <w:rFonts w:eastAsia="DengXian"/>
                  <w:sz w:val="20"/>
                  <w:szCs w:val="20"/>
                </w:rPr>
                <w:t>uawei</w:t>
              </w:r>
            </w:ins>
          </w:p>
        </w:tc>
        <w:tc>
          <w:tcPr>
            <w:tcW w:w="1505" w:type="dxa"/>
            <w:shd w:val="clear" w:color="auto" w:fill="FFFFFF" w:themeFill="background1"/>
          </w:tcPr>
          <w:p>
            <w:pPr>
              <w:pStyle w:val="4"/>
              <w:spacing w:before="0" w:after="120"/>
              <w:rPr>
                <w:ins w:id="1779" w:author="Huawei-Yulong" w:date="2021-03-18T14:16:00Z"/>
                <w:sz w:val="20"/>
                <w:szCs w:val="20"/>
              </w:rPr>
            </w:pPr>
            <w:ins w:id="1780" w:author="Huawei-Yulong" w:date="2021-03-18T14:16:00Z">
              <w:r>
                <w:rPr>
                  <w:rFonts w:hint="eastAsia" w:eastAsia="DengXian"/>
                  <w:sz w:val="20"/>
                  <w:szCs w:val="20"/>
                </w:rPr>
                <w:t>1</w:t>
              </w:r>
            </w:ins>
          </w:p>
        </w:tc>
        <w:tc>
          <w:tcPr>
            <w:tcW w:w="1730" w:type="dxa"/>
            <w:shd w:val="clear" w:color="auto" w:fill="FFFFFF" w:themeFill="background1"/>
          </w:tcPr>
          <w:p>
            <w:pPr>
              <w:pStyle w:val="4"/>
              <w:spacing w:before="0" w:after="120"/>
              <w:rPr>
                <w:ins w:id="1781" w:author="Huawei-Yulong" w:date="2021-03-18T14:16:00Z"/>
                <w:sz w:val="20"/>
                <w:szCs w:val="20"/>
              </w:rPr>
            </w:pPr>
            <w:ins w:id="1782" w:author="Huawei-Yulong" w:date="2021-03-18T14:16:00Z">
              <w:r>
                <w:rPr>
                  <w:rFonts w:eastAsia="DengXian"/>
                  <w:sz w:val="20"/>
                  <w:szCs w:val="20"/>
                </w:rPr>
                <w:t>3</w:t>
              </w:r>
            </w:ins>
          </w:p>
        </w:tc>
        <w:tc>
          <w:tcPr>
            <w:tcW w:w="1468" w:type="dxa"/>
            <w:shd w:val="clear" w:color="auto" w:fill="FFFFFF" w:themeFill="background1"/>
          </w:tcPr>
          <w:p>
            <w:pPr>
              <w:pStyle w:val="4"/>
              <w:spacing w:before="0" w:after="120"/>
              <w:rPr>
                <w:ins w:id="1783" w:author="Huawei-Yulong" w:date="2021-03-18T14:16:00Z"/>
                <w:rFonts w:eastAsia="DengXian"/>
                <w:sz w:val="20"/>
                <w:szCs w:val="20"/>
              </w:rPr>
            </w:pPr>
            <w:ins w:id="1784" w:author="Huawei-Yulong" w:date="2021-03-18T14:16:00Z">
              <w:r>
                <w:rPr>
                  <w:rFonts w:hint="eastAsia" w:eastAsia="DengXian"/>
                  <w:sz w:val="20"/>
                  <w:szCs w:val="20"/>
                </w:rPr>
                <w:t>-</w:t>
              </w:r>
            </w:ins>
          </w:p>
        </w:tc>
        <w:tc>
          <w:tcPr>
            <w:tcW w:w="1534" w:type="dxa"/>
            <w:shd w:val="clear" w:color="auto" w:fill="FFFFFF" w:themeFill="background1"/>
          </w:tcPr>
          <w:p>
            <w:pPr>
              <w:pStyle w:val="4"/>
              <w:spacing w:before="0" w:after="120"/>
              <w:rPr>
                <w:ins w:id="1785" w:author="Huawei-Yulong" w:date="2021-03-18T14:16:00Z"/>
                <w:rFonts w:eastAsia="DengXian"/>
                <w:sz w:val="20"/>
                <w:szCs w:val="20"/>
              </w:rPr>
            </w:pPr>
            <w:ins w:id="1786" w:author="Huawei-Yulong" w:date="2021-03-18T14:16:00Z">
              <w:r>
                <w:rPr>
                  <w:rFonts w:eastAsia="DengXian"/>
                  <w:sz w:val="20"/>
                  <w:szCs w:val="20"/>
                </w:rPr>
                <w:t>2</w:t>
              </w:r>
            </w:ins>
          </w:p>
        </w:tc>
        <w:tc>
          <w:tcPr>
            <w:tcW w:w="1579" w:type="dxa"/>
            <w:shd w:val="clear" w:color="auto" w:fill="FFFFFF" w:themeFill="background1"/>
          </w:tcPr>
          <w:p>
            <w:pPr>
              <w:pStyle w:val="4"/>
              <w:spacing w:before="0" w:after="120"/>
              <w:rPr>
                <w:ins w:id="1787" w:author="Huawei-Yulong" w:date="2021-03-18T14:16:00Z"/>
                <w:rFonts w:eastAsia="DengXian"/>
                <w:sz w:val="20"/>
                <w:szCs w:val="20"/>
              </w:rPr>
            </w:pPr>
            <w:ins w:id="1788" w:author="Huawei-Yulong" w:date="2021-03-18T14:16:00Z">
              <w:r>
                <w:rPr>
                  <w:rFonts w:eastAsia="DengXian"/>
                  <w:sz w:val="20"/>
                  <w:szCs w:val="20"/>
                </w:rPr>
                <w:t>1, in case option1 is not deployed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9" w:author="vivo" w:date="2021-03-18T16:45:00Z"/>
        </w:trPr>
        <w:tc>
          <w:tcPr>
            <w:tcW w:w="1813" w:type="dxa"/>
          </w:tcPr>
          <w:p>
            <w:pPr>
              <w:pStyle w:val="4"/>
              <w:spacing w:before="0" w:after="120"/>
              <w:rPr>
                <w:ins w:id="1790" w:author="vivo" w:date="2021-03-18T16:45:00Z"/>
                <w:rFonts w:eastAsia="DengXian"/>
                <w:sz w:val="20"/>
                <w:szCs w:val="20"/>
              </w:rPr>
            </w:pPr>
            <w:ins w:id="1791" w:author="vivo" w:date="2021-03-18T16:45:00Z">
              <w:r>
                <w:rPr>
                  <w:rFonts w:hint="eastAsia" w:eastAsia="DengXian"/>
                  <w:sz w:val="20"/>
                  <w:szCs w:val="20"/>
                </w:rPr>
                <w:t>v</w:t>
              </w:r>
            </w:ins>
            <w:ins w:id="1792" w:author="vivo" w:date="2021-03-18T16:45:00Z">
              <w:r>
                <w:rPr>
                  <w:rFonts w:eastAsia="DengXian"/>
                  <w:sz w:val="20"/>
                  <w:szCs w:val="20"/>
                </w:rPr>
                <w:t>ivo</w:t>
              </w:r>
            </w:ins>
          </w:p>
        </w:tc>
        <w:tc>
          <w:tcPr>
            <w:tcW w:w="1505" w:type="dxa"/>
          </w:tcPr>
          <w:p>
            <w:pPr>
              <w:pStyle w:val="4"/>
              <w:spacing w:before="0" w:after="120"/>
              <w:rPr>
                <w:ins w:id="1793" w:author="vivo" w:date="2021-03-18T16:45:00Z"/>
                <w:rFonts w:eastAsia="DengXian"/>
                <w:sz w:val="20"/>
                <w:szCs w:val="20"/>
              </w:rPr>
            </w:pPr>
            <w:ins w:id="1794" w:author="vivo" w:date="2021-03-18T16:45:00Z">
              <w:r>
                <w:rPr>
                  <w:rFonts w:hint="eastAsia" w:eastAsia="DengXian"/>
                  <w:sz w:val="20"/>
                  <w:szCs w:val="20"/>
                </w:rPr>
                <w:t>[</w:t>
              </w:r>
            </w:ins>
            <w:ins w:id="1795" w:author="vivo" w:date="2021-03-18T16:45:00Z">
              <w:r>
                <w:rPr>
                  <w:rFonts w:eastAsia="DengXian"/>
                  <w:sz w:val="20"/>
                  <w:szCs w:val="20"/>
                </w:rPr>
                <w:t>1]</w:t>
              </w:r>
            </w:ins>
          </w:p>
        </w:tc>
        <w:tc>
          <w:tcPr>
            <w:tcW w:w="1730" w:type="dxa"/>
          </w:tcPr>
          <w:p>
            <w:pPr>
              <w:pStyle w:val="4"/>
              <w:spacing w:before="0" w:after="120"/>
              <w:rPr>
                <w:ins w:id="1796" w:author="vivo" w:date="2021-03-18T16:45:00Z"/>
                <w:sz w:val="20"/>
                <w:szCs w:val="20"/>
              </w:rPr>
            </w:pPr>
          </w:p>
        </w:tc>
        <w:tc>
          <w:tcPr>
            <w:tcW w:w="1468" w:type="dxa"/>
          </w:tcPr>
          <w:p>
            <w:pPr>
              <w:pStyle w:val="4"/>
              <w:spacing w:before="0" w:after="120"/>
              <w:rPr>
                <w:ins w:id="1797" w:author="vivo" w:date="2021-03-18T16:45:00Z"/>
                <w:sz w:val="20"/>
                <w:szCs w:val="20"/>
              </w:rPr>
            </w:pPr>
          </w:p>
        </w:tc>
        <w:tc>
          <w:tcPr>
            <w:tcW w:w="1534" w:type="dxa"/>
          </w:tcPr>
          <w:p>
            <w:pPr>
              <w:pStyle w:val="4"/>
              <w:spacing w:before="0" w:after="120"/>
              <w:rPr>
                <w:ins w:id="1798" w:author="vivo" w:date="2021-03-18T16:45:00Z"/>
                <w:rFonts w:eastAsia="DengXian"/>
                <w:sz w:val="20"/>
                <w:szCs w:val="20"/>
              </w:rPr>
            </w:pPr>
            <w:ins w:id="1799" w:author="vivo" w:date="2021-03-18T16:45:00Z">
              <w:r>
                <w:rPr>
                  <w:rFonts w:hint="eastAsia" w:eastAsia="DengXian"/>
                  <w:sz w:val="20"/>
                  <w:szCs w:val="20"/>
                </w:rPr>
                <w:t>1</w:t>
              </w:r>
            </w:ins>
          </w:p>
        </w:tc>
        <w:tc>
          <w:tcPr>
            <w:tcW w:w="1579" w:type="dxa"/>
          </w:tcPr>
          <w:p>
            <w:pPr>
              <w:pStyle w:val="4"/>
              <w:spacing w:before="0" w:after="120"/>
              <w:rPr>
                <w:ins w:id="1800" w:author="vivo" w:date="2021-03-18T16:45:00Z"/>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1" w:author="CATT" w:date="2021-03-18T17:51:00Z"/>
        </w:trPr>
        <w:tc>
          <w:tcPr>
            <w:tcW w:w="1813" w:type="dxa"/>
          </w:tcPr>
          <w:p>
            <w:pPr>
              <w:pStyle w:val="4"/>
              <w:spacing w:before="0" w:after="120"/>
              <w:rPr>
                <w:ins w:id="1802" w:author="CATT" w:date="2021-03-18T17:51:00Z"/>
                <w:sz w:val="20"/>
                <w:szCs w:val="20"/>
              </w:rPr>
            </w:pPr>
            <w:ins w:id="1803" w:author="CATT" w:date="2021-03-18T17:51:00Z">
              <w:r>
                <w:rPr>
                  <w:sz w:val="20"/>
                  <w:szCs w:val="20"/>
                </w:rPr>
                <w:t>CATT</w:t>
              </w:r>
            </w:ins>
          </w:p>
        </w:tc>
        <w:tc>
          <w:tcPr>
            <w:tcW w:w="1505" w:type="dxa"/>
          </w:tcPr>
          <w:p>
            <w:pPr>
              <w:pStyle w:val="4"/>
              <w:spacing w:before="0" w:after="120"/>
              <w:rPr>
                <w:ins w:id="1804" w:author="CATT" w:date="2021-03-18T17:51:00Z"/>
                <w:sz w:val="20"/>
                <w:szCs w:val="20"/>
              </w:rPr>
            </w:pPr>
            <w:ins w:id="1805" w:author="CATT" w:date="2021-03-18T17:51:00Z">
              <w:r>
                <w:rPr>
                  <w:sz w:val="20"/>
                  <w:szCs w:val="20"/>
                </w:rPr>
                <w:t>1</w:t>
              </w:r>
            </w:ins>
          </w:p>
        </w:tc>
        <w:tc>
          <w:tcPr>
            <w:tcW w:w="1730" w:type="dxa"/>
          </w:tcPr>
          <w:p>
            <w:pPr>
              <w:pStyle w:val="4"/>
              <w:spacing w:before="0" w:after="120"/>
              <w:rPr>
                <w:ins w:id="1806" w:author="CATT" w:date="2021-03-18T17:51:00Z"/>
                <w:sz w:val="20"/>
                <w:szCs w:val="20"/>
              </w:rPr>
            </w:pPr>
          </w:p>
        </w:tc>
        <w:tc>
          <w:tcPr>
            <w:tcW w:w="1468" w:type="dxa"/>
          </w:tcPr>
          <w:p>
            <w:pPr>
              <w:pStyle w:val="4"/>
              <w:spacing w:before="0" w:after="120"/>
              <w:rPr>
                <w:ins w:id="1807" w:author="CATT" w:date="2021-03-18T17:51:00Z"/>
                <w:sz w:val="20"/>
                <w:szCs w:val="20"/>
              </w:rPr>
            </w:pPr>
          </w:p>
        </w:tc>
        <w:tc>
          <w:tcPr>
            <w:tcW w:w="1534" w:type="dxa"/>
          </w:tcPr>
          <w:p>
            <w:pPr>
              <w:pStyle w:val="4"/>
              <w:spacing w:before="0" w:after="120"/>
              <w:rPr>
                <w:ins w:id="1808" w:author="CATT" w:date="2021-03-18T17:51:00Z"/>
                <w:sz w:val="20"/>
                <w:szCs w:val="20"/>
              </w:rPr>
            </w:pPr>
            <w:ins w:id="1809" w:author="CATT" w:date="2021-03-18T17:51:00Z">
              <w:r>
                <w:rPr>
                  <w:sz w:val="20"/>
                  <w:szCs w:val="20"/>
                </w:rPr>
                <w:t>2</w:t>
              </w:r>
            </w:ins>
          </w:p>
        </w:tc>
        <w:tc>
          <w:tcPr>
            <w:tcW w:w="1579" w:type="dxa"/>
          </w:tcPr>
          <w:p>
            <w:pPr>
              <w:pStyle w:val="4"/>
              <w:spacing w:before="0" w:after="120"/>
              <w:rPr>
                <w:ins w:id="1810" w:author="CATT" w:date="2021-03-18T17:51:00Z"/>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1" w:author="Intel - Li, Ziyi" w:date="2021-03-18T17:58:00Z"/>
        </w:trPr>
        <w:tc>
          <w:tcPr>
            <w:tcW w:w="1813" w:type="dxa"/>
          </w:tcPr>
          <w:p>
            <w:pPr>
              <w:pStyle w:val="4"/>
              <w:spacing w:before="0" w:after="120"/>
              <w:rPr>
                <w:ins w:id="1812" w:author="Intel - Li, Ziyi" w:date="2021-03-18T17:58:00Z"/>
                <w:sz w:val="20"/>
                <w:szCs w:val="20"/>
              </w:rPr>
            </w:pPr>
            <w:ins w:id="1813" w:author="Intel - Li, Ziyi" w:date="2021-03-18T17:58:00Z">
              <w:r>
                <w:rPr>
                  <w:sz w:val="20"/>
                  <w:szCs w:val="20"/>
                </w:rPr>
                <w:t>Intel</w:t>
              </w:r>
            </w:ins>
          </w:p>
        </w:tc>
        <w:tc>
          <w:tcPr>
            <w:tcW w:w="1505" w:type="dxa"/>
          </w:tcPr>
          <w:p>
            <w:pPr>
              <w:pStyle w:val="4"/>
              <w:spacing w:before="0" w:after="120"/>
              <w:rPr>
                <w:ins w:id="1814" w:author="Intel - Li, Ziyi" w:date="2021-03-18T17:58:00Z"/>
                <w:sz w:val="20"/>
                <w:szCs w:val="20"/>
              </w:rPr>
            </w:pPr>
            <w:ins w:id="1815" w:author="Intel - Li, Ziyi" w:date="2021-03-18T17:58:00Z">
              <w:r>
                <w:rPr>
                  <w:sz w:val="20"/>
                  <w:szCs w:val="20"/>
                </w:rPr>
                <w:t>1</w:t>
              </w:r>
            </w:ins>
          </w:p>
        </w:tc>
        <w:tc>
          <w:tcPr>
            <w:tcW w:w="1730" w:type="dxa"/>
          </w:tcPr>
          <w:p>
            <w:pPr>
              <w:pStyle w:val="4"/>
              <w:spacing w:before="0" w:after="120"/>
              <w:rPr>
                <w:ins w:id="1816" w:author="Intel - Li, Ziyi" w:date="2021-03-18T17:58:00Z"/>
                <w:sz w:val="20"/>
                <w:szCs w:val="20"/>
              </w:rPr>
            </w:pPr>
            <w:ins w:id="1817" w:author="Intel - Li, Ziyi" w:date="2021-03-18T17:58:00Z">
              <w:r>
                <w:rPr>
                  <w:rFonts w:eastAsia="DengXian"/>
                  <w:sz w:val="20"/>
                  <w:szCs w:val="20"/>
                </w:rPr>
                <w:t>2</w:t>
              </w:r>
            </w:ins>
          </w:p>
        </w:tc>
        <w:tc>
          <w:tcPr>
            <w:tcW w:w="1468" w:type="dxa"/>
          </w:tcPr>
          <w:p>
            <w:pPr>
              <w:pStyle w:val="4"/>
              <w:spacing w:before="0" w:after="120"/>
              <w:rPr>
                <w:ins w:id="1818" w:author="Intel - Li, Ziyi" w:date="2021-03-18T17:58:00Z"/>
                <w:sz w:val="20"/>
                <w:szCs w:val="20"/>
              </w:rPr>
            </w:pPr>
          </w:p>
        </w:tc>
        <w:tc>
          <w:tcPr>
            <w:tcW w:w="1534" w:type="dxa"/>
          </w:tcPr>
          <w:p>
            <w:pPr>
              <w:pStyle w:val="4"/>
              <w:spacing w:before="0" w:after="120"/>
              <w:rPr>
                <w:ins w:id="1819" w:author="Intel - Li, Ziyi" w:date="2021-03-18T17:58:00Z"/>
                <w:sz w:val="20"/>
                <w:szCs w:val="20"/>
              </w:rPr>
            </w:pPr>
            <w:ins w:id="1820" w:author="Intel - Li, Ziyi" w:date="2021-03-18T17:58:00Z">
              <w:r>
                <w:rPr>
                  <w:rFonts w:eastAsia="DengXian"/>
                  <w:sz w:val="20"/>
                  <w:szCs w:val="20"/>
                </w:rPr>
                <w:t>1</w:t>
              </w:r>
            </w:ins>
          </w:p>
        </w:tc>
        <w:tc>
          <w:tcPr>
            <w:tcW w:w="1579" w:type="dxa"/>
          </w:tcPr>
          <w:p>
            <w:pPr>
              <w:pStyle w:val="4"/>
              <w:spacing w:before="0" w:after="120"/>
              <w:rPr>
                <w:ins w:id="1821" w:author="Intel - Li, Ziyi" w:date="2021-03-18T17:58:00Z"/>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2" w:author="Nokia_Gosia" w:date="2021-03-18T12:20:00Z"/>
        </w:trPr>
        <w:tc>
          <w:tcPr>
            <w:tcW w:w="1813" w:type="dxa"/>
          </w:tcPr>
          <w:p>
            <w:pPr>
              <w:pStyle w:val="4"/>
              <w:spacing w:before="0" w:after="120"/>
              <w:rPr>
                <w:ins w:id="1823" w:author="Nokia_Gosia" w:date="2021-03-18T12:20:00Z"/>
                <w:sz w:val="20"/>
                <w:szCs w:val="20"/>
              </w:rPr>
            </w:pPr>
            <w:ins w:id="1824" w:author="Nokia_Gosia" w:date="2021-03-18T12:20:00Z">
              <w:r>
                <w:rPr>
                  <w:rFonts w:eastAsia="DengXian"/>
                  <w:sz w:val="20"/>
                  <w:szCs w:val="20"/>
                </w:rPr>
                <w:t>Nokia, Nokia Shanghai Bell</w:t>
              </w:r>
            </w:ins>
          </w:p>
        </w:tc>
        <w:tc>
          <w:tcPr>
            <w:tcW w:w="1505" w:type="dxa"/>
          </w:tcPr>
          <w:p>
            <w:pPr>
              <w:pStyle w:val="4"/>
              <w:spacing w:before="0" w:after="120"/>
              <w:rPr>
                <w:ins w:id="1825" w:author="Nokia_Gosia" w:date="2021-03-18T12:20:00Z"/>
                <w:sz w:val="20"/>
                <w:szCs w:val="20"/>
              </w:rPr>
            </w:pPr>
            <w:ins w:id="1826" w:author="Nokia_Gosia" w:date="2021-03-18T12:20:00Z">
              <w:r>
                <w:rPr>
                  <w:rFonts w:eastAsia="DengXian"/>
                  <w:sz w:val="20"/>
                  <w:szCs w:val="20"/>
                </w:rPr>
                <w:t>-</w:t>
              </w:r>
            </w:ins>
          </w:p>
        </w:tc>
        <w:tc>
          <w:tcPr>
            <w:tcW w:w="1730" w:type="dxa"/>
          </w:tcPr>
          <w:p>
            <w:pPr>
              <w:pStyle w:val="4"/>
              <w:spacing w:before="0" w:after="120"/>
              <w:rPr>
                <w:ins w:id="1827" w:author="Nokia_Gosia" w:date="2021-03-18T12:20:00Z"/>
                <w:rFonts w:eastAsia="DengXian"/>
                <w:sz w:val="20"/>
                <w:szCs w:val="20"/>
              </w:rPr>
            </w:pPr>
            <w:ins w:id="1828" w:author="Nokia_Gosia" w:date="2021-03-18T12:20:00Z">
              <w:r>
                <w:rPr>
                  <w:rFonts w:eastAsia="DengXian"/>
                  <w:sz w:val="20"/>
                  <w:szCs w:val="20"/>
                </w:rPr>
                <w:t>-</w:t>
              </w:r>
            </w:ins>
          </w:p>
        </w:tc>
        <w:tc>
          <w:tcPr>
            <w:tcW w:w="1468" w:type="dxa"/>
          </w:tcPr>
          <w:p>
            <w:pPr>
              <w:pStyle w:val="4"/>
              <w:spacing w:before="0" w:after="120"/>
              <w:rPr>
                <w:ins w:id="1829" w:author="Nokia_Gosia" w:date="2021-03-18T12:20:00Z"/>
                <w:sz w:val="20"/>
                <w:szCs w:val="20"/>
              </w:rPr>
            </w:pPr>
            <w:ins w:id="1830" w:author="Nokia_Gosia" w:date="2021-03-18T12:20:00Z">
              <w:r>
                <w:rPr>
                  <w:rFonts w:eastAsia="DengXian"/>
                  <w:sz w:val="20"/>
                  <w:szCs w:val="20"/>
                </w:rPr>
                <w:t>-</w:t>
              </w:r>
            </w:ins>
          </w:p>
        </w:tc>
        <w:tc>
          <w:tcPr>
            <w:tcW w:w="1534" w:type="dxa"/>
          </w:tcPr>
          <w:p>
            <w:pPr>
              <w:pStyle w:val="4"/>
              <w:spacing w:before="0" w:after="120"/>
              <w:rPr>
                <w:ins w:id="1831" w:author="Nokia_Gosia" w:date="2021-03-18T12:20:00Z"/>
                <w:rFonts w:eastAsia="DengXian"/>
                <w:sz w:val="20"/>
                <w:szCs w:val="20"/>
              </w:rPr>
            </w:pPr>
            <w:ins w:id="1832" w:author="Nokia_Gosia" w:date="2021-03-18T12:20:00Z">
              <w:r>
                <w:rPr>
                  <w:rFonts w:eastAsia="DengXian"/>
                  <w:sz w:val="20"/>
                  <w:szCs w:val="20"/>
                </w:rPr>
                <w:t>1</w:t>
              </w:r>
            </w:ins>
          </w:p>
          <w:p>
            <w:pPr>
              <w:pStyle w:val="4"/>
              <w:spacing w:before="0" w:after="120"/>
              <w:rPr>
                <w:ins w:id="1833" w:author="Nokia_Gosia" w:date="2021-03-18T12:20:00Z"/>
                <w:rFonts w:eastAsia="DengXian"/>
                <w:sz w:val="20"/>
                <w:szCs w:val="20"/>
              </w:rPr>
            </w:pPr>
            <w:ins w:id="1834" w:author="Nokia_Gosia" w:date="2021-03-18T12:20:00Z">
              <w:r>
                <w:rPr>
                  <w:sz w:val="20"/>
                  <w:szCs w:val="20"/>
                </w:rPr>
                <w:t>(having least impact on BAP and configurations)</w:t>
              </w:r>
            </w:ins>
          </w:p>
        </w:tc>
        <w:tc>
          <w:tcPr>
            <w:tcW w:w="1579" w:type="dxa"/>
          </w:tcPr>
          <w:p>
            <w:pPr>
              <w:pStyle w:val="4"/>
              <w:spacing w:before="0" w:after="120"/>
              <w:rPr>
                <w:ins w:id="1835" w:author="Nokia_Gosia" w:date="2021-03-18T12:20:00Z"/>
                <w:sz w:val="20"/>
                <w:szCs w:val="20"/>
              </w:rPr>
            </w:pPr>
            <w:ins w:id="1836" w:author="Nokia_Gosia" w:date="2021-03-18T12:20:00Z">
              <w:r>
                <w:rPr>
                  <w:rFonts w:eastAsia="DengXian"/>
                  <w:sz w:val="20"/>
                  <w:szCs w:val="20"/>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7" w:author="ZTE" w:date="2021-03-19T08:51:00Z"/>
        </w:trPr>
        <w:tc>
          <w:tcPr>
            <w:tcW w:w="1813" w:type="dxa"/>
          </w:tcPr>
          <w:p>
            <w:pPr>
              <w:pStyle w:val="4"/>
              <w:spacing w:before="0" w:after="120"/>
              <w:rPr>
                <w:ins w:id="1838" w:author="ZTE" w:date="2021-03-19T08:51:00Z"/>
                <w:rFonts w:eastAsia="DengXian"/>
                <w:sz w:val="20"/>
                <w:szCs w:val="20"/>
                <w:lang w:val="en-US"/>
              </w:rPr>
            </w:pPr>
            <w:ins w:id="1839" w:author="ZTE" w:date="2021-03-19T08:51:00Z">
              <w:r>
                <w:rPr>
                  <w:rFonts w:hint="eastAsia" w:eastAsia="DengXian"/>
                  <w:sz w:val="20"/>
                  <w:szCs w:val="20"/>
                  <w:lang w:val="en-US"/>
                </w:rPr>
                <w:t>ZTE</w:t>
              </w:r>
            </w:ins>
          </w:p>
        </w:tc>
        <w:tc>
          <w:tcPr>
            <w:tcW w:w="1505" w:type="dxa"/>
          </w:tcPr>
          <w:p>
            <w:pPr>
              <w:pStyle w:val="4"/>
              <w:spacing w:before="0" w:after="120"/>
              <w:rPr>
                <w:ins w:id="1840" w:author="ZTE" w:date="2021-03-19T08:51:00Z"/>
                <w:rFonts w:eastAsia="DengXian"/>
                <w:sz w:val="20"/>
                <w:szCs w:val="20"/>
                <w:lang w:val="en-US"/>
              </w:rPr>
            </w:pPr>
            <w:ins w:id="1841" w:author="ZTE" w:date="2021-03-19T08:51:00Z">
              <w:r>
                <w:rPr>
                  <w:rFonts w:hint="eastAsia" w:eastAsia="DengXian"/>
                  <w:sz w:val="20"/>
                  <w:szCs w:val="20"/>
                  <w:lang w:val="en-US"/>
                </w:rPr>
                <w:t>1</w:t>
              </w:r>
            </w:ins>
          </w:p>
        </w:tc>
        <w:tc>
          <w:tcPr>
            <w:tcW w:w="1730" w:type="dxa"/>
          </w:tcPr>
          <w:p>
            <w:pPr>
              <w:pStyle w:val="4"/>
              <w:spacing w:before="0" w:after="120"/>
              <w:rPr>
                <w:ins w:id="1842" w:author="ZTE" w:date="2021-03-19T08:51:00Z"/>
                <w:rFonts w:eastAsia="DengXian"/>
                <w:sz w:val="20"/>
                <w:szCs w:val="20"/>
                <w:lang w:val="en-US"/>
              </w:rPr>
            </w:pPr>
            <w:ins w:id="1843" w:author="ZTE" w:date="2021-03-19T08:51:00Z">
              <w:r>
                <w:rPr>
                  <w:rFonts w:hint="eastAsia" w:eastAsia="DengXian"/>
                  <w:sz w:val="20"/>
                  <w:szCs w:val="20"/>
                  <w:lang w:val="en-US"/>
                </w:rPr>
                <w:t>1</w:t>
              </w:r>
            </w:ins>
          </w:p>
        </w:tc>
        <w:tc>
          <w:tcPr>
            <w:tcW w:w="1468" w:type="dxa"/>
          </w:tcPr>
          <w:p>
            <w:pPr>
              <w:pStyle w:val="4"/>
              <w:spacing w:before="0" w:after="120"/>
              <w:rPr>
                <w:ins w:id="1844" w:author="ZTE" w:date="2021-03-19T08:51:00Z"/>
                <w:rFonts w:eastAsia="DengXian"/>
                <w:sz w:val="20"/>
                <w:szCs w:val="20"/>
              </w:rPr>
            </w:pPr>
          </w:p>
        </w:tc>
        <w:tc>
          <w:tcPr>
            <w:tcW w:w="1534" w:type="dxa"/>
          </w:tcPr>
          <w:p>
            <w:pPr>
              <w:pStyle w:val="4"/>
              <w:spacing w:before="0" w:after="120"/>
              <w:rPr>
                <w:ins w:id="1845" w:author="ZTE" w:date="2021-03-19T08:51:00Z"/>
                <w:sz w:val="20"/>
                <w:szCs w:val="20"/>
              </w:rPr>
            </w:pPr>
          </w:p>
        </w:tc>
        <w:tc>
          <w:tcPr>
            <w:tcW w:w="1579" w:type="dxa"/>
          </w:tcPr>
          <w:p>
            <w:pPr>
              <w:pStyle w:val="4"/>
              <w:spacing w:before="0" w:after="120"/>
              <w:rPr>
                <w:ins w:id="1846" w:author="ZTE" w:date="2021-03-19T08:51:00Z"/>
                <w:rFonts w:eastAsia="DengXi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Pr>
          <w:p>
            <w:pPr>
              <w:pStyle w:val="4"/>
              <w:spacing w:before="0" w:after="120"/>
              <w:rPr>
                <w:rFonts w:eastAsia="DengXian"/>
                <w:sz w:val="20"/>
                <w:szCs w:val="20"/>
                <w:lang w:val="en-US"/>
              </w:rPr>
            </w:pPr>
            <w:ins w:id="1847" w:author="QC-1" w:date="2021-03-24T17:31:00Z">
              <w:r>
                <w:rPr>
                  <w:rFonts w:eastAsia="DengXian"/>
                  <w:sz w:val="20"/>
                  <w:szCs w:val="20"/>
                  <w:lang w:val="en-US"/>
                </w:rPr>
                <w:t>Qualcomm</w:t>
              </w:r>
            </w:ins>
          </w:p>
        </w:tc>
        <w:tc>
          <w:tcPr>
            <w:tcW w:w="1505" w:type="dxa"/>
          </w:tcPr>
          <w:p>
            <w:pPr>
              <w:pStyle w:val="4"/>
              <w:spacing w:before="0" w:after="120"/>
              <w:rPr>
                <w:rFonts w:eastAsia="DengXian"/>
                <w:sz w:val="20"/>
                <w:szCs w:val="20"/>
                <w:lang w:val="en-US"/>
              </w:rPr>
            </w:pPr>
            <w:ins w:id="1848" w:author="QC-1" w:date="2021-03-24T17:34:00Z">
              <w:r>
                <w:rPr>
                  <w:rFonts w:eastAsia="DengXian"/>
                  <w:sz w:val="20"/>
                  <w:szCs w:val="20"/>
                  <w:lang w:val="en-US"/>
                </w:rPr>
                <w:t>Out of scope</w:t>
              </w:r>
            </w:ins>
          </w:p>
        </w:tc>
        <w:tc>
          <w:tcPr>
            <w:tcW w:w="1730" w:type="dxa"/>
          </w:tcPr>
          <w:p>
            <w:pPr>
              <w:pStyle w:val="4"/>
              <w:spacing w:before="0" w:after="120"/>
              <w:rPr>
                <w:rFonts w:eastAsia="DengXian"/>
                <w:sz w:val="20"/>
                <w:szCs w:val="20"/>
                <w:lang w:val="en-US"/>
              </w:rPr>
            </w:pPr>
            <w:ins w:id="1849" w:author="QC-1" w:date="2021-03-24T17:35:00Z">
              <w:r>
                <w:rPr>
                  <w:rFonts w:eastAsia="DengXian"/>
                  <w:sz w:val="20"/>
                  <w:szCs w:val="20"/>
                  <w:lang w:val="en-US"/>
                </w:rPr>
                <w:t>-</w:t>
              </w:r>
            </w:ins>
          </w:p>
        </w:tc>
        <w:tc>
          <w:tcPr>
            <w:tcW w:w="1468" w:type="dxa"/>
          </w:tcPr>
          <w:p>
            <w:pPr>
              <w:pStyle w:val="4"/>
              <w:spacing w:before="0" w:after="120"/>
              <w:rPr>
                <w:rFonts w:eastAsia="DengXian"/>
                <w:sz w:val="20"/>
                <w:szCs w:val="20"/>
              </w:rPr>
            </w:pPr>
            <w:ins w:id="1850" w:author="QC-1" w:date="2021-03-25T11:39:00Z">
              <w:r>
                <w:rPr>
                  <w:rFonts w:eastAsia="DengXian"/>
                  <w:sz w:val="20"/>
                  <w:szCs w:val="20"/>
                </w:rPr>
                <w:t>2</w:t>
              </w:r>
            </w:ins>
          </w:p>
        </w:tc>
        <w:tc>
          <w:tcPr>
            <w:tcW w:w="1534" w:type="dxa"/>
          </w:tcPr>
          <w:p>
            <w:pPr>
              <w:pStyle w:val="4"/>
              <w:spacing w:before="0" w:after="120"/>
              <w:rPr>
                <w:sz w:val="20"/>
                <w:szCs w:val="20"/>
              </w:rPr>
            </w:pPr>
            <w:ins w:id="1851" w:author="QC-1" w:date="2021-03-25T11:39:00Z">
              <w:r>
                <w:rPr>
                  <w:sz w:val="20"/>
                  <w:szCs w:val="20"/>
                </w:rPr>
                <w:t>1</w:t>
              </w:r>
            </w:ins>
          </w:p>
        </w:tc>
        <w:tc>
          <w:tcPr>
            <w:tcW w:w="1579" w:type="dxa"/>
          </w:tcPr>
          <w:p>
            <w:pPr>
              <w:pStyle w:val="4"/>
              <w:spacing w:before="0" w:after="120"/>
              <w:rPr>
                <w:rFonts w:eastAsia="DengXian"/>
                <w:sz w:val="20"/>
                <w:szCs w:val="20"/>
              </w:rPr>
            </w:pPr>
            <w:ins w:id="1852" w:author="QC-1" w:date="2021-03-25T11:39:00Z">
              <w:r>
                <w:rPr>
                  <w:rFonts w:eastAsia="DengXian"/>
                  <w:sz w:val="20"/>
                  <w:szCs w:val="20"/>
                </w:rPr>
                <w:t>3</w:t>
              </w:r>
            </w:ins>
          </w:p>
        </w:tc>
      </w:tr>
    </w:tbl>
    <w:p>
      <w:pPr>
        <w:spacing w:after="60"/>
        <w:jc w:val="left"/>
        <w:rPr>
          <w:rFonts w:eastAsia="Times New Roman" w:cs="Arial"/>
          <w:lang w:eastAsia="en-US"/>
        </w:rPr>
      </w:pPr>
    </w:p>
    <w:p>
      <w:pPr>
        <w:spacing w:after="60"/>
        <w:jc w:val="left"/>
        <w:rPr>
          <w:rFonts w:eastAsia="Times New Roman" w:cs="Arial"/>
          <w:lang w:eastAsia="en-US"/>
        </w:rPr>
      </w:pPr>
      <w:r>
        <w:rPr>
          <w:rFonts w:eastAsia="Times New Roman" w:cs="Arial"/>
          <w:lang w:eastAsia="en-US"/>
        </w:rPr>
        <w:t xml:space="preserve">Summary: Eliminate 3a and 3b. 5 is in RAN3 realm. </w:t>
      </w:r>
    </w:p>
    <w:p>
      <w:pPr>
        <w:spacing w:after="60"/>
        <w:jc w:val="left"/>
        <w:rPr>
          <w:ins w:id="1853" w:author="QC-1" w:date="2021-03-24T17:44:00Z"/>
          <w:rFonts w:eastAsia="Times New Roman" w:cs="Arial"/>
          <w:lang w:eastAsia="en-US"/>
        </w:rPr>
      </w:pPr>
      <w:r>
        <w:rPr>
          <w:rFonts w:eastAsia="Times New Roman" w:cs="Arial"/>
          <w:lang w:eastAsia="en-US"/>
        </w:rPr>
        <w:t>RAN2 could recommend one of 4 or 5 to RAN3 and let RAN3 decide?</w:t>
      </w:r>
    </w:p>
    <w:p>
      <w:pPr>
        <w:spacing w:after="60"/>
        <w:jc w:val="left"/>
        <w:rPr>
          <w:rFonts w:eastAsia="Times New Roman" w:cs="Arial"/>
          <w:lang w:eastAsia="en-US"/>
        </w:rPr>
      </w:pP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 xml:space="preserve">Summary: </w:t>
      </w: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14 companies participated. An overall score can be computed by using the following algorithm:</w:t>
      </w:r>
    </w:p>
    <w:p>
      <w:pPr>
        <w:ind w:left="288"/>
        <w:jc w:val="left"/>
        <w:rPr>
          <w:color w:val="4472C4" w:themeColor="accent1"/>
          <w14:textFill>
            <w14:solidFill>
              <w14:schemeClr w14:val="accent1"/>
            </w14:solidFill>
          </w14:textFill>
        </w:rPr>
      </w:pPr>
      <w:r>
        <w:rPr>
          <w:color w:val="4472C4" w:themeColor="accent1"/>
          <w14:textFill>
            <w14:solidFill>
              <w14:schemeClr w14:val="accent1"/>
            </w14:solidFill>
          </w14:textFill>
        </w:rPr>
        <w:t xml:space="preserve">1. Assign a score of (4 – </w:t>
      </w:r>
      <w:r>
        <w:rPr>
          <w:i/>
          <w:iCs/>
          <w:color w:val="4472C4" w:themeColor="accent1"/>
          <w14:textFill>
            <w14:solidFill>
              <w14:schemeClr w14:val="accent1"/>
            </w14:solidFill>
          </w14:textFill>
        </w:rPr>
        <w:t>rank value</w:t>
      </w:r>
      <w:r>
        <w:rPr>
          <w:color w:val="4472C4" w:themeColor="accent1"/>
          <w14:textFill>
            <w14:solidFill>
              <w14:schemeClr w14:val="accent1"/>
            </w14:solidFill>
          </w14:textFill>
        </w:rPr>
        <w:t>) to each field in the matrix above where “-“ flagged fields or empty fields are not considered.</w:t>
      </w:r>
    </w:p>
    <w:p>
      <w:pPr>
        <w:ind w:left="288"/>
        <w:jc w:val="left"/>
        <w:rPr>
          <w:color w:val="4472C4" w:themeColor="accent1"/>
          <w14:textFill>
            <w14:solidFill>
              <w14:schemeClr w14:val="accent1"/>
            </w14:solidFill>
          </w14:textFill>
        </w:rPr>
      </w:pPr>
      <w:r>
        <w:rPr>
          <w:color w:val="4472C4" w:themeColor="accent1"/>
          <w14:textFill>
            <w14:solidFill>
              <w14:schemeClr w14:val="accent1"/>
            </w14:solidFill>
          </w14:textFill>
        </w:rPr>
        <w:t>2. The scores for each option are summed up over all companies.</w:t>
      </w:r>
    </w:p>
    <w:p>
      <w:pPr>
        <w:ind w:left="288"/>
        <w:jc w:val="left"/>
        <w:rPr>
          <w:color w:val="4472C4" w:themeColor="accent1"/>
          <w14:textFill>
            <w14:solidFill>
              <w14:schemeClr w14:val="accent1"/>
            </w14:solidFill>
          </w14:textFill>
        </w:rPr>
      </w:pP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 xml:space="preserve">Based on this, the following scores were achieved (total score = 60): </w:t>
      </w: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Option 3a:  8  (13%)</w:t>
      </w: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Option 3b:  7  (12%)</w:t>
      </w: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Option 4:  34  (57%)</w:t>
      </w: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Option 5:  11  (18%)</w:t>
      </w:r>
    </w:p>
    <w:p>
      <w:pPr>
        <w:jc w:val="left"/>
        <w:rPr>
          <w:color w:val="4472C4" w:themeColor="accent1"/>
          <w14:textFill>
            <w14:solidFill>
              <w14:schemeClr w14:val="accent1"/>
            </w14:solidFill>
          </w14:textFill>
        </w:rPr>
      </w:pPr>
    </w:p>
    <w:p>
      <w:pPr>
        <w:spacing w:after="60"/>
        <w:jc w:val="left"/>
        <w:rPr>
          <w:color w:val="4472C4" w:themeColor="accent1"/>
          <w14:textFill>
            <w14:solidFill>
              <w14:schemeClr w14:val="accent1"/>
            </w14:solidFill>
          </w14:textFill>
        </w:rPr>
      </w:pPr>
      <w:r>
        <w:rPr>
          <w:color w:val="4472C4" w:themeColor="accent1"/>
          <w14:textFill>
            <w14:solidFill>
              <w14:schemeClr w14:val="accent1"/>
            </w14:solidFill>
          </w14:textFill>
        </w:rPr>
        <w:t>Rapporteur’s view: Option 1 is out-of-scope.</w:t>
      </w:r>
      <w:r>
        <w:rPr>
          <w:rFonts w:eastAsia="Times New Roman" w:cs="Arial"/>
          <w:color w:val="2E75B6" w:themeColor="accent5" w:themeShade="BF"/>
          <w:lang w:eastAsia="en-US"/>
        </w:rPr>
        <w:t xml:space="preserve"> </w:t>
      </w:r>
      <w:r>
        <w:rPr>
          <w:color w:val="4472C4" w:themeColor="accent1"/>
          <w14:textFill>
            <w14:solidFill>
              <w14:schemeClr w14:val="accent1"/>
            </w14:solidFill>
          </w14:textFill>
        </w:rPr>
        <w:t>While there are many open issues for each option, it becomes rather clear that options 3a and 3b do not find a lot of support. Option 4 is the clear winner and in RAN2 territory. However, RAN2 cannot preclude Option 5 which it is in RAN3 territory. The following proposals are made:</w:t>
      </w:r>
    </w:p>
    <w:p>
      <w:pPr>
        <w:jc w:val="left"/>
        <w:rPr>
          <w:b/>
          <w:bCs/>
          <w:color w:val="4472C4" w:themeColor="accent1"/>
          <w14:textFill>
            <w14:solidFill>
              <w14:schemeClr w14:val="accent1"/>
            </w14:solidFill>
          </w14:textFill>
        </w:rPr>
      </w:pPr>
      <w:bookmarkStart w:id="6" w:name="_Hlk67569140"/>
      <w:r>
        <w:rPr>
          <w:b/>
          <w:bCs/>
          <w:color w:val="4472C4" w:themeColor="accent1"/>
          <w14:textFill>
            <w14:solidFill>
              <w14:schemeClr w14:val="accent1"/>
            </w14:solidFill>
          </w14:textFill>
        </w:rPr>
        <w:t xml:space="preserve">Proposal 3.1: RAN2 to support inter-topology routing via BAP header rewriting based on BAP routing ID (option 4). </w:t>
      </w: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Proposal 3.2:</w:t>
      </w:r>
      <w:r>
        <w:rPr>
          <w:color w:val="4472C4" w:themeColor="accent1"/>
          <w14:textFill>
            <w14:solidFill>
              <w14:schemeClr w14:val="accent1"/>
            </w14:solidFill>
          </w14:textFill>
        </w:rPr>
        <w:t xml:space="preserve"> </w:t>
      </w:r>
      <w:r>
        <w:rPr>
          <w:b/>
          <w:bCs/>
          <w:color w:val="4472C4" w:themeColor="accent1"/>
          <w14:textFill>
            <w14:solidFill>
              <w14:schemeClr w14:val="accent1"/>
            </w14:solidFill>
          </w14:textFill>
        </w:rPr>
        <w:t>Support for</w:t>
      </w:r>
      <w:r>
        <w:rPr>
          <w:color w:val="4472C4" w:themeColor="accent1"/>
          <w14:textFill>
            <w14:solidFill>
              <w14:schemeClr w14:val="accent1"/>
            </w14:solidFill>
          </w14:textFill>
        </w:rPr>
        <w:t xml:space="preserve"> </w:t>
      </w:r>
      <w:r>
        <w:rPr>
          <w:b/>
          <w:bCs/>
          <w:color w:val="4472C4" w:themeColor="accent1"/>
          <w14:textFill>
            <w14:solidFill>
              <w14:schemeClr w14:val="accent1"/>
            </w14:solidFill>
          </w14:textFill>
        </w:rPr>
        <w:t xml:space="preserve">BAP header rewriting based on IP header (option 5) is up to RAN3. </w:t>
      </w: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Proposal 3.3: Liaise RAN3 on the agreements on inter-topology BAP routing.</w:t>
      </w:r>
    </w:p>
    <w:p>
      <w:pPr>
        <w:jc w:val="left"/>
        <w:rPr>
          <w:b/>
          <w:bCs/>
          <w:color w:val="4472C4" w:themeColor="accent1"/>
          <w14:textFill>
            <w14:solidFill>
              <w14:schemeClr w14:val="accent1"/>
            </w14:solidFill>
          </w14:textFill>
        </w:rPr>
      </w:pP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Proposal 3.4: RAN2 to further discuss:</w:t>
      </w:r>
    </w:p>
    <w:p>
      <w:pPr>
        <w:pStyle w:val="116"/>
        <w:numPr>
          <w:ilvl w:val="0"/>
          <w:numId w:val="23"/>
        </w:numPr>
        <w:rPr>
          <w:b/>
          <w:bCs/>
          <w:color w:val="4472C4" w:themeColor="accent1"/>
          <w14:textFill>
            <w14:solidFill>
              <w14:schemeClr w14:val="accent1"/>
            </w14:solidFill>
          </w14:textFill>
        </w:rPr>
      </w:pPr>
      <w:r>
        <w:rPr>
          <w:b/>
          <w:bCs/>
          <w:color w:val="4472C4" w:themeColor="accent1"/>
          <w:lang w:val="en-US"/>
          <w14:textFill>
            <w14:solidFill>
              <w14:schemeClr w14:val="accent1"/>
            </w14:solidFill>
          </w14:textFill>
        </w:rPr>
        <w:t>BAP processing at boundary node</w:t>
      </w:r>
    </w:p>
    <w:p>
      <w:pPr>
        <w:pStyle w:val="116"/>
        <w:numPr>
          <w:ilvl w:val="0"/>
          <w:numId w:val="23"/>
        </w:numPr>
        <w:rPr>
          <w:b/>
          <w:bCs/>
          <w:color w:val="4472C4" w:themeColor="accent1"/>
          <w:lang w:val="en-US"/>
          <w:rPrChange w:id="1854" w:author="Mazin Al-Shalash" w:date="2021-04-01T00:10:00Z">
            <w:rPr>
              <w:b/>
              <w:bCs/>
              <w:color w:val="4472C4" w:themeColor="accent1"/>
              <w14:textFill>
                <w14:solidFill>
                  <w14:schemeClr w14:val="accent1"/>
                </w14:solidFill>
              </w14:textFill>
            </w:rPr>
          </w:rPrChange>
          <w14:textFill>
            <w14:solidFill>
              <w14:schemeClr w14:val="accent1"/>
            </w14:solidFill>
          </w14:textFill>
        </w:rPr>
      </w:pPr>
      <w:r>
        <w:rPr>
          <w:b/>
          <w:bCs/>
          <w:color w:val="4472C4" w:themeColor="accent1"/>
          <w:lang w:val="en-US"/>
          <w14:textFill>
            <w14:solidFill>
              <w14:schemeClr w14:val="accent1"/>
            </w14:solidFill>
          </w14:textFill>
        </w:rPr>
        <w:t>Information to be exchanged between CUs to enable BAP header rewriting.</w:t>
      </w:r>
    </w:p>
    <w:p>
      <w:pPr>
        <w:pStyle w:val="116"/>
        <w:numPr>
          <w:ilvl w:val="0"/>
          <w:numId w:val="23"/>
        </w:numPr>
        <w:rPr>
          <w:b/>
          <w:bCs/>
          <w:color w:val="4472C4" w:themeColor="accent1"/>
          <w:lang w:val="en-US"/>
          <w:rPrChange w:id="1855" w:author="Mazin Al-Shalash" w:date="2021-04-01T00:10:00Z">
            <w:rPr>
              <w:b/>
              <w:bCs/>
              <w:color w:val="4472C4" w:themeColor="accent1"/>
              <w14:textFill>
                <w14:solidFill>
                  <w14:schemeClr w14:val="accent1"/>
                </w14:solidFill>
              </w14:textFill>
            </w:rPr>
          </w:rPrChange>
          <w14:textFill>
            <w14:solidFill>
              <w14:schemeClr w14:val="accent1"/>
            </w14:solidFill>
          </w14:textFill>
        </w:rPr>
      </w:pPr>
      <w:r>
        <w:rPr>
          <w:b/>
          <w:bCs/>
          <w:color w:val="4472C4" w:themeColor="accent1"/>
          <w:lang w:val="en-US"/>
          <w14:textFill>
            <w14:solidFill>
              <w14:schemeClr w14:val="accent1"/>
            </w14:solidFill>
          </w14:textFill>
        </w:rPr>
        <w:t>Impact on descendant nodes and IAB-donor DUs</w:t>
      </w:r>
    </w:p>
    <w:p>
      <w:pPr>
        <w:pStyle w:val="116"/>
        <w:numPr>
          <w:ilvl w:val="0"/>
          <w:numId w:val="23"/>
        </w:numPr>
        <w:rPr>
          <w:b/>
          <w:bCs/>
          <w:color w:val="4472C4" w:themeColor="accent1"/>
          <w:lang w:val="en-US"/>
          <w:rPrChange w:id="1856" w:author="Mazin Al-Shalash" w:date="2021-04-01T00:10:00Z">
            <w:rPr>
              <w:b/>
              <w:bCs/>
              <w:color w:val="4472C4" w:themeColor="accent1"/>
              <w14:textFill>
                <w14:solidFill>
                  <w14:schemeClr w14:val="accent1"/>
                </w14:solidFill>
              </w14:textFill>
            </w:rPr>
          </w:rPrChange>
          <w14:textFill>
            <w14:solidFill>
              <w14:schemeClr w14:val="accent1"/>
            </w14:solidFill>
          </w14:textFill>
        </w:rPr>
      </w:pPr>
      <w:r>
        <w:rPr>
          <w:b/>
          <w:bCs/>
          <w:color w:val="4472C4" w:themeColor="accent1"/>
          <w:lang w:val="en-US"/>
          <w14:textFill>
            <w14:solidFill>
              <w14:schemeClr w14:val="accent1"/>
            </w14:solidFill>
          </w14:textFill>
        </w:rPr>
        <w:t xml:space="preserve">Constraints on BAP addresses and BAP path IDs to be used for cross-boundary traffic. </w:t>
      </w:r>
    </w:p>
    <w:p>
      <w:pPr>
        <w:pStyle w:val="116"/>
        <w:ind w:left="360"/>
        <w:rPr>
          <w:b/>
          <w:bCs/>
          <w:color w:val="4472C4" w:themeColor="accent1"/>
          <w:lang w:val="en-US"/>
          <w:rPrChange w:id="1857" w:author="Mazin Al-Shalash" w:date="2021-04-01T00:10:00Z">
            <w:rPr>
              <w:b/>
              <w:bCs/>
              <w:color w:val="4472C4" w:themeColor="accent1"/>
              <w14:textFill>
                <w14:solidFill>
                  <w14:schemeClr w14:val="accent1"/>
                </w14:solidFill>
              </w14:textFill>
            </w:rPr>
          </w:rPrChange>
          <w14:textFill>
            <w14:solidFill>
              <w14:schemeClr w14:val="accent1"/>
            </w14:solidFill>
          </w14:textFill>
        </w:rPr>
      </w:pPr>
    </w:p>
    <w:bookmarkEnd w:id="6"/>
    <w:p>
      <w:pPr>
        <w:spacing w:after="60"/>
        <w:jc w:val="left"/>
        <w:rPr>
          <w:rFonts w:eastAsia="Times New Roman" w:cs="Arial"/>
          <w:lang w:val="en-GB" w:eastAsia="en-US"/>
        </w:rPr>
      </w:pPr>
    </w:p>
    <w:p>
      <w:pPr>
        <w:spacing w:after="60"/>
        <w:jc w:val="left"/>
        <w:rPr>
          <w:rFonts w:eastAsia="Times New Roman" w:cs="Arial"/>
          <w:lang w:eastAsia="en-US"/>
        </w:rPr>
      </w:pPr>
    </w:p>
    <w:p>
      <w:pPr>
        <w:pStyle w:val="4"/>
      </w:pPr>
      <w:r>
        <w:t xml:space="preserve">2.2.8 </w:t>
      </w:r>
      <w:r>
        <w:tab/>
      </w:r>
      <w:r>
        <w:t>Bearer mapping at boundary node</w:t>
      </w:r>
    </w:p>
    <w:p>
      <w:pPr>
        <w:rPr>
          <w:lang w:val="en-GB"/>
        </w:rPr>
      </w:pPr>
      <w:r>
        <w:rPr>
          <w:lang w:val="en-GB"/>
        </w:rPr>
        <w:t>The RAN3 agreement:</w:t>
      </w:r>
    </w:p>
    <w:p>
      <w:pPr>
        <w:pStyle w:val="116"/>
        <w:numPr>
          <w:ilvl w:val="1"/>
          <w:numId w:val="23"/>
        </w:numPr>
        <w:overflowPunct w:val="0"/>
        <w:autoSpaceDE w:val="0"/>
        <w:autoSpaceDN w:val="0"/>
        <w:adjustRightInd w:val="0"/>
        <w:snapToGrid w:val="0"/>
        <w:textAlignment w:val="baseline"/>
        <w:rPr>
          <w:b/>
          <w:bCs/>
          <w:color w:val="00B050"/>
          <w:lang w:val="en-US"/>
          <w:rPrChange w:id="1858" w:author="Mazin Al-Shalash" w:date="2021-04-01T00:10:00Z">
            <w:rPr>
              <w:b/>
              <w:bCs/>
              <w:color w:val="00B050"/>
            </w:rPr>
          </w:rPrChange>
        </w:rPr>
      </w:pPr>
      <w:r>
        <w:rPr>
          <w:b/>
          <w:bCs/>
          <w:color w:val="00B050"/>
          <w:lang w:val="en-US"/>
          <w:rPrChange w:id="1859" w:author="Mazin Al-Shalash" w:date="2021-04-01T00:10:00Z">
            <w:rPr>
              <w:b/>
              <w:bCs/>
              <w:color w:val="00B050"/>
            </w:rPr>
          </w:rPrChange>
        </w:rPr>
        <w:t>To support the bearer mapping across two topologies at the boundary IAB node, the non-F1-termination donor CU needs to provide the ingress BH RLC CH ID(s) for DL traffic and egress BH RLC CH ID(s) for UL traffic to the F1-termination donor CU.</w:t>
      </w:r>
    </w:p>
    <w:p>
      <w:pPr>
        <w:rPr>
          <w:lang w:val="en-US"/>
          <w:rPrChange w:id="1860" w:author="Mazin Al-Shalash" w:date="2021-04-01T00:10:00Z">
            <w:rPr>
              <w:lang w:val="zh-CN"/>
            </w:rPr>
          </w:rPrChange>
        </w:rPr>
      </w:pPr>
    </w:p>
    <w:p>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pPr>
        <w:rPr>
          <w:lang w:val="en-GB"/>
        </w:rPr>
      </w:pPr>
      <w:r>
        <w:rPr>
          <w:lang w:val="en-GB" w:eastAsia="en-GB"/>
        </w:rPr>
        <w:drawing>
          <wp:inline distT="0" distB="0" distL="0" distR="0">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120765" cy="1552575"/>
                    </a:xfrm>
                    <a:prstGeom prst="rect">
                      <a:avLst/>
                    </a:prstGeom>
                    <a:noFill/>
                    <a:ln>
                      <a:noFill/>
                    </a:ln>
                  </pic:spPr>
                </pic:pic>
              </a:graphicData>
            </a:graphic>
          </wp:inline>
        </w:drawing>
      </w:r>
    </w:p>
    <w:p>
      <w:pPr>
        <w:jc w:val="center"/>
        <w:rPr>
          <w:b/>
          <w:bCs/>
          <w:lang w:val="en-GB"/>
        </w:rPr>
      </w:pPr>
      <w:r>
        <w:rPr>
          <w:b/>
          <w:bCs/>
          <w:lang w:val="en-GB"/>
        </w:rPr>
        <w:t>Figure 6: Example for 1:1 ingress-to-egress RLC channel mapping at boundary IAB-node</w:t>
      </w:r>
      <w:r>
        <w:rPr>
          <w:b/>
          <w:bCs/>
        </w:rPr>
        <w:t xml:space="preserve">  </w:t>
      </w:r>
    </w:p>
    <w:p>
      <w:pPr>
        <w:spacing w:after="60"/>
        <w:jc w:val="left"/>
        <w:rPr>
          <w:rFonts w:eastAsia="Times New Roman" w:cs="Arial"/>
          <w:b/>
          <w:bCs/>
          <w:iCs/>
          <w:lang w:eastAsia="en-US"/>
        </w:rPr>
      </w:pPr>
      <w:r>
        <w:rPr>
          <w:rFonts w:eastAsia="Times New Roman" w:cs="Arial"/>
          <w:b/>
          <w:bCs/>
          <w:lang w:val="en-GB" w:eastAsia="en-US"/>
        </w:rPr>
        <w:t>Q6: Please provide feedback, comments, e.g., on bearer mapping across the boundary node, if any.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861" w:author="Fujitsu" w:date="2021-03-17T13:10:00Z">
              <w:r>
                <w:rPr>
                  <w:rFonts w:hint="eastAsia" w:eastAsia="DengXian"/>
                  <w:sz w:val="20"/>
                  <w:szCs w:val="20"/>
                </w:rPr>
                <w:t>F</w:t>
              </w:r>
            </w:ins>
            <w:ins w:id="1862" w:author="Fujitsu" w:date="2021-03-17T13:10:00Z">
              <w:r>
                <w:rPr>
                  <w:rFonts w:eastAsia="DengXian"/>
                  <w:sz w:val="20"/>
                  <w:szCs w:val="20"/>
                </w:rPr>
                <w:t>ujitsu</w:t>
              </w:r>
            </w:ins>
          </w:p>
        </w:tc>
        <w:tc>
          <w:tcPr>
            <w:tcW w:w="7294" w:type="dxa"/>
          </w:tcPr>
          <w:p>
            <w:pPr>
              <w:pStyle w:val="4"/>
              <w:spacing w:before="0" w:after="120"/>
              <w:rPr>
                <w:sz w:val="20"/>
                <w:szCs w:val="20"/>
              </w:rPr>
            </w:pPr>
            <w:ins w:id="1863" w:author="Fujitsu" w:date="2021-03-17T13:10:00Z">
              <w:r>
                <w:rPr>
                  <w:sz w:val="20"/>
                  <w:szCs w:val="20"/>
                </w:rPr>
                <w:t>We don’t think that ingress-to-egress BH RLC channels are required to be mapped 1:1 at the boundary node. Anyway, we think the final choice of the inter-topology BAP routing may have impact on the bearer mapping at the boundary node. We may discuss the bearer mapping after the decision on the inter topology BAP routing.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864" w:author="Ericsson" w:date="2021-03-17T10:52:00Z">
              <w:r>
                <w:rPr>
                  <w:sz w:val="20"/>
                  <w:szCs w:val="20"/>
                </w:rPr>
                <w:t>Ericsson</w:t>
              </w:r>
            </w:ins>
          </w:p>
        </w:tc>
        <w:tc>
          <w:tcPr>
            <w:tcW w:w="7294" w:type="dxa"/>
          </w:tcPr>
          <w:p>
            <w:pPr>
              <w:pStyle w:val="4"/>
              <w:spacing w:before="0" w:after="120"/>
              <w:rPr>
                <w:sz w:val="20"/>
                <w:szCs w:val="20"/>
              </w:rPr>
            </w:pPr>
            <w:ins w:id="1865" w:author="Ericsson" w:date="2021-03-17T10:52:00Z">
              <w:r>
                <w:rPr>
                  <w:sz w:val="20"/>
                  <w:szCs w:val="20"/>
                </w:rPr>
                <w:t>We are also not sure that this RAN3 a</w:t>
              </w:r>
            </w:ins>
            <w:ins w:id="1866" w:author="Ericsson" w:date="2021-03-17T10:53:00Z">
              <w:r>
                <w:rPr>
                  <w:sz w:val="20"/>
                  <w:szCs w:val="20"/>
                </w:rPr>
                <w:t>greement implies a 1:1 mapping of BH RLC channels at the boundary node. We assume the decision is up to CU1 which still is in control of how to map the UL ingress channels to UL egr</w:t>
              </w:r>
            </w:ins>
            <w:ins w:id="1867" w:author="Ericsson" w:date="2021-03-17T10:54:00Z">
              <w:r>
                <w:rPr>
                  <w:sz w:val="20"/>
                  <w:szCs w:val="20"/>
                </w:rPr>
                <w:t>ess channels (indicated by CU2) and DL ingress channels (indicated by CU2) to DL egress channels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868" w:author="Milos Tesanovic" w:date="2021-03-17T14:50:00Z">
              <w:r>
                <w:rPr>
                  <w:sz w:val="20"/>
                  <w:szCs w:val="20"/>
                </w:rPr>
                <w:t>Samsung</w:t>
              </w:r>
            </w:ins>
          </w:p>
        </w:tc>
        <w:tc>
          <w:tcPr>
            <w:tcW w:w="7294" w:type="dxa"/>
          </w:tcPr>
          <w:p>
            <w:pPr>
              <w:pStyle w:val="4"/>
              <w:rPr>
                <w:ins w:id="1869" w:author="Milos Tesanovic" w:date="2021-03-17T14:50:00Z"/>
                <w:sz w:val="20"/>
                <w:szCs w:val="20"/>
              </w:rPr>
            </w:pPr>
            <w:ins w:id="1870" w:author="Milos Tesanovic" w:date="2021-03-17T14:50:00Z">
              <w:r>
                <w:rPr>
                  <w:sz w:val="20"/>
                  <w:szCs w:val="20"/>
                </w:rPr>
                <w:t>At this stage, we can start from 1:1 mapping.</w:t>
              </w:r>
            </w:ins>
          </w:p>
          <w:p>
            <w:pPr>
              <w:pStyle w:val="4"/>
              <w:spacing w:before="0" w:after="120"/>
              <w:rPr>
                <w:sz w:val="20"/>
                <w:szCs w:val="20"/>
              </w:rPr>
            </w:pPr>
            <w:ins w:id="1871" w:author="Milos Tesanovic" w:date="2021-03-17T14:50:00Z">
              <w:r>
                <w:rPr>
                  <w:sz w:val="20"/>
                  <w:szCs w:val="20"/>
                </w:rPr>
                <w:t xml:space="preserve">In case the Option 4 is selected, the BAP header rewriting configuration can be used by the boundary IAB node </w:t>
              </w:r>
            </w:ins>
            <w:ins w:id="1872" w:author="Milos Tesanovic" w:date="2021-03-17T15:05:00Z">
              <w:r>
                <w:rPr>
                  <w:sz w:val="20"/>
                  <w:szCs w:val="20"/>
                </w:rPr>
                <w:t xml:space="preserve">to </w:t>
              </w:r>
            </w:ins>
            <w:ins w:id="1873" w:author="Milos Tesanovic" w:date="2021-03-17T14:50:00Z">
              <w:r>
                <w:rPr>
                  <w:sz w:val="20"/>
                  <w:szCs w:val="20"/>
                </w:rPr>
                <w:t>select the correct route for the received packets. After that, the ingress-to-egress BH RLC CH mapping can follow Rel-16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874" w:author="Mazin Al-Shalash" w:date="2021-03-18T01:00:00Z">
              <w:r>
                <w:rPr>
                  <w:sz w:val="20"/>
                  <w:szCs w:val="20"/>
                </w:rPr>
                <w:t>Futurewei</w:t>
              </w:r>
            </w:ins>
          </w:p>
        </w:tc>
        <w:tc>
          <w:tcPr>
            <w:tcW w:w="7294" w:type="dxa"/>
          </w:tcPr>
          <w:p>
            <w:pPr>
              <w:pStyle w:val="4"/>
              <w:spacing w:before="0" w:after="120"/>
              <w:rPr>
                <w:ins w:id="1875" w:author="Mazin Al-Shalash" w:date="2021-03-18T01:02:00Z"/>
                <w:sz w:val="20"/>
                <w:szCs w:val="20"/>
              </w:rPr>
            </w:pPr>
            <w:ins w:id="1876" w:author="Mazin Al-Shalash" w:date="2021-03-18T01:01:00Z">
              <w:r>
                <w:rPr>
                  <w:sz w:val="20"/>
                  <w:szCs w:val="20"/>
                </w:rPr>
                <w:t xml:space="preserve">Not clear that the RAN3 agreement </w:t>
              </w:r>
            </w:ins>
            <w:ins w:id="1877" w:author="Mazin Al-Shalash" w:date="2021-03-18T01:02:00Z">
              <w:r>
                <w:rPr>
                  <w:sz w:val="20"/>
                  <w:szCs w:val="20"/>
                </w:rPr>
                <w:t>implies any restriction of RLC channel mapping at the boundary node.</w:t>
              </w:r>
            </w:ins>
          </w:p>
          <w:p>
            <w:pPr>
              <w:widowControl w:val="0"/>
            </w:pPr>
            <w:ins w:id="1878" w:author="Mazin Al-Shalash" w:date="2021-03-18T01:02:00Z">
              <w:r>
                <w:rPr>
                  <w:lang w:val="en-GB"/>
                </w:rPr>
                <w:t>Generally, we agree with E///’s comment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879" w:author="Huawei-Yulong" w:date="2021-03-18T14:17:00Z">
              <w:r>
                <w:rPr>
                  <w:rFonts w:hint="eastAsia" w:eastAsia="DengXian"/>
                  <w:sz w:val="20"/>
                  <w:szCs w:val="20"/>
                </w:rPr>
                <w:t>H</w:t>
              </w:r>
            </w:ins>
            <w:ins w:id="1880" w:author="Huawei-Yulong" w:date="2021-03-18T14:17:00Z">
              <w:r>
                <w:rPr>
                  <w:rFonts w:eastAsia="DengXian"/>
                  <w:sz w:val="20"/>
                  <w:szCs w:val="20"/>
                </w:rPr>
                <w:t>uawei</w:t>
              </w:r>
            </w:ins>
          </w:p>
        </w:tc>
        <w:tc>
          <w:tcPr>
            <w:tcW w:w="7294" w:type="dxa"/>
          </w:tcPr>
          <w:p>
            <w:pPr>
              <w:pStyle w:val="4"/>
              <w:spacing w:before="0" w:after="120"/>
              <w:rPr>
                <w:ins w:id="1881" w:author="Huawei-Yulong" w:date="2021-03-18T14:17:00Z"/>
                <w:rFonts w:eastAsia="DengXian"/>
                <w:sz w:val="20"/>
                <w:szCs w:val="20"/>
              </w:rPr>
            </w:pPr>
            <w:ins w:id="1882" w:author="Huawei-Yulong" w:date="2021-03-18T14:17:00Z">
              <w:r>
                <w:rPr>
                  <w:rFonts w:hint="eastAsia" w:eastAsia="DengXian"/>
                  <w:sz w:val="20"/>
                  <w:szCs w:val="20"/>
                </w:rPr>
                <w:t>N</w:t>
              </w:r>
            </w:ins>
            <w:ins w:id="1883" w:author="Huawei-Yulong" w:date="2021-03-18T14:17:00Z">
              <w:r>
                <w:rPr>
                  <w:rFonts w:eastAsia="DengXian"/>
                  <w:sz w:val="20"/>
                  <w:szCs w:val="20"/>
                </w:rPr>
                <w:t>ot fully agree “has the implication that ingress-to-egress BH RLC channels are mapped 1:1 at the boundary node.” The R3 agreement only mean the all setup BH RLC information will be shared between CUs.</w:t>
              </w:r>
            </w:ins>
          </w:p>
          <w:p>
            <w:pPr>
              <w:rPr>
                <w:ins w:id="1884" w:author="Huawei-Yulong" w:date="2021-03-18T14:17:00Z"/>
                <w:lang w:val="en-GB"/>
              </w:rPr>
            </w:pPr>
            <w:ins w:id="1885" w:author="Huawei-Yulong" w:date="2021-03-18T14:17:00Z">
              <w:r>
                <w:rPr>
                  <w:rFonts w:hint="eastAsia"/>
                  <w:lang w:val="en-GB"/>
                </w:rPr>
                <w:t>T</w:t>
              </w:r>
            </w:ins>
            <w:ins w:id="1886" w:author="Huawei-Yulong" w:date="2021-03-18T14:17:00Z">
              <w:r>
                <w:rPr>
                  <w:lang w:val="en-GB"/>
                </w:rPr>
                <w:t xml:space="preserve">he “ingress RLC to egress RLC at boundary node” solution means </w:t>
              </w:r>
            </w:ins>
            <w:ins w:id="1887" w:author="Huawei-Yulong" w:date="2021-03-18T14:17:00Z">
              <w:r>
                <w:rPr>
                  <w:highlight w:val="yellow"/>
                  <w:lang w:val="en-GB"/>
                </w:rPr>
                <w:t>the restriction that the multiple bearers aggregated to one BH RLC in CU1 should also be aggregated to one BH RLC in CU2</w:t>
              </w:r>
            </w:ins>
            <w:ins w:id="1888" w:author="Huawei-Yulong" w:date="2021-03-18T14:17:00Z">
              <w:r>
                <w:rPr>
                  <w:lang w:val="en-GB"/>
                </w:rPr>
                <w:t xml:space="preserve">. </w:t>
              </w:r>
            </w:ins>
          </w:p>
          <w:p>
            <w:pPr>
              <w:pStyle w:val="4"/>
              <w:spacing w:before="0" w:after="120"/>
              <w:rPr>
                <w:sz w:val="20"/>
                <w:szCs w:val="20"/>
              </w:rPr>
            </w:pPr>
            <w:ins w:id="1889" w:author="Huawei-Yulong" w:date="2021-03-18T14:17:00Z">
              <w:r>
                <w:rPr>
                  <w:rFonts w:eastAsia="宋体"/>
                  <w:sz w:val="20"/>
                  <w:szCs w:val="20"/>
                </w:rPr>
                <w:t>In that sense, “IP header to egress RLC mapping” should be more flexible.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0" w:author="Nokia_Gosia" w:date="2021-03-18T12:20:00Z"/>
        </w:trPr>
        <w:tc>
          <w:tcPr>
            <w:tcW w:w="2335" w:type="dxa"/>
          </w:tcPr>
          <w:p>
            <w:pPr>
              <w:pStyle w:val="4"/>
              <w:spacing w:before="0" w:after="120"/>
              <w:rPr>
                <w:ins w:id="1891" w:author="Nokia_Gosia" w:date="2021-03-18T12:20:00Z"/>
                <w:rFonts w:eastAsia="DengXian"/>
                <w:sz w:val="20"/>
                <w:szCs w:val="20"/>
              </w:rPr>
            </w:pPr>
            <w:ins w:id="1892" w:author="Nokia_Gosia" w:date="2021-03-18T12:20:00Z">
              <w:r>
                <w:rPr>
                  <w:rFonts w:eastAsia="DengXian"/>
                  <w:sz w:val="20"/>
                  <w:szCs w:val="20"/>
                </w:rPr>
                <w:t>Nokia, Nokia Shanghai Bell</w:t>
              </w:r>
            </w:ins>
          </w:p>
        </w:tc>
        <w:tc>
          <w:tcPr>
            <w:tcW w:w="7294" w:type="dxa"/>
          </w:tcPr>
          <w:p>
            <w:pPr>
              <w:pStyle w:val="4"/>
              <w:spacing w:before="0" w:after="120"/>
              <w:rPr>
                <w:ins w:id="1893" w:author="Nokia_Gosia" w:date="2021-03-18T12:20:00Z"/>
                <w:rFonts w:eastAsia="DengXian"/>
                <w:sz w:val="20"/>
                <w:szCs w:val="20"/>
              </w:rPr>
            </w:pPr>
            <w:ins w:id="1894"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5" w:author="ZTE" w:date="2021-03-19T08:52:00Z"/>
        </w:trPr>
        <w:tc>
          <w:tcPr>
            <w:tcW w:w="2335" w:type="dxa"/>
          </w:tcPr>
          <w:p>
            <w:pPr>
              <w:pStyle w:val="4"/>
              <w:spacing w:before="0" w:after="120"/>
              <w:rPr>
                <w:ins w:id="1896" w:author="ZTE" w:date="2021-03-19T08:52:00Z"/>
                <w:rFonts w:eastAsia="DengXian"/>
                <w:sz w:val="20"/>
                <w:szCs w:val="20"/>
                <w:lang w:val="en-US"/>
              </w:rPr>
            </w:pPr>
            <w:ins w:id="1897" w:author="ZTE" w:date="2021-03-19T08:52:00Z">
              <w:r>
                <w:rPr>
                  <w:rFonts w:hint="eastAsia" w:eastAsia="DengXian"/>
                  <w:sz w:val="20"/>
                  <w:szCs w:val="20"/>
                  <w:lang w:val="en-US"/>
                </w:rPr>
                <w:t>ZTE</w:t>
              </w:r>
            </w:ins>
          </w:p>
        </w:tc>
        <w:tc>
          <w:tcPr>
            <w:tcW w:w="7294" w:type="dxa"/>
          </w:tcPr>
          <w:p>
            <w:pPr>
              <w:pStyle w:val="4"/>
              <w:spacing w:before="0" w:after="120"/>
              <w:rPr>
                <w:ins w:id="1898" w:author="ZTE" w:date="2021-03-19T08:53:00Z"/>
                <w:rFonts w:eastAsia="宋体"/>
                <w:sz w:val="20"/>
                <w:szCs w:val="20"/>
                <w:lang w:val="en-US"/>
              </w:rPr>
            </w:pPr>
            <w:ins w:id="1899" w:author="ZTE" w:date="2021-03-19T08:53:00Z">
              <w:r>
                <w:rPr>
                  <w:rFonts w:hint="eastAsia" w:eastAsia="宋体"/>
                  <w:sz w:val="20"/>
                  <w:szCs w:val="20"/>
                  <w:lang w:val="en-US"/>
                </w:rPr>
                <w:t xml:space="preserve">Q6 is confusing. </w:t>
              </w:r>
            </w:ins>
          </w:p>
          <w:p>
            <w:pPr>
              <w:pStyle w:val="4"/>
              <w:spacing w:before="0" w:after="120"/>
              <w:rPr>
                <w:ins w:id="1900" w:author="ZTE" w:date="2021-03-19T08:53:00Z"/>
                <w:rFonts w:eastAsia="宋体"/>
                <w:sz w:val="20"/>
                <w:szCs w:val="20"/>
                <w:lang w:val="en-US"/>
              </w:rPr>
            </w:pPr>
            <w:ins w:id="1901" w:author="ZTE" w:date="2021-03-19T08:53:00Z">
              <w:r>
                <w:rPr>
                  <w:rFonts w:hint="eastAsia" w:eastAsia="宋体"/>
                  <w:sz w:val="20"/>
                  <w:szCs w:val="20"/>
                  <w:lang w:val="en-US"/>
                </w:rPr>
                <w:t>We cannot see the 1:1 bearer mapping from the RAN3</w:t>
              </w:r>
            </w:ins>
            <w:ins w:id="1902" w:author="ZTE" w:date="2021-03-19T08:53:00Z">
              <w:r>
                <w:rPr>
                  <w:rFonts w:eastAsia="宋体"/>
                  <w:sz w:val="20"/>
                  <w:szCs w:val="20"/>
                  <w:lang w:val="en-US"/>
                </w:rPr>
                <w:t>’</w:t>
              </w:r>
            </w:ins>
            <w:ins w:id="1903" w:author="ZTE" w:date="2021-03-19T08:53:00Z">
              <w:r>
                <w:rPr>
                  <w:rFonts w:hint="eastAsia" w:eastAsia="宋体"/>
                  <w:sz w:val="20"/>
                  <w:szCs w:val="20"/>
                  <w:lang w:val="en-US"/>
                </w:rPr>
                <w:t>s agreement.</w:t>
              </w:r>
            </w:ins>
          </w:p>
          <w:p>
            <w:pPr>
              <w:pStyle w:val="4"/>
              <w:spacing w:before="0" w:after="120"/>
              <w:rPr>
                <w:ins w:id="1904" w:author="ZTE" w:date="2021-03-19T08:52:00Z"/>
                <w:rFonts w:eastAsia="DengXian"/>
                <w:sz w:val="20"/>
                <w:szCs w:val="20"/>
              </w:rPr>
            </w:pPr>
            <w:ins w:id="1905" w:author="ZTE" w:date="2021-03-19T08:53:00Z">
              <w:r>
                <w:rPr>
                  <w:rFonts w:hint="eastAsia" w:eastAsia="宋体"/>
                  <w:sz w:val="20"/>
                  <w:szCs w:val="20"/>
                  <w:lang w:val="en-US"/>
                </w:rPr>
                <w:t>Several UL ingress BH RLC channel can be mapped to only one egress BH RLC channel towards the secondary parent node. This depends on how donor CU2 establish BH RLC channel for the boundary IAB-node.</w:t>
              </w:r>
            </w:ins>
          </w:p>
        </w:tc>
      </w:tr>
    </w:tbl>
    <w:p>
      <w:pPr>
        <w:spacing w:after="60"/>
        <w:jc w:val="left"/>
        <w:rPr>
          <w:rFonts w:eastAsia="Times New Roman" w:cs="Arial"/>
          <w:lang w:val="en-GB" w:eastAsia="en-US"/>
        </w:rPr>
      </w:pPr>
    </w:p>
    <w:p>
      <w:pPr>
        <w:jc w:val="left"/>
        <w:rPr>
          <w:b/>
          <w:bCs/>
          <w:color w:val="4472C4" w:themeColor="accent1"/>
          <w14:textFill>
            <w14:solidFill>
              <w14:schemeClr w14:val="accent1"/>
            </w14:solidFill>
          </w14:textFill>
        </w:rPr>
      </w:pPr>
      <w:r>
        <w:rPr>
          <w:b/>
          <w:bCs/>
          <w:color w:val="4472C4" w:themeColor="accent1"/>
          <w14:textFill>
            <w14:solidFill>
              <w14:schemeClr w14:val="accent1"/>
            </w14:solidFill>
          </w14:textFill>
        </w:rPr>
        <w:t xml:space="preserve">Summary: </w:t>
      </w: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7 companies participated. Most companies did not see that how the RAN3 agreement would imply 1:1 bearer mapping at the boundary node.</w:t>
      </w: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Indeed, the agreement only states what the non-F1-terminating donor reports back, but not what the F1-terminating donor has sent before in opposite direction. This may include information on F1-U tunnels (which would allow bearer re-mapping) or only on BH RLC channels (which would not allow bearer re-mapping). More discussion on this topic is needed in RAN3.</w:t>
      </w: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Apart from the information exchanged between CUs, bearer remapping could be supported for all of the above options of inter-topology BAP routing, e.g., by including the BAP routing ID into the selection of the egress BH RLC channel.</w:t>
      </w:r>
    </w:p>
    <w:p>
      <w:pPr>
        <w:jc w:val="left"/>
        <w:rPr>
          <w:color w:val="4472C4" w:themeColor="accent1"/>
          <w14:textFill>
            <w14:solidFill>
              <w14:schemeClr w14:val="accent1"/>
            </w14:solidFill>
          </w14:textFill>
        </w:rPr>
      </w:pPr>
      <w:r>
        <w:rPr>
          <w:color w:val="4472C4" w:themeColor="accent1"/>
          <w14:textFill>
            <w14:solidFill>
              <w14:schemeClr w14:val="accent1"/>
            </w14:solidFill>
          </w14:textFill>
        </w:rPr>
        <w:t xml:space="preserve">Further discussion can follow RAN3 progress on the information exchange between CUs. </w:t>
      </w:r>
    </w:p>
    <w:p>
      <w:pPr>
        <w:pStyle w:val="2"/>
        <w:rPr>
          <w:rFonts w:eastAsia="宋体"/>
          <w:lang w:val="en-US"/>
        </w:rPr>
      </w:pPr>
      <w:r>
        <w:rPr>
          <w:rFonts w:eastAsia="宋体"/>
          <w:lang w:val="en-US"/>
        </w:rPr>
        <w:t xml:space="preserve"> Phase 2</w:t>
      </w:r>
    </w:p>
    <w:p>
      <w:pPr>
        <w:spacing w:after="60"/>
        <w:jc w:val="left"/>
        <w:rPr>
          <w:rFonts w:eastAsia="Times New Roman" w:cs="Arial"/>
          <w:lang w:val="en-GB" w:eastAsia="en-US"/>
        </w:rPr>
      </w:pPr>
      <w:r>
        <w:rPr>
          <w:rFonts w:eastAsia="Times New Roman" w:cs="Arial"/>
          <w:lang w:val="en-GB" w:eastAsia="en-US"/>
        </w:rPr>
        <w:t>The following proposals have been derived from Phase 1 of this discussion:</w:t>
      </w:r>
    </w:p>
    <w:p>
      <w:pPr>
        <w:spacing w:after="60"/>
        <w:jc w:val="left"/>
        <w:rPr>
          <w:rFonts w:eastAsia="Times New Roman" w:cs="Arial"/>
          <w:b/>
          <w:bCs/>
          <w:color w:val="4472C4" w:themeColor="accent1"/>
          <w:lang w:eastAsia="en-US"/>
          <w14:textFill>
            <w14:solidFill>
              <w14:schemeClr w14:val="accent1"/>
            </w14:solidFill>
          </w14:textFill>
        </w:rPr>
      </w:pPr>
    </w:p>
    <w:p>
      <w:pPr>
        <w:spacing w:after="240" w:line="240" w:lineRule="auto"/>
        <w:jc w:val="left"/>
        <w:rPr>
          <w:rFonts w:eastAsia="Times New Roman" w:cs="Arial"/>
          <w:b/>
          <w:bCs/>
          <w:lang w:eastAsia="en-US"/>
        </w:rPr>
      </w:pPr>
      <w:r>
        <w:rPr>
          <w:rFonts w:eastAsia="Times New Roman" w:cs="Arial"/>
          <w:b/>
          <w:bCs/>
          <w:lang w:eastAsia="en-US"/>
        </w:rPr>
        <w:t>Proposal 0a: RAN2 to discuss how IAB-MT knows, which of the two gNBs in CP-UP separation is non-donor vs. donor, and how the IAB-MT distinguishes between CP-UP separation and inter-donor redundancy.</w:t>
      </w:r>
    </w:p>
    <w:p>
      <w:pPr>
        <w:spacing w:after="240" w:line="240" w:lineRule="auto"/>
        <w:jc w:val="left"/>
        <w:rPr>
          <w:rFonts w:eastAsia="Times New Roman" w:cs="Arial"/>
          <w:b/>
          <w:bCs/>
          <w:lang w:eastAsia="en-US"/>
        </w:rPr>
      </w:pPr>
      <w:r>
        <w:rPr>
          <w:rFonts w:eastAsia="Times New Roman" w:cs="Arial"/>
          <w:b/>
          <w:bCs/>
          <w:lang w:eastAsia="en-US"/>
        </w:rPr>
        <w:t>Proposal 0b: RAN2 to discuss if F1-C-over-RRC and F1-C-over-BAP is simultaneously supported on the same parent link.</w:t>
      </w:r>
    </w:p>
    <w:p>
      <w:pPr>
        <w:spacing w:after="240" w:line="240" w:lineRule="auto"/>
        <w:jc w:val="left"/>
        <w:rPr>
          <w:rFonts w:eastAsia="Times New Roman" w:cs="Arial"/>
          <w:lang w:eastAsia="en-US"/>
        </w:rPr>
      </w:pPr>
      <w:r>
        <w:rPr>
          <w:rFonts w:eastAsia="Times New Roman" w:cs="Arial"/>
          <w:lang w:eastAsia="en-US"/>
        </w:rPr>
        <w:t>Q100: Please provide your views on these high-level proposals.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shd w:val="clear" w:color="auto" w:fill="F4B083" w:themeFill="accent2" w:themeFillTint="99"/>
          </w:tcPr>
          <w:p>
            <w:pPr>
              <w:jc w:val="left"/>
              <w:rPr>
                <w:rFonts w:eastAsia="Times New Roman" w:cs="Arial"/>
                <w:b/>
                <w:bCs/>
                <w:lang w:eastAsia="en-US"/>
              </w:rPr>
            </w:pPr>
            <w:r>
              <w:rPr>
                <w:rFonts w:eastAsia="Times New Roman" w:cs="Arial"/>
                <w:b/>
                <w:bCs/>
                <w:lang w:eastAsia="en-US"/>
              </w:rPr>
              <w:t>Company</w:t>
            </w:r>
          </w:p>
        </w:tc>
        <w:tc>
          <w:tcPr>
            <w:tcW w:w="7677" w:type="dxa"/>
            <w:shd w:val="clear" w:color="auto" w:fill="F4B083" w:themeFill="accent2" w:themeFillTint="99"/>
          </w:tcPr>
          <w:p>
            <w:pPr>
              <w:jc w:val="left"/>
              <w:rPr>
                <w:rFonts w:eastAsia="Times New Roman" w:cs="Arial"/>
                <w:b/>
                <w:bCs/>
                <w:lang w:eastAsia="en-US"/>
              </w:rPr>
            </w:pPr>
            <w:r>
              <w:rPr>
                <w:rFonts w:eastAsia="Times New Roman" w:cs="Arial"/>
                <w:b/>
                <w:bCs/>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cs="Arial" w:eastAsiaTheme="minorEastAsia"/>
                <w:bCs/>
                <w:lang w:eastAsia="ko-KR"/>
              </w:rPr>
            </w:pPr>
            <w:r>
              <w:rPr>
                <w:rFonts w:hint="eastAsia" w:cs="Arial" w:eastAsiaTheme="minorEastAsia"/>
                <w:bCs/>
                <w:lang w:eastAsia="ko-KR"/>
              </w:rPr>
              <w:t>LG</w:t>
            </w:r>
          </w:p>
        </w:tc>
        <w:tc>
          <w:tcPr>
            <w:tcW w:w="7677" w:type="dxa"/>
          </w:tcPr>
          <w:p>
            <w:pPr>
              <w:jc w:val="left"/>
              <w:rPr>
                <w:rFonts w:cs="Arial" w:eastAsiaTheme="minorEastAsia"/>
                <w:bCs/>
                <w:lang w:eastAsia="ko-KR"/>
              </w:rPr>
            </w:pPr>
            <w:r>
              <w:rPr>
                <w:rFonts w:cs="Arial" w:eastAsiaTheme="minorEastAsia"/>
                <w:bCs/>
                <w:lang w:eastAsia="ko-KR"/>
              </w:rPr>
              <w:t>For Proposal 0a:</w:t>
            </w:r>
          </w:p>
          <w:p>
            <w:pPr>
              <w:jc w:val="left"/>
              <w:rPr>
                <w:rFonts w:cs="Arial" w:eastAsiaTheme="minorEastAsia"/>
                <w:bCs/>
                <w:lang w:eastAsia="ko-KR"/>
              </w:rPr>
            </w:pPr>
            <w:r>
              <w:rPr>
                <w:rFonts w:cs="Arial" w:eastAsiaTheme="minorEastAsia"/>
                <w:bCs/>
                <w:lang w:eastAsia="ko-KR"/>
              </w:rPr>
              <w:t>In CP-UP separation scenarios, F1-C uses NR access link via a node (non-donor node) and F1-U uses backhaul link via a node (donor node). We think the NR access link is not for backhaul traffic and does not have BH RLC channels and BAP routing would not be performed on the NR access link. Probably just legacy RLC channels would be configured for this NR access link for F1-C in CP-UP separation.</w:t>
            </w:r>
          </w:p>
          <w:p>
            <w:pPr>
              <w:jc w:val="left"/>
              <w:rPr>
                <w:rFonts w:cs="Arial" w:eastAsiaTheme="minorEastAsia"/>
                <w:bCs/>
                <w:lang w:eastAsia="ko-KR"/>
              </w:rPr>
            </w:pPr>
            <w:r>
              <w:rPr>
                <w:rFonts w:cs="Arial" w:eastAsiaTheme="minorEastAsia"/>
                <w:bCs/>
                <w:lang w:eastAsia="ko-KR"/>
              </w:rPr>
              <w:t xml:space="preserve">This means that the IAB-MT can know which of the two gNBs in CP-UP separation should be non-donor or donor based on the configuration on each link. But, both links in inter-donor redundancy would be backhaul link and same idea can be applied to distinguish between CP-UP separation and inter-donor redundancy. </w:t>
            </w:r>
          </w:p>
          <w:p>
            <w:pPr>
              <w:jc w:val="left"/>
              <w:rPr>
                <w:rFonts w:cs="Arial" w:eastAsiaTheme="minorEastAsia"/>
                <w:bCs/>
                <w:lang w:eastAsia="ko-KR"/>
              </w:rPr>
            </w:pPr>
            <w:r>
              <w:rPr>
                <w:rFonts w:hint="eastAsia" w:cs="Arial" w:eastAsiaTheme="minorEastAsia"/>
                <w:bCs/>
                <w:lang w:eastAsia="ko-KR"/>
              </w:rPr>
              <w:t xml:space="preserve">For Proposal </w:t>
            </w:r>
            <w:r>
              <w:rPr>
                <w:rFonts w:cs="Arial" w:eastAsiaTheme="minorEastAsia"/>
                <w:bCs/>
                <w:lang w:eastAsia="ko-KR"/>
              </w:rPr>
              <w:t>0</w:t>
            </w:r>
            <w:r>
              <w:rPr>
                <w:rFonts w:hint="eastAsia" w:cs="Arial" w:eastAsiaTheme="minorEastAsia"/>
                <w:bCs/>
                <w:lang w:eastAsia="ko-KR"/>
              </w:rPr>
              <w:t>b:</w:t>
            </w:r>
          </w:p>
          <w:p>
            <w:pPr>
              <w:jc w:val="left"/>
              <w:rPr>
                <w:rFonts w:cs="Arial" w:eastAsiaTheme="minorEastAsia"/>
                <w:bCs/>
                <w:lang w:eastAsia="ko-KR"/>
              </w:rPr>
            </w:pPr>
            <w:r>
              <w:rPr>
                <w:rFonts w:cs="Arial" w:eastAsiaTheme="minorEastAsia"/>
                <w:bCs/>
                <w:lang w:eastAsia="ko-KR"/>
              </w:rPr>
              <w:t xml:space="preserve">In our understanding, if a parent link supports F1-C-over-RRC, this means that the parent node does not need to have BAP routing and needs Xn interface to forward the F1-C message to the donor node. However, if a parent link supports F1-C-over-BAP, there should be BAP routing to forward F1-C message to the donor node. Thus, we doubt whether F1-C-over-RRC and F1-C-over-BAP cab be simultaneously supported on the same parent 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bCs/>
                <w:lang w:eastAsia="en-US"/>
              </w:rPr>
            </w:pPr>
            <w:ins w:id="1906" w:author="Kyocera - Masato Fujishiro" w:date="2021-03-31T14:40:00Z">
              <w:r>
                <w:rPr>
                  <w:rFonts w:hint="eastAsia" w:eastAsia="Yu Mincho" w:cs="Arial"/>
                  <w:lang w:eastAsia="ja-JP"/>
                </w:rPr>
                <w:t>K</w:t>
              </w:r>
            </w:ins>
            <w:ins w:id="1907" w:author="Kyocera - Masato Fujishiro" w:date="2021-03-31T14:40:00Z">
              <w:r>
                <w:rPr>
                  <w:rFonts w:eastAsia="Yu Mincho" w:cs="Arial"/>
                  <w:lang w:eastAsia="ja-JP"/>
                </w:rPr>
                <w:t>yocera</w:t>
              </w:r>
            </w:ins>
          </w:p>
        </w:tc>
        <w:tc>
          <w:tcPr>
            <w:tcW w:w="7677" w:type="dxa"/>
          </w:tcPr>
          <w:p>
            <w:pPr>
              <w:jc w:val="left"/>
              <w:rPr>
                <w:ins w:id="1908" w:author="Kyocera - Masato Fujishiro" w:date="2021-03-31T14:40:00Z"/>
                <w:rFonts w:eastAsia="Yu Mincho" w:cs="Arial"/>
                <w:lang w:eastAsia="ja-JP"/>
              </w:rPr>
            </w:pPr>
            <w:ins w:id="1909" w:author="Kyocera - Masato Fujishiro" w:date="2021-03-31T14:40:00Z">
              <w:r>
                <w:rPr>
                  <w:rFonts w:hint="eastAsia" w:eastAsia="Yu Mincho" w:cs="Arial"/>
                  <w:lang w:eastAsia="ja-JP"/>
                </w:rPr>
                <w:t>W</w:t>
              </w:r>
            </w:ins>
            <w:ins w:id="1910" w:author="Kyocera - Masato Fujishiro" w:date="2021-03-31T14:40:00Z">
              <w:r>
                <w:rPr>
                  <w:rFonts w:eastAsia="Yu Mincho" w:cs="Arial"/>
                  <w:lang w:eastAsia="ja-JP"/>
                </w:rPr>
                <w:t xml:space="preserve">e agree with the proposals above in general, while we don’t have strong/concrete view at this point. </w:t>
              </w:r>
            </w:ins>
          </w:p>
          <w:p>
            <w:pPr>
              <w:jc w:val="left"/>
              <w:rPr>
                <w:ins w:id="1911" w:author="Kyocera - Masato Fujishiro" w:date="2021-03-31T14:40:00Z"/>
                <w:rFonts w:eastAsia="Yu Mincho" w:cs="Arial"/>
                <w:lang w:eastAsia="ja-JP"/>
              </w:rPr>
            </w:pPr>
            <w:ins w:id="1912" w:author="Kyocera - Masato Fujishiro" w:date="2021-03-31T14:40:00Z">
              <w:r>
                <w:rPr>
                  <w:rFonts w:eastAsia="Yu Mincho" w:cs="Arial"/>
                  <w:lang w:eastAsia="ja-JP"/>
                </w:rPr>
                <w:t xml:space="preserve">Regarding Proposal 0a, we assume the IAB-MT may blindly follow RRC Reconfiguration that indicates the F1-C path such as {MN, SN, Both}, {MCG, SCG, Both} or {SRB2, Split SRB/SRB3 or both}, i.e., without knowing which gNB is the donor.  We assume the inter-donor redundancy is BAP’s matter, so the IAB-MT (IAB-node) would follow e.g., the F1 routing configuration which is up to RAN3. </w:t>
              </w:r>
            </w:ins>
          </w:p>
          <w:p>
            <w:pPr>
              <w:jc w:val="left"/>
              <w:rPr>
                <w:rFonts w:eastAsia="Times New Roman" w:cs="Arial"/>
                <w:b/>
                <w:bCs/>
                <w:lang w:eastAsia="en-US"/>
              </w:rPr>
            </w:pPr>
            <w:ins w:id="1913" w:author="Kyocera - Masato Fujishiro" w:date="2021-03-31T14:40:00Z">
              <w:r>
                <w:rPr>
                  <w:rFonts w:hint="eastAsia" w:eastAsia="Yu Mincho" w:cs="Arial"/>
                  <w:lang w:eastAsia="ja-JP"/>
                </w:rPr>
                <w:t>R</w:t>
              </w:r>
            </w:ins>
            <w:ins w:id="1914" w:author="Kyocera - Masato Fujishiro" w:date="2021-03-31T14:40:00Z">
              <w:r>
                <w:rPr>
                  <w:rFonts w:eastAsia="Yu Mincho" w:cs="Arial"/>
                  <w:lang w:eastAsia="ja-JP"/>
                </w:rPr>
                <w:t xml:space="preserve">egarding Proposal 0b, we’re not sure if the simultaneous support (activation) of F1-C-over-RRC and F1-C-over-BAP is really beneficial, but at least we assume the IAB-MT should follow the configuration by the donor, i.e., which scheme is used for F1-C transfer.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Cs/>
                <w:lang w:eastAsia="en-US"/>
              </w:rPr>
            </w:pPr>
            <w:ins w:id="1915" w:author="Milos Tesanovic [2]" w:date="2021-03-31T18:05:00Z">
              <w:r>
                <w:rPr>
                  <w:rFonts w:eastAsia="Times New Roman" w:cs="Arial"/>
                  <w:bCs/>
                  <w:lang w:eastAsia="en-US"/>
                </w:rPr>
                <w:t>Samsung</w:t>
              </w:r>
            </w:ins>
          </w:p>
        </w:tc>
        <w:tc>
          <w:tcPr>
            <w:tcW w:w="7677" w:type="dxa"/>
          </w:tcPr>
          <w:p>
            <w:pPr>
              <w:jc w:val="left"/>
              <w:rPr>
                <w:ins w:id="1916" w:author="Milos Tesanovic [2]" w:date="2021-03-31T18:05:00Z"/>
                <w:rFonts w:eastAsia="Times New Roman" w:cs="Arial"/>
                <w:bCs/>
                <w:lang w:eastAsia="en-US"/>
              </w:rPr>
            </w:pPr>
            <w:ins w:id="1917" w:author="Milos Tesanovic [2]" w:date="2021-03-31T18:05:00Z">
              <w:r>
                <w:rPr>
                  <w:rFonts w:eastAsia="Times New Roman" w:cs="Arial"/>
                  <w:bCs/>
                  <w:lang w:eastAsia="en-US"/>
                </w:rPr>
                <w:t xml:space="preserve">P0a: In Rel-16, default F1-C path is the NR link. However, in Rel-17, both MCG and SCG are NR links. In our understanding, the default F1-C path should be the one with the configuration of BH RLC CH for F1-C, regardless of which node is the donor. We may </w:t>
              </w:r>
            </w:ins>
            <w:ins w:id="1918" w:author="Milos Tesanovic [2]" w:date="2021-03-31T18:09:00Z">
              <w:r>
                <w:rPr>
                  <w:rFonts w:eastAsia="Times New Roman" w:cs="Arial"/>
                  <w:bCs/>
                  <w:lang w:eastAsia="en-US"/>
                </w:rPr>
                <w:t xml:space="preserve">first </w:t>
              </w:r>
            </w:ins>
            <w:ins w:id="1919" w:author="Milos Tesanovic [2]" w:date="2021-03-31T18:05:00Z">
              <w:r>
                <w:rPr>
                  <w:rFonts w:eastAsia="Times New Roman" w:cs="Arial"/>
                  <w:bCs/>
                  <w:lang w:eastAsia="en-US"/>
                </w:rPr>
                <w:t xml:space="preserve">need however to discuss whether it is necessary for IAB-MT to ‘distinguish’ between CP-UP separation and inter-donor redundancy, before agreeing this proposal. So, for P0a, we propose the following change which </w:t>
              </w:r>
            </w:ins>
            <w:ins w:id="1920" w:author="Milos Tesanovic [2]" w:date="2021-03-31T18:10:00Z">
              <w:r>
                <w:rPr>
                  <w:rFonts w:eastAsia="Times New Roman" w:cs="Arial"/>
                  <w:bCs/>
                  <w:lang w:eastAsia="en-US"/>
                </w:rPr>
                <w:t xml:space="preserve">we believe </w:t>
              </w:r>
            </w:ins>
            <w:ins w:id="1921" w:author="Milos Tesanovic [2]" w:date="2021-03-31T18:05:00Z">
              <w:r>
                <w:rPr>
                  <w:rFonts w:eastAsia="Times New Roman" w:cs="Arial"/>
                  <w:bCs/>
                  <w:lang w:eastAsia="en-US"/>
                </w:rPr>
                <w:t>could be agreed now:</w:t>
              </w:r>
            </w:ins>
          </w:p>
          <w:p>
            <w:pPr>
              <w:jc w:val="left"/>
              <w:rPr>
                <w:ins w:id="1922" w:author="Milos Tesanovic [2]" w:date="2021-03-31T18:05:00Z"/>
                <w:rFonts w:eastAsia="Times New Roman" w:cs="Arial"/>
                <w:b/>
                <w:bCs/>
                <w:lang w:eastAsia="en-US"/>
              </w:rPr>
            </w:pPr>
            <w:ins w:id="1923" w:author="Milos Tesanovic [2]" w:date="2021-03-31T18:05:00Z">
              <w:r>
                <w:rPr>
                  <w:rFonts w:eastAsia="Times New Roman" w:cs="Arial"/>
                  <w:b/>
                  <w:bCs/>
                  <w:lang w:eastAsia="en-US"/>
                </w:rPr>
                <w:t>P0a</w:t>
              </w:r>
            </w:ins>
            <w:ins w:id="1924" w:author="Milos Tesanovic [2]" w:date="2021-03-31T18:10:00Z">
              <w:r>
                <w:rPr>
                  <w:rFonts w:eastAsia="Times New Roman" w:cs="Arial"/>
                  <w:b/>
                  <w:bCs/>
                  <w:lang w:eastAsia="en-US"/>
                </w:rPr>
                <w:t>’</w:t>
              </w:r>
            </w:ins>
            <w:ins w:id="1925" w:author="Milos Tesanovic [2]" w:date="2021-03-31T18:05:00Z">
              <w:r>
                <w:rPr>
                  <w:rFonts w:eastAsia="Times New Roman" w:cs="Arial"/>
                  <w:b/>
                  <w:bCs/>
                  <w:lang w:eastAsia="en-US"/>
                </w:rPr>
                <w:t xml:space="preserve">: In case </w:t>
              </w:r>
            </w:ins>
            <w:ins w:id="1926" w:author="Milos Tesanovic [2]" w:date="2021-03-31T18:10:00Z">
              <w:r>
                <w:rPr>
                  <w:rFonts w:eastAsia="Times New Roman" w:cs="Arial"/>
                  <w:b/>
                  <w:bCs/>
                  <w:lang w:eastAsia="en-US"/>
                </w:rPr>
                <w:t xml:space="preserve">when </w:t>
              </w:r>
            </w:ins>
            <w:ins w:id="1927" w:author="Milos Tesanovic [2]" w:date="2021-03-31T18:05:00Z">
              <w:r>
                <w:rPr>
                  <w:rFonts w:eastAsia="Times New Roman" w:cs="Arial"/>
                  <w:b/>
                  <w:bCs/>
                  <w:lang w:eastAsia="en-US"/>
                </w:rPr>
                <w:t xml:space="preserve">not configuring the F1-C transfer path, the IAB-MT uses the link </w:t>
              </w:r>
            </w:ins>
            <w:ins w:id="1928" w:author="Milos Tesanovic [2]" w:date="2021-03-31T18:11:00Z">
              <w:r>
                <w:rPr>
                  <w:rFonts w:eastAsia="Times New Roman" w:cs="Arial"/>
                  <w:b/>
                  <w:bCs/>
                  <w:lang w:eastAsia="en-US"/>
                </w:rPr>
                <w:t>which has</w:t>
              </w:r>
            </w:ins>
            <w:ins w:id="1929" w:author="Milos Tesanovic [2]" w:date="2021-03-31T18:05:00Z">
              <w:r>
                <w:rPr>
                  <w:rFonts w:eastAsia="Times New Roman" w:cs="Arial"/>
                  <w:b/>
                  <w:bCs/>
                  <w:lang w:eastAsia="en-US"/>
                </w:rPr>
                <w:t xml:space="preserve"> the configuration of BH RLC CH for F1-C traffic by default to transmit F1-C traffic.</w:t>
              </w:r>
            </w:ins>
          </w:p>
          <w:p>
            <w:pPr>
              <w:ind w:firstLine="360"/>
              <w:jc w:val="left"/>
              <w:rPr>
                <w:ins w:id="1930" w:author="Milos Tesanovic [2]" w:date="2021-03-31T18:05:00Z"/>
                <w:rFonts w:eastAsia="Times New Roman" w:cs="Arial"/>
                <w:bCs/>
                <w:lang w:eastAsia="en-US"/>
              </w:rPr>
            </w:pPr>
          </w:p>
          <w:p>
            <w:pPr>
              <w:ind w:firstLine="360"/>
              <w:jc w:val="left"/>
              <w:rPr>
                <w:ins w:id="1931" w:author="Milos Tesanovic [2]" w:date="2021-03-31T18:05:00Z"/>
                <w:rFonts w:eastAsia="Times New Roman" w:cs="Arial"/>
                <w:bCs/>
                <w:lang w:eastAsia="en-US"/>
              </w:rPr>
            </w:pPr>
            <w:ins w:id="1932" w:author="Milos Tesanovic [2]" w:date="2021-03-31T18:05:00Z">
              <w:r>
                <w:rPr>
                  <w:rFonts w:eastAsia="Times New Roman" w:cs="Arial"/>
                  <w:bCs/>
                  <w:lang w:eastAsia="en-US"/>
                </w:rPr>
                <w:t>P0b: OK</w:t>
              </w:r>
            </w:ins>
            <w:ins w:id="1933" w:author="Milos Tesanovic [2]" w:date="2021-03-31T18:06:00Z">
              <w:r>
                <w:rPr>
                  <w:rFonts w:eastAsia="Times New Roman" w:cs="Arial"/>
                  <w:bCs/>
                  <w:lang w:eastAsia="en-US"/>
                </w:rPr>
                <w:t xml:space="preserve"> to discuss further</w:t>
              </w:r>
            </w:ins>
            <w:ins w:id="1934" w:author="Milos Tesanovic [2]" w:date="2021-03-31T18:05:00Z">
              <w:r>
                <w:rPr>
                  <w:rFonts w:eastAsia="Times New Roman" w:cs="Arial"/>
                  <w:bCs/>
                  <w:lang w:eastAsia="en-US"/>
                </w:rPr>
                <w:t xml:space="preserve">. </w:t>
              </w:r>
            </w:ins>
            <w:ins w:id="1935" w:author="Milos Tesanovic [2]" w:date="2021-03-31T18:05:00Z">
              <w:r>
                <w:rPr/>
                <w:t xml:space="preserve">After introducing F1-C traffic in RRC message, the SCG in scenario 1 can allow F1-C traffic via both RRC and BH RLC CH, and the MCG in scenario 2 can allow F1-C traffic via both RRC and BH RLC CH. Technically, IAB-MT can choose between F1-C-over-RRC and F1-C-over-BAP, </w:t>
              </w:r>
            </w:ins>
            <w:ins w:id="1936" w:author="Milos Tesanovic [2]" w:date="2021-03-31T18:11:00Z">
              <w:r>
                <w:rPr/>
                <w:t xml:space="preserve">even </w:t>
              </w:r>
            </w:ins>
            <w:ins w:id="1937" w:author="Milos Tesanovic [2]" w:date="2021-03-31T18:05:00Z">
              <w:r>
                <w:rPr/>
                <w:t>randomly. However, we think it should be forbidden</w:t>
              </w:r>
            </w:ins>
            <w:ins w:id="1938" w:author="Milos Tesanovic [2]" w:date="2021-03-31T18:12:00Z">
              <w:r>
                <w:rPr/>
                <w:t>,</w:t>
              </w:r>
            </w:ins>
            <w:ins w:id="1939" w:author="Milos Tesanovic [2]" w:date="2021-03-31T18:05:00Z">
              <w:r>
                <w:rPr/>
                <w:t xml:space="preserve"> by either clarification in specification (e.g., F1-C-over-BAP should be used as long as BH RLC CH for F1-C is configured), or explicit configuration to the IAB-MT.</w:t>
              </w:r>
            </w:ins>
          </w:p>
          <w:p>
            <w:pPr>
              <w:jc w:val="left"/>
              <w:rPr>
                <w:rFonts w:eastAsia="Times New Roman" w:cs="Arial"/>
                <w:b/>
                <w:b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val="0"/>
                <w:bCs w:val="0"/>
                <w:lang w:eastAsia="en-US"/>
                <w:rPrChange w:id="1940" w:author="Mazin Al-Shalash" w:date="2021-04-01T00:12:00Z">
                  <w:rPr>
                    <w:rFonts w:eastAsia="Times New Roman" w:cs="Arial"/>
                    <w:b/>
                    <w:bCs/>
                    <w:lang w:eastAsia="en-US"/>
                  </w:rPr>
                </w:rPrChange>
              </w:rPr>
            </w:pPr>
            <w:ins w:id="1941" w:author="Mazin Al-Shalash" w:date="2021-04-01T00:12:00Z">
              <w:r>
                <w:rPr>
                  <w:rFonts w:eastAsia="Times New Roman" w:cs="Arial"/>
                  <w:lang w:eastAsia="en-US"/>
                </w:rPr>
                <w:t>Futurewei</w:t>
              </w:r>
            </w:ins>
          </w:p>
        </w:tc>
        <w:tc>
          <w:tcPr>
            <w:tcW w:w="7677" w:type="dxa"/>
          </w:tcPr>
          <w:p>
            <w:pPr>
              <w:jc w:val="left"/>
              <w:rPr>
                <w:ins w:id="1942" w:author="Mazin Al-Shalash" w:date="2021-04-01T00:16:00Z"/>
                <w:rFonts w:eastAsia="Times New Roman" w:cs="Arial"/>
                <w:lang w:eastAsia="en-US"/>
              </w:rPr>
            </w:pPr>
            <w:ins w:id="1943" w:author="Mazin Al-Shalash" w:date="2021-04-01T00:12:00Z">
              <w:r>
                <w:rPr>
                  <w:rFonts w:eastAsia="Times New Roman" w:cs="Arial"/>
                  <w:lang w:eastAsia="en-US"/>
                </w:rPr>
                <w:t xml:space="preserve">P0a: </w:t>
              </w:r>
            </w:ins>
            <w:ins w:id="1944" w:author="Mazin Al-Shalash" w:date="2021-04-01T00:13:00Z">
              <w:r>
                <w:rPr>
                  <w:rFonts w:eastAsia="Times New Roman" w:cs="Arial"/>
                  <w:lang w:eastAsia="en-US"/>
                </w:rPr>
                <w:t>It is not entirely clear to us why the IAB-MT would need to differentiate a non-donor from a donor. Similar to LG, we believe the IAB-MT will sim</w:t>
              </w:r>
            </w:ins>
            <w:ins w:id="1945" w:author="Mazin Al-Shalash" w:date="2021-04-01T00:14:00Z">
              <w:r>
                <w:rPr>
                  <w:rFonts w:eastAsia="Times New Roman" w:cs="Arial"/>
                  <w:lang w:eastAsia="en-US"/>
                </w:rPr>
                <w:t xml:space="preserve">ply follow its configuration. Perhaps it is necessary to distinguish the default F1-C path, as suggested by </w:t>
              </w:r>
            </w:ins>
            <w:ins w:id="1946" w:author="Mazin Al-Shalash" w:date="2021-04-01T00:15:00Z">
              <w:r>
                <w:rPr>
                  <w:rFonts w:eastAsia="Times New Roman" w:cs="Arial"/>
                  <w:lang w:eastAsia="en-US"/>
                </w:rPr>
                <w:t>SS. We think this topic can be discussed further, based on contributions.</w:t>
              </w:r>
            </w:ins>
          </w:p>
          <w:p>
            <w:pPr>
              <w:jc w:val="left"/>
              <w:rPr>
                <w:ins w:id="1947" w:author="Mazin Al-Shalash" w:date="2021-04-01T00:16:00Z"/>
                <w:rFonts w:eastAsia="Times New Roman" w:cs="Arial"/>
                <w:lang w:eastAsia="en-US"/>
              </w:rPr>
            </w:pPr>
          </w:p>
          <w:p>
            <w:pPr>
              <w:jc w:val="left"/>
              <w:rPr>
                <w:rFonts w:eastAsia="Times New Roman" w:cs="Arial"/>
                <w:b w:val="0"/>
                <w:bCs w:val="0"/>
                <w:lang w:eastAsia="en-US"/>
                <w:rPrChange w:id="1948" w:author="Mazin Al-Shalash" w:date="2021-04-01T00:12:00Z">
                  <w:rPr>
                    <w:rFonts w:eastAsia="Times New Roman" w:cs="Arial"/>
                    <w:b/>
                    <w:bCs/>
                    <w:lang w:eastAsia="en-US"/>
                  </w:rPr>
                </w:rPrChange>
              </w:rPr>
            </w:pPr>
            <w:ins w:id="1949" w:author="Mazin Al-Shalash" w:date="2021-04-01T00:16:00Z">
              <w:r>
                <w:rPr>
                  <w:rFonts w:eastAsia="Times New Roman" w:cs="Arial"/>
                  <w:lang w:eastAsia="en-US"/>
                </w:rPr>
                <w:t xml:space="preserve">P0b: </w:t>
              </w:r>
            </w:ins>
            <w:ins w:id="1950" w:author="Mazin Al-Shalash" w:date="2021-04-01T00:17:00Z">
              <w:r>
                <w:rPr>
                  <w:rFonts w:eastAsia="Times New Roman" w:cs="Arial"/>
                  <w:lang w:eastAsia="en-US"/>
                </w:rPr>
                <w:t xml:space="preserve">There does not seem to be a technical need to support this approach. However, it may also be rather complicated to avoid it </w:t>
              </w:r>
            </w:ins>
            <w:ins w:id="1951" w:author="Mazin Al-Shalash" w:date="2021-04-01T00:18:00Z">
              <w:r>
                <w:rPr>
                  <w:rFonts w:eastAsia="Times New Roman" w:cs="Arial"/>
                  <w:lang w:eastAsia="en-US"/>
                </w:rPr>
                <w:t>in the spec.</w:t>
              </w:r>
            </w:ins>
            <w:ins w:id="1952" w:author="Mazin Al-Shalash" w:date="2021-04-01T00:27:00Z">
              <w:r>
                <w:rPr>
                  <w:rFonts w:eastAsia="Times New Roman" w:cs="Arial"/>
                  <w:lang w:eastAsia="en-US"/>
                </w:rPr>
                <w:t xml:space="preserve"> Is it necessary to limit/forbid such approaches, or can this be left to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3" w:author="Mazin Al-Shalash" w:date="2021-04-01T00:12:00Z"/>
        </w:trPr>
        <w:tc>
          <w:tcPr>
            <w:tcW w:w="2178" w:type="dxa"/>
          </w:tcPr>
          <w:p>
            <w:pPr>
              <w:jc w:val="left"/>
              <w:rPr>
                <w:ins w:id="1954" w:author="Mazin Al-Shalash" w:date="2021-04-01T00:12:00Z"/>
                <w:rFonts w:hint="default" w:eastAsia="宋体" w:cs="Arial"/>
                <w:lang w:val="en-US" w:eastAsia="zh-CN"/>
              </w:rPr>
            </w:pPr>
            <w:ins w:id="1955" w:author="ZTE" w:date="2021-04-01T16:34:12Z">
              <w:r>
                <w:rPr>
                  <w:rFonts w:hint="eastAsia" w:cs="Arial"/>
                  <w:lang w:val="en-US" w:eastAsia="zh-CN"/>
                </w:rPr>
                <w:t>Z</w:t>
              </w:r>
            </w:ins>
            <w:ins w:id="1956" w:author="ZTE" w:date="2021-04-01T16:34:13Z">
              <w:r>
                <w:rPr>
                  <w:rFonts w:hint="eastAsia" w:cs="Arial"/>
                  <w:lang w:val="en-US" w:eastAsia="zh-CN"/>
                </w:rPr>
                <w:t>TE</w:t>
              </w:r>
            </w:ins>
          </w:p>
        </w:tc>
        <w:tc>
          <w:tcPr>
            <w:tcW w:w="7677" w:type="dxa"/>
          </w:tcPr>
          <w:p>
            <w:pPr>
              <w:jc w:val="left"/>
              <w:rPr>
                <w:ins w:id="1957" w:author="ZTE" w:date="2021-04-01T17:05:29Z"/>
                <w:rFonts w:hint="eastAsia" w:cs="Arial"/>
                <w:b w:val="0"/>
                <w:bCs w:val="0"/>
                <w:lang w:val="en-US" w:eastAsia="zh-CN"/>
              </w:rPr>
            </w:pPr>
            <w:ins w:id="1958" w:author="ZTE" w:date="2021-04-01T16:34:10Z">
              <w:r>
                <w:rPr>
                  <w:rFonts w:hint="eastAsia" w:cs="Arial"/>
                  <w:b w:val="0"/>
                  <w:bCs w:val="0"/>
                  <w:lang w:val="en-US" w:eastAsia="zh-CN"/>
                </w:rPr>
                <w:t xml:space="preserve">For proposal 0a, </w:t>
              </w:r>
            </w:ins>
            <w:ins w:id="1959" w:author="ZTE" w:date="2021-04-01T16:42:21Z">
              <w:r>
                <w:rPr>
                  <w:rFonts w:hint="eastAsia" w:cs="Arial"/>
                  <w:b w:val="0"/>
                  <w:bCs w:val="0"/>
                  <w:lang w:val="en-US" w:eastAsia="zh-CN"/>
                </w:rPr>
                <w:t>we thi</w:t>
              </w:r>
            </w:ins>
            <w:ins w:id="1960" w:author="ZTE" w:date="2021-04-01T16:42:22Z">
              <w:r>
                <w:rPr>
                  <w:rFonts w:hint="eastAsia" w:cs="Arial"/>
                  <w:b w:val="0"/>
                  <w:bCs w:val="0"/>
                  <w:lang w:val="en-US" w:eastAsia="zh-CN"/>
                </w:rPr>
                <w:t>nk the</w:t>
              </w:r>
            </w:ins>
            <w:ins w:id="1961" w:author="ZTE" w:date="2021-04-01T16:42:23Z">
              <w:r>
                <w:rPr>
                  <w:rFonts w:hint="eastAsia" w:cs="Arial"/>
                  <w:b w:val="0"/>
                  <w:bCs w:val="0"/>
                  <w:lang w:val="en-US" w:eastAsia="zh-CN"/>
                </w:rPr>
                <w:t xml:space="preserve"> </w:t>
              </w:r>
            </w:ins>
            <w:ins w:id="1962" w:author="ZTE" w:date="2021-04-01T16:42:24Z">
              <w:r>
                <w:rPr>
                  <w:rFonts w:hint="eastAsia" w:cs="Arial"/>
                  <w:b w:val="0"/>
                  <w:bCs w:val="0"/>
                  <w:lang w:val="en-US" w:eastAsia="zh-CN"/>
                </w:rPr>
                <w:t>IAB</w:t>
              </w:r>
            </w:ins>
            <w:ins w:id="1963" w:author="ZTE" w:date="2021-04-01T16:42:25Z">
              <w:r>
                <w:rPr>
                  <w:rFonts w:hint="eastAsia" w:cs="Arial"/>
                  <w:b w:val="0"/>
                  <w:bCs w:val="0"/>
                  <w:lang w:val="en-US" w:eastAsia="zh-CN"/>
                </w:rPr>
                <w:t xml:space="preserve">-MT </w:t>
              </w:r>
            </w:ins>
            <w:ins w:id="1964" w:author="ZTE" w:date="2021-04-01T16:42:26Z">
              <w:r>
                <w:rPr>
                  <w:rFonts w:hint="eastAsia" w:cs="Arial"/>
                  <w:b w:val="0"/>
                  <w:bCs w:val="0"/>
                  <w:lang w:val="en-US" w:eastAsia="zh-CN"/>
                </w:rPr>
                <w:t xml:space="preserve">could </w:t>
              </w:r>
            </w:ins>
            <w:ins w:id="1965" w:author="ZTE" w:date="2021-04-01T16:42:32Z">
              <w:r>
                <w:rPr>
                  <w:rFonts w:hint="eastAsia" w:cs="Arial"/>
                  <w:b w:val="0"/>
                  <w:bCs w:val="0"/>
                  <w:lang w:val="en-US" w:eastAsia="zh-CN"/>
                </w:rPr>
                <w:t>tell</w:t>
              </w:r>
            </w:ins>
            <w:ins w:id="1966" w:author="ZTE" w:date="2021-04-01T16:42:33Z">
              <w:r>
                <w:rPr>
                  <w:rFonts w:hint="eastAsia" w:cs="Arial"/>
                  <w:b w:val="0"/>
                  <w:bCs w:val="0"/>
                  <w:lang w:val="en-US" w:eastAsia="zh-CN"/>
                </w:rPr>
                <w:t xml:space="preserve"> </w:t>
              </w:r>
            </w:ins>
            <w:ins w:id="1967" w:author="ZTE" w:date="2021-04-01T16:42:39Z">
              <w:r>
                <w:rPr>
                  <w:rFonts w:hint="eastAsia" w:cs="Arial"/>
                  <w:b w:val="0"/>
                  <w:bCs w:val="0"/>
                  <w:lang w:val="en-US" w:eastAsia="zh-CN"/>
                </w:rPr>
                <w:t>wh</w:t>
              </w:r>
            </w:ins>
            <w:ins w:id="1968" w:author="ZTE" w:date="2021-04-01T16:42:40Z">
              <w:r>
                <w:rPr>
                  <w:rFonts w:hint="eastAsia" w:cs="Arial"/>
                  <w:b w:val="0"/>
                  <w:bCs w:val="0"/>
                  <w:lang w:val="en-US" w:eastAsia="zh-CN"/>
                </w:rPr>
                <w:t xml:space="preserve">ether </w:t>
              </w:r>
            </w:ins>
            <w:ins w:id="1969" w:author="ZTE" w:date="2021-04-01T16:42:41Z">
              <w:r>
                <w:rPr>
                  <w:rFonts w:hint="eastAsia" w:cs="Arial"/>
                  <w:b w:val="0"/>
                  <w:bCs w:val="0"/>
                  <w:lang w:val="en-US" w:eastAsia="zh-CN"/>
                </w:rPr>
                <w:t>MCG o</w:t>
              </w:r>
            </w:ins>
            <w:ins w:id="1970" w:author="ZTE" w:date="2021-04-01T16:42:42Z">
              <w:r>
                <w:rPr>
                  <w:rFonts w:hint="eastAsia" w:cs="Arial"/>
                  <w:b w:val="0"/>
                  <w:bCs w:val="0"/>
                  <w:lang w:val="en-US" w:eastAsia="zh-CN"/>
                </w:rPr>
                <w:t>r SCG</w:t>
              </w:r>
            </w:ins>
            <w:ins w:id="1971" w:author="ZTE" w:date="2021-04-01T16:42:43Z">
              <w:r>
                <w:rPr>
                  <w:rFonts w:hint="eastAsia" w:cs="Arial"/>
                  <w:b w:val="0"/>
                  <w:bCs w:val="0"/>
                  <w:lang w:val="en-US" w:eastAsia="zh-CN"/>
                </w:rPr>
                <w:t xml:space="preserve"> is </w:t>
              </w:r>
            </w:ins>
            <w:ins w:id="1972" w:author="ZTE" w:date="2021-04-01T16:42:45Z">
              <w:r>
                <w:rPr>
                  <w:rFonts w:hint="eastAsia" w:cs="Arial"/>
                  <w:b w:val="0"/>
                  <w:bCs w:val="0"/>
                  <w:lang w:val="en-US" w:eastAsia="zh-CN"/>
                </w:rPr>
                <w:t>non</w:t>
              </w:r>
            </w:ins>
            <w:ins w:id="1973" w:author="ZTE" w:date="2021-04-01T16:42:46Z">
              <w:r>
                <w:rPr>
                  <w:rFonts w:hint="eastAsia" w:cs="Arial"/>
                  <w:b w:val="0"/>
                  <w:bCs w:val="0"/>
                  <w:lang w:val="en-US" w:eastAsia="zh-CN"/>
                </w:rPr>
                <w:t>-don</w:t>
              </w:r>
            </w:ins>
            <w:ins w:id="1974" w:author="ZTE" w:date="2021-04-01T16:42:47Z">
              <w:r>
                <w:rPr>
                  <w:rFonts w:hint="eastAsia" w:cs="Arial"/>
                  <w:b w:val="0"/>
                  <w:bCs w:val="0"/>
                  <w:lang w:val="en-US" w:eastAsia="zh-CN"/>
                </w:rPr>
                <w:t xml:space="preserve">or </w:t>
              </w:r>
            </w:ins>
            <w:ins w:id="1975" w:author="ZTE" w:date="2021-04-01T16:42:50Z">
              <w:r>
                <w:rPr>
                  <w:rFonts w:hint="eastAsia" w:cs="Arial"/>
                  <w:b w:val="0"/>
                  <w:bCs w:val="0"/>
                  <w:lang w:val="en-US" w:eastAsia="zh-CN"/>
                </w:rPr>
                <w:t>b</w:t>
              </w:r>
            </w:ins>
            <w:ins w:id="1976" w:author="ZTE" w:date="2021-04-01T16:42:51Z">
              <w:r>
                <w:rPr>
                  <w:rFonts w:hint="eastAsia" w:cs="Arial"/>
                  <w:b w:val="0"/>
                  <w:bCs w:val="0"/>
                  <w:lang w:val="en-US" w:eastAsia="zh-CN"/>
                </w:rPr>
                <w:t>ased on</w:t>
              </w:r>
            </w:ins>
            <w:ins w:id="1977" w:author="ZTE" w:date="2021-04-01T16:42:52Z">
              <w:r>
                <w:rPr>
                  <w:rFonts w:hint="eastAsia" w:cs="Arial"/>
                  <w:b w:val="0"/>
                  <w:bCs w:val="0"/>
                  <w:lang w:val="en-US" w:eastAsia="zh-CN"/>
                </w:rPr>
                <w:t xml:space="preserve"> the B</w:t>
              </w:r>
            </w:ins>
            <w:ins w:id="1978" w:author="ZTE" w:date="2021-04-01T16:42:53Z">
              <w:r>
                <w:rPr>
                  <w:rFonts w:hint="eastAsia" w:cs="Arial"/>
                  <w:b w:val="0"/>
                  <w:bCs w:val="0"/>
                  <w:lang w:val="en-US" w:eastAsia="zh-CN"/>
                </w:rPr>
                <w:t>H RL</w:t>
              </w:r>
            </w:ins>
            <w:ins w:id="1979" w:author="ZTE" w:date="2021-04-01T16:42:54Z">
              <w:r>
                <w:rPr>
                  <w:rFonts w:hint="eastAsia" w:cs="Arial"/>
                  <w:b w:val="0"/>
                  <w:bCs w:val="0"/>
                  <w:lang w:val="en-US" w:eastAsia="zh-CN"/>
                </w:rPr>
                <w:t>C chan</w:t>
              </w:r>
            </w:ins>
            <w:ins w:id="1980" w:author="ZTE" w:date="2021-04-01T16:42:55Z">
              <w:r>
                <w:rPr>
                  <w:rFonts w:hint="eastAsia" w:cs="Arial"/>
                  <w:b w:val="0"/>
                  <w:bCs w:val="0"/>
                  <w:lang w:val="en-US" w:eastAsia="zh-CN"/>
                </w:rPr>
                <w:t>nel con</w:t>
              </w:r>
            </w:ins>
            <w:ins w:id="1981" w:author="ZTE" w:date="2021-04-01T16:42:56Z">
              <w:r>
                <w:rPr>
                  <w:rFonts w:hint="eastAsia" w:cs="Arial"/>
                  <w:b w:val="0"/>
                  <w:bCs w:val="0"/>
                  <w:lang w:val="en-US" w:eastAsia="zh-CN"/>
                </w:rPr>
                <w:t>figurati</w:t>
              </w:r>
            </w:ins>
            <w:ins w:id="1982" w:author="ZTE" w:date="2021-04-01T16:42:57Z">
              <w:r>
                <w:rPr>
                  <w:rFonts w:hint="eastAsia" w:cs="Arial"/>
                  <w:b w:val="0"/>
                  <w:bCs w:val="0"/>
                  <w:lang w:val="en-US" w:eastAsia="zh-CN"/>
                </w:rPr>
                <w:t>on.</w:t>
              </w:r>
            </w:ins>
            <w:ins w:id="1983" w:author="ZTE" w:date="2021-04-01T16:42:58Z">
              <w:r>
                <w:rPr>
                  <w:rFonts w:hint="eastAsia" w:cs="Arial"/>
                  <w:b w:val="0"/>
                  <w:bCs w:val="0"/>
                  <w:lang w:val="en-US" w:eastAsia="zh-CN"/>
                </w:rPr>
                <w:t xml:space="preserve"> If </w:t>
              </w:r>
            </w:ins>
            <w:ins w:id="1984" w:author="ZTE" w:date="2021-04-01T16:44:39Z">
              <w:r>
                <w:rPr>
                  <w:rFonts w:hint="eastAsia" w:cs="Arial"/>
                  <w:b w:val="0"/>
                  <w:bCs w:val="0"/>
                  <w:lang w:val="en-US" w:eastAsia="zh-CN"/>
                </w:rPr>
                <w:t>BH RL</w:t>
              </w:r>
            </w:ins>
            <w:ins w:id="1985" w:author="ZTE" w:date="2021-04-01T16:44:40Z">
              <w:r>
                <w:rPr>
                  <w:rFonts w:hint="eastAsia" w:cs="Arial"/>
                  <w:b w:val="0"/>
                  <w:bCs w:val="0"/>
                  <w:lang w:val="en-US" w:eastAsia="zh-CN"/>
                </w:rPr>
                <w:t>C chan</w:t>
              </w:r>
            </w:ins>
            <w:ins w:id="1986" w:author="ZTE" w:date="2021-04-01T16:44:41Z">
              <w:r>
                <w:rPr>
                  <w:rFonts w:hint="eastAsia" w:cs="Arial"/>
                  <w:b w:val="0"/>
                  <w:bCs w:val="0"/>
                  <w:lang w:val="en-US" w:eastAsia="zh-CN"/>
                </w:rPr>
                <w:t xml:space="preserve">nel is </w:t>
              </w:r>
            </w:ins>
            <w:ins w:id="1987" w:author="ZTE" w:date="2021-04-01T16:44:52Z">
              <w:r>
                <w:rPr>
                  <w:rFonts w:hint="eastAsia" w:cs="Arial"/>
                  <w:b w:val="0"/>
                  <w:bCs w:val="0"/>
                  <w:lang w:val="en-US" w:eastAsia="zh-CN"/>
                </w:rPr>
                <w:t>n</w:t>
              </w:r>
            </w:ins>
            <w:ins w:id="1988" w:author="ZTE" w:date="2021-04-01T16:44:53Z">
              <w:r>
                <w:rPr>
                  <w:rFonts w:hint="eastAsia" w:cs="Arial"/>
                  <w:b w:val="0"/>
                  <w:bCs w:val="0"/>
                  <w:lang w:val="en-US" w:eastAsia="zh-CN"/>
                </w:rPr>
                <w:t>ot conf</w:t>
              </w:r>
            </w:ins>
            <w:ins w:id="1989" w:author="ZTE" w:date="2021-04-01T16:44:54Z">
              <w:r>
                <w:rPr>
                  <w:rFonts w:hint="eastAsia" w:cs="Arial"/>
                  <w:b w:val="0"/>
                  <w:bCs w:val="0"/>
                  <w:lang w:val="en-US" w:eastAsia="zh-CN"/>
                </w:rPr>
                <w:t>igure</w:t>
              </w:r>
            </w:ins>
            <w:ins w:id="1990" w:author="ZTE" w:date="2021-04-01T16:44:55Z">
              <w:r>
                <w:rPr>
                  <w:rFonts w:hint="eastAsia" w:cs="Arial"/>
                  <w:b w:val="0"/>
                  <w:bCs w:val="0"/>
                  <w:lang w:val="en-US" w:eastAsia="zh-CN"/>
                </w:rPr>
                <w:t>d</w:t>
              </w:r>
            </w:ins>
            <w:ins w:id="1991" w:author="ZTE" w:date="2021-04-01T16:45:37Z">
              <w:r>
                <w:rPr>
                  <w:rFonts w:hint="eastAsia" w:cs="Arial"/>
                  <w:b w:val="0"/>
                  <w:bCs w:val="0"/>
                  <w:lang w:val="en-US" w:eastAsia="zh-CN"/>
                </w:rPr>
                <w:t xml:space="preserve"> </w:t>
              </w:r>
            </w:ins>
            <w:ins w:id="1992" w:author="ZTE" w:date="2021-04-01T16:47:11Z">
              <w:r>
                <w:rPr>
                  <w:rFonts w:hint="eastAsia" w:cs="Arial"/>
                  <w:b w:val="0"/>
                  <w:bCs w:val="0"/>
                  <w:lang w:val="en-US" w:eastAsia="zh-CN"/>
                </w:rPr>
                <w:t xml:space="preserve">for </w:t>
              </w:r>
            </w:ins>
            <w:ins w:id="1993" w:author="ZTE" w:date="2021-04-01T16:47:14Z">
              <w:r>
                <w:rPr>
                  <w:rFonts w:hint="eastAsia" w:cs="Arial"/>
                  <w:b w:val="0"/>
                  <w:bCs w:val="0"/>
                  <w:lang w:val="en-US" w:eastAsia="zh-CN"/>
                </w:rPr>
                <w:t>IAB-</w:t>
              </w:r>
            </w:ins>
            <w:ins w:id="1994" w:author="ZTE" w:date="2021-04-01T16:47:15Z">
              <w:r>
                <w:rPr>
                  <w:rFonts w:hint="eastAsia" w:cs="Arial"/>
                  <w:b w:val="0"/>
                  <w:bCs w:val="0"/>
                  <w:lang w:val="en-US" w:eastAsia="zh-CN"/>
                </w:rPr>
                <w:t xml:space="preserve">MT </w:t>
              </w:r>
            </w:ins>
            <w:ins w:id="1995" w:author="ZTE" w:date="2021-04-01T16:45:39Z">
              <w:r>
                <w:rPr>
                  <w:rFonts w:hint="eastAsia" w:cs="Arial"/>
                  <w:b w:val="0"/>
                  <w:bCs w:val="0"/>
                  <w:lang w:val="en-US" w:eastAsia="zh-CN"/>
                </w:rPr>
                <w:t>wi</w:t>
              </w:r>
            </w:ins>
            <w:ins w:id="1996" w:author="ZTE" w:date="2021-04-01T16:45:40Z">
              <w:r>
                <w:rPr>
                  <w:rFonts w:hint="eastAsia" w:cs="Arial"/>
                  <w:b w:val="0"/>
                  <w:bCs w:val="0"/>
                  <w:lang w:val="en-US" w:eastAsia="zh-CN"/>
                </w:rPr>
                <w:t xml:space="preserve">th </w:t>
              </w:r>
            </w:ins>
            <w:ins w:id="1997" w:author="ZTE" w:date="2021-04-01T16:45:41Z">
              <w:r>
                <w:rPr>
                  <w:rFonts w:hint="eastAsia" w:cs="Arial"/>
                  <w:b w:val="0"/>
                  <w:bCs w:val="0"/>
                  <w:lang w:val="en-US" w:eastAsia="zh-CN"/>
                </w:rPr>
                <w:t>M</w:t>
              </w:r>
            </w:ins>
            <w:ins w:id="1998" w:author="ZTE" w:date="2021-04-01T16:45:42Z">
              <w:r>
                <w:rPr>
                  <w:rFonts w:hint="eastAsia" w:cs="Arial"/>
                  <w:b w:val="0"/>
                  <w:bCs w:val="0"/>
                  <w:lang w:val="en-US" w:eastAsia="zh-CN"/>
                </w:rPr>
                <w:t xml:space="preserve">CG, </w:t>
              </w:r>
            </w:ins>
            <w:ins w:id="1999" w:author="ZTE" w:date="2021-04-01T16:45:43Z">
              <w:r>
                <w:rPr>
                  <w:rFonts w:hint="eastAsia" w:cs="Arial"/>
                  <w:b w:val="0"/>
                  <w:bCs w:val="0"/>
                  <w:lang w:val="en-US" w:eastAsia="zh-CN"/>
                </w:rPr>
                <w:t>M</w:t>
              </w:r>
            </w:ins>
            <w:ins w:id="2000" w:author="ZTE" w:date="2021-04-01T16:45:44Z">
              <w:r>
                <w:rPr>
                  <w:rFonts w:hint="eastAsia" w:cs="Arial"/>
                  <w:b w:val="0"/>
                  <w:bCs w:val="0"/>
                  <w:lang w:val="en-US" w:eastAsia="zh-CN"/>
                </w:rPr>
                <w:t>C</w:t>
              </w:r>
            </w:ins>
            <w:ins w:id="2001" w:author="ZTE" w:date="2021-04-01T16:45:45Z">
              <w:r>
                <w:rPr>
                  <w:rFonts w:hint="eastAsia" w:cs="Arial"/>
                  <w:b w:val="0"/>
                  <w:bCs w:val="0"/>
                  <w:lang w:val="en-US" w:eastAsia="zh-CN"/>
                </w:rPr>
                <w:t>G sh</w:t>
              </w:r>
            </w:ins>
            <w:ins w:id="2002" w:author="ZTE" w:date="2021-04-01T16:45:46Z">
              <w:r>
                <w:rPr>
                  <w:rFonts w:hint="eastAsia" w:cs="Arial"/>
                  <w:b w:val="0"/>
                  <w:bCs w:val="0"/>
                  <w:lang w:val="en-US" w:eastAsia="zh-CN"/>
                </w:rPr>
                <w:t>ould b</w:t>
              </w:r>
            </w:ins>
            <w:ins w:id="2003" w:author="ZTE" w:date="2021-04-01T16:45:47Z">
              <w:r>
                <w:rPr>
                  <w:rFonts w:hint="eastAsia" w:cs="Arial"/>
                  <w:b w:val="0"/>
                  <w:bCs w:val="0"/>
                  <w:lang w:val="en-US" w:eastAsia="zh-CN"/>
                </w:rPr>
                <w:t>e the no</w:t>
              </w:r>
            </w:ins>
            <w:ins w:id="2004" w:author="ZTE" w:date="2021-04-01T16:45:48Z">
              <w:r>
                <w:rPr>
                  <w:rFonts w:hint="eastAsia" w:cs="Arial"/>
                  <w:b w:val="0"/>
                  <w:bCs w:val="0"/>
                  <w:lang w:val="en-US" w:eastAsia="zh-CN"/>
                </w:rPr>
                <w:t>n-do</w:t>
              </w:r>
            </w:ins>
            <w:ins w:id="2005" w:author="ZTE" w:date="2021-04-01T16:45:49Z">
              <w:r>
                <w:rPr>
                  <w:rFonts w:hint="eastAsia" w:cs="Arial"/>
                  <w:b w:val="0"/>
                  <w:bCs w:val="0"/>
                  <w:lang w:val="en-US" w:eastAsia="zh-CN"/>
                </w:rPr>
                <w:t>nor</w:t>
              </w:r>
            </w:ins>
            <w:ins w:id="2006" w:author="ZTE" w:date="2021-04-01T16:46:14Z">
              <w:r>
                <w:rPr>
                  <w:rFonts w:hint="eastAsia" w:cs="Arial"/>
                  <w:b w:val="0"/>
                  <w:bCs w:val="0"/>
                  <w:lang w:val="en-US" w:eastAsia="zh-CN"/>
                </w:rPr>
                <w:t xml:space="preserve"> nod</w:t>
              </w:r>
            </w:ins>
            <w:ins w:id="2007" w:author="ZTE" w:date="2021-04-01T16:46:15Z">
              <w:r>
                <w:rPr>
                  <w:rFonts w:hint="eastAsia" w:cs="Arial"/>
                  <w:b w:val="0"/>
                  <w:bCs w:val="0"/>
                  <w:lang w:val="en-US" w:eastAsia="zh-CN"/>
                </w:rPr>
                <w:t>e</w:t>
              </w:r>
            </w:ins>
            <w:ins w:id="2008" w:author="ZTE" w:date="2021-04-01T16:45:53Z">
              <w:r>
                <w:rPr>
                  <w:rFonts w:hint="eastAsia" w:cs="Arial"/>
                  <w:b w:val="0"/>
                  <w:bCs w:val="0"/>
                  <w:lang w:val="en-US" w:eastAsia="zh-CN"/>
                </w:rPr>
                <w:t>. O</w:t>
              </w:r>
            </w:ins>
            <w:ins w:id="2009" w:author="ZTE" w:date="2021-04-01T16:45:54Z">
              <w:r>
                <w:rPr>
                  <w:rFonts w:hint="eastAsia" w:cs="Arial"/>
                  <w:b w:val="0"/>
                  <w:bCs w:val="0"/>
                  <w:lang w:val="en-US" w:eastAsia="zh-CN"/>
                </w:rPr>
                <w:t xml:space="preserve">r if </w:t>
              </w:r>
            </w:ins>
            <w:ins w:id="2010" w:author="ZTE" w:date="2021-04-01T16:45:55Z">
              <w:r>
                <w:rPr>
                  <w:rFonts w:hint="eastAsia" w:cs="Arial"/>
                  <w:b w:val="0"/>
                  <w:bCs w:val="0"/>
                  <w:lang w:val="en-US" w:eastAsia="zh-CN"/>
                </w:rPr>
                <w:t>BH</w:t>
              </w:r>
            </w:ins>
            <w:ins w:id="2011" w:author="ZTE" w:date="2021-04-01T16:45:56Z">
              <w:r>
                <w:rPr>
                  <w:rFonts w:hint="eastAsia" w:cs="Arial"/>
                  <w:b w:val="0"/>
                  <w:bCs w:val="0"/>
                  <w:lang w:val="en-US" w:eastAsia="zh-CN"/>
                </w:rPr>
                <w:t xml:space="preserve"> RLC c</w:t>
              </w:r>
            </w:ins>
            <w:ins w:id="2012" w:author="ZTE" w:date="2021-04-01T16:45:57Z">
              <w:r>
                <w:rPr>
                  <w:rFonts w:hint="eastAsia" w:cs="Arial"/>
                  <w:b w:val="0"/>
                  <w:bCs w:val="0"/>
                  <w:lang w:val="en-US" w:eastAsia="zh-CN"/>
                </w:rPr>
                <w:t xml:space="preserve">hannel </w:t>
              </w:r>
            </w:ins>
            <w:ins w:id="2013" w:author="ZTE" w:date="2021-04-01T16:45:58Z">
              <w:r>
                <w:rPr>
                  <w:rFonts w:hint="eastAsia" w:cs="Arial"/>
                  <w:b w:val="0"/>
                  <w:bCs w:val="0"/>
                  <w:lang w:val="en-US" w:eastAsia="zh-CN"/>
                </w:rPr>
                <w:t xml:space="preserve">is not </w:t>
              </w:r>
            </w:ins>
            <w:ins w:id="2014" w:author="ZTE" w:date="2021-04-01T16:45:59Z">
              <w:r>
                <w:rPr>
                  <w:rFonts w:hint="eastAsia" w:cs="Arial"/>
                  <w:b w:val="0"/>
                  <w:bCs w:val="0"/>
                  <w:lang w:val="en-US" w:eastAsia="zh-CN"/>
                </w:rPr>
                <w:t>configur</w:t>
              </w:r>
            </w:ins>
            <w:ins w:id="2015" w:author="ZTE" w:date="2021-04-01T16:46:00Z">
              <w:r>
                <w:rPr>
                  <w:rFonts w:hint="eastAsia" w:cs="Arial"/>
                  <w:b w:val="0"/>
                  <w:bCs w:val="0"/>
                  <w:lang w:val="en-US" w:eastAsia="zh-CN"/>
                </w:rPr>
                <w:t>ed wi</w:t>
              </w:r>
            </w:ins>
            <w:ins w:id="2016" w:author="ZTE" w:date="2021-04-01T16:46:01Z">
              <w:r>
                <w:rPr>
                  <w:rFonts w:hint="eastAsia" w:cs="Arial"/>
                  <w:b w:val="0"/>
                  <w:bCs w:val="0"/>
                  <w:lang w:val="en-US" w:eastAsia="zh-CN"/>
                </w:rPr>
                <w:t>th S</w:t>
              </w:r>
            </w:ins>
            <w:ins w:id="2017" w:author="ZTE" w:date="2021-04-01T16:46:02Z">
              <w:r>
                <w:rPr>
                  <w:rFonts w:hint="eastAsia" w:cs="Arial"/>
                  <w:b w:val="0"/>
                  <w:bCs w:val="0"/>
                  <w:lang w:val="en-US" w:eastAsia="zh-CN"/>
                </w:rPr>
                <w:t xml:space="preserve">CG, </w:t>
              </w:r>
            </w:ins>
            <w:ins w:id="2018" w:author="ZTE" w:date="2021-04-01T16:46:03Z">
              <w:r>
                <w:rPr>
                  <w:rFonts w:hint="eastAsia" w:cs="Arial"/>
                  <w:b w:val="0"/>
                  <w:bCs w:val="0"/>
                  <w:lang w:val="en-US" w:eastAsia="zh-CN"/>
                </w:rPr>
                <w:t xml:space="preserve">SCG </w:t>
              </w:r>
            </w:ins>
            <w:ins w:id="2019" w:author="ZTE" w:date="2021-04-01T16:46:04Z">
              <w:r>
                <w:rPr>
                  <w:rFonts w:hint="eastAsia" w:cs="Arial"/>
                  <w:b w:val="0"/>
                  <w:bCs w:val="0"/>
                  <w:lang w:val="en-US" w:eastAsia="zh-CN"/>
                </w:rPr>
                <w:t>s</w:t>
              </w:r>
            </w:ins>
            <w:ins w:id="2020" w:author="ZTE" w:date="2021-04-01T16:46:05Z">
              <w:r>
                <w:rPr>
                  <w:rFonts w:hint="eastAsia" w:cs="Arial"/>
                  <w:b w:val="0"/>
                  <w:bCs w:val="0"/>
                  <w:lang w:val="en-US" w:eastAsia="zh-CN"/>
                </w:rPr>
                <w:t xml:space="preserve">hould </w:t>
              </w:r>
            </w:ins>
            <w:ins w:id="2021" w:author="ZTE" w:date="2021-04-01T16:46:06Z">
              <w:r>
                <w:rPr>
                  <w:rFonts w:hint="eastAsia" w:cs="Arial"/>
                  <w:b w:val="0"/>
                  <w:bCs w:val="0"/>
                  <w:lang w:val="en-US" w:eastAsia="zh-CN"/>
                </w:rPr>
                <w:t xml:space="preserve">be the </w:t>
              </w:r>
            </w:ins>
            <w:ins w:id="2022" w:author="ZTE" w:date="2021-04-01T16:46:07Z">
              <w:r>
                <w:rPr>
                  <w:rFonts w:hint="eastAsia" w:cs="Arial"/>
                  <w:b w:val="0"/>
                  <w:bCs w:val="0"/>
                  <w:lang w:val="en-US" w:eastAsia="zh-CN"/>
                </w:rPr>
                <w:t>non-d</w:t>
              </w:r>
            </w:ins>
            <w:ins w:id="2023" w:author="ZTE" w:date="2021-04-01T16:46:08Z">
              <w:r>
                <w:rPr>
                  <w:rFonts w:hint="eastAsia" w:cs="Arial"/>
                  <w:b w:val="0"/>
                  <w:bCs w:val="0"/>
                  <w:lang w:val="en-US" w:eastAsia="zh-CN"/>
                </w:rPr>
                <w:t>on</w:t>
              </w:r>
            </w:ins>
            <w:ins w:id="2024" w:author="ZTE" w:date="2021-04-01T16:46:09Z">
              <w:r>
                <w:rPr>
                  <w:rFonts w:hint="eastAsia" w:cs="Arial"/>
                  <w:b w:val="0"/>
                  <w:bCs w:val="0"/>
                  <w:lang w:val="en-US" w:eastAsia="zh-CN"/>
                </w:rPr>
                <w:t>or node</w:t>
              </w:r>
            </w:ins>
            <w:ins w:id="2025" w:author="ZTE" w:date="2021-04-01T16:46:10Z">
              <w:r>
                <w:rPr>
                  <w:rFonts w:hint="eastAsia" w:cs="Arial"/>
                  <w:b w:val="0"/>
                  <w:bCs w:val="0"/>
                  <w:lang w:val="en-US" w:eastAsia="zh-CN"/>
                </w:rPr>
                <w:t>.</w:t>
              </w:r>
            </w:ins>
            <w:ins w:id="2026" w:author="ZTE" w:date="2021-04-01T16:44:55Z">
              <w:r>
                <w:rPr>
                  <w:rFonts w:hint="eastAsia" w:cs="Arial"/>
                  <w:b w:val="0"/>
                  <w:bCs w:val="0"/>
                  <w:lang w:val="en-US" w:eastAsia="zh-CN"/>
                </w:rPr>
                <w:t xml:space="preserve"> </w:t>
              </w:r>
            </w:ins>
          </w:p>
          <w:p>
            <w:pPr>
              <w:jc w:val="left"/>
              <w:rPr>
                <w:ins w:id="2027" w:author="ZTE" w:date="2021-04-01T17:10:21Z"/>
                <w:rFonts w:hint="eastAsia" w:cs="Arial"/>
                <w:b w:val="0"/>
                <w:bCs w:val="0"/>
                <w:lang w:val="en-US" w:eastAsia="zh-CN"/>
              </w:rPr>
            </w:pPr>
            <w:ins w:id="2028" w:author="ZTE" w:date="2021-04-01T17:06:00Z">
              <w:r>
                <w:rPr>
                  <w:rFonts w:hint="eastAsia" w:cs="Arial"/>
                  <w:b w:val="0"/>
                  <w:bCs w:val="0"/>
                  <w:lang w:val="en-US" w:eastAsia="zh-CN"/>
                </w:rPr>
                <w:t>In R</w:t>
              </w:r>
            </w:ins>
            <w:ins w:id="2029" w:author="ZTE" w:date="2021-04-01T17:06:01Z">
              <w:r>
                <w:rPr>
                  <w:rFonts w:hint="eastAsia" w:cs="Arial"/>
                  <w:b w:val="0"/>
                  <w:bCs w:val="0"/>
                  <w:lang w:val="en-US" w:eastAsia="zh-CN"/>
                </w:rPr>
                <w:t>el-</w:t>
              </w:r>
            </w:ins>
            <w:ins w:id="2030" w:author="ZTE" w:date="2021-04-01T17:06:02Z">
              <w:r>
                <w:rPr>
                  <w:rFonts w:hint="eastAsia" w:cs="Arial"/>
                  <w:b w:val="0"/>
                  <w:bCs w:val="0"/>
                  <w:lang w:val="en-US" w:eastAsia="zh-CN"/>
                </w:rPr>
                <w:t xml:space="preserve">17, </w:t>
              </w:r>
            </w:ins>
            <w:ins w:id="2031" w:author="ZTE" w:date="2021-04-01T17:06:03Z">
              <w:r>
                <w:rPr>
                  <w:rFonts w:hint="eastAsia" w:cs="Arial"/>
                  <w:b w:val="0"/>
                  <w:bCs w:val="0"/>
                  <w:lang w:val="en-US" w:eastAsia="zh-CN"/>
                </w:rPr>
                <w:t>we thi</w:t>
              </w:r>
            </w:ins>
            <w:ins w:id="2032" w:author="ZTE" w:date="2021-04-01T17:06:04Z">
              <w:r>
                <w:rPr>
                  <w:rFonts w:hint="eastAsia" w:cs="Arial"/>
                  <w:b w:val="0"/>
                  <w:bCs w:val="0"/>
                  <w:lang w:val="en-US" w:eastAsia="zh-CN"/>
                </w:rPr>
                <w:t xml:space="preserve">nk the </w:t>
              </w:r>
            </w:ins>
            <w:ins w:id="2033" w:author="ZTE" w:date="2021-04-01T17:06:05Z">
              <w:r>
                <w:rPr>
                  <w:rFonts w:hint="eastAsia" w:cs="Arial"/>
                  <w:b w:val="0"/>
                  <w:bCs w:val="0"/>
                  <w:lang w:val="en-US" w:eastAsia="zh-CN"/>
                </w:rPr>
                <w:t>F1-</w:t>
              </w:r>
            </w:ins>
            <w:ins w:id="2034" w:author="ZTE" w:date="2021-04-01T17:06:06Z">
              <w:r>
                <w:rPr>
                  <w:rFonts w:hint="eastAsia" w:cs="Arial"/>
                  <w:b w:val="0"/>
                  <w:bCs w:val="0"/>
                  <w:lang w:val="en-US" w:eastAsia="zh-CN"/>
                </w:rPr>
                <w:t>C</w:t>
              </w:r>
            </w:ins>
            <w:ins w:id="2035" w:author="ZTE" w:date="2021-04-01T17:06:09Z">
              <w:r>
                <w:rPr>
                  <w:rFonts w:hint="eastAsia" w:cs="Arial"/>
                  <w:b w:val="0"/>
                  <w:bCs w:val="0"/>
                  <w:lang w:val="en-US" w:eastAsia="zh-CN"/>
                </w:rPr>
                <w:t xml:space="preserve"> </w:t>
              </w:r>
            </w:ins>
            <w:ins w:id="2036" w:author="ZTE" w:date="2021-04-01T17:06:10Z">
              <w:r>
                <w:rPr>
                  <w:rFonts w:hint="eastAsia" w:cs="Arial"/>
                  <w:b w:val="0"/>
                  <w:bCs w:val="0"/>
                  <w:lang w:val="en-US" w:eastAsia="zh-CN"/>
                </w:rPr>
                <w:t xml:space="preserve">over </w:t>
              </w:r>
            </w:ins>
            <w:ins w:id="2037" w:author="ZTE" w:date="2021-04-01T17:06:11Z">
              <w:r>
                <w:rPr>
                  <w:rFonts w:hint="eastAsia" w:cs="Arial"/>
                  <w:b w:val="0"/>
                  <w:bCs w:val="0"/>
                  <w:lang w:val="en-US" w:eastAsia="zh-CN"/>
                </w:rPr>
                <w:t xml:space="preserve">RRC is </w:t>
              </w:r>
            </w:ins>
            <w:ins w:id="2038" w:author="ZTE" w:date="2021-04-01T17:06:12Z">
              <w:r>
                <w:rPr>
                  <w:rFonts w:hint="eastAsia" w:cs="Arial"/>
                  <w:b w:val="0"/>
                  <w:bCs w:val="0"/>
                  <w:lang w:val="en-US" w:eastAsia="zh-CN"/>
                </w:rPr>
                <w:t>only</w:t>
              </w:r>
            </w:ins>
            <w:ins w:id="2039" w:author="ZTE" w:date="2021-04-01T17:06:13Z">
              <w:r>
                <w:rPr>
                  <w:rFonts w:hint="eastAsia" w:cs="Arial"/>
                  <w:b w:val="0"/>
                  <w:bCs w:val="0"/>
                  <w:lang w:val="en-US" w:eastAsia="zh-CN"/>
                </w:rPr>
                <w:t xml:space="preserve"> used </w:t>
              </w:r>
            </w:ins>
            <w:ins w:id="2040" w:author="ZTE" w:date="2021-04-01T17:06:14Z">
              <w:r>
                <w:rPr>
                  <w:rFonts w:hint="eastAsia" w:cs="Arial"/>
                  <w:b w:val="0"/>
                  <w:bCs w:val="0"/>
                  <w:lang w:val="en-US" w:eastAsia="zh-CN"/>
                </w:rPr>
                <w:t>for the</w:t>
              </w:r>
            </w:ins>
            <w:ins w:id="2041" w:author="ZTE" w:date="2021-04-01T17:06:15Z">
              <w:r>
                <w:rPr>
                  <w:rFonts w:hint="eastAsia" w:cs="Arial"/>
                  <w:b w:val="0"/>
                  <w:bCs w:val="0"/>
                  <w:lang w:val="en-US" w:eastAsia="zh-CN"/>
                </w:rPr>
                <w:t xml:space="preserve"> CP-</w:t>
              </w:r>
            </w:ins>
            <w:ins w:id="2042" w:author="ZTE" w:date="2021-04-01T17:06:16Z">
              <w:r>
                <w:rPr>
                  <w:rFonts w:hint="eastAsia" w:cs="Arial"/>
                  <w:b w:val="0"/>
                  <w:bCs w:val="0"/>
                  <w:lang w:val="en-US" w:eastAsia="zh-CN"/>
                </w:rPr>
                <w:t>UP s</w:t>
              </w:r>
            </w:ins>
            <w:ins w:id="2043" w:author="ZTE" w:date="2021-04-01T17:06:17Z">
              <w:r>
                <w:rPr>
                  <w:rFonts w:hint="eastAsia" w:cs="Arial"/>
                  <w:b w:val="0"/>
                  <w:bCs w:val="0"/>
                  <w:lang w:val="en-US" w:eastAsia="zh-CN"/>
                </w:rPr>
                <w:t>epa</w:t>
              </w:r>
            </w:ins>
            <w:ins w:id="2044" w:author="ZTE" w:date="2021-04-01T17:06:18Z">
              <w:r>
                <w:rPr>
                  <w:rFonts w:hint="eastAsia" w:cs="Arial"/>
                  <w:b w:val="0"/>
                  <w:bCs w:val="0"/>
                  <w:lang w:val="en-US" w:eastAsia="zh-CN"/>
                </w:rPr>
                <w:t xml:space="preserve">ration </w:t>
              </w:r>
            </w:ins>
            <w:ins w:id="2045" w:author="ZTE" w:date="2021-04-01T17:06:19Z">
              <w:r>
                <w:rPr>
                  <w:rFonts w:hint="eastAsia" w:cs="Arial"/>
                  <w:b w:val="0"/>
                  <w:bCs w:val="0"/>
                  <w:lang w:val="en-US" w:eastAsia="zh-CN"/>
                </w:rPr>
                <w:t>scenar</w:t>
              </w:r>
            </w:ins>
            <w:ins w:id="2046" w:author="ZTE" w:date="2021-04-01T17:06:20Z">
              <w:r>
                <w:rPr>
                  <w:rFonts w:hint="eastAsia" w:cs="Arial"/>
                  <w:b w:val="0"/>
                  <w:bCs w:val="0"/>
                  <w:lang w:val="en-US" w:eastAsia="zh-CN"/>
                </w:rPr>
                <w:t>io</w:t>
              </w:r>
            </w:ins>
            <w:ins w:id="2047" w:author="ZTE" w:date="2021-04-01T17:06:21Z">
              <w:r>
                <w:rPr>
                  <w:rFonts w:hint="eastAsia" w:cs="Arial"/>
                  <w:b w:val="0"/>
                  <w:bCs w:val="0"/>
                  <w:lang w:val="en-US" w:eastAsia="zh-CN"/>
                </w:rPr>
                <w:t xml:space="preserve">. </w:t>
              </w:r>
            </w:ins>
            <w:ins w:id="2048" w:author="ZTE" w:date="2021-04-01T17:07:29Z">
              <w:r>
                <w:rPr>
                  <w:rFonts w:hint="eastAsia" w:cs="Arial"/>
                  <w:b w:val="0"/>
                  <w:bCs w:val="0"/>
                  <w:lang w:val="en-US" w:eastAsia="zh-CN"/>
                </w:rPr>
                <w:t>I</w:t>
              </w:r>
            </w:ins>
            <w:ins w:id="2049" w:author="ZTE" w:date="2021-04-01T16:54:16Z">
              <w:r>
                <w:rPr>
                  <w:rFonts w:hint="eastAsia" w:cs="Arial"/>
                  <w:b w:val="0"/>
                  <w:bCs w:val="0"/>
                  <w:lang w:val="en-US" w:eastAsia="zh-CN"/>
                </w:rPr>
                <w:t>f th</w:t>
              </w:r>
            </w:ins>
            <w:ins w:id="2050" w:author="ZTE" w:date="2021-04-01T16:54:17Z">
              <w:r>
                <w:rPr>
                  <w:rFonts w:hint="eastAsia" w:cs="Arial"/>
                  <w:b w:val="0"/>
                  <w:bCs w:val="0"/>
                  <w:lang w:val="en-US" w:eastAsia="zh-CN"/>
                </w:rPr>
                <w:t xml:space="preserve">e </w:t>
              </w:r>
            </w:ins>
            <w:ins w:id="2051" w:author="ZTE" w:date="2021-04-01T16:54:19Z">
              <w:r>
                <w:rPr>
                  <w:rFonts w:hint="eastAsia" w:cs="Arial"/>
                  <w:b w:val="0"/>
                  <w:bCs w:val="0"/>
                  <w:lang w:val="en-US" w:eastAsia="zh-CN"/>
                </w:rPr>
                <w:t>I</w:t>
              </w:r>
            </w:ins>
            <w:ins w:id="2052" w:author="ZTE" w:date="2021-04-01T16:54:20Z">
              <w:r>
                <w:rPr>
                  <w:rFonts w:hint="eastAsia" w:cs="Arial"/>
                  <w:b w:val="0"/>
                  <w:bCs w:val="0"/>
                  <w:lang w:val="en-US" w:eastAsia="zh-CN"/>
                </w:rPr>
                <w:t>AB-</w:t>
              </w:r>
            </w:ins>
            <w:ins w:id="2053" w:author="ZTE" w:date="2021-04-01T16:54:21Z">
              <w:r>
                <w:rPr>
                  <w:rFonts w:hint="eastAsia" w:cs="Arial"/>
                  <w:b w:val="0"/>
                  <w:bCs w:val="0"/>
                  <w:lang w:val="en-US" w:eastAsia="zh-CN"/>
                </w:rPr>
                <w:t>MT is</w:t>
              </w:r>
            </w:ins>
            <w:ins w:id="2054" w:author="ZTE" w:date="2021-04-01T16:54:22Z">
              <w:r>
                <w:rPr>
                  <w:rFonts w:hint="eastAsia" w:cs="Arial"/>
                  <w:b w:val="0"/>
                  <w:bCs w:val="0"/>
                  <w:lang w:val="en-US" w:eastAsia="zh-CN"/>
                </w:rPr>
                <w:t xml:space="preserve"> </w:t>
              </w:r>
            </w:ins>
            <w:ins w:id="2055" w:author="ZTE" w:date="2021-04-01T16:54:28Z">
              <w:r>
                <w:rPr>
                  <w:rFonts w:hint="eastAsia" w:cs="Arial"/>
                  <w:b w:val="0"/>
                  <w:bCs w:val="0"/>
                  <w:lang w:val="en-US" w:eastAsia="zh-CN"/>
                </w:rPr>
                <w:t xml:space="preserve">not </w:t>
              </w:r>
            </w:ins>
            <w:ins w:id="2056" w:author="ZTE" w:date="2021-04-01T16:54:29Z">
              <w:r>
                <w:rPr>
                  <w:rFonts w:hint="eastAsia" w:cs="Arial"/>
                  <w:b w:val="0"/>
                  <w:bCs w:val="0"/>
                  <w:lang w:val="en-US" w:eastAsia="zh-CN"/>
                </w:rPr>
                <w:t>configur</w:t>
              </w:r>
            </w:ins>
            <w:ins w:id="2057" w:author="ZTE" w:date="2021-04-01T16:54:30Z">
              <w:r>
                <w:rPr>
                  <w:rFonts w:hint="eastAsia" w:cs="Arial"/>
                  <w:b w:val="0"/>
                  <w:bCs w:val="0"/>
                  <w:lang w:val="en-US" w:eastAsia="zh-CN"/>
                </w:rPr>
                <w:t>ed wi</w:t>
              </w:r>
            </w:ins>
            <w:ins w:id="2058" w:author="ZTE" w:date="2021-04-01T16:54:31Z">
              <w:r>
                <w:rPr>
                  <w:rFonts w:hint="eastAsia" w:cs="Arial"/>
                  <w:b w:val="0"/>
                  <w:bCs w:val="0"/>
                  <w:lang w:val="en-US" w:eastAsia="zh-CN"/>
                </w:rPr>
                <w:t>th th</w:t>
              </w:r>
            </w:ins>
            <w:ins w:id="2059" w:author="ZTE" w:date="2021-04-01T16:54:32Z">
              <w:r>
                <w:rPr>
                  <w:rFonts w:hint="eastAsia" w:cs="Arial"/>
                  <w:b w:val="0"/>
                  <w:bCs w:val="0"/>
                  <w:lang w:val="en-US" w:eastAsia="zh-CN"/>
                </w:rPr>
                <w:t xml:space="preserve">e </w:t>
              </w:r>
            </w:ins>
            <w:ins w:id="2060" w:author="ZTE" w:date="2021-04-01T17:03:38Z">
              <w:r>
                <w:rPr>
                  <w:rFonts w:hint="eastAsia" w:cs="Arial"/>
                  <w:b w:val="0"/>
                  <w:bCs w:val="0"/>
                  <w:lang w:val="en-US" w:eastAsia="zh-CN"/>
                </w:rPr>
                <w:t>uplin</w:t>
              </w:r>
            </w:ins>
            <w:ins w:id="2061" w:author="ZTE" w:date="2021-04-01T17:03:39Z">
              <w:r>
                <w:rPr>
                  <w:rFonts w:hint="eastAsia" w:cs="Arial"/>
                  <w:b w:val="0"/>
                  <w:bCs w:val="0"/>
                  <w:lang w:val="en-US" w:eastAsia="zh-CN"/>
                </w:rPr>
                <w:t>k BH</w:t>
              </w:r>
            </w:ins>
            <w:ins w:id="2062" w:author="ZTE" w:date="2021-04-01T17:03:40Z">
              <w:r>
                <w:rPr>
                  <w:rFonts w:hint="eastAsia" w:cs="Arial"/>
                  <w:b w:val="0"/>
                  <w:bCs w:val="0"/>
                  <w:lang w:val="en-US" w:eastAsia="zh-CN"/>
                </w:rPr>
                <w:t xml:space="preserve"> </w:t>
              </w:r>
            </w:ins>
            <w:ins w:id="2063" w:author="ZTE" w:date="2021-04-01T17:03:41Z">
              <w:r>
                <w:rPr>
                  <w:rFonts w:hint="eastAsia" w:cs="Arial"/>
                  <w:b w:val="0"/>
                  <w:bCs w:val="0"/>
                  <w:lang w:val="en-US" w:eastAsia="zh-CN"/>
                </w:rPr>
                <w:t>No</w:t>
              </w:r>
            </w:ins>
            <w:ins w:id="2064" w:author="ZTE" w:date="2021-04-01T17:03:42Z">
              <w:r>
                <w:rPr>
                  <w:rFonts w:hint="eastAsia" w:cs="Arial"/>
                  <w:b w:val="0"/>
                  <w:bCs w:val="0"/>
                  <w:lang w:val="en-US" w:eastAsia="zh-CN"/>
                </w:rPr>
                <w:t>n-</w:t>
              </w:r>
            </w:ins>
            <w:ins w:id="2065" w:author="ZTE" w:date="2021-04-01T17:03:43Z">
              <w:r>
                <w:rPr>
                  <w:rFonts w:hint="eastAsia" w:cs="Arial"/>
                  <w:b w:val="0"/>
                  <w:bCs w:val="0"/>
                  <w:lang w:val="en-US" w:eastAsia="zh-CN"/>
                </w:rPr>
                <w:t>UP</w:t>
              </w:r>
            </w:ins>
            <w:ins w:id="2066" w:author="ZTE" w:date="2021-04-01T17:03:44Z">
              <w:r>
                <w:rPr>
                  <w:rFonts w:hint="eastAsia" w:cs="Arial"/>
                  <w:b w:val="0"/>
                  <w:bCs w:val="0"/>
                  <w:lang w:val="en-US" w:eastAsia="zh-CN"/>
                </w:rPr>
                <w:t xml:space="preserve"> Tra</w:t>
              </w:r>
            </w:ins>
            <w:ins w:id="2067" w:author="ZTE" w:date="2021-04-01T17:03:45Z">
              <w:r>
                <w:rPr>
                  <w:rFonts w:hint="eastAsia" w:cs="Arial"/>
                  <w:b w:val="0"/>
                  <w:bCs w:val="0"/>
                  <w:lang w:val="en-US" w:eastAsia="zh-CN"/>
                </w:rPr>
                <w:t>ffic ma</w:t>
              </w:r>
            </w:ins>
            <w:ins w:id="2068" w:author="ZTE" w:date="2021-04-01T17:03:46Z">
              <w:r>
                <w:rPr>
                  <w:rFonts w:hint="eastAsia" w:cs="Arial"/>
                  <w:b w:val="0"/>
                  <w:bCs w:val="0"/>
                  <w:lang w:val="en-US" w:eastAsia="zh-CN"/>
                </w:rPr>
                <w:t>pping</w:t>
              </w:r>
            </w:ins>
            <w:ins w:id="2069" w:author="ZTE" w:date="2021-04-01T17:06:34Z">
              <w:r>
                <w:rPr>
                  <w:rFonts w:hint="eastAsia" w:cs="Arial"/>
                  <w:b w:val="0"/>
                  <w:bCs w:val="0"/>
                  <w:lang w:val="en-US" w:eastAsia="zh-CN"/>
                </w:rPr>
                <w:t xml:space="preserve"> </w:t>
              </w:r>
            </w:ins>
            <w:ins w:id="2070" w:author="ZTE" w:date="2021-04-01T17:06:40Z">
              <w:r>
                <w:rPr>
                  <w:rFonts w:hint="eastAsia" w:cs="Arial"/>
                  <w:b w:val="0"/>
                  <w:bCs w:val="0"/>
                  <w:lang w:val="en-US" w:eastAsia="zh-CN"/>
                </w:rPr>
                <w:t>towar</w:t>
              </w:r>
            </w:ins>
            <w:ins w:id="2071" w:author="ZTE" w:date="2021-04-01T17:06:41Z">
              <w:r>
                <w:rPr>
                  <w:rFonts w:hint="eastAsia" w:cs="Arial"/>
                  <w:b w:val="0"/>
                  <w:bCs w:val="0"/>
                  <w:lang w:val="en-US" w:eastAsia="zh-CN"/>
                </w:rPr>
                <w:t xml:space="preserve">ds </w:t>
              </w:r>
            </w:ins>
            <w:ins w:id="2072" w:author="ZTE" w:date="2021-04-01T17:09:25Z">
              <w:r>
                <w:rPr>
                  <w:rFonts w:hint="eastAsia" w:cs="Arial"/>
                  <w:b w:val="0"/>
                  <w:bCs w:val="0"/>
                  <w:lang w:val="en-US" w:eastAsia="zh-CN"/>
                </w:rPr>
                <w:t>ei</w:t>
              </w:r>
            </w:ins>
            <w:ins w:id="2073" w:author="ZTE" w:date="2021-04-01T17:09:26Z">
              <w:r>
                <w:rPr>
                  <w:rFonts w:hint="eastAsia" w:cs="Arial"/>
                  <w:b w:val="0"/>
                  <w:bCs w:val="0"/>
                  <w:lang w:val="en-US" w:eastAsia="zh-CN"/>
                </w:rPr>
                <w:t xml:space="preserve">ther </w:t>
              </w:r>
            </w:ins>
            <w:ins w:id="2074" w:author="ZTE" w:date="2021-04-01T17:06:42Z">
              <w:r>
                <w:rPr>
                  <w:rFonts w:hint="eastAsia" w:cs="Arial"/>
                  <w:b w:val="0"/>
                  <w:bCs w:val="0"/>
                  <w:lang w:val="en-US" w:eastAsia="zh-CN"/>
                </w:rPr>
                <w:t>MCG</w:t>
              </w:r>
            </w:ins>
            <w:ins w:id="2075" w:author="ZTE" w:date="2021-04-01T17:06:43Z">
              <w:r>
                <w:rPr>
                  <w:rFonts w:hint="eastAsia" w:cs="Arial"/>
                  <w:b w:val="0"/>
                  <w:bCs w:val="0"/>
                  <w:lang w:val="en-US" w:eastAsia="zh-CN"/>
                </w:rPr>
                <w:t xml:space="preserve"> </w:t>
              </w:r>
            </w:ins>
            <w:ins w:id="2076" w:author="ZTE" w:date="2021-04-01T17:09:29Z">
              <w:r>
                <w:rPr>
                  <w:rFonts w:hint="eastAsia" w:cs="Arial"/>
                  <w:b w:val="0"/>
                  <w:bCs w:val="0"/>
                  <w:lang w:val="en-US" w:eastAsia="zh-CN"/>
                </w:rPr>
                <w:t>or</w:t>
              </w:r>
            </w:ins>
            <w:ins w:id="2077" w:author="ZTE" w:date="2021-04-01T17:06:45Z">
              <w:r>
                <w:rPr>
                  <w:rFonts w:hint="eastAsia" w:cs="Arial"/>
                  <w:b w:val="0"/>
                  <w:bCs w:val="0"/>
                  <w:lang w:val="en-US" w:eastAsia="zh-CN"/>
                </w:rPr>
                <w:t xml:space="preserve"> SC</w:t>
              </w:r>
            </w:ins>
            <w:ins w:id="2078" w:author="ZTE" w:date="2021-04-01T17:06:46Z">
              <w:r>
                <w:rPr>
                  <w:rFonts w:hint="eastAsia" w:cs="Arial"/>
                  <w:b w:val="0"/>
                  <w:bCs w:val="0"/>
                  <w:lang w:val="en-US" w:eastAsia="zh-CN"/>
                </w:rPr>
                <w:t>G</w:t>
              </w:r>
            </w:ins>
            <w:ins w:id="2079" w:author="ZTE" w:date="2021-04-01T17:04:32Z">
              <w:r>
                <w:rPr>
                  <w:rFonts w:hint="eastAsia" w:cs="Arial"/>
                  <w:b w:val="0"/>
                  <w:bCs w:val="0"/>
                  <w:lang w:val="en-US" w:eastAsia="zh-CN"/>
                </w:rPr>
                <w:t xml:space="preserve">, </w:t>
              </w:r>
            </w:ins>
            <w:ins w:id="2080" w:author="ZTE" w:date="2021-04-01T17:04:33Z">
              <w:r>
                <w:rPr>
                  <w:rFonts w:hint="eastAsia" w:cs="Arial"/>
                  <w:b w:val="0"/>
                  <w:bCs w:val="0"/>
                  <w:lang w:val="en-US" w:eastAsia="zh-CN"/>
                </w:rPr>
                <w:t>it c</w:t>
              </w:r>
            </w:ins>
            <w:ins w:id="2081" w:author="ZTE" w:date="2021-04-01T17:04:34Z">
              <w:r>
                <w:rPr>
                  <w:rFonts w:hint="eastAsia" w:cs="Arial"/>
                  <w:b w:val="0"/>
                  <w:bCs w:val="0"/>
                  <w:lang w:val="en-US" w:eastAsia="zh-CN"/>
                </w:rPr>
                <w:t>an imp</w:t>
              </w:r>
            </w:ins>
            <w:ins w:id="2082" w:author="ZTE" w:date="2021-04-01T17:04:35Z">
              <w:r>
                <w:rPr>
                  <w:rFonts w:hint="eastAsia" w:cs="Arial"/>
                  <w:b w:val="0"/>
                  <w:bCs w:val="0"/>
                  <w:lang w:val="en-US" w:eastAsia="zh-CN"/>
                </w:rPr>
                <w:t>licitl</w:t>
              </w:r>
            </w:ins>
            <w:ins w:id="2083" w:author="ZTE" w:date="2021-04-01T17:04:36Z">
              <w:r>
                <w:rPr>
                  <w:rFonts w:hint="eastAsia" w:cs="Arial"/>
                  <w:b w:val="0"/>
                  <w:bCs w:val="0"/>
                  <w:lang w:val="en-US" w:eastAsia="zh-CN"/>
                </w:rPr>
                <w:t xml:space="preserve">y </w:t>
              </w:r>
            </w:ins>
            <w:ins w:id="2084" w:author="ZTE" w:date="2021-04-01T17:06:51Z">
              <w:r>
                <w:rPr>
                  <w:rFonts w:hint="eastAsia" w:cs="Arial"/>
                  <w:b w:val="0"/>
                  <w:bCs w:val="0"/>
                  <w:lang w:val="en-US" w:eastAsia="zh-CN"/>
                </w:rPr>
                <w:t>d</w:t>
              </w:r>
            </w:ins>
            <w:ins w:id="2085" w:author="ZTE" w:date="2021-04-01T17:06:52Z">
              <w:r>
                <w:rPr>
                  <w:rFonts w:hint="eastAsia" w:cs="Arial"/>
                  <w:b w:val="0"/>
                  <w:bCs w:val="0"/>
                  <w:lang w:val="en-US" w:eastAsia="zh-CN"/>
                </w:rPr>
                <w:t>eriv</w:t>
              </w:r>
            </w:ins>
            <w:ins w:id="2086" w:author="ZTE" w:date="2021-04-01T17:06:53Z">
              <w:r>
                <w:rPr>
                  <w:rFonts w:hint="eastAsia" w:cs="Arial"/>
                  <w:b w:val="0"/>
                  <w:bCs w:val="0"/>
                  <w:lang w:val="en-US" w:eastAsia="zh-CN"/>
                </w:rPr>
                <w:t>e</w:t>
              </w:r>
            </w:ins>
            <w:ins w:id="2087" w:author="ZTE" w:date="2021-04-01T17:04:37Z">
              <w:r>
                <w:rPr>
                  <w:rFonts w:hint="eastAsia" w:cs="Arial"/>
                  <w:b w:val="0"/>
                  <w:bCs w:val="0"/>
                  <w:lang w:val="en-US" w:eastAsia="zh-CN"/>
                </w:rPr>
                <w:t xml:space="preserve"> th</w:t>
              </w:r>
            </w:ins>
            <w:ins w:id="2088" w:author="ZTE" w:date="2021-04-01T17:04:38Z">
              <w:r>
                <w:rPr>
                  <w:rFonts w:hint="eastAsia" w:cs="Arial"/>
                  <w:b w:val="0"/>
                  <w:bCs w:val="0"/>
                  <w:lang w:val="en-US" w:eastAsia="zh-CN"/>
                </w:rPr>
                <w:t xml:space="preserve">at </w:t>
              </w:r>
            </w:ins>
            <w:ins w:id="2089" w:author="ZTE" w:date="2021-04-01T17:10:02Z">
              <w:r>
                <w:rPr>
                  <w:rFonts w:hint="eastAsia" w:cs="Arial"/>
                  <w:b w:val="0"/>
                  <w:bCs w:val="0"/>
                  <w:lang w:val="en-US" w:eastAsia="zh-CN"/>
                </w:rPr>
                <w:t xml:space="preserve">it is </w:t>
              </w:r>
            </w:ins>
            <w:ins w:id="2090" w:author="ZTE" w:date="2021-04-01T17:10:03Z">
              <w:r>
                <w:rPr>
                  <w:rFonts w:hint="eastAsia" w:cs="Arial"/>
                  <w:b w:val="0"/>
                  <w:bCs w:val="0"/>
                  <w:lang w:val="en-US" w:eastAsia="zh-CN"/>
                </w:rPr>
                <w:t xml:space="preserve">for </w:t>
              </w:r>
            </w:ins>
            <w:ins w:id="2091" w:author="ZTE" w:date="2021-04-01T17:07:39Z">
              <w:r>
                <w:rPr>
                  <w:rFonts w:hint="eastAsia" w:cs="Arial"/>
                  <w:b w:val="0"/>
                  <w:bCs w:val="0"/>
                  <w:lang w:val="en-US" w:eastAsia="zh-CN"/>
                </w:rPr>
                <w:t>CP-</w:t>
              </w:r>
            </w:ins>
            <w:ins w:id="2092" w:author="ZTE" w:date="2021-04-01T17:07:40Z">
              <w:r>
                <w:rPr>
                  <w:rFonts w:hint="eastAsia" w:cs="Arial"/>
                  <w:b w:val="0"/>
                  <w:bCs w:val="0"/>
                  <w:lang w:val="en-US" w:eastAsia="zh-CN"/>
                </w:rPr>
                <w:t>UP se</w:t>
              </w:r>
            </w:ins>
            <w:ins w:id="2093" w:author="ZTE" w:date="2021-04-01T17:07:41Z">
              <w:r>
                <w:rPr>
                  <w:rFonts w:hint="eastAsia" w:cs="Arial"/>
                  <w:b w:val="0"/>
                  <w:bCs w:val="0"/>
                  <w:lang w:val="en-US" w:eastAsia="zh-CN"/>
                </w:rPr>
                <w:t>para</w:t>
              </w:r>
            </w:ins>
            <w:ins w:id="2094" w:author="ZTE" w:date="2021-04-01T17:07:42Z">
              <w:r>
                <w:rPr>
                  <w:rFonts w:hint="eastAsia" w:cs="Arial"/>
                  <w:b w:val="0"/>
                  <w:bCs w:val="0"/>
                  <w:lang w:val="en-US" w:eastAsia="zh-CN"/>
                </w:rPr>
                <w:t xml:space="preserve">tion </w:t>
              </w:r>
            </w:ins>
            <w:ins w:id="2095" w:author="ZTE" w:date="2021-04-01T17:10:08Z">
              <w:r>
                <w:rPr>
                  <w:rFonts w:hint="eastAsia" w:cs="Arial"/>
                  <w:b w:val="0"/>
                  <w:bCs w:val="0"/>
                  <w:lang w:val="en-US" w:eastAsia="zh-CN"/>
                </w:rPr>
                <w:t>sc</w:t>
              </w:r>
            </w:ins>
            <w:ins w:id="2096" w:author="ZTE" w:date="2021-04-01T17:10:09Z">
              <w:r>
                <w:rPr>
                  <w:rFonts w:hint="eastAsia" w:cs="Arial"/>
                  <w:b w:val="0"/>
                  <w:bCs w:val="0"/>
                  <w:lang w:val="en-US" w:eastAsia="zh-CN"/>
                </w:rPr>
                <w:t>enari</w:t>
              </w:r>
            </w:ins>
            <w:ins w:id="2097" w:author="ZTE" w:date="2021-04-01T17:10:10Z">
              <w:r>
                <w:rPr>
                  <w:rFonts w:hint="eastAsia" w:cs="Arial"/>
                  <w:b w:val="0"/>
                  <w:bCs w:val="0"/>
                  <w:lang w:val="en-US" w:eastAsia="zh-CN"/>
                </w:rPr>
                <w:t>o</w:t>
              </w:r>
            </w:ins>
            <w:ins w:id="2098" w:author="ZTE" w:date="2021-04-01T17:07:45Z">
              <w:r>
                <w:rPr>
                  <w:rFonts w:hint="eastAsia" w:cs="Arial"/>
                  <w:b w:val="0"/>
                  <w:bCs w:val="0"/>
                  <w:lang w:val="en-US" w:eastAsia="zh-CN"/>
                </w:rPr>
                <w:t xml:space="preserve"> and </w:t>
              </w:r>
            </w:ins>
            <w:ins w:id="2099" w:author="ZTE" w:date="2021-04-01T17:04:38Z">
              <w:r>
                <w:rPr>
                  <w:rFonts w:hint="eastAsia" w:cs="Arial"/>
                  <w:b w:val="0"/>
                  <w:bCs w:val="0"/>
                  <w:lang w:val="en-US" w:eastAsia="zh-CN"/>
                </w:rPr>
                <w:t>the</w:t>
              </w:r>
            </w:ins>
            <w:ins w:id="2100" w:author="ZTE" w:date="2021-04-01T17:04:39Z">
              <w:r>
                <w:rPr>
                  <w:rFonts w:hint="eastAsia" w:cs="Arial"/>
                  <w:b w:val="0"/>
                  <w:bCs w:val="0"/>
                  <w:lang w:val="en-US" w:eastAsia="zh-CN"/>
                </w:rPr>
                <w:t xml:space="preserve"> </w:t>
              </w:r>
            </w:ins>
            <w:ins w:id="2101" w:author="ZTE" w:date="2021-04-01T17:04:52Z">
              <w:r>
                <w:rPr>
                  <w:rFonts w:hint="eastAsia" w:cs="Arial"/>
                  <w:b w:val="0"/>
                  <w:bCs w:val="0"/>
                  <w:lang w:val="en-US" w:eastAsia="zh-CN"/>
                </w:rPr>
                <w:t>F1-</w:t>
              </w:r>
            </w:ins>
            <w:ins w:id="2102" w:author="ZTE" w:date="2021-04-01T17:04:53Z">
              <w:r>
                <w:rPr>
                  <w:rFonts w:hint="eastAsia" w:cs="Arial"/>
                  <w:b w:val="0"/>
                  <w:bCs w:val="0"/>
                  <w:lang w:val="en-US" w:eastAsia="zh-CN"/>
                </w:rPr>
                <w:t>C ov</w:t>
              </w:r>
            </w:ins>
            <w:ins w:id="2103" w:author="ZTE" w:date="2021-04-01T17:04:54Z">
              <w:r>
                <w:rPr>
                  <w:rFonts w:hint="eastAsia" w:cs="Arial"/>
                  <w:b w:val="0"/>
                  <w:bCs w:val="0"/>
                  <w:lang w:val="en-US" w:eastAsia="zh-CN"/>
                </w:rPr>
                <w:t>er RR</w:t>
              </w:r>
            </w:ins>
            <w:ins w:id="2104" w:author="ZTE" w:date="2021-04-01T17:04:55Z">
              <w:r>
                <w:rPr>
                  <w:rFonts w:hint="eastAsia" w:cs="Arial"/>
                  <w:b w:val="0"/>
                  <w:bCs w:val="0"/>
                  <w:lang w:val="en-US" w:eastAsia="zh-CN"/>
                </w:rPr>
                <w:t>C shall</w:t>
              </w:r>
            </w:ins>
            <w:ins w:id="2105" w:author="ZTE" w:date="2021-04-01T17:04:56Z">
              <w:r>
                <w:rPr>
                  <w:rFonts w:hint="eastAsia" w:cs="Arial"/>
                  <w:b w:val="0"/>
                  <w:bCs w:val="0"/>
                  <w:lang w:val="en-US" w:eastAsia="zh-CN"/>
                </w:rPr>
                <w:t xml:space="preserve"> be </w:t>
              </w:r>
            </w:ins>
            <w:ins w:id="2106" w:author="ZTE" w:date="2021-04-01T17:04:57Z">
              <w:r>
                <w:rPr>
                  <w:rFonts w:hint="eastAsia" w:cs="Arial"/>
                  <w:b w:val="0"/>
                  <w:bCs w:val="0"/>
                  <w:lang w:val="en-US" w:eastAsia="zh-CN"/>
                </w:rPr>
                <w:t xml:space="preserve">used </w:t>
              </w:r>
            </w:ins>
            <w:ins w:id="2107" w:author="ZTE" w:date="2021-04-01T17:04:58Z">
              <w:r>
                <w:rPr>
                  <w:rFonts w:hint="eastAsia" w:cs="Arial"/>
                  <w:b w:val="0"/>
                  <w:bCs w:val="0"/>
                  <w:lang w:val="en-US" w:eastAsia="zh-CN"/>
                </w:rPr>
                <w:t>to</w:t>
              </w:r>
            </w:ins>
            <w:ins w:id="2108" w:author="ZTE" w:date="2021-04-01T17:04:59Z">
              <w:r>
                <w:rPr>
                  <w:rFonts w:hint="eastAsia" w:cs="Arial"/>
                  <w:b w:val="0"/>
                  <w:bCs w:val="0"/>
                  <w:lang w:val="en-US" w:eastAsia="zh-CN"/>
                </w:rPr>
                <w:t xml:space="preserve"> de</w:t>
              </w:r>
            </w:ins>
            <w:ins w:id="2109" w:author="ZTE" w:date="2021-04-01T17:05:00Z">
              <w:r>
                <w:rPr>
                  <w:rFonts w:hint="eastAsia" w:cs="Arial"/>
                  <w:b w:val="0"/>
                  <w:bCs w:val="0"/>
                  <w:lang w:val="en-US" w:eastAsia="zh-CN"/>
                </w:rPr>
                <w:t xml:space="preserve">liver </w:t>
              </w:r>
            </w:ins>
            <w:ins w:id="2110" w:author="ZTE" w:date="2021-04-01T17:05:01Z">
              <w:r>
                <w:rPr>
                  <w:rFonts w:hint="eastAsia" w:cs="Arial"/>
                  <w:b w:val="0"/>
                  <w:bCs w:val="0"/>
                  <w:lang w:val="en-US" w:eastAsia="zh-CN"/>
                </w:rPr>
                <w:t xml:space="preserve">the </w:t>
              </w:r>
            </w:ins>
            <w:ins w:id="2111" w:author="ZTE" w:date="2021-04-01T17:05:09Z">
              <w:r>
                <w:rPr>
                  <w:rFonts w:hint="eastAsia" w:cs="Arial"/>
                  <w:b w:val="0"/>
                  <w:bCs w:val="0"/>
                  <w:lang w:val="en-US" w:eastAsia="zh-CN"/>
                </w:rPr>
                <w:t xml:space="preserve">CP </w:t>
              </w:r>
            </w:ins>
            <w:ins w:id="2112" w:author="ZTE" w:date="2021-04-01T17:05:10Z">
              <w:r>
                <w:rPr>
                  <w:rFonts w:hint="eastAsia" w:cs="Arial"/>
                  <w:b w:val="0"/>
                  <w:bCs w:val="0"/>
                  <w:lang w:val="en-US" w:eastAsia="zh-CN"/>
                </w:rPr>
                <w:t>messag</w:t>
              </w:r>
            </w:ins>
            <w:ins w:id="2113" w:author="ZTE" w:date="2021-04-01T17:05:11Z">
              <w:r>
                <w:rPr>
                  <w:rFonts w:hint="eastAsia" w:cs="Arial"/>
                  <w:b w:val="0"/>
                  <w:bCs w:val="0"/>
                  <w:lang w:val="en-US" w:eastAsia="zh-CN"/>
                </w:rPr>
                <w:t xml:space="preserve">e via </w:t>
              </w:r>
            </w:ins>
            <w:ins w:id="2114" w:author="ZTE" w:date="2021-04-01T17:05:12Z">
              <w:r>
                <w:rPr>
                  <w:rFonts w:hint="eastAsia" w:cs="Arial"/>
                  <w:b w:val="0"/>
                  <w:bCs w:val="0"/>
                  <w:lang w:val="en-US" w:eastAsia="zh-CN"/>
                </w:rPr>
                <w:t>non-</w:t>
              </w:r>
            </w:ins>
            <w:ins w:id="2115" w:author="ZTE" w:date="2021-04-01T17:05:13Z">
              <w:r>
                <w:rPr>
                  <w:rFonts w:hint="eastAsia" w:cs="Arial"/>
                  <w:b w:val="0"/>
                  <w:bCs w:val="0"/>
                  <w:lang w:val="en-US" w:eastAsia="zh-CN"/>
                </w:rPr>
                <w:t xml:space="preserve">donor </w:t>
              </w:r>
            </w:ins>
            <w:ins w:id="2116" w:author="ZTE" w:date="2021-04-01T17:05:14Z">
              <w:r>
                <w:rPr>
                  <w:rFonts w:hint="eastAsia" w:cs="Arial"/>
                  <w:b w:val="0"/>
                  <w:bCs w:val="0"/>
                  <w:lang w:val="en-US" w:eastAsia="zh-CN"/>
                </w:rPr>
                <w:t xml:space="preserve">node. </w:t>
              </w:r>
            </w:ins>
          </w:p>
          <w:p>
            <w:pPr>
              <w:jc w:val="left"/>
              <w:rPr>
                <w:ins w:id="2117" w:author="ZTE" w:date="2021-04-01T17:06:59Z"/>
                <w:rFonts w:hint="default" w:cs="Arial"/>
                <w:b w:val="0"/>
                <w:bCs w:val="0"/>
                <w:lang w:val="en-US" w:eastAsia="zh-CN"/>
              </w:rPr>
            </w:pPr>
            <w:ins w:id="2118" w:author="ZTE" w:date="2021-04-01T17:10:21Z">
              <w:r>
                <w:rPr>
                  <w:rFonts w:hint="eastAsia" w:cs="Arial"/>
                  <w:b w:val="0"/>
                  <w:bCs w:val="0"/>
                  <w:lang w:val="en-US" w:eastAsia="zh-CN"/>
                </w:rPr>
                <w:t>A</w:t>
              </w:r>
            </w:ins>
            <w:ins w:id="2119" w:author="ZTE" w:date="2021-04-01T17:10:22Z">
              <w:r>
                <w:rPr>
                  <w:rFonts w:hint="eastAsia" w:cs="Arial"/>
                  <w:b w:val="0"/>
                  <w:bCs w:val="0"/>
                  <w:lang w:val="en-US" w:eastAsia="zh-CN"/>
                </w:rPr>
                <w:t>ctual</w:t>
              </w:r>
            </w:ins>
            <w:ins w:id="2120" w:author="ZTE" w:date="2021-04-01T17:10:23Z">
              <w:r>
                <w:rPr>
                  <w:rFonts w:hint="eastAsia" w:cs="Arial"/>
                  <w:b w:val="0"/>
                  <w:bCs w:val="0"/>
                  <w:lang w:val="en-US" w:eastAsia="zh-CN"/>
                </w:rPr>
                <w:t>ly</w:t>
              </w:r>
            </w:ins>
            <w:ins w:id="2121" w:author="ZTE" w:date="2021-04-01T17:10:24Z">
              <w:r>
                <w:rPr>
                  <w:rFonts w:hint="eastAsia" w:cs="Arial"/>
                  <w:b w:val="0"/>
                  <w:bCs w:val="0"/>
                  <w:lang w:val="en-US" w:eastAsia="zh-CN"/>
                </w:rPr>
                <w:t>, we</w:t>
              </w:r>
            </w:ins>
            <w:ins w:id="2122" w:author="ZTE" w:date="2021-04-01T17:10:25Z">
              <w:r>
                <w:rPr>
                  <w:rFonts w:hint="eastAsia" w:cs="Arial"/>
                  <w:b w:val="0"/>
                  <w:bCs w:val="0"/>
                  <w:lang w:val="en-US" w:eastAsia="zh-CN"/>
                </w:rPr>
                <w:t xml:space="preserve"> think</w:t>
              </w:r>
            </w:ins>
            <w:ins w:id="2123" w:author="ZTE" w:date="2021-04-01T17:10:26Z">
              <w:r>
                <w:rPr>
                  <w:rFonts w:hint="eastAsia" w:cs="Arial"/>
                  <w:b w:val="0"/>
                  <w:bCs w:val="0"/>
                  <w:lang w:val="en-US" w:eastAsia="zh-CN"/>
                </w:rPr>
                <w:t xml:space="preserve"> it is </w:t>
              </w:r>
            </w:ins>
            <w:ins w:id="2124" w:author="ZTE" w:date="2021-04-01T17:10:27Z">
              <w:r>
                <w:rPr>
                  <w:rFonts w:hint="eastAsia" w:cs="Arial"/>
                  <w:b w:val="0"/>
                  <w:bCs w:val="0"/>
                  <w:lang w:val="en-US" w:eastAsia="zh-CN"/>
                </w:rPr>
                <w:t>not ne</w:t>
              </w:r>
            </w:ins>
            <w:ins w:id="2125" w:author="ZTE" w:date="2021-04-01T17:10:28Z">
              <w:r>
                <w:rPr>
                  <w:rFonts w:hint="eastAsia" w:cs="Arial"/>
                  <w:b w:val="0"/>
                  <w:bCs w:val="0"/>
                  <w:lang w:val="en-US" w:eastAsia="zh-CN"/>
                </w:rPr>
                <w:t>cess</w:t>
              </w:r>
            </w:ins>
            <w:ins w:id="2126" w:author="ZTE" w:date="2021-04-01T17:10:29Z">
              <w:r>
                <w:rPr>
                  <w:rFonts w:hint="eastAsia" w:cs="Arial"/>
                  <w:b w:val="0"/>
                  <w:bCs w:val="0"/>
                  <w:lang w:val="en-US" w:eastAsia="zh-CN"/>
                </w:rPr>
                <w:t>ary f</w:t>
              </w:r>
            </w:ins>
            <w:ins w:id="2127" w:author="ZTE" w:date="2021-04-01T17:10:30Z">
              <w:r>
                <w:rPr>
                  <w:rFonts w:hint="eastAsia" w:cs="Arial"/>
                  <w:b w:val="0"/>
                  <w:bCs w:val="0"/>
                  <w:lang w:val="en-US" w:eastAsia="zh-CN"/>
                </w:rPr>
                <w:t xml:space="preserve">or </w:t>
              </w:r>
            </w:ins>
            <w:ins w:id="2128" w:author="ZTE" w:date="2021-04-01T17:10:31Z">
              <w:r>
                <w:rPr>
                  <w:rFonts w:hint="eastAsia" w:cs="Arial"/>
                  <w:b w:val="0"/>
                  <w:bCs w:val="0"/>
                  <w:lang w:val="en-US" w:eastAsia="zh-CN"/>
                </w:rPr>
                <w:t>IAB</w:t>
              </w:r>
            </w:ins>
            <w:ins w:id="2129" w:author="ZTE" w:date="2021-04-01T17:10:32Z">
              <w:r>
                <w:rPr>
                  <w:rFonts w:hint="eastAsia" w:cs="Arial"/>
                  <w:b w:val="0"/>
                  <w:bCs w:val="0"/>
                  <w:lang w:val="en-US" w:eastAsia="zh-CN"/>
                </w:rPr>
                <w:t xml:space="preserve">-MT </w:t>
              </w:r>
            </w:ins>
            <w:ins w:id="2130" w:author="ZTE" w:date="2021-04-01T17:10:33Z">
              <w:r>
                <w:rPr>
                  <w:rFonts w:hint="eastAsia" w:cs="Arial"/>
                  <w:b w:val="0"/>
                  <w:bCs w:val="0"/>
                  <w:lang w:val="en-US" w:eastAsia="zh-CN"/>
                </w:rPr>
                <w:t xml:space="preserve">to </w:t>
              </w:r>
            </w:ins>
            <w:ins w:id="2131" w:author="ZTE" w:date="2021-04-01T17:10:34Z">
              <w:r>
                <w:rPr>
                  <w:rFonts w:hint="eastAsia" w:cs="Arial"/>
                  <w:b w:val="0"/>
                  <w:bCs w:val="0"/>
                  <w:lang w:val="en-US" w:eastAsia="zh-CN"/>
                </w:rPr>
                <w:t>dis</w:t>
              </w:r>
            </w:ins>
            <w:ins w:id="2132" w:author="ZTE" w:date="2021-04-01T17:10:35Z">
              <w:r>
                <w:rPr>
                  <w:rFonts w:hint="eastAsia" w:cs="Arial"/>
                  <w:b w:val="0"/>
                  <w:bCs w:val="0"/>
                  <w:lang w:val="en-US" w:eastAsia="zh-CN"/>
                </w:rPr>
                <w:t>ting</w:t>
              </w:r>
            </w:ins>
            <w:ins w:id="2133" w:author="ZTE" w:date="2021-04-01T17:10:36Z">
              <w:r>
                <w:rPr>
                  <w:rFonts w:hint="eastAsia" w:cs="Arial"/>
                  <w:b w:val="0"/>
                  <w:bCs w:val="0"/>
                  <w:lang w:val="en-US" w:eastAsia="zh-CN"/>
                </w:rPr>
                <w:t xml:space="preserve">uish </w:t>
              </w:r>
            </w:ins>
            <w:ins w:id="2134" w:author="ZTE" w:date="2021-04-01T17:10:38Z">
              <w:r>
                <w:rPr>
                  <w:rFonts w:hint="eastAsia" w:cs="Arial"/>
                  <w:b w:val="0"/>
                  <w:bCs w:val="0"/>
                  <w:lang w:val="en-US" w:eastAsia="zh-CN"/>
                </w:rPr>
                <w:t>t</w:t>
              </w:r>
            </w:ins>
            <w:ins w:id="2135" w:author="ZTE" w:date="2021-04-01T17:10:39Z">
              <w:r>
                <w:rPr>
                  <w:rFonts w:hint="eastAsia" w:cs="Arial"/>
                  <w:b w:val="0"/>
                  <w:bCs w:val="0"/>
                  <w:lang w:val="en-US" w:eastAsia="zh-CN"/>
                </w:rPr>
                <w:t>he CP</w:t>
              </w:r>
            </w:ins>
            <w:ins w:id="2136" w:author="ZTE" w:date="2021-04-01T17:10:40Z">
              <w:r>
                <w:rPr>
                  <w:rFonts w:hint="eastAsia" w:cs="Arial"/>
                  <w:b w:val="0"/>
                  <w:bCs w:val="0"/>
                  <w:lang w:val="en-US" w:eastAsia="zh-CN"/>
                </w:rPr>
                <w:t>-UP</w:t>
              </w:r>
            </w:ins>
            <w:ins w:id="2137" w:author="ZTE" w:date="2021-04-01T17:10:41Z">
              <w:r>
                <w:rPr>
                  <w:rFonts w:hint="eastAsia" w:cs="Arial"/>
                  <w:b w:val="0"/>
                  <w:bCs w:val="0"/>
                  <w:lang w:val="en-US" w:eastAsia="zh-CN"/>
                </w:rPr>
                <w:t xml:space="preserve"> sepa</w:t>
              </w:r>
            </w:ins>
            <w:ins w:id="2138" w:author="ZTE" w:date="2021-04-01T17:10:42Z">
              <w:r>
                <w:rPr>
                  <w:rFonts w:hint="eastAsia" w:cs="Arial"/>
                  <w:b w:val="0"/>
                  <w:bCs w:val="0"/>
                  <w:lang w:val="en-US" w:eastAsia="zh-CN"/>
                </w:rPr>
                <w:t xml:space="preserve">ration </w:t>
              </w:r>
            </w:ins>
            <w:ins w:id="2139" w:author="ZTE" w:date="2021-04-01T17:10:43Z">
              <w:r>
                <w:rPr>
                  <w:rFonts w:hint="eastAsia" w:cs="Arial"/>
                  <w:b w:val="0"/>
                  <w:bCs w:val="0"/>
                  <w:lang w:val="en-US" w:eastAsia="zh-CN"/>
                </w:rPr>
                <w:t>and int</w:t>
              </w:r>
            </w:ins>
            <w:ins w:id="2140" w:author="ZTE" w:date="2021-04-01T17:10:44Z">
              <w:r>
                <w:rPr>
                  <w:rFonts w:hint="eastAsia" w:cs="Arial"/>
                  <w:b w:val="0"/>
                  <w:bCs w:val="0"/>
                  <w:lang w:val="en-US" w:eastAsia="zh-CN"/>
                </w:rPr>
                <w:t>er-dono</w:t>
              </w:r>
            </w:ins>
            <w:ins w:id="2141" w:author="ZTE" w:date="2021-04-01T17:10:45Z">
              <w:r>
                <w:rPr>
                  <w:rFonts w:hint="eastAsia" w:cs="Arial"/>
                  <w:b w:val="0"/>
                  <w:bCs w:val="0"/>
                  <w:lang w:val="en-US" w:eastAsia="zh-CN"/>
                </w:rPr>
                <w:t>r redun</w:t>
              </w:r>
            </w:ins>
            <w:ins w:id="2142" w:author="ZTE" w:date="2021-04-01T17:10:46Z">
              <w:r>
                <w:rPr>
                  <w:rFonts w:hint="eastAsia" w:cs="Arial"/>
                  <w:b w:val="0"/>
                  <w:bCs w:val="0"/>
                  <w:lang w:val="en-US" w:eastAsia="zh-CN"/>
                </w:rPr>
                <w:t>dancy</w:t>
              </w:r>
            </w:ins>
            <w:ins w:id="2143" w:author="ZTE" w:date="2021-04-01T17:10:47Z">
              <w:r>
                <w:rPr>
                  <w:rFonts w:hint="eastAsia" w:cs="Arial"/>
                  <w:b w:val="0"/>
                  <w:bCs w:val="0"/>
                  <w:lang w:val="en-US" w:eastAsia="zh-CN"/>
                </w:rPr>
                <w:t xml:space="preserve">. </w:t>
              </w:r>
            </w:ins>
            <w:ins w:id="2144" w:author="ZTE" w:date="2021-04-01T17:10:49Z">
              <w:r>
                <w:rPr>
                  <w:rFonts w:hint="eastAsia" w:cs="Arial"/>
                  <w:b w:val="0"/>
                  <w:bCs w:val="0"/>
                  <w:lang w:val="en-US" w:eastAsia="zh-CN"/>
                </w:rPr>
                <w:t>IA</w:t>
              </w:r>
            </w:ins>
            <w:ins w:id="2145" w:author="ZTE" w:date="2021-04-01T17:10:50Z">
              <w:r>
                <w:rPr>
                  <w:rFonts w:hint="eastAsia" w:cs="Arial"/>
                  <w:b w:val="0"/>
                  <w:bCs w:val="0"/>
                  <w:lang w:val="en-US" w:eastAsia="zh-CN"/>
                </w:rPr>
                <w:t xml:space="preserve">B-MT </w:t>
              </w:r>
            </w:ins>
            <w:ins w:id="2146" w:author="ZTE" w:date="2021-04-01T17:10:51Z">
              <w:r>
                <w:rPr>
                  <w:rFonts w:hint="eastAsia" w:cs="Arial"/>
                  <w:b w:val="0"/>
                  <w:bCs w:val="0"/>
                  <w:lang w:val="en-US" w:eastAsia="zh-CN"/>
                </w:rPr>
                <w:t xml:space="preserve">only </w:t>
              </w:r>
            </w:ins>
            <w:ins w:id="2147" w:author="ZTE" w:date="2021-04-01T17:10:52Z">
              <w:r>
                <w:rPr>
                  <w:rFonts w:hint="eastAsia" w:cs="Arial"/>
                  <w:b w:val="0"/>
                  <w:bCs w:val="0"/>
                  <w:lang w:val="en-US" w:eastAsia="zh-CN"/>
                </w:rPr>
                <w:t xml:space="preserve">need </w:t>
              </w:r>
            </w:ins>
            <w:ins w:id="2148" w:author="ZTE" w:date="2021-04-01T17:10:53Z">
              <w:r>
                <w:rPr>
                  <w:rFonts w:hint="eastAsia" w:cs="Arial"/>
                  <w:b w:val="0"/>
                  <w:bCs w:val="0"/>
                  <w:lang w:val="en-US" w:eastAsia="zh-CN"/>
                </w:rPr>
                <w:t>to fol</w:t>
              </w:r>
            </w:ins>
            <w:ins w:id="2149" w:author="ZTE" w:date="2021-04-01T17:10:54Z">
              <w:r>
                <w:rPr>
                  <w:rFonts w:hint="eastAsia" w:cs="Arial"/>
                  <w:b w:val="0"/>
                  <w:bCs w:val="0"/>
                  <w:lang w:val="en-US" w:eastAsia="zh-CN"/>
                </w:rPr>
                <w:t>low th</w:t>
              </w:r>
            </w:ins>
            <w:ins w:id="2150" w:author="ZTE" w:date="2021-04-01T17:10:55Z">
              <w:r>
                <w:rPr>
                  <w:rFonts w:hint="eastAsia" w:cs="Arial"/>
                  <w:b w:val="0"/>
                  <w:bCs w:val="0"/>
                  <w:lang w:val="en-US" w:eastAsia="zh-CN"/>
                </w:rPr>
                <w:t xml:space="preserve">e </w:t>
              </w:r>
            </w:ins>
            <w:ins w:id="2151" w:author="ZTE" w:date="2021-04-01T17:11:04Z">
              <w:r>
                <w:rPr>
                  <w:rFonts w:hint="eastAsia" w:cs="Arial"/>
                  <w:b w:val="0"/>
                  <w:bCs w:val="0"/>
                  <w:lang w:val="en-US" w:eastAsia="zh-CN"/>
                </w:rPr>
                <w:t>donor</w:t>
              </w:r>
            </w:ins>
            <w:ins w:id="2152" w:author="ZTE" w:date="2021-04-01T17:11:05Z">
              <w:r>
                <w:rPr>
                  <w:rFonts w:hint="eastAsia" w:cs="Arial"/>
                  <w:b w:val="0"/>
                  <w:bCs w:val="0"/>
                  <w:lang w:val="en-US" w:eastAsia="zh-CN"/>
                </w:rPr>
                <w:t xml:space="preserve"> CU</w:t>
              </w:r>
            </w:ins>
            <w:ins w:id="2153" w:author="ZTE" w:date="2021-04-01T17:11:05Z">
              <w:r>
                <w:rPr>
                  <w:rFonts w:hint="default" w:cs="Arial"/>
                  <w:b w:val="0"/>
                  <w:bCs w:val="0"/>
                  <w:lang w:val="en-US" w:eastAsia="zh-CN"/>
                </w:rPr>
                <w:t>’</w:t>
              </w:r>
            </w:ins>
            <w:ins w:id="2154" w:author="ZTE" w:date="2021-04-01T17:11:06Z">
              <w:r>
                <w:rPr>
                  <w:rFonts w:hint="eastAsia" w:cs="Arial"/>
                  <w:b w:val="0"/>
                  <w:bCs w:val="0"/>
                  <w:lang w:val="en-US" w:eastAsia="zh-CN"/>
                </w:rPr>
                <w:t xml:space="preserve">s </w:t>
              </w:r>
            </w:ins>
            <w:ins w:id="2155" w:author="ZTE" w:date="2021-04-01T17:10:55Z">
              <w:r>
                <w:rPr>
                  <w:rFonts w:hint="eastAsia" w:cs="Arial"/>
                  <w:b w:val="0"/>
                  <w:bCs w:val="0"/>
                  <w:lang w:val="en-US" w:eastAsia="zh-CN"/>
                </w:rPr>
                <w:t>conf</w:t>
              </w:r>
            </w:ins>
            <w:ins w:id="2156" w:author="ZTE" w:date="2021-04-01T17:10:56Z">
              <w:r>
                <w:rPr>
                  <w:rFonts w:hint="eastAsia" w:cs="Arial"/>
                  <w:b w:val="0"/>
                  <w:bCs w:val="0"/>
                  <w:lang w:val="en-US" w:eastAsia="zh-CN"/>
                </w:rPr>
                <w:t>igurati</w:t>
              </w:r>
            </w:ins>
            <w:ins w:id="2157" w:author="ZTE" w:date="2021-04-01T17:10:57Z">
              <w:r>
                <w:rPr>
                  <w:rFonts w:hint="eastAsia" w:cs="Arial"/>
                  <w:b w:val="0"/>
                  <w:bCs w:val="0"/>
                  <w:lang w:val="en-US" w:eastAsia="zh-CN"/>
                </w:rPr>
                <w:t>on</w:t>
              </w:r>
            </w:ins>
            <w:ins w:id="2158" w:author="ZTE" w:date="2021-04-01T17:10:58Z">
              <w:r>
                <w:rPr>
                  <w:rFonts w:hint="eastAsia" w:cs="Arial"/>
                  <w:b w:val="0"/>
                  <w:bCs w:val="0"/>
                  <w:lang w:val="en-US" w:eastAsia="zh-CN"/>
                </w:rPr>
                <w:t xml:space="preserve">. </w:t>
              </w:r>
            </w:ins>
            <w:ins w:id="2159" w:author="ZTE" w:date="2021-04-01T17:11:19Z">
              <w:r>
                <w:rPr>
                  <w:rFonts w:hint="eastAsia" w:cs="Arial"/>
                  <w:b w:val="0"/>
                  <w:bCs w:val="0"/>
                  <w:lang w:val="en-US" w:eastAsia="zh-CN"/>
                </w:rPr>
                <w:t xml:space="preserve">If </w:t>
              </w:r>
            </w:ins>
            <w:ins w:id="2160" w:author="ZTE" w:date="2021-04-01T17:11:31Z">
              <w:r>
                <w:rPr>
                  <w:rFonts w:hint="eastAsia" w:cs="Arial"/>
                  <w:b w:val="0"/>
                  <w:bCs w:val="0"/>
                  <w:lang w:val="en-US" w:eastAsia="zh-CN"/>
                </w:rPr>
                <w:t>uplink BH Non-UP Traffic mapping towards MCG</w:t>
              </w:r>
            </w:ins>
            <w:ins w:id="2161" w:author="ZTE" w:date="2021-04-01T17:12:07Z">
              <w:r>
                <w:rPr>
                  <w:rFonts w:hint="eastAsia" w:cs="Arial"/>
                  <w:b w:val="0"/>
                  <w:bCs w:val="0"/>
                  <w:lang w:val="en-US" w:eastAsia="zh-CN"/>
                </w:rPr>
                <w:t>/</w:t>
              </w:r>
            </w:ins>
            <w:ins w:id="2162" w:author="ZTE" w:date="2021-04-01T17:12:08Z">
              <w:r>
                <w:rPr>
                  <w:rFonts w:hint="eastAsia" w:cs="Arial"/>
                  <w:b w:val="0"/>
                  <w:bCs w:val="0"/>
                  <w:lang w:val="en-US" w:eastAsia="zh-CN"/>
                </w:rPr>
                <w:t>SC</w:t>
              </w:r>
            </w:ins>
            <w:ins w:id="2163" w:author="ZTE" w:date="2021-04-01T17:12:15Z">
              <w:r>
                <w:rPr>
                  <w:rFonts w:hint="eastAsia" w:cs="Arial"/>
                  <w:b w:val="0"/>
                  <w:bCs w:val="0"/>
                  <w:lang w:val="en-US" w:eastAsia="zh-CN"/>
                </w:rPr>
                <w:t>G</w:t>
              </w:r>
            </w:ins>
            <w:ins w:id="2164" w:author="ZTE" w:date="2021-04-01T17:11:33Z">
              <w:r>
                <w:rPr>
                  <w:rFonts w:hint="eastAsia" w:cs="Arial"/>
                  <w:b w:val="0"/>
                  <w:bCs w:val="0"/>
                  <w:lang w:val="en-US" w:eastAsia="zh-CN"/>
                </w:rPr>
                <w:t xml:space="preserve"> </w:t>
              </w:r>
            </w:ins>
            <w:ins w:id="2165" w:author="ZTE" w:date="2021-04-01T17:11:34Z">
              <w:r>
                <w:rPr>
                  <w:rFonts w:hint="eastAsia" w:cs="Arial"/>
                  <w:b w:val="0"/>
                  <w:bCs w:val="0"/>
                  <w:lang w:val="en-US" w:eastAsia="zh-CN"/>
                </w:rPr>
                <w:t>is confi</w:t>
              </w:r>
            </w:ins>
            <w:ins w:id="2166" w:author="ZTE" w:date="2021-04-01T17:11:35Z">
              <w:r>
                <w:rPr>
                  <w:rFonts w:hint="eastAsia" w:cs="Arial"/>
                  <w:b w:val="0"/>
                  <w:bCs w:val="0"/>
                  <w:lang w:val="en-US" w:eastAsia="zh-CN"/>
                </w:rPr>
                <w:t>gured,</w:t>
              </w:r>
            </w:ins>
            <w:ins w:id="2167" w:author="ZTE" w:date="2021-04-01T17:11:36Z">
              <w:r>
                <w:rPr>
                  <w:rFonts w:hint="eastAsia" w:cs="Arial"/>
                  <w:b w:val="0"/>
                  <w:bCs w:val="0"/>
                  <w:lang w:val="en-US" w:eastAsia="zh-CN"/>
                </w:rPr>
                <w:t xml:space="preserve"> I</w:t>
              </w:r>
            </w:ins>
            <w:ins w:id="2168" w:author="ZTE" w:date="2021-04-01T17:11:37Z">
              <w:r>
                <w:rPr>
                  <w:rFonts w:hint="eastAsia" w:cs="Arial"/>
                  <w:b w:val="0"/>
                  <w:bCs w:val="0"/>
                  <w:lang w:val="en-US" w:eastAsia="zh-CN"/>
                </w:rPr>
                <w:t>AB-M</w:t>
              </w:r>
            </w:ins>
            <w:ins w:id="2169" w:author="ZTE" w:date="2021-04-01T17:11:38Z">
              <w:r>
                <w:rPr>
                  <w:rFonts w:hint="eastAsia" w:cs="Arial"/>
                  <w:b w:val="0"/>
                  <w:bCs w:val="0"/>
                  <w:lang w:val="en-US" w:eastAsia="zh-CN"/>
                </w:rPr>
                <w:t>T may</w:t>
              </w:r>
            </w:ins>
            <w:ins w:id="2170" w:author="ZTE" w:date="2021-04-01T17:11:39Z">
              <w:r>
                <w:rPr>
                  <w:rFonts w:hint="eastAsia" w:cs="Arial"/>
                  <w:b w:val="0"/>
                  <w:bCs w:val="0"/>
                  <w:lang w:val="en-US" w:eastAsia="zh-CN"/>
                </w:rPr>
                <w:t xml:space="preserve"> utili</w:t>
              </w:r>
            </w:ins>
            <w:ins w:id="2171" w:author="ZTE" w:date="2021-04-01T17:11:40Z">
              <w:r>
                <w:rPr>
                  <w:rFonts w:hint="eastAsia" w:cs="Arial"/>
                  <w:b w:val="0"/>
                  <w:bCs w:val="0"/>
                  <w:lang w:val="en-US" w:eastAsia="zh-CN"/>
                </w:rPr>
                <w:t xml:space="preserve">ze </w:t>
              </w:r>
            </w:ins>
            <w:ins w:id="2172" w:author="ZTE" w:date="2021-04-01T17:11:49Z">
              <w:r>
                <w:rPr>
                  <w:rFonts w:hint="eastAsia" w:cs="Arial"/>
                  <w:b w:val="0"/>
                  <w:bCs w:val="0"/>
                  <w:lang w:val="en-US" w:eastAsia="zh-CN"/>
                </w:rPr>
                <w:t>B</w:t>
              </w:r>
            </w:ins>
            <w:ins w:id="2173" w:author="ZTE" w:date="2021-04-01T17:11:50Z">
              <w:r>
                <w:rPr>
                  <w:rFonts w:hint="eastAsia" w:cs="Arial"/>
                  <w:b w:val="0"/>
                  <w:bCs w:val="0"/>
                  <w:lang w:val="en-US" w:eastAsia="zh-CN"/>
                </w:rPr>
                <w:t>H li</w:t>
              </w:r>
            </w:ins>
            <w:ins w:id="2174" w:author="ZTE" w:date="2021-04-01T17:11:51Z">
              <w:r>
                <w:rPr>
                  <w:rFonts w:hint="eastAsia" w:cs="Arial"/>
                  <w:b w:val="0"/>
                  <w:bCs w:val="0"/>
                  <w:lang w:val="en-US" w:eastAsia="zh-CN"/>
                </w:rPr>
                <w:t xml:space="preserve">nk with </w:t>
              </w:r>
            </w:ins>
            <w:ins w:id="2175" w:author="ZTE" w:date="2021-04-01T17:11:52Z">
              <w:r>
                <w:rPr>
                  <w:rFonts w:hint="eastAsia" w:cs="Arial"/>
                  <w:b w:val="0"/>
                  <w:bCs w:val="0"/>
                  <w:lang w:val="en-US" w:eastAsia="zh-CN"/>
                </w:rPr>
                <w:t>MCG</w:t>
              </w:r>
            </w:ins>
            <w:ins w:id="2176" w:author="ZTE" w:date="2021-04-01T17:12:18Z">
              <w:r>
                <w:rPr>
                  <w:rFonts w:hint="eastAsia" w:cs="Arial"/>
                  <w:b w:val="0"/>
                  <w:bCs w:val="0"/>
                  <w:lang w:val="en-US" w:eastAsia="zh-CN"/>
                </w:rPr>
                <w:t>/S</w:t>
              </w:r>
            </w:ins>
            <w:ins w:id="2177" w:author="ZTE" w:date="2021-04-01T17:12:19Z">
              <w:r>
                <w:rPr>
                  <w:rFonts w:hint="eastAsia" w:cs="Arial"/>
                  <w:b w:val="0"/>
                  <w:bCs w:val="0"/>
                  <w:lang w:val="en-US" w:eastAsia="zh-CN"/>
                </w:rPr>
                <w:t>CG</w:t>
              </w:r>
            </w:ins>
            <w:ins w:id="2178" w:author="ZTE" w:date="2021-04-01T17:11:52Z">
              <w:r>
                <w:rPr>
                  <w:rFonts w:hint="eastAsia" w:cs="Arial"/>
                  <w:b w:val="0"/>
                  <w:bCs w:val="0"/>
                  <w:lang w:val="en-US" w:eastAsia="zh-CN"/>
                </w:rPr>
                <w:t xml:space="preserve"> </w:t>
              </w:r>
            </w:ins>
            <w:ins w:id="2179" w:author="ZTE" w:date="2021-04-01T17:11:53Z">
              <w:r>
                <w:rPr>
                  <w:rFonts w:hint="eastAsia" w:cs="Arial"/>
                  <w:b w:val="0"/>
                  <w:bCs w:val="0"/>
                  <w:lang w:val="en-US" w:eastAsia="zh-CN"/>
                </w:rPr>
                <w:t>to deli</w:t>
              </w:r>
            </w:ins>
            <w:ins w:id="2180" w:author="ZTE" w:date="2021-04-01T17:11:54Z">
              <w:r>
                <w:rPr>
                  <w:rFonts w:hint="eastAsia" w:cs="Arial"/>
                  <w:b w:val="0"/>
                  <w:bCs w:val="0"/>
                  <w:lang w:val="en-US" w:eastAsia="zh-CN"/>
                </w:rPr>
                <w:t>ver CP</w:t>
              </w:r>
            </w:ins>
            <w:ins w:id="2181" w:author="ZTE" w:date="2021-04-01T17:11:55Z">
              <w:r>
                <w:rPr>
                  <w:rFonts w:hint="eastAsia" w:cs="Arial"/>
                  <w:b w:val="0"/>
                  <w:bCs w:val="0"/>
                  <w:lang w:val="en-US" w:eastAsia="zh-CN"/>
                </w:rPr>
                <w:t xml:space="preserve"> </w:t>
              </w:r>
            </w:ins>
            <w:ins w:id="2182" w:author="ZTE" w:date="2021-04-01T17:11:56Z">
              <w:r>
                <w:rPr>
                  <w:rFonts w:hint="eastAsia" w:cs="Arial"/>
                  <w:b w:val="0"/>
                  <w:bCs w:val="0"/>
                  <w:lang w:val="en-US" w:eastAsia="zh-CN"/>
                </w:rPr>
                <w:t>messa</w:t>
              </w:r>
            </w:ins>
            <w:ins w:id="2183" w:author="ZTE" w:date="2021-04-01T17:11:57Z">
              <w:r>
                <w:rPr>
                  <w:rFonts w:hint="eastAsia" w:cs="Arial"/>
                  <w:b w:val="0"/>
                  <w:bCs w:val="0"/>
                  <w:lang w:val="en-US" w:eastAsia="zh-CN"/>
                </w:rPr>
                <w:t>ge.</w:t>
              </w:r>
            </w:ins>
            <w:ins w:id="2184" w:author="ZTE" w:date="2021-04-01T17:11:58Z">
              <w:r>
                <w:rPr>
                  <w:rFonts w:hint="eastAsia" w:cs="Arial"/>
                  <w:b w:val="0"/>
                  <w:bCs w:val="0"/>
                  <w:lang w:val="en-US" w:eastAsia="zh-CN"/>
                </w:rPr>
                <w:t xml:space="preserve"> </w:t>
              </w:r>
            </w:ins>
            <w:ins w:id="2185" w:author="ZTE" w:date="2021-04-01T17:12:33Z">
              <w:r>
                <w:rPr>
                  <w:rFonts w:hint="eastAsia" w:cs="Arial"/>
                  <w:b w:val="0"/>
                  <w:bCs w:val="0"/>
                  <w:lang w:val="en-US" w:eastAsia="zh-CN"/>
                </w:rPr>
                <w:t>If n</w:t>
              </w:r>
            </w:ins>
            <w:ins w:id="2186" w:author="ZTE" w:date="2021-04-01T17:12:34Z">
              <w:r>
                <w:rPr>
                  <w:rFonts w:hint="eastAsia" w:cs="Arial"/>
                  <w:b w:val="0"/>
                  <w:bCs w:val="0"/>
                  <w:lang w:val="en-US" w:eastAsia="zh-CN"/>
                </w:rPr>
                <w:t xml:space="preserve">one of </w:t>
              </w:r>
            </w:ins>
            <w:ins w:id="2187" w:author="ZTE" w:date="2021-04-01T17:12:35Z">
              <w:r>
                <w:rPr>
                  <w:rFonts w:hint="eastAsia" w:cs="Arial"/>
                  <w:b w:val="0"/>
                  <w:bCs w:val="0"/>
                  <w:lang w:val="en-US" w:eastAsia="zh-CN"/>
                </w:rPr>
                <w:t xml:space="preserve">them </w:t>
              </w:r>
            </w:ins>
            <w:ins w:id="2188" w:author="ZTE" w:date="2021-04-01T17:12:36Z">
              <w:r>
                <w:rPr>
                  <w:rFonts w:hint="eastAsia" w:cs="Arial"/>
                  <w:b w:val="0"/>
                  <w:bCs w:val="0"/>
                  <w:lang w:val="en-US" w:eastAsia="zh-CN"/>
                </w:rPr>
                <w:t>is confi</w:t>
              </w:r>
            </w:ins>
            <w:ins w:id="2189" w:author="ZTE" w:date="2021-04-01T17:12:37Z">
              <w:r>
                <w:rPr>
                  <w:rFonts w:hint="eastAsia" w:cs="Arial"/>
                  <w:b w:val="0"/>
                  <w:bCs w:val="0"/>
                  <w:lang w:val="en-US" w:eastAsia="zh-CN"/>
                </w:rPr>
                <w:t xml:space="preserve">gured </w:t>
              </w:r>
            </w:ins>
            <w:ins w:id="2190" w:author="ZTE" w:date="2021-04-01T17:12:38Z">
              <w:r>
                <w:rPr>
                  <w:rFonts w:hint="eastAsia" w:cs="Arial"/>
                  <w:b w:val="0"/>
                  <w:bCs w:val="0"/>
                  <w:lang w:val="en-US" w:eastAsia="zh-CN"/>
                </w:rPr>
                <w:t xml:space="preserve">with </w:t>
              </w:r>
            </w:ins>
            <w:ins w:id="2191" w:author="ZTE" w:date="2021-04-01T17:12:44Z">
              <w:r>
                <w:rPr>
                  <w:rFonts w:hint="eastAsia" w:cs="Arial"/>
                  <w:b w:val="0"/>
                  <w:bCs w:val="0"/>
                  <w:lang w:val="en-US" w:eastAsia="zh-CN"/>
                </w:rPr>
                <w:t>uplink BH Non-UP Traffic mapping</w:t>
              </w:r>
            </w:ins>
            <w:ins w:id="2192" w:author="ZTE" w:date="2021-04-01T17:13:07Z">
              <w:r>
                <w:rPr>
                  <w:rFonts w:hint="eastAsia" w:cs="Arial"/>
                  <w:b w:val="0"/>
                  <w:bCs w:val="0"/>
                  <w:lang w:val="en-US" w:eastAsia="zh-CN"/>
                </w:rPr>
                <w:t xml:space="preserve"> </w:t>
              </w:r>
            </w:ins>
            <w:ins w:id="2193" w:author="ZTE" w:date="2021-04-01T17:13:10Z">
              <w:r>
                <w:rPr>
                  <w:rFonts w:hint="eastAsia" w:cs="Arial"/>
                  <w:b w:val="0"/>
                  <w:bCs w:val="0"/>
                  <w:lang w:val="en-US" w:eastAsia="zh-CN"/>
                </w:rPr>
                <w:t>and</w:t>
              </w:r>
            </w:ins>
            <w:ins w:id="2194" w:author="ZTE" w:date="2021-04-01T17:13:21Z">
              <w:r>
                <w:rPr>
                  <w:rFonts w:hint="eastAsia" w:cs="Arial"/>
                  <w:b w:val="0"/>
                  <w:bCs w:val="0"/>
                  <w:lang w:val="en-US" w:eastAsia="zh-CN"/>
                </w:rPr>
                <w:t xml:space="preserve"> </w:t>
              </w:r>
            </w:ins>
            <w:ins w:id="2195" w:author="ZTE" w:date="2021-04-01T17:13:51Z">
              <w:r>
                <w:rPr>
                  <w:rFonts w:hint="eastAsia" w:cs="Arial"/>
                  <w:b w:val="0"/>
                  <w:bCs w:val="0"/>
                  <w:lang w:val="en-US" w:eastAsia="zh-CN"/>
                </w:rPr>
                <w:t>onl</w:t>
              </w:r>
            </w:ins>
            <w:ins w:id="2196" w:author="ZTE" w:date="2021-04-01T17:13:52Z">
              <w:r>
                <w:rPr>
                  <w:rFonts w:hint="eastAsia" w:cs="Arial"/>
                  <w:b w:val="0"/>
                  <w:bCs w:val="0"/>
                  <w:lang w:val="en-US" w:eastAsia="zh-CN"/>
                </w:rPr>
                <w:t xml:space="preserve">y </w:t>
              </w:r>
            </w:ins>
            <w:ins w:id="2197" w:author="ZTE" w:date="2021-04-01T17:14:43Z">
              <w:r>
                <w:rPr>
                  <w:rFonts w:hint="eastAsia" w:cs="Arial"/>
                  <w:b w:val="0"/>
                  <w:bCs w:val="0"/>
                  <w:lang w:val="en-US" w:eastAsia="zh-CN"/>
                </w:rPr>
                <w:t xml:space="preserve">one </w:t>
              </w:r>
            </w:ins>
            <w:ins w:id="2198" w:author="ZTE" w:date="2021-04-01T17:14:44Z">
              <w:r>
                <w:rPr>
                  <w:rFonts w:hint="eastAsia" w:cs="Arial"/>
                  <w:b w:val="0"/>
                  <w:bCs w:val="0"/>
                  <w:lang w:val="en-US" w:eastAsia="zh-CN"/>
                </w:rPr>
                <w:t xml:space="preserve">of the </w:t>
              </w:r>
            </w:ins>
            <w:ins w:id="2199" w:author="ZTE" w:date="2021-04-01T17:14:57Z">
              <w:r>
                <w:rPr>
                  <w:rFonts w:hint="eastAsia" w:cs="Arial"/>
                  <w:b w:val="0"/>
                  <w:bCs w:val="0"/>
                  <w:lang w:val="en-US" w:eastAsia="zh-CN"/>
                </w:rPr>
                <w:t>CG</w:t>
              </w:r>
            </w:ins>
            <w:ins w:id="2200" w:author="ZTE" w:date="2021-04-01T17:13:55Z">
              <w:r>
                <w:rPr>
                  <w:rFonts w:hint="eastAsia" w:cs="Arial"/>
                  <w:b w:val="0"/>
                  <w:bCs w:val="0"/>
                  <w:lang w:val="en-US" w:eastAsia="zh-CN"/>
                </w:rPr>
                <w:t xml:space="preserve"> </w:t>
              </w:r>
            </w:ins>
            <w:ins w:id="2201" w:author="ZTE" w:date="2021-04-01T17:13:56Z">
              <w:r>
                <w:rPr>
                  <w:rFonts w:hint="eastAsia" w:cs="Arial"/>
                  <w:b w:val="0"/>
                  <w:bCs w:val="0"/>
                  <w:lang w:val="en-US" w:eastAsia="zh-CN"/>
                </w:rPr>
                <w:t>is not</w:t>
              </w:r>
            </w:ins>
            <w:ins w:id="2202" w:author="ZTE" w:date="2021-04-01T17:13:57Z">
              <w:r>
                <w:rPr>
                  <w:rFonts w:hint="eastAsia" w:cs="Arial"/>
                  <w:b w:val="0"/>
                  <w:bCs w:val="0"/>
                  <w:lang w:val="en-US" w:eastAsia="zh-CN"/>
                </w:rPr>
                <w:t xml:space="preserve"> configu</w:t>
              </w:r>
            </w:ins>
            <w:ins w:id="2203" w:author="ZTE" w:date="2021-04-01T17:13:58Z">
              <w:r>
                <w:rPr>
                  <w:rFonts w:hint="eastAsia" w:cs="Arial"/>
                  <w:b w:val="0"/>
                  <w:bCs w:val="0"/>
                  <w:lang w:val="en-US" w:eastAsia="zh-CN"/>
                </w:rPr>
                <w:t>red wit</w:t>
              </w:r>
            </w:ins>
            <w:ins w:id="2204" w:author="ZTE" w:date="2021-04-01T17:13:59Z">
              <w:r>
                <w:rPr>
                  <w:rFonts w:hint="eastAsia" w:cs="Arial"/>
                  <w:b w:val="0"/>
                  <w:bCs w:val="0"/>
                  <w:lang w:val="en-US" w:eastAsia="zh-CN"/>
                </w:rPr>
                <w:t xml:space="preserve">h BH </w:t>
              </w:r>
            </w:ins>
            <w:ins w:id="2205" w:author="ZTE" w:date="2021-04-01T17:14:00Z">
              <w:r>
                <w:rPr>
                  <w:rFonts w:hint="eastAsia" w:cs="Arial"/>
                  <w:b w:val="0"/>
                  <w:bCs w:val="0"/>
                  <w:lang w:val="en-US" w:eastAsia="zh-CN"/>
                </w:rPr>
                <w:t>RLC ch</w:t>
              </w:r>
            </w:ins>
            <w:ins w:id="2206" w:author="ZTE" w:date="2021-04-01T17:14:01Z">
              <w:r>
                <w:rPr>
                  <w:rFonts w:hint="eastAsia" w:cs="Arial"/>
                  <w:b w:val="0"/>
                  <w:bCs w:val="0"/>
                  <w:lang w:val="en-US" w:eastAsia="zh-CN"/>
                </w:rPr>
                <w:t>annel</w:t>
              </w:r>
            </w:ins>
            <w:ins w:id="2207" w:author="ZTE" w:date="2021-04-01T17:12:47Z">
              <w:r>
                <w:rPr>
                  <w:rFonts w:hint="eastAsia" w:cs="Arial"/>
                  <w:b w:val="0"/>
                  <w:bCs w:val="0"/>
                  <w:lang w:val="en-US" w:eastAsia="zh-CN"/>
                </w:rPr>
                <w:t xml:space="preserve">, </w:t>
              </w:r>
            </w:ins>
            <w:ins w:id="2208" w:author="ZTE" w:date="2021-04-01T17:12:55Z">
              <w:r>
                <w:rPr>
                  <w:rFonts w:hint="eastAsia" w:cs="Arial"/>
                  <w:b w:val="0"/>
                  <w:bCs w:val="0"/>
                  <w:lang w:val="en-US" w:eastAsia="zh-CN"/>
                </w:rPr>
                <w:t>I</w:t>
              </w:r>
            </w:ins>
            <w:ins w:id="2209" w:author="ZTE" w:date="2021-04-01T17:12:56Z">
              <w:r>
                <w:rPr>
                  <w:rFonts w:hint="eastAsia" w:cs="Arial"/>
                  <w:b w:val="0"/>
                  <w:bCs w:val="0"/>
                  <w:lang w:val="en-US" w:eastAsia="zh-CN"/>
                </w:rPr>
                <w:t>AB-M</w:t>
              </w:r>
            </w:ins>
            <w:ins w:id="2210" w:author="ZTE" w:date="2021-04-01T17:12:57Z">
              <w:r>
                <w:rPr>
                  <w:rFonts w:hint="eastAsia" w:cs="Arial"/>
                  <w:b w:val="0"/>
                  <w:bCs w:val="0"/>
                  <w:lang w:val="en-US" w:eastAsia="zh-CN"/>
                </w:rPr>
                <w:t>T u</w:t>
              </w:r>
            </w:ins>
            <w:ins w:id="2211" w:author="ZTE" w:date="2021-04-01T17:12:58Z">
              <w:r>
                <w:rPr>
                  <w:rFonts w:hint="eastAsia" w:cs="Arial"/>
                  <w:b w:val="0"/>
                  <w:bCs w:val="0"/>
                  <w:lang w:val="en-US" w:eastAsia="zh-CN"/>
                </w:rPr>
                <w:t xml:space="preserve">se the </w:t>
              </w:r>
            </w:ins>
            <w:ins w:id="2212" w:author="ZTE" w:date="2021-04-01T17:15:03Z">
              <w:r>
                <w:rPr>
                  <w:rFonts w:hint="eastAsia" w:cs="Arial"/>
                  <w:b w:val="0"/>
                  <w:bCs w:val="0"/>
                  <w:lang w:val="en-US" w:eastAsia="zh-CN"/>
                </w:rPr>
                <w:t>C</w:t>
              </w:r>
            </w:ins>
            <w:ins w:id="2213" w:author="ZTE" w:date="2021-04-01T17:15:04Z">
              <w:r>
                <w:rPr>
                  <w:rFonts w:hint="eastAsia" w:cs="Arial"/>
                  <w:b w:val="0"/>
                  <w:bCs w:val="0"/>
                  <w:lang w:val="en-US" w:eastAsia="zh-CN"/>
                </w:rPr>
                <w:t>G</w:t>
              </w:r>
            </w:ins>
            <w:ins w:id="2214" w:author="ZTE" w:date="2021-04-01T17:14:07Z">
              <w:r>
                <w:rPr>
                  <w:rFonts w:hint="eastAsia" w:cs="Arial"/>
                  <w:b w:val="0"/>
                  <w:bCs w:val="0"/>
                  <w:lang w:val="en-US" w:eastAsia="zh-CN"/>
                </w:rPr>
                <w:t xml:space="preserve"> </w:t>
              </w:r>
            </w:ins>
            <w:ins w:id="2215" w:author="ZTE" w:date="2021-04-01T17:14:08Z">
              <w:r>
                <w:rPr>
                  <w:rFonts w:hint="eastAsia" w:cs="Arial"/>
                  <w:b w:val="0"/>
                  <w:bCs w:val="0"/>
                  <w:lang w:val="en-US" w:eastAsia="zh-CN"/>
                </w:rPr>
                <w:t xml:space="preserve">without </w:t>
              </w:r>
            </w:ins>
            <w:ins w:id="2216" w:author="ZTE" w:date="2021-04-01T17:14:09Z">
              <w:r>
                <w:rPr>
                  <w:rFonts w:hint="eastAsia" w:cs="Arial"/>
                  <w:b w:val="0"/>
                  <w:bCs w:val="0"/>
                  <w:lang w:val="en-US" w:eastAsia="zh-CN"/>
                </w:rPr>
                <w:t>BH R</w:t>
              </w:r>
            </w:ins>
            <w:ins w:id="2217" w:author="ZTE" w:date="2021-04-01T17:14:10Z">
              <w:r>
                <w:rPr>
                  <w:rFonts w:hint="eastAsia" w:cs="Arial"/>
                  <w:b w:val="0"/>
                  <w:bCs w:val="0"/>
                  <w:lang w:val="en-US" w:eastAsia="zh-CN"/>
                </w:rPr>
                <w:t>LC chan</w:t>
              </w:r>
            </w:ins>
            <w:ins w:id="2218" w:author="ZTE" w:date="2021-04-01T17:14:11Z">
              <w:r>
                <w:rPr>
                  <w:rFonts w:hint="eastAsia" w:cs="Arial"/>
                  <w:b w:val="0"/>
                  <w:bCs w:val="0"/>
                  <w:lang w:val="en-US" w:eastAsia="zh-CN"/>
                </w:rPr>
                <w:t>nel c</w:t>
              </w:r>
            </w:ins>
            <w:ins w:id="2219" w:author="ZTE" w:date="2021-04-01T17:14:12Z">
              <w:r>
                <w:rPr>
                  <w:rFonts w:hint="eastAsia" w:cs="Arial"/>
                  <w:b w:val="0"/>
                  <w:bCs w:val="0"/>
                  <w:lang w:val="en-US" w:eastAsia="zh-CN"/>
                </w:rPr>
                <w:t>onfigura</w:t>
              </w:r>
            </w:ins>
            <w:ins w:id="2220" w:author="ZTE" w:date="2021-04-01T17:14:13Z">
              <w:r>
                <w:rPr>
                  <w:rFonts w:hint="eastAsia" w:cs="Arial"/>
                  <w:b w:val="0"/>
                  <w:bCs w:val="0"/>
                  <w:lang w:val="en-US" w:eastAsia="zh-CN"/>
                </w:rPr>
                <w:t xml:space="preserve">tion to </w:t>
              </w:r>
            </w:ins>
            <w:ins w:id="2221" w:author="ZTE" w:date="2021-04-01T17:14:14Z">
              <w:r>
                <w:rPr>
                  <w:rFonts w:hint="eastAsia" w:cs="Arial"/>
                  <w:b w:val="0"/>
                  <w:bCs w:val="0"/>
                  <w:lang w:val="en-US" w:eastAsia="zh-CN"/>
                </w:rPr>
                <w:t xml:space="preserve">deliver </w:t>
              </w:r>
            </w:ins>
            <w:ins w:id="2222" w:author="ZTE" w:date="2021-04-01T17:14:15Z">
              <w:r>
                <w:rPr>
                  <w:rFonts w:hint="eastAsia" w:cs="Arial"/>
                  <w:b w:val="0"/>
                  <w:bCs w:val="0"/>
                  <w:lang w:val="en-US" w:eastAsia="zh-CN"/>
                </w:rPr>
                <w:t xml:space="preserve">the </w:t>
              </w:r>
            </w:ins>
            <w:ins w:id="2223" w:author="ZTE" w:date="2021-04-01T17:14:24Z">
              <w:r>
                <w:rPr>
                  <w:rFonts w:hint="eastAsia" w:cs="Arial"/>
                  <w:b w:val="0"/>
                  <w:bCs w:val="0"/>
                  <w:lang w:val="en-US" w:eastAsia="zh-CN"/>
                </w:rPr>
                <w:t>F1</w:t>
              </w:r>
            </w:ins>
            <w:ins w:id="2224" w:author="ZTE" w:date="2021-04-01T17:14:25Z">
              <w:r>
                <w:rPr>
                  <w:rFonts w:hint="eastAsia" w:cs="Arial"/>
                  <w:b w:val="0"/>
                  <w:bCs w:val="0"/>
                  <w:lang w:val="en-US" w:eastAsia="zh-CN"/>
                </w:rPr>
                <w:t>-C</w:t>
              </w:r>
            </w:ins>
            <w:ins w:id="2225" w:author="ZTE" w:date="2021-04-01T17:14:19Z">
              <w:r>
                <w:rPr>
                  <w:rFonts w:hint="eastAsia" w:cs="Arial"/>
                  <w:b w:val="0"/>
                  <w:bCs w:val="0"/>
                  <w:lang w:val="en-US" w:eastAsia="zh-CN"/>
                </w:rPr>
                <w:t xml:space="preserve"> mes</w:t>
              </w:r>
            </w:ins>
            <w:ins w:id="2226" w:author="ZTE" w:date="2021-04-01T17:14:20Z">
              <w:r>
                <w:rPr>
                  <w:rFonts w:hint="eastAsia" w:cs="Arial"/>
                  <w:b w:val="0"/>
                  <w:bCs w:val="0"/>
                  <w:lang w:val="en-US" w:eastAsia="zh-CN"/>
                </w:rPr>
                <w:t>sage</w:t>
              </w:r>
            </w:ins>
            <w:ins w:id="2227" w:author="ZTE" w:date="2021-04-01T17:15:15Z">
              <w:r>
                <w:rPr>
                  <w:rFonts w:hint="eastAsia" w:cs="Arial"/>
                  <w:b w:val="0"/>
                  <w:bCs w:val="0"/>
                  <w:lang w:val="en-US" w:eastAsia="zh-CN"/>
                </w:rPr>
                <w:t xml:space="preserve"> via</w:t>
              </w:r>
            </w:ins>
            <w:ins w:id="2228" w:author="ZTE" w:date="2021-04-01T17:15:16Z">
              <w:r>
                <w:rPr>
                  <w:rFonts w:hint="eastAsia" w:cs="Arial"/>
                  <w:b w:val="0"/>
                  <w:bCs w:val="0"/>
                  <w:lang w:val="en-US" w:eastAsia="zh-CN"/>
                </w:rPr>
                <w:t xml:space="preserve"> R</w:t>
              </w:r>
            </w:ins>
            <w:ins w:id="2229" w:author="ZTE" w:date="2021-04-01T17:15:17Z">
              <w:r>
                <w:rPr>
                  <w:rFonts w:hint="eastAsia" w:cs="Arial"/>
                  <w:b w:val="0"/>
                  <w:bCs w:val="0"/>
                  <w:lang w:val="en-US" w:eastAsia="zh-CN"/>
                </w:rPr>
                <w:t>RC</w:t>
              </w:r>
            </w:ins>
            <w:ins w:id="2230" w:author="ZTE" w:date="2021-04-01T17:14:21Z">
              <w:r>
                <w:rPr>
                  <w:rFonts w:hint="eastAsia" w:cs="Arial"/>
                  <w:b w:val="0"/>
                  <w:bCs w:val="0"/>
                  <w:lang w:val="en-US" w:eastAsia="zh-CN"/>
                </w:rPr>
                <w:t>.</w:t>
              </w:r>
            </w:ins>
          </w:p>
          <w:p>
            <w:pPr>
              <w:jc w:val="left"/>
              <w:rPr>
                <w:ins w:id="2231" w:author="ZTE" w:date="2021-04-01T17:15:54Z"/>
                <w:rFonts w:hint="default" w:cs="Arial"/>
                <w:b w:val="0"/>
                <w:bCs w:val="0"/>
                <w:lang w:val="en-US" w:eastAsia="zh-CN"/>
              </w:rPr>
            </w:pPr>
          </w:p>
          <w:p>
            <w:pPr>
              <w:jc w:val="left"/>
              <w:rPr>
                <w:ins w:id="2232" w:author="Mazin Al-Shalash" w:date="2021-04-01T00:12:00Z"/>
                <w:rFonts w:eastAsia="Times New Roman" w:cs="Arial"/>
                <w:lang w:eastAsia="en-US"/>
              </w:rPr>
            </w:pPr>
            <w:ins w:id="2233" w:author="ZTE" w:date="2021-04-01T17:15:54Z">
              <w:r>
                <w:rPr>
                  <w:rFonts w:hint="eastAsia" w:cs="Arial"/>
                  <w:b w:val="0"/>
                  <w:bCs w:val="0"/>
                  <w:lang w:val="en-US" w:eastAsia="zh-CN"/>
                </w:rPr>
                <w:t>For</w:t>
              </w:r>
            </w:ins>
            <w:ins w:id="2234" w:author="ZTE" w:date="2021-04-01T17:15:55Z">
              <w:r>
                <w:rPr>
                  <w:rFonts w:hint="eastAsia" w:cs="Arial"/>
                  <w:b w:val="0"/>
                  <w:bCs w:val="0"/>
                  <w:lang w:val="en-US" w:eastAsia="zh-CN"/>
                </w:rPr>
                <w:t xml:space="preserve"> propo</w:t>
              </w:r>
            </w:ins>
            <w:ins w:id="2235" w:author="ZTE" w:date="2021-04-01T17:15:56Z">
              <w:r>
                <w:rPr>
                  <w:rFonts w:hint="eastAsia" w:cs="Arial"/>
                  <w:b w:val="0"/>
                  <w:bCs w:val="0"/>
                  <w:lang w:val="en-US" w:eastAsia="zh-CN"/>
                </w:rPr>
                <w:t>sal 0</w:t>
              </w:r>
            </w:ins>
            <w:ins w:id="2236" w:author="ZTE" w:date="2021-04-01T17:15:57Z">
              <w:r>
                <w:rPr>
                  <w:rFonts w:hint="eastAsia" w:cs="Arial"/>
                  <w:b w:val="0"/>
                  <w:bCs w:val="0"/>
                  <w:lang w:val="en-US" w:eastAsia="zh-CN"/>
                </w:rPr>
                <w:t>b, we</w:t>
              </w:r>
            </w:ins>
            <w:ins w:id="2237" w:author="ZTE" w:date="2021-04-01T17:15:58Z">
              <w:r>
                <w:rPr>
                  <w:rFonts w:hint="eastAsia" w:cs="Arial"/>
                  <w:b w:val="0"/>
                  <w:bCs w:val="0"/>
                  <w:lang w:val="en-US" w:eastAsia="zh-CN"/>
                </w:rPr>
                <w:t xml:space="preserve"> </w:t>
              </w:r>
            </w:ins>
            <w:ins w:id="2238" w:author="ZTE" w:date="2021-04-01T17:19:54Z">
              <w:r>
                <w:rPr>
                  <w:rFonts w:hint="eastAsia" w:cs="Arial"/>
                  <w:b w:val="0"/>
                  <w:bCs w:val="0"/>
                  <w:lang w:val="en-US" w:eastAsia="zh-CN"/>
                </w:rPr>
                <w:t>think</w:t>
              </w:r>
            </w:ins>
            <w:ins w:id="2239" w:author="ZTE" w:date="2021-04-01T17:19:55Z">
              <w:r>
                <w:rPr>
                  <w:rFonts w:hint="eastAsia" w:cs="Arial"/>
                  <w:b w:val="0"/>
                  <w:bCs w:val="0"/>
                  <w:lang w:val="en-US" w:eastAsia="zh-CN"/>
                </w:rPr>
                <w:t xml:space="preserve"> it do</w:t>
              </w:r>
            </w:ins>
            <w:ins w:id="2240" w:author="ZTE" w:date="2021-04-01T17:19:56Z">
              <w:r>
                <w:rPr>
                  <w:rFonts w:hint="eastAsia" w:cs="Arial"/>
                  <w:b w:val="0"/>
                  <w:bCs w:val="0"/>
                  <w:lang w:val="en-US" w:eastAsia="zh-CN"/>
                </w:rPr>
                <w:t>es</w:t>
              </w:r>
            </w:ins>
            <w:ins w:id="2241" w:author="ZTE" w:date="2021-04-01T17:19:57Z">
              <w:r>
                <w:rPr>
                  <w:rFonts w:hint="eastAsia" w:cs="Arial"/>
                  <w:b w:val="0"/>
                  <w:bCs w:val="0"/>
                  <w:lang w:val="en-US" w:eastAsia="zh-CN"/>
                </w:rPr>
                <w:t xml:space="preserve"> not mak</w:t>
              </w:r>
            </w:ins>
            <w:ins w:id="2242" w:author="ZTE" w:date="2021-04-01T17:19:58Z">
              <w:r>
                <w:rPr>
                  <w:rFonts w:hint="eastAsia" w:cs="Arial"/>
                  <w:b w:val="0"/>
                  <w:bCs w:val="0"/>
                  <w:lang w:val="en-US" w:eastAsia="zh-CN"/>
                </w:rPr>
                <w:t>e sens</w:t>
              </w:r>
            </w:ins>
            <w:ins w:id="2243" w:author="ZTE" w:date="2021-04-01T17:19:59Z">
              <w:r>
                <w:rPr>
                  <w:rFonts w:hint="eastAsia" w:cs="Arial"/>
                  <w:b w:val="0"/>
                  <w:bCs w:val="0"/>
                  <w:lang w:val="en-US" w:eastAsia="zh-CN"/>
                </w:rPr>
                <w:t>e</w:t>
              </w:r>
            </w:ins>
            <w:ins w:id="2244" w:author="ZTE" w:date="2021-04-01T17:16:22Z">
              <w:r>
                <w:rPr>
                  <w:rFonts w:hint="eastAsia" w:cs="Arial"/>
                  <w:b w:val="0"/>
                  <w:bCs w:val="0"/>
                  <w:lang w:val="en-US" w:eastAsia="zh-CN"/>
                </w:rPr>
                <w:t xml:space="preserve"> t</w:t>
              </w:r>
            </w:ins>
            <w:ins w:id="2245" w:author="ZTE" w:date="2021-04-01T17:16:23Z">
              <w:r>
                <w:rPr>
                  <w:rFonts w:hint="eastAsia" w:cs="Arial"/>
                  <w:b w:val="0"/>
                  <w:bCs w:val="0"/>
                  <w:lang w:val="en-US" w:eastAsia="zh-CN"/>
                </w:rPr>
                <w:t>o supp</w:t>
              </w:r>
            </w:ins>
            <w:ins w:id="2246" w:author="ZTE" w:date="2021-04-01T17:16:24Z">
              <w:r>
                <w:rPr>
                  <w:rFonts w:hint="eastAsia" w:cs="Arial"/>
                  <w:b w:val="0"/>
                  <w:bCs w:val="0"/>
                  <w:lang w:val="en-US" w:eastAsia="zh-CN"/>
                </w:rPr>
                <w:t>ort th</w:t>
              </w:r>
            </w:ins>
            <w:ins w:id="2247" w:author="ZTE" w:date="2021-04-01T17:16:25Z">
              <w:r>
                <w:rPr>
                  <w:rFonts w:hint="eastAsia" w:cs="Arial"/>
                  <w:b w:val="0"/>
                  <w:bCs w:val="0"/>
                  <w:lang w:val="en-US" w:eastAsia="zh-CN"/>
                </w:rPr>
                <w:t>e sim</w:t>
              </w:r>
            </w:ins>
            <w:ins w:id="2248" w:author="ZTE" w:date="2021-04-01T17:16:26Z">
              <w:r>
                <w:rPr>
                  <w:rFonts w:hint="eastAsia" w:cs="Arial"/>
                  <w:b w:val="0"/>
                  <w:bCs w:val="0"/>
                  <w:lang w:val="en-US" w:eastAsia="zh-CN"/>
                </w:rPr>
                <w:t>ul</w:t>
              </w:r>
            </w:ins>
            <w:ins w:id="2249" w:author="ZTE" w:date="2021-04-01T17:16:27Z">
              <w:r>
                <w:rPr>
                  <w:rFonts w:hint="eastAsia" w:cs="Arial"/>
                  <w:b w:val="0"/>
                  <w:bCs w:val="0"/>
                  <w:lang w:val="en-US" w:eastAsia="zh-CN"/>
                </w:rPr>
                <w:t>ta</w:t>
              </w:r>
            </w:ins>
            <w:ins w:id="2250" w:author="ZTE" w:date="2021-04-01T17:16:28Z">
              <w:r>
                <w:rPr>
                  <w:rFonts w:hint="eastAsia" w:cs="Arial"/>
                  <w:b w:val="0"/>
                  <w:bCs w:val="0"/>
                  <w:lang w:val="en-US" w:eastAsia="zh-CN"/>
                </w:rPr>
                <w:t>neous</w:t>
              </w:r>
            </w:ins>
            <w:ins w:id="2251" w:author="ZTE" w:date="2021-04-01T17:16:43Z">
              <w:r>
                <w:rPr>
                  <w:rFonts w:hint="eastAsia" w:cs="Arial"/>
                  <w:b w:val="0"/>
                  <w:bCs w:val="0"/>
                  <w:lang w:val="en-US" w:eastAsia="zh-CN"/>
                </w:rPr>
                <w:t xml:space="preserve"> F</w:t>
              </w:r>
            </w:ins>
            <w:ins w:id="2252" w:author="ZTE" w:date="2021-04-01T17:16:44Z">
              <w:r>
                <w:rPr>
                  <w:rFonts w:hint="eastAsia" w:cs="Arial"/>
                  <w:b w:val="0"/>
                  <w:bCs w:val="0"/>
                  <w:lang w:val="en-US" w:eastAsia="zh-CN"/>
                </w:rPr>
                <w:t>1-C</w:t>
              </w:r>
            </w:ins>
            <w:ins w:id="2253" w:author="ZTE" w:date="2021-04-01T17:16:45Z">
              <w:r>
                <w:rPr>
                  <w:rFonts w:hint="eastAsia" w:cs="Arial"/>
                  <w:b w:val="0"/>
                  <w:bCs w:val="0"/>
                  <w:lang w:val="en-US" w:eastAsia="zh-CN"/>
                </w:rPr>
                <w:t>-ov</w:t>
              </w:r>
            </w:ins>
            <w:ins w:id="2254" w:author="ZTE" w:date="2021-04-01T17:16:46Z">
              <w:r>
                <w:rPr>
                  <w:rFonts w:hint="eastAsia" w:cs="Arial"/>
                  <w:b w:val="0"/>
                  <w:bCs w:val="0"/>
                  <w:lang w:val="en-US" w:eastAsia="zh-CN"/>
                </w:rPr>
                <w:t>er-R</w:t>
              </w:r>
            </w:ins>
            <w:ins w:id="2255" w:author="ZTE" w:date="2021-04-01T17:16:47Z">
              <w:r>
                <w:rPr>
                  <w:rFonts w:hint="eastAsia" w:cs="Arial"/>
                  <w:b w:val="0"/>
                  <w:bCs w:val="0"/>
                  <w:lang w:val="en-US" w:eastAsia="zh-CN"/>
                </w:rPr>
                <w:t>RC an</w:t>
              </w:r>
            </w:ins>
            <w:ins w:id="2256" w:author="ZTE" w:date="2021-04-01T17:16:48Z">
              <w:r>
                <w:rPr>
                  <w:rFonts w:hint="eastAsia" w:cs="Arial"/>
                  <w:b w:val="0"/>
                  <w:bCs w:val="0"/>
                  <w:lang w:val="en-US" w:eastAsia="zh-CN"/>
                </w:rPr>
                <w:t>d F</w:t>
              </w:r>
            </w:ins>
            <w:ins w:id="2257" w:author="ZTE" w:date="2021-04-01T17:16:49Z">
              <w:r>
                <w:rPr>
                  <w:rFonts w:hint="eastAsia" w:cs="Arial"/>
                  <w:b w:val="0"/>
                  <w:bCs w:val="0"/>
                  <w:lang w:val="en-US" w:eastAsia="zh-CN"/>
                </w:rPr>
                <w:t>1-C</w:t>
              </w:r>
            </w:ins>
            <w:ins w:id="2258" w:author="ZTE" w:date="2021-04-01T17:16:50Z">
              <w:r>
                <w:rPr>
                  <w:rFonts w:hint="eastAsia" w:cs="Arial"/>
                  <w:b w:val="0"/>
                  <w:bCs w:val="0"/>
                  <w:lang w:val="en-US" w:eastAsia="zh-CN"/>
                </w:rPr>
                <w:t>-o</w:t>
              </w:r>
            </w:ins>
            <w:ins w:id="2259" w:author="ZTE" w:date="2021-04-01T17:16:51Z">
              <w:r>
                <w:rPr>
                  <w:rFonts w:hint="eastAsia" w:cs="Arial"/>
                  <w:b w:val="0"/>
                  <w:bCs w:val="0"/>
                  <w:lang w:val="en-US" w:eastAsia="zh-CN"/>
                </w:rPr>
                <w:t>ver</w:t>
              </w:r>
            </w:ins>
            <w:ins w:id="2260" w:author="ZTE" w:date="2021-04-01T17:16:52Z">
              <w:r>
                <w:rPr>
                  <w:rFonts w:hint="eastAsia" w:cs="Arial"/>
                  <w:b w:val="0"/>
                  <w:bCs w:val="0"/>
                  <w:lang w:val="en-US" w:eastAsia="zh-CN"/>
                </w:rPr>
                <w:t>-BAP</w:t>
              </w:r>
            </w:ins>
            <w:ins w:id="2261" w:author="ZTE" w:date="2021-04-01T17:16:53Z">
              <w:r>
                <w:rPr>
                  <w:rFonts w:hint="eastAsia" w:cs="Arial"/>
                  <w:b w:val="0"/>
                  <w:bCs w:val="0"/>
                  <w:lang w:val="en-US" w:eastAsia="zh-CN"/>
                </w:rPr>
                <w:t xml:space="preserve"> t</w:t>
              </w:r>
            </w:ins>
            <w:ins w:id="2262" w:author="ZTE" w:date="2021-04-01T17:16:54Z">
              <w:r>
                <w:rPr>
                  <w:rFonts w:hint="eastAsia" w:cs="Arial"/>
                  <w:b w:val="0"/>
                  <w:bCs w:val="0"/>
                  <w:lang w:val="en-US" w:eastAsia="zh-CN"/>
                </w:rPr>
                <w:t>ransmis</w:t>
              </w:r>
            </w:ins>
            <w:ins w:id="2263" w:author="ZTE" w:date="2021-04-01T17:16:55Z">
              <w:r>
                <w:rPr>
                  <w:rFonts w:hint="eastAsia" w:cs="Arial"/>
                  <w:b w:val="0"/>
                  <w:bCs w:val="0"/>
                  <w:lang w:val="en-US" w:eastAsia="zh-CN"/>
                </w:rPr>
                <w:t>sion on t</w:t>
              </w:r>
            </w:ins>
            <w:ins w:id="2264" w:author="ZTE" w:date="2021-04-01T17:16:56Z">
              <w:r>
                <w:rPr>
                  <w:rFonts w:hint="eastAsia" w:cs="Arial"/>
                  <w:b w:val="0"/>
                  <w:bCs w:val="0"/>
                  <w:lang w:val="en-US" w:eastAsia="zh-CN"/>
                </w:rPr>
                <w:t>he s</w:t>
              </w:r>
            </w:ins>
            <w:ins w:id="2265" w:author="ZTE" w:date="2021-04-01T17:16:58Z">
              <w:r>
                <w:rPr>
                  <w:rFonts w:hint="eastAsia" w:cs="Arial"/>
                  <w:b w:val="0"/>
                  <w:bCs w:val="0"/>
                  <w:lang w:val="en-US" w:eastAsia="zh-CN"/>
                </w:rPr>
                <w:t>ame pa</w:t>
              </w:r>
            </w:ins>
            <w:ins w:id="2266" w:author="ZTE" w:date="2021-04-01T17:16:59Z">
              <w:r>
                <w:rPr>
                  <w:rFonts w:hint="eastAsia" w:cs="Arial"/>
                  <w:b w:val="0"/>
                  <w:bCs w:val="0"/>
                  <w:lang w:val="en-US" w:eastAsia="zh-CN"/>
                </w:rPr>
                <w:t>rent li</w:t>
              </w:r>
            </w:ins>
            <w:ins w:id="2267" w:author="ZTE" w:date="2021-04-01T17:17:00Z">
              <w:r>
                <w:rPr>
                  <w:rFonts w:hint="eastAsia" w:cs="Arial"/>
                  <w:b w:val="0"/>
                  <w:bCs w:val="0"/>
                  <w:lang w:val="en-US" w:eastAsia="zh-CN"/>
                </w:rPr>
                <w:t>nk</w:t>
              </w:r>
            </w:ins>
            <w:ins w:id="2268" w:author="ZTE" w:date="2021-04-01T17:17:01Z">
              <w:r>
                <w:rPr>
                  <w:rFonts w:hint="eastAsia" w:cs="Arial"/>
                  <w:b w:val="0"/>
                  <w:bCs w:val="0"/>
                  <w:lang w:val="en-US" w:eastAsia="zh-CN"/>
                </w:rPr>
                <w:t xml:space="preserve">. </w:t>
              </w:r>
            </w:ins>
            <w:ins w:id="2269" w:author="ZTE" w:date="2021-04-01T17:17:07Z">
              <w:r>
                <w:rPr>
                  <w:rFonts w:hint="eastAsia" w:cs="Arial"/>
                  <w:b w:val="0"/>
                  <w:bCs w:val="0"/>
                  <w:lang w:val="en-US" w:eastAsia="zh-CN"/>
                </w:rPr>
                <w:t>If F</w:t>
              </w:r>
            </w:ins>
            <w:ins w:id="2270" w:author="ZTE" w:date="2021-04-01T17:17:08Z">
              <w:r>
                <w:rPr>
                  <w:rFonts w:hint="eastAsia" w:cs="Arial"/>
                  <w:b w:val="0"/>
                  <w:bCs w:val="0"/>
                  <w:lang w:val="en-US" w:eastAsia="zh-CN"/>
                </w:rPr>
                <w:t>1-C</w:t>
              </w:r>
            </w:ins>
            <w:ins w:id="2271" w:author="ZTE" w:date="2021-04-01T17:17:10Z">
              <w:r>
                <w:rPr>
                  <w:rFonts w:hint="eastAsia" w:cs="Arial"/>
                  <w:b w:val="0"/>
                  <w:bCs w:val="0"/>
                  <w:lang w:val="en-US" w:eastAsia="zh-CN"/>
                </w:rPr>
                <w:t>-ov</w:t>
              </w:r>
            </w:ins>
            <w:ins w:id="2272" w:author="ZTE" w:date="2021-04-01T17:17:11Z">
              <w:r>
                <w:rPr>
                  <w:rFonts w:hint="eastAsia" w:cs="Arial"/>
                  <w:b w:val="0"/>
                  <w:bCs w:val="0"/>
                  <w:lang w:val="en-US" w:eastAsia="zh-CN"/>
                </w:rPr>
                <w:t>er</w:t>
              </w:r>
            </w:ins>
            <w:ins w:id="2273" w:author="ZTE" w:date="2021-04-01T17:17:12Z">
              <w:r>
                <w:rPr>
                  <w:rFonts w:hint="eastAsia" w:cs="Arial"/>
                  <w:b w:val="0"/>
                  <w:bCs w:val="0"/>
                  <w:lang w:val="en-US" w:eastAsia="zh-CN"/>
                </w:rPr>
                <w:t>-BA</w:t>
              </w:r>
            </w:ins>
            <w:ins w:id="2274" w:author="ZTE" w:date="2021-04-01T17:17:13Z">
              <w:r>
                <w:rPr>
                  <w:rFonts w:hint="eastAsia" w:cs="Arial"/>
                  <w:b w:val="0"/>
                  <w:bCs w:val="0"/>
                  <w:lang w:val="en-US" w:eastAsia="zh-CN"/>
                </w:rPr>
                <w:t>P c</w:t>
              </w:r>
            </w:ins>
            <w:ins w:id="2275" w:author="ZTE" w:date="2021-04-01T17:17:14Z">
              <w:r>
                <w:rPr>
                  <w:rFonts w:hint="eastAsia" w:cs="Arial"/>
                  <w:b w:val="0"/>
                  <w:bCs w:val="0"/>
                  <w:lang w:val="en-US" w:eastAsia="zh-CN"/>
                </w:rPr>
                <w:t xml:space="preserve">ould </w:t>
              </w:r>
            </w:ins>
            <w:ins w:id="2276" w:author="ZTE" w:date="2021-04-01T17:17:15Z">
              <w:r>
                <w:rPr>
                  <w:rFonts w:hint="eastAsia" w:cs="Arial"/>
                  <w:b w:val="0"/>
                  <w:bCs w:val="0"/>
                  <w:lang w:val="en-US" w:eastAsia="zh-CN"/>
                </w:rPr>
                <w:t>be u</w:t>
              </w:r>
            </w:ins>
            <w:ins w:id="2277" w:author="ZTE" w:date="2021-04-01T17:17:16Z">
              <w:r>
                <w:rPr>
                  <w:rFonts w:hint="eastAsia" w:cs="Arial"/>
                  <w:b w:val="0"/>
                  <w:bCs w:val="0"/>
                  <w:lang w:val="en-US" w:eastAsia="zh-CN"/>
                </w:rPr>
                <w:t>sed</w:t>
              </w:r>
            </w:ins>
            <w:ins w:id="2278" w:author="ZTE" w:date="2021-04-01T17:18:04Z">
              <w:r>
                <w:rPr>
                  <w:rFonts w:hint="eastAsia" w:cs="Arial"/>
                  <w:b w:val="0"/>
                  <w:bCs w:val="0"/>
                  <w:lang w:val="en-US" w:eastAsia="zh-CN"/>
                </w:rPr>
                <w:t xml:space="preserve"> for </w:t>
              </w:r>
            </w:ins>
            <w:ins w:id="2279" w:author="ZTE" w:date="2021-04-01T17:18:05Z">
              <w:r>
                <w:rPr>
                  <w:rFonts w:hint="eastAsia" w:cs="Arial"/>
                  <w:b w:val="0"/>
                  <w:bCs w:val="0"/>
                  <w:lang w:val="en-US" w:eastAsia="zh-CN"/>
                </w:rPr>
                <w:t>IAB-</w:t>
              </w:r>
            </w:ins>
            <w:ins w:id="2280" w:author="ZTE" w:date="2021-04-01T17:18:06Z">
              <w:r>
                <w:rPr>
                  <w:rFonts w:hint="eastAsia" w:cs="Arial"/>
                  <w:b w:val="0"/>
                  <w:bCs w:val="0"/>
                  <w:lang w:val="en-US" w:eastAsia="zh-CN"/>
                </w:rPr>
                <w:t>MT</w:t>
              </w:r>
            </w:ins>
            <w:ins w:id="2281" w:author="ZTE" w:date="2021-04-01T17:17:19Z">
              <w:r>
                <w:rPr>
                  <w:rFonts w:hint="eastAsia" w:cs="Arial"/>
                  <w:b w:val="0"/>
                  <w:bCs w:val="0"/>
                  <w:lang w:val="en-US" w:eastAsia="zh-CN"/>
                </w:rPr>
                <w:t>, wh</w:t>
              </w:r>
            </w:ins>
            <w:ins w:id="2282" w:author="ZTE" w:date="2021-04-01T17:17:20Z">
              <w:r>
                <w:rPr>
                  <w:rFonts w:hint="eastAsia" w:cs="Arial"/>
                  <w:b w:val="0"/>
                  <w:bCs w:val="0"/>
                  <w:lang w:val="en-US" w:eastAsia="zh-CN"/>
                </w:rPr>
                <w:t xml:space="preserve">y </w:t>
              </w:r>
            </w:ins>
            <w:ins w:id="2283" w:author="ZTE" w:date="2021-04-01T17:17:21Z">
              <w:r>
                <w:rPr>
                  <w:rFonts w:hint="eastAsia" w:cs="Arial"/>
                  <w:b w:val="0"/>
                  <w:bCs w:val="0"/>
                  <w:lang w:val="en-US" w:eastAsia="zh-CN"/>
                </w:rPr>
                <w:t>we b</w:t>
              </w:r>
            </w:ins>
            <w:ins w:id="2284" w:author="ZTE" w:date="2021-04-01T17:17:22Z">
              <w:r>
                <w:rPr>
                  <w:rFonts w:hint="eastAsia" w:cs="Arial"/>
                  <w:b w:val="0"/>
                  <w:bCs w:val="0"/>
                  <w:lang w:val="en-US" w:eastAsia="zh-CN"/>
                </w:rPr>
                <w:t>other t</w:t>
              </w:r>
            </w:ins>
            <w:ins w:id="2285" w:author="ZTE" w:date="2021-04-01T17:17:23Z">
              <w:r>
                <w:rPr>
                  <w:rFonts w:hint="eastAsia" w:cs="Arial"/>
                  <w:b w:val="0"/>
                  <w:bCs w:val="0"/>
                  <w:lang w:val="en-US" w:eastAsia="zh-CN"/>
                </w:rPr>
                <w:t xml:space="preserve">o </w:t>
              </w:r>
            </w:ins>
            <w:ins w:id="2286" w:author="ZTE" w:date="2021-04-01T17:17:28Z">
              <w:r>
                <w:rPr>
                  <w:rFonts w:hint="eastAsia" w:cs="Arial"/>
                  <w:b w:val="0"/>
                  <w:bCs w:val="0"/>
                  <w:lang w:val="en-US" w:eastAsia="zh-CN"/>
                </w:rPr>
                <w:t>enca</w:t>
              </w:r>
            </w:ins>
            <w:ins w:id="2287" w:author="ZTE" w:date="2021-04-01T17:17:29Z">
              <w:r>
                <w:rPr>
                  <w:rFonts w:hint="eastAsia" w:cs="Arial"/>
                  <w:b w:val="0"/>
                  <w:bCs w:val="0"/>
                  <w:lang w:val="en-US" w:eastAsia="zh-CN"/>
                </w:rPr>
                <w:t>psulate</w:t>
              </w:r>
            </w:ins>
            <w:ins w:id="2288" w:author="ZTE" w:date="2021-04-01T17:17:30Z">
              <w:r>
                <w:rPr>
                  <w:rFonts w:hint="eastAsia" w:cs="Arial"/>
                  <w:b w:val="0"/>
                  <w:bCs w:val="0"/>
                  <w:lang w:val="en-US" w:eastAsia="zh-CN"/>
                </w:rPr>
                <w:t xml:space="preserve"> the </w:t>
              </w:r>
            </w:ins>
            <w:ins w:id="2289" w:author="ZTE" w:date="2021-04-01T17:17:33Z">
              <w:r>
                <w:rPr>
                  <w:rFonts w:hint="eastAsia" w:cs="Arial"/>
                  <w:b w:val="0"/>
                  <w:bCs w:val="0"/>
                  <w:lang w:val="en-US" w:eastAsia="zh-CN"/>
                </w:rPr>
                <w:t>F1-</w:t>
              </w:r>
            </w:ins>
            <w:ins w:id="2290" w:author="ZTE" w:date="2021-04-01T17:17:34Z">
              <w:r>
                <w:rPr>
                  <w:rFonts w:hint="eastAsia" w:cs="Arial"/>
                  <w:b w:val="0"/>
                  <w:bCs w:val="0"/>
                  <w:lang w:val="en-US" w:eastAsia="zh-CN"/>
                </w:rPr>
                <w:t>C in</w:t>
              </w:r>
            </w:ins>
            <w:ins w:id="2291" w:author="ZTE" w:date="2021-04-01T17:17:35Z">
              <w:r>
                <w:rPr>
                  <w:rFonts w:hint="eastAsia" w:cs="Arial"/>
                  <w:b w:val="0"/>
                  <w:bCs w:val="0"/>
                  <w:lang w:val="en-US" w:eastAsia="zh-CN"/>
                </w:rPr>
                <w:t>to RR</w:t>
              </w:r>
            </w:ins>
            <w:ins w:id="2292" w:author="ZTE" w:date="2021-04-01T17:17:36Z">
              <w:r>
                <w:rPr>
                  <w:rFonts w:hint="eastAsia" w:cs="Arial"/>
                  <w:b w:val="0"/>
                  <w:bCs w:val="0"/>
                  <w:lang w:val="en-US" w:eastAsia="zh-CN"/>
                </w:rPr>
                <w:t>C signa</w:t>
              </w:r>
            </w:ins>
            <w:ins w:id="2293" w:author="ZTE" w:date="2021-04-01T17:17:37Z">
              <w:r>
                <w:rPr>
                  <w:rFonts w:hint="eastAsia" w:cs="Arial"/>
                  <w:b w:val="0"/>
                  <w:bCs w:val="0"/>
                  <w:lang w:val="en-US" w:eastAsia="zh-CN"/>
                </w:rPr>
                <w:t>lling</w:t>
              </w:r>
            </w:ins>
            <w:ins w:id="2294" w:author="ZTE" w:date="2021-04-01T17:18:15Z">
              <w:r>
                <w:rPr>
                  <w:rFonts w:hint="eastAsia" w:cs="Arial"/>
                  <w:b w:val="0"/>
                  <w:bCs w:val="0"/>
                  <w:lang w:val="en-US" w:eastAsia="zh-CN"/>
                </w:rPr>
                <w:t>, w</w:t>
              </w:r>
            </w:ins>
            <w:ins w:id="2295" w:author="ZTE" w:date="2021-04-01T17:18:16Z">
              <w:r>
                <w:rPr>
                  <w:rFonts w:hint="eastAsia" w:cs="Arial"/>
                  <w:b w:val="0"/>
                  <w:bCs w:val="0"/>
                  <w:lang w:val="en-US" w:eastAsia="zh-CN"/>
                </w:rPr>
                <w:t xml:space="preserve">hich </w:t>
              </w:r>
            </w:ins>
            <w:ins w:id="2296" w:author="ZTE" w:date="2021-04-01T17:18:56Z">
              <w:r>
                <w:rPr>
                  <w:rFonts w:hint="eastAsia" w:cs="Arial"/>
                  <w:b w:val="0"/>
                  <w:bCs w:val="0"/>
                  <w:lang w:val="en-US" w:eastAsia="zh-CN"/>
                </w:rPr>
                <w:t>may</w:t>
              </w:r>
            </w:ins>
            <w:ins w:id="2297" w:author="ZTE" w:date="2021-04-01T17:18:18Z">
              <w:r>
                <w:rPr>
                  <w:rFonts w:hint="eastAsia" w:cs="Arial"/>
                  <w:b w:val="0"/>
                  <w:bCs w:val="0"/>
                  <w:lang w:val="en-US" w:eastAsia="zh-CN"/>
                </w:rPr>
                <w:t xml:space="preserve"> </w:t>
              </w:r>
            </w:ins>
            <w:ins w:id="2298" w:author="ZTE" w:date="2021-04-01T17:18:19Z">
              <w:r>
                <w:rPr>
                  <w:rFonts w:hint="eastAsia" w:cs="Arial"/>
                  <w:b w:val="0"/>
                  <w:bCs w:val="0"/>
                  <w:lang w:val="en-US" w:eastAsia="zh-CN"/>
                </w:rPr>
                <w:t>be fu</w:t>
              </w:r>
            </w:ins>
            <w:ins w:id="2299" w:author="ZTE" w:date="2021-04-01T17:18:20Z">
              <w:r>
                <w:rPr>
                  <w:rFonts w:hint="eastAsia" w:cs="Arial"/>
                  <w:b w:val="0"/>
                  <w:bCs w:val="0"/>
                  <w:lang w:val="en-US" w:eastAsia="zh-CN"/>
                </w:rPr>
                <w:t xml:space="preserve">rther </w:t>
              </w:r>
            </w:ins>
            <w:ins w:id="2300" w:author="ZTE" w:date="2021-04-01T17:18:29Z">
              <w:r>
                <w:rPr>
                  <w:rFonts w:hint="eastAsia" w:cs="Arial"/>
                  <w:b w:val="0"/>
                  <w:bCs w:val="0"/>
                  <w:lang w:val="en-US" w:eastAsia="zh-CN"/>
                </w:rPr>
                <w:t>enca</w:t>
              </w:r>
            </w:ins>
            <w:ins w:id="2301" w:author="ZTE" w:date="2021-04-01T17:18:30Z">
              <w:r>
                <w:rPr>
                  <w:rFonts w:hint="eastAsia" w:cs="Arial"/>
                  <w:b w:val="0"/>
                  <w:bCs w:val="0"/>
                  <w:lang w:val="en-US" w:eastAsia="zh-CN"/>
                </w:rPr>
                <w:t>psul</w:t>
              </w:r>
            </w:ins>
            <w:ins w:id="2302" w:author="ZTE" w:date="2021-04-01T17:18:31Z">
              <w:r>
                <w:rPr>
                  <w:rFonts w:hint="eastAsia" w:cs="Arial"/>
                  <w:b w:val="0"/>
                  <w:bCs w:val="0"/>
                  <w:lang w:val="en-US" w:eastAsia="zh-CN"/>
                </w:rPr>
                <w:t>ated i</w:t>
              </w:r>
            </w:ins>
            <w:ins w:id="2303" w:author="ZTE" w:date="2021-04-01T17:18:32Z">
              <w:r>
                <w:rPr>
                  <w:rFonts w:hint="eastAsia" w:cs="Arial"/>
                  <w:b w:val="0"/>
                  <w:bCs w:val="0"/>
                  <w:lang w:val="en-US" w:eastAsia="zh-CN"/>
                </w:rPr>
                <w:t xml:space="preserve">nto </w:t>
              </w:r>
            </w:ins>
            <w:ins w:id="2304" w:author="ZTE" w:date="2021-04-01T17:18:33Z">
              <w:r>
                <w:rPr>
                  <w:rFonts w:hint="eastAsia" w:cs="Arial"/>
                  <w:b w:val="0"/>
                  <w:bCs w:val="0"/>
                  <w:lang w:val="en-US" w:eastAsia="zh-CN"/>
                </w:rPr>
                <w:t>F1A</w:t>
              </w:r>
            </w:ins>
            <w:ins w:id="2305" w:author="ZTE" w:date="2021-04-01T17:18:34Z">
              <w:r>
                <w:rPr>
                  <w:rFonts w:hint="eastAsia" w:cs="Arial"/>
                  <w:b w:val="0"/>
                  <w:bCs w:val="0"/>
                  <w:lang w:val="en-US" w:eastAsia="zh-CN"/>
                </w:rPr>
                <w:t>P sign</w:t>
              </w:r>
            </w:ins>
            <w:ins w:id="2306" w:author="ZTE" w:date="2021-04-01T17:18:35Z">
              <w:r>
                <w:rPr>
                  <w:rFonts w:hint="eastAsia" w:cs="Arial"/>
                  <w:b w:val="0"/>
                  <w:bCs w:val="0"/>
                  <w:lang w:val="en-US" w:eastAsia="zh-CN"/>
                </w:rPr>
                <w:t xml:space="preserve">alling </w:t>
              </w:r>
            </w:ins>
            <w:ins w:id="2307" w:author="ZTE" w:date="2021-04-01T17:18:36Z">
              <w:r>
                <w:rPr>
                  <w:rFonts w:hint="eastAsia" w:cs="Arial"/>
                  <w:b w:val="0"/>
                  <w:bCs w:val="0"/>
                  <w:lang w:val="en-US" w:eastAsia="zh-CN"/>
                </w:rPr>
                <w:t>at the</w:t>
              </w:r>
            </w:ins>
            <w:ins w:id="2308" w:author="ZTE" w:date="2021-04-01T17:18:37Z">
              <w:r>
                <w:rPr>
                  <w:rFonts w:hint="eastAsia" w:cs="Arial"/>
                  <w:b w:val="0"/>
                  <w:bCs w:val="0"/>
                  <w:lang w:val="en-US" w:eastAsia="zh-CN"/>
                </w:rPr>
                <w:t xml:space="preserve"> paren</w:t>
              </w:r>
            </w:ins>
            <w:ins w:id="2309" w:author="ZTE" w:date="2021-04-01T17:18:38Z">
              <w:r>
                <w:rPr>
                  <w:rFonts w:hint="eastAsia" w:cs="Arial"/>
                  <w:b w:val="0"/>
                  <w:bCs w:val="0"/>
                  <w:lang w:val="en-US" w:eastAsia="zh-CN"/>
                </w:rPr>
                <w:t>t IAB</w:t>
              </w:r>
            </w:ins>
            <w:ins w:id="2310" w:author="ZTE" w:date="2021-04-01T17:18:39Z">
              <w:r>
                <w:rPr>
                  <w:rFonts w:hint="eastAsia" w:cs="Arial"/>
                  <w:b w:val="0"/>
                  <w:bCs w:val="0"/>
                  <w:lang w:val="en-US" w:eastAsia="zh-CN"/>
                </w:rPr>
                <w:t xml:space="preserve"> nod</w:t>
              </w:r>
            </w:ins>
            <w:ins w:id="2311" w:author="ZTE" w:date="2021-04-01T17:18:40Z">
              <w:r>
                <w:rPr>
                  <w:rFonts w:hint="eastAsia" w:cs="Arial"/>
                  <w:b w:val="0"/>
                  <w:bCs w:val="0"/>
                  <w:lang w:val="en-US" w:eastAsia="zh-CN"/>
                </w:rPr>
                <w:t>e?</w:t>
              </w:r>
            </w:ins>
            <w:ins w:id="2312" w:author="ZTE" w:date="2021-04-01T17:20:10Z">
              <w:r>
                <w:rPr>
                  <w:rFonts w:hint="eastAsia" w:cs="Arial"/>
                  <w:b w:val="0"/>
                  <w:bCs w:val="0"/>
                  <w:lang w:val="en-US" w:eastAsia="zh-CN"/>
                </w:rPr>
                <w:t xml:space="preserve"> In </w:t>
              </w:r>
            </w:ins>
            <w:ins w:id="2313" w:author="ZTE" w:date="2021-04-01T17:20:11Z">
              <w:r>
                <w:rPr>
                  <w:rFonts w:hint="eastAsia" w:cs="Arial"/>
                  <w:b w:val="0"/>
                  <w:bCs w:val="0"/>
                  <w:lang w:val="en-US" w:eastAsia="zh-CN"/>
                </w:rPr>
                <w:t>this s</w:t>
              </w:r>
            </w:ins>
            <w:ins w:id="2314" w:author="ZTE" w:date="2021-04-01T17:20:12Z">
              <w:r>
                <w:rPr>
                  <w:rFonts w:hint="eastAsia" w:cs="Arial"/>
                  <w:b w:val="0"/>
                  <w:bCs w:val="0"/>
                  <w:lang w:val="en-US" w:eastAsia="zh-CN"/>
                </w:rPr>
                <w:t>cenari</w:t>
              </w:r>
            </w:ins>
            <w:ins w:id="2315" w:author="ZTE" w:date="2021-04-01T17:20:13Z">
              <w:r>
                <w:rPr>
                  <w:rFonts w:hint="eastAsia" w:cs="Arial"/>
                  <w:b w:val="0"/>
                  <w:bCs w:val="0"/>
                  <w:lang w:val="en-US" w:eastAsia="zh-CN"/>
                </w:rPr>
                <w:t>o, F</w:t>
              </w:r>
            </w:ins>
            <w:ins w:id="2316" w:author="ZTE" w:date="2021-04-01T17:20:14Z">
              <w:r>
                <w:rPr>
                  <w:rFonts w:hint="eastAsia" w:cs="Arial"/>
                  <w:b w:val="0"/>
                  <w:bCs w:val="0"/>
                  <w:lang w:val="en-US" w:eastAsia="zh-CN"/>
                </w:rPr>
                <w:t>1-C</w:t>
              </w:r>
            </w:ins>
            <w:ins w:id="2317" w:author="ZTE" w:date="2021-04-01T17:20:16Z">
              <w:r>
                <w:rPr>
                  <w:rFonts w:hint="eastAsia" w:cs="Arial"/>
                  <w:b w:val="0"/>
                  <w:bCs w:val="0"/>
                  <w:lang w:val="en-US" w:eastAsia="zh-CN"/>
                </w:rPr>
                <w:t>-over</w:t>
              </w:r>
            </w:ins>
            <w:ins w:id="2318" w:author="ZTE" w:date="2021-04-01T17:20:17Z">
              <w:r>
                <w:rPr>
                  <w:rFonts w:hint="eastAsia" w:cs="Arial"/>
                  <w:b w:val="0"/>
                  <w:bCs w:val="0"/>
                  <w:lang w:val="en-US" w:eastAsia="zh-CN"/>
                </w:rPr>
                <w:t>-BA</w:t>
              </w:r>
            </w:ins>
            <w:ins w:id="2319" w:author="ZTE" w:date="2021-04-01T17:20:18Z">
              <w:r>
                <w:rPr>
                  <w:rFonts w:hint="eastAsia" w:cs="Arial"/>
                  <w:b w:val="0"/>
                  <w:bCs w:val="0"/>
                  <w:lang w:val="en-US" w:eastAsia="zh-CN"/>
                </w:rPr>
                <w:t>P is mor</w:t>
              </w:r>
            </w:ins>
            <w:ins w:id="2320" w:author="ZTE" w:date="2021-04-01T17:20:19Z">
              <w:r>
                <w:rPr>
                  <w:rFonts w:hint="eastAsia" w:cs="Arial"/>
                  <w:b w:val="0"/>
                  <w:bCs w:val="0"/>
                  <w:lang w:val="en-US" w:eastAsia="zh-CN"/>
                </w:rPr>
                <w:t>e str</w:t>
              </w:r>
            </w:ins>
            <w:ins w:id="2321" w:author="ZTE" w:date="2021-04-01T17:20:20Z">
              <w:r>
                <w:rPr>
                  <w:rFonts w:hint="eastAsia" w:cs="Arial"/>
                  <w:b w:val="0"/>
                  <w:bCs w:val="0"/>
                  <w:lang w:val="en-US" w:eastAsia="zh-CN"/>
                </w:rPr>
                <w:t>aight</w:t>
              </w:r>
            </w:ins>
            <w:ins w:id="2322" w:author="ZTE" w:date="2021-04-01T17:20:22Z">
              <w:r>
                <w:rPr>
                  <w:rFonts w:hint="eastAsia" w:cs="Arial"/>
                  <w:b w:val="0"/>
                  <w:bCs w:val="0"/>
                  <w:lang w:val="en-US" w:eastAsia="zh-CN"/>
                </w:rPr>
                <w:t>for</w:t>
              </w:r>
            </w:ins>
            <w:ins w:id="2323" w:author="ZTE" w:date="2021-04-01T17:20:23Z">
              <w:r>
                <w:rPr>
                  <w:rFonts w:hint="eastAsia" w:cs="Arial"/>
                  <w:b w:val="0"/>
                  <w:bCs w:val="0"/>
                  <w:lang w:val="en-US" w:eastAsia="zh-CN"/>
                </w:rPr>
                <w:t>ward</w:t>
              </w:r>
            </w:ins>
            <w:ins w:id="2324" w:author="ZTE" w:date="2021-04-01T17:20:31Z">
              <w:r>
                <w:rPr>
                  <w:rFonts w:hint="eastAsia" w:cs="Arial"/>
                  <w:b w:val="0"/>
                  <w:bCs w:val="0"/>
                  <w:lang w:val="en-US" w:eastAsia="zh-CN"/>
                </w:rPr>
                <w:t xml:space="preserve"> a</w:t>
              </w:r>
            </w:ins>
            <w:ins w:id="2325" w:author="ZTE" w:date="2021-04-01T17:20:32Z">
              <w:r>
                <w:rPr>
                  <w:rFonts w:hint="eastAsia" w:cs="Arial"/>
                  <w:b w:val="0"/>
                  <w:bCs w:val="0"/>
                  <w:lang w:val="en-US" w:eastAsia="zh-CN"/>
                </w:rPr>
                <w:t>nd shoul</w:t>
              </w:r>
            </w:ins>
            <w:ins w:id="2326" w:author="ZTE" w:date="2021-04-01T17:20:33Z">
              <w:r>
                <w:rPr>
                  <w:rFonts w:hint="eastAsia" w:cs="Arial"/>
                  <w:b w:val="0"/>
                  <w:bCs w:val="0"/>
                  <w:lang w:val="en-US" w:eastAsia="zh-CN"/>
                </w:rPr>
                <w:t>d be u</w:t>
              </w:r>
            </w:ins>
            <w:ins w:id="2327" w:author="ZTE" w:date="2021-04-01T17:20:34Z">
              <w:r>
                <w:rPr>
                  <w:rFonts w:hint="eastAsia" w:cs="Arial"/>
                  <w:b w:val="0"/>
                  <w:bCs w:val="0"/>
                  <w:lang w:val="en-US" w:eastAsia="zh-CN"/>
                </w:rPr>
                <w:t>sed e</w:t>
              </w:r>
            </w:ins>
            <w:ins w:id="2328" w:author="ZTE" w:date="2021-04-01T17:20:35Z">
              <w:r>
                <w:rPr>
                  <w:rFonts w:hint="eastAsia" w:cs="Arial"/>
                  <w:b w:val="0"/>
                  <w:bCs w:val="0"/>
                  <w:lang w:val="en-US" w:eastAsia="zh-CN"/>
                </w:rPr>
                <w:t>x</w:t>
              </w:r>
            </w:ins>
            <w:ins w:id="2329" w:author="ZTE" w:date="2021-04-01T17:20:36Z">
              <w:r>
                <w:rPr>
                  <w:rFonts w:hint="eastAsia" w:cs="Arial"/>
                  <w:b w:val="0"/>
                  <w:bCs w:val="0"/>
                  <w:lang w:val="en-US" w:eastAsia="zh-CN"/>
                </w:rPr>
                <w:t>clu</w:t>
              </w:r>
            </w:ins>
            <w:ins w:id="2330" w:author="ZTE" w:date="2021-04-01T17:20:37Z">
              <w:r>
                <w:rPr>
                  <w:rFonts w:hint="eastAsia" w:cs="Arial"/>
                  <w:b w:val="0"/>
                  <w:bCs w:val="0"/>
                  <w:lang w:val="en-US" w:eastAsia="zh-CN"/>
                </w:rPr>
                <w:t>sivel</w:t>
              </w:r>
            </w:ins>
            <w:ins w:id="2331" w:author="ZTE" w:date="2021-04-01T17:20:38Z">
              <w:r>
                <w:rPr>
                  <w:rFonts w:hint="eastAsia" w:cs="Arial"/>
                  <w:b w:val="0"/>
                  <w:bCs w:val="0"/>
                  <w:lang w:val="en-US" w:eastAsia="zh-CN"/>
                </w:rPr>
                <w:t>y</w:t>
              </w:r>
            </w:ins>
            <w:ins w:id="2332" w:author="ZTE" w:date="2021-04-01T17:20:25Z">
              <w:r>
                <w:rPr>
                  <w:rFonts w:hint="eastAsia" w:cs="Arial"/>
                  <w:b w:val="0"/>
                  <w:bCs w:val="0"/>
                  <w:lang w:val="en-US" w:eastAsia="zh-CN"/>
                </w:rPr>
                <w:t xml:space="preserve">. </w:t>
              </w:r>
            </w:ins>
          </w:p>
        </w:tc>
      </w:tr>
    </w:tbl>
    <w:p>
      <w:pPr>
        <w:jc w:val="left"/>
        <w:rPr>
          <w:rFonts w:eastAsia="Times New Roman" w:cs="Arial"/>
          <w:b/>
          <w:bCs/>
          <w:lang w:eastAsia="en-US"/>
        </w:rPr>
      </w:pPr>
    </w:p>
    <w:p>
      <w:pPr>
        <w:jc w:val="left"/>
        <w:rPr>
          <w:rFonts w:eastAsia="Times New Roman" w:cs="Arial"/>
          <w:b/>
          <w:bCs/>
          <w:lang w:eastAsia="en-US"/>
        </w:rPr>
      </w:pPr>
      <w:r>
        <w:rPr>
          <w:rFonts w:eastAsia="Times New Roman" w:cs="Arial"/>
          <w:b/>
          <w:bCs/>
          <w:lang w:eastAsia="en-US"/>
        </w:rPr>
        <w:t xml:space="preserve">Proposal 1a: At least, </w:t>
      </w:r>
      <w:r>
        <w:rPr>
          <w:rFonts w:eastAsia="Times New Roman" w:cs="Arial"/>
          <w:b/>
          <w:bCs/>
          <w:lang w:val="en-GB" w:eastAsia="en-US"/>
        </w:rPr>
        <w:t>SRB2 can be used for F1-C transport in CP/UP-separation scenario 1</w:t>
      </w:r>
      <w:r>
        <w:rPr>
          <w:b/>
          <w:bCs/>
          <w:iCs/>
        </w:rPr>
        <w:t>.</w:t>
      </w:r>
    </w:p>
    <w:p>
      <w:pPr>
        <w:spacing w:after="240" w:line="240" w:lineRule="auto"/>
        <w:jc w:val="left"/>
        <w:rPr>
          <w:rFonts w:eastAsia="Times New Roman" w:cs="Arial"/>
          <w:lang w:eastAsia="en-US"/>
        </w:rPr>
      </w:pPr>
      <w:r>
        <w:rPr>
          <w:rFonts w:eastAsia="Times New Roman" w:cs="Arial"/>
          <w:lang w:eastAsia="en-US"/>
        </w:rPr>
        <w:t>Q101: Please provide your views on this proposal for CP-UP separation scenario 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shd w:val="clear" w:color="auto" w:fill="F4B083" w:themeFill="accent2" w:themeFillTint="99"/>
          </w:tcPr>
          <w:p>
            <w:pPr>
              <w:jc w:val="left"/>
              <w:rPr>
                <w:rFonts w:eastAsia="Times New Roman" w:cs="Arial"/>
                <w:b/>
                <w:bCs/>
                <w:lang w:eastAsia="en-US"/>
              </w:rPr>
            </w:pPr>
            <w:r>
              <w:rPr>
                <w:rFonts w:eastAsia="Times New Roman" w:cs="Arial"/>
                <w:b/>
                <w:bCs/>
                <w:lang w:eastAsia="en-US"/>
              </w:rPr>
              <w:t>Company</w:t>
            </w:r>
          </w:p>
        </w:tc>
        <w:tc>
          <w:tcPr>
            <w:tcW w:w="7677" w:type="dxa"/>
            <w:shd w:val="clear" w:color="auto" w:fill="F4B083" w:themeFill="accent2" w:themeFillTint="99"/>
          </w:tcPr>
          <w:p>
            <w:pPr>
              <w:jc w:val="left"/>
              <w:rPr>
                <w:rFonts w:eastAsia="Times New Roman" w:cs="Arial"/>
                <w:b/>
                <w:bCs/>
                <w:lang w:eastAsia="en-US"/>
              </w:rPr>
            </w:pPr>
            <w:r>
              <w:rPr>
                <w:rFonts w:eastAsia="Times New Roman" w:cs="Arial"/>
                <w:b/>
                <w:bCs/>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cs="Arial" w:eastAsiaTheme="minorEastAsia"/>
                <w:bCs/>
                <w:lang w:eastAsia="ko-KR"/>
              </w:rPr>
            </w:pPr>
            <w:r>
              <w:rPr>
                <w:rFonts w:hint="eastAsia" w:cs="Arial" w:eastAsiaTheme="minorEastAsia"/>
                <w:bCs/>
                <w:lang w:eastAsia="ko-KR"/>
              </w:rPr>
              <w:t>LG</w:t>
            </w:r>
          </w:p>
        </w:tc>
        <w:tc>
          <w:tcPr>
            <w:tcW w:w="7677" w:type="dxa"/>
          </w:tcPr>
          <w:p>
            <w:pPr>
              <w:jc w:val="left"/>
              <w:rPr>
                <w:rFonts w:cs="Arial" w:eastAsiaTheme="minorEastAsia"/>
                <w:bCs/>
                <w:lang w:eastAsia="ko-KR"/>
              </w:rPr>
            </w:pPr>
            <w:r>
              <w:rPr>
                <w:rFonts w:hint="eastAsia" w:cs="Arial" w:eastAsiaTheme="minorEastAsia"/>
                <w:bCs/>
                <w:lang w:eastAsia="ko-KR"/>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bCs/>
                <w:lang w:eastAsia="en-US"/>
              </w:rPr>
            </w:pPr>
            <w:ins w:id="2333" w:author="Kyocera - Masato Fujishiro" w:date="2021-03-31T14:40:00Z">
              <w:r>
                <w:rPr>
                  <w:rFonts w:hint="eastAsia" w:eastAsia="Yu Mincho" w:cs="Arial"/>
                  <w:lang w:eastAsia="ja-JP"/>
                </w:rPr>
                <w:t>K</w:t>
              </w:r>
            </w:ins>
            <w:ins w:id="2334" w:author="Kyocera - Masato Fujishiro" w:date="2021-03-31T14:40:00Z">
              <w:r>
                <w:rPr>
                  <w:rFonts w:eastAsia="Yu Mincho" w:cs="Arial"/>
                  <w:lang w:eastAsia="ja-JP"/>
                </w:rPr>
                <w:t>yocera</w:t>
              </w:r>
            </w:ins>
          </w:p>
        </w:tc>
        <w:tc>
          <w:tcPr>
            <w:tcW w:w="7677" w:type="dxa"/>
          </w:tcPr>
          <w:p>
            <w:pPr>
              <w:jc w:val="left"/>
              <w:rPr>
                <w:rFonts w:eastAsia="Times New Roman" w:cs="Arial"/>
                <w:b/>
                <w:bCs/>
                <w:lang w:eastAsia="en-US"/>
              </w:rPr>
            </w:pPr>
            <w:ins w:id="2335" w:author="Kyocera - Masato Fujishiro" w:date="2021-03-31T14:40:00Z">
              <w:r>
                <w:rPr>
                  <w:rFonts w:hint="eastAsia" w:eastAsia="Yu Mincho" w:cs="Arial"/>
                  <w:lang w:eastAsia="ja-JP"/>
                </w:rPr>
                <w:t>W</w:t>
              </w:r>
            </w:ins>
            <w:ins w:id="2336" w:author="Kyocera - Masato Fujishiro" w:date="2021-03-31T14:40:00Z">
              <w:r>
                <w:rPr>
                  <w:rFonts w:eastAsia="Yu Mincho" w:cs="Arial"/>
                  <w:lang w:eastAsia="ja-JP"/>
                </w:rPr>
                <w:t xml:space="preserve">e agree </w:t>
              </w:r>
            </w:ins>
            <w:ins w:id="2337" w:author="Kyocera - Masato Fujishiro" w:date="2021-03-31T14:43:00Z">
              <w:r>
                <w:rPr>
                  <w:rFonts w:hint="eastAsia" w:eastAsia="Yu Mincho" w:cs="Arial"/>
                  <w:lang w:eastAsia="ja-JP"/>
                </w:rPr>
                <w:t>w</w:t>
              </w:r>
            </w:ins>
            <w:ins w:id="2338" w:author="Kyocera - Masato Fujishiro" w:date="2021-03-31T14:43:00Z">
              <w:r>
                <w:rPr>
                  <w:rFonts w:eastAsia="Yu Mincho" w:cs="Arial"/>
                  <w:lang w:eastAsia="ja-JP"/>
                </w:rPr>
                <w:t xml:space="preserve">ith </w:t>
              </w:r>
            </w:ins>
            <w:ins w:id="2339" w:author="Kyocera - Masato Fujishiro" w:date="2021-03-31T14:40:00Z">
              <w:r>
                <w:rPr>
                  <w:rFonts w:eastAsia="Yu Mincho" w:cs="Arial"/>
                  <w:lang w:eastAsia="ja-JP"/>
                </w:rPr>
                <w:t xml:space="preserve">the proposal above.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bCs/>
                <w:lang w:eastAsia="en-US"/>
              </w:rPr>
            </w:pPr>
            <w:ins w:id="2340" w:author="Milos Tesanovic [2]" w:date="2021-03-31T18:06:00Z">
              <w:r>
                <w:rPr>
                  <w:rFonts w:eastAsia="Times New Roman" w:cs="Arial"/>
                  <w:bCs/>
                  <w:lang w:eastAsia="en-US"/>
                </w:rPr>
                <w:t>Samsung</w:t>
              </w:r>
            </w:ins>
          </w:p>
        </w:tc>
        <w:tc>
          <w:tcPr>
            <w:tcW w:w="7677" w:type="dxa"/>
          </w:tcPr>
          <w:p>
            <w:pPr>
              <w:jc w:val="left"/>
              <w:rPr>
                <w:rFonts w:eastAsia="Times New Roman" w:cs="Arial"/>
                <w:b/>
                <w:bCs/>
                <w:lang w:eastAsia="en-US"/>
              </w:rPr>
            </w:pPr>
            <w:ins w:id="2341" w:author="Milos Tesanovic [2]" w:date="2021-03-31T18:07:00Z">
              <w:r>
                <w:rPr>
                  <w:rFonts w:eastAsia="Times New Roman" w:cs="Arial"/>
                  <w:bCs/>
                  <w:lang w:eastAsia="en-US"/>
                </w:rPr>
                <w:t>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val="0"/>
                <w:bCs w:val="0"/>
                <w:lang w:eastAsia="en-US"/>
                <w:rPrChange w:id="2342" w:author="Mazin Al-Shalash" w:date="2021-04-01T00:10:00Z">
                  <w:rPr>
                    <w:rFonts w:eastAsia="Times New Roman" w:cs="Arial"/>
                    <w:b/>
                    <w:bCs/>
                    <w:lang w:eastAsia="en-US"/>
                  </w:rPr>
                </w:rPrChange>
              </w:rPr>
            </w:pPr>
            <w:ins w:id="2343" w:author="Mazin Al-Shalash" w:date="2021-04-01T00:10:00Z">
              <w:r>
                <w:rPr>
                  <w:rFonts w:eastAsia="Times New Roman" w:cs="Arial"/>
                  <w:b w:val="0"/>
                  <w:bCs w:val="0"/>
                  <w:lang w:eastAsia="en-US"/>
                  <w:rPrChange w:id="2344" w:author="Mazin Al-Shalash" w:date="2021-04-01T00:10:00Z">
                    <w:rPr>
                      <w:rFonts w:eastAsia="Times New Roman" w:cs="Arial"/>
                      <w:b/>
                      <w:bCs/>
                      <w:lang w:eastAsia="en-US"/>
                    </w:rPr>
                  </w:rPrChange>
                </w:rPr>
                <w:t>Futurewei</w:t>
              </w:r>
            </w:ins>
          </w:p>
        </w:tc>
        <w:tc>
          <w:tcPr>
            <w:tcW w:w="7677" w:type="dxa"/>
          </w:tcPr>
          <w:p>
            <w:pPr>
              <w:jc w:val="left"/>
              <w:rPr>
                <w:rFonts w:eastAsia="Times New Roman" w:cs="Arial"/>
                <w:b w:val="0"/>
                <w:bCs w:val="0"/>
                <w:lang w:eastAsia="en-US"/>
                <w:rPrChange w:id="2345" w:author="Mazin Al-Shalash" w:date="2021-04-01T00:11:00Z">
                  <w:rPr>
                    <w:rFonts w:eastAsia="Times New Roman" w:cs="Arial"/>
                    <w:b/>
                    <w:bCs/>
                    <w:lang w:eastAsia="en-US"/>
                  </w:rPr>
                </w:rPrChange>
              </w:rPr>
            </w:pPr>
            <w:ins w:id="2346" w:author="Mazin Al-Shalash" w:date="2021-04-01T00:11:00Z">
              <w:r>
                <w:rPr>
                  <w:rFonts w:eastAsia="Times New Roman" w:cs="Arial"/>
                  <w:b w:val="0"/>
                  <w:bCs w:val="0"/>
                  <w:lang w:eastAsia="en-US"/>
                  <w:rPrChange w:id="2347" w:author="Mazin Al-Shalash" w:date="2021-04-01T00:11:00Z">
                    <w:rPr>
                      <w:rFonts w:eastAsia="Times New Roman" w:cs="Arial"/>
                      <w:b/>
                      <w:bCs/>
                      <w:lang w:eastAsia="en-US"/>
                    </w:rPr>
                  </w:rPrChange>
                </w:rPr>
                <w:t>Proposal seems fine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8" w:author="Mazin Al-Shalash" w:date="2021-04-01T00:10:00Z"/>
        </w:trPr>
        <w:tc>
          <w:tcPr>
            <w:tcW w:w="2178" w:type="dxa"/>
          </w:tcPr>
          <w:p>
            <w:pPr>
              <w:jc w:val="left"/>
              <w:rPr>
                <w:ins w:id="2349" w:author="Mazin Al-Shalash" w:date="2021-04-01T00:10:00Z"/>
                <w:rFonts w:hint="default" w:eastAsia="宋体" w:cs="Arial"/>
                <w:b w:val="0"/>
                <w:bCs w:val="0"/>
                <w:lang w:val="en-US" w:eastAsia="zh-CN"/>
              </w:rPr>
            </w:pPr>
            <w:ins w:id="2350" w:author="ZTE" w:date="2021-04-01T17:21:01Z">
              <w:r>
                <w:rPr>
                  <w:rFonts w:hint="eastAsia" w:cs="Arial"/>
                  <w:b w:val="0"/>
                  <w:bCs w:val="0"/>
                  <w:lang w:val="en-US" w:eastAsia="zh-CN"/>
                </w:rPr>
                <w:t>ZTE</w:t>
              </w:r>
            </w:ins>
          </w:p>
        </w:tc>
        <w:tc>
          <w:tcPr>
            <w:tcW w:w="7677" w:type="dxa"/>
          </w:tcPr>
          <w:p>
            <w:pPr>
              <w:jc w:val="left"/>
              <w:rPr>
                <w:ins w:id="2351" w:author="Mazin Al-Shalash" w:date="2021-04-01T00:10:00Z"/>
                <w:rFonts w:hint="default" w:eastAsia="宋体" w:cs="Arial"/>
                <w:b w:val="0"/>
                <w:bCs w:val="0"/>
                <w:lang w:val="en-US" w:eastAsia="zh-CN"/>
              </w:rPr>
            </w:pPr>
            <w:ins w:id="2352" w:author="ZTE" w:date="2021-04-01T17:21:06Z">
              <w:r>
                <w:rPr>
                  <w:rFonts w:hint="eastAsia" w:cs="Arial"/>
                  <w:b w:val="0"/>
                  <w:bCs w:val="0"/>
                  <w:lang w:val="en-US" w:eastAsia="zh-CN"/>
                </w:rPr>
                <w:t>W</w:t>
              </w:r>
            </w:ins>
            <w:ins w:id="2353" w:author="ZTE" w:date="2021-04-01T17:21:07Z">
              <w:r>
                <w:rPr>
                  <w:rFonts w:hint="eastAsia" w:cs="Arial"/>
                  <w:b w:val="0"/>
                  <w:bCs w:val="0"/>
                  <w:lang w:val="en-US" w:eastAsia="zh-CN"/>
                </w:rPr>
                <w:t>e agr</w:t>
              </w:r>
            </w:ins>
            <w:ins w:id="2354" w:author="ZTE" w:date="2021-04-01T17:21:08Z">
              <w:r>
                <w:rPr>
                  <w:rFonts w:hint="eastAsia" w:cs="Arial"/>
                  <w:b w:val="0"/>
                  <w:bCs w:val="0"/>
                  <w:lang w:val="en-US" w:eastAsia="zh-CN"/>
                </w:rPr>
                <w:t>ee wit</w:t>
              </w:r>
            </w:ins>
            <w:ins w:id="2355" w:author="ZTE" w:date="2021-04-01T17:21:09Z">
              <w:r>
                <w:rPr>
                  <w:rFonts w:hint="eastAsia" w:cs="Arial"/>
                  <w:b w:val="0"/>
                  <w:bCs w:val="0"/>
                  <w:lang w:val="en-US" w:eastAsia="zh-CN"/>
                </w:rPr>
                <w:t>h thi</w:t>
              </w:r>
            </w:ins>
            <w:ins w:id="2356" w:author="ZTE" w:date="2021-04-01T17:21:10Z">
              <w:r>
                <w:rPr>
                  <w:rFonts w:hint="eastAsia" w:cs="Arial"/>
                  <w:b w:val="0"/>
                  <w:bCs w:val="0"/>
                  <w:lang w:val="en-US" w:eastAsia="zh-CN"/>
                </w:rPr>
                <w:t>s propo</w:t>
              </w:r>
            </w:ins>
            <w:ins w:id="2357" w:author="ZTE" w:date="2021-04-01T17:21:11Z">
              <w:r>
                <w:rPr>
                  <w:rFonts w:hint="eastAsia" w:cs="Arial"/>
                  <w:b w:val="0"/>
                  <w:bCs w:val="0"/>
                  <w:lang w:val="en-US" w:eastAsia="zh-CN"/>
                </w:rPr>
                <w:t>sal.</w:t>
              </w:r>
            </w:ins>
          </w:p>
        </w:tc>
      </w:tr>
    </w:tbl>
    <w:p>
      <w:pPr>
        <w:jc w:val="left"/>
        <w:rPr>
          <w:rFonts w:eastAsia="Times New Roman" w:cs="Arial"/>
          <w:b/>
          <w:bCs/>
          <w:lang w:eastAsia="en-US"/>
        </w:rPr>
      </w:pPr>
    </w:p>
    <w:p>
      <w:pPr>
        <w:spacing w:after="240" w:line="240" w:lineRule="auto"/>
        <w:jc w:val="left"/>
        <w:rPr>
          <w:rFonts w:eastAsia="Times New Roman" w:cs="Arial"/>
          <w:b/>
          <w:bCs/>
          <w:lang w:eastAsia="en-US"/>
        </w:rPr>
      </w:pPr>
      <w:r>
        <w:rPr>
          <w:rFonts w:eastAsia="Times New Roman" w:cs="Arial"/>
          <w:b/>
          <w:bCs/>
          <w:lang w:eastAsia="en-US"/>
        </w:rPr>
        <w:t>Proposal 2a1: RAN2 to consider SRB3 and split-SRB for scenario 2.</w:t>
      </w:r>
    </w:p>
    <w:p>
      <w:pPr>
        <w:spacing w:after="240" w:line="240" w:lineRule="auto"/>
        <w:jc w:val="left"/>
        <w:rPr>
          <w:rFonts w:eastAsia="Times New Roman" w:cs="Arial"/>
          <w:b/>
          <w:bCs/>
          <w:lang w:eastAsia="en-US"/>
        </w:rPr>
      </w:pPr>
      <w:r>
        <w:rPr>
          <w:rFonts w:eastAsia="Times New Roman" w:cs="Arial"/>
          <w:b/>
          <w:bCs/>
          <w:lang w:eastAsia="en-US"/>
        </w:rPr>
        <w:t xml:space="preserve">Proposal 2a2: RAN2 to discuss if F1-C can use both split-SRB paths in scenario 2. </w:t>
      </w:r>
    </w:p>
    <w:p>
      <w:pPr>
        <w:spacing w:after="240" w:line="240" w:lineRule="auto"/>
        <w:rPr>
          <w:rFonts w:eastAsia="Times New Roman" w:cs="Arial"/>
          <w:b/>
          <w:bCs/>
          <w:lang w:eastAsia="en-US"/>
        </w:rPr>
      </w:pPr>
      <w:r>
        <w:rPr>
          <w:rFonts w:eastAsia="Times New Roman" w:cs="Arial"/>
          <w:b/>
          <w:bCs/>
          <w:lang w:eastAsia="en-US"/>
        </w:rPr>
        <w:t xml:space="preserve">Proposal 2b: When F1-C is sent over SRB3 in scenario 2, an indication to SN is needed to request establishment of SRB3. </w:t>
      </w:r>
    </w:p>
    <w:p>
      <w:pPr>
        <w:spacing w:after="240" w:line="240" w:lineRule="auto"/>
        <w:jc w:val="left"/>
        <w:rPr>
          <w:rFonts w:eastAsia="Times New Roman" w:cs="Arial"/>
          <w:b/>
          <w:bCs/>
          <w:lang w:eastAsia="en-US"/>
        </w:rPr>
      </w:pPr>
      <w:r>
        <w:rPr>
          <w:rFonts w:eastAsia="Times New Roman" w:cs="Arial"/>
          <w:b/>
          <w:bCs/>
          <w:lang w:eastAsia="en-US"/>
        </w:rPr>
        <w:t xml:space="preserve">Proposal 2e: If neither SRB3 nor split-SRB is supported, then scenario 2 cannot be supported. </w:t>
      </w:r>
    </w:p>
    <w:p>
      <w:pPr>
        <w:spacing w:after="240" w:line="240" w:lineRule="auto"/>
        <w:jc w:val="left"/>
        <w:rPr>
          <w:rFonts w:eastAsia="Times New Roman" w:cs="Arial"/>
          <w:lang w:eastAsia="en-US"/>
        </w:rPr>
      </w:pPr>
      <w:r>
        <w:rPr>
          <w:rFonts w:eastAsia="Times New Roman" w:cs="Arial"/>
          <w:lang w:eastAsia="en-US"/>
        </w:rPr>
        <w:t>Q102: Please provide your views on these proposals for CP-UP separation scenario 2.</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shd w:val="clear" w:color="auto" w:fill="F4B083" w:themeFill="accent2" w:themeFillTint="99"/>
          </w:tcPr>
          <w:p>
            <w:pPr>
              <w:jc w:val="left"/>
              <w:rPr>
                <w:rFonts w:eastAsia="Times New Roman" w:cs="Arial"/>
                <w:b/>
                <w:bCs/>
                <w:lang w:eastAsia="en-US"/>
              </w:rPr>
            </w:pPr>
            <w:r>
              <w:rPr>
                <w:rFonts w:eastAsia="Times New Roman" w:cs="Arial"/>
                <w:b/>
                <w:bCs/>
                <w:lang w:eastAsia="en-US"/>
              </w:rPr>
              <w:t>Company</w:t>
            </w:r>
          </w:p>
        </w:tc>
        <w:tc>
          <w:tcPr>
            <w:tcW w:w="7677" w:type="dxa"/>
            <w:shd w:val="clear" w:color="auto" w:fill="F4B083" w:themeFill="accent2" w:themeFillTint="99"/>
          </w:tcPr>
          <w:p>
            <w:pPr>
              <w:jc w:val="left"/>
              <w:rPr>
                <w:rFonts w:eastAsia="Times New Roman" w:cs="Arial"/>
                <w:b/>
                <w:bCs/>
                <w:lang w:eastAsia="en-US"/>
              </w:rPr>
            </w:pPr>
            <w:r>
              <w:rPr>
                <w:rFonts w:eastAsia="Times New Roman" w:cs="Arial"/>
                <w:b/>
                <w:bCs/>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cs="Arial" w:eastAsiaTheme="minorEastAsia"/>
                <w:bCs/>
                <w:lang w:eastAsia="ko-KR"/>
              </w:rPr>
            </w:pPr>
            <w:r>
              <w:rPr>
                <w:rFonts w:hint="eastAsia" w:cs="Arial" w:eastAsiaTheme="minorEastAsia"/>
                <w:bCs/>
                <w:lang w:eastAsia="ko-KR"/>
              </w:rPr>
              <w:t>LG</w:t>
            </w:r>
          </w:p>
        </w:tc>
        <w:tc>
          <w:tcPr>
            <w:tcW w:w="7677" w:type="dxa"/>
          </w:tcPr>
          <w:p>
            <w:pPr>
              <w:jc w:val="left"/>
              <w:rPr>
                <w:rFonts w:cs="Arial" w:eastAsiaTheme="minorEastAsia"/>
                <w:bCs/>
                <w:lang w:eastAsia="ko-KR"/>
              </w:rPr>
            </w:pPr>
            <w:r>
              <w:rPr>
                <w:rFonts w:hint="eastAsia" w:cs="Arial" w:eastAsiaTheme="minorEastAsia"/>
                <w:bCs/>
                <w:lang w:eastAsia="ko-KR"/>
              </w:rPr>
              <w:t xml:space="preserve">Proposal 2a1, </w:t>
            </w:r>
            <w:r>
              <w:rPr>
                <w:rFonts w:cs="Arial" w:eastAsiaTheme="minorEastAsia"/>
                <w:bCs/>
                <w:lang w:eastAsia="ko-KR"/>
              </w:rPr>
              <w:t xml:space="preserve">and </w:t>
            </w:r>
            <w:r>
              <w:rPr>
                <w:rFonts w:hint="eastAsia" w:cs="Arial" w:eastAsiaTheme="minorEastAsia"/>
                <w:bCs/>
                <w:lang w:eastAsia="ko-KR"/>
              </w:rPr>
              <w:t xml:space="preserve">2e </w:t>
            </w:r>
            <w:r>
              <w:rPr>
                <w:rFonts w:cs="Arial" w:eastAsiaTheme="minorEastAsia"/>
                <w:bCs/>
                <w:lang w:eastAsia="ko-KR"/>
              </w:rPr>
              <w:t xml:space="preserve">should be fine. </w:t>
            </w:r>
          </w:p>
          <w:p>
            <w:pPr>
              <w:jc w:val="left"/>
              <w:rPr>
                <w:rFonts w:cs="Arial" w:eastAsiaTheme="minorEastAsia"/>
                <w:bCs/>
                <w:lang w:eastAsia="ko-KR"/>
              </w:rPr>
            </w:pPr>
            <w:r>
              <w:rPr>
                <w:rFonts w:cs="Arial" w:eastAsiaTheme="minorEastAsia"/>
                <w:bCs/>
                <w:lang w:eastAsia="ko-KR"/>
              </w:rPr>
              <w:t xml:space="preserve">Proposal </w:t>
            </w:r>
            <w:r>
              <w:rPr>
                <w:rFonts w:hint="eastAsia" w:cs="Arial" w:eastAsiaTheme="minorEastAsia"/>
                <w:bCs/>
                <w:lang w:eastAsia="ko-KR"/>
              </w:rPr>
              <w:t xml:space="preserve">2b </w:t>
            </w:r>
            <w:r>
              <w:rPr>
                <w:rFonts w:cs="Arial" w:eastAsiaTheme="minorEastAsia"/>
                <w:bCs/>
                <w:lang w:eastAsia="ko-KR"/>
              </w:rPr>
              <w:t xml:space="preserve">is also ok to us, but this should be confirmed by RAN3. </w:t>
            </w:r>
          </w:p>
          <w:p>
            <w:pPr>
              <w:jc w:val="left"/>
              <w:rPr>
                <w:rFonts w:cs="Arial" w:eastAsiaTheme="minorEastAsia"/>
                <w:bCs/>
                <w:lang w:eastAsia="ko-KR"/>
              </w:rPr>
            </w:pPr>
            <w:r>
              <w:rPr>
                <w:rFonts w:cs="Arial" w:eastAsiaTheme="minorEastAsia"/>
                <w:bCs/>
                <w:lang w:eastAsia="ko-KR"/>
              </w:rPr>
              <w:t xml:space="preserve">For Proposal 2a2, basically legacy split-SRB can use both legs. This means that there is no limitation to use both paths for split-SRB in IAB. However, in split-SRB, the PDCP layer determines transmission path based on data volume and configuration (i.e., </w:t>
            </w:r>
            <w:r>
              <w:rPr>
                <w:rFonts w:cs="Arial" w:eastAsiaTheme="minorEastAsia"/>
                <w:bCs/>
                <w:i/>
                <w:lang w:eastAsia="ko-KR"/>
              </w:rPr>
              <w:t>primaryPath</w:t>
            </w:r>
            <w:r>
              <w:rPr>
                <w:rFonts w:cs="Arial" w:eastAsiaTheme="minorEastAsia"/>
                <w:bCs/>
                <w:lang w:eastAsia="ko-KR"/>
              </w:rPr>
              <w:t xml:space="preserve"> and </w:t>
            </w:r>
            <w:r>
              <w:rPr>
                <w:rFonts w:cs="Arial" w:eastAsiaTheme="minorEastAsia"/>
                <w:bCs/>
                <w:i/>
                <w:lang w:eastAsia="ko-KR"/>
              </w:rPr>
              <w:t>DataSplitThreshold</w:t>
            </w:r>
            <w:r>
              <w:rPr>
                <w:rFonts w:cs="Arial" w:eastAsiaTheme="minorEastAsia"/>
                <w:bCs/>
                <w:lang w:eastAsia="ko-KR"/>
              </w:rPr>
              <w:t>). This should be considered for CP-UP separation with split-SRB.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cs="Arial" w:eastAsiaTheme="minorEastAsia"/>
                <w:b/>
                <w:bCs/>
                <w:lang w:eastAsia="ko-KR"/>
              </w:rPr>
            </w:pPr>
            <w:ins w:id="2358" w:author="Kyocera - Masato Fujishiro" w:date="2021-03-31T14:41:00Z">
              <w:r>
                <w:rPr>
                  <w:rFonts w:hint="eastAsia" w:eastAsia="Yu Mincho" w:cs="Arial"/>
                  <w:lang w:eastAsia="ja-JP"/>
                </w:rPr>
                <w:t>K</w:t>
              </w:r>
            </w:ins>
            <w:ins w:id="2359" w:author="Kyocera - Masato Fujishiro" w:date="2021-03-31T14:41:00Z">
              <w:r>
                <w:rPr>
                  <w:rFonts w:eastAsia="Yu Mincho" w:cs="Arial"/>
                  <w:lang w:eastAsia="ja-JP"/>
                </w:rPr>
                <w:t>yocera</w:t>
              </w:r>
            </w:ins>
          </w:p>
        </w:tc>
        <w:tc>
          <w:tcPr>
            <w:tcW w:w="7677" w:type="dxa"/>
          </w:tcPr>
          <w:p>
            <w:pPr>
              <w:jc w:val="left"/>
              <w:rPr>
                <w:ins w:id="2360" w:author="Kyocera - Masato Fujishiro" w:date="2021-03-31T14:41:00Z"/>
                <w:rFonts w:eastAsia="Yu Mincho" w:cs="Arial"/>
                <w:lang w:eastAsia="ja-JP"/>
              </w:rPr>
            </w:pPr>
            <w:ins w:id="2361" w:author="Kyocera - Masato Fujishiro" w:date="2021-03-31T14:41:00Z">
              <w:r>
                <w:rPr>
                  <w:rFonts w:hint="eastAsia" w:eastAsia="Yu Mincho" w:cs="Arial"/>
                  <w:lang w:eastAsia="ja-JP"/>
                </w:rPr>
                <w:t>W</w:t>
              </w:r>
            </w:ins>
            <w:ins w:id="2362" w:author="Kyocera - Masato Fujishiro" w:date="2021-03-31T14:41:00Z">
              <w:r>
                <w:rPr>
                  <w:rFonts w:eastAsia="Yu Mincho" w:cs="Arial"/>
                  <w:lang w:eastAsia="ja-JP"/>
                </w:rPr>
                <w:t xml:space="preserve">e agree with the proposals above, except for Proposal 2b. </w:t>
              </w:r>
            </w:ins>
          </w:p>
          <w:p>
            <w:pPr>
              <w:jc w:val="left"/>
              <w:rPr>
                <w:rFonts w:eastAsia="Times New Roman" w:cs="Arial"/>
                <w:b/>
                <w:bCs/>
                <w:lang w:eastAsia="en-US"/>
              </w:rPr>
            </w:pPr>
            <w:ins w:id="2363" w:author="Kyocera - Masato Fujishiro" w:date="2021-03-31T14:41:00Z">
              <w:r>
                <w:rPr>
                  <w:rFonts w:eastAsia="Yu Mincho" w:cs="Arial"/>
                  <w:lang w:eastAsia="ja-JP"/>
                </w:rPr>
                <w:t xml:space="preserve">Regarding Proposal 2b, we think it’s up to RAN3, so we’re wondering if RAN2 can really agree it.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bCs/>
                <w:lang w:eastAsia="en-US"/>
              </w:rPr>
            </w:pPr>
            <w:ins w:id="2364" w:author="Milos Tesanovic [2]" w:date="2021-03-31T18:07:00Z">
              <w:r>
                <w:rPr>
                  <w:rFonts w:eastAsia="Times New Roman" w:cs="Arial"/>
                  <w:bCs/>
                  <w:lang w:eastAsia="en-US"/>
                </w:rPr>
                <w:t>Samsung</w:t>
              </w:r>
            </w:ins>
          </w:p>
        </w:tc>
        <w:tc>
          <w:tcPr>
            <w:tcW w:w="7677" w:type="dxa"/>
          </w:tcPr>
          <w:p>
            <w:pPr>
              <w:jc w:val="left"/>
              <w:rPr>
                <w:ins w:id="2365" w:author="Milos Tesanovic [2]" w:date="2021-03-31T18:07:00Z"/>
                <w:rFonts w:eastAsia="Times New Roman" w:cs="Arial"/>
                <w:bCs/>
                <w:lang w:eastAsia="en-US"/>
              </w:rPr>
            </w:pPr>
            <w:ins w:id="2366" w:author="Milos Tesanovic [2]" w:date="2021-03-31T18:07:00Z">
              <w:r>
                <w:rPr>
                  <w:rFonts w:eastAsia="Times New Roman" w:cs="Arial"/>
                  <w:bCs/>
                  <w:lang w:eastAsia="en-US"/>
                </w:rPr>
                <w:t>We are OK with P2a1, 2b, and 2e.</w:t>
              </w:r>
            </w:ins>
          </w:p>
          <w:p>
            <w:pPr>
              <w:jc w:val="left"/>
              <w:rPr>
                <w:ins w:id="2367" w:author="Milos Tesanovic [2]" w:date="2021-03-31T18:07:00Z"/>
                <w:rFonts w:eastAsia="Times New Roman" w:cs="Arial"/>
                <w:bCs/>
                <w:lang w:eastAsia="en-US"/>
              </w:rPr>
            </w:pPr>
            <w:ins w:id="2368" w:author="Milos Tesanovic [2]" w:date="2021-03-31T18:07:00Z">
              <w:r>
                <w:rPr>
                  <w:rFonts w:eastAsia="Times New Roman" w:cs="Arial"/>
                  <w:bCs/>
                  <w:lang w:eastAsia="en-US"/>
                </w:rPr>
                <w:t xml:space="preserve">With regards to 2a2, this proposal is unclear to us. The UL packet transmission path of split-SRB is determined by the </w:t>
              </w:r>
            </w:ins>
            <w:ins w:id="2369" w:author="Milos Tesanovic [2]" w:date="2021-03-31T18:07:00Z">
              <w:r>
                <w:rPr>
                  <w:rFonts w:cs="Arial" w:eastAsiaTheme="minorEastAsia"/>
                  <w:bCs/>
                  <w:i/>
                  <w:lang w:eastAsia="ko-KR"/>
                </w:rPr>
                <w:t>primaryPath</w:t>
              </w:r>
            </w:ins>
            <w:ins w:id="2370" w:author="Milos Tesanovic [2]" w:date="2021-03-31T18:07:00Z">
              <w:r>
                <w:rPr>
                  <w:rFonts w:cs="Arial" w:eastAsiaTheme="minorEastAsia"/>
                  <w:bCs/>
                  <w:lang w:eastAsia="ko-KR"/>
                </w:rPr>
                <w:t xml:space="preserve"> and </w:t>
              </w:r>
            </w:ins>
            <w:ins w:id="2371" w:author="Milos Tesanovic [2]" w:date="2021-03-31T18:07:00Z">
              <w:r>
                <w:rPr>
                  <w:rFonts w:cs="Arial" w:eastAsiaTheme="minorEastAsia"/>
                  <w:bCs/>
                  <w:i/>
                  <w:lang w:eastAsia="ko-KR"/>
                </w:rPr>
                <w:t>DataSplitThreshold</w:t>
              </w:r>
            </w:ins>
            <w:ins w:id="2372" w:author="Milos Tesanovic [2]" w:date="2021-03-31T18:07:00Z">
              <w:r>
                <w:rPr>
                  <w:rFonts w:eastAsia="Times New Roman" w:cs="Arial"/>
                  <w:bCs/>
                  <w:lang w:eastAsia="en-US"/>
                </w:rPr>
                <w:t xml:space="preserve"> in PDCP configuration, which purely relies on UL data volume pending for transmission. However, the F1-C transfer path depends on the configuration of F1-C path. Thus, in our understanding, split-SRB cannot well support F1-C transfer by following F1-C path configuration. In this sense, we are unclear on the intention of P2a2. So, we propose to remove it.</w:t>
              </w:r>
            </w:ins>
          </w:p>
          <w:p>
            <w:pPr>
              <w:jc w:val="left"/>
              <w:rPr>
                <w:rFonts w:eastAsia="Times New Roman" w:cs="Arial"/>
                <w:b/>
                <w:b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val="0"/>
                <w:bCs w:val="0"/>
                <w:lang w:eastAsia="en-US"/>
                <w:rPrChange w:id="2373" w:author="Mazin Al-Shalash" w:date="2021-04-01T00:31:00Z">
                  <w:rPr>
                    <w:rFonts w:eastAsia="Times New Roman" w:cs="Arial"/>
                    <w:b/>
                    <w:bCs/>
                    <w:lang w:eastAsia="en-US"/>
                  </w:rPr>
                </w:rPrChange>
              </w:rPr>
            </w:pPr>
            <w:ins w:id="2374" w:author="Mazin Al-Shalash" w:date="2021-04-01T00:31:00Z">
              <w:r>
                <w:rPr>
                  <w:rFonts w:eastAsia="Times New Roman" w:cs="Arial"/>
                  <w:b w:val="0"/>
                  <w:bCs w:val="0"/>
                  <w:lang w:eastAsia="en-US"/>
                  <w:rPrChange w:id="2375" w:author="Mazin Al-Shalash" w:date="2021-04-01T00:31:00Z">
                    <w:rPr>
                      <w:rFonts w:eastAsia="Times New Roman" w:cs="Arial"/>
                      <w:b/>
                      <w:bCs/>
                      <w:lang w:eastAsia="en-US"/>
                    </w:rPr>
                  </w:rPrChange>
                </w:rPr>
                <w:t>Futurewei</w:t>
              </w:r>
            </w:ins>
          </w:p>
        </w:tc>
        <w:tc>
          <w:tcPr>
            <w:tcW w:w="7677" w:type="dxa"/>
          </w:tcPr>
          <w:p>
            <w:pPr>
              <w:jc w:val="left"/>
              <w:rPr>
                <w:ins w:id="2376" w:author="Mazin Al-Shalash" w:date="2021-04-01T00:31:00Z"/>
                <w:rFonts w:eastAsia="Times New Roman" w:cs="Arial"/>
                <w:lang w:eastAsia="en-US"/>
              </w:rPr>
            </w:pPr>
            <w:ins w:id="2377" w:author="Mazin Al-Shalash" w:date="2021-04-01T00:31:00Z">
              <w:r>
                <w:rPr>
                  <w:rFonts w:eastAsia="Times New Roman" w:cs="Arial"/>
                  <w:lang w:eastAsia="en-US"/>
                </w:rPr>
                <w:t>P2a1, P2b, and P2e seem fine.</w:t>
              </w:r>
            </w:ins>
          </w:p>
          <w:p>
            <w:pPr>
              <w:jc w:val="left"/>
              <w:rPr>
                <w:rFonts w:eastAsia="Times New Roman" w:cs="Arial"/>
                <w:b w:val="0"/>
                <w:bCs w:val="0"/>
                <w:lang w:eastAsia="en-US"/>
                <w:rPrChange w:id="2378" w:author="Mazin Al-Shalash" w:date="2021-04-01T00:31:00Z">
                  <w:rPr>
                    <w:rFonts w:eastAsia="Times New Roman" w:cs="Arial"/>
                    <w:b/>
                    <w:bCs/>
                    <w:lang w:eastAsia="en-US"/>
                  </w:rPr>
                </w:rPrChange>
              </w:rPr>
            </w:pPr>
            <w:ins w:id="2379" w:author="Mazin Al-Shalash" w:date="2021-04-01T00:32:00Z">
              <w:r>
                <w:rPr>
                  <w:rFonts w:eastAsia="Times New Roman" w:cs="Arial"/>
                  <w:lang w:eastAsia="en-US"/>
                </w:rPr>
                <w:t xml:space="preserve">Regarding P2a2, we understand the concerns raised by LG and SS, but we wonder if these can not be addressed by </w:t>
              </w:r>
            </w:ins>
            <w:ins w:id="2380" w:author="Mazin Al-Shalash" w:date="2021-04-01T00:33:00Z">
              <w:r>
                <w:rPr>
                  <w:rFonts w:eastAsia="Times New Roman" w:cs="Arial"/>
                  <w:lang w:eastAsia="en-US"/>
                </w:rPr>
                <w:t>appropriate configuration of the split-SRB parameters, and hence left to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hint="default" w:eastAsia="宋体" w:cs="Arial"/>
                <w:b w:val="0"/>
                <w:bCs w:val="0"/>
                <w:lang w:val="en-US" w:eastAsia="zh-CN"/>
              </w:rPr>
            </w:pPr>
            <w:ins w:id="2381" w:author="ZTE" w:date="2021-04-01T17:21:57Z">
              <w:r>
                <w:rPr>
                  <w:rFonts w:hint="eastAsia" w:cs="Arial"/>
                  <w:b w:val="0"/>
                  <w:bCs w:val="0"/>
                  <w:lang w:val="en-US" w:eastAsia="zh-CN"/>
                </w:rPr>
                <w:t>Z</w:t>
              </w:r>
            </w:ins>
            <w:ins w:id="2382" w:author="ZTE" w:date="2021-04-01T17:21:58Z">
              <w:r>
                <w:rPr>
                  <w:rFonts w:hint="eastAsia" w:cs="Arial"/>
                  <w:b w:val="0"/>
                  <w:bCs w:val="0"/>
                  <w:lang w:val="en-US" w:eastAsia="zh-CN"/>
                </w:rPr>
                <w:t>TE</w:t>
              </w:r>
            </w:ins>
          </w:p>
        </w:tc>
        <w:tc>
          <w:tcPr>
            <w:tcW w:w="7677" w:type="dxa"/>
          </w:tcPr>
          <w:p>
            <w:pPr>
              <w:spacing w:beforeLines="50" w:after="0" w:line="240" w:lineRule="auto"/>
              <w:jc w:val="left"/>
              <w:rPr>
                <w:ins w:id="2383" w:author="ZTE" w:date="2021-04-01T17:25:45Z"/>
                <w:rFonts w:hint="eastAsia" w:cs="Arial"/>
                <w:b w:val="0"/>
                <w:bCs w:val="0"/>
                <w:lang w:val="en-US" w:eastAsia="zh-CN"/>
              </w:rPr>
            </w:pPr>
            <w:ins w:id="2384" w:author="ZTE" w:date="2021-04-01T17:25:45Z">
              <w:r>
                <w:rPr>
                  <w:rFonts w:hint="eastAsia" w:cs="Arial"/>
                  <w:b w:val="0"/>
                  <w:bCs w:val="0"/>
                  <w:lang w:val="en-US" w:eastAsia="zh-CN"/>
                </w:rPr>
                <w:t>Agree with proposal 2a1, 2b and 2e.</w:t>
              </w:r>
            </w:ins>
          </w:p>
          <w:p>
            <w:pPr>
              <w:spacing w:beforeLines="50" w:after="0" w:line="240" w:lineRule="auto"/>
              <w:jc w:val="left"/>
              <w:rPr>
                <w:ins w:id="2385" w:author="ZTE" w:date="2021-04-01T17:25:45Z"/>
                <w:rFonts w:hint="default" w:cs="Arial"/>
                <w:b w:val="0"/>
                <w:bCs w:val="0"/>
                <w:lang w:val="en-US" w:eastAsia="zh-CN"/>
              </w:rPr>
            </w:pPr>
            <w:ins w:id="2386" w:author="ZTE" w:date="2021-04-01T17:25:45Z">
              <w:r>
                <w:rPr>
                  <w:rFonts w:hint="eastAsia" w:cs="Arial"/>
                  <w:b w:val="0"/>
                  <w:bCs w:val="0"/>
                  <w:lang w:val="en-US" w:eastAsia="zh-CN"/>
                </w:rPr>
                <w:t>Regarding p</w:t>
              </w:r>
            </w:ins>
            <w:ins w:id="2387" w:author="ZTE" w:date="2021-04-01T17:25:45Z">
              <w:r>
                <w:rPr>
                  <w:rFonts w:eastAsia="Times New Roman" w:cs="Arial"/>
                  <w:b w:val="0"/>
                  <w:bCs w:val="0"/>
                  <w:lang w:eastAsia="en-US"/>
                </w:rPr>
                <w:t>roposal 2a2</w:t>
              </w:r>
            </w:ins>
            <w:ins w:id="2388" w:author="ZTE" w:date="2021-04-01T17:25:45Z">
              <w:r>
                <w:rPr>
                  <w:rFonts w:hint="eastAsia" w:cs="Arial"/>
                  <w:b w:val="0"/>
                  <w:bCs w:val="0"/>
                  <w:lang w:val="en-US" w:eastAsia="zh-CN"/>
                </w:rPr>
                <w:t>, it should be noted that scenario 2 is for CP/UP separation and only MN has donor functionality. According to the LS from RAN3, the F1-C is only allowed to be transferred via the non-donor node, i.e. SN. So only the path towards the non-donor node should be used for F1-C.</w:t>
              </w:r>
            </w:ins>
          </w:p>
          <w:p>
            <w:pPr>
              <w:jc w:val="left"/>
              <w:rPr>
                <w:rFonts w:hint="eastAsia" w:cs="Arial"/>
                <w:b/>
                <w:bCs/>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9" w:author="ZTE" w:date="2021-04-01T17:21:29Z"/>
        </w:trPr>
        <w:tc>
          <w:tcPr>
            <w:tcW w:w="2178" w:type="dxa"/>
          </w:tcPr>
          <w:p>
            <w:pPr>
              <w:jc w:val="left"/>
              <w:rPr>
                <w:ins w:id="2390" w:author="ZTE" w:date="2021-04-01T17:21:29Z"/>
                <w:rFonts w:eastAsia="Times New Roman" w:cs="Arial"/>
                <w:b w:val="0"/>
                <w:bCs w:val="0"/>
                <w:lang w:eastAsia="en-US"/>
              </w:rPr>
            </w:pPr>
          </w:p>
        </w:tc>
        <w:tc>
          <w:tcPr>
            <w:tcW w:w="7677" w:type="dxa"/>
          </w:tcPr>
          <w:p>
            <w:pPr>
              <w:jc w:val="left"/>
              <w:rPr>
                <w:ins w:id="2391" w:author="ZTE" w:date="2021-04-01T17:21:29Z"/>
                <w:rFonts w:eastAsia="Times New Roman" w:cs="Arial"/>
                <w:b/>
                <w:bCs/>
                <w:i/>
                <w:iCs/>
                <w:lang w:eastAsia="en-US"/>
              </w:rPr>
            </w:pPr>
          </w:p>
        </w:tc>
      </w:tr>
    </w:tbl>
    <w:p>
      <w:pPr>
        <w:jc w:val="left"/>
        <w:rPr>
          <w:b/>
          <w:bCs/>
        </w:rPr>
      </w:pPr>
    </w:p>
    <w:p>
      <w:pPr>
        <w:jc w:val="left"/>
        <w:rPr>
          <w:b/>
          <w:bCs/>
        </w:rPr>
      </w:pPr>
    </w:p>
    <w:p>
      <w:pPr>
        <w:spacing w:after="240" w:line="240" w:lineRule="auto"/>
        <w:jc w:val="left"/>
        <w:rPr>
          <w:b/>
          <w:bCs/>
        </w:rPr>
      </w:pPr>
      <w:r>
        <w:rPr>
          <w:b/>
          <w:bCs/>
        </w:rPr>
        <w:t xml:space="preserve">Proposal 3.1: RAN2 to support inter-topology routing via BAP header rewriting based on BAP routing ID (option 4). </w:t>
      </w:r>
    </w:p>
    <w:p>
      <w:pPr>
        <w:spacing w:after="240" w:line="240" w:lineRule="auto"/>
        <w:jc w:val="left"/>
        <w:rPr>
          <w:b/>
          <w:bCs/>
        </w:rPr>
      </w:pPr>
      <w:r>
        <w:rPr>
          <w:b/>
          <w:bCs/>
        </w:rPr>
        <w:t>Proposal 3.2:</w:t>
      </w:r>
      <w:r>
        <w:t xml:space="preserve"> </w:t>
      </w:r>
      <w:r>
        <w:rPr>
          <w:b/>
          <w:bCs/>
        </w:rPr>
        <w:t>Support for</w:t>
      </w:r>
      <w:r>
        <w:t xml:space="preserve"> </w:t>
      </w:r>
      <w:r>
        <w:rPr>
          <w:b/>
          <w:bCs/>
        </w:rPr>
        <w:t xml:space="preserve">BAP header rewriting based on IP header (option 5) is up to RAN3. </w:t>
      </w:r>
    </w:p>
    <w:p>
      <w:pPr>
        <w:spacing w:after="240" w:line="240" w:lineRule="auto"/>
        <w:jc w:val="left"/>
        <w:rPr>
          <w:b/>
          <w:bCs/>
        </w:rPr>
      </w:pPr>
      <w:r>
        <w:rPr>
          <w:b/>
          <w:bCs/>
        </w:rPr>
        <w:t>Proposal 3.3: Liaise RAN3 on the agreements on inter-topology BAP routing.</w:t>
      </w:r>
    </w:p>
    <w:p>
      <w:pPr>
        <w:spacing w:line="240" w:lineRule="auto"/>
        <w:jc w:val="left"/>
        <w:rPr>
          <w:b/>
          <w:bCs/>
        </w:rPr>
      </w:pPr>
      <w:r>
        <w:rPr>
          <w:b/>
          <w:bCs/>
        </w:rPr>
        <w:t>Proposal 3.4: RAN2 to further discuss:</w:t>
      </w:r>
    </w:p>
    <w:p>
      <w:pPr>
        <w:pStyle w:val="116"/>
        <w:numPr>
          <w:ilvl w:val="0"/>
          <w:numId w:val="23"/>
        </w:numPr>
        <w:spacing w:after="120" w:line="240" w:lineRule="auto"/>
        <w:rPr>
          <w:b/>
          <w:bCs/>
        </w:rPr>
      </w:pPr>
      <w:r>
        <w:rPr>
          <w:b/>
          <w:bCs/>
          <w:lang w:val="en-US"/>
        </w:rPr>
        <w:t>BAP processing at boundary node</w:t>
      </w:r>
    </w:p>
    <w:p>
      <w:pPr>
        <w:pStyle w:val="116"/>
        <w:numPr>
          <w:ilvl w:val="0"/>
          <w:numId w:val="23"/>
        </w:numPr>
        <w:spacing w:after="120" w:line="240" w:lineRule="auto"/>
        <w:rPr>
          <w:b/>
          <w:bCs/>
          <w:lang w:val="en-US"/>
          <w:rPrChange w:id="2392" w:author="Mazin Al-Shalash" w:date="2021-04-01T00:10:00Z">
            <w:rPr>
              <w:b/>
              <w:bCs/>
            </w:rPr>
          </w:rPrChange>
        </w:rPr>
      </w:pPr>
      <w:r>
        <w:rPr>
          <w:b/>
          <w:bCs/>
          <w:lang w:val="en-US"/>
        </w:rPr>
        <w:t>Information to be exchanged between CUs to enable BAP header rewriting.</w:t>
      </w:r>
    </w:p>
    <w:p>
      <w:pPr>
        <w:pStyle w:val="116"/>
        <w:numPr>
          <w:ilvl w:val="0"/>
          <w:numId w:val="23"/>
        </w:numPr>
        <w:spacing w:after="120" w:line="240" w:lineRule="auto"/>
        <w:rPr>
          <w:b/>
          <w:bCs/>
          <w:lang w:val="en-US"/>
          <w:rPrChange w:id="2393" w:author="Mazin Al-Shalash" w:date="2021-04-01T00:10:00Z">
            <w:rPr>
              <w:b/>
              <w:bCs/>
            </w:rPr>
          </w:rPrChange>
        </w:rPr>
      </w:pPr>
      <w:r>
        <w:rPr>
          <w:b/>
          <w:bCs/>
          <w:lang w:val="en-US"/>
        </w:rPr>
        <w:t>Impact on descendant nodes and IAB-donor DUs</w:t>
      </w:r>
    </w:p>
    <w:p>
      <w:pPr>
        <w:pStyle w:val="116"/>
        <w:numPr>
          <w:ilvl w:val="0"/>
          <w:numId w:val="23"/>
        </w:numPr>
        <w:spacing w:after="120" w:line="240" w:lineRule="auto"/>
        <w:rPr>
          <w:b/>
          <w:bCs/>
          <w:lang w:val="en-US"/>
          <w:rPrChange w:id="2394" w:author="Mazin Al-Shalash" w:date="2021-04-01T00:10:00Z">
            <w:rPr>
              <w:b/>
              <w:bCs/>
            </w:rPr>
          </w:rPrChange>
        </w:rPr>
      </w:pPr>
      <w:r>
        <w:rPr>
          <w:b/>
          <w:bCs/>
          <w:lang w:val="en-US"/>
        </w:rPr>
        <w:t xml:space="preserve">Constraints on BAP addresses and BAP path IDs to be used for cross-boundary traffic. </w:t>
      </w:r>
    </w:p>
    <w:p>
      <w:pPr>
        <w:spacing w:after="240" w:line="240" w:lineRule="auto"/>
        <w:rPr>
          <w:rFonts w:eastAsia="Times New Roman" w:cs="Arial"/>
          <w:lang w:eastAsia="en-US"/>
        </w:rPr>
      </w:pPr>
    </w:p>
    <w:p>
      <w:pPr>
        <w:spacing w:after="240" w:line="240" w:lineRule="auto"/>
        <w:rPr>
          <w:rFonts w:eastAsia="Times New Roman" w:cs="Arial"/>
          <w:lang w:eastAsia="en-US"/>
        </w:rPr>
      </w:pPr>
      <w:r>
        <w:rPr>
          <w:rFonts w:eastAsia="Times New Roman" w:cs="Arial"/>
          <w:lang w:eastAsia="en-US"/>
        </w:rPr>
        <w:t>Q103: Please provide your views on these proposals for inter-topology routing.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shd w:val="clear" w:color="auto" w:fill="F4B083" w:themeFill="accent2" w:themeFillTint="99"/>
          </w:tcPr>
          <w:p>
            <w:pPr>
              <w:jc w:val="left"/>
              <w:rPr>
                <w:rFonts w:eastAsia="Times New Roman" w:cs="Arial"/>
                <w:b/>
                <w:bCs/>
                <w:lang w:eastAsia="en-US"/>
              </w:rPr>
            </w:pPr>
            <w:r>
              <w:rPr>
                <w:rFonts w:eastAsia="Times New Roman" w:cs="Arial"/>
                <w:b/>
                <w:bCs/>
                <w:lang w:eastAsia="en-US"/>
              </w:rPr>
              <w:t>Company</w:t>
            </w:r>
          </w:p>
        </w:tc>
        <w:tc>
          <w:tcPr>
            <w:tcW w:w="7677" w:type="dxa"/>
            <w:shd w:val="clear" w:color="auto" w:fill="F4B083" w:themeFill="accent2" w:themeFillTint="99"/>
          </w:tcPr>
          <w:p>
            <w:pPr>
              <w:jc w:val="left"/>
              <w:rPr>
                <w:rFonts w:eastAsia="Times New Roman" w:cs="Arial"/>
                <w:b/>
                <w:bCs/>
                <w:lang w:eastAsia="en-US"/>
              </w:rPr>
            </w:pPr>
            <w:r>
              <w:rPr>
                <w:rFonts w:eastAsia="Times New Roman" w:cs="Arial"/>
                <w:b/>
                <w:bCs/>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cs="Arial" w:eastAsiaTheme="minorEastAsia"/>
                <w:bCs/>
                <w:lang w:eastAsia="ko-KR"/>
              </w:rPr>
            </w:pPr>
            <w:r>
              <w:rPr>
                <w:rFonts w:hint="eastAsia" w:cs="Arial" w:eastAsiaTheme="minorEastAsia"/>
                <w:bCs/>
                <w:lang w:eastAsia="ko-KR"/>
              </w:rPr>
              <w:t>LG</w:t>
            </w:r>
          </w:p>
        </w:tc>
        <w:tc>
          <w:tcPr>
            <w:tcW w:w="7677" w:type="dxa"/>
          </w:tcPr>
          <w:p>
            <w:pPr>
              <w:jc w:val="left"/>
              <w:rPr>
                <w:rFonts w:cs="Arial" w:eastAsiaTheme="minorEastAsia"/>
                <w:bCs/>
                <w:lang w:eastAsia="ko-KR"/>
              </w:rPr>
            </w:pPr>
            <w:r>
              <w:rPr>
                <w:rFonts w:hint="eastAsia" w:cs="Arial" w:eastAsiaTheme="minorEastAsia"/>
                <w:bCs/>
                <w:lang w:eastAsia="ko-KR"/>
              </w:rPr>
              <w:t xml:space="preserve">We have concerns on </w:t>
            </w:r>
            <w:r>
              <w:rPr>
                <w:rFonts w:cs="Arial" w:eastAsiaTheme="minorEastAsia"/>
                <w:bCs/>
                <w:lang w:eastAsia="ko-KR"/>
              </w:rPr>
              <w:t xml:space="preserve">proposal 3.1, 3.2, 3.3, and 3.4. </w:t>
            </w:r>
          </w:p>
          <w:p>
            <w:pPr>
              <w:jc w:val="left"/>
              <w:rPr>
                <w:rFonts w:cs="Arial" w:eastAsiaTheme="minorEastAsia"/>
                <w:bCs/>
                <w:lang w:eastAsia="ko-KR"/>
              </w:rPr>
            </w:pPr>
            <w:r>
              <w:rPr>
                <w:rFonts w:cs="Arial" w:eastAsiaTheme="minorEastAsia"/>
                <w:bCs/>
                <w:lang w:eastAsia="ko-KR"/>
              </w:rPr>
              <w:t>As shown yellow highlight below in the LS, RAN3 still have on-going discussion for this issue and Option 1 is still on their table, not precluded yet. This means that if option 1 is supported in RAN3, RAN2 may not need to support and discuss other options. In addition, considering the company’s answers on Q6 above, it seems that option 1 is also very supportive in RAN2. We think that, at least, it is too early to say Proposal 3.1 and Proposal 3.4 at this moment.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6" w:type="dxa"/>
                </w:tcPr>
                <w:p>
                  <w:pPr>
                    <w:pStyle w:val="116"/>
                    <w:numPr>
                      <w:ilvl w:val="1"/>
                      <w:numId w:val="23"/>
                    </w:numPr>
                    <w:overflowPunct w:val="0"/>
                    <w:autoSpaceDE w:val="0"/>
                    <w:autoSpaceDN w:val="0"/>
                    <w:adjustRightInd w:val="0"/>
                    <w:snapToGrid w:val="0"/>
                    <w:textAlignment w:val="baseline"/>
                    <w:rPr>
                      <w:b/>
                      <w:color w:val="00B050"/>
                      <w:sz w:val="20"/>
                      <w:szCs w:val="20"/>
                      <w:lang w:val="en-US"/>
                      <w:rPrChange w:id="2395" w:author="Mazin Al-Shalash" w:date="2021-04-01T00:10:00Z">
                        <w:rPr>
                          <w:b/>
                          <w:color w:val="00B050"/>
                          <w:sz w:val="20"/>
                          <w:szCs w:val="20"/>
                        </w:rPr>
                      </w:rPrChange>
                    </w:rPr>
                  </w:pPr>
                  <w:r>
                    <w:rPr>
                      <w:rStyle w:val="49"/>
                      <w:color w:val="00B050"/>
                      <w:sz w:val="20"/>
                      <w:szCs w:val="20"/>
                      <w:highlight w:val="yellow"/>
                      <w:lang w:val="en-US"/>
                      <w:rPrChange w:id="2396" w:author="Mazin Al-Shalash" w:date="2021-04-01T00:10:00Z">
                        <w:rPr>
                          <w:rStyle w:val="49"/>
                          <w:color w:val="00B050"/>
                          <w:sz w:val="20"/>
                          <w:szCs w:val="20"/>
                          <w:highlight w:val="yellow"/>
                        </w:rPr>
                      </w:rPrChange>
                    </w:rPr>
                    <w:t>RAN3 has considered the following options for the BAP routing across two topologies</w:t>
                  </w:r>
                  <w:r>
                    <w:rPr>
                      <w:rStyle w:val="49"/>
                      <w:color w:val="00B050"/>
                      <w:sz w:val="20"/>
                      <w:szCs w:val="20"/>
                      <w:lang w:val="en-US"/>
                      <w:rPrChange w:id="2397" w:author="Mazin Al-Shalash" w:date="2021-04-01T00:10:00Z">
                        <w:rPr>
                          <w:rStyle w:val="49"/>
                          <w:color w:val="00B050"/>
                          <w:sz w:val="20"/>
                          <w:szCs w:val="20"/>
                        </w:rPr>
                      </w:rPrChange>
                    </w:rPr>
                    <w:t>, i.e.,</w:t>
                  </w:r>
                </w:p>
                <w:p>
                  <w:pPr>
                    <w:numPr>
                      <w:ilvl w:val="0"/>
                      <w:numId w:val="24"/>
                    </w:numPr>
                    <w:overflowPunct/>
                    <w:autoSpaceDE/>
                    <w:snapToGrid w:val="0"/>
                    <w:spacing w:after="0"/>
                    <w:jc w:val="left"/>
                    <w:textAlignment w:val="auto"/>
                    <w:rPr>
                      <w:b/>
                      <w:color w:val="00B050"/>
                      <w:sz w:val="18"/>
                      <w:szCs w:val="18"/>
                    </w:rPr>
                  </w:pPr>
                  <w:r>
                    <w:rPr>
                      <w:rStyle w:val="49"/>
                      <w:color w:val="00B050"/>
                      <w:sz w:val="18"/>
                      <w:szCs w:val="18"/>
                    </w:rPr>
                    <w:t>Option 1: OAM based solution</w:t>
                  </w:r>
                </w:p>
                <w:p>
                  <w:pPr>
                    <w:numPr>
                      <w:ilvl w:val="0"/>
                      <w:numId w:val="24"/>
                    </w:numPr>
                    <w:overflowPunct/>
                    <w:autoSpaceDE/>
                    <w:snapToGrid w:val="0"/>
                    <w:spacing w:after="0"/>
                    <w:jc w:val="left"/>
                    <w:textAlignment w:val="auto"/>
                    <w:rPr>
                      <w:b/>
                      <w:color w:val="00B050"/>
                      <w:sz w:val="18"/>
                      <w:szCs w:val="18"/>
                    </w:rPr>
                  </w:pPr>
                  <w:r>
                    <w:rPr>
                      <w:rStyle w:val="49"/>
                      <w:color w:val="00B050"/>
                      <w:sz w:val="18"/>
                      <w:szCs w:val="18"/>
                    </w:rPr>
                    <w:t>Option 3: routing via a new unique identity (e.g., extended BAP address with CU component, separate set of (e)LCIDs)</w:t>
                  </w:r>
                </w:p>
                <w:p>
                  <w:pPr>
                    <w:numPr>
                      <w:ilvl w:val="0"/>
                      <w:numId w:val="24"/>
                    </w:numPr>
                    <w:overflowPunct/>
                    <w:autoSpaceDE/>
                    <w:snapToGrid w:val="0"/>
                    <w:spacing w:after="0"/>
                    <w:jc w:val="left"/>
                    <w:textAlignment w:val="auto"/>
                    <w:rPr>
                      <w:rStyle w:val="49"/>
                      <w:b w:val="0"/>
                      <w:bCs w:val="0"/>
                      <w:color w:val="00B050"/>
                      <w:sz w:val="18"/>
                      <w:szCs w:val="18"/>
                    </w:rPr>
                  </w:pPr>
                  <w:r>
                    <w:rPr>
                      <w:rStyle w:val="49"/>
                      <w:color w:val="00B050"/>
                      <w:sz w:val="18"/>
                      <w:szCs w:val="18"/>
                    </w:rPr>
                    <w:t>Option 4: BAP header rewriting based on BAP routing ID at, e.g., the boundary node</w:t>
                  </w:r>
                </w:p>
                <w:p>
                  <w:pPr>
                    <w:numPr>
                      <w:ilvl w:val="0"/>
                      <w:numId w:val="24"/>
                    </w:numPr>
                    <w:overflowPunct/>
                    <w:autoSpaceDE/>
                    <w:snapToGrid w:val="0"/>
                    <w:spacing w:after="0"/>
                    <w:jc w:val="left"/>
                    <w:textAlignment w:val="auto"/>
                    <w:rPr>
                      <w:b/>
                      <w:color w:val="00B050"/>
                      <w:sz w:val="18"/>
                      <w:szCs w:val="18"/>
                    </w:rPr>
                  </w:pPr>
                  <w:r>
                    <w:rPr>
                      <w:rStyle w:val="49"/>
                      <w:color w:val="00B050"/>
                      <w:sz w:val="18"/>
                      <w:szCs w:val="18"/>
                    </w:rPr>
                    <w:t>Option 5: BAP header rewriting based on IP header at, e.g., the boundary node (seems to also impact RAN2)</w:t>
                  </w:r>
                </w:p>
              </w:tc>
            </w:tr>
          </w:tbl>
          <w:p>
            <w:pPr>
              <w:jc w:val="left"/>
              <w:rPr>
                <w:rFonts w:cs="Arial" w:eastAsiaTheme="minorEastAsia"/>
                <w:bCs/>
                <w:lang w:eastAsia="ko-KR"/>
              </w:rPr>
            </w:pPr>
            <w:r>
              <w:rPr>
                <w:rFonts w:hint="eastAsia" w:cs="Arial" w:eastAsiaTheme="minorEastAsia"/>
                <w:bCs/>
                <w:lang w:eastAsia="ko-KR"/>
              </w:rPr>
              <w:t xml:space="preserve"> </w:t>
            </w:r>
            <w:r>
              <w:rPr>
                <w:rFonts w:cs="Arial" w:eastAsiaTheme="minorEastAsia"/>
                <w:bCs/>
                <w:lang w:eastAsia="ko-KR"/>
              </w:rPr>
              <w:t xml:space="preserve">Thus, what RAN2 need to do is to send the reply LS to RAN3 with clear RAN2 understanding on this issue, not to make RAN2 agreements for the options like the proposal 3.1 and 3.4. The following description can be included in the reply LS to RAN3. </w:t>
            </w:r>
          </w:p>
          <w:p>
            <w:pPr>
              <w:jc w:val="left"/>
              <w:rPr>
                <w:rFonts w:cs="Arial" w:eastAsiaTheme="minorEastAsia"/>
                <w:bCs/>
                <w:lang w:eastAsia="ko-KR"/>
              </w:rPr>
            </w:pPr>
            <w:r>
              <w:rPr>
                <w:b/>
                <w:bCs/>
              </w:rPr>
              <w:t>“RAN2 understand that if Option 1 (</w:t>
            </w:r>
            <w:r>
              <w:rPr>
                <w:rStyle w:val="49"/>
                <w:color w:val="00B050"/>
                <w:sz w:val="18"/>
                <w:szCs w:val="18"/>
              </w:rPr>
              <w:t>OAM based solution</w:t>
            </w:r>
            <w:r>
              <w:rPr>
                <w:b/>
                <w:bCs/>
              </w:rPr>
              <w:t>) is supported in RAN3, BAP address collision can be avoided and other options may not need to be discussed in RAN2. However, if option 1 is not supported in RAN3, option 4 (</w:t>
            </w:r>
            <w:r>
              <w:rPr>
                <w:rStyle w:val="49"/>
                <w:color w:val="00B050"/>
                <w:sz w:val="18"/>
                <w:szCs w:val="18"/>
              </w:rPr>
              <w:t>BAP header rewriting based on BAP routing ID at, e.g., the boundary node</w:t>
            </w:r>
            <w:r>
              <w:rPr>
                <w:b/>
                <w:bCs/>
              </w:rPr>
              <w:t>) is the agreeable option in RAN2, but further discussion is needed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bCs/>
                <w:lang w:eastAsia="en-US"/>
              </w:rPr>
            </w:pPr>
            <w:ins w:id="2398" w:author="Kyocera - Masato Fujishiro" w:date="2021-03-31T14:41:00Z">
              <w:r>
                <w:rPr>
                  <w:rFonts w:hint="eastAsia" w:eastAsia="Yu Mincho" w:cs="Arial"/>
                  <w:lang w:eastAsia="ja-JP"/>
                </w:rPr>
                <w:t>K</w:t>
              </w:r>
            </w:ins>
            <w:ins w:id="2399" w:author="Kyocera - Masato Fujishiro" w:date="2021-03-31T14:41:00Z">
              <w:r>
                <w:rPr>
                  <w:rFonts w:eastAsia="Yu Mincho" w:cs="Arial"/>
                  <w:lang w:eastAsia="ja-JP"/>
                </w:rPr>
                <w:t>yocera</w:t>
              </w:r>
            </w:ins>
          </w:p>
        </w:tc>
        <w:tc>
          <w:tcPr>
            <w:tcW w:w="7677" w:type="dxa"/>
          </w:tcPr>
          <w:p>
            <w:pPr>
              <w:jc w:val="left"/>
              <w:rPr>
                <w:ins w:id="2400" w:author="Kyocera - Masato Fujishiro" w:date="2021-03-31T14:41:00Z"/>
                <w:rFonts w:eastAsia="Yu Mincho" w:cs="Arial"/>
                <w:lang w:eastAsia="ja-JP"/>
              </w:rPr>
            </w:pPr>
            <w:ins w:id="2401" w:author="Kyocera - Masato Fujishiro" w:date="2021-03-31T14:41:00Z">
              <w:r>
                <w:rPr>
                  <w:rFonts w:hint="eastAsia" w:eastAsia="Yu Mincho" w:cs="Arial"/>
                  <w:lang w:eastAsia="ja-JP"/>
                </w:rPr>
                <w:t>W</w:t>
              </w:r>
            </w:ins>
            <w:ins w:id="2402" w:author="Kyocera - Masato Fujishiro" w:date="2021-03-31T14:41:00Z">
              <w:r>
                <w:rPr>
                  <w:rFonts w:eastAsia="Yu Mincho" w:cs="Arial"/>
                  <w:lang w:eastAsia="ja-JP"/>
                </w:rPr>
                <w:t xml:space="preserve">e agree with the proposals above in general. </w:t>
              </w:r>
            </w:ins>
          </w:p>
          <w:p>
            <w:pPr>
              <w:jc w:val="left"/>
              <w:rPr>
                <w:rFonts w:eastAsia="Times New Roman" w:cs="Arial"/>
                <w:b/>
                <w:bCs/>
                <w:lang w:eastAsia="en-US"/>
              </w:rPr>
            </w:pPr>
            <w:ins w:id="2403" w:author="Kyocera - Masato Fujishiro" w:date="2021-03-31T14:41:00Z">
              <w:r>
                <w:rPr>
                  <w:rFonts w:hint="eastAsia" w:eastAsia="Yu Mincho" w:cs="Arial"/>
                  <w:lang w:eastAsia="ja-JP"/>
                </w:rPr>
                <w:t>W</w:t>
              </w:r>
            </w:ins>
            <w:ins w:id="2404" w:author="Kyocera - Masato Fujishiro" w:date="2021-03-31T14:41:00Z">
              <w:r>
                <w:rPr>
                  <w:rFonts w:eastAsia="Yu Mincho" w:cs="Arial"/>
                  <w:lang w:eastAsia="ja-JP"/>
                </w:rPr>
                <w:t xml:space="preserve">e’re wondering if both Option 4 and Option 5 need to be supported, and also wonder if Proposal 3.4 is only for Option 4, in case one of them will be </w:t>
              </w:r>
            </w:ins>
            <w:ins w:id="2405" w:author="Kyocera - Masato Fujishiro" w:date="2021-03-31T14:41:00Z">
              <w:r>
                <w:rPr>
                  <w:rFonts w:hint="eastAsia" w:eastAsia="Yu Mincho" w:cs="Arial"/>
                  <w:lang w:eastAsia="ja-JP"/>
                </w:rPr>
                <w:t>c</w:t>
              </w:r>
            </w:ins>
            <w:ins w:id="2406" w:author="Kyocera - Masato Fujishiro" w:date="2021-03-31T14:41:00Z">
              <w:r>
                <w:rPr>
                  <w:rFonts w:eastAsia="Yu Mincho" w:cs="Arial"/>
                  <w:lang w:eastAsia="ja-JP"/>
                </w:rPr>
                <w:t xml:space="preserve">hosen at the end.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eastAsia="Times New Roman" w:cs="Arial"/>
                <w:b/>
                <w:bCs/>
                <w:lang w:eastAsia="en-US"/>
              </w:rPr>
            </w:pPr>
            <w:ins w:id="2407" w:author="Milos Tesanovic [2]" w:date="2021-03-31T18:07:00Z">
              <w:r>
                <w:rPr>
                  <w:rFonts w:eastAsia="Times New Roman" w:cs="Arial"/>
                  <w:bCs/>
                  <w:lang w:eastAsia="en-US"/>
                </w:rPr>
                <w:t>Samsung</w:t>
              </w:r>
            </w:ins>
          </w:p>
        </w:tc>
        <w:tc>
          <w:tcPr>
            <w:tcW w:w="7677" w:type="dxa"/>
          </w:tcPr>
          <w:p>
            <w:pPr>
              <w:jc w:val="left"/>
              <w:rPr>
                <w:ins w:id="2408" w:author="Milos Tesanovic [2]" w:date="2021-03-31T18:08:00Z"/>
                <w:rFonts w:eastAsia="Times New Roman" w:cs="Arial"/>
                <w:bCs/>
                <w:lang w:eastAsia="en-US"/>
              </w:rPr>
            </w:pPr>
            <w:ins w:id="2409" w:author="Milos Tesanovic [2]" w:date="2021-03-31T18:08:00Z">
              <w:r>
                <w:rPr>
                  <w:rFonts w:eastAsia="Times New Roman" w:cs="Arial"/>
                  <w:bCs/>
                  <w:lang w:eastAsia="en-US"/>
                </w:rPr>
                <w:t xml:space="preserve">We are ok with P3.1 and P3.3. </w:t>
              </w:r>
            </w:ins>
          </w:p>
          <w:p>
            <w:pPr>
              <w:jc w:val="left"/>
              <w:rPr>
                <w:ins w:id="2410" w:author="Milos Tesanovic [2]" w:date="2021-03-31T18:08:00Z"/>
                <w:rFonts w:eastAsia="DengXian" w:cs="Arial"/>
                <w:bCs/>
              </w:rPr>
            </w:pPr>
            <w:ins w:id="2411" w:author="Milos Tesanovic [2]" w:date="2021-03-31T18:08:00Z">
              <w:r>
                <w:rPr>
                  <w:rFonts w:hint="eastAsia" w:eastAsia="DengXian" w:cs="Arial"/>
                  <w:bCs/>
                </w:rPr>
                <w:t>F</w:t>
              </w:r>
            </w:ins>
            <w:ins w:id="2412" w:author="Milos Tesanovic [2]" w:date="2021-03-31T18:08:00Z">
              <w:r>
                <w:rPr>
                  <w:rFonts w:eastAsia="DengXian" w:cs="Arial"/>
                  <w:bCs/>
                </w:rPr>
                <w:t xml:space="preserve">or P3.2, we are not sure about its intention. With P3.1 and P3.2 combined, does it mean RAN3 should make final decision between opt 4 and opt 5? We are concerned that RAN3 may not be able to make </w:t>
              </w:r>
            </w:ins>
            <w:ins w:id="2413" w:author="Milos Tesanovic [2]" w:date="2021-03-31T18:12:00Z">
              <w:r>
                <w:rPr>
                  <w:rFonts w:eastAsia="DengXian" w:cs="Arial"/>
                  <w:bCs/>
                </w:rPr>
                <w:t xml:space="preserve">this </w:t>
              </w:r>
            </w:ins>
            <w:ins w:id="2414" w:author="Milos Tesanovic [2]" w:date="2021-03-31T18:08:00Z">
              <w:r>
                <w:rPr>
                  <w:rFonts w:eastAsia="DengXian" w:cs="Arial"/>
                  <w:bCs/>
                </w:rPr>
                <w:t xml:space="preserve">decision since RAN3 believe the down-selection should be performed by RAN2. </w:t>
              </w:r>
            </w:ins>
            <w:ins w:id="2415" w:author="Milos Tesanovic [2]" w:date="2021-03-31T18:08:00Z">
              <w:r>
                <w:rPr>
                  <w:rFonts w:hint="eastAsia" w:eastAsia="DengXian" w:cs="Arial"/>
                  <w:bCs/>
                </w:rPr>
                <w:t>I</w:t>
              </w:r>
            </w:ins>
            <w:ins w:id="2416" w:author="Milos Tesanovic [2]" w:date="2021-03-31T18:08:00Z">
              <w:r>
                <w:rPr>
                  <w:rFonts w:eastAsia="DengXian" w:cs="Arial"/>
                  <w:bCs/>
                </w:rPr>
                <w:t>n addition, as commented in PH1, opt 5 introduces the impact to the Rel-16 protocol stack, which is not backward</w:t>
              </w:r>
            </w:ins>
            <w:ins w:id="2417" w:author="Milos Tesanovic [2]" w:date="2021-03-31T18:13:00Z">
              <w:r>
                <w:rPr>
                  <w:rFonts w:eastAsia="DengXian" w:cs="Arial"/>
                  <w:bCs/>
                </w:rPr>
                <w:t>s</w:t>
              </w:r>
            </w:ins>
            <w:ins w:id="2418" w:author="Milos Tesanovic [2]" w:date="2021-03-31T18:08:00Z">
              <w:r>
                <w:rPr>
                  <w:rFonts w:eastAsia="DengXian" w:cs="Arial"/>
                  <w:bCs/>
                </w:rPr>
                <w:t xml:space="preserve"> compatible. Considering the large change and limited support (11 points), opt5 can be down-selected</w:t>
              </w:r>
            </w:ins>
            <w:ins w:id="2419" w:author="Milos Tesanovic [2]" w:date="2021-03-31T18:13:00Z">
              <w:r>
                <w:rPr>
                  <w:rFonts w:eastAsia="DengXian" w:cs="Arial"/>
                  <w:bCs/>
                </w:rPr>
                <w:t xml:space="preserve"> already</w:t>
              </w:r>
            </w:ins>
            <w:ins w:id="2420" w:author="Milos Tesanovic [2]" w:date="2021-03-31T18:08:00Z">
              <w:r>
                <w:rPr>
                  <w:rFonts w:eastAsia="DengXian" w:cs="Arial"/>
                  <w:bCs/>
                </w:rPr>
                <w:t xml:space="preserve">. Thus, we propose to remove P3.2. </w:t>
              </w:r>
            </w:ins>
          </w:p>
          <w:p>
            <w:pPr>
              <w:jc w:val="left"/>
              <w:rPr>
                <w:ins w:id="2421" w:author="Milos Tesanovic [2]" w:date="2021-03-31T18:08:00Z"/>
                <w:rFonts w:eastAsia="Times New Roman" w:cs="Arial"/>
                <w:bCs/>
                <w:lang w:eastAsia="en-US"/>
              </w:rPr>
            </w:pPr>
            <w:ins w:id="2422" w:author="Milos Tesanovic [2]" w:date="2021-03-31T18:08:00Z">
              <w:r>
                <w:rPr>
                  <w:rFonts w:eastAsia="DengXian" w:cs="Arial"/>
                  <w:bCs/>
                </w:rPr>
                <w:t>For P3.4, we are fine with the first three bullets for further discussion. The fourth bullet is unclear to us. In our understanding, the intention of opt 4 is trying to avoid</w:t>
              </w:r>
            </w:ins>
            <w:ins w:id="2423" w:author="Milos Tesanovic [2]" w:date="2021-03-31T18:13:00Z">
              <w:r>
                <w:rPr>
                  <w:rFonts w:eastAsia="DengXian" w:cs="Arial"/>
                  <w:bCs/>
                </w:rPr>
                <w:t xml:space="preserve"> imposing</w:t>
              </w:r>
            </w:ins>
            <w:ins w:id="2424" w:author="Milos Tesanovic [2]" w:date="2021-03-31T18:08:00Z">
              <w:r>
                <w:rPr>
                  <w:rFonts w:eastAsia="DengXian" w:cs="Arial"/>
                  <w:bCs/>
                </w:rPr>
                <w:t xml:space="preserve"> the constraint </w:t>
              </w:r>
            </w:ins>
            <w:ins w:id="2425" w:author="Milos Tesanovic [2]" w:date="2021-03-31T18:13:00Z">
              <w:r>
                <w:rPr>
                  <w:rFonts w:eastAsia="DengXian" w:cs="Arial"/>
                  <w:bCs/>
                </w:rPr>
                <w:t>upon</w:t>
              </w:r>
            </w:ins>
            <w:ins w:id="2426" w:author="Milos Tesanovic [2]" w:date="2021-03-31T18:08:00Z">
              <w:r>
                <w:rPr>
                  <w:rFonts w:eastAsia="DengXian" w:cs="Arial"/>
                  <w:bCs/>
                </w:rPr>
                <w:t xml:space="preserve"> the BAP addresses and BAP path ID so that donor 1 and donor 2 can assign the BAP address and BAP path ID independently. In this sense, we proposed to remove the fourth bullet</w:t>
              </w:r>
            </w:ins>
            <w:ins w:id="2427" w:author="Milos Tesanovic [2]" w:date="2021-03-31T18:13:00Z">
              <w:r>
                <w:rPr>
                  <w:rFonts w:eastAsia="DengXian" w:cs="Arial"/>
                  <w:bCs/>
                </w:rPr>
                <w:t xml:space="preserve"> of P3.4</w:t>
              </w:r>
            </w:ins>
            <w:ins w:id="2428" w:author="Milos Tesanovic [2]" w:date="2021-03-31T18:08:00Z">
              <w:r>
                <w:rPr>
                  <w:rFonts w:eastAsia="DengXian" w:cs="Arial"/>
                  <w:bCs/>
                </w:rPr>
                <w:t>.</w:t>
              </w:r>
            </w:ins>
          </w:p>
          <w:p>
            <w:pPr>
              <w:jc w:val="left"/>
              <w:rPr>
                <w:rFonts w:eastAsia="Times New Roman" w:cs="Arial"/>
                <w:b/>
                <w:b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hint="default" w:eastAsia="宋体" w:cs="Arial"/>
                <w:b w:val="0"/>
                <w:bCs w:val="0"/>
                <w:lang w:eastAsia="zh-CN"/>
                <w:rPrChange w:id="2429" w:author="Mazin Al-Shalash" w:date="2021-04-01T00:36:00Z">
                  <w:rPr>
                    <w:rFonts w:eastAsia="Times New Roman" w:cs="Arial"/>
                    <w:b/>
                    <w:bCs/>
                    <w:lang w:eastAsia="en-US"/>
                  </w:rPr>
                </w:rPrChange>
              </w:rPr>
            </w:pPr>
            <w:ins w:id="2430" w:author="Mazin Al-Shalash" w:date="2021-04-01T00:36:00Z">
              <w:r>
                <w:rPr>
                  <w:rFonts w:eastAsia="Times New Roman" w:cs="Arial"/>
                  <w:lang w:eastAsia="en-US"/>
                </w:rPr>
                <w:t>Futurewei</w:t>
              </w:r>
            </w:ins>
          </w:p>
        </w:tc>
        <w:tc>
          <w:tcPr>
            <w:tcW w:w="7677" w:type="dxa"/>
          </w:tcPr>
          <w:p>
            <w:pPr>
              <w:jc w:val="left"/>
              <w:rPr>
                <w:ins w:id="2431" w:author="Mazin Al-Shalash" w:date="2021-04-01T00:41:00Z"/>
                <w:rFonts w:eastAsia="Times New Roman" w:cs="Arial"/>
                <w:lang w:eastAsia="en-US"/>
              </w:rPr>
            </w:pPr>
            <w:ins w:id="2432" w:author="Mazin Al-Shalash" w:date="2021-04-01T00:38:00Z">
              <w:r>
                <w:rPr>
                  <w:rFonts w:eastAsia="Times New Roman" w:cs="Arial"/>
                  <w:lang w:eastAsia="en-US"/>
                </w:rPr>
                <w:t xml:space="preserve">We think it might be too early for RAN2 to agree to support a specific option, based solely on an e-mail discussion. We would like to further progress the discussion based on </w:t>
              </w:r>
            </w:ins>
            <w:ins w:id="2433" w:author="Mazin Al-Shalash" w:date="2021-04-01T00:39:00Z">
              <w:r>
                <w:rPr>
                  <w:rFonts w:eastAsia="Times New Roman" w:cs="Arial"/>
                  <w:lang w:eastAsia="en-US"/>
                </w:rPr>
                <w:t>contributions. Therefore, we would prefer that b</w:t>
              </w:r>
            </w:ins>
            <w:ins w:id="2434" w:author="Mazin Al-Shalash" w:date="2021-04-01T00:40:00Z">
              <w:r>
                <w:rPr>
                  <w:rFonts w:eastAsia="Times New Roman" w:cs="Arial"/>
                  <w:lang w:eastAsia="en-US"/>
                </w:rPr>
                <w:t>oth option 4 &amp; option 5 be considered FFS at this point. Both options depend on BAP header re</w:t>
              </w:r>
            </w:ins>
            <w:ins w:id="2435" w:author="Mazin Al-Shalash" w:date="2021-04-01T00:41:00Z">
              <w:r>
                <w:rPr>
                  <w:rFonts w:eastAsia="Times New Roman" w:cs="Arial"/>
                  <w:lang w:eastAsia="en-US"/>
                </w:rPr>
                <w:t>writing by the boundary IAB node, and as such there seems to be a lot of commonality from a RAN2 perspective.</w:t>
              </w:r>
            </w:ins>
            <w:ins w:id="2436" w:author="Mazin Al-Shalash" w:date="2021-04-01T00:43:00Z">
              <w:r>
                <w:rPr>
                  <w:rFonts w:eastAsia="Times New Roman" w:cs="Arial"/>
                  <w:lang w:eastAsia="en-US"/>
                </w:rPr>
                <w:t xml:space="preserve"> And of course, option 1 can not be excluded.</w:t>
              </w:r>
            </w:ins>
          </w:p>
          <w:p>
            <w:pPr>
              <w:jc w:val="left"/>
              <w:rPr>
                <w:ins w:id="2437" w:author="Mazin Al-Shalash" w:date="2021-04-01T00:42:00Z"/>
                <w:rFonts w:eastAsia="Times New Roman" w:cs="Arial"/>
                <w:lang w:eastAsia="en-US"/>
              </w:rPr>
            </w:pPr>
            <w:ins w:id="2438" w:author="Mazin Al-Shalash" w:date="2021-04-01T00:42:00Z">
              <w:r>
                <w:rPr>
                  <w:rFonts w:eastAsia="Times New Roman" w:cs="Arial"/>
                  <w:lang w:eastAsia="en-US"/>
                </w:rPr>
                <w:t>Regarding P3.3, we think it is a bit premature at this stage to send any LS to RAN3.</w:t>
              </w:r>
            </w:ins>
          </w:p>
          <w:p>
            <w:pPr>
              <w:jc w:val="left"/>
              <w:rPr>
                <w:rFonts w:eastAsia="Times New Roman" w:cs="Arial"/>
                <w:b w:val="0"/>
                <w:bCs w:val="0"/>
                <w:lang w:eastAsia="en-US"/>
                <w:rPrChange w:id="2439" w:author="Mazin Al-Shalash" w:date="2021-04-01T00:36:00Z">
                  <w:rPr>
                    <w:rFonts w:eastAsia="Times New Roman" w:cs="Arial"/>
                    <w:b/>
                    <w:bCs/>
                    <w:lang w:eastAsia="en-US"/>
                  </w:rPr>
                </w:rPrChange>
              </w:rPr>
            </w:pPr>
            <w:ins w:id="2440" w:author="Mazin Al-Shalash" w:date="2021-04-01T00:44:00Z">
              <w:r>
                <w:rPr>
                  <w:rFonts w:eastAsia="Times New Roman" w:cs="Arial"/>
                  <w:lang w:eastAsia="en-US"/>
                </w:rPr>
                <w:t xml:space="preserve">Regarding P3.4, </w:t>
              </w:r>
            </w:ins>
            <w:ins w:id="2441" w:author="Mazin Al-Shalash" w:date="2021-04-01T00:45:00Z">
              <w:r>
                <w:rPr>
                  <w:rFonts w:eastAsia="Times New Roman" w:cs="Arial"/>
                  <w:lang w:eastAsia="en-US"/>
                </w:rPr>
                <w:t>we have a similar view as SS. The first 3 bullets seem fine, but the 4</w:t>
              </w:r>
            </w:ins>
            <w:ins w:id="2442" w:author="Mazin Al-Shalash" w:date="2021-04-01T00:45:00Z">
              <w:r>
                <w:rPr>
                  <w:rFonts w:eastAsia="Times New Roman" w:cs="Arial"/>
                  <w:vertAlign w:val="superscript"/>
                  <w:lang w:eastAsia="en-US"/>
                  <w:rPrChange w:id="2443" w:author="Mazin Al-Shalash" w:date="2021-04-01T00:45:00Z">
                    <w:rPr>
                      <w:rFonts w:eastAsia="Times New Roman" w:cs="Arial"/>
                      <w:lang w:eastAsia="en-US"/>
                    </w:rPr>
                  </w:rPrChange>
                </w:rPr>
                <w:t>th</w:t>
              </w:r>
            </w:ins>
            <w:ins w:id="2444" w:author="Mazin Al-Shalash" w:date="2021-04-01T00:45:00Z">
              <w:r>
                <w:rPr>
                  <w:rFonts w:eastAsia="Times New Roman" w:cs="Arial"/>
                  <w:lang w:eastAsia="en-US"/>
                </w:rPr>
                <w:t xml:space="preserve"> bullet </w:t>
              </w:r>
            </w:ins>
            <w:ins w:id="2445" w:author="Mazin Al-Shalash" w:date="2021-04-01T00:46:00Z">
              <w:r>
                <w:rPr>
                  <w:rFonts w:eastAsia="Times New Roman" w:cs="Arial"/>
                  <w:lang w:eastAsia="en-US"/>
                </w:rPr>
                <w:t>can be removed, as it is unclear why BAP addresses and/</w:t>
              </w:r>
            </w:ins>
            <w:ins w:id="2446" w:author="Mazin Al-Shalash" w:date="2021-04-01T00:47:00Z">
              <w:r>
                <w:rPr>
                  <w:rFonts w:eastAsia="Times New Roman" w:cs="Arial"/>
                  <w:lang w:eastAsia="en-US"/>
                </w:rPr>
                <w:t>or path IDs would need to be constrained. Of course, in addition to the first 3 bullets, there may be other issues that are FFS. So compa</w:t>
              </w:r>
            </w:ins>
            <w:ins w:id="2447" w:author="Mazin Al-Shalash" w:date="2021-04-01T00:48:00Z">
              <w:r>
                <w:rPr>
                  <w:rFonts w:eastAsia="Times New Roman" w:cs="Arial"/>
                  <w:lang w:eastAsia="en-US"/>
                </w:rPr>
                <w:t>nies should feel free to raise any additional issues or concerns in their contributions.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left"/>
              <w:rPr>
                <w:rFonts w:hint="eastAsia" w:cs="Arial"/>
                <w:b w:val="0"/>
                <w:bCs w:val="0"/>
                <w:lang w:val="en-US" w:eastAsia="zh-CN"/>
              </w:rPr>
            </w:pPr>
          </w:p>
          <w:p>
            <w:pPr>
              <w:jc w:val="left"/>
              <w:rPr>
                <w:rFonts w:hint="default" w:ascii="Arial" w:hAnsi="Arial" w:eastAsia="宋体" w:cs="Times New Roman"/>
                <w:lang w:val="en-US" w:eastAsia="zh-CN" w:bidi="ar-SA"/>
              </w:rPr>
            </w:pPr>
            <w:ins w:id="2448" w:author="ZTE" w:date="2021-04-01T17:37:24Z">
              <w:r>
                <w:rPr>
                  <w:rFonts w:hint="eastAsia" w:cs="Times New Roman"/>
                  <w:lang w:val="en-US" w:eastAsia="zh-CN" w:bidi="ar-SA"/>
                </w:rPr>
                <w:t>ZTE</w:t>
              </w:r>
            </w:ins>
            <w:bookmarkStart w:id="7" w:name="_GoBack"/>
            <w:bookmarkEnd w:id="7"/>
          </w:p>
        </w:tc>
        <w:tc>
          <w:tcPr>
            <w:tcW w:w="7677" w:type="dxa"/>
          </w:tcPr>
          <w:p>
            <w:pPr>
              <w:jc w:val="left"/>
              <w:rPr>
                <w:rFonts w:hint="default" w:cs="Arial"/>
                <w:b w:val="0"/>
                <w:bCs w:val="0"/>
                <w:lang w:val="en-US" w:eastAsia="zh-CN"/>
              </w:rPr>
            </w:pPr>
            <w:ins w:id="2449" w:author="ZTE" w:date="2021-04-01T17:34:42Z">
              <w:r>
                <w:rPr>
                  <w:rFonts w:hint="eastAsia" w:cs="Arial"/>
                  <w:b w:val="0"/>
                  <w:bCs w:val="0"/>
                  <w:lang w:val="en-US" w:eastAsia="zh-CN"/>
                </w:rPr>
                <w:t xml:space="preserve">We also think it is too early to agree this option. As we elaborated in phase 1, not only the boundary node and the descendant node need to be reconfigured with the to support the remapping. It introduces a lot of specification effort and should be avoid. We still think Option 1 and Option 3a should be considered. For Option 3a, it only introduce a new BAP header, which is simple to implement. </w:t>
              </w:r>
            </w:ins>
          </w:p>
        </w:tc>
      </w:tr>
    </w:tbl>
    <w:p>
      <w:pPr>
        <w:pStyle w:val="116"/>
        <w:ind w:left="360"/>
        <w:rPr>
          <w:b/>
          <w:bCs/>
          <w:lang w:val="en-US"/>
        </w:rPr>
      </w:pPr>
    </w:p>
    <w:p>
      <w:pPr>
        <w:spacing w:after="60"/>
        <w:jc w:val="left"/>
        <w:rPr>
          <w:rFonts w:eastAsia="Times New Roman" w:cs="Arial"/>
          <w:lang w:val="en-GB"/>
        </w:rPr>
      </w:pPr>
    </w:p>
    <w:p>
      <w:pPr>
        <w:pStyle w:val="2"/>
        <w:rPr>
          <w:rFonts w:eastAsia="宋体"/>
          <w:lang w:val="en-US"/>
        </w:rPr>
      </w:pPr>
      <w:r>
        <w:rPr>
          <w:rFonts w:eastAsia="宋体"/>
          <w:lang w:val="en-US"/>
        </w:rPr>
        <w:t>Conclusion</w:t>
      </w:r>
    </w:p>
    <w:p>
      <w:pPr>
        <w:pStyle w:val="116"/>
        <w:numPr>
          <w:ilvl w:val="0"/>
          <w:numId w:val="37"/>
        </w:numPr>
        <w:spacing w:after="60"/>
        <w:rPr>
          <w:rFonts w:eastAsia="Times New Roman" w:cs="Arial"/>
          <w:b/>
          <w:bCs/>
          <w:lang w:eastAsia="en-US"/>
        </w:rPr>
      </w:pPr>
      <w:r>
        <w:rPr>
          <w:rFonts w:ascii="Arial" w:hAnsi="Arial" w:eastAsia="Times New Roman" w:cs="Arial"/>
          <w:sz w:val="20"/>
          <w:szCs w:val="20"/>
          <w:lang w:val="en-US" w:eastAsia="en-US"/>
        </w:rPr>
        <w:t>…</w:t>
      </w:r>
    </w:p>
    <w:p>
      <w:pPr>
        <w:rPr>
          <w:lang w:val="zh-CN"/>
        </w:rPr>
      </w:pPr>
    </w:p>
    <w:p>
      <w:pPr>
        <w:pStyle w:val="2"/>
        <w:rPr>
          <w:rFonts w:eastAsia="宋体"/>
          <w:lang w:val="en-US"/>
        </w:rPr>
      </w:pPr>
      <w:r>
        <w:rPr>
          <w:rFonts w:eastAsia="宋体"/>
          <w:lang w:val="en-US"/>
        </w:rPr>
        <w:t>References</w:t>
      </w:r>
    </w:p>
    <w:p>
      <w:pPr>
        <w:pStyle w:val="116"/>
        <w:widowControl w:val="0"/>
        <w:numPr>
          <w:ilvl w:val="0"/>
          <w:numId w:val="38"/>
        </w:numPr>
        <w:autoSpaceDE w:val="0"/>
        <w:autoSpaceDN w:val="0"/>
        <w:adjustRightInd w:val="0"/>
        <w:spacing w:after="120"/>
        <w:ind w:left="0" w:firstLine="0"/>
        <w:rPr>
          <w:rFonts w:ascii="Arial" w:hAnsi="Arial" w:cs="Arial"/>
          <w:sz w:val="20"/>
          <w:lang w:val="en-US"/>
        </w:rPr>
      </w:pPr>
      <w:r>
        <w:rPr>
          <w:rFonts w:ascii="Arial" w:hAnsi="Arial" w:cs="Arial"/>
          <w:sz w:val="20"/>
          <w:lang w:val="en-US"/>
        </w:rPr>
        <w:t xml:space="preserve">Chairman report, 3GPP RAN TSG WG3 Meeting #111e, </w:t>
      </w:r>
      <w:r>
        <w:rPr>
          <w:rFonts w:ascii="Arial" w:hAnsi="Arial" w:cs="Arial"/>
          <w:sz w:val="20"/>
          <w:szCs w:val="20"/>
          <w:lang w:val="en-GB"/>
        </w:rPr>
        <w:t xml:space="preserve">Electronic Meeting, Jan 25 - Feb 5, 2021 </w:t>
      </w:r>
      <w:bookmarkEnd w:id="0"/>
      <w:bookmarkEnd w:id="1"/>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DotumChe">
    <w:panose1 w:val="020B0609000101010101"/>
    <w:charset w:val="81"/>
    <w:family w:val="moder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inorBidi">
    <w:altName w:val="Times New Roman"/>
    <w:panose1 w:val="00000000000000000000"/>
    <w:charset w:val="00"/>
    <w:family w:val="roman"/>
    <w:pitch w:val="default"/>
    <w:sig w:usb0="00000000" w:usb1="00000000" w:usb2="00000000" w:usb3="00000000" w:csb0="00000000" w:csb1="00000000"/>
  </w:font>
  <w:font w:name="MS UI 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auto"/>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31</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39</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E97"/>
    <w:multiLevelType w:val="multilevel"/>
    <w:tmpl w:val="00A31E97"/>
    <w:lvl w:ilvl="0" w:tentative="0">
      <w:start w:val="5"/>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612"/>
        </w:tabs>
        <w:ind w:left="612" w:hanging="432"/>
      </w:pPr>
      <w:rPr>
        <w:rFonts w:hint="default"/>
      </w:rPr>
    </w:lvl>
    <w:lvl w:ilvl="1" w:tentative="0">
      <w:start w:val="1"/>
      <w:numFmt w:val="decimal"/>
      <w:pStyle w:val="3"/>
      <w:lvlText w:val="%1.%2"/>
      <w:lvlJc w:val="left"/>
      <w:pPr>
        <w:tabs>
          <w:tab w:val="left" w:pos="1746"/>
        </w:tabs>
        <w:ind w:left="174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954"/>
        </w:tabs>
        <w:ind w:left="95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B7827F7"/>
    <w:multiLevelType w:val="multilevel"/>
    <w:tmpl w:val="0B7827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9434C7"/>
    <w:multiLevelType w:val="multilevel"/>
    <w:tmpl w:val="0C9434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5">
    <w:nsid w:val="0D762936"/>
    <w:multiLevelType w:val="multilevel"/>
    <w:tmpl w:val="0D7629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0EA45E55"/>
    <w:multiLevelType w:val="multilevel"/>
    <w:tmpl w:val="0EA45E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0360C16"/>
    <w:multiLevelType w:val="multilevel"/>
    <w:tmpl w:val="10360C16"/>
    <w:lvl w:ilvl="0" w:tentative="0">
      <w:start w:val="1"/>
      <w:numFmt w:val="decimal"/>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964AE8"/>
    <w:multiLevelType w:val="multilevel"/>
    <w:tmpl w:val="11964A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B66AD5"/>
    <w:multiLevelType w:val="multilevel"/>
    <w:tmpl w:val="13B66A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E940AE"/>
    <w:multiLevelType w:val="multilevel"/>
    <w:tmpl w:val="15E940AE"/>
    <w:lvl w:ilvl="0" w:tentative="0">
      <w:start w:val="2"/>
      <w:numFmt w:val="bullet"/>
      <w:lvlText w:val="-"/>
      <w:lvlJc w:val="left"/>
      <w:pPr>
        <w:ind w:left="360" w:hanging="360"/>
      </w:pPr>
      <w:rPr>
        <w:rFonts w:hint="default" w:ascii="Calibri" w:hAnsi="Calibri" w:eastAsia="Times New Roman"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D866180"/>
    <w:multiLevelType w:val="multilevel"/>
    <w:tmpl w:val="1D8661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FF70D99"/>
    <w:multiLevelType w:val="multilevel"/>
    <w:tmpl w:val="1FF70D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C23C3A"/>
    <w:multiLevelType w:val="multilevel"/>
    <w:tmpl w:val="21C23C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9FA1B0E"/>
    <w:multiLevelType w:val="multilevel"/>
    <w:tmpl w:val="29FA1B0E"/>
    <w:lvl w:ilvl="0" w:tentative="0">
      <w:start w:val="1"/>
      <w:numFmt w:val="decimal"/>
      <w:pStyle w:val="6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2D497E81"/>
    <w:multiLevelType w:val="multilevel"/>
    <w:tmpl w:val="2D497E81"/>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16">
    <w:nsid w:val="2FFF1711"/>
    <w:multiLevelType w:val="multilevel"/>
    <w:tmpl w:val="2FFF17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8">
    <w:nsid w:val="31A00B5B"/>
    <w:multiLevelType w:val="multilevel"/>
    <w:tmpl w:val="31A00B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20">
    <w:nsid w:val="3785157B"/>
    <w:multiLevelType w:val="multilevel"/>
    <w:tmpl w:val="3785157B"/>
    <w:lvl w:ilvl="0" w:tentative="0">
      <w:start w:val="1"/>
      <w:numFmt w:val="decimal"/>
      <w:lvlText w:val="[%1]"/>
      <w:lvlJc w:val="left"/>
      <w:pPr>
        <w:ind w:left="699" w:hanging="420"/>
      </w:pPr>
      <w:rPr>
        <w:rFonts w:hint="eastAsia"/>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1">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DotumChe" w:hAnsi="DotumChe" w:cs="DotumChe"/>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DotumChe" w:hAnsi="DotumChe" w:cs="DotumChe"/>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DotumChe" w:hAnsi="DotumChe" w:cs="DotumChe"/>
      </w:rPr>
    </w:lvl>
    <w:lvl w:ilvl="8" w:tentative="0">
      <w:start w:val="1"/>
      <w:numFmt w:val="bullet"/>
      <w:lvlText w:val=""/>
      <w:lvlJc w:val="left"/>
      <w:pPr>
        <w:tabs>
          <w:tab w:val="left" w:pos="6764"/>
        </w:tabs>
        <w:ind w:left="6764" w:hanging="360"/>
      </w:pPr>
      <w:rPr>
        <w:rFonts w:hint="default" w:ascii="Calibri" w:hAnsi="Calibri"/>
      </w:rPr>
    </w:lvl>
  </w:abstractNum>
  <w:abstractNum w:abstractNumId="22">
    <w:nsid w:val="3F085D3B"/>
    <w:multiLevelType w:val="multilevel"/>
    <w:tmpl w:val="3F085D3B"/>
    <w:lvl w:ilvl="0" w:tentative="0">
      <w:start w:val="2"/>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428235C7"/>
    <w:multiLevelType w:val="multilevel"/>
    <w:tmpl w:val="428235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33D5006"/>
    <w:multiLevelType w:val="multilevel"/>
    <w:tmpl w:val="433D50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6">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4C5C25F6"/>
    <w:multiLevelType w:val="multilevel"/>
    <w:tmpl w:val="4C5C25F6"/>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50D25995"/>
    <w:multiLevelType w:val="multilevel"/>
    <w:tmpl w:val="50D259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16C6CEE"/>
    <w:multiLevelType w:val="multilevel"/>
    <w:tmpl w:val="516C6CEE"/>
    <w:lvl w:ilvl="0" w:tentative="0">
      <w:start w:val="0"/>
      <w:numFmt w:val="bullet"/>
      <w:lvlText w:val=""/>
      <w:lvlJc w:val="left"/>
      <w:pPr>
        <w:ind w:left="1464" w:hanging="360"/>
      </w:pPr>
      <w:rPr>
        <w:rFonts w:hint="default" w:ascii="Wingdings" w:hAnsi="Wingdings" w:eastAsia="宋体" w:cs="宋体"/>
        <w:b/>
        <w:sz w:val="20"/>
      </w:rPr>
    </w:lvl>
    <w:lvl w:ilvl="1" w:tentative="0">
      <w:start w:val="1"/>
      <w:numFmt w:val="bullet"/>
      <w:lvlText w:val=""/>
      <w:lvlJc w:val="left"/>
      <w:pPr>
        <w:ind w:left="1944" w:hanging="420"/>
      </w:pPr>
      <w:rPr>
        <w:rFonts w:hint="default" w:ascii="Wingdings" w:hAnsi="Wingdings"/>
      </w:rPr>
    </w:lvl>
    <w:lvl w:ilvl="2" w:tentative="0">
      <w:start w:val="1"/>
      <w:numFmt w:val="bullet"/>
      <w:lvlText w:val=""/>
      <w:lvlJc w:val="left"/>
      <w:pPr>
        <w:ind w:left="2364" w:hanging="420"/>
      </w:pPr>
      <w:rPr>
        <w:rFonts w:hint="default" w:ascii="Wingdings" w:hAnsi="Wingdings"/>
      </w:rPr>
    </w:lvl>
    <w:lvl w:ilvl="3" w:tentative="0">
      <w:start w:val="1"/>
      <w:numFmt w:val="bullet"/>
      <w:lvlText w:val=""/>
      <w:lvlJc w:val="left"/>
      <w:pPr>
        <w:ind w:left="2784" w:hanging="420"/>
      </w:pPr>
      <w:rPr>
        <w:rFonts w:hint="default" w:ascii="Wingdings" w:hAnsi="Wingdings"/>
      </w:rPr>
    </w:lvl>
    <w:lvl w:ilvl="4" w:tentative="0">
      <w:start w:val="1"/>
      <w:numFmt w:val="bullet"/>
      <w:lvlText w:val=""/>
      <w:lvlJc w:val="left"/>
      <w:pPr>
        <w:ind w:left="3204" w:hanging="420"/>
      </w:pPr>
      <w:rPr>
        <w:rFonts w:hint="default" w:ascii="Wingdings" w:hAnsi="Wingdings"/>
      </w:rPr>
    </w:lvl>
    <w:lvl w:ilvl="5" w:tentative="0">
      <w:start w:val="1"/>
      <w:numFmt w:val="bullet"/>
      <w:lvlText w:val=""/>
      <w:lvlJc w:val="left"/>
      <w:pPr>
        <w:ind w:left="3624" w:hanging="420"/>
      </w:pPr>
      <w:rPr>
        <w:rFonts w:hint="default" w:ascii="Wingdings" w:hAnsi="Wingdings"/>
      </w:rPr>
    </w:lvl>
    <w:lvl w:ilvl="6" w:tentative="0">
      <w:start w:val="1"/>
      <w:numFmt w:val="bullet"/>
      <w:lvlText w:val=""/>
      <w:lvlJc w:val="left"/>
      <w:pPr>
        <w:ind w:left="4044" w:hanging="420"/>
      </w:pPr>
      <w:rPr>
        <w:rFonts w:hint="default" w:ascii="Wingdings" w:hAnsi="Wingdings"/>
      </w:rPr>
    </w:lvl>
    <w:lvl w:ilvl="7" w:tentative="0">
      <w:start w:val="1"/>
      <w:numFmt w:val="bullet"/>
      <w:lvlText w:val=""/>
      <w:lvlJc w:val="left"/>
      <w:pPr>
        <w:ind w:left="4464" w:hanging="420"/>
      </w:pPr>
      <w:rPr>
        <w:rFonts w:hint="default" w:ascii="Wingdings" w:hAnsi="Wingdings"/>
      </w:rPr>
    </w:lvl>
    <w:lvl w:ilvl="8" w:tentative="0">
      <w:start w:val="1"/>
      <w:numFmt w:val="bullet"/>
      <w:lvlText w:val=""/>
      <w:lvlJc w:val="left"/>
      <w:pPr>
        <w:ind w:left="4884" w:hanging="420"/>
      </w:pPr>
      <w:rPr>
        <w:rFonts w:hint="default" w:ascii="Wingdings" w:hAnsi="Wingdings"/>
      </w:rPr>
    </w:lvl>
  </w:abstractNum>
  <w:abstractNum w:abstractNumId="31">
    <w:nsid w:val="521F44A7"/>
    <w:multiLevelType w:val="multilevel"/>
    <w:tmpl w:val="521F44A7"/>
    <w:lvl w:ilvl="0" w:tentative="0">
      <w:start w:val="1"/>
      <w:numFmt w:val="bullet"/>
      <w:pStyle w:val="1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3">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34">
    <w:nsid w:val="5D566A2A"/>
    <w:multiLevelType w:val="multilevel"/>
    <w:tmpl w:val="5D566A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A825D7A"/>
    <w:multiLevelType w:val="multilevel"/>
    <w:tmpl w:val="6A825D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0146DC0"/>
    <w:multiLevelType w:val="multilevel"/>
    <w:tmpl w:val="70146DC0"/>
    <w:lvl w:ilvl="0" w:tentative="0">
      <w:start w:val="1"/>
      <w:numFmt w:val="bullet"/>
      <w:pStyle w:val="162"/>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BC330F5"/>
    <w:multiLevelType w:val="multilevel"/>
    <w:tmpl w:val="7BC330F5"/>
    <w:lvl w:ilvl="0" w:tentative="0">
      <w:start w:val="1"/>
      <w:numFmt w:val="bullet"/>
      <w:pStyle w:val="177"/>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num w:numId="1">
    <w:abstractNumId w:val="1"/>
  </w:num>
  <w:num w:numId="2">
    <w:abstractNumId w:val="19"/>
  </w:num>
  <w:num w:numId="3">
    <w:abstractNumId w:val="33"/>
  </w:num>
  <w:num w:numId="4">
    <w:abstractNumId w:val="17"/>
  </w:num>
  <w:num w:numId="5">
    <w:abstractNumId w:val="21"/>
  </w:num>
  <w:num w:numId="6">
    <w:abstractNumId w:val="26"/>
  </w:num>
  <w:num w:numId="7">
    <w:abstractNumId w:val="14"/>
  </w:num>
  <w:num w:numId="8">
    <w:abstractNumId w:val="4"/>
  </w:num>
  <w:num w:numId="9">
    <w:abstractNumId w:val="29"/>
  </w:num>
  <w:num w:numId="10">
    <w:abstractNumId w:val="32"/>
    <w:lvlOverride w:ilvl="0">
      <w:startOverride w:val="1"/>
    </w:lvlOverride>
  </w:num>
  <w:num w:numId="11">
    <w:abstractNumId w:val="25"/>
  </w:num>
  <w:num w:numId="12">
    <w:abstractNumId w:val="36"/>
    <w:lvlOverride w:ilvl="4">
      <w:startOverride w:val="1"/>
    </w:lvlOverride>
  </w:num>
  <w:num w:numId="13">
    <w:abstractNumId w:val="37"/>
  </w:num>
  <w:num w:numId="14">
    <w:abstractNumId w:val="31"/>
  </w:num>
  <w:num w:numId="15">
    <w:abstractNumId w:val="24"/>
  </w:num>
  <w:num w:numId="16">
    <w:abstractNumId w:val="2"/>
  </w:num>
  <w:num w:numId="17">
    <w:abstractNumId w:val="7"/>
  </w:num>
  <w:num w:numId="18">
    <w:abstractNumId w:val="10"/>
  </w:num>
  <w:num w:numId="19">
    <w:abstractNumId w:val="22"/>
  </w:num>
  <w:num w:numId="20">
    <w:abstractNumId w:val="18"/>
  </w:num>
  <w:num w:numId="21">
    <w:abstractNumId w:val="6"/>
  </w:num>
  <w:num w:numId="22">
    <w:abstractNumId w:val="13"/>
  </w:num>
  <w:num w:numId="23">
    <w:abstractNumId w:val="27"/>
  </w:num>
  <w:num w:numId="24">
    <w:abstractNumId w:val="30"/>
  </w:num>
  <w:num w:numId="25">
    <w:abstractNumId w:val="9"/>
  </w:num>
  <w:num w:numId="26">
    <w:abstractNumId w:val="12"/>
  </w:num>
  <w:num w:numId="27">
    <w:abstractNumId w:val="23"/>
  </w:num>
  <w:num w:numId="28">
    <w:abstractNumId w:val="8"/>
  </w:num>
  <w:num w:numId="29">
    <w:abstractNumId w:val="11"/>
  </w:num>
  <w:num w:numId="30">
    <w:abstractNumId w:val="34"/>
  </w:num>
  <w:num w:numId="31">
    <w:abstractNumId w:val="28"/>
  </w:num>
  <w:num w:numId="32">
    <w:abstractNumId w:val="15"/>
  </w:num>
  <w:num w:numId="33">
    <w:abstractNumId w:val="5"/>
  </w:num>
  <w:num w:numId="34">
    <w:abstractNumId w:val="35"/>
  </w:num>
  <w:num w:numId="35">
    <w:abstractNumId w:val="16"/>
  </w:num>
  <w:num w:numId="36">
    <w:abstractNumId w:val="3"/>
  </w:num>
  <w:num w:numId="37">
    <w:abstractNumId w:val="0"/>
  </w:num>
  <w:num w:numId="3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1">
    <w15:presenceInfo w15:providerId="None" w15:userId="QC-1"/>
  </w15:person>
  <w15:person w15:author="Mazin Al-Shalash">
    <w15:presenceInfo w15:providerId="AD" w15:userId="S::malshala@futurewei.com::643132cf-2715-403a-9b2a-8158324b8d26"/>
  </w15:person>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Huawei-Yulong">
    <w15:presenceInfo w15:providerId="None" w15:userId="Huawei-Yulong"/>
  </w15:person>
  <w15:person w15:author="vivo">
    <w15:presenceInfo w15:providerId="None" w15:userId="vivo"/>
  </w15:person>
  <w15:person w15:author="CATT">
    <w15:presenceInfo w15:providerId="None" w15:userId="CATT"/>
  </w15:person>
  <w15:person w15:author="Intel - Li, Ziyi">
    <w15:presenceInfo w15:providerId="None" w15:userId="Intel - Li, Ziyi"/>
  </w15:person>
  <w15:person w15:author="Nokia_Gosia">
    <w15:presenceInfo w15:providerId="None" w15:userId="Nokia_Gosia"/>
  </w15:person>
  <w15:person w15:author="ZTE">
    <w15:presenceInfo w15:providerId="None" w15:userId="ZTE"/>
  </w15:person>
  <w15:person w15:author="Milos Tesanovic [2]">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288"/>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34E9"/>
    <w:rsid w:val="000541BE"/>
    <w:rsid w:val="00054303"/>
    <w:rsid w:val="0005468E"/>
    <w:rsid w:val="00054C06"/>
    <w:rsid w:val="00054E21"/>
    <w:rsid w:val="00054E27"/>
    <w:rsid w:val="00054F30"/>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7C0"/>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663"/>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3BA"/>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A7F14"/>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2CC4"/>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3"/>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59A"/>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31A"/>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1DC4"/>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A78"/>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5B4"/>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25D"/>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359"/>
    <w:rsid w:val="00166606"/>
    <w:rsid w:val="00166C2A"/>
    <w:rsid w:val="00166DA1"/>
    <w:rsid w:val="00166EBD"/>
    <w:rsid w:val="00167069"/>
    <w:rsid w:val="00167298"/>
    <w:rsid w:val="0016784D"/>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041"/>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3D7"/>
    <w:rsid w:val="001A351D"/>
    <w:rsid w:val="001A3A5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0AC"/>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7F6"/>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347E"/>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6A7"/>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549"/>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AEA"/>
    <w:rsid w:val="00211BF6"/>
    <w:rsid w:val="002122B3"/>
    <w:rsid w:val="0021233B"/>
    <w:rsid w:val="002124AC"/>
    <w:rsid w:val="0021261D"/>
    <w:rsid w:val="00212D9C"/>
    <w:rsid w:val="00212F3D"/>
    <w:rsid w:val="0021379C"/>
    <w:rsid w:val="00213A33"/>
    <w:rsid w:val="00214484"/>
    <w:rsid w:val="00214ADC"/>
    <w:rsid w:val="00214B53"/>
    <w:rsid w:val="00215079"/>
    <w:rsid w:val="002150FD"/>
    <w:rsid w:val="002151E6"/>
    <w:rsid w:val="002152F1"/>
    <w:rsid w:val="002153BE"/>
    <w:rsid w:val="00215521"/>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3A"/>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5F11"/>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04F"/>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2A0"/>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3E"/>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098"/>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311"/>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0F0"/>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0E2"/>
    <w:rsid w:val="002F7256"/>
    <w:rsid w:val="002F7582"/>
    <w:rsid w:val="002F75C3"/>
    <w:rsid w:val="002F7606"/>
    <w:rsid w:val="002F7929"/>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565"/>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950"/>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071"/>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EA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81B"/>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391"/>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244"/>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31E"/>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4D5C"/>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5879"/>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0DB"/>
    <w:rsid w:val="003E2161"/>
    <w:rsid w:val="003E2179"/>
    <w:rsid w:val="003E2475"/>
    <w:rsid w:val="003E2516"/>
    <w:rsid w:val="003E2C1B"/>
    <w:rsid w:val="003E2C91"/>
    <w:rsid w:val="003E32F3"/>
    <w:rsid w:val="003E3649"/>
    <w:rsid w:val="003E39DE"/>
    <w:rsid w:val="003E3DD5"/>
    <w:rsid w:val="003E3EA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0E"/>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276"/>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5D4"/>
    <w:rsid w:val="0042665D"/>
    <w:rsid w:val="0042686B"/>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997"/>
    <w:rsid w:val="00433BA8"/>
    <w:rsid w:val="004340D1"/>
    <w:rsid w:val="004345DC"/>
    <w:rsid w:val="004346E4"/>
    <w:rsid w:val="004346FA"/>
    <w:rsid w:val="00434E7D"/>
    <w:rsid w:val="00435094"/>
    <w:rsid w:val="0043579A"/>
    <w:rsid w:val="004358C9"/>
    <w:rsid w:val="00435924"/>
    <w:rsid w:val="00435B30"/>
    <w:rsid w:val="00435C0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0DA0"/>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063"/>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2FF2"/>
    <w:rsid w:val="004A31D7"/>
    <w:rsid w:val="004A3243"/>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CE7"/>
    <w:rsid w:val="004C6F2B"/>
    <w:rsid w:val="004C72F3"/>
    <w:rsid w:val="004C7355"/>
    <w:rsid w:val="004C76F8"/>
    <w:rsid w:val="004C7979"/>
    <w:rsid w:val="004C7C90"/>
    <w:rsid w:val="004D05F5"/>
    <w:rsid w:val="004D0B71"/>
    <w:rsid w:val="004D171B"/>
    <w:rsid w:val="004D174E"/>
    <w:rsid w:val="004D1CD6"/>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0A86"/>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3761"/>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C7F"/>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66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CF4"/>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B5C"/>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06B5"/>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96A"/>
    <w:rsid w:val="005B4ACE"/>
    <w:rsid w:val="005B4C1C"/>
    <w:rsid w:val="005B4E42"/>
    <w:rsid w:val="005B51B3"/>
    <w:rsid w:val="005B541A"/>
    <w:rsid w:val="005B57DE"/>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903"/>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0B77"/>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AC8"/>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D2F"/>
    <w:rsid w:val="00627E61"/>
    <w:rsid w:val="006301A3"/>
    <w:rsid w:val="006305CB"/>
    <w:rsid w:val="0063066A"/>
    <w:rsid w:val="0063074C"/>
    <w:rsid w:val="00630817"/>
    <w:rsid w:val="00630830"/>
    <w:rsid w:val="00630C2C"/>
    <w:rsid w:val="0063103C"/>
    <w:rsid w:val="00631AFB"/>
    <w:rsid w:val="0063299F"/>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82C"/>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6AE"/>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6AA"/>
    <w:rsid w:val="006A39C1"/>
    <w:rsid w:val="006A3E1B"/>
    <w:rsid w:val="006A3EFA"/>
    <w:rsid w:val="006A482D"/>
    <w:rsid w:val="006A48A9"/>
    <w:rsid w:val="006A4E81"/>
    <w:rsid w:val="006A50FE"/>
    <w:rsid w:val="006A5EAE"/>
    <w:rsid w:val="006A5FBB"/>
    <w:rsid w:val="006A6260"/>
    <w:rsid w:val="006A67C6"/>
    <w:rsid w:val="006A68A0"/>
    <w:rsid w:val="006A698B"/>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5FE"/>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CD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A67"/>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4AEF"/>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7C0"/>
    <w:rsid w:val="00711BA0"/>
    <w:rsid w:val="00711E84"/>
    <w:rsid w:val="0071244B"/>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4D98"/>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0CDA"/>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2FD"/>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31B"/>
    <w:rsid w:val="007645BF"/>
    <w:rsid w:val="00764BBB"/>
    <w:rsid w:val="007657EE"/>
    <w:rsid w:val="0076585E"/>
    <w:rsid w:val="007659D4"/>
    <w:rsid w:val="00765AD2"/>
    <w:rsid w:val="0076622B"/>
    <w:rsid w:val="00766365"/>
    <w:rsid w:val="00766394"/>
    <w:rsid w:val="007665D2"/>
    <w:rsid w:val="00766633"/>
    <w:rsid w:val="00766750"/>
    <w:rsid w:val="00766941"/>
    <w:rsid w:val="0076705C"/>
    <w:rsid w:val="00767C64"/>
    <w:rsid w:val="00770763"/>
    <w:rsid w:val="00770789"/>
    <w:rsid w:val="007707F8"/>
    <w:rsid w:val="00770853"/>
    <w:rsid w:val="00770B33"/>
    <w:rsid w:val="00770C86"/>
    <w:rsid w:val="00770CC5"/>
    <w:rsid w:val="00770DCE"/>
    <w:rsid w:val="00771279"/>
    <w:rsid w:val="007712D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12"/>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92D"/>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9DC"/>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0F0D"/>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A44"/>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342F"/>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4EF3"/>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2D49"/>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BDF"/>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5D53"/>
    <w:rsid w:val="009260F0"/>
    <w:rsid w:val="009261A1"/>
    <w:rsid w:val="00926205"/>
    <w:rsid w:val="009264ED"/>
    <w:rsid w:val="00926890"/>
    <w:rsid w:val="009268FA"/>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59A3"/>
    <w:rsid w:val="00956036"/>
    <w:rsid w:val="00956099"/>
    <w:rsid w:val="009563E0"/>
    <w:rsid w:val="009566BA"/>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C2"/>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7C2"/>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97D63"/>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7F3"/>
    <w:rsid w:val="009F1AE1"/>
    <w:rsid w:val="009F1AF6"/>
    <w:rsid w:val="009F1CB5"/>
    <w:rsid w:val="009F233D"/>
    <w:rsid w:val="009F23A2"/>
    <w:rsid w:val="009F2517"/>
    <w:rsid w:val="009F2690"/>
    <w:rsid w:val="009F2709"/>
    <w:rsid w:val="009F28B1"/>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723"/>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CF2"/>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927"/>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04D"/>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1D8"/>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0"/>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367"/>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0B"/>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686"/>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3F"/>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AF7D15"/>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180"/>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B7D"/>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5D11"/>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86C"/>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47F17"/>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5E15"/>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0B9"/>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03C"/>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395"/>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3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77B"/>
    <w:rsid w:val="00BD68CF"/>
    <w:rsid w:val="00BD69F6"/>
    <w:rsid w:val="00BD6A98"/>
    <w:rsid w:val="00BD6BBE"/>
    <w:rsid w:val="00BD6BEC"/>
    <w:rsid w:val="00BD6CBE"/>
    <w:rsid w:val="00BD6DBD"/>
    <w:rsid w:val="00BD6E7B"/>
    <w:rsid w:val="00BD6EE8"/>
    <w:rsid w:val="00BD702A"/>
    <w:rsid w:val="00BD7319"/>
    <w:rsid w:val="00BD75FD"/>
    <w:rsid w:val="00BD760C"/>
    <w:rsid w:val="00BD7970"/>
    <w:rsid w:val="00BD7CA1"/>
    <w:rsid w:val="00BE01E7"/>
    <w:rsid w:val="00BE0251"/>
    <w:rsid w:val="00BE0D5A"/>
    <w:rsid w:val="00BE107E"/>
    <w:rsid w:val="00BE12DD"/>
    <w:rsid w:val="00BE12E2"/>
    <w:rsid w:val="00BE144D"/>
    <w:rsid w:val="00BE1A6D"/>
    <w:rsid w:val="00BE1ABC"/>
    <w:rsid w:val="00BE1B98"/>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0ED4"/>
    <w:rsid w:val="00C013D8"/>
    <w:rsid w:val="00C0190C"/>
    <w:rsid w:val="00C021E6"/>
    <w:rsid w:val="00C027BA"/>
    <w:rsid w:val="00C02A2F"/>
    <w:rsid w:val="00C02DD7"/>
    <w:rsid w:val="00C02E7F"/>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196"/>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16"/>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469"/>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032"/>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EC1"/>
    <w:rsid w:val="00CB5FFE"/>
    <w:rsid w:val="00CB623F"/>
    <w:rsid w:val="00CB643E"/>
    <w:rsid w:val="00CB654B"/>
    <w:rsid w:val="00CB6CB7"/>
    <w:rsid w:val="00CB6E67"/>
    <w:rsid w:val="00CB70C5"/>
    <w:rsid w:val="00CB71B4"/>
    <w:rsid w:val="00CB7CC4"/>
    <w:rsid w:val="00CC027F"/>
    <w:rsid w:val="00CC037D"/>
    <w:rsid w:val="00CC0731"/>
    <w:rsid w:val="00CC099F"/>
    <w:rsid w:val="00CC10BF"/>
    <w:rsid w:val="00CC1551"/>
    <w:rsid w:val="00CC1AE3"/>
    <w:rsid w:val="00CC1D23"/>
    <w:rsid w:val="00CC200E"/>
    <w:rsid w:val="00CC231D"/>
    <w:rsid w:val="00CC240C"/>
    <w:rsid w:val="00CC2905"/>
    <w:rsid w:val="00CC297D"/>
    <w:rsid w:val="00CC2A0D"/>
    <w:rsid w:val="00CC2A7D"/>
    <w:rsid w:val="00CC2E01"/>
    <w:rsid w:val="00CC2F64"/>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7AB"/>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EDB"/>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66"/>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AF8"/>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B07"/>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54D"/>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B09"/>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89B"/>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EAC"/>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C9"/>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1B0"/>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4A"/>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BE6"/>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47F14"/>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3FAE"/>
    <w:rsid w:val="00E54B1F"/>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82F"/>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08F"/>
    <w:rsid w:val="00EE581B"/>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4B"/>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5B4"/>
    <w:rsid w:val="00F33BD6"/>
    <w:rsid w:val="00F33C8F"/>
    <w:rsid w:val="00F33CFD"/>
    <w:rsid w:val="00F33F6D"/>
    <w:rsid w:val="00F34205"/>
    <w:rsid w:val="00F3431D"/>
    <w:rsid w:val="00F3439E"/>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48"/>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EE7"/>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24B5"/>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BD0"/>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E25"/>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1B2C"/>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2FC5"/>
    <w:rsid w:val="00FD32BA"/>
    <w:rsid w:val="00FD36EA"/>
    <w:rsid w:val="00FD3C36"/>
    <w:rsid w:val="00FD3CFC"/>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1AD7"/>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 w:val="18D37B15"/>
    <w:rsid w:val="1B64685D"/>
    <w:rsid w:val="1ED648A6"/>
    <w:rsid w:val="1F0D081B"/>
    <w:rsid w:val="20704FF3"/>
    <w:rsid w:val="2DAA6F35"/>
    <w:rsid w:val="37F56201"/>
    <w:rsid w:val="39FC1AD1"/>
    <w:rsid w:val="40A33D3E"/>
    <w:rsid w:val="43105E59"/>
    <w:rsid w:val="44BC622B"/>
    <w:rsid w:val="4C955D07"/>
    <w:rsid w:val="695436C3"/>
    <w:rsid w:val="79543A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KaiTi_GB2312" w:hAnsi="KaiTi_GB2312" w:eastAsia="Dotum"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unhideWhenUsed="0" w:uiPriority="0" w:name="annotation text"/>
    <w:lsdException w:unhideWhenUsed="0" w:uiPriority="0" w:semiHidden="0" w:name="header"/>
    <w:lsdException w:unhideWhenUsed="0" w:uiPriority="0" w:name="footer"/>
    <w:lsdException w:uiPriority="0" w:name="index heading"/>
    <w:lsdException w:qFormat="1" w:unhideWhenUsed="0" w:uiPriority="0" w:semiHidden="0" w:name="caption"/>
    <w:lsdException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US" w:eastAsia="zh-CN" w:bidi="ar-SA"/>
    </w:rPr>
  </w:style>
  <w:style w:type="paragraph" w:styleId="2">
    <w:name w:val="heading 1"/>
    <w:next w:val="1"/>
    <w:link w:val="61"/>
    <w:qFormat/>
    <w:uiPriority w:val="0"/>
    <w:pPr>
      <w:keepNext/>
      <w:keepLines/>
      <w:numPr>
        <w:ilvl w:val="0"/>
        <w:numId w:val="1"/>
      </w:numPr>
      <w:pBdr>
        <w:top w:val="single" w:color="auto" w:sz="12" w:space="3"/>
      </w:pBdr>
      <w:tabs>
        <w:tab w:val="left" w:pos="432"/>
        <w:tab w:val="clear" w:pos="612"/>
      </w:tabs>
      <w:overflowPunct w:val="0"/>
      <w:autoSpaceDE w:val="0"/>
      <w:autoSpaceDN w:val="0"/>
      <w:adjustRightInd w:val="0"/>
      <w:spacing w:before="240" w:after="180" w:line="259" w:lineRule="auto"/>
      <w:ind w:left="432"/>
      <w:textAlignment w:val="baseline"/>
      <w:outlineLvl w:val="0"/>
    </w:pPr>
    <w:rPr>
      <w:rFonts w:ascii="Arial" w:hAnsi="Arial" w:eastAsia="Dotum"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78"/>
    <w:qFormat/>
    <w:uiPriority w:val="0"/>
    <w:pPr>
      <w:numPr>
        <w:ilvl w:val="0"/>
        <w:numId w:val="0"/>
      </w:numPr>
      <w:spacing w:before="120"/>
      <w:outlineLvl w:val="2"/>
    </w:pPr>
    <w:rPr>
      <w:sz w:val="28"/>
      <w:szCs w:val="28"/>
    </w:rPr>
  </w:style>
  <w:style w:type="paragraph" w:styleId="5">
    <w:name w:val="heading 4"/>
    <w:basedOn w:val="4"/>
    <w:next w:val="1"/>
    <w:link w:val="186"/>
    <w:qFormat/>
    <w:uiPriority w:val="0"/>
    <w:pPr>
      <w:numPr>
        <w:ilvl w:val="3"/>
        <w:numId w:val="1"/>
      </w:numPr>
      <w:tabs>
        <w:tab w:val="left" w:pos="864"/>
        <w:tab w:val="clear" w:pos="954"/>
      </w:tabs>
      <w:ind w:left="864"/>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1"/>
      </w:numPr>
      <w:spacing w:before="120"/>
      <w:outlineLvl w:val="5"/>
    </w:pPr>
    <w:rPr>
      <w:rFonts w:cs="Arial"/>
    </w:rPr>
  </w:style>
  <w:style w:type="paragraph" w:styleId="8">
    <w:name w:val="heading 7"/>
    <w:basedOn w:val="1"/>
    <w:next w:val="1"/>
    <w:qFormat/>
    <w:uiPriority w:val="9"/>
    <w:pPr>
      <w:keepNext/>
      <w:keepLines/>
      <w:numPr>
        <w:ilvl w:val="6"/>
        <w:numId w:val="1"/>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uiPriority w:val="0"/>
    <w:pPr>
      <w:keepNext w:val="0"/>
      <w:tabs>
        <w:tab w:val="right" w:leader="dot" w:pos="9639"/>
      </w:tabs>
      <w:spacing w:before="0"/>
      <w:ind w:left="851" w:hanging="851"/>
    </w:pPr>
    <w:rPr>
      <w:sz w:val="20"/>
      <w:szCs w:val="20"/>
    </w:rPr>
  </w:style>
  <w:style w:type="paragraph" w:styleId="20">
    <w:name w:val="toc 1"/>
    <w:next w:val="1"/>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Dotum"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7"/>
    <w:qFormat/>
    <w:uiPriority w:val="0"/>
    <w:rPr>
      <w:rFonts w:eastAsia="Dotum"/>
      <w:lang w:val="en-GB"/>
    </w:rPr>
  </w:style>
  <w:style w:type="paragraph" w:styleId="28">
    <w:name w:val="caption"/>
    <w:basedOn w:val="1"/>
    <w:next w:val="1"/>
    <w:link w:val="118"/>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1"/>
    <w:semiHidden/>
    <w:uiPriority w:val="0"/>
    <w:rPr>
      <w:lang w:val="zh-CN"/>
    </w:rPr>
  </w:style>
  <w:style w:type="paragraph" w:styleId="31">
    <w:name w:val="List Bullet 5"/>
    <w:basedOn w:val="23"/>
    <w:qFormat/>
    <w:uiPriority w:val="0"/>
    <w:pPr>
      <w:numPr>
        <w:numId w:val="5"/>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Balloon Text"/>
    <w:basedOn w:val="1"/>
    <w:semiHidden/>
    <w:qFormat/>
    <w:uiPriority w:val="0"/>
    <w:rPr>
      <w:rFonts w:ascii="MS UI Gothic" w:hAnsi="MS UI Gothic" w:cs="MS UI Gothic"/>
      <w:sz w:val="16"/>
      <w:szCs w:val="16"/>
    </w:rPr>
  </w:style>
  <w:style w:type="paragraph" w:styleId="34">
    <w:name w:val="footer"/>
    <w:basedOn w:val="35"/>
    <w:semiHidden/>
    <w:uiPriority w:val="0"/>
    <w:pPr>
      <w:jc w:val="center"/>
    </w:pPr>
    <w:rPr>
      <w:i/>
      <w:iCs/>
    </w:rPr>
  </w:style>
  <w:style w:type="paragraph" w:styleId="35">
    <w:name w:val="header"/>
    <w:link w:val="172"/>
    <w:uiPriority w:val="0"/>
    <w:pPr>
      <w:widowControl w:val="0"/>
      <w:overflowPunct w:val="0"/>
      <w:autoSpaceDE w:val="0"/>
      <w:autoSpaceDN w:val="0"/>
      <w:adjustRightInd w:val="0"/>
      <w:spacing w:after="160" w:line="259" w:lineRule="auto"/>
      <w:textAlignment w:val="baseline"/>
    </w:pPr>
    <w:rPr>
      <w:rFonts w:ascii="Arial" w:hAnsi="Arial" w:eastAsia="Dotum" w:cs="Times New Roman"/>
      <w:b/>
      <w:bCs/>
      <w:sz w:val="18"/>
      <w:szCs w:val="18"/>
      <w:lang w:val="en-US" w:eastAsia="zh-CN" w:bidi="ar-SA"/>
    </w:rPr>
  </w:style>
  <w:style w:type="paragraph" w:styleId="36">
    <w:name w:val="List Number 5"/>
    <w:basedOn w:val="1"/>
    <w:qFormat/>
    <w:uiPriority w:val="0"/>
    <w:pPr>
      <w:tabs>
        <w:tab w:val="left" w:pos="2040"/>
      </w:tabs>
      <w:overflowPunct/>
      <w:autoSpaceDE/>
      <w:autoSpaceDN/>
      <w:adjustRightInd/>
      <w:spacing w:after="180"/>
      <w:ind w:left="2040" w:leftChars="800" w:hanging="360" w:hangingChars="200"/>
      <w:jc w:val="left"/>
      <w:textAlignment w:val="auto"/>
    </w:pPr>
    <w:rPr>
      <w:rFonts w:ascii="Times New Roman" w:hAnsi="Times New Roman" w:eastAsia="MS Mincho"/>
      <w:sz w:val="22"/>
      <w:lang w:val="en-GB" w:eastAsia="en-US"/>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uiPriority w:val="0"/>
    <w:pPr>
      <w:ind w:left="1418" w:hanging="1418"/>
      <w:jc w:val="left"/>
    </w:pPr>
    <w:rPr>
      <w:b/>
    </w:rPr>
  </w:style>
  <w:style w:type="paragraph" w:styleId="41">
    <w:name w:val="toc 9"/>
    <w:basedOn w:val="32"/>
    <w:next w:val="1"/>
    <w:semiHidden/>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semiHidden/>
    <w:qFormat/>
    <w:uiPriority w:val="0"/>
  </w:style>
  <w:style w:type="character" w:styleId="51">
    <w:name w:val="FollowedHyperlink"/>
    <w:semiHidden/>
    <w:uiPriority w:val="0"/>
    <w:rPr>
      <w:color w:val="FF000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bCs/>
      <w:position w:val="6"/>
      <w:sz w:val="16"/>
      <w:szCs w:val="16"/>
    </w:rPr>
  </w:style>
  <w:style w:type="paragraph" w:customStyle="1" w:styleId="56">
    <w:name w:val="Figure"/>
    <w:basedOn w:val="1"/>
    <w:next w:val="28"/>
    <w:qFormat/>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sz w:val="24"/>
    </w:rPr>
  </w:style>
  <w:style w:type="paragraph" w:customStyle="1" w:styleId="58">
    <w:name w:val="EQ"/>
    <w:basedOn w:val="1"/>
    <w:next w:val="1"/>
    <w:qFormat/>
    <w:uiPriority w:val="0"/>
    <w:pPr>
      <w:keepLines/>
      <w:tabs>
        <w:tab w:val="center" w:pos="4536"/>
        <w:tab w:val="right" w:pos="9072"/>
      </w:tabs>
      <w:spacing w:after="180"/>
      <w:jc w:val="left"/>
    </w:pPr>
    <w:rPr>
      <w:lang w:eastAsia="en-US"/>
    </w:rPr>
  </w:style>
  <w:style w:type="paragraph" w:customStyle="1" w:styleId="59">
    <w:name w:val="Editor's Note"/>
    <w:basedOn w:val="1"/>
    <w:link w:val="109"/>
    <w:uiPriority w:val="0"/>
    <w:pPr>
      <w:keepLines/>
      <w:spacing w:after="180"/>
      <w:ind w:left="1135" w:hanging="851"/>
      <w:jc w:val="left"/>
    </w:pPr>
    <w:rPr>
      <w:rFonts w:eastAsia="Dotum"/>
      <w:color w:val="FF0000"/>
      <w:lang w:val="en-GB" w:eastAsia="en-US"/>
    </w:rPr>
  </w:style>
  <w:style w:type="paragraph" w:customStyle="1" w:styleId="60">
    <w:name w:val="Reference"/>
    <w:basedOn w:val="1"/>
    <w:uiPriority w:val="0"/>
    <w:pPr>
      <w:numPr>
        <w:ilvl w:val="0"/>
        <w:numId w:val="6"/>
      </w:numPr>
    </w:pPr>
  </w:style>
  <w:style w:type="character" w:customStyle="1" w:styleId="61">
    <w:name w:val="Heading 1 Char1"/>
    <w:link w:val="2"/>
    <w:qFormat/>
    <w:uiPriority w:val="0"/>
    <w:rPr>
      <w:rFonts w:ascii="Arial" w:hAnsi="Arial"/>
      <w:sz w:val="36"/>
      <w:szCs w:val="36"/>
      <w:lang w:val="en-GB" w:eastAsia="zh-CN"/>
    </w:rPr>
  </w:style>
  <w:style w:type="paragraph" w:customStyle="1" w:styleId="62">
    <w:name w:val="B1"/>
    <w:basedOn w:val="13"/>
    <w:link w:val="93"/>
    <w:qFormat/>
    <w:uiPriority w:val="0"/>
    <w:pPr>
      <w:spacing w:after="180"/>
      <w:jc w:val="left"/>
    </w:pPr>
    <w:rPr>
      <w:rFonts w:eastAsia="Dotum"/>
      <w:lang w:val="en-GB"/>
    </w:rPr>
  </w:style>
  <w:style w:type="paragraph" w:customStyle="1" w:styleId="63">
    <w:name w:val="B2"/>
    <w:basedOn w:val="12"/>
    <w:link w:val="105"/>
    <w:uiPriority w:val="0"/>
    <w:pPr>
      <w:spacing w:after="180"/>
      <w:jc w:val="left"/>
    </w:pPr>
    <w:rPr>
      <w:rFonts w:eastAsia="Dotum"/>
      <w:lang w:val="en-GB" w:eastAsia="en-US"/>
    </w:rPr>
  </w:style>
  <w:style w:type="paragraph" w:customStyle="1" w:styleId="64">
    <w:name w:val="B3"/>
    <w:basedOn w:val="11"/>
    <w:link w:val="166"/>
    <w:uiPriority w:val="0"/>
    <w:pPr>
      <w:spacing w:after="180"/>
      <w:jc w:val="left"/>
    </w:pPr>
    <w:rPr>
      <w:lang w:val="zh-CN" w:eastAsia="en-US"/>
    </w:rPr>
  </w:style>
  <w:style w:type="paragraph" w:customStyle="1" w:styleId="65">
    <w:name w:val="B4"/>
    <w:basedOn w:val="39"/>
    <w:link w:val="167"/>
    <w:uiPriority w:val="0"/>
    <w:pPr>
      <w:spacing w:after="180"/>
      <w:jc w:val="left"/>
    </w:pPr>
    <w:rPr>
      <w:lang w:val="zh-CN" w:eastAsia="en-US"/>
    </w:rPr>
  </w:style>
  <w:style w:type="paragraph" w:customStyle="1" w:styleId="66">
    <w:name w:val="Proposal"/>
    <w:basedOn w:val="1"/>
    <w:link w:val="102"/>
    <w:qFormat/>
    <w:uiPriority w:val="0"/>
    <w:pPr>
      <w:numPr>
        <w:ilvl w:val="0"/>
        <w:numId w:val="7"/>
      </w:numPr>
    </w:pPr>
    <w:rPr>
      <w:rFonts w:eastAsia="Dotum"/>
      <w:b/>
      <w:bCs/>
      <w:lang w:val="zh-CN"/>
    </w:rPr>
  </w:style>
  <w:style w:type="character" w:customStyle="1" w:styleId="67">
    <w:name w:val="Body Text Char"/>
    <w:link w:val="27"/>
    <w:uiPriority w:val="0"/>
    <w:rPr>
      <w:rFonts w:ascii="Arial" w:hAnsi="Arial"/>
      <w:lang w:val="en-GB" w:eastAsia="zh-CN"/>
    </w:rPr>
  </w:style>
  <w:style w:type="paragraph" w:customStyle="1" w:styleId="68">
    <w:name w:val="B5"/>
    <w:basedOn w:val="38"/>
    <w:qFormat/>
    <w:uiPriority w:val="0"/>
    <w:pPr>
      <w:spacing w:after="180"/>
      <w:jc w:val="left"/>
    </w:pPr>
    <w:rPr>
      <w:lang w:eastAsia="en-US"/>
    </w:rPr>
  </w:style>
  <w:style w:type="paragraph" w:customStyle="1" w:styleId="69">
    <w:name w:val="EX"/>
    <w:basedOn w:val="1"/>
    <w:uiPriority w:val="0"/>
    <w:pPr>
      <w:keepLines/>
      <w:spacing w:after="180"/>
      <w:ind w:left="1702" w:hanging="1418"/>
      <w:jc w:val="left"/>
    </w:pPr>
    <w:rPr>
      <w:lang w:eastAsia="en-US"/>
    </w:rPr>
  </w:style>
  <w:style w:type="paragraph" w:customStyle="1" w:styleId="70">
    <w:name w:val="EW"/>
    <w:basedOn w:val="69"/>
    <w:uiPriority w:val="0"/>
    <w:pPr>
      <w:spacing w:after="0"/>
    </w:pPr>
  </w:style>
  <w:style w:type="paragraph" w:customStyle="1" w:styleId="71">
    <w:name w:val="TAL"/>
    <w:basedOn w:val="1"/>
    <w:link w:val="92"/>
    <w:uiPriority w:val="0"/>
    <w:pPr>
      <w:keepNext/>
      <w:keepLines/>
      <w:spacing w:after="0"/>
      <w:jc w:val="left"/>
    </w:pPr>
    <w:rPr>
      <w:rFonts w:eastAsia="Dotum"/>
      <w:sz w:val="18"/>
      <w:lang w:val="en-GB"/>
    </w:rPr>
  </w:style>
  <w:style w:type="paragraph" w:customStyle="1" w:styleId="72">
    <w:name w:val="TAC"/>
    <w:basedOn w:val="71"/>
    <w:link w:val="163"/>
    <w:uiPriority w:val="0"/>
    <w:pPr>
      <w:jc w:val="center"/>
    </w:pPr>
  </w:style>
  <w:style w:type="paragraph" w:customStyle="1" w:styleId="73">
    <w:name w:val="TAH"/>
    <w:basedOn w:val="72"/>
    <w:link w:val="164"/>
    <w:uiPriority w:val="0"/>
    <w:rPr>
      <w:b/>
    </w:rPr>
  </w:style>
  <w:style w:type="paragraph" w:customStyle="1" w:styleId="74">
    <w:name w:val="TAN"/>
    <w:basedOn w:val="71"/>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Dotum"/>
      <w:b/>
      <w:lang w:val="en-GB"/>
    </w:rPr>
  </w:style>
  <w:style w:type="paragraph" w:customStyle="1" w:styleId="77">
    <w:name w:val="TF"/>
    <w:basedOn w:val="76"/>
    <w:link w:val="110"/>
    <w:qFormat/>
    <w:uiPriority w:val="0"/>
    <w:pPr>
      <w:keepNext w:val="0"/>
      <w:spacing w:before="0" w:after="240"/>
    </w:pPr>
  </w:style>
  <w:style w:type="paragraph" w:customStyle="1" w:styleId="78">
    <w:name w:val="TT"/>
    <w:basedOn w:val="2"/>
    <w:next w:val="1"/>
    <w:qFormat/>
    <w:uiPriority w:val="0"/>
    <w:pPr>
      <w:numPr>
        <w:numId w:val="0"/>
      </w:numPr>
      <w:ind w:left="1134" w:hanging="1134"/>
      <w:outlineLvl w:val="9"/>
    </w:pPr>
    <w:rPr>
      <w:szCs w:val="20"/>
      <w:lang w:eastAsia="en-US"/>
    </w:rPr>
  </w:style>
  <w:style w:type="paragraph" w:customStyle="1" w:styleId="79">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sz w:val="40"/>
      <w:lang w:val="en-US" w:eastAsia="en-US" w:bidi="ar-SA"/>
    </w:rPr>
  </w:style>
  <w:style w:type="paragraph" w:customStyle="1" w:styleId="80">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Dotum" w:cs="Times New Roman"/>
      <w:i/>
      <w:lang w:val="en-US" w:eastAsia="en-US" w:bidi="ar-SA"/>
    </w:rPr>
  </w:style>
  <w:style w:type="paragraph" w:customStyle="1" w:styleId="81">
    <w:name w:val="ZD"/>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Dotum" w:cs="Times New Roman"/>
      <w:sz w:val="32"/>
      <w:lang w:val="en-US" w:eastAsia="en-US" w:bidi="ar-SA"/>
    </w:rPr>
  </w:style>
  <w:style w:type="paragraph" w:customStyle="1" w:styleId="82">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character" w:customStyle="1" w:styleId="83">
    <w:name w:val="ZGSM"/>
    <w:uiPriority w:val="0"/>
  </w:style>
  <w:style w:type="paragraph" w:customStyle="1" w:styleId="84">
    <w:name w:val="ZH"/>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Dotum"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Dotum" w:cs="Times New Roman"/>
      <w:b/>
      <w:sz w:val="34"/>
      <w:lang w:val="en-GB" w:eastAsia="en-US" w:bidi="ar-SA"/>
    </w:rPr>
  </w:style>
  <w:style w:type="paragraph" w:customStyle="1" w:styleId="86">
    <w:name w:val="ZTD"/>
    <w:basedOn w:val="80"/>
    <w:uiPriority w:val="0"/>
    <w:pPr>
      <w:framePr w:hRule="auto" w:y="852"/>
    </w:pPr>
    <w:rPr>
      <w:i w:val="0"/>
      <w:sz w:val="40"/>
    </w:rPr>
  </w:style>
  <w:style w:type="paragraph" w:customStyle="1" w:styleId="87">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pPr>
      <w:spacing w:after="0"/>
      <w:jc w:val="left"/>
    </w:pPr>
    <w:rPr>
      <w:lang w:eastAsia="en-US"/>
    </w:rPr>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DotumChe" w:hAnsi="DotumChe" w:eastAsia="Dotum" w:cs="Times New Roman"/>
      <w:sz w:val="16"/>
      <w:szCs w:val="16"/>
      <w:lang w:val="en-GB" w:eastAsia="ja-JP" w:bidi="ar-SA"/>
    </w:rPr>
  </w:style>
  <w:style w:type="character" w:customStyle="1" w:styleId="91">
    <w:name w:val="PL Char"/>
    <w:link w:val="90"/>
    <w:qFormat/>
    <w:uiPriority w:val="0"/>
    <w:rPr>
      <w:rFonts w:ascii="DotumChe" w:hAnsi="DotumChe"/>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qFormat/>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spacing w:after="0"/>
      <w:jc w:val="left"/>
    </w:pPr>
    <w:rPr>
      <w:rFonts w:eastAsia="Dotum"/>
      <w:sz w:val="18"/>
      <w:lang w:val="en-GB" w:eastAsia="ja-JP"/>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qFormat/>
    <w:uiPriority w:val="0"/>
    <w:rPr>
      <w:rFonts w:ascii="Arial" w:hAnsi="Arial" w:cs="Arial"/>
      <w:sz w:val="36"/>
      <w:szCs w:val="36"/>
      <w:lang w:val="en-GB" w:eastAsia="zh-CN" w:bidi="ar-SA"/>
    </w:rPr>
  </w:style>
  <w:style w:type="paragraph" w:customStyle="1" w:styleId="100">
    <w:name w:val="NO"/>
    <w:basedOn w:val="1"/>
    <w:link w:val="101"/>
    <w:qFormat/>
    <w:uiPriority w:val="0"/>
    <w:pPr>
      <w:keepLines/>
      <w:spacing w:after="180"/>
      <w:ind w:left="1135" w:hanging="851"/>
      <w:jc w:val="left"/>
    </w:pPr>
    <w:rPr>
      <w:rFonts w:ascii="KaiTi_GB2312" w:hAnsi="KaiTi_GB2312" w:eastAsia="Dotum"/>
      <w:lang w:val="en-GB" w:eastAsia="ja-JP"/>
    </w:rPr>
  </w:style>
  <w:style w:type="character" w:customStyle="1" w:styleId="101">
    <w:name w:val="NO Char"/>
    <w:link w:val="100"/>
    <w:qFormat/>
    <w:uiPriority w:val="0"/>
    <w:rPr>
      <w:lang w:val="en-GB" w:eastAsia="ja-JP" w:bidi="ar-SA"/>
    </w:rPr>
  </w:style>
  <w:style w:type="character" w:customStyle="1" w:styleId="102">
    <w:name w:val="Proposal Char"/>
    <w:link w:val="66"/>
    <w:qFormat/>
    <w:uiPriority w:val="0"/>
    <w:rPr>
      <w:rFonts w:ascii="Arial" w:hAnsi="Arial"/>
      <w:b/>
      <w:bCs/>
      <w:lang w:val="zh-CN" w:eastAsia="zh-CN"/>
    </w:rPr>
  </w:style>
  <w:style w:type="paragraph" w:customStyle="1" w:styleId="103">
    <w:name w:val="CR Cover Page"/>
    <w:link w:val="174"/>
    <w:qFormat/>
    <w:uiPriority w:val="0"/>
    <w:pPr>
      <w:spacing w:after="120" w:line="259" w:lineRule="auto"/>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widowControl w:val="0"/>
      <w:overflowPunct/>
      <w:snapToGrid w:val="0"/>
      <w:spacing w:afterLines="50" w:line="264" w:lineRule="auto"/>
      <w:textAlignment w:val="auto"/>
    </w:pPr>
    <w:rPr>
      <w:rFonts w:ascii="Times New Roman" w:hAnsi="Times New Roman" w:eastAsia="Calibri Light"/>
      <w:kern w:val="2"/>
      <w:sz w:val="22"/>
      <w:szCs w:val="24"/>
      <w:lang w:eastAsia="ko-KR"/>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qFormat/>
    <w:uiPriority w:val="0"/>
    <w:pPr>
      <w:numPr>
        <w:ilvl w:val="0"/>
        <w:numId w:val="8"/>
      </w:numPr>
      <w:spacing w:after="180"/>
      <w:jc w:val="left"/>
    </w:pPr>
    <w:rPr>
      <w:rFonts w:ascii="Times New Roman" w:hAnsi="Times New Roman" w:eastAsia="Times New Roman"/>
      <w:lang w:eastAsia="en-GB"/>
    </w:rPr>
  </w:style>
  <w:style w:type="paragraph" w:customStyle="1" w:styleId="112">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qFormat/>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Calibri Light" w:cs="宋体"/>
      <w:lang w:eastAsia="en-GB"/>
    </w:rPr>
  </w:style>
  <w:style w:type="paragraph" w:styleId="116">
    <w:name w:val="List Paragraph"/>
    <w:basedOn w:val="1"/>
    <w:link w:val="168"/>
    <w:qFormat/>
    <w:uiPriority w:val="34"/>
    <w:pPr>
      <w:overflowPunct/>
      <w:autoSpaceDE/>
      <w:autoSpaceDN/>
      <w:adjustRightInd/>
      <w:spacing w:after="0"/>
      <w:ind w:left="720"/>
      <w:jc w:val="left"/>
      <w:textAlignment w:val="auto"/>
    </w:pPr>
    <w:rPr>
      <w:rFonts w:ascii="Calibri" w:hAnsi="Calibri"/>
      <w:sz w:val="22"/>
      <w:szCs w:val="22"/>
      <w:lang w:val="zh-CN"/>
    </w:rPr>
  </w:style>
  <w:style w:type="character" w:customStyle="1" w:styleId="117">
    <w:name w:val="NO Car"/>
    <w:qFormat/>
    <w:uiPriority w:val="0"/>
    <w:rPr>
      <w:rFonts w:eastAsia="MS Mincho"/>
      <w:sz w:val="24"/>
      <w:szCs w:val="24"/>
      <w:lang w:val="en-GB" w:eastAsia="ja-JP" w:bidi="ar-SA"/>
    </w:rPr>
  </w:style>
  <w:style w:type="character" w:customStyle="1" w:styleId="118">
    <w:name w:val="Caption Char"/>
    <w:link w:val="28"/>
    <w:qFormat/>
    <w:uiPriority w:val="0"/>
    <w:rPr>
      <w:rFonts w:ascii="Arial" w:hAnsi="Arial" w:eastAsia="宋体"/>
      <w:b/>
      <w:bCs/>
    </w:rPr>
  </w:style>
  <w:style w:type="paragraph" w:customStyle="1" w:styleId="119">
    <w:name w:val="Observation"/>
    <w:basedOn w:val="66"/>
    <w:qFormat/>
    <w:uiPriority w:val="0"/>
    <w:pPr>
      <w:numPr>
        <w:ilvl w:val="0"/>
        <w:numId w:val="9"/>
      </w:numPr>
      <w:tabs>
        <w:tab w:val="left" w:pos="1701"/>
      </w:tabs>
    </w:pPr>
    <w:rPr>
      <w:rFonts w:eastAsia="宋体"/>
      <w:lang w:val="en-GB"/>
    </w:rPr>
  </w:style>
  <w:style w:type="paragraph" w:customStyle="1" w:styleId="120">
    <w:name w:val="Revision1"/>
    <w:hidden/>
    <w:semiHidden/>
    <w:qFormat/>
    <w:uiPriority w:val="99"/>
    <w:pPr>
      <w:spacing w:after="160" w:line="259" w:lineRule="auto"/>
    </w:pPr>
    <w:rPr>
      <w:rFonts w:ascii="Arial" w:hAnsi="Arial" w:eastAsia="宋体" w:cs="Times New Roman"/>
      <w:lang w:val="en-US" w:eastAsia="zh-CN" w:bidi="ar-SA"/>
    </w:rPr>
  </w:style>
  <w:style w:type="paragraph" w:customStyle="1" w:styleId="121">
    <w:name w:val="Comments"/>
    <w:basedOn w:val="1"/>
    <w:link w:val="122"/>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2">
    <w:name w:val="Comments Char"/>
    <w:link w:val="121"/>
    <w:qFormat/>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qFormat/>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qFormat/>
    <w:uiPriority w:val="0"/>
    <w:rPr>
      <w:color w:val="333333"/>
    </w:rPr>
  </w:style>
  <w:style w:type="character" w:customStyle="1" w:styleId="129">
    <w:name w:val="im-content8"/>
    <w:qFormat/>
    <w:uiPriority w:val="0"/>
    <w:rPr>
      <w:color w:val="333333"/>
    </w:rPr>
  </w:style>
  <w:style w:type="character" w:customStyle="1" w:styleId="130">
    <w:name w:val="im-content9"/>
    <w:qFormat/>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qFormat/>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qFormat/>
    <w:uiPriority w:val="0"/>
    <w:rPr>
      <w:color w:val="333333"/>
    </w:rPr>
  </w:style>
  <w:style w:type="character" w:customStyle="1" w:styleId="138">
    <w:name w:val="call-text1"/>
    <w:basedOn w:val="48"/>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qFormat/>
    <w:uiPriority w:val="0"/>
    <w:rPr>
      <w:color w:val="333333"/>
    </w:rPr>
  </w:style>
  <w:style w:type="character" w:customStyle="1" w:styleId="154">
    <w:name w:val="im-content34"/>
    <w:qFormat/>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1"/>
      </w:numPr>
      <w:spacing w:after="180"/>
      <w:textAlignment w:val="auto"/>
    </w:pPr>
    <w:rPr>
      <w:rFonts w:ascii="Times New Roman" w:hAnsi="Times New Roman"/>
      <w:lang w:val="zh-CN"/>
    </w:rPr>
  </w:style>
  <w:style w:type="paragraph" w:customStyle="1" w:styleId="159">
    <w:name w:val="Recommend-2"/>
    <w:basedOn w:val="1"/>
    <w:qFormat/>
    <w:uiPriority w:val="0"/>
    <w:pPr>
      <w:numPr>
        <w:ilvl w:val="1"/>
        <w:numId w:val="11"/>
      </w:numPr>
      <w:spacing w:after="180"/>
      <w:textAlignment w:val="auto"/>
    </w:pPr>
    <w:rPr>
      <w:rFonts w:ascii="Times New Roman" w:hAnsi="Times New Roman"/>
    </w:rPr>
  </w:style>
  <w:style w:type="character" w:customStyle="1" w:styleId="160">
    <w:name w:val="Recommend-1 Char"/>
    <w:link w:val="158"/>
    <w:qFormat/>
    <w:uiPriority w:val="0"/>
    <w:rPr>
      <w:rFonts w:ascii="Times New Roman" w:hAnsi="Times New Roman" w:eastAsia="宋体"/>
      <w:lang w:val="zh-CN" w:eastAsia="zh-CN"/>
    </w:rPr>
  </w:style>
  <w:style w:type="character" w:customStyle="1" w:styleId="161">
    <w:name w:val="Comment Text Char"/>
    <w:link w:val="30"/>
    <w:semiHidden/>
    <w:qFormat/>
    <w:uiPriority w:val="0"/>
    <w:rPr>
      <w:rFonts w:ascii="Arial" w:hAnsi="Arial" w:eastAsia="宋体"/>
    </w:rPr>
  </w:style>
  <w:style w:type="paragraph" w:customStyle="1" w:styleId="162">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List Paragraph Char"/>
    <w:link w:val="116"/>
    <w:qFormat/>
    <w:locked/>
    <w:uiPriority w:val="34"/>
    <w:rPr>
      <w:rFonts w:ascii="Calibri" w:hAnsi="Calibri" w:eastAsia="宋体" w:cs="Calibri"/>
      <w:sz w:val="22"/>
      <w:szCs w:val="22"/>
    </w:rPr>
  </w:style>
  <w:style w:type="paragraph" w:customStyle="1" w:styleId="169">
    <w:name w:val="插图题注"/>
    <w:basedOn w:val="1"/>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0">
    <w:name w:val="表格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1">
    <w:name w:val="B1 Zchn"/>
    <w:uiPriority w:val="0"/>
    <w:rPr>
      <w:lang w:eastAsia="en-US"/>
    </w:rPr>
  </w:style>
  <w:style w:type="character" w:customStyle="1" w:styleId="172">
    <w:name w:val="Header Char"/>
    <w:link w:val="35"/>
    <w:qFormat/>
    <w:uiPriority w:val="0"/>
    <w:rPr>
      <w:rFonts w:ascii="Arial" w:hAnsi="Arial"/>
      <w:b/>
      <w:bCs/>
      <w:sz w:val="18"/>
      <w:szCs w:val="18"/>
      <w:lang w:bidi="ar-SA"/>
    </w:rPr>
  </w:style>
  <w:style w:type="paragraph" w:customStyle="1" w:styleId="173">
    <w:name w:val="NF"/>
    <w:basedOn w:val="100"/>
    <w:qFormat/>
    <w:uiPriority w:val="0"/>
    <w:pPr>
      <w:keepNext/>
      <w:overflowPunct/>
      <w:autoSpaceDE/>
      <w:autoSpaceDN/>
      <w:adjustRightInd/>
      <w:spacing w:after="0"/>
      <w:textAlignment w:val="auto"/>
    </w:pPr>
    <w:rPr>
      <w:rFonts w:ascii="Arial" w:hAnsi="Arial" w:eastAsia="MS Mincho"/>
      <w:sz w:val="18"/>
      <w:lang w:eastAsia="en-US"/>
    </w:rPr>
  </w:style>
  <w:style w:type="character" w:customStyle="1" w:styleId="174">
    <w:name w:val="CR Cover Page Zchn"/>
    <w:link w:val="103"/>
    <w:qFormat/>
    <w:uiPriority w:val="0"/>
    <w:rPr>
      <w:rFonts w:ascii="Arial" w:hAnsi="Arial" w:eastAsia="MS Mincho"/>
      <w:lang w:val="en-GB" w:eastAsia="en-US"/>
    </w:rPr>
  </w:style>
  <w:style w:type="paragraph" w:customStyle="1" w:styleId="175">
    <w:name w:val="main text"/>
    <w:basedOn w:val="1"/>
    <w:link w:val="176"/>
    <w:qFormat/>
    <w:uiPriority w:val="0"/>
    <w:pPr>
      <w:overflowPunct/>
      <w:autoSpaceDE/>
      <w:autoSpaceDN/>
      <w:adjustRightInd/>
      <w:spacing w:before="60" w:after="60" w:line="288" w:lineRule="auto"/>
      <w:ind w:firstLine="200" w:firstLineChars="200"/>
      <w:textAlignment w:val="auto"/>
    </w:pPr>
    <w:rPr>
      <w:rFonts w:ascii="Times New Roman" w:hAnsi="Times New Roman" w:eastAsia="Dotum" w:cs="Calibri Light"/>
      <w:lang w:val="en-GB" w:eastAsia="ko-KR"/>
    </w:rPr>
  </w:style>
  <w:style w:type="character" w:customStyle="1" w:styleId="176">
    <w:name w:val="main text Char"/>
    <w:link w:val="175"/>
    <w:qFormat/>
    <w:uiPriority w:val="0"/>
    <w:rPr>
      <w:rFonts w:ascii="Times New Roman" w:hAnsi="Times New Roman" w:cs="Calibri Light"/>
      <w:lang w:val="en-GB" w:eastAsia="ko-KR"/>
    </w:rPr>
  </w:style>
  <w:style w:type="paragraph" w:customStyle="1" w:styleId="177">
    <w:name w:val="Char Char Char Char Char Char Char Char Char Char Char Char Char Char1 Char Char Char Char Char Char Char Char"/>
    <w:semiHidden/>
    <w:qFormat/>
    <w:uiPriority w:val="0"/>
    <w:pPr>
      <w:keepNext/>
      <w:numPr>
        <w:ilvl w:val="0"/>
        <w:numId w:val="13"/>
      </w:numPr>
      <w:tabs>
        <w:tab w:val="left" w:pos="510"/>
        <w:tab w:val="clear" w:pos="851"/>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78">
    <w:name w:val="Heading 3 Char"/>
    <w:link w:val="4"/>
    <w:qFormat/>
    <w:uiPriority w:val="0"/>
    <w:rPr>
      <w:rFonts w:ascii="Arial" w:hAnsi="Arial"/>
      <w:sz w:val="28"/>
      <w:szCs w:val="28"/>
      <w:lang w:val="en-GB"/>
    </w:rPr>
  </w:style>
  <w:style w:type="character" w:customStyle="1" w:styleId="179">
    <w:name w:val="ordinary-span-edit2"/>
    <w:qFormat/>
    <w:uiPriority w:val="0"/>
  </w:style>
  <w:style w:type="paragraph" w:customStyle="1" w:styleId="180">
    <w:name w:val="Style1"/>
    <w:basedOn w:val="4"/>
    <w:link w:val="181"/>
    <w:qFormat/>
    <w:uiPriority w:val="0"/>
  </w:style>
  <w:style w:type="character" w:customStyle="1" w:styleId="181">
    <w:name w:val="Style1 Char"/>
    <w:basedOn w:val="178"/>
    <w:link w:val="180"/>
    <w:qFormat/>
    <w:uiPriority w:val="0"/>
    <w:rPr>
      <w:rFonts w:ascii="Arial" w:hAnsi="Arial"/>
      <w:sz w:val="28"/>
      <w:szCs w:val="28"/>
      <w:lang w:val="en-GB" w:eastAsia="zh-CN"/>
    </w:rPr>
  </w:style>
  <w:style w:type="paragraph" w:customStyle="1" w:styleId="182">
    <w:name w:val="EmailDiscussion"/>
    <w:basedOn w:val="1"/>
    <w:next w:val="97"/>
    <w:link w:val="183"/>
    <w:qFormat/>
    <w:uiPriority w:val="0"/>
    <w:pPr>
      <w:numPr>
        <w:ilvl w:val="0"/>
        <w:numId w:val="14"/>
      </w:numPr>
      <w:overflowPunct/>
      <w:autoSpaceDE/>
      <w:autoSpaceDN/>
      <w:adjustRightInd/>
      <w:spacing w:before="40" w:after="0"/>
      <w:jc w:val="left"/>
      <w:textAlignment w:val="auto"/>
    </w:pPr>
    <w:rPr>
      <w:rFonts w:eastAsia="MS Mincho"/>
      <w:b/>
      <w:szCs w:val="24"/>
      <w:lang w:val="en-GB" w:eastAsia="en-GB"/>
    </w:rPr>
  </w:style>
  <w:style w:type="character" w:customStyle="1" w:styleId="183">
    <w:name w:val="EmailDiscussion Char"/>
    <w:link w:val="182"/>
    <w:qFormat/>
    <w:uiPriority w:val="0"/>
    <w:rPr>
      <w:rFonts w:ascii="Arial" w:hAnsi="Arial" w:eastAsia="MS Mincho"/>
      <w:b/>
      <w:szCs w:val="24"/>
      <w:lang w:val="en-GB" w:eastAsia="en-GB"/>
    </w:rPr>
  </w:style>
  <w:style w:type="paragraph" w:customStyle="1" w:styleId="184">
    <w:name w:val="EmailDiscussion2"/>
    <w:basedOn w:val="97"/>
    <w:qFormat/>
    <w:uiPriority w:val="99"/>
  </w:style>
  <w:style w:type="character" w:customStyle="1" w:styleId="185">
    <w:name w:val="未解決のメンション1"/>
    <w:basedOn w:val="48"/>
    <w:semiHidden/>
    <w:unhideWhenUsed/>
    <w:qFormat/>
    <w:uiPriority w:val="99"/>
    <w:rPr>
      <w:color w:val="605E5C"/>
      <w:shd w:val="clear" w:color="auto" w:fill="E1DFDD"/>
    </w:rPr>
  </w:style>
  <w:style w:type="character" w:customStyle="1" w:styleId="186">
    <w:name w:val="Heading 4 Char"/>
    <w:basedOn w:val="48"/>
    <w:link w:val="5"/>
    <w:qFormat/>
    <w:uiPriority w:val="0"/>
    <w:rPr>
      <w:rFonts w:ascii="Arial" w:hAnsi="Arial"/>
      <w:sz w:val="24"/>
      <w:szCs w:val="24"/>
      <w:lang w:val="en-GB" w:eastAsia="zh-CN"/>
    </w:rPr>
  </w:style>
  <w:style w:type="table" w:customStyle="1" w:styleId="187">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8">
    <w:name w:val="paragraph"/>
    <w:basedOn w:val="1"/>
    <w:qFormat/>
    <w:uiPriority w:val="0"/>
    <w:pPr>
      <w:overflowPunct/>
      <w:autoSpaceDE/>
      <w:autoSpaceDN/>
      <w:adjustRightInd/>
      <w:spacing w:before="100" w:beforeAutospacing="1" w:after="100" w:afterAutospacing="1"/>
      <w:jc w:val="left"/>
      <w:textAlignment w:val="auto"/>
    </w:pPr>
    <w:rPr>
      <w:rFonts w:ascii="Times New Roman" w:hAnsi="Times New Roman" w:eastAsia="Times New Roman"/>
      <w:sz w:val="24"/>
      <w:szCs w:val="24"/>
      <w:lang w:val="en-GB" w:eastAsia="en-GB"/>
    </w:rPr>
  </w:style>
  <w:style w:type="character" w:customStyle="1" w:styleId="189">
    <w:name w:val="normaltextrun"/>
    <w:basedOn w:val="48"/>
    <w:qFormat/>
    <w:uiPriority w:val="0"/>
  </w:style>
  <w:style w:type="character" w:customStyle="1" w:styleId="190">
    <w:name w:val="eop"/>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oleObject" Target="embeddings/Microsoft_Visio_2003-2010___4.vsd"/><Relationship Id="rId17" Type="http://schemas.openxmlformats.org/officeDocument/2006/relationships/image" Target="media/image9.emf"/><Relationship Id="rId16" Type="http://schemas.openxmlformats.org/officeDocument/2006/relationships/oleObject" Target="embeddings/Microsoft_Visio_2003-2010___3.vsd"/><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2FFE2-EA70-4268-848D-2585B9485EC5}">
  <ds:schemaRefs/>
</ds:datastoreItem>
</file>

<file path=customXml/itemProps3.xml><?xml version="1.0" encoding="utf-8"?>
<ds:datastoreItem xmlns:ds="http://schemas.openxmlformats.org/officeDocument/2006/customXml" ds:itemID="{B9389274-D1CA-45B3-8DF3-68074071DA1A}">
  <ds:schemaRefs/>
</ds:datastoreItem>
</file>

<file path=customXml/itemProps4.xml><?xml version="1.0" encoding="utf-8"?>
<ds:datastoreItem xmlns:ds="http://schemas.openxmlformats.org/officeDocument/2006/customXml" ds:itemID="{1D989224-6FB2-4F31-A23B-5A9903BC7E06}">
  <ds:schemaRefs/>
</ds:datastoreItem>
</file>

<file path=customXml/itemProps5.xml><?xml version="1.0" encoding="utf-8"?>
<ds:datastoreItem xmlns:ds="http://schemas.openxmlformats.org/officeDocument/2006/customXml" ds:itemID="{09C35709-F89E-4EBE-9386-95A5FB9BF30D}">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Huawei Technologies Co.,Ltd.</Company>
  <Pages>40</Pages>
  <Words>12890</Words>
  <Characters>73478</Characters>
  <Lines>612</Lines>
  <Paragraphs>172</Paragraphs>
  <TotalTime>3</TotalTime>
  <ScaleCrop>false</ScaleCrop>
  <LinksUpToDate>false</LinksUpToDate>
  <CharactersWithSpaces>86196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2021-04-01T05:48:00Z</dcterms:created>
  <dc:creator>Daimingzeng</dc:creator>
  <cp:keywords>Huawei</cp:keywords>
  <cp:lastModifiedBy>ZTE</cp:lastModifiedBy>
  <cp:lastPrinted>2016-09-19T16:11:00Z</cp:lastPrinted>
  <dcterms:modified xsi:type="dcterms:W3CDTF">2021-04-01T09:37:27Z</dcterms:modified>
  <dc:title>Huawei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KSOProductBuildVer">
    <vt:lpwstr>2052-11.8.2.9022</vt:lpwstr>
  </property>
</Properties>
</file>