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77777777"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Error Sources (PHASE 1)</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0012FBB" w14:textId="77777777" w:rsidR="00ED153A" w:rsidRDefault="00ED153A">
      <w:pPr>
        <w:pStyle w:val="B1"/>
        <w:keepLines/>
        <w:pBdr>
          <w:bottom w:val="single" w:sz="12" w:space="1" w:color="auto"/>
        </w:pBdr>
        <w:ind w:left="0" w:firstLine="0"/>
        <w:jc w:val="left"/>
        <w:rPr>
          <w:lang w:val="en-US" w:eastAsia="ko-KR"/>
        </w:rPr>
      </w:pPr>
      <w:bookmarkStart w:id="2" w:name="_Ref349588338"/>
      <w:bookmarkStart w:id="3" w:name="_Hlk531146196"/>
    </w:p>
    <w:p w14:paraId="1890DEFF" w14:textId="77777777"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lastRenderedPageBreak/>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42"/>
        <w:gridCol w:w="1267"/>
        <w:gridCol w:w="6820"/>
      </w:tblGrid>
      <w:tr w:rsidR="00ED153A" w14:paraId="68FFA136" w14:textId="77777777">
        <w:tc>
          <w:tcPr>
            <w:tcW w:w="1567" w:type="dxa"/>
          </w:tcPr>
          <w:p w14:paraId="00BE59F1" w14:textId="77777777" w:rsidR="00ED153A" w:rsidRDefault="00D112EA">
            <w:pPr>
              <w:pStyle w:val="TAH"/>
              <w:keepNext w:val="0"/>
            </w:pPr>
            <w:r>
              <w:t>Company</w:t>
            </w:r>
          </w:p>
        </w:tc>
        <w:tc>
          <w:tcPr>
            <w:tcW w:w="980" w:type="dxa"/>
          </w:tcPr>
          <w:p w14:paraId="218D21AF" w14:textId="77777777" w:rsidR="00ED153A" w:rsidRDefault="00D112EA">
            <w:pPr>
              <w:pStyle w:val="TAH"/>
              <w:keepNext w:val="0"/>
            </w:pPr>
            <w:r>
              <w:t>Yes/No</w:t>
            </w:r>
          </w:p>
        </w:tc>
        <w:tc>
          <w:tcPr>
            <w:tcW w:w="7082" w:type="dxa"/>
          </w:tcPr>
          <w:p w14:paraId="3E51F3B8" w14:textId="77777777" w:rsidR="00ED153A" w:rsidRDefault="00D112EA">
            <w:pPr>
              <w:pStyle w:val="TAH"/>
              <w:keepNext w:val="0"/>
            </w:pPr>
            <w:r>
              <w:t>Comments</w:t>
            </w:r>
          </w:p>
        </w:tc>
      </w:tr>
      <w:tr w:rsidR="00ED153A" w14:paraId="4F883136" w14:textId="77777777">
        <w:tc>
          <w:tcPr>
            <w:tcW w:w="1567" w:type="dxa"/>
          </w:tcPr>
          <w:p w14:paraId="31D8822A" w14:textId="77777777" w:rsidR="00ED153A" w:rsidRDefault="00D112EA">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5A064E29" w14:textId="77777777" w:rsidR="00ED153A" w:rsidRDefault="00ED153A">
            <w:pPr>
              <w:pStyle w:val="TAL"/>
              <w:keepNext w:val="0"/>
              <w:jc w:val="left"/>
              <w:rPr>
                <w:lang w:val="en-US"/>
              </w:rPr>
            </w:pPr>
          </w:p>
        </w:tc>
        <w:tc>
          <w:tcPr>
            <w:tcW w:w="7082" w:type="dxa"/>
          </w:tcPr>
          <w:p w14:paraId="3EF170FB" w14:textId="77777777" w:rsidR="00ED153A" w:rsidRDefault="00D112EA">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10"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11" w:author="vivo-Elliah" w:date="2020-11-25T14:09:00Z">
              <w:r>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Pr>
                  <w:rFonts w:eastAsiaTheme="minorEastAsia"/>
                  <w:bCs/>
                  <w:lang w:val="en-US" w:eastAsia="zh-CN"/>
                </w:rPr>
                <w:t xml:space="preserve">also </w:t>
              </w:r>
            </w:ins>
            <w:ins w:id="14" w:author="vivo-Elliah" w:date="2020-11-25T12:01:00Z">
              <w:r>
                <w:rPr>
                  <w:rFonts w:eastAsiaTheme="minorEastAsia"/>
                  <w:bCs/>
                  <w:lang w:val="en-US" w:eastAsia="zh-CN"/>
                </w:rPr>
                <w:t>gain from correction system</w:t>
              </w:r>
            </w:ins>
            <w:ins w:id="15" w:author="vivo-Elliah" w:date="2020-11-25T14:09:00Z">
              <w:r>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tc>
          <w:tcPr>
            <w:tcW w:w="1567" w:type="dxa"/>
          </w:tcPr>
          <w:p w14:paraId="36D4D144" w14:textId="77777777" w:rsidR="00ED153A" w:rsidRDefault="00D112EA">
            <w:pPr>
              <w:pStyle w:val="TAL"/>
              <w:keepNext w:val="0"/>
              <w:jc w:val="left"/>
              <w:rPr>
                <w:lang w:val="en-US"/>
              </w:rPr>
            </w:pPr>
            <w:ins w:id="17" w:author="Grant Hausler" w:date="2020-11-26T11:40:00Z">
              <w:r>
                <w:rPr>
                  <w:lang w:val="en-AU"/>
                </w:rPr>
                <w:t>Swift Navigation</w:t>
              </w:r>
            </w:ins>
          </w:p>
        </w:tc>
        <w:tc>
          <w:tcPr>
            <w:tcW w:w="980" w:type="dxa"/>
          </w:tcPr>
          <w:p w14:paraId="1D6CDFB8" w14:textId="77777777" w:rsidR="00ED153A" w:rsidRDefault="00D112EA">
            <w:pPr>
              <w:pStyle w:val="TAL"/>
              <w:keepNext w:val="0"/>
              <w:jc w:val="left"/>
              <w:rPr>
                <w:lang w:val="en-US"/>
              </w:rPr>
            </w:pPr>
            <w:ins w:id="18" w:author="Grant Hausler" w:date="2020-11-26T11:40:00Z">
              <w:r>
                <w:rPr>
                  <w:lang w:val="en-US"/>
                </w:rPr>
                <w:t>Partly</w:t>
              </w:r>
            </w:ins>
          </w:p>
        </w:tc>
        <w:tc>
          <w:tcPr>
            <w:tcW w:w="7082" w:type="dxa"/>
          </w:tcPr>
          <w:p w14:paraId="74CF4A4A" w14:textId="77777777" w:rsidR="00ED153A" w:rsidRDefault="00D112EA">
            <w:pPr>
              <w:pStyle w:val="TAL"/>
              <w:jc w:val="left"/>
              <w:rPr>
                <w:ins w:id="19" w:author="Grant Hausler" w:date="2020-11-26T11:40:00Z"/>
                <w:bCs/>
                <w:lang w:val="en-US"/>
              </w:rPr>
            </w:pPr>
            <w:ins w:id="20" w:author="Grant Hausler" w:date="2020-11-26T11:40:00Z">
              <w:r>
                <w:rPr>
                  <w:bCs/>
                  <w:lang w:val="en-US"/>
                </w:rPr>
                <w:t>We believe this is a complete list for UE-based.</w:t>
              </w:r>
            </w:ins>
          </w:p>
          <w:p w14:paraId="4F61FEC7" w14:textId="77777777" w:rsidR="00ED153A" w:rsidRDefault="00ED153A">
            <w:pPr>
              <w:pStyle w:val="TAL"/>
              <w:jc w:val="left"/>
              <w:rPr>
                <w:ins w:id="21" w:author="Grant Hausler" w:date="2020-11-26T11:40:00Z"/>
                <w:bCs/>
                <w:lang w:val="en-US"/>
              </w:rPr>
            </w:pPr>
          </w:p>
          <w:p w14:paraId="7D7808E8" w14:textId="77777777" w:rsidR="00ED153A" w:rsidRDefault="00D112EA">
            <w:pPr>
              <w:pStyle w:val="TAL"/>
              <w:jc w:val="left"/>
              <w:rPr>
                <w:ins w:id="22" w:author="Grant Hausler" w:date="2020-11-26T11:40:00Z"/>
                <w:bCs/>
                <w:lang w:val="en-US"/>
              </w:rPr>
            </w:pPr>
            <w:ins w:id="2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r>
                <w:rPr>
                  <w:b/>
                  <w:lang w:val="en-US"/>
                </w:rPr>
                <w:t>Feared events in transmitting data within the 3GPP system</w:t>
              </w:r>
              <w:r>
                <w:rPr>
                  <w:bCs/>
                  <w:lang w:val="en-US"/>
                </w:rPr>
                <w:t>”, including:</w:t>
              </w:r>
            </w:ins>
          </w:p>
          <w:p w14:paraId="00FAACB6" w14:textId="77777777" w:rsidR="00ED153A" w:rsidRDefault="00D112EA">
            <w:pPr>
              <w:pStyle w:val="TAL"/>
              <w:numPr>
                <w:ilvl w:val="0"/>
                <w:numId w:val="13"/>
              </w:numPr>
              <w:jc w:val="left"/>
              <w:rPr>
                <w:ins w:id="24" w:author="Grant Hausler" w:date="2020-11-26T11:40:00Z"/>
                <w:bCs/>
                <w:lang w:val="en-US"/>
              </w:rPr>
            </w:pPr>
            <w:ins w:id="2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6" w:author="Grant Hausler" w:date="2020-11-26T11:40:00Z"/>
                <w:bCs/>
                <w:lang w:val="en-US"/>
              </w:rPr>
            </w:pPr>
            <w:ins w:id="2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 w:author="Grant Hausler" w:date="2020-11-26T11:40:00Z">
              <w:r>
                <w:rPr>
                  <w:bCs/>
                  <w:lang w:val="en-US"/>
                </w:rPr>
                <w:t>Integrity results to the LCS client</w:t>
              </w:r>
            </w:ins>
          </w:p>
        </w:tc>
      </w:tr>
      <w:tr w:rsidR="00ED153A" w14:paraId="0ED986A9" w14:textId="77777777">
        <w:tc>
          <w:tcPr>
            <w:tcW w:w="1567" w:type="dxa"/>
          </w:tcPr>
          <w:p w14:paraId="52156698" w14:textId="77777777" w:rsidR="00ED153A" w:rsidRDefault="00D112EA">
            <w:pPr>
              <w:pStyle w:val="TAL"/>
              <w:keepNext w:val="0"/>
              <w:jc w:val="left"/>
              <w:rPr>
                <w:lang w:val="en-US"/>
              </w:rPr>
            </w:pPr>
            <w:ins w:id="29" w:author="TOOR Pieter" w:date="2020-11-26T11:19:00Z">
              <w:r>
                <w:rPr>
                  <w:lang w:val="en-US"/>
                </w:rPr>
                <w:t>Hexagon A&amp;P</w:t>
              </w:r>
            </w:ins>
          </w:p>
        </w:tc>
        <w:tc>
          <w:tcPr>
            <w:tcW w:w="980" w:type="dxa"/>
          </w:tcPr>
          <w:p w14:paraId="1A0DA97A" w14:textId="77777777" w:rsidR="00ED153A" w:rsidRDefault="00D112EA">
            <w:pPr>
              <w:pStyle w:val="TAL"/>
              <w:keepNext w:val="0"/>
              <w:jc w:val="left"/>
              <w:rPr>
                <w:lang w:val="en-US"/>
              </w:rPr>
            </w:pPr>
            <w:ins w:id="30" w:author="TOOR Pieter" w:date="2020-11-26T11:19:00Z">
              <w:r>
                <w:rPr>
                  <w:lang w:val="en-US"/>
                </w:rPr>
                <w:t>Yes</w:t>
              </w:r>
            </w:ins>
          </w:p>
        </w:tc>
        <w:tc>
          <w:tcPr>
            <w:tcW w:w="7082" w:type="dxa"/>
          </w:tcPr>
          <w:p w14:paraId="192B7DCC" w14:textId="77777777" w:rsidR="00ED153A" w:rsidRDefault="00D112EA">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Pr>
                  <w:lang w:val="en-US"/>
                </w:rPr>
                <w:t>’</w:t>
              </w:r>
            </w:ins>
            <w:ins w:id="50" w:author="TOOR Pieter" w:date="2020-11-26T11:39:00Z">
              <w:r>
                <w:rPr>
                  <w:lang w:val="en-US"/>
                </w:rPr>
                <w:t xml:space="preserve">. </w:t>
              </w:r>
            </w:ins>
          </w:p>
          <w:p w14:paraId="3485B1BC" w14:textId="77777777" w:rsidR="00ED153A" w:rsidRDefault="00ED153A">
            <w:pPr>
              <w:pStyle w:val="TAL"/>
              <w:keepNext w:val="0"/>
              <w:jc w:val="left"/>
              <w:rPr>
                <w:ins w:id="51" w:author="TOOR Pieter" w:date="2020-11-26T11:43:00Z"/>
                <w:lang w:val="en-US"/>
              </w:rPr>
            </w:pPr>
          </w:p>
          <w:p w14:paraId="08003CBC" w14:textId="77777777" w:rsidR="00ED153A" w:rsidRDefault="00D112EA">
            <w:pPr>
              <w:pStyle w:val="TAL"/>
              <w:keepNext w:val="0"/>
              <w:jc w:val="left"/>
              <w:rPr>
                <w:ins w:id="52" w:author="TOOR Pieter" w:date="2020-11-26T11:43:00Z"/>
                <w:lang w:val="en-US"/>
              </w:rPr>
            </w:pPr>
            <w:ins w:id="53" w:author="TOOR Pieter" w:date="2020-11-26T11:39:00Z">
              <w:r>
                <w:rPr>
                  <w:lang w:val="en-US"/>
                </w:rPr>
                <w:t xml:space="preserve">Within GNSS augmentation / assisted-GNSS it is inherent to have </w:t>
              </w:r>
            </w:ins>
            <w:ins w:id="54" w:author="TOOR Pieter" w:date="2020-11-26T11:40:00Z">
              <w:r>
                <w:rPr>
                  <w:lang w:val="en-US"/>
                </w:rPr>
                <w:t>e</w:t>
              </w:r>
            </w:ins>
            <w:ins w:id="55" w:author="TOOR Pieter" w:date="2020-11-26T11:39:00Z">
              <w:r>
                <w:rPr>
                  <w:lang w:val="en-US"/>
                </w:rPr>
                <w:t>rror sources, which are then mitiga</w:t>
              </w:r>
            </w:ins>
            <w:ins w:id="56" w:author="TOOR Pieter" w:date="2020-11-26T11:40:00Z">
              <w:r>
                <w:rPr>
                  <w:lang w:val="en-US"/>
                </w:rPr>
                <w:t>ted or removed by augmentation (usually a form of differencing)</w:t>
              </w:r>
            </w:ins>
            <w:ins w:id="57" w:author="TOOR Pieter" w:date="2020-11-26T11:35:00Z">
              <w:r>
                <w:rPr>
                  <w:lang w:val="en-US"/>
                </w:rPr>
                <w:t xml:space="preserve">. </w:t>
              </w:r>
            </w:ins>
          </w:p>
          <w:p w14:paraId="0C26BE0F" w14:textId="77777777" w:rsidR="00ED153A" w:rsidRDefault="00ED153A">
            <w:pPr>
              <w:pStyle w:val="TAL"/>
              <w:keepNext w:val="0"/>
              <w:jc w:val="left"/>
              <w:rPr>
                <w:ins w:id="58" w:author="TOOR Pieter" w:date="2020-11-26T11:43:00Z"/>
                <w:lang w:val="en-US"/>
              </w:rPr>
            </w:pPr>
          </w:p>
          <w:p w14:paraId="4555FD0C" w14:textId="77777777" w:rsidR="00ED153A" w:rsidRDefault="00D112EA">
            <w:pPr>
              <w:pStyle w:val="TAL"/>
              <w:keepNext w:val="0"/>
              <w:jc w:val="left"/>
              <w:rPr>
                <w:lang w:val="en-US"/>
              </w:rPr>
            </w:pPr>
            <w:ins w:id="59" w:author="TOOR Pieter" w:date="2020-11-26T11:43:00Z">
              <w:r>
                <w:rPr>
                  <w:lang w:val="en-US"/>
                </w:rPr>
                <w:t>What we are concerned about are ‘feared events’</w:t>
              </w:r>
            </w:ins>
          </w:p>
        </w:tc>
      </w:tr>
      <w:tr w:rsidR="00ED153A" w14:paraId="1CCFD446" w14:textId="77777777">
        <w:tc>
          <w:tcPr>
            <w:tcW w:w="1567" w:type="dxa"/>
          </w:tcPr>
          <w:p w14:paraId="4A0FB7F1" w14:textId="77777777" w:rsidR="00ED153A" w:rsidRDefault="00D112EA">
            <w:pPr>
              <w:pStyle w:val="TAL"/>
              <w:keepNext w:val="0"/>
              <w:jc w:val="left"/>
              <w:rPr>
                <w:lang w:val="en-US"/>
              </w:rPr>
            </w:pPr>
            <w:ins w:id="60" w:author="Nokia" w:date="2020-11-27T12:32:00Z">
              <w:r>
                <w:rPr>
                  <w:lang w:val="en-US"/>
                </w:rPr>
                <w:t>Nokia</w:t>
              </w:r>
            </w:ins>
          </w:p>
        </w:tc>
        <w:tc>
          <w:tcPr>
            <w:tcW w:w="980" w:type="dxa"/>
          </w:tcPr>
          <w:p w14:paraId="58107B61" w14:textId="77777777" w:rsidR="00ED153A" w:rsidRDefault="00D112EA">
            <w:pPr>
              <w:pStyle w:val="TAL"/>
              <w:keepNext w:val="0"/>
              <w:jc w:val="left"/>
              <w:rPr>
                <w:lang w:val="en-US"/>
              </w:rPr>
            </w:pPr>
            <w:ins w:id="61" w:author="Nokia" w:date="2020-11-27T12:32:00Z">
              <w:r>
                <w:rPr>
                  <w:lang w:val="en-US"/>
                </w:rPr>
                <w:t>No</w:t>
              </w:r>
            </w:ins>
          </w:p>
        </w:tc>
        <w:tc>
          <w:tcPr>
            <w:tcW w:w="7082" w:type="dxa"/>
          </w:tcPr>
          <w:p w14:paraId="0B5A287C" w14:textId="77777777" w:rsidR="00ED153A" w:rsidRDefault="00D112EA">
            <w:pPr>
              <w:pStyle w:val="TAL"/>
              <w:keepNext w:val="0"/>
              <w:jc w:val="left"/>
              <w:rPr>
                <w:lang w:val="en-US"/>
              </w:rPr>
            </w:pPr>
            <w:ins w:id="6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ED153A" w14:paraId="7210666A" w14:textId="77777777">
        <w:tc>
          <w:tcPr>
            <w:tcW w:w="1567" w:type="dxa"/>
          </w:tcPr>
          <w:p w14:paraId="6C0F2FE2" w14:textId="77777777" w:rsidR="00ED153A" w:rsidRDefault="00D112EA">
            <w:pPr>
              <w:pStyle w:val="TAL"/>
              <w:keepNext w:val="0"/>
              <w:jc w:val="left"/>
              <w:rPr>
                <w:rFonts w:eastAsia="SimSun"/>
                <w:lang w:val="en-US" w:eastAsia="zh-CN"/>
              </w:rPr>
            </w:pPr>
            <w:proofErr w:type="spellStart"/>
            <w:ins w:id="65" w:author="Jaya Rao" w:date="2020-11-27T18:22:00Z">
              <w:r>
                <w:rPr>
                  <w:lang w:val="en-AU"/>
                </w:rPr>
                <w:t>InterDigital</w:t>
              </w:r>
            </w:ins>
            <w:proofErr w:type="spellEnd"/>
          </w:p>
        </w:tc>
        <w:tc>
          <w:tcPr>
            <w:tcW w:w="980" w:type="dxa"/>
          </w:tcPr>
          <w:p w14:paraId="1DACE29F" w14:textId="77777777" w:rsidR="00ED153A" w:rsidRDefault="00ED153A">
            <w:pPr>
              <w:pStyle w:val="TAL"/>
              <w:keepNext w:val="0"/>
              <w:jc w:val="left"/>
              <w:rPr>
                <w:rFonts w:eastAsia="SimSun"/>
                <w:lang w:val="en-US" w:eastAsia="zh-CN"/>
              </w:rPr>
            </w:pPr>
          </w:p>
        </w:tc>
        <w:tc>
          <w:tcPr>
            <w:tcW w:w="7082" w:type="dxa"/>
          </w:tcPr>
          <w:p w14:paraId="0C7EA86F" w14:textId="77777777" w:rsidR="00ED153A" w:rsidRDefault="00D112EA">
            <w:pPr>
              <w:pStyle w:val="TAL"/>
              <w:keepNext w:val="0"/>
              <w:jc w:val="left"/>
              <w:rPr>
                <w:rFonts w:eastAsia="SimSun"/>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ED153A" w14:paraId="0658DA39" w14:textId="77777777">
        <w:tc>
          <w:tcPr>
            <w:tcW w:w="1567" w:type="dxa"/>
          </w:tcPr>
          <w:p w14:paraId="7A35E445" w14:textId="77777777" w:rsidR="00ED153A" w:rsidRDefault="00D112EA">
            <w:pPr>
              <w:pStyle w:val="TAL"/>
              <w:keepNext w:val="0"/>
              <w:jc w:val="left"/>
              <w:rPr>
                <w:rFonts w:eastAsia="SimSun"/>
                <w:lang w:val="en-US" w:eastAsia="zh-CN"/>
              </w:rPr>
            </w:pPr>
            <w:ins w:id="67" w:author="CATT" w:date="2020-11-30T11:14:00Z">
              <w:r>
                <w:rPr>
                  <w:rFonts w:eastAsia="SimSun" w:hint="eastAsia"/>
                  <w:lang w:val="en-US" w:eastAsia="zh-CN"/>
                </w:rPr>
                <w:t>CATT</w:t>
              </w:r>
            </w:ins>
          </w:p>
        </w:tc>
        <w:tc>
          <w:tcPr>
            <w:tcW w:w="980" w:type="dxa"/>
          </w:tcPr>
          <w:p w14:paraId="00831D56" w14:textId="77777777" w:rsidR="00ED153A" w:rsidRDefault="00D112EA">
            <w:pPr>
              <w:pStyle w:val="TAL"/>
              <w:keepNext w:val="0"/>
              <w:jc w:val="left"/>
              <w:rPr>
                <w:rFonts w:eastAsia="SimSun"/>
                <w:lang w:val="en-US" w:eastAsia="zh-CN"/>
              </w:rPr>
            </w:pPr>
            <w:ins w:id="68" w:author="CATT" w:date="2020-11-30T11:14:00Z">
              <w:r>
                <w:rPr>
                  <w:rFonts w:eastAsia="SimSun" w:hint="eastAsia"/>
                  <w:lang w:val="en-US" w:eastAsia="zh-CN"/>
                </w:rPr>
                <w:t>Partly</w:t>
              </w:r>
            </w:ins>
          </w:p>
        </w:tc>
        <w:tc>
          <w:tcPr>
            <w:tcW w:w="7082" w:type="dxa"/>
          </w:tcPr>
          <w:p w14:paraId="41091FDE" w14:textId="77777777" w:rsidR="00ED153A" w:rsidRDefault="00D112EA">
            <w:pPr>
              <w:pStyle w:val="TAL"/>
              <w:keepNext w:val="0"/>
              <w:jc w:val="left"/>
              <w:rPr>
                <w:ins w:id="69" w:author="CATT" w:date="2020-11-30T11:14:00Z"/>
                <w:rFonts w:eastAsia="SimSun"/>
                <w:lang w:val="en-US" w:eastAsia="zh-CN"/>
              </w:rPr>
            </w:pPr>
            <w:ins w:id="70"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71" w:author="CATT" w:date="2020-11-30T11:16:00Z"/>
                <w:bCs/>
                <w:lang w:val="en-US"/>
              </w:rPr>
            </w:pPr>
            <w:ins w:id="72" w:author="CATT" w:date="2020-11-30T11:14:00Z">
              <w:r>
                <w:rPr>
                  <w:bCs/>
                  <w:lang w:val="en-US"/>
                </w:rPr>
                <w:t>Integrity assistance data from the service provider LMF</w:t>
              </w:r>
            </w:ins>
            <w:ins w:id="73" w:author="CATT" w:date="2020-11-30T11:15:00Z">
              <w:r>
                <w:rPr>
                  <w:rFonts w:eastAsia="SimSun" w:hint="eastAsia"/>
                  <w:bCs/>
                  <w:lang w:val="en-US" w:eastAsia="zh-CN"/>
                </w:rPr>
                <w:t xml:space="preserve"> and then from LMF to UE</w:t>
              </w:r>
            </w:ins>
            <w:ins w:id="74"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75" w:author="CATT" w:date="2020-11-30T11:14:00Z"/>
                <w:bCs/>
                <w:lang w:val="en-US"/>
              </w:rPr>
            </w:pPr>
            <w:ins w:id="76" w:author="CATT" w:date="2020-11-30T11:16:00Z">
              <w:r>
                <w:rPr>
                  <w:bCs/>
                  <w:lang w:val="en-US"/>
                </w:rPr>
                <w:t>Measurement data from the UE to the LMF</w:t>
              </w:r>
            </w:ins>
            <w:ins w:id="77" w:author="CATT" w:date="2020-11-30T11:17:00Z">
              <w:r>
                <w:rPr>
                  <w:rFonts w:eastAsia="SimSun" w:hint="eastAsia"/>
                  <w:bCs/>
                  <w:lang w:val="en-US" w:eastAsia="zh-CN"/>
                </w:rPr>
                <w:t>,</w:t>
              </w:r>
            </w:ins>
            <w:ins w:id="78"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79" w:author="CATT" w:date="2020-11-30T11:14:00Z"/>
                <w:bCs/>
                <w:lang w:val="en-US"/>
              </w:rPr>
            </w:pPr>
            <w:ins w:id="80" w:author="CATT" w:date="2020-11-30T11:14:00Z">
              <w:r>
                <w:rPr>
                  <w:bCs/>
                  <w:lang w:val="en-US"/>
                </w:rPr>
                <w:t>Integrity results to the LCS client</w:t>
              </w:r>
            </w:ins>
            <w:ins w:id="81"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82" w:author="CATT" w:date="2020-11-30T11:17:00Z"/>
                <w:rFonts w:eastAsia="SimSun"/>
                <w:lang w:val="en-US" w:eastAsia="zh-CN"/>
              </w:rPr>
            </w:pPr>
            <w:ins w:id="83" w:author="CATT" w:date="2020-11-30T11:15:00Z">
              <w:r>
                <w:rPr>
                  <w:rFonts w:eastAsia="SimSun"/>
                  <w:lang w:val="en-US" w:eastAsia="zh-CN"/>
                </w:rPr>
                <w:t>S</w:t>
              </w:r>
              <w:r>
                <w:rPr>
                  <w:rFonts w:eastAsia="SimSun" w:hint="eastAsia"/>
                  <w:lang w:val="en-US" w:eastAsia="zh-CN"/>
                </w:rPr>
                <w:t xml:space="preserve">o it seems that </w:t>
              </w:r>
              <w:bookmarkStart w:id="84" w:name="OLE_LINK1"/>
              <w:bookmarkStart w:id="85" w:name="OLE_LINK2"/>
              <w:r>
                <w:rPr>
                  <w:rFonts w:eastAsia="SimSun"/>
                  <w:lang w:val="en-US" w:eastAsia="zh-CN"/>
                </w:rPr>
                <w:t>“Hardware faults</w:t>
              </w:r>
            </w:ins>
            <w:ins w:id="86"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87" w:author="CATT" w:date="2020-11-30T11:15:00Z">
              <w:r>
                <w:rPr>
                  <w:rFonts w:eastAsia="SimSun"/>
                  <w:lang w:val="en-US" w:eastAsia="zh-CN"/>
                </w:rPr>
                <w:t>Software faults</w:t>
              </w:r>
            </w:ins>
            <w:ins w:id="88" w:author="CATT" w:date="2020-11-30T11:16:00Z">
              <w:r>
                <w:rPr>
                  <w:rFonts w:eastAsia="SimSun"/>
                  <w:lang w:val="en-US" w:eastAsia="zh-CN"/>
                </w:rPr>
                <w:t>”</w:t>
              </w:r>
              <w:r>
                <w:rPr>
                  <w:rFonts w:eastAsia="SimSun" w:hint="eastAsia"/>
                  <w:lang w:val="en-US" w:eastAsia="zh-CN"/>
                </w:rPr>
                <w:t xml:space="preserve"> </w:t>
              </w:r>
            </w:ins>
            <w:ins w:id="89"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84"/>
            <w:bookmarkEnd w:id="85"/>
            <w:ins w:id="90" w:author="CATT" w:date="2020-11-30T11:16:00Z">
              <w:r>
                <w:rPr>
                  <w:rFonts w:eastAsia="SimSun" w:hint="eastAsia"/>
                  <w:lang w:val="en-US" w:eastAsia="zh-CN"/>
                </w:rPr>
                <w:t xml:space="preserve">are not required to report </w:t>
              </w:r>
            </w:ins>
            <w:ins w:id="91" w:author="CATT" w:date="2020-11-30T13:25:00Z">
              <w:r>
                <w:rPr>
                  <w:rFonts w:eastAsia="SimSun" w:hint="eastAsia"/>
                  <w:lang w:val="en-US" w:eastAsia="zh-CN"/>
                </w:rPr>
                <w:t xml:space="preserve">from UE </w:t>
              </w:r>
            </w:ins>
            <w:ins w:id="92" w:author="CATT" w:date="2020-11-30T11:16:00Z">
              <w:r>
                <w:rPr>
                  <w:rFonts w:eastAsia="SimSun" w:hint="eastAsia"/>
                  <w:lang w:val="en-US" w:eastAsia="zh-CN"/>
                </w:rPr>
                <w:t>to LMF.</w:t>
              </w:r>
            </w:ins>
          </w:p>
          <w:p w14:paraId="1691E730" w14:textId="77777777" w:rsidR="00ED153A" w:rsidRDefault="00ED153A">
            <w:pPr>
              <w:pStyle w:val="TAL"/>
              <w:jc w:val="left"/>
              <w:rPr>
                <w:ins w:id="93" w:author="CATT" w:date="2020-11-30T11:17:00Z"/>
                <w:rFonts w:eastAsia="SimSun"/>
                <w:lang w:val="en-US" w:eastAsia="zh-CN"/>
              </w:rPr>
            </w:pPr>
          </w:p>
          <w:p w14:paraId="765ED90D" w14:textId="77777777" w:rsidR="00ED153A" w:rsidRDefault="00D112EA">
            <w:pPr>
              <w:pStyle w:val="TAL"/>
              <w:keepNext w:val="0"/>
              <w:jc w:val="left"/>
              <w:rPr>
                <w:ins w:id="94" w:author="CATT" w:date="2020-11-30T11:20:00Z"/>
                <w:rFonts w:eastAsia="SimSun"/>
                <w:lang w:val="en-US" w:eastAsia="zh-CN"/>
              </w:rPr>
            </w:pPr>
            <w:ins w:id="95"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96" w:author="CATT" w:date="2020-11-30T11:20:00Z"/>
                <w:bCs/>
                <w:lang w:val="en-US"/>
              </w:rPr>
            </w:pPr>
            <w:ins w:id="97"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98" w:author="CATT" w:date="2020-11-30T11:20:00Z"/>
                <w:bCs/>
                <w:lang w:val="en-US"/>
              </w:rPr>
            </w:pPr>
            <w:ins w:id="9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100" w:author="CATT" w:date="2020-11-30T11:20:00Z"/>
                <w:bCs/>
                <w:lang w:val="en-US"/>
              </w:rPr>
            </w:pPr>
            <w:ins w:id="101" w:author="CATT" w:date="2020-11-30T11:20:00Z">
              <w:r>
                <w:rPr>
                  <w:bCs/>
                  <w:lang w:val="en-US"/>
                </w:rPr>
                <w:t>Integrity results to the LCS client</w:t>
              </w:r>
            </w:ins>
            <w:ins w:id="102"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103" w:author="CATT" w:date="2020-11-30T11:24:00Z"/>
                <w:rFonts w:eastAsia="SimSun"/>
                <w:lang w:val="en-US" w:eastAsia="zh-CN"/>
              </w:rPr>
            </w:pPr>
            <w:ins w:id="104"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105" w:author="CATT" w:date="2020-11-30T11:23:00Z">
              <w:r>
                <w:rPr>
                  <w:rFonts w:eastAsia="SimSun" w:hint="eastAsia"/>
                  <w:lang w:val="en-US" w:eastAsia="zh-CN"/>
                </w:rPr>
                <w:t xml:space="preserve"> BTW, the LMF-faults is not required </w:t>
              </w:r>
            </w:ins>
            <w:ins w:id="106" w:author="CATT" w:date="2020-11-30T11:24:00Z">
              <w:r>
                <w:rPr>
                  <w:rFonts w:eastAsia="SimSun" w:hint="eastAsia"/>
                  <w:lang w:val="en-US" w:eastAsia="zh-CN"/>
                </w:rPr>
                <w:t xml:space="preserve">either </w:t>
              </w:r>
            </w:ins>
            <w:ins w:id="107"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108" w:author="CATT" w:date="2020-11-30T11:24:00Z">
              <w:r>
                <w:rPr>
                  <w:rFonts w:eastAsia="SimSun" w:hint="eastAsia"/>
                  <w:lang w:val="en-US" w:eastAsia="zh-CN"/>
                </w:rPr>
                <w:t>between LMF and AMF.</w:t>
              </w:r>
            </w:ins>
          </w:p>
          <w:p w14:paraId="4F9A2B39" w14:textId="77777777" w:rsidR="00ED153A" w:rsidRDefault="00ED153A">
            <w:pPr>
              <w:pStyle w:val="TAL"/>
              <w:jc w:val="left"/>
              <w:rPr>
                <w:ins w:id="109"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ins w:id="110" w:author="CATT" w:date="2020-11-30T11:21:00Z">
              <w:r>
                <w:rPr>
                  <w:rFonts w:eastAsia="SimSun" w:hint="eastAsia"/>
                  <w:lang w:val="en-US" w:eastAsia="zh-CN"/>
                </w:rPr>
                <w:t xml:space="preserve">So we prefer to delete </w:t>
              </w:r>
            </w:ins>
            <w:ins w:id="111"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trPr>
          <w:ins w:id="112" w:author="ZTE_Liu Yansheng" w:date="2020-11-30T16:17:00Z"/>
        </w:trPr>
        <w:tc>
          <w:tcPr>
            <w:tcW w:w="1567" w:type="dxa"/>
          </w:tcPr>
          <w:p w14:paraId="19B879ED" w14:textId="77777777" w:rsidR="00ED153A" w:rsidRDefault="00D112EA">
            <w:pPr>
              <w:pStyle w:val="TAL"/>
              <w:keepNext w:val="0"/>
              <w:jc w:val="left"/>
              <w:rPr>
                <w:ins w:id="113" w:author="ZTE_Liu Yansheng" w:date="2020-11-30T16:17:00Z"/>
                <w:rFonts w:eastAsia="SimSun"/>
                <w:lang w:val="en-US" w:eastAsia="zh-CN"/>
              </w:rPr>
            </w:pPr>
            <w:ins w:id="114" w:author="ZTE_Liu Yansheng" w:date="2020-11-30T16:17:00Z">
              <w:r>
                <w:rPr>
                  <w:rFonts w:eastAsia="SimSun" w:hint="eastAsia"/>
                  <w:lang w:val="en-US" w:eastAsia="zh-CN"/>
                </w:rPr>
                <w:lastRenderedPageBreak/>
                <w:t>ZTE</w:t>
              </w:r>
            </w:ins>
          </w:p>
        </w:tc>
        <w:tc>
          <w:tcPr>
            <w:tcW w:w="980" w:type="dxa"/>
          </w:tcPr>
          <w:p w14:paraId="552A3BEF" w14:textId="77777777" w:rsidR="00ED153A" w:rsidRDefault="00D112EA">
            <w:pPr>
              <w:pStyle w:val="TAL"/>
              <w:keepNext w:val="0"/>
              <w:jc w:val="left"/>
              <w:rPr>
                <w:ins w:id="115" w:author="ZTE_Liu Yansheng" w:date="2020-11-30T16:17:00Z"/>
                <w:rFonts w:eastAsia="SimSun"/>
                <w:lang w:val="en-US" w:eastAsia="zh-CN"/>
              </w:rPr>
            </w:pPr>
            <w:ins w:id="116" w:author="ZTE_Liu Yansheng" w:date="2020-11-30T16:17:00Z">
              <w:r>
                <w:rPr>
                  <w:rFonts w:eastAsia="SimSun" w:hint="eastAsia"/>
                  <w:lang w:val="en-US" w:eastAsia="zh-CN"/>
                </w:rPr>
                <w:t>Nearly Yes</w:t>
              </w:r>
            </w:ins>
          </w:p>
        </w:tc>
        <w:tc>
          <w:tcPr>
            <w:tcW w:w="7082" w:type="dxa"/>
          </w:tcPr>
          <w:p w14:paraId="504A1A90" w14:textId="77777777" w:rsidR="00ED153A" w:rsidRDefault="00D112EA">
            <w:pPr>
              <w:pStyle w:val="TAL"/>
              <w:keepNext w:val="0"/>
              <w:jc w:val="left"/>
              <w:rPr>
                <w:ins w:id="117" w:author="ZTE_Liu Yansheng" w:date="2020-11-30T16:17:00Z"/>
                <w:rFonts w:eastAsia="SimSun"/>
                <w:lang w:val="en-US" w:eastAsia="zh-CN"/>
              </w:rPr>
            </w:pPr>
            <w:ins w:id="118"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119" w:author="ZTE_Liu Yansheng" w:date="2020-11-30T16:17:00Z"/>
                <w:rFonts w:eastAsia="SimSun"/>
                <w:lang w:val="en-US" w:eastAsia="zh-CN"/>
              </w:rPr>
            </w:pPr>
          </w:p>
          <w:p w14:paraId="38182C0A" w14:textId="77777777" w:rsidR="00ED153A" w:rsidRDefault="00D112EA">
            <w:pPr>
              <w:pStyle w:val="TAL"/>
              <w:keepNext w:val="0"/>
              <w:jc w:val="left"/>
              <w:rPr>
                <w:ins w:id="120" w:author="ZTE_Liu Yansheng" w:date="2020-11-30T16:17:00Z"/>
                <w:rFonts w:eastAsia="SimSun"/>
                <w:lang w:val="en-US" w:eastAsia="zh-CN"/>
              </w:rPr>
            </w:pPr>
            <w:ins w:id="121" w:author="ZTE_Liu Yansheng" w:date="2020-11-30T16:17:00Z">
              <w:r>
                <w:rPr>
                  <w:rFonts w:eastAsia="SimSun" w:hint="eastAsia"/>
                  <w:lang w:val="en-US" w:eastAsia="zh-CN"/>
                </w:rPr>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event(like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7243AC" w14:paraId="4718D8A5" w14:textId="77777777">
        <w:trPr>
          <w:ins w:id="122" w:author="OPPO (Qianxi)" w:date="2020-11-30T17:40:00Z"/>
        </w:trPr>
        <w:tc>
          <w:tcPr>
            <w:tcW w:w="1567" w:type="dxa"/>
          </w:tcPr>
          <w:p w14:paraId="006DE37C" w14:textId="552679AA" w:rsidR="007243AC" w:rsidRDefault="007243AC" w:rsidP="007243AC">
            <w:pPr>
              <w:pStyle w:val="TAL"/>
              <w:keepNext w:val="0"/>
              <w:jc w:val="left"/>
              <w:rPr>
                <w:ins w:id="123" w:author="OPPO (Qianxi)" w:date="2020-11-30T17:40:00Z"/>
                <w:rFonts w:eastAsia="SimSun"/>
                <w:lang w:val="en-US" w:eastAsia="zh-CN"/>
              </w:rPr>
            </w:pPr>
            <w:ins w:id="124" w:author="OPPO (Qianxi)" w:date="2020-11-30T17:40:00Z">
              <w:r>
                <w:rPr>
                  <w:rFonts w:eastAsia="SimSun" w:hint="eastAsia"/>
                  <w:lang w:val="en-US" w:eastAsia="zh-CN"/>
                </w:rPr>
                <w:t>O</w:t>
              </w:r>
              <w:r>
                <w:rPr>
                  <w:rFonts w:eastAsia="SimSun"/>
                  <w:lang w:val="en-US" w:eastAsia="zh-CN"/>
                </w:rPr>
                <w:t>PPO</w:t>
              </w:r>
            </w:ins>
          </w:p>
        </w:tc>
        <w:tc>
          <w:tcPr>
            <w:tcW w:w="980" w:type="dxa"/>
          </w:tcPr>
          <w:p w14:paraId="12BCB8A2" w14:textId="77777777" w:rsidR="007243AC" w:rsidRDefault="007243AC" w:rsidP="007243AC">
            <w:pPr>
              <w:pStyle w:val="TAL"/>
              <w:keepNext w:val="0"/>
              <w:jc w:val="left"/>
              <w:rPr>
                <w:ins w:id="125" w:author="OPPO (Qianxi)" w:date="2020-11-30T17:40:00Z"/>
                <w:rFonts w:eastAsia="SimSun"/>
                <w:lang w:val="en-US" w:eastAsia="zh-CN"/>
              </w:rPr>
            </w:pPr>
          </w:p>
        </w:tc>
        <w:tc>
          <w:tcPr>
            <w:tcW w:w="7082" w:type="dxa"/>
          </w:tcPr>
          <w:p w14:paraId="6D03D540" w14:textId="40164E5E" w:rsidR="007243AC" w:rsidRDefault="007243AC" w:rsidP="007243AC">
            <w:pPr>
              <w:pStyle w:val="TAL"/>
              <w:keepNext w:val="0"/>
              <w:jc w:val="left"/>
              <w:rPr>
                <w:ins w:id="126" w:author="OPPO (Qianxi)" w:date="2020-11-30T17:40:00Z"/>
                <w:rFonts w:eastAsia="SimSun"/>
                <w:lang w:val="en-US" w:eastAsia="zh-CN"/>
              </w:rPr>
            </w:pPr>
            <w:ins w:id="127"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trPr>
          <w:ins w:id="128" w:author="Florin-Catalin Grec" w:date="2020-11-30T10:49:00Z"/>
        </w:trPr>
        <w:tc>
          <w:tcPr>
            <w:tcW w:w="1567" w:type="dxa"/>
          </w:tcPr>
          <w:p w14:paraId="78FD3428" w14:textId="2E88293F" w:rsidR="00D41B87" w:rsidRDefault="00D41B87" w:rsidP="007243AC">
            <w:pPr>
              <w:pStyle w:val="TAL"/>
              <w:keepNext w:val="0"/>
              <w:jc w:val="left"/>
              <w:rPr>
                <w:ins w:id="129" w:author="Florin-Catalin Grec" w:date="2020-11-30T10:49:00Z"/>
                <w:rFonts w:eastAsia="SimSun" w:hint="eastAsia"/>
                <w:lang w:val="en-US" w:eastAsia="zh-CN"/>
              </w:rPr>
            </w:pPr>
            <w:ins w:id="130" w:author="Florin-Catalin Grec" w:date="2020-11-30T10:49:00Z">
              <w:r>
                <w:rPr>
                  <w:rFonts w:eastAsia="SimSun"/>
                  <w:lang w:val="en-US" w:eastAsia="zh-CN"/>
                </w:rPr>
                <w:t>ESA</w:t>
              </w:r>
            </w:ins>
          </w:p>
        </w:tc>
        <w:tc>
          <w:tcPr>
            <w:tcW w:w="980" w:type="dxa"/>
          </w:tcPr>
          <w:p w14:paraId="24C6DB3E" w14:textId="1ADAA6C2" w:rsidR="00D41B87" w:rsidRDefault="00D41B87" w:rsidP="007243AC">
            <w:pPr>
              <w:pStyle w:val="TAL"/>
              <w:keepNext w:val="0"/>
              <w:jc w:val="left"/>
              <w:rPr>
                <w:ins w:id="131" w:author="Florin-Catalin Grec" w:date="2020-11-30T10:49:00Z"/>
                <w:rFonts w:eastAsia="SimSun"/>
                <w:lang w:val="en-US" w:eastAsia="zh-CN"/>
              </w:rPr>
            </w:pPr>
            <w:ins w:id="132" w:author="Florin-Catalin Grec" w:date="2020-11-30T10:49:00Z">
              <w:r>
                <w:rPr>
                  <w:rFonts w:eastAsia="SimSun"/>
                  <w:lang w:val="en-US" w:eastAsia="zh-CN"/>
                </w:rPr>
                <w:t>Yes(with clarifications)</w:t>
              </w:r>
            </w:ins>
          </w:p>
        </w:tc>
        <w:tc>
          <w:tcPr>
            <w:tcW w:w="7082" w:type="dxa"/>
          </w:tcPr>
          <w:p w14:paraId="5F360D4B" w14:textId="158472ED" w:rsidR="00D41B87" w:rsidRDefault="00D41B87" w:rsidP="00D41B87">
            <w:pPr>
              <w:pStyle w:val="TAL"/>
              <w:keepNext w:val="0"/>
              <w:jc w:val="left"/>
              <w:rPr>
                <w:ins w:id="133" w:author="Florin-Catalin Grec" w:date="2020-11-30T10:51:00Z"/>
                <w:bCs/>
                <w:lang w:val="en-US"/>
              </w:rPr>
            </w:pPr>
            <w:ins w:id="134" w:author="Florin-Catalin Grec" w:date="2020-11-30T10:49:00Z">
              <w:r>
                <w:rPr>
                  <w:bCs/>
                  <w:lang w:val="en-US"/>
                </w:rPr>
                <w:t>We do</w:t>
              </w:r>
            </w:ins>
            <w:ins w:id="135" w:author="Florin-Catalin Grec" w:date="2020-11-30T10:50:00Z">
              <w:r>
                <w:rPr>
                  <w:bCs/>
                  <w:lang w:val="en-US"/>
                </w:rPr>
                <w:t xml:space="preserve"> tend to</w:t>
              </w:r>
            </w:ins>
            <w:ins w:id="136" w:author="Florin-Catalin Grec" w:date="2020-11-30T10:49:00Z">
              <w:r>
                <w:rPr>
                  <w:bCs/>
                  <w:lang w:val="en-US"/>
                </w:rPr>
                <w:t xml:space="preserve"> agree with the latest categorization of error sources</w:t>
              </w:r>
              <w:r>
                <w:rPr>
                  <w:bCs/>
                  <w:lang w:val="en-US"/>
                </w:rPr>
                <w:t>. We are also intrigued by ZTE´s proposal which seems t</w:t>
              </w:r>
            </w:ins>
            <w:ins w:id="137" w:author="Florin-Catalin Grec" w:date="2020-11-30T10:50:00Z">
              <w:r>
                <w:rPr>
                  <w:bCs/>
                  <w:lang w:val="en-US"/>
                </w:rPr>
                <w:t xml:space="preserve">o have </w:t>
              </w:r>
            </w:ins>
            <w:ins w:id="138" w:author="Florin-Catalin Grec" w:date="2020-11-30T10:52:00Z">
              <w:r w:rsidR="001F62B3">
                <w:rPr>
                  <w:bCs/>
                  <w:lang w:val="en-US"/>
                </w:rPr>
                <w:t xml:space="preserve">some </w:t>
              </w:r>
            </w:ins>
            <w:ins w:id="139" w:author="Florin-Catalin Grec" w:date="2020-11-30T10:50:00Z">
              <w:r>
                <w:rPr>
                  <w:bCs/>
                  <w:lang w:val="en-US"/>
                </w:rPr>
                <w:t>merits</w:t>
              </w:r>
            </w:ins>
            <w:ins w:id="140" w:author="Florin-Catalin Grec" w:date="2020-11-30T10:52:00Z">
              <w:r w:rsidR="001F62B3">
                <w:rPr>
                  <w:bCs/>
                  <w:lang w:val="en-US"/>
                </w:rPr>
                <w:t xml:space="preserve"> – as an example, it could cover also transmission </w:t>
              </w:r>
            </w:ins>
            <w:ins w:id="141" w:author="Florin-Catalin Grec" w:date="2020-11-30T10:53:00Z">
              <w:r w:rsidR="001F62B3">
                <w:rPr>
                  <w:bCs/>
                  <w:lang w:val="en-US"/>
                </w:rPr>
                <w:t>of e.g. measurements from</w:t>
              </w:r>
            </w:ins>
            <w:ins w:id="142" w:author="Florin-Catalin Grec" w:date="2020-11-30T10:52:00Z">
              <w:r w:rsidR="001F62B3">
                <w:rPr>
                  <w:bCs/>
                  <w:lang w:val="en-US"/>
                </w:rPr>
                <w:t xml:space="preserve"> UE to LMF for the UE-assisted mode</w:t>
              </w:r>
            </w:ins>
            <w:ins w:id="143" w:author="Florin-Catalin Grec" w:date="2020-11-30T10:50:00Z">
              <w:r>
                <w:rPr>
                  <w:bCs/>
                  <w:lang w:val="en-US"/>
                </w:rPr>
                <w:t xml:space="preserve">. </w:t>
              </w:r>
              <w:r>
                <w:rPr>
                  <w:bCs/>
                  <w:lang w:val="en-US"/>
                </w:rPr>
                <w:t xml:space="preserve">We are </w:t>
              </w:r>
              <w:r>
                <w:rPr>
                  <w:bCs/>
                  <w:lang w:val="en-US"/>
                </w:rPr>
                <w:t xml:space="preserve">also </w:t>
              </w:r>
              <w:r>
                <w:rPr>
                  <w:bCs/>
                  <w:lang w:val="en-US"/>
                </w:rPr>
                <w:t>supporting Hexagon´s proposal to rename ‘’error sources categories’’ as ‘’feared events categories’’</w:t>
              </w:r>
            </w:ins>
            <w:ins w:id="144" w:author="Florin-Catalin Grec" w:date="2020-11-30T10:51:00Z">
              <w:r>
                <w:rPr>
                  <w:bCs/>
                  <w:lang w:val="en-US"/>
                </w:rPr>
                <w:t>.</w:t>
              </w:r>
            </w:ins>
            <w:ins w:id="145"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146" w:author="Florin-Catalin Grec" w:date="2020-11-30T10:51:00Z"/>
                <w:bCs/>
                <w:lang w:val="en-US"/>
              </w:rPr>
            </w:pPr>
          </w:p>
          <w:p w14:paraId="3385C0A1" w14:textId="16C20C33" w:rsidR="00D41B87" w:rsidRDefault="007A57D1" w:rsidP="00D41B87">
            <w:pPr>
              <w:pStyle w:val="TAL"/>
              <w:keepNext w:val="0"/>
              <w:jc w:val="left"/>
              <w:rPr>
                <w:ins w:id="147" w:author="Florin-Catalin Grec" w:date="2020-11-30T10:57:00Z"/>
                <w:bCs/>
                <w:lang w:val="en-US"/>
              </w:rPr>
            </w:pPr>
            <w:ins w:id="148" w:author="Florin-Catalin Grec" w:date="2020-11-30T10:55:00Z">
              <w:r>
                <w:rPr>
                  <w:bCs/>
                  <w:lang w:val="en-US"/>
                </w:rPr>
                <w:t>Other</w:t>
              </w:r>
            </w:ins>
            <w:ins w:id="149"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150" w:author="Florin-Catalin Grec" w:date="2020-11-30T10:51:00Z"/>
                <w:bCs/>
                <w:lang w:val="en-US"/>
              </w:rPr>
            </w:pPr>
            <w:ins w:id="151" w:author="Florin-Catalin Grec" w:date="2020-11-30T10:57:00Z">
              <w:r>
                <w:rPr>
                  <w:bCs/>
                  <w:lang w:val="en-US"/>
                </w:rPr>
                <w:t xml:space="preserve">0. Add LMF-feared events </w:t>
              </w:r>
            </w:ins>
            <w:ins w:id="152" w:author="Florin-Catalin Grec" w:date="2020-11-30T10:59:00Z">
              <w:r>
                <w:rPr>
                  <w:bCs/>
                  <w:lang w:val="en-US"/>
                </w:rPr>
                <w:t>to the list of items that can have an impact on positioning integrity</w:t>
              </w:r>
            </w:ins>
            <w:ins w:id="153" w:author="Florin-Catalin Grec" w:date="2020-11-30T10:57:00Z">
              <w:r>
                <w:rPr>
                  <w:bCs/>
                  <w:lang w:val="en-US"/>
                </w:rPr>
                <w:t xml:space="preserve"> (we think this is equally applicable to UE-based and UE-assisted as LMF is one of t</w:t>
              </w:r>
            </w:ins>
            <w:ins w:id="154" w:author="Florin-Catalin Grec" w:date="2020-11-30T10:58:00Z">
              <w:r>
                <w:rPr>
                  <w:bCs/>
                  <w:lang w:val="en-US"/>
                </w:rPr>
                <w:t>he LPP terminating nodes)</w:t>
              </w:r>
            </w:ins>
          </w:p>
          <w:p w14:paraId="2D3B9E4E" w14:textId="3514E7C2" w:rsidR="00D41B87" w:rsidRDefault="00D41B87" w:rsidP="00D41B87">
            <w:pPr>
              <w:pStyle w:val="TAL"/>
              <w:keepNext w:val="0"/>
              <w:jc w:val="left"/>
              <w:rPr>
                <w:ins w:id="155" w:author="Florin-Catalin Grec" w:date="2020-11-30T10:51:00Z"/>
                <w:bCs/>
                <w:lang w:val="en-US"/>
              </w:rPr>
            </w:pPr>
            <w:ins w:id="156"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157"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158" w:author="Florin-Catalin Grec" w:date="2020-11-30T10:50:00Z"/>
                <w:bCs/>
                <w:lang w:val="en-US"/>
              </w:rPr>
            </w:pPr>
            <w:ins w:id="159"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160" w:author="Florin-Catalin Grec" w:date="2020-11-30T10:49:00Z"/>
                <w:rFonts w:eastAsia="SimSun"/>
                <w:lang w:val="en-US" w:eastAsia="zh-CN"/>
              </w:rPr>
            </w:pPr>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w:t>
      </w:r>
      <w:proofErr w:type="spellStart"/>
      <w:r>
        <w:rPr>
          <w:b/>
          <w:bCs/>
          <w:lang w:eastAsia="ko-KR"/>
        </w:rPr>
        <w:t>Fraunhofer</w:t>
      </w:r>
      <w:proofErr w:type="spellEnd"/>
      <w:r>
        <w:rPr>
          <w:b/>
          <w:bCs/>
          <w:lang w:eastAsia="ko-KR"/>
        </w:rPr>
        <w:t xml:space="preserve">,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161" w:name="_Hlk56714638"/>
      <w:r>
        <w:rPr>
          <w:rFonts w:ascii="Arial" w:eastAsia="SimSun" w:hAnsi="Arial" w:cs="Arial"/>
          <w:b/>
          <w:bCs/>
          <w:sz w:val="18"/>
          <w:lang w:eastAsia="zh-CN"/>
        </w:rPr>
        <w:t>9.4.1.1.6</w:t>
      </w:r>
      <w:bookmarkEnd w:id="161"/>
      <w:r>
        <w:rPr>
          <w:rFonts w:ascii="Arial" w:eastAsia="SimSun" w:hAnsi="Arial" w:cs="Arial"/>
          <w:b/>
          <w:bCs/>
          <w:sz w:val="18"/>
          <w:lang w:eastAsia="zh-CN"/>
        </w:rPr>
        <w:t xml:space="preserve">: Summary of </w:t>
      </w:r>
      <w:commentRangeStart w:id="162"/>
      <w:r>
        <w:rPr>
          <w:rFonts w:ascii="Arial" w:eastAsia="SimSun" w:hAnsi="Arial" w:cs="Arial"/>
          <w:b/>
          <w:bCs/>
          <w:sz w:val="18"/>
          <w:lang w:eastAsia="zh-CN"/>
        </w:rPr>
        <w:t xml:space="preserve">UE-based </w:t>
      </w:r>
      <w:commentRangeEnd w:id="162"/>
      <w:r w:rsidR="007A57D1">
        <w:rPr>
          <w:rStyle w:val="CommentReference"/>
        </w:rPr>
        <w:commentReference w:id="162"/>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163"/>
            <w:commentRangeStart w:id="164"/>
            <w:r>
              <w:rPr>
                <w:rFonts w:ascii="Arial" w:hAnsi="Arial" w:cs="Arial"/>
                <w:b/>
                <w:sz w:val="18"/>
                <w:szCs w:val="18"/>
              </w:rPr>
              <w:t>Error source</w:t>
            </w:r>
            <w:commentRangeEnd w:id="163"/>
            <w:r>
              <w:rPr>
                <w:rStyle w:val="CommentReference"/>
              </w:rPr>
              <w:commentReference w:id="163"/>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164"/>
            <w:r>
              <w:rPr>
                <w:rStyle w:val="CommentReference"/>
              </w:rPr>
              <w:commentReference w:id="164"/>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165"/>
            <w:r>
              <w:rPr>
                <w:rFonts w:ascii="Arial" w:hAnsi="Arial" w:cs="Arial"/>
                <w:sz w:val="18"/>
                <w:szCs w:val="18"/>
              </w:rPr>
              <w:t>External feared event</w:t>
            </w:r>
            <w:commentRangeEnd w:id="165"/>
            <w:r>
              <w:rPr>
                <w:rStyle w:val="CommentReference"/>
              </w:rPr>
              <w:commentReference w:id="165"/>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166" w:author="TOOR Pieter" w:date="2020-11-26T11:22:00Z"/>
                <w:rFonts w:ascii="Arial" w:hAnsi="Arial" w:cs="Arial"/>
                <w:sz w:val="18"/>
                <w:szCs w:val="18"/>
              </w:rPr>
            </w:pPr>
            <w:r>
              <w:rPr>
                <w:rFonts w:ascii="Arial" w:hAnsi="Arial" w:cs="Arial"/>
                <w:sz w:val="18"/>
                <w:szCs w:val="18"/>
              </w:rPr>
              <w:t xml:space="preserve">Data integrity </w:t>
            </w:r>
            <w:commentRangeStart w:id="167"/>
            <w:r>
              <w:rPr>
                <w:rFonts w:ascii="Arial" w:hAnsi="Arial" w:cs="Arial"/>
                <w:sz w:val="18"/>
                <w:szCs w:val="18"/>
              </w:rPr>
              <w:t>faults</w:t>
            </w:r>
            <w:commentRangeEnd w:id="167"/>
            <w:r>
              <w:rPr>
                <w:rStyle w:val="CommentReference"/>
              </w:rPr>
              <w:commentReference w:id="167"/>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168"/>
            <w:r>
              <w:rPr>
                <w:rFonts w:ascii="Arial" w:hAnsi="Arial" w:cs="Arial"/>
                <w:sz w:val="18"/>
                <w:szCs w:val="18"/>
              </w:rPr>
              <w:t>Bad Signal in Space</w:t>
            </w:r>
            <w:commentRangeEnd w:id="168"/>
            <w:r>
              <w:rPr>
                <w:rStyle w:val="CommentReference"/>
              </w:rPr>
              <w:commentReference w:id="168"/>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169" w:name="OLE_LINK4"/>
            <w:bookmarkStart w:id="170" w:name="OLE_LINK3"/>
            <w:r>
              <w:rPr>
                <w:rFonts w:ascii="Arial" w:hAnsi="Arial" w:cs="Arial"/>
                <w:sz w:val="18"/>
                <w:szCs w:val="18"/>
              </w:rPr>
              <w:t>GNSS receiver measurement error</w:t>
            </w:r>
            <w:bookmarkEnd w:id="169"/>
            <w:bookmarkEnd w:id="170"/>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171" w:author="vivo-Elliah" w:date="2020-11-25T14:26:00Z"/>
        </w:trPr>
        <w:tc>
          <w:tcPr>
            <w:tcW w:w="1396" w:type="pct"/>
          </w:tcPr>
          <w:p w14:paraId="2AD9C1DD" w14:textId="77777777" w:rsidR="00ED153A" w:rsidRDefault="00ED153A">
            <w:pPr>
              <w:widowControl w:val="0"/>
              <w:spacing w:after="0" w:line="276" w:lineRule="auto"/>
              <w:rPr>
                <w:ins w:id="172" w:author="vivo-Elliah" w:date="2020-11-25T14:26:00Z"/>
                <w:rFonts w:ascii="Arial" w:hAnsi="Arial" w:cs="Arial"/>
                <w:sz w:val="18"/>
                <w:szCs w:val="18"/>
              </w:rPr>
            </w:pPr>
          </w:p>
        </w:tc>
        <w:tc>
          <w:tcPr>
            <w:tcW w:w="2134" w:type="pct"/>
          </w:tcPr>
          <w:p w14:paraId="7EEEF38E" w14:textId="77777777" w:rsidR="00ED153A" w:rsidRDefault="00D112EA">
            <w:pPr>
              <w:spacing w:after="0"/>
              <w:rPr>
                <w:ins w:id="173" w:author="vivo-Elliah" w:date="2020-11-25T14:26:00Z"/>
                <w:rFonts w:ascii="Arial" w:hAnsi="Arial" w:cs="Arial"/>
                <w:sz w:val="18"/>
                <w:szCs w:val="18"/>
              </w:rPr>
            </w:pPr>
            <w:ins w:id="174" w:author="vivo-Elliah" w:date="2020-11-25T14:26:00Z">
              <w:r>
                <w:rPr>
                  <w:rFonts w:ascii="Arial" w:hAnsi="Arial" w:cs="Arial"/>
                  <w:sz w:val="18"/>
                  <w:szCs w:val="18"/>
                </w:rPr>
                <w:t>out of sync , out of coverage, fail to receive assistant data</w:t>
              </w:r>
            </w:ins>
            <w:ins w:id="175"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176"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177" w:author="Grant Hausler" w:date="2020-11-26T11:41:00Z">
              <w:r>
                <w:rPr>
                  <w:lang w:val="en-AU"/>
                </w:rPr>
                <w:t>Swift Navigation</w:t>
              </w:r>
            </w:ins>
          </w:p>
        </w:tc>
        <w:tc>
          <w:tcPr>
            <w:tcW w:w="980" w:type="dxa"/>
          </w:tcPr>
          <w:p w14:paraId="6A6AA900" w14:textId="77777777" w:rsidR="00ED153A" w:rsidRDefault="00D112EA">
            <w:pPr>
              <w:pStyle w:val="TAL"/>
              <w:keepNext w:val="0"/>
              <w:jc w:val="left"/>
              <w:rPr>
                <w:lang w:val="en-US"/>
              </w:rPr>
            </w:pPr>
            <w:ins w:id="178" w:author="Grant Hausler" w:date="2020-11-26T11:41:00Z">
              <w:r>
                <w:rPr>
                  <w:lang w:val="en-US"/>
                </w:rPr>
                <w:t>Partly</w:t>
              </w:r>
            </w:ins>
          </w:p>
        </w:tc>
        <w:tc>
          <w:tcPr>
            <w:tcW w:w="7082" w:type="dxa"/>
          </w:tcPr>
          <w:p w14:paraId="18E24B21" w14:textId="77777777" w:rsidR="00ED153A" w:rsidRDefault="00D112EA">
            <w:pPr>
              <w:pStyle w:val="TAL"/>
              <w:jc w:val="left"/>
              <w:rPr>
                <w:ins w:id="179" w:author="Grant Hausler" w:date="2020-11-26T11:41:00Z"/>
                <w:bCs/>
                <w:lang w:val="en-AU"/>
              </w:rPr>
            </w:pPr>
            <w:ins w:id="180" w:author="Grant Hausler" w:date="2020-11-26T11:41:00Z">
              <w:r>
                <w:rPr>
                  <w:bCs/>
                  <w:lang w:val="en-AU"/>
                </w:rPr>
                <w:t>1. We think columns 1 and 2 could be used as part of a new section titled ‘</w:t>
              </w:r>
              <w:r>
                <w:rPr>
                  <w:b/>
                  <w:lang w:val="en-AU"/>
                </w:rPr>
                <w:t>9.3.1.</w:t>
              </w:r>
            </w:ins>
            <w:ins w:id="181" w:author="Grant Hausler" w:date="2020-11-26T13:43:00Z">
              <w:r>
                <w:rPr>
                  <w:b/>
                  <w:lang w:val="en-AU"/>
                </w:rPr>
                <w:t>1.5</w:t>
              </w:r>
            </w:ins>
            <w:ins w:id="182" w:author="Grant Hausler" w:date="2020-11-26T11:41:00Z">
              <w:r>
                <w:rPr>
                  <w:b/>
                  <w:lang w:val="en-AU"/>
                </w:rPr>
                <w:t xml:space="preserve"> Summary of </w:t>
              </w:r>
            </w:ins>
            <w:ins w:id="183" w:author="Grant Hausler" w:date="2020-11-26T13:43:00Z">
              <w:r>
                <w:rPr>
                  <w:b/>
                  <w:lang w:val="en-AU"/>
                </w:rPr>
                <w:t xml:space="preserve">A-GNSS </w:t>
              </w:r>
            </w:ins>
            <w:ins w:id="184"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185" w:author="Grant Hausler" w:date="2020-11-26T11:41:00Z"/>
                <w:bCs/>
                <w:lang w:val="en-AU"/>
              </w:rPr>
            </w:pPr>
          </w:p>
          <w:p w14:paraId="226174C1" w14:textId="77777777" w:rsidR="00ED153A" w:rsidRDefault="00D112EA">
            <w:pPr>
              <w:pStyle w:val="TAL"/>
              <w:keepNext w:val="0"/>
              <w:jc w:val="left"/>
              <w:rPr>
                <w:bCs/>
                <w:lang w:val="en-US"/>
              </w:rPr>
            </w:pPr>
            <w:ins w:id="186" w:author="Grant Hausler" w:date="2020-11-26T11:41:00Z">
              <w:r>
                <w:rPr>
                  <w:bCs/>
                  <w:lang w:val="en-AU"/>
                </w:rPr>
                <w:t xml:space="preserve">2. </w:t>
              </w:r>
            </w:ins>
            <w:ins w:id="187" w:author="Grant Hausler" w:date="2020-11-26T13:43:00Z">
              <w:r>
                <w:rPr>
                  <w:bCs/>
                  <w:lang w:val="en-AU"/>
                </w:rPr>
                <w:t>This updated table described above</w:t>
              </w:r>
            </w:ins>
            <w:ins w:id="188" w:author="Grant Hausler" w:date="2020-11-26T11:41:00Z">
              <w:r>
                <w:rPr>
                  <w:bCs/>
                  <w:lang w:val="en-AU"/>
                </w:rPr>
                <w:t xml:space="preserve"> could then be reused in the Methodologies Section (9.4) of the TR with the 3rd column added </w:t>
              </w:r>
            </w:ins>
            <w:ins w:id="189" w:author="Grant Hausler" w:date="2020-11-26T13:44:00Z">
              <w:r>
                <w:rPr>
                  <w:bCs/>
                  <w:lang w:val="en-AU"/>
                </w:rPr>
                <w:t>again</w:t>
              </w:r>
            </w:ins>
            <w:ins w:id="190"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191"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192"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193" w:author="TOOR Pieter" w:date="2020-11-26T11:29:00Z">
              <w:r>
                <w:rPr>
                  <w:lang w:val="en-GB"/>
                </w:rPr>
                <w:t xml:space="preserve">Columns 1 &amp; 2 contain firm information, but column 3 </w:t>
              </w:r>
            </w:ins>
            <w:ins w:id="194" w:author="TOOR Pieter" w:date="2020-11-26T11:30:00Z">
              <w:r>
                <w:rPr>
                  <w:lang w:val="en-GB"/>
                </w:rPr>
                <w:t>contains provision information that remains under discussion</w:t>
              </w:r>
            </w:ins>
            <w:ins w:id="195" w:author="TOOR Pieter" w:date="2020-11-26T11:31:00Z">
              <w:r>
                <w:rPr>
                  <w:lang w:val="en-GB"/>
                </w:rPr>
                <w:t>.</w:t>
              </w:r>
            </w:ins>
            <w:ins w:id="196" w:author="TOOR Pieter" w:date="2020-11-26T11:40:00Z">
              <w:r>
                <w:rPr>
                  <w:lang w:val="en-GB"/>
                </w:rPr>
                <w:br/>
              </w:r>
              <w:r>
                <w:rPr>
                  <w:lang w:val="en-GB"/>
                </w:rPr>
                <w:br/>
              </w:r>
            </w:ins>
            <w:ins w:id="197"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198"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199"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200"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201"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202"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203"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204"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205"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206"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207" w:author="ZTE_Liu Yansheng" w:date="2020-11-30T16:17:00Z"/>
        </w:trPr>
        <w:tc>
          <w:tcPr>
            <w:tcW w:w="1567" w:type="dxa"/>
          </w:tcPr>
          <w:p w14:paraId="29659C69" w14:textId="77777777" w:rsidR="00ED153A" w:rsidRDefault="00D112EA">
            <w:pPr>
              <w:pStyle w:val="TAL"/>
              <w:keepNext w:val="0"/>
              <w:jc w:val="left"/>
              <w:rPr>
                <w:ins w:id="208" w:author="ZTE_Liu Yansheng" w:date="2020-11-30T16:17:00Z"/>
                <w:rFonts w:eastAsia="SimSun"/>
                <w:lang w:val="en-US" w:eastAsia="zh-CN"/>
              </w:rPr>
            </w:pPr>
            <w:ins w:id="209"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210"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211" w:author="ZTE_Liu Yansheng" w:date="2020-11-30T16:17:00Z"/>
                <w:rFonts w:eastAsia="SimSun" w:cs="Arial"/>
                <w:szCs w:val="18"/>
                <w:lang w:val="en-US" w:eastAsia="zh-CN"/>
              </w:rPr>
            </w:pPr>
            <w:ins w:id="212"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213" w:author="ZTE_Liu Yansheng" w:date="2020-11-30T16:17:00Z"/>
                <w:rFonts w:eastAsia="SimSun" w:cs="Arial"/>
                <w:szCs w:val="18"/>
                <w:lang w:val="en-US" w:eastAsia="zh-CN"/>
              </w:rPr>
            </w:pPr>
          </w:p>
          <w:p w14:paraId="7A0B256C" w14:textId="77777777" w:rsidR="00ED153A" w:rsidRDefault="00D112EA">
            <w:pPr>
              <w:pStyle w:val="TAL"/>
              <w:keepNext w:val="0"/>
              <w:jc w:val="left"/>
              <w:rPr>
                <w:ins w:id="214" w:author="ZTE_Liu Yansheng" w:date="2020-11-30T16:17:00Z"/>
                <w:rFonts w:eastAsia="SimSun" w:cs="Arial"/>
                <w:szCs w:val="18"/>
                <w:lang w:val="en-US" w:eastAsia="zh-CN"/>
              </w:rPr>
            </w:pPr>
            <w:ins w:id="215"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216" w:author="ZTE_Liu Yansheng" w:date="2020-11-30T16:17:00Z"/>
                <w:rFonts w:eastAsia="SimSun" w:cs="Arial"/>
                <w:szCs w:val="18"/>
                <w:lang w:val="en-US" w:eastAsia="zh-CN"/>
              </w:rPr>
            </w:pPr>
          </w:p>
          <w:p w14:paraId="70612A44" w14:textId="77777777" w:rsidR="00ED153A" w:rsidRDefault="00D112EA">
            <w:pPr>
              <w:pStyle w:val="TAL"/>
              <w:keepNext w:val="0"/>
              <w:jc w:val="left"/>
              <w:rPr>
                <w:ins w:id="217" w:author="ZTE_Liu Yansheng" w:date="2020-11-30T16:17:00Z"/>
                <w:rFonts w:eastAsia="SimSun" w:cs="Arial"/>
                <w:szCs w:val="18"/>
                <w:lang w:val="en-US" w:eastAsia="zh-CN"/>
              </w:rPr>
            </w:pPr>
            <w:ins w:id="218"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219" w:author="ZTE_Liu Yansheng" w:date="2020-11-30T16:17:00Z"/>
                <w:rFonts w:eastAsia="SimSun" w:cs="Arial"/>
                <w:szCs w:val="18"/>
                <w:lang w:val="en-US" w:eastAsia="zh-CN"/>
              </w:rPr>
            </w:pPr>
          </w:p>
        </w:tc>
      </w:tr>
      <w:tr w:rsidR="007243AC" w14:paraId="70D72CEC" w14:textId="77777777">
        <w:trPr>
          <w:ins w:id="220" w:author="OPPO (Qianxi)" w:date="2020-11-30T17:40:00Z"/>
        </w:trPr>
        <w:tc>
          <w:tcPr>
            <w:tcW w:w="1567" w:type="dxa"/>
          </w:tcPr>
          <w:p w14:paraId="3BF9C412" w14:textId="4F7FD17C" w:rsidR="007243AC" w:rsidRDefault="007243AC" w:rsidP="007243AC">
            <w:pPr>
              <w:pStyle w:val="TAL"/>
              <w:keepNext w:val="0"/>
              <w:jc w:val="left"/>
              <w:rPr>
                <w:ins w:id="221" w:author="OPPO (Qianxi)" w:date="2020-11-30T17:40:00Z"/>
                <w:rFonts w:eastAsia="SimSun"/>
                <w:lang w:val="en-US" w:eastAsia="zh-CN"/>
              </w:rPr>
            </w:pPr>
            <w:ins w:id="222"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223"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224" w:author="OPPO (Qianxi)" w:date="2020-11-30T17:41:00Z"/>
                <w:rFonts w:eastAsia="SimSun"/>
                <w:lang w:val="en-US" w:eastAsia="zh-CN"/>
              </w:rPr>
            </w:pPr>
            <w:ins w:id="225"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226" w:author="OPPO (Qianxi)" w:date="2020-11-30T17:40:00Z"/>
                <w:rFonts w:eastAsia="SimSun"/>
                <w:lang w:val="en-US" w:eastAsia="zh-CN"/>
              </w:rPr>
            </w:pPr>
            <w:ins w:id="227" w:author="OPPO (Qianxi)" w:date="2020-11-30T17:41:00Z">
              <w:r>
                <w:rPr>
                  <w:rFonts w:eastAsia="SimSun"/>
                  <w:lang w:val="en-US" w:eastAsia="zh-CN"/>
                </w:rPr>
                <w:t>And we share the v</w:t>
              </w:r>
            </w:ins>
            <w:ins w:id="228" w:author="OPPO (Qianxi)" w:date="2020-11-30T17:42:00Z">
              <w:r>
                <w:rPr>
                  <w:rFonts w:eastAsia="SimSun"/>
                  <w:lang w:val="en-US" w:eastAsia="zh-CN"/>
                </w:rPr>
                <w:t>iew with ZTE on the added row of “out of sync,…”</w:t>
              </w:r>
            </w:ins>
          </w:p>
        </w:tc>
      </w:tr>
      <w:tr w:rsidR="007A57D1" w14:paraId="66E7D399" w14:textId="77777777">
        <w:trPr>
          <w:ins w:id="229" w:author="Florin-Catalin Grec" w:date="2020-11-30T11:00:00Z"/>
        </w:trPr>
        <w:tc>
          <w:tcPr>
            <w:tcW w:w="1567" w:type="dxa"/>
          </w:tcPr>
          <w:p w14:paraId="6328F812" w14:textId="54F0249E" w:rsidR="007A57D1" w:rsidRDefault="007A57D1" w:rsidP="007243AC">
            <w:pPr>
              <w:pStyle w:val="TAL"/>
              <w:keepNext w:val="0"/>
              <w:jc w:val="left"/>
              <w:rPr>
                <w:ins w:id="230" w:author="Florin-Catalin Grec" w:date="2020-11-30T11:00:00Z"/>
                <w:rFonts w:eastAsia="SimSun" w:hint="eastAsia"/>
                <w:lang w:val="en-US" w:eastAsia="zh-CN"/>
              </w:rPr>
            </w:pPr>
            <w:ins w:id="231"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232" w:author="Florin-Catalin Grec" w:date="2020-11-30T11:00:00Z"/>
                <w:rFonts w:eastAsia="SimSun"/>
                <w:lang w:val="en-US" w:eastAsia="zh-CN"/>
              </w:rPr>
            </w:pPr>
            <w:ins w:id="233"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234" w:author="Florin-Catalin Grec" w:date="2020-11-30T11:04:00Z"/>
                <w:rFonts w:eastAsia="SimSun"/>
                <w:lang w:val="en-US" w:eastAsia="zh-CN"/>
              </w:rPr>
            </w:pPr>
            <w:ins w:id="235" w:author="Florin-Catalin Grec" w:date="2020-11-30T11:02:00Z">
              <w:r>
                <w:rPr>
                  <w:rFonts w:eastAsia="SimSun"/>
                  <w:lang w:val="en-US" w:eastAsia="zh-CN"/>
                </w:rPr>
                <w:t xml:space="preserve">We agree in principle with the table. We just want to point out that solutions other than </w:t>
              </w:r>
            </w:ins>
            <w:ins w:id="236" w:author="Florin-Catalin Grec" w:date="2020-11-30T11:03:00Z">
              <w:r>
                <w:rPr>
                  <w:rFonts w:eastAsia="SimSun"/>
                  <w:lang w:val="en-US" w:eastAsia="zh-CN"/>
                </w:rPr>
                <w:t xml:space="preserve">provision of </w:t>
              </w:r>
            </w:ins>
            <w:ins w:id="237" w:author="Florin-Catalin Grec" w:date="2020-11-30T11:02:00Z">
              <w:r>
                <w:rPr>
                  <w:rFonts w:eastAsia="SimSun"/>
                  <w:lang w:val="en-US" w:eastAsia="zh-CN"/>
                </w:rPr>
                <w:t xml:space="preserve">assistance data may be considered </w:t>
              </w:r>
            </w:ins>
            <w:ins w:id="238" w:author="Florin-Catalin Grec" w:date="2020-11-30T11:03:00Z">
              <w:r>
                <w:rPr>
                  <w:rFonts w:eastAsia="SimSun"/>
                  <w:lang w:val="en-US" w:eastAsia="zh-CN"/>
                </w:rPr>
                <w:t xml:space="preserve">in some situations and therefore column 3 should not constrain discussions to </w:t>
              </w:r>
            </w:ins>
            <w:ins w:id="239"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240" w:author="Florin-Catalin Grec" w:date="2020-11-30T11:04:00Z"/>
                <w:rFonts w:eastAsia="SimSun"/>
                <w:lang w:val="en-US" w:eastAsia="zh-CN"/>
              </w:rPr>
            </w:pPr>
          </w:p>
          <w:p w14:paraId="62475DD6" w14:textId="011F9714" w:rsidR="00751D03" w:rsidRDefault="00751D03" w:rsidP="007A57D1">
            <w:pPr>
              <w:pStyle w:val="TAL"/>
              <w:keepNext w:val="0"/>
              <w:jc w:val="left"/>
              <w:rPr>
                <w:ins w:id="241" w:author="Florin-Catalin Grec" w:date="2020-11-30T11:00:00Z"/>
                <w:rFonts w:eastAsia="SimSun" w:hint="eastAsia"/>
                <w:lang w:val="en-US" w:eastAsia="zh-CN"/>
              </w:rPr>
            </w:pPr>
            <w:ins w:id="242" w:author="Florin-Catalin Grec" w:date="2020-11-30T11:04:00Z">
              <w:r>
                <w:rPr>
                  <w:rFonts w:eastAsia="SimSun"/>
                  <w:lang w:val="en-US" w:eastAsia="zh-CN"/>
                </w:rPr>
                <w:t xml:space="preserve">Also, it seems that this useful table is repeating too many times throughout chapter 9. Maybe it can be kept only once?! </w:t>
              </w:r>
            </w:ins>
            <w:ins w:id="243" w:author="Florin-Catalin Grec" w:date="2020-11-30T11:05:00Z">
              <w:r>
                <w:rPr>
                  <w:rFonts w:eastAsia="SimSun"/>
                  <w:lang w:val="en-US" w:eastAsia="zh-CN"/>
                </w:rPr>
                <w:t>–</w:t>
              </w:r>
            </w:ins>
            <w:ins w:id="244" w:author="Florin-Catalin Grec" w:date="2020-11-30T11:04:00Z">
              <w:r>
                <w:rPr>
                  <w:rFonts w:eastAsia="SimSun"/>
                  <w:lang w:val="en-US" w:eastAsia="zh-CN"/>
                </w:rPr>
                <w:t xml:space="preserve"> see </w:t>
              </w:r>
            </w:ins>
            <w:ins w:id="245" w:author="Florin-Catalin Grec" w:date="2020-11-30T11:05:00Z">
              <w:r>
                <w:rPr>
                  <w:rFonts w:eastAsia="SimSun"/>
                  <w:lang w:val="en-US" w:eastAsia="zh-CN"/>
                </w:rPr>
                <w:t>our answers to last TP</w:t>
              </w:r>
            </w:ins>
            <w:bookmarkStart w:id="246" w:name="_GoBack"/>
            <w:bookmarkEnd w:id="246"/>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ED153A" w14:paraId="36D9289F" w14:textId="77777777">
        <w:tc>
          <w:tcPr>
            <w:tcW w:w="1567" w:type="dxa"/>
          </w:tcPr>
          <w:p w14:paraId="1A8A096F" w14:textId="77777777" w:rsidR="00ED153A" w:rsidRDefault="00ED153A">
            <w:pPr>
              <w:pStyle w:val="TAL"/>
              <w:keepNext w:val="0"/>
              <w:jc w:val="left"/>
              <w:rPr>
                <w:lang w:val="en-AU"/>
              </w:rPr>
            </w:pPr>
          </w:p>
        </w:tc>
        <w:tc>
          <w:tcPr>
            <w:tcW w:w="1405" w:type="dxa"/>
          </w:tcPr>
          <w:p w14:paraId="3C98AE22" w14:textId="77777777" w:rsidR="00ED153A" w:rsidRDefault="00ED153A">
            <w:pPr>
              <w:pStyle w:val="TAL"/>
              <w:keepNext w:val="0"/>
              <w:jc w:val="left"/>
              <w:rPr>
                <w:lang w:val="en-US"/>
              </w:rPr>
            </w:pPr>
          </w:p>
        </w:tc>
        <w:tc>
          <w:tcPr>
            <w:tcW w:w="6657" w:type="dxa"/>
          </w:tcPr>
          <w:p w14:paraId="485D1AC7" w14:textId="77777777" w:rsidR="00ED153A" w:rsidRDefault="00ED153A">
            <w:pPr>
              <w:pStyle w:val="TAL"/>
              <w:keepNext w:val="0"/>
              <w:jc w:val="left"/>
              <w:rPr>
                <w:bCs/>
                <w:lang w:val="en-US"/>
              </w:rPr>
            </w:pPr>
          </w:p>
        </w:tc>
      </w:tr>
      <w:tr w:rsidR="00ED153A" w14:paraId="67EB5E1D" w14:textId="77777777">
        <w:tc>
          <w:tcPr>
            <w:tcW w:w="1567" w:type="dxa"/>
          </w:tcPr>
          <w:p w14:paraId="43F83DEB" w14:textId="77777777" w:rsidR="00ED153A" w:rsidRDefault="00ED153A">
            <w:pPr>
              <w:pStyle w:val="TAL"/>
              <w:keepNext w:val="0"/>
              <w:jc w:val="left"/>
            </w:pPr>
          </w:p>
        </w:tc>
        <w:tc>
          <w:tcPr>
            <w:tcW w:w="1405" w:type="dxa"/>
          </w:tcPr>
          <w:p w14:paraId="256C3844" w14:textId="77777777" w:rsidR="00ED153A" w:rsidRDefault="00ED153A">
            <w:pPr>
              <w:pStyle w:val="TAL"/>
              <w:keepNext w:val="0"/>
              <w:jc w:val="left"/>
            </w:pPr>
          </w:p>
        </w:tc>
        <w:tc>
          <w:tcPr>
            <w:tcW w:w="6657" w:type="dxa"/>
          </w:tcPr>
          <w:p w14:paraId="43B73EA7" w14:textId="77777777" w:rsidR="00ED153A" w:rsidRDefault="00ED153A">
            <w:pPr>
              <w:pStyle w:val="TAL"/>
              <w:keepNext w:val="0"/>
              <w:jc w:val="left"/>
            </w:pPr>
          </w:p>
        </w:tc>
      </w:tr>
      <w:tr w:rsidR="00ED153A" w14:paraId="08A31382" w14:textId="77777777">
        <w:tc>
          <w:tcPr>
            <w:tcW w:w="1567" w:type="dxa"/>
          </w:tcPr>
          <w:p w14:paraId="4B866962" w14:textId="77777777" w:rsidR="00ED153A" w:rsidRDefault="00ED153A">
            <w:pPr>
              <w:pStyle w:val="TAL"/>
              <w:keepNext w:val="0"/>
              <w:jc w:val="left"/>
              <w:rPr>
                <w:lang w:val="en-US"/>
              </w:rPr>
            </w:pPr>
          </w:p>
        </w:tc>
        <w:tc>
          <w:tcPr>
            <w:tcW w:w="1405" w:type="dxa"/>
          </w:tcPr>
          <w:p w14:paraId="7E85AF30" w14:textId="77777777" w:rsidR="00ED153A" w:rsidRDefault="00ED153A">
            <w:pPr>
              <w:pStyle w:val="TAL"/>
              <w:keepNext w:val="0"/>
              <w:jc w:val="left"/>
              <w:rPr>
                <w:lang w:val="en-US"/>
              </w:rPr>
            </w:pPr>
          </w:p>
        </w:tc>
        <w:tc>
          <w:tcPr>
            <w:tcW w:w="6657" w:type="dxa"/>
          </w:tcPr>
          <w:p w14:paraId="699EB56D" w14:textId="77777777" w:rsidR="00ED153A" w:rsidRDefault="00ED153A">
            <w:pPr>
              <w:pStyle w:val="TAL"/>
              <w:keepNext w:val="0"/>
              <w:jc w:val="left"/>
            </w:pPr>
          </w:p>
        </w:tc>
      </w:tr>
      <w:tr w:rsidR="00ED153A" w14:paraId="202442B3" w14:textId="77777777">
        <w:tc>
          <w:tcPr>
            <w:tcW w:w="1567" w:type="dxa"/>
          </w:tcPr>
          <w:p w14:paraId="73300DD5" w14:textId="77777777" w:rsidR="00ED153A" w:rsidRDefault="00ED153A">
            <w:pPr>
              <w:pStyle w:val="TAL"/>
              <w:keepNext w:val="0"/>
              <w:jc w:val="left"/>
              <w:rPr>
                <w:lang w:val="en-US"/>
              </w:rPr>
            </w:pPr>
          </w:p>
        </w:tc>
        <w:tc>
          <w:tcPr>
            <w:tcW w:w="1405" w:type="dxa"/>
          </w:tcPr>
          <w:p w14:paraId="158F99A5" w14:textId="77777777" w:rsidR="00ED153A" w:rsidRDefault="00ED153A">
            <w:pPr>
              <w:pStyle w:val="TAL"/>
              <w:keepNext w:val="0"/>
              <w:jc w:val="left"/>
              <w:rPr>
                <w:lang w:val="en-US"/>
              </w:rPr>
            </w:pPr>
          </w:p>
        </w:tc>
        <w:tc>
          <w:tcPr>
            <w:tcW w:w="6657" w:type="dxa"/>
          </w:tcPr>
          <w:p w14:paraId="41060CC2" w14:textId="77777777" w:rsidR="00ED153A" w:rsidRDefault="00ED153A">
            <w:pPr>
              <w:pStyle w:val="TAL"/>
              <w:keepNext w:val="0"/>
              <w:jc w:val="left"/>
              <w:rPr>
                <w:lang w:val="en-US"/>
              </w:rPr>
            </w:pPr>
          </w:p>
        </w:tc>
      </w:tr>
      <w:tr w:rsidR="00ED153A" w14:paraId="508CD727" w14:textId="77777777">
        <w:tc>
          <w:tcPr>
            <w:tcW w:w="1567" w:type="dxa"/>
          </w:tcPr>
          <w:p w14:paraId="2A1F86CC" w14:textId="77777777" w:rsidR="00ED153A" w:rsidRDefault="00ED153A">
            <w:pPr>
              <w:pStyle w:val="TAL"/>
              <w:keepNext w:val="0"/>
              <w:jc w:val="left"/>
              <w:rPr>
                <w:rFonts w:eastAsia="SimSun"/>
                <w:lang w:val="en-US" w:eastAsia="zh-CN"/>
              </w:rPr>
            </w:pPr>
          </w:p>
        </w:tc>
        <w:tc>
          <w:tcPr>
            <w:tcW w:w="1405" w:type="dxa"/>
          </w:tcPr>
          <w:p w14:paraId="16831BAD" w14:textId="77777777" w:rsidR="00ED153A" w:rsidRDefault="00ED153A">
            <w:pPr>
              <w:pStyle w:val="TAL"/>
              <w:keepNext w:val="0"/>
              <w:jc w:val="left"/>
              <w:rPr>
                <w:rFonts w:eastAsia="SimSun"/>
                <w:lang w:val="en-US" w:eastAsia="zh-CN"/>
              </w:rPr>
            </w:pPr>
          </w:p>
        </w:tc>
        <w:tc>
          <w:tcPr>
            <w:tcW w:w="6657" w:type="dxa"/>
          </w:tcPr>
          <w:p w14:paraId="3EC96DFA" w14:textId="77777777" w:rsidR="00ED153A" w:rsidRDefault="00ED153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ins w:id="247" w:author="vivo-Elliah" w:date="2020-11-25T15:07:00Z">
        <w:r>
          <w:rPr>
            <w:rFonts w:ascii="Arial" w:hAnsi="Arial" w:cs="Arial"/>
            <w:sz w:val="22"/>
            <w:szCs w:val="22"/>
          </w:rPr>
          <w:t>(</w:t>
        </w:r>
      </w:ins>
      <w:ins w:id="248" w:author="vivo-Elliah" w:date="2020-11-25T15:08:00Z">
        <w:r>
          <w:rPr>
            <w:rFonts w:ascii="Arial" w:hAnsi="Arial" w:cs="Arial"/>
            <w:sz w:val="22"/>
            <w:szCs w:val="22"/>
          </w:rPr>
          <w:t>degrade</w:t>
        </w:r>
      </w:ins>
      <w:ins w:id="249" w:author="vivo-Elliah" w:date="2020-11-25T15:09:00Z">
        <w:r>
          <w:rPr>
            <w:rFonts w:ascii="Arial" w:hAnsi="Arial" w:cs="Arial"/>
            <w:sz w:val="22"/>
            <w:szCs w:val="22"/>
          </w:rPr>
          <w:t xml:space="preserve"> of header</w:t>
        </w:r>
      </w:ins>
      <w:ins w:id="250" w:author="vivo-Elliah" w:date="2020-11-25T15:07:00Z">
        <w:r>
          <w:rPr>
            <w:rFonts w:ascii="Arial" w:hAnsi="Arial" w:cs="Arial"/>
            <w:sz w:val="22"/>
            <w:szCs w:val="22"/>
          </w:rPr>
          <w:t>)</w:t>
        </w:r>
      </w:ins>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251" w:author="vivo-Elliah" w:date="2020-11-25T14:42:00Z">
        <w:r>
          <w:rPr>
            <w:rFonts w:eastAsia="SimSun"/>
            <w:szCs w:val="22"/>
            <w:lang w:eastAsia="zh-CN"/>
          </w:rPr>
          <w:t>This information</w:t>
        </w:r>
      </w:ins>
      <w:ins w:id="252" w:author="vivo-Elliah" w:date="2020-11-25T14:41:00Z">
        <w:r>
          <w:rPr>
            <w:rFonts w:eastAsia="SimSun"/>
            <w:szCs w:val="22"/>
            <w:lang w:eastAsia="zh-CN"/>
          </w:rPr>
          <w:t xml:space="preserve"> are used by UE to calculate </w:t>
        </w:r>
      </w:ins>
      <w:ins w:id="253" w:author="vivo-Elliah" w:date="2020-11-25T14:42:00Z">
        <w:r>
          <w:rPr>
            <w:rFonts w:eastAsia="SimSun"/>
            <w:szCs w:val="22"/>
            <w:lang w:eastAsia="zh-CN"/>
          </w:rPr>
          <w:t>PL. (</w:t>
        </w:r>
      </w:ins>
      <w:ins w:id="254" w:author="vivo-Elliah" w:date="2020-11-25T14:41:00Z">
        <w:r>
          <w:rPr>
            <w:rFonts w:eastAsia="SimSun"/>
            <w:szCs w:val="22"/>
            <w:lang w:eastAsia="zh-CN"/>
          </w:rPr>
          <w:t>expl</w:t>
        </w:r>
      </w:ins>
      <w:ins w:id="255" w:author="vivo-Elliah" w:date="2020-11-25T14:42:00Z">
        <w:r>
          <w:rPr>
            <w:rFonts w:eastAsia="SimSun"/>
            <w:szCs w:val="22"/>
            <w:lang w:eastAsia="zh-CN"/>
          </w:rPr>
          <w:t xml:space="preserve">ain </w:t>
        </w:r>
      </w:ins>
      <w:ins w:id="256" w:author="vivo-Elliah" w:date="2020-11-25T14:41:00Z">
        <w:r>
          <w:rPr>
            <w:rFonts w:eastAsia="SimSun"/>
            <w:szCs w:val="22"/>
            <w:lang w:eastAsia="zh-CN"/>
          </w:rPr>
          <w:t>why incorrect data is a feared event)</w:t>
        </w:r>
      </w:ins>
      <w:ins w:id="257" w:author="vivo-Elliah" w:date="2020-11-25T14:42:00Z">
        <w:r>
          <w:rPr>
            <w:rFonts w:eastAsia="SimSun"/>
            <w:szCs w:val="22"/>
            <w:lang w:eastAsia="zh-CN"/>
          </w:rPr>
          <w:t xml:space="preserve"> </w:t>
        </w:r>
      </w:ins>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258"/>
      <w:r>
        <w:t>checking the validity of the corrections before sending them and applying CRCs.</w:t>
      </w:r>
      <w:commentRangeEnd w:id="258"/>
      <w:r>
        <w:rPr>
          <w:rStyle w:val="CommentReference"/>
        </w:rPr>
        <w:commentReference w:id="258"/>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259"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260" w:author="vivo-Elliah" w:date="2020-11-25T14:46:00Z">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261" w:author="vivo-Elliah" w:date="2020-11-25T14:48:00Z">
        <w:r>
          <w:rPr>
            <w:szCs w:val="22"/>
            <w:lang w:val="en-US"/>
          </w:rPr>
          <w:t>in case of outage, can we simply set it true or false for v</w:t>
        </w:r>
      </w:ins>
      <w:ins w:id="262" w:author="vivo-Elliah" w:date="2020-11-25T14:49:00Z">
        <w:r>
          <w:rPr>
            <w:szCs w:val="22"/>
            <w:lang w:val="en-US"/>
          </w:rPr>
          <w:t xml:space="preserve">alidation? If we only need measurement location </w:t>
        </w:r>
      </w:ins>
      <w:ins w:id="263" w:author="vivo-Elliah" w:date="2020-11-25T14:50:00Z">
        <w:r>
          <w:rPr>
            <w:szCs w:val="22"/>
            <w:lang w:val="en-US"/>
          </w:rPr>
          <w:t xml:space="preserve">one time </w:t>
        </w:r>
      </w:ins>
      <w:ins w:id="264" w:author="vivo-Elliah" w:date="2020-11-25T14:49:00Z">
        <w:r>
          <w:rPr>
            <w:szCs w:val="22"/>
            <w:lang w:val="en-US"/>
          </w:rPr>
          <w:t>per hour, then out of outage is tolerable</w:t>
        </w:r>
      </w:ins>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265" w:author="vivo-Elliah" w:date="2020-11-25T14:50:00Z">
        <w:r>
          <w:rPr>
            <w:szCs w:val="22"/>
            <w:lang w:val="en-US"/>
          </w:rPr>
          <w:t>for</w:t>
        </w:r>
        <w:proofErr w:type="spellEnd"/>
        <w:r>
          <w:rPr>
            <w:szCs w:val="22"/>
            <w:lang w:val="en-US"/>
          </w:rPr>
          <w:t xml:space="preserve"> outage, better time than flag, leave U</w:t>
        </w:r>
      </w:ins>
      <w:ins w:id="266" w:author="vivo-Elliah" w:date="2020-11-25T14:51:00Z">
        <w:r>
          <w:rPr>
            <w:szCs w:val="22"/>
            <w:lang w:val="en-US"/>
          </w:rPr>
          <w:t>E to judge</w:t>
        </w:r>
      </w:ins>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lastRenderedPageBreak/>
        <w:t>9.3.1.1.2</w:t>
      </w:r>
      <w:r>
        <w:rPr>
          <w:rFonts w:ascii="Arial" w:hAnsi="Arial" w:cs="Arial"/>
          <w:sz w:val="22"/>
          <w:szCs w:val="22"/>
        </w:rPr>
        <w:tab/>
      </w:r>
      <w:r>
        <w:rPr>
          <w:rFonts w:ascii="Arial" w:hAnsi="Arial" w:cs="Arial"/>
          <w:sz w:val="22"/>
          <w:szCs w:val="22"/>
        </w:rPr>
        <w:tab/>
        <w:t xml:space="preserve">Feared events in transmitting the data to the </w:t>
      </w:r>
      <w:del w:id="267" w:author="vivo-Elliah" w:date="2020-11-25T14:52:00Z">
        <w:r>
          <w:rPr>
            <w:rFonts w:ascii="Arial" w:hAnsi="Arial" w:cs="Arial"/>
            <w:sz w:val="22"/>
            <w:szCs w:val="22"/>
          </w:rPr>
          <w:delText>UE</w:delText>
        </w:r>
      </w:del>
      <w:ins w:id="268" w:author="vivo-Elliah" w:date="2020-11-25T14:52:00Z">
        <w:r>
          <w:rPr>
            <w:rFonts w:ascii="Arial" w:hAnsi="Arial" w:cs="Arial"/>
            <w:sz w:val="22"/>
            <w:szCs w:val="22"/>
          </w:rPr>
          <w:t>5G</w:t>
        </w:r>
      </w:ins>
      <w:ins w:id="269"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270" w:author="vivo-Elliah" w:date="2020-11-25T14:52:00Z">
        <w:r>
          <w:rPr>
            <w:rFonts w:eastAsia="SimSun" w:hint="eastAsia"/>
            <w:szCs w:val="22"/>
            <w:lang w:eastAsia="zh-CN"/>
          </w:rPr>
          <w:t>I</w:t>
        </w:r>
        <w:r>
          <w:rPr>
            <w:rFonts w:eastAsia="SimSun"/>
            <w:szCs w:val="22"/>
            <w:lang w:eastAsia="zh-CN"/>
          </w:rPr>
          <w:t xml:space="preserve"> think we need </w:t>
        </w:r>
      </w:ins>
      <w:ins w:id="271" w:author="vivo-Elliah" w:date="2020-11-25T14:53:00Z">
        <w:r>
          <w:rPr>
            <w:rFonts w:eastAsia="SimSun"/>
            <w:szCs w:val="22"/>
            <w:lang w:eastAsia="zh-CN"/>
          </w:rPr>
          <w:t xml:space="preserve">distinguish </w:t>
        </w:r>
      </w:ins>
      <w:ins w:id="272" w:author="vivo-Elliah" w:date="2020-11-25T14:54:00Z">
        <w:r>
          <w:rPr>
            <w:rFonts w:eastAsia="SimSun"/>
            <w:szCs w:val="22"/>
            <w:lang w:eastAsia="zh-CN"/>
          </w:rPr>
          <w:t xml:space="preserve">and clarify </w:t>
        </w:r>
      </w:ins>
      <w:ins w:id="273" w:author="vivo-Elliah" w:date="2020-11-25T14:53:00Z">
        <w:r>
          <w:rPr>
            <w:rFonts w:eastAsia="SimSun"/>
            <w:szCs w:val="22"/>
            <w:lang w:eastAsia="zh-CN"/>
          </w:rPr>
          <w:t xml:space="preserve">1) </w:t>
        </w:r>
      </w:ins>
      <w:ins w:id="274" w:author="vivo-Elliah" w:date="2020-11-25T14:54:00Z">
        <w:r>
          <w:rPr>
            <w:rFonts w:eastAsia="SimSun"/>
            <w:szCs w:val="22"/>
            <w:lang w:eastAsia="zh-CN"/>
          </w:rPr>
          <w:t>spoofing</w:t>
        </w:r>
      </w:ins>
      <w:ins w:id="275" w:author="vivo-Elliah" w:date="2020-11-25T14:53:00Z">
        <w:r>
          <w:rPr>
            <w:rFonts w:eastAsia="SimSun"/>
            <w:szCs w:val="22"/>
            <w:lang w:eastAsia="zh-CN"/>
          </w:rPr>
          <w:t xml:space="preserve"> between 5GS and GNSS Network with 2) data transmission inside 5GS from LMF to UE.</w:t>
        </w:r>
      </w:ins>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276" w:author="vivo-Elliah" w:date="2020-11-25T15:07:00Z">
        <w:r>
          <w:rPr>
            <w:rFonts w:ascii="Arial" w:hAnsi="Arial" w:cs="Arial"/>
            <w:lang w:val="en-US" w:eastAsia="ko-KR"/>
          </w:rPr>
          <w:t>(</w:t>
        </w:r>
      </w:ins>
      <w:ins w:id="277" w:author="vivo-Elliah" w:date="2020-11-25T15:08:00Z">
        <w:r>
          <w:rPr>
            <w:rFonts w:ascii="Arial" w:hAnsi="Arial" w:cs="Arial"/>
            <w:lang w:val="en-US" w:eastAsia="ko-KR"/>
          </w:rPr>
          <w:t>degrade</w:t>
        </w:r>
      </w:ins>
      <w:ins w:id="278" w:author="vivo-Elliah" w:date="2020-11-25T15:09:00Z">
        <w:r>
          <w:rPr>
            <w:rFonts w:ascii="Arial" w:hAnsi="Arial" w:cs="Arial"/>
            <w:lang w:val="en-US" w:eastAsia="ko-KR"/>
          </w:rPr>
          <w:t xml:space="preserve"> of header</w:t>
        </w:r>
      </w:ins>
      <w:ins w:id="279" w:author="vivo-Elliah" w:date="2020-11-25T15:07:00Z">
        <w:r>
          <w:rPr>
            <w:rFonts w:ascii="Arial" w:hAnsi="Arial" w:cs="Arial"/>
            <w:lang w:val="en-US" w:eastAsia="ko-KR"/>
          </w:rPr>
          <w:t>)</w:t>
        </w:r>
      </w:ins>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ins w:id="280" w:author="vivo-Elliah" w:date="2020-11-25T15:03:00Z">
        <w:r>
          <w:rPr>
            <w:rFonts w:eastAsia="SimSun"/>
          </w:rPr>
          <w:t xml:space="preserve">(so less </w:t>
        </w:r>
      </w:ins>
      <w:ins w:id="281" w:author="vivo-Elliah" w:date="2020-11-25T15:04:00Z">
        <w:r>
          <w:rPr>
            <w:rFonts w:eastAsia="SimSun"/>
          </w:rPr>
          <w:t xml:space="preserve">number </w:t>
        </w:r>
      </w:ins>
      <w:ins w:id="282" w:author="vivo-Elliah" w:date="2020-11-25T15:03:00Z">
        <w:r>
          <w:rPr>
            <w:rFonts w:eastAsia="SimSun"/>
          </w:rPr>
          <w:t xml:space="preserve">of </w:t>
        </w:r>
      </w:ins>
      <w:ins w:id="283" w:author="vivo-Elliah" w:date="2020-11-25T15:04:00Z">
        <w:r>
          <w:rPr>
            <w:rFonts w:eastAsia="SimSun"/>
          </w:rPr>
          <w:t>satellites</w:t>
        </w:r>
      </w:ins>
      <w:ins w:id="284"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285"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286" w:author="vivo-Elliah" w:date="2020-11-25T15:03:00Z">
        <w:r>
          <w:rPr>
            <w:rFonts w:eastAsia="SimSun"/>
          </w:rPr>
          <w:t>)</w:t>
        </w:r>
      </w:ins>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ins w:id="287" w:author="vivo-Elliah" w:date="2020-11-25T15:05:00Z">
        <w:r>
          <w:rPr>
            <w:rFonts w:eastAsia="SimSun"/>
            <w:szCs w:val="22"/>
            <w:lang w:eastAsia="zh-CN"/>
          </w:rPr>
          <w:t>(in my understanding this IE is used as correction data)</w:t>
        </w:r>
      </w:ins>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288"/>
      <w:r>
        <w:rPr>
          <w:rFonts w:eastAsia="SimSun"/>
          <w:szCs w:val="22"/>
          <w:lang w:eastAsia="zh-CN"/>
        </w:rPr>
        <w:t>When not removed, ionosphere represents the largest error source</w:t>
      </w:r>
      <w:commentRangeEnd w:id="288"/>
      <w:r>
        <w:rPr>
          <w:rStyle w:val="CommentReference"/>
        </w:rPr>
        <w:commentReference w:id="288"/>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ins w:id="289" w:author="vivo-Elliah" w:date="2020-11-25T15:10:00Z">
        <w:r>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lastRenderedPageBreak/>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288EBEE" w14:textId="77777777" w:rsidR="00ED153A" w:rsidRDefault="00D112EA">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9D00D57" w14:textId="77777777" w:rsidR="00ED153A" w:rsidRDefault="00D112EA">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290"/>
      <w:r>
        <w:rPr>
          <w:rFonts w:eastAsia="SimSun"/>
          <w:szCs w:val="22"/>
          <w:lang w:eastAsia="zh-CN"/>
        </w:rPr>
        <w:t>takes place at the UE without assistance data from LMF.</w:t>
      </w:r>
      <w:commentRangeEnd w:id="290"/>
      <w:r>
        <w:rPr>
          <w:rStyle w:val="CommentReference"/>
        </w:rPr>
        <w:commentReference w:id="290"/>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291" w:author="vivo-Elliah" w:date="2020-11-25T15:17:00Z">
        <w:r>
          <w:rPr>
            <w:szCs w:val="22"/>
            <w:lang w:eastAsia="en-GB"/>
          </w:rPr>
          <w:t>(why not belong to 9.3.1.1.2?</w:t>
        </w:r>
      </w:ins>
      <w:ins w:id="292" w:author="vivo-Elliah" w:date="2020-11-25T15:18:00Z">
        <w:r>
          <w:rPr>
            <w:szCs w:val="22"/>
            <w:lang w:eastAsia="en-GB"/>
          </w:rPr>
          <w:t xml:space="preserve"> it is feared event in transmission.</w:t>
        </w:r>
      </w:ins>
      <w:ins w:id="293" w:author="vivo-Elliah" w:date="2020-11-25T15:17:00Z">
        <w:r>
          <w:rPr>
            <w:szCs w:val="22"/>
            <w:lang w:eastAsia="en-GB"/>
          </w:rPr>
          <w:t>)</w:t>
        </w:r>
      </w:ins>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Unintentional RFI is due to a nearby radio device broadcasting at a frequency that lies within the passband 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ins w:id="294" w:author="vivo-Elliah" w:date="2020-11-25T15:20:00Z">
        <w:r>
          <w:rPr>
            <w:rFonts w:eastAsia="SimSun"/>
          </w:rPr>
          <w:t>(this is jamming in 9.3.1.1.2)</w:t>
        </w:r>
      </w:ins>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ins w:id="295" w:author="vivo-Elliah" w:date="2020-11-25T15:21:00Z">
        <w:r>
          <w:rPr>
            <w:szCs w:val="22"/>
            <w:lang w:eastAsia="en-GB"/>
          </w:rPr>
          <w:t>Same comment</w:t>
        </w:r>
      </w:ins>
      <w:ins w:id="296" w:author="vivo-Elliah" w:date="2020-11-25T15:22:00Z">
        <w:r>
          <w:rPr>
            <w:szCs w:val="22"/>
            <w:lang w:eastAsia="en-GB"/>
          </w:rPr>
          <w:t>s with above, first why these environment not 9.3.1.1.2, second what are the differences among jamming</w:t>
        </w:r>
      </w:ins>
      <w:ins w:id="297" w:author="vivo-Elliah" w:date="2020-11-25T15:23:00Z">
        <w:r>
          <w:rPr>
            <w:szCs w:val="22"/>
            <w:lang w:eastAsia="en-GB"/>
          </w:rPr>
          <w:t>/</w:t>
        </w:r>
      </w:ins>
      <w:ins w:id="298" w:author="vivo-Elliah" w:date="2020-11-25T15:22:00Z">
        <w:r>
          <w:rPr>
            <w:szCs w:val="22"/>
            <w:lang w:eastAsia="en-GB"/>
          </w:rPr>
          <w:t>spoo</w:t>
        </w:r>
      </w:ins>
      <w:ins w:id="299" w:author="vivo-Elliah" w:date="2020-11-25T15:23:00Z">
        <w:r>
          <w:rPr>
            <w:szCs w:val="22"/>
            <w:lang w:eastAsia="en-GB"/>
          </w:rPr>
          <w:t>fing/</w:t>
        </w:r>
        <w:proofErr w:type="spellStart"/>
        <w:r>
          <w:rPr>
            <w:szCs w:val="22"/>
            <w:lang w:eastAsia="en-GB"/>
          </w:rPr>
          <w:t>interference?</w:t>
        </w:r>
      </w:ins>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300"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ins w:id="301" w:author="vivo-Elliah" w:date="2020-11-25T15:24:00Z">
        <w:r>
          <w:rPr>
            <w:rFonts w:ascii="Arial" w:hAnsi="Arial" w:cs="Arial"/>
            <w:sz w:val="18"/>
            <w:szCs w:val="18"/>
          </w:rPr>
          <w:t>out of sync , out of coverage, fail to receive assistant data, fail to support TIR(TIR not available for calculation)</w:t>
        </w:r>
      </w:ins>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302"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302"/>
    <w:p w14:paraId="5FC5BA25" w14:textId="77777777"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Pr>
            <w:rStyle w:val="Hyperlink"/>
            <w:lang w:val="en-US" w:eastAsia="ko-KR"/>
          </w:rPr>
          <w:t>[618] KPIs and Use Cases – PHASE 1 Draft TP</w:t>
        </w:r>
      </w:hyperlink>
    </w:p>
    <w:p w14:paraId="3F82F449" w14:textId="7777777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Pr>
            <w:rStyle w:val="Hyperlink"/>
            <w:lang w:val="en-US" w:eastAsia="ko-KR"/>
          </w:rPr>
          <w:t xml:space="preserve">[618] Methodologies </w:t>
        </w:r>
        <w:r w:rsidRPr="007243AC">
          <w:rPr>
            <w:rStyle w:val="Hyperlink"/>
            <w:lang w:val="en-US" w:eastAsia="ko-KR"/>
          </w:rPr>
          <w:t>– PHASE 1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2" w:author="Florin-Catalin Grec" w:date="2020-11-30T10:56:00Z" w:initials="FG">
    <w:p w14:paraId="3D1B9F1F" w14:textId="5F82EC09" w:rsidR="007A57D1" w:rsidRDefault="007A57D1">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163" w:author="vivo-Elliah" w:date="2020-11-25T14:20:00Z" w:initials="">
    <w:p w14:paraId="023D1EA1" w14:textId="77777777" w:rsidR="00ED153A" w:rsidRDefault="00D112EA">
      <w:pPr>
        <w:pStyle w:val="CommentText"/>
        <w:rPr>
          <w:rFonts w:eastAsiaTheme="minorEastAsia"/>
          <w:lang w:eastAsia="zh-CN"/>
        </w:rPr>
      </w:pPr>
      <w:r>
        <w:rPr>
          <w:rFonts w:eastAsiaTheme="minorEastAsia"/>
          <w:lang w:eastAsia="zh-CN"/>
        </w:rPr>
        <w:t xml:space="preserve">Can I understand feared event = error resource? If so, why we need two </w:t>
      </w:r>
      <w:proofErr w:type="spellStart"/>
      <w:r>
        <w:rPr>
          <w:rFonts w:eastAsiaTheme="minorEastAsia"/>
          <w:lang w:eastAsia="zh-CN"/>
        </w:rPr>
        <w:t>name?If</w:t>
      </w:r>
      <w:proofErr w:type="spellEnd"/>
      <w:r>
        <w:rPr>
          <w:rFonts w:eastAsiaTheme="minorEastAsia"/>
          <w:lang w:eastAsia="zh-CN"/>
        </w:rPr>
        <w:t xml:space="preserve"> not, what are the differences?</w:t>
      </w:r>
    </w:p>
  </w:comment>
  <w:comment w:id="164" w:author="Grant Hausler" w:date="2020-11-26T11:42:00Z" w:initials="">
    <w:p w14:paraId="45517D83" w14:textId="77777777" w:rsidR="00ED153A" w:rsidRDefault="00D112EA">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165" w:author="vivo-Elliah" w:date="2020-11-25T14:19:00Z" w:initials="">
    <w:p w14:paraId="33177D34" w14:textId="77777777" w:rsidR="00ED153A" w:rsidRDefault="00D112EA">
      <w:pPr>
        <w:pStyle w:val="CommentText"/>
      </w:pPr>
      <w:r>
        <w:t>Ambiguous with item 3 External feared events.</w:t>
      </w:r>
    </w:p>
  </w:comment>
  <w:comment w:id="167" w:author="TOOR Pieter" w:date="2020-11-26T11:22:00Z" w:initials="">
    <w:p w14:paraId="441C167A" w14:textId="77777777" w:rsidR="00ED153A" w:rsidRDefault="00D112EA">
      <w:pPr>
        <w:pStyle w:val="CommentText"/>
      </w:pPr>
      <w:r>
        <w:t>Add spoofing</w:t>
      </w:r>
    </w:p>
  </w:comment>
  <w:comment w:id="168" w:author="TOOR Pieter" w:date="2020-11-26T11:25:00Z" w:initials="">
    <w:p w14:paraId="612E3F0B" w14:textId="77777777" w:rsidR="00ED153A" w:rsidRDefault="00D112EA">
      <w:pPr>
        <w:pStyle w:val="CommentText"/>
      </w:pPr>
      <w:r>
        <w:t>Rather than “Bad Signal in Space” and “Bad Broadcast Navigation Data”, an example of integrity assistance information is a satellite or constellation specific quality or an integrity status flag</w:t>
      </w:r>
    </w:p>
  </w:comment>
  <w:comment w:id="258" w:author="CATT" w:date="2020-11-30T14:00:00Z" w:initials="">
    <w:p w14:paraId="64A826A0" w14:textId="77777777" w:rsidR="00ED153A" w:rsidRDefault="00D112EA">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288" w:author="vivo-Elliah" w:date="2020-11-25T15:09:00Z" w:initials="">
    <w:p w14:paraId="1ECA09A9" w14:textId="77777777" w:rsidR="00ED153A" w:rsidRDefault="00D112EA">
      <w:pPr>
        <w:pStyle w:val="CommentText"/>
        <w:rPr>
          <w:rFonts w:eastAsiaTheme="minorEastAsia"/>
          <w:lang w:eastAsia="zh-CN"/>
        </w:rPr>
      </w:pPr>
      <w:r>
        <w:rPr>
          <w:rFonts w:eastAsiaTheme="minorEastAsia"/>
          <w:lang w:eastAsia="zh-CN"/>
        </w:rPr>
        <w:t>We need description like this for every error sources.</w:t>
      </w:r>
    </w:p>
  </w:comment>
  <w:comment w:id="290" w:author="vivo-Elliah" w:date="2020-11-25T15:12:00Z" w:initials="">
    <w:p w14:paraId="3E252EAC" w14:textId="77777777" w:rsidR="00ED153A" w:rsidRDefault="00D112EA">
      <w:pPr>
        <w:pStyle w:val="CommentText"/>
        <w:rPr>
          <w:rFonts w:eastAsiaTheme="minorEastAsia"/>
          <w:lang w:eastAsia="zh-CN"/>
        </w:rPr>
      </w:pP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B9F1F" w15:done="0"/>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D1EA1" w16cid:durableId="236FACFA"/>
  <w16cid:commentId w16cid:paraId="45517D83" w16cid:durableId="236FACFB"/>
  <w16cid:commentId w16cid:paraId="33177D34" w16cid:durableId="236FACFC"/>
  <w16cid:commentId w16cid:paraId="441C167A" w16cid:durableId="236FACFD"/>
  <w16cid:commentId w16cid:paraId="612E3F0B" w16cid:durableId="236FACFE"/>
  <w16cid:commentId w16cid:paraId="64A826A0" w16cid:durableId="236FACFF"/>
  <w16cid:commentId w16cid:paraId="1ECA09A9" w16cid:durableId="236FAD00"/>
  <w16cid:commentId w16cid:paraId="3E252EAC" w16cid:durableId="236FAD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04A9" w14:textId="77777777" w:rsidR="00B72539" w:rsidRDefault="00B72539">
      <w:pPr>
        <w:spacing w:after="0"/>
      </w:pPr>
      <w:r>
        <w:separator/>
      </w:r>
    </w:p>
  </w:endnote>
  <w:endnote w:type="continuationSeparator" w:id="0">
    <w:p w14:paraId="0B6A7C1F" w14:textId="77777777" w:rsidR="00B72539" w:rsidRDefault="00B72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2A5A82DB" w14:textId="5714DC2B" w:rsidR="00ED153A" w:rsidRDefault="00D112EA">
        <w:pPr>
          <w:pStyle w:val="Footer"/>
        </w:pPr>
        <w:r>
          <w:fldChar w:fldCharType="begin"/>
        </w:r>
        <w:r>
          <w:instrText xml:space="preserve"> PAGE   \* MERGEFORMAT </w:instrText>
        </w:r>
        <w:r>
          <w:fldChar w:fldCharType="separate"/>
        </w:r>
        <w:r w:rsidR="00751D03">
          <w:rPr>
            <w:noProof/>
          </w:rPr>
          <w:t>5</w:t>
        </w:r>
        <w:r>
          <w:fldChar w:fldCharType="end"/>
        </w:r>
      </w:p>
    </w:sdtContent>
  </w:sdt>
  <w:p w14:paraId="6D5ADA3B" w14:textId="77777777" w:rsidR="00ED153A" w:rsidRDefault="00ED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143C" w14:textId="77777777" w:rsidR="00B72539" w:rsidRDefault="00B72539">
      <w:pPr>
        <w:spacing w:after="0"/>
      </w:pPr>
      <w:r>
        <w:separator/>
      </w:r>
    </w:p>
  </w:footnote>
  <w:footnote w:type="continuationSeparator" w:id="0">
    <w:p w14:paraId="6838B3B4" w14:textId="77777777" w:rsidR="00B72539" w:rsidRDefault="00B725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1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2"/>
  </w:num>
  <w:num w:numId="2">
    <w:abstractNumId w:val="13"/>
  </w:num>
  <w:num w:numId="3">
    <w:abstractNumId w:val="3"/>
  </w:num>
  <w:num w:numId="4">
    <w:abstractNumId w:val="6"/>
  </w:num>
  <w:num w:numId="5">
    <w:abstractNumId w:val="18"/>
  </w:num>
  <w:num w:numId="6">
    <w:abstractNumId w:val="5"/>
  </w:num>
  <w:num w:numId="7">
    <w:abstractNumId w:val="7"/>
  </w:num>
  <w:num w:numId="8">
    <w:abstractNumId w:val="17"/>
  </w:num>
  <w:num w:numId="9">
    <w:abstractNumId w:val="11"/>
  </w:num>
  <w:num w:numId="10">
    <w:abstractNumId w:val="14"/>
  </w:num>
  <w:num w:numId="11">
    <w:abstractNumId w:val="15"/>
  </w:num>
  <w:num w:numId="12">
    <w:abstractNumId w:val="19"/>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Methodolo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1/KPIs%20and%20Use%20Cas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Chairmans_Notes/RAN2-112-e-Positioning-Relay-2020-11-13-1745_eo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322D24-F7C0-4F91-9841-4BBD4E5D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4</cp:revision>
  <cp:lastPrinted>2020-11-04T14:34:00Z</cp:lastPrinted>
  <dcterms:created xsi:type="dcterms:W3CDTF">2020-11-30T09:44:00Z</dcterms:created>
  <dcterms:modified xsi:type="dcterms:W3CDTF">2020-11-30T10:05:00Z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