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w:t>
      </w:r>
      <w:proofErr w:type="gramStart"/>
      <w:r w:rsidR="00A8707C" w:rsidRPr="00A8707C">
        <w:rPr>
          <w:rFonts w:ascii="Arial" w:hAnsi="Arial"/>
          <w:b/>
        </w:rPr>
        <w:t>e][</w:t>
      </w:r>
      <w:proofErr w:type="gramEnd"/>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szCs w:val="24"/>
          <w:lang w:eastAsia="en-GB"/>
        </w:rPr>
      </w:pPr>
      <w:r w:rsidRPr="00F50649">
        <w:rPr>
          <w:rFonts w:eastAsia="MS Mincho"/>
          <w:b/>
          <w:szCs w:val="24"/>
          <w:lang w:eastAsia="en-GB"/>
        </w:rPr>
        <w:t>[Post112-</w:t>
      </w:r>
      <w:proofErr w:type="gramStart"/>
      <w:r w:rsidRPr="00F50649">
        <w:rPr>
          <w:rFonts w:eastAsia="MS Mincho"/>
          <w:b/>
          <w:szCs w:val="24"/>
          <w:lang w:eastAsia="en-GB"/>
        </w:rPr>
        <w:t>e][</w:t>
      </w:r>
      <w:proofErr w:type="gramEnd"/>
      <w:r w:rsidRPr="00F50649">
        <w:rPr>
          <w:rFonts w:eastAsia="MS Mincho"/>
          <w:b/>
          <w:szCs w:val="24"/>
          <w:lang w:eastAsia="en-GB"/>
        </w:rPr>
        <w:t>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szCs w:val="24"/>
          <w:lang w:eastAsia="en-GB"/>
        </w:rPr>
      </w:pPr>
      <w:r w:rsidRPr="00F50649">
        <w:rPr>
          <w:rFonts w:eastAsia="MS Mincho"/>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Deadline:  Dec 16</w:t>
      </w:r>
    </w:p>
    <w:p w14:paraId="7AE8C427" w14:textId="3BBF0213" w:rsidR="00276D87" w:rsidRDefault="00276D87" w:rsidP="00BD4996">
      <w:pPr>
        <w:adjustRightInd w:val="0"/>
        <w:snapToGrid w:val="0"/>
        <w:spacing w:afterLines="50" w:after="18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宋体"/>
        </w:rPr>
      </w:pPr>
      <w:r w:rsidRPr="00276D87">
        <w:rPr>
          <w:rFonts w:eastAsia="宋体"/>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宋体" w:hAnsi="Times New Roman"/>
                <w:kern w:val="0"/>
                <w:sz w:val="20"/>
                <w:szCs w:val="20"/>
              </w:rPr>
            </w:pPr>
            <w:proofErr w:type="spellStart"/>
            <w:r>
              <w:rPr>
                <w:rFonts w:ascii="Times New Roman" w:eastAsia="宋体" w:hAnsi="Times New Roman" w:hint="eastAsia"/>
                <w:kern w:val="0"/>
                <w:sz w:val="20"/>
                <w:szCs w:val="20"/>
              </w:rPr>
              <w:t>Zhe</w:t>
            </w:r>
            <w:proofErr w:type="spellEnd"/>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2146F6" w:rsidRPr="00276D87" w14:paraId="11DAB2C2" w14:textId="77777777" w:rsidTr="00662A93">
        <w:trPr>
          <w:jc w:val="center"/>
        </w:trPr>
        <w:tc>
          <w:tcPr>
            <w:tcW w:w="1980" w:type="dxa"/>
          </w:tcPr>
          <w:p w14:paraId="76FF43C0" w14:textId="65F1C952" w:rsidR="002146F6" w:rsidRPr="00276D87" w:rsidRDefault="002146F6" w:rsidP="002146F6">
            <w:pPr>
              <w:adjustRightInd w:val="0"/>
              <w:snapToGrid w:val="0"/>
              <w:spacing w:afterLines="50" w:after="180"/>
              <w:rPr>
                <w:rFonts w:ascii="Times New Roman" w:eastAsia="宋体" w:hAnsi="Times New Roman"/>
                <w:kern w:val="0"/>
                <w:sz w:val="20"/>
                <w:szCs w:val="20"/>
              </w:rPr>
            </w:pPr>
          </w:p>
        </w:tc>
        <w:tc>
          <w:tcPr>
            <w:tcW w:w="2551" w:type="dxa"/>
          </w:tcPr>
          <w:p w14:paraId="39D71310" w14:textId="09F3B84B" w:rsidR="002146F6" w:rsidRPr="00276D87" w:rsidRDefault="002146F6" w:rsidP="002146F6">
            <w:pPr>
              <w:adjustRightInd w:val="0"/>
              <w:snapToGrid w:val="0"/>
              <w:spacing w:afterLines="50" w:after="180"/>
              <w:rPr>
                <w:rFonts w:ascii="Times New Roman" w:eastAsia="宋体" w:hAnsi="Times New Roman"/>
                <w:kern w:val="0"/>
                <w:sz w:val="20"/>
                <w:szCs w:val="20"/>
              </w:rPr>
            </w:pPr>
          </w:p>
        </w:tc>
        <w:tc>
          <w:tcPr>
            <w:tcW w:w="3765" w:type="dxa"/>
          </w:tcPr>
          <w:p w14:paraId="0B031F76" w14:textId="4F3A4847" w:rsidR="002146F6" w:rsidRPr="00276D87" w:rsidRDefault="002146F6" w:rsidP="002146F6">
            <w:pPr>
              <w:adjustRightInd w:val="0"/>
              <w:snapToGrid w:val="0"/>
              <w:spacing w:afterLines="50" w:after="180"/>
              <w:rPr>
                <w:rFonts w:ascii="Times New Roman" w:eastAsia="宋体" w:hAnsi="Times New Roman"/>
                <w:kern w:val="0"/>
                <w:sz w:val="20"/>
                <w:szCs w:val="20"/>
              </w:rPr>
            </w:pPr>
          </w:p>
        </w:tc>
      </w:tr>
      <w:tr w:rsidR="002146F6" w:rsidRPr="00276D87" w14:paraId="65D24AAA" w14:textId="77777777" w:rsidTr="00662A93">
        <w:trPr>
          <w:jc w:val="center"/>
        </w:trPr>
        <w:tc>
          <w:tcPr>
            <w:tcW w:w="1980" w:type="dxa"/>
          </w:tcPr>
          <w:p w14:paraId="0E087B7F" w14:textId="6F9430D5" w:rsidR="002146F6" w:rsidRPr="00276D87" w:rsidRDefault="002146F6" w:rsidP="002146F6">
            <w:pPr>
              <w:adjustRightInd w:val="0"/>
              <w:snapToGrid w:val="0"/>
              <w:spacing w:afterLines="50" w:after="180"/>
              <w:rPr>
                <w:rFonts w:ascii="Times New Roman" w:eastAsia="宋体" w:hAnsi="Times New Roman"/>
                <w:kern w:val="0"/>
                <w:sz w:val="20"/>
                <w:szCs w:val="20"/>
              </w:rPr>
            </w:pPr>
          </w:p>
        </w:tc>
        <w:tc>
          <w:tcPr>
            <w:tcW w:w="2551" w:type="dxa"/>
          </w:tcPr>
          <w:p w14:paraId="76766165" w14:textId="33160A41" w:rsidR="002146F6" w:rsidRPr="00276D87" w:rsidRDefault="002146F6" w:rsidP="002146F6">
            <w:pPr>
              <w:adjustRightInd w:val="0"/>
              <w:snapToGrid w:val="0"/>
              <w:spacing w:afterLines="50" w:after="180"/>
              <w:rPr>
                <w:rFonts w:ascii="Times New Roman" w:eastAsia="宋体" w:hAnsi="Times New Roman"/>
                <w:kern w:val="0"/>
                <w:sz w:val="20"/>
                <w:szCs w:val="20"/>
              </w:rPr>
            </w:pPr>
          </w:p>
        </w:tc>
        <w:tc>
          <w:tcPr>
            <w:tcW w:w="3765" w:type="dxa"/>
          </w:tcPr>
          <w:p w14:paraId="36834A9D" w14:textId="07C531D9" w:rsidR="002146F6" w:rsidRPr="00276D87" w:rsidRDefault="002146F6" w:rsidP="002146F6">
            <w:pPr>
              <w:adjustRightInd w:val="0"/>
              <w:snapToGrid w:val="0"/>
              <w:spacing w:afterLines="50" w:after="180"/>
              <w:rPr>
                <w:rFonts w:ascii="Times New Roman" w:eastAsia="宋体" w:hAnsi="Times New Roman"/>
                <w:kern w:val="0"/>
                <w:sz w:val="20"/>
                <w:szCs w:val="20"/>
              </w:rPr>
            </w:pPr>
          </w:p>
        </w:tc>
      </w:tr>
      <w:tr w:rsidR="002146F6" w:rsidRPr="00276D87" w14:paraId="573C85F3" w14:textId="77777777" w:rsidTr="00662A93">
        <w:trPr>
          <w:jc w:val="center"/>
        </w:trPr>
        <w:tc>
          <w:tcPr>
            <w:tcW w:w="1980" w:type="dxa"/>
          </w:tcPr>
          <w:p w14:paraId="4F874F99" w14:textId="204BD36C" w:rsidR="002146F6" w:rsidRPr="00276D87" w:rsidRDefault="002146F6" w:rsidP="002146F6">
            <w:pPr>
              <w:adjustRightInd w:val="0"/>
              <w:snapToGrid w:val="0"/>
              <w:spacing w:afterLines="50" w:after="180"/>
              <w:rPr>
                <w:rFonts w:ascii="Times New Roman" w:eastAsia="宋体" w:hAnsi="Times New Roman"/>
                <w:kern w:val="0"/>
                <w:sz w:val="20"/>
                <w:szCs w:val="20"/>
              </w:rPr>
            </w:pPr>
          </w:p>
        </w:tc>
        <w:tc>
          <w:tcPr>
            <w:tcW w:w="2551" w:type="dxa"/>
          </w:tcPr>
          <w:p w14:paraId="15057361" w14:textId="778ABB99" w:rsidR="002146F6" w:rsidRPr="00276D87" w:rsidRDefault="002146F6" w:rsidP="002146F6">
            <w:pPr>
              <w:adjustRightInd w:val="0"/>
              <w:snapToGrid w:val="0"/>
              <w:spacing w:afterLines="50" w:after="180"/>
              <w:rPr>
                <w:rFonts w:ascii="Times New Roman" w:eastAsia="宋体" w:hAnsi="Times New Roman"/>
                <w:kern w:val="0"/>
                <w:sz w:val="20"/>
                <w:szCs w:val="20"/>
              </w:rPr>
            </w:pPr>
          </w:p>
        </w:tc>
        <w:tc>
          <w:tcPr>
            <w:tcW w:w="3765" w:type="dxa"/>
          </w:tcPr>
          <w:p w14:paraId="0D281F11" w14:textId="232257B0" w:rsidR="002146F6" w:rsidRPr="00276D87" w:rsidRDefault="002146F6" w:rsidP="002146F6">
            <w:pPr>
              <w:adjustRightInd w:val="0"/>
              <w:snapToGrid w:val="0"/>
              <w:spacing w:afterLines="50" w:after="180"/>
              <w:rPr>
                <w:rFonts w:ascii="Times New Roman" w:eastAsia="宋体" w:hAnsi="Times New Roman"/>
                <w:kern w:val="0"/>
                <w:sz w:val="20"/>
                <w:szCs w:val="20"/>
              </w:rPr>
            </w:pPr>
          </w:p>
        </w:tc>
      </w:tr>
    </w:tbl>
    <w:p w14:paraId="032D4753" w14:textId="77777777" w:rsidR="00A8707C" w:rsidRPr="00276D87" w:rsidRDefault="00A8707C" w:rsidP="00BD4996">
      <w:pPr>
        <w:adjustRightInd w:val="0"/>
        <w:snapToGrid w:val="0"/>
        <w:spacing w:afterLines="50" w:after="18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lastRenderedPageBreak/>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 xml:space="preserve">Issue 4: If the serving cell is unable to support the requested slices for the subsequent access of the UE, the serving cell may bring on handover or rejection of access request. That may increase control plane </w:t>
      </w:r>
      <w:proofErr w:type="spellStart"/>
      <w:r w:rsidRPr="00276D87">
        <w:rPr>
          <w:rFonts w:ascii="Times New Roman" w:hAnsi="Times New Roman"/>
        </w:rPr>
        <w:t>signalling</w:t>
      </w:r>
      <w:proofErr w:type="spellEnd"/>
      <w:r w:rsidRPr="00276D87">
        <w:rPr>
          <w:rFonts w:ascii="Times New Roman" w:hAnsi="Times New Roman"/>
        </w:rPr>
        <w:t xml:space="preserve">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afd"/>
        <w:numPr>
          <w:ilvl w:val="0"/>
          <w:numId w:val="34"/>
        </w:numPr>
        <w:adjustRightInd w:val="0"/>
        <w:snapToGrid w:val="0"/>
        <w:spacing w:afterLines="50" w:after="18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For complexity, it is suggested to focus on general impacts on specifications</w:t>
      </w:r>
    </w:p>
    <w:p w14:paraId="2116EF78" w14:textId="77777777" w:rsidR="006A309D" w:rsidRDefault="006A309D" w:rsidP="00BD4996">
      <w:pPr>
        <w:pStyle w:val="afd"/>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afd"/>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宋体"/>
        </w:rPr>
      </w:pPr>
      <w:r>
        <w:rPr>
          <w:rFonts w:eastAsia="宋体" w:hint="eastAsia"/>
        </w:rPr>
        <w:t>T</w:t>
      </w:r>
      <w:r>
        <w:rPr>
          <w:rFonts w:eastAsia="宋体"/>
        </w:rPr>
        <w:t>he above suggestions are also applied to section 3.2.</w:t>
      </w:r>
    </w:p>
    <w:p w14:paraId="1C1BF54B" w14:textId="77777777" w:rsidR="00EF07DB" w:rsidRDefault="00EF07DB" w:rsidP="00BD4996">
      <w:pPr>
        <w:adjustRightInd w:val="0"/>
        <w:snapToGrid w:val="0"/>
        <w:spacing w:afterLines="50" w:after="180"/>
        <w:rPr>
          <w:rFonts w:eastAsia="宋体"/>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6"/>
        <w:tblW w:w="10060" w:type="dxa"/>
        <w:tblLook w:val="04A0" w:firstRow="1" w:lastRow="0" w:firstColumn="1" w:lastColumn="0" w:noHBand="0" w:noVBand="1"/>
      </w:tblPr>
      <w:tblGrid>
        <w:gridCol w:w="1258"/>
        <w:gridCol w:w="1106"/>
        <w:gridCol w:w="4325"/>
        <w:gridCol w:w="3371"/>
      </w:tblGrid>
      <w:tr w:rsidR="00301136" w14:paraId="02895F9F" w14:textId="77777777" w:rsidTr="006F387C">
        <w:tc>
          <w:tcPr>
            <w:tcW w:w="1258" w:type="dxa"/>
          </w:tcPr>
          <w:p w14:paraId="5CDBFEFE" w14:textId="2D9C4511" w:rsidR="00301136" w:rsidRDefault="00301136" w:rsidP="00BD4996">
            <w:pPr>
              <w:adjustRightInd w:val="0"/>
              <w:snapToGrid w:val="0"/>
              <w:spacing w:afterLines="50" w:after="180"/>
              <w:rPr>
                <w:b/>
              </w:rPr>
            </w:pPr>
            <w:r>
              <w:rPr>
                <w:b/>
              </w:rPr>
              <w:t>Company</w:t>
            </w:r>
          </w:p>
        </w:tc>
        <w:tc>
          <w:tcPr>
            <w:tcW w:w="1106" w:type="dxa"/>
          </w:tcPr>
          <w:p w14:paraId="29D2F3F1" w14:textId="57CC325E" w:rsidR="00301136" w:rsidRDefault="00301136" w:rsidP="00C2747B">
            <w:pPr>
              <w:adjustRightInd w:val="0"/>
              <w:snapToGrid w:val="0"/>
              <w:rPr>
                <w:b/>
              </w:rPr>
            </w:pPr>
            <w:r>
              <w:rPr>
                <w:b/>
              </w:rPr>
              <w:t>Preferred (Yes/No)</w:t>
            </w:r>
          </w:p>
        </w:tc>
        <w:tc>
          <w:tcPr>
            <w:tcW w:w="4325"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2" w:name="OLE_LINK1"/>
            <w:bookmarkStart w:id="3" w:name="OLE_LINK2"/>
            <w:r>
              <w:rPr>
                <w:b/>
              </w:rPr>
              <w:t>(</w:t>
            </w:r>
            <w:r w:rsidR="00BC3601">
              <w:rPr>
                <w:b/>
              </w:rPr>
              <w:t>Please list the issue(s) that this solution can address</w:t>
            </w:r>
            <w:r>
              <w:rPr>
                <w:b/>
              </w:rPr>
              <w:t>)</w:t>
            </w:r>
            <w:bookmarkEnd w:id="2"/>
            <w:bookmarkEnd w:id="3"/>
          </w:p>
        </w:tc>
        <w:tc>
          <w:tcPr>
            <w:tcW w:w="3371"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6F387C">
        <w:tc>
          <w:tcPr>
            <w:tcW w:w="1258" w:type="dxa"/>
          </w:tcPr>
          <w:p w14:paraId="6B2618D9" w14:textId="75B801DB" w:rsidR="00301136" w:rsidRDefault="003467A5" w:rsidP="00BD4996">
            <w:pPr>
              <w:adjustRightInd w:val="0"/>
              <w:snapToGrid w:val="0"/>
              <w:spacing w:afterLines="50" w:after="180"/>
              <w:rPr>
                <w:b/>
              </w:rPr>
            </w:pPr>
            <w:r>
              <w:rPr>
                <w:b/>
              </w:rPr>
              <w:t>Qualcomm</w:t>
            </w:r>
          </w:p>
        </w:tc>
        <w:tc>
          <w:tcPr>
            <w:tcW w:w="1106" w:type="dxa"/>
          </w:tcPr>
          <w:p w14:paraId="1E83B770" w14:textId="5544FB23" w:rsidR="00301136" w:rsidRDefault="00A57EB6" w:rsidP="00BD4996">
            <w:pPr>
              <w:adjustRightInd w:val="0"/>
              <w:snapToGrid w:val="0"/>
              <w:spacing w:afterLines="50" w:after="180"/>
              <w:rPr>
                <w:b/>
              </w:rPr>
            </w:pPr>
            <w:r>
              <w:rPr>
                <w:b/>
              </w:rPr>
              <w:t>N/A</w:t>
            </w:r>
          </w:p>
        </w:tc>
        <w:tc>
          <w:tcPr>
            <w:tcW w:w="4325"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 xml:space="preserve">show the intention why enhancement is </w:t>
            </w:r>
            <w:r w:rsidRPr="00A57EB6">
              <w:rPr>
                <w:b/>
              </w:rPr>
              <w:lastRenderedPageBreak/>
              <w:t>needed in Rel-17 RAN slicing SI</w:t>
            </w:r>
            <w:r>
              <w:rPr>
                <w:b/>
              </w:rPr>
              <w:t>)</w:t>
            </w:r>
          </w:p>
        </w:tc>
        <w:tc>
          <w:tcPr>
            <w:tcW w:w="3371" w:type="dxa"/>
          </w:tcPr>
          <w:p w14:paraId="60675F73" w14:textId="56278881" w:rsidR="00301136" w:rsidRDefault="00B13BD7" w:rsidP="00BD4996">
            <w:pPr>
              <w:adjustRightInd w:val="0"/>
              <w:snapToGrid w:val="0"/>
              <w:spacing w:afterLines="50" w:after="180"/>
              <w:rPr>
                <w:b/>
              </w:rPr>
            </w:pPr>
            <w:r>
              <w:rPr>
                <w:b/>
              </w:rPr>
              <w:lastRenderedPageBreak/>
              <w:t xml:space="preserve">No need for complexity </w:t>
            </w:r>
            <w:r w:rsidR="004A4734">
              <w:rPr>
                <w:b/>
              </w:rPr>
              <w:t>analysis</w:t>
            </w:r>
          </w:p>
        </w:tc>
      </w:tr>
      <w:tr w:rsidR="006F387C" w14:paraId="32913596" w14:textId="77777777" w:rsidTr="006F387C">
        <w:tc>
          <w:tcPr>
            <w:tcW w:w="125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06" w:type="dxa"/>
          </w:tcPr>
          <w:p w14:paraId="1423BC00" w14:textId="66F98E32" w:rsidR="006F387C" w:rsidRDefault="006F387C" w:rsidP="006F387C">
            <w:pPr>
              <w:adjustRightInd w:val="0"/>
              <w:snapToGrid w:val="0"/>
              <w:spacing w:afterLines="50" w:after="180"/>
              <w:rPr>
                <w:b/>
              </w:rPr>
            </w:pPr>
            <w:r>
              <w:rPr>
                <w:b/>
              </w:rPr>
              <w:t>N/A</w:t>
            </w:r>
          </w:p>
        </w:tc>
        <w:tc>
          <w:tcPr>
            <w:tcW w:w="4325"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7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6F387C">
        <w:tc>
          <w:tcPr>
            <w:tcW w:w="125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06" w:type="dxa"/>
          </w:tcPr>
          <w:p w14:paraId="45EC8B38" w14:textId="0462B37A" w:rsidR="00181909" w:rsidRDefault="00181909" w:rsidP="00181909">
            <w:pPr>
              <w:adjustRightInd w:val="0"/>
              <w:snapToGrid w:val="0"/>
              <w:spacing w:afterLines="50" w:after="180"/>
              <w:rPr>
                <w:b/>
              </w:rPr>
            </w:pPr>
            <w:r>
              <w:rPr>
                <w:rFonts w:hint="eastAsia"/>
                <w:b/>
              </w:rPr>
              <w:t>N/A</w:t>
            </w:r>
          </w:p>
        </w:tc>
        <w:tc>
          <w:tcPr>
            <w:tcW w:w="4325"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71" w:type="dxa"/>
          </w:tcPr>
          <w:p w14:paraId="761807E4" w14:textId="686E7F25" w:rsidR="00181909" w:rsidRDefault="00181909" w:rsidP="00181909">
            <w:pPr>
              <w:adjustRightInd w:val="0"/>
              <w:snapToGrid w:val="0"/>
              <w:spacing w:afterLines="50" w:after="180"/>
              <w:rPr>
                <w:b/>
              </w:rPr>
            </w:pPr>
            <w:r>
              <w:rPr>
                <w:b/>
              </w:rPr>
              <w:t>No need</w:t>
            </w:r>
          </w:p>
        </w:tc>
      </w:tr>
      <w:tr w:rsidR="00181909" w14:paraId="05595CE8" w14:textId="77777777" w:rsidTr="006F387C">
        <w:tc>
          <w:tcPr>
            <w:tcW w:w="1258" w:type="dxa"/>
          </w:tcPr>
          <w:p w14:paraId="3DE39CF7" w14:textId="77777777" w:rsidR="00181909" w:rsidRDefault="00181909" w:rsidP="00181909">
            <w:pPr>
              <w:adjustRightInd w:val="0"/>
              <w:snapToGrid w:val="0"/>
              <w:spacing w:afterLines="50" w:after="180"/>
              <w:rPr>
                <w:b/>
              </w:rPr>
            </w:pPr>
          </w:p>
        </w:tc>
        <w:tc>
          <w:tcPr>
            <w:tcW w:w="1106" w:type="dxa"/>
          </w:tcPr>
          <w:p w14:paraId="563812AD" w14:textId="77777777" w:rsidR="00181909" w:rsidRDefault="00181909" w:rsidP="00181909">
            <w:pPr>
              <w:adjustRightInd w:val="0"/>
              <w:snapToGrid w:val="0"/>
              <w:spacing w:afterLines="50" w:after="180"/>
              <w:rPr>
                <w:b/>
              </w:rPr>
            </w:pPr>
          </w:p>
        </w:tc>
        <w:tc>
          <w:tcPr>
            <w:tcW w:w="4325" w:type="dxa"/>
          </w:tcPr>
          <w:p w14:paraId="600974BD" w14:textId="43074321" w:rsidR="00181909" w:rsidRDefault="00181909" w:rsidP="00181909">
            <w:pPr>
              <w:adjustRightInd w:val="0"/>
              <w:snapToGrid w:val="0"/>
              <w:spacing w:afterLines="50" w:after="180"/>
              <w:rPr>
                <w:b/>
              </w:rPr>
            </w:pPr>
          </w:p>
        </w:tc>
        <w:tc>
          <w:tcPr>
            <w:tcW w:w="3371" w:type="dxa"/>
          </w:tcPr>
          <w:p w14:paraId="65D05BA9" w14:textId="77777777" w:rsidR="00181909" w:rsidRDefault="00181909" w:rsidP="00181909">
            <w:pPr>
              <w:adjustRightInd w:val="0"/>
              <w:snapToGrid w:val="0"/>
              <w:spacing w:afterLines="50" w:after="180"/>
              <w:rPr>
                <w:b/>
              </w:rPr>
            </w:pPr>
          </w:p>
        </w:tc>
      </w:tr>
      <w:tr w:rsidR="00181909" w14:paraId="6490E48A" w14:textId="77777777" w:rsidTr="006F387C">
        <w:tc>
          <w:tcPr>
            <w:tcW w:w="1258" w:type="dxa"/>
          </w:tcPr>
          <w:p w14:paraId="74D96C90" w14:textId="77777777" w:rsidR="00181909" w:rsidRDefault="00181909" w:rsidP="00181909">
            <w:pPr>
              <w:adjustRightInd w:val="0"/>
              <w:snapToGrid w:val="0"/>
              <w:spacing w:afterLines="50" w:after="180"/>
              <w:rPr>
                <w:b/>
              </w:rPr>
            </w:pPr>
          </w:p>
        </w:tc>
        <w:tc>
          <w:tcPr>
            <w:tcW w:w="1106" w:type="dxa"/>
          </w:tcPr>
          <w:p w14:paraId="4324513E" w14:textId="77777777" w:rsidR="00181909" w:rsidRDefault="00181909" w:rsidP="00181909">
            <w:pPr>
              <w:adjustRightInd w:val="0"/>
              <w:snapToGrid w:val="0"/>
              <w:spacing w:afterLines="50" w:after="180"/>
              <w:rPr>
                <w:b/>
              </w:rPr>
            </w:pPr>
          </w:p>
        </w:tc>
        <w:tc>
          <w:tcPr>
            <w:tcW w:w="4325" w:type="dxa"/>
          </w:tcPr>
          <w:p w14:paraId="5426BBC2" w14:textId="0C4C6F15" w:rsidR="00181909" w:rsidRDefault="00181909" w:rsidP="00181909">
            <w:pPr>
              <w:adjustRightInd w:val="0"/>
              <w:snapToGrid w:val="0"/>
              <w:spacing w:afterLines="50" w:after="180"/>
              <w:rPr>
                <w:b/>
              </w:rPr>
            </w:pPr>
          </w:p>
        </w:tc>
        <w:tc>
          <w:tcPr>
            <w:tcW w:w="3371" w:type="dxa"/>
          </w:tcPr>
          <w:p w14:paraId="6CFDED98" w14:textId="77777777" w:rsidR="00181909" w:rsidRDefault="00181909" w:rsidP="00181909">
            <w:pPr>
              <w:adjustRightInd w:val="0"/>
              <w:snapToGrid w:val="0"/>
              <w:spacing w:afterLines="50" w:after="180"/>
              <w:rPr>
                <w:b/>
              </w:rPr>
            </w:pPr>
          </w:p>
        </w:tc>
      </w:tr>
      <w:tr w:rsidR="00181909" w14:paraId="6AE7E19F" w14:textId="77777777" w:rsidTr="006F387C">
        <w:tc>
          <w:tcPr>
            <w:tcW w:w="1258" w:type="dxa"/>
          </w:tcPr>
          <w:p w14:paraId="5B8DE0A5" w14:textId="77777777" w:rsidR="00181909" w:rsidRDefault="00181909" w:rsidP="00181909">
            <w:pPr>
              <w:adjustRightInd w:val="0"/>
              <w:snapToGrid w:val="0"/>
              <w:spacing w:afterLines="50" w:after="180"/>
              <w:rPr>
                <w:b/>
              </w:rPr>
            </w:pPr>
          </w:p>
        </w:tc>
        <w:tc>
          <w:tcPr>
            <w:tcW w:w="1106" w:type="dxa"/>
          </w:tcPr>
          <w:p w14:paraId="30BA7AE0" w14:textId="77777777" w:rsidR="00181909" w:rsidRDefault="00181909" w:rsidP="00181909">
            <w:pPr>
              <w:adjustRightInd w:val="0"/>
              <w:snapToGrid w:val="0"/>
              <w:spacing w:afterLines="50" w:after="180"/>
              <w:rPr>
                <w:b/>
              </w:rPr>
            </w:pPr>
          </w:p>
        </w:tc>
        <w:tc>
          <w:tcPr>
            <w:tcW w:w="4325" w:type="dxa"/>
          </w:tcPr>
          <w:p w14:paraId="6CEFF773" w14:textId="3254EA18" w:rsidR="00181909" w:rsidRDefault="00181909" w:rsidP="00181909">
            <w:pPr>
              <w:adjustRightInd w:val="0"/>
              <w:snapToGrid w:val="0"/>
              <w:spacing w:afterLines="50" w:after="180"/>
              <w:rPr>
                <w:b/>
              </w:rPr>
            </w:pPr>
          </w:p>
        </w:tc>
        <w:tc>
          <w:tcPr>
            <w:tcW w:w="3371" w:type="dxa"/>
          </w:tcPr>
          <w:p w14:paraId="4CF4EAFE" w14:textId="77777777" w:rsidR="00181909" w:rsidRDefault="00181909" w:rsidP="00181909">
            <w:pPr>
              <w:adjustRightInd w:val="0"/>
              <w:snapToGrid w:val="0"/>
              <w:spacing w:afterLines="50" w:after="180"/>
              <w:rPr>
                <w:b/>
              </w:rPr>
            </w:pP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6"/>
        <w:tblW w:w="10060" w:type="dxa"/>
        <w:tblLook w:val="04A0" w:firstRow="1" w:lastRow="0" w:firstColumn="1" w:lastColumn="0" w:noHBand="0" w:noVBand="1"/>
      </w:tblPr>
      <w:tblGrid>
        <w:gridCol w:w="1258"/>
        <w:gridCol w:w="1213"/>
        <w:gridCol w:w="4268"/>
        <w:gridCol w:w="3321"/>
      </w:tblGrid>
      <w:tr w:rsidR="009A7687" w:rsidRPr="00116978" w14:paraId="289F21BD" w14:textId="77777777" w:rsidTr="006F387C">
        <w:tc>
          <w:tcPr>
            <w:tcW w:w="1258" w:type="dxa"/>
          </w:tcPr>
          <w:p w14:paraId="4C13A947" w14:textId="77777777" w:rsidR="009A7687" w:rsidRDefault="009A7687" w:rsidP="00C2747B">
            <w:pPr>
              <w:adjustRightInd w:val="0"/>
              <w:snapToGrid w:val="0"/>
              <w:rPr>
                <w:b/>
              </w:rPr>
            </w:pPr>
            <w:r>
              <w:rPr>
                <w:b/>
              </w:rPr>
              <w:t>Company</w:t>
            </w:r>
          </w:p>
        </w:tc>
        <w:tc>
          <w:tcPr>
            <w:tcW w:w="1213" w:type="dxa"/>
          </w:tcPr>
          <w:p w14:paraId="2951E87A" w14:textId="77777777" w:rsidR="009A7687" w:rsidRDefault="009A7687" w:rsidP="00C2747B">
            <w:pPr>
              <w:adjustRightInd w:val="0"/>
              <w:snapToGrid w:val="0"/>
              <w:rPr>
                <w:b/>
              </w:rPr>
            </w:pPr>
            <w:r>
              <w:rPr>
                <w:b/>
              </w:rPr>
              <w:t>Preferred (Yes/No)</w:t>
            </w:r>
          </w:p>
        </w:tc>
        <w:tc>
          <w:tcPr>
            <w:tcW w:w="4268"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321"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6F387C">
        <w:tc>
          <w:tcPr>
            <w:tcW w:w="1258" w:type="dxa"/>
          </w:tcPr>
          <w:p w14:paraId="7BDE1FAF" w14:textId="006F00C6" w:rsidR="009A7687" w:rsidRDefault="00E0427F" w:rsidP="00AB1876">
            <w:pPr>
              <w:adjustRightInd w:val="0"/>
              <w:snapToGrid w:val="0"/>
              <w:spacing w:afterLines="50" w:after="180"/>
              <w:rPr>
                <w:b/>
              </w:rPr>
            </w:pPr>
            <w:r>
              <w:rPr>
                <w:b/>
              </w:rPr>
              <w:t>Qualcomm</w:t>
            </w:r>
          </w:p>
        </w:tc>
        <w:tc>
          <w:tcPr>
            <w:tcW w:w="1213" w:type="dxa"/>
          </w:tcPr>
          <w:p w14:paraId="13726D1F" w14:textId="2FBA36E0" w:rsidR="009A7687" w:rsidRDefault="00EB647A" w:rsidP="00AB1876">
            <w:pPr>
              <w:adjustRightInd w:val="0"/>
              <w:snapToGrid w:val="0"/>
              <w:spacing w:afterLines="50" w:after="180"/>
              <w:rPr>
                <w:b/>
              </w:rPr>
            </w:pPr>
            <w:r>
              <w:rPr>
                <w:b/>
              </w:rPr>
              <w:t>See comments</w:t>
            </w:r>
          </w:p>
        </w:tc>
        <w:tc>
          <w:tcPr>
            <w:tcW w:w="4268"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9" w:history="1">
              <w:r w:rsidR="00283D57">
                <w:rPr>
                  <w:rStyle w:val="afa"/>
                </w:rPr>
                <w:t>R2-2008759</w:t>
              </w:r>
            </w:hyperlink>
            <w:r w:rsidR="00283D57">
              <w:rPr>
                <w:rStyle w:val="afa"/>
              </w:rPr>
              <w:t>)</w:t>
            </w:r>
            <w:r w:rsidR="00676AB1">
              <w:rPr>
                <w:b/>
              </w:rPr>
              <w:t>:</w:t>
            </w:r>
            <w:r>
              <w:rPr>
                <w:b/>
              </w:rPr>
              <w:t xml:space="preserve"> </w:t>
            </w:r>
          </w:p>
          <w:p w14:paraId="272794D8" w14:textId="77777777" w:rsidR="00E4428E" w:rsidRDefault="00AE695D" w:rsidP="00400DA1">
            <w:pPr>
              <w:pStyle w:val="afd"/>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d"/>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321" w:type="dxa"/>
          </w:tcPr>
          <w:p w14:paraId="14D9BCB7" w14:textId="008F53FD" w:rsidR="009A7687" w:rsidRDefault="00C63A9A" w:rsidP="00AB1876">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6F387C">
        <w:tc>
          <w:tcPr>
            <w:tcW w:w="125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13" w:type="dxa"/>
          </w:tcPr>
          <w:p w14:paraId="3A02AC87" w14:textId="6AE9A28E" w:rsidR="006F387C" w:rsidRDefault="006F387C" w:rsidP="006F387C">
            <w:pPr>
              <w:adjustRightInd w:val="0"/>
              <w:snapToGrid w:val="0"/>
              <w:spacing w:afterLines="50" w:after="180"/>
              <w:rPr>
                <w:b/>
              </w:rPr>
            </w:pPr>
            <w:r>
              <w:rPr>
                <w:b/>
              </w:rPr>
              <w:t>N/A</w:t>
            </w:r>
          </w:p>
        </w:tc>
        <w:tc>
          <w:tcPr>
            <w:tcW w:w="4268"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w:t>
            </w:r>
            <w:r>
              <w:rPr>
                <w:b/>
              </w:rPr>
              <w:lastRenderedPageBreak/>
              <w:t>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321" w:type="dxa"/>
          </w:tcPr>
          <w:p w14:paraId="39DB0D48" w14:textId="21B8FC13" w:rsidR="006F387C" w:rsidRDefault="006F387C" w:rsidP="006F387C">
            <w:pPr>
              <w:adjustRightInd w:val="0"/>
              <w:snapToGrid w:val="0"/>
              <w:spacing w:afterLines="50" w:after="180"/>
              <w:rPr>
                <w:b/>
              </w:rPr>
            </w:pPr>
            <w:r>
              <w:rPr>
                <w:rFonts w:hint="eastAsia"/>
                <w:b/>
              </w:rPr>
              <w:lastRenderedPageBreak/>
              <w:t>N</w:t>
            </w:r>
            <w:r>
              <w:rPr>
                <w:b/>
              </w:rPr>
              <w:t>o RAN2 impact observed.</w:t>
            </w:r>
          </w:p>
        </w:tc>
      </w:tr>
      <w:tr w:rsidR="00181909" w14:paraId="62A865F2" w14:textId="77777777" w:rsidTr="006F387C">
        <w:tc>
          <w:tcPr>
            <w:tcW w:w="125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13" w:type="dxa"/>
          </w:tcPr>
          <w:p w14:paraId="199ED2FA" w14:textId="7581F699" w:rsidR="00181909" w:rsidRDefault="00181909" w:rsidP="00181909">
            <w:pPr>
              <w:adjustRightInd w:val="0"/>
              <w:snapToGrid w:val="0"/>
              <w:spacing w:afterLines="50" w:after="180"/>
              <w:rPr>
                <w:b/>
              </w:rPr>
            </w:pPr>
            <w:r>
              <w:rPr>
                <w:rFonts w:hint="eastAsia"/>
                <w:b/>
              </w:rPr>
              <w:t>N/A</w:t>
            </w:r>
          </w:p>
        </w:tc>
        <w:tc>
          <w:tcPr>
            <w:tcW w:w="4268" w:type="dxa"/>
          </w:tcPr>
          <w:p w14:paraId="7D106DD9" w14:textId="15DE3037" w:rsidR="00181909" w:rsidRDefault="00181909" w:rsidP="00181909">
            <w:pPr>
              <w:adjustRightInd w:val="0"/>
              <w:snapToGrid w:val="0"/>
              <w:spacing w:afterLines="50" w:after="180"/>
              <w:rPr>
                <w:b/>
              </w:rPr>
            </w:pPr>
            <w:r w:rsidRPr="00C81474">
              <w:rPr>
                <w:b/>
              </w:rPr>
              <w:t xml:space="preserve">It is legacy solution, and can only applied in limited cases. For CA/DC solution, the related UE capability is required. For HO/redirection, the network may redirect/handover UE to the cell not 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321"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181909" w14:paraId="2E199F47" w14:textId="77777777" w:rsidTr="006F387C">
        <w:tc>
          <w:tcPr>
            <w:tcW w:w="1258" w:type="dxa"/>
          </w:tcPr>
          <w:p w14:paraId="715BEFB8" w14:textId="77777777" w:rsidR="00181909" w:rsidRDefault="00181909" w:rsidP="00181909">
            <w:pPr>
              <w:adjustRightInd w:val="0"/>
              <w:snapToGrid w:val="0"/>
              <w:spacing w:afterLines="50" w:after="180"/>
              <w:rPr>
                <w:b/>
              </w:rPr>
            </w:pPr>
          </w:p>
        </w:tc>
        <w:tc>
          <w:tcPr>
            <w:tcW w:w="1213" w:type="dxa"/>
          </w:tcPr>
          <w:p w14:paraId="6F085AE1" w14:textId="77777777" w:rsidR="00181909" w:rsidRDefault="00181909" w:rsidP="00181909">
            <w:pPr>
              <w:adjustRightInd w:val="0"/>
              <w:snapToGrid w:val="0"/>
              <w:spacing w:afterLines="50" w:after="180"/>
              <w:rPr>
                <w:b/>
              </w:rPr>
            </w:pPr>
          </w:p>
        </w:tc>
        <w:tc>
          <w:tcPr>
            <w:tcW w:w="4268" w:type="dxa"/>
          </w:tcPr>
          <w:p w14:paraId="2E935F74" w14:textId="77777777" w:rsidR="00181909" w:rsidRDefault="00181909" w:rsidP="00181909">
            <w:pPr>
              <w:adjustRightInd w:val="0"/>
              <w:snapToGrid w:val="0"/>
              <w:spacing w:afterLines="50" w:after="180"/>
              <w:rPr>
                <w:b/>
              </w:rPr>
            </w:pPr>
          </w:p>
        </w:tc>
        <w:tc>
          <w:tcPr>
            <w:tcW w:w="3321" w:type="dxa"/>
          </w:tcPr>
          <w:p w14:paraId="66C1A667" w14:textId="77777777" w:rsidR="00181909" w:rsidRDefault="00181909" w:rsidP="00181909">
            <w:pPr>
              <w:adjustRightInd w:val="0"/>
              <w:snapToGrid w:val="0"/>
              <w:spacing w:afterLines="50" w:after="180"/>
              <w:rPr>
                <w:b/>
              </w:rPr>
            </w:pPr>
          </w:p>
        </w:tc>
      </w:tr>
      <w:tr w:rsidR="00181909" w14:paraId="29BB6C19" w14:textId="77777777" w:rsidTr="006F387C">
        <w:tc>
          <w:tcPr>
            <w:tcW w:w="1258" w:type="dxa"/>
          </w:tcPr>
          <w:p w14:paraId="280022D0" w14:textId="77777777" w:rsidR="00181909" w:rsidRDefault="00181909" w:rsidP="00181909">
            <w:pPr>
              <w:adjustRightInd w:val="0"/>
              <w:snapToGrid w:val="0"/>
              <w:spacing w:afterLines="50" w:after="180"/>
              <w:rPr>
                <w:b/>
              </w:rPr>
            </w:pPr>
          </w:p>
        </w:tc>
        <w:tc>
          <w:tcPr>
            <w:tcW w:w="1213" w:type="dxa"/>
          </w:tcPr>
          <w:p w14:paraId="28444BFF" w14:textId="77777777" w:rsidR="00181909" w:rsidRDefault="00181909" w:rsidP="00181909">
            <w:pPr>
              <w:adjustRightInd w:val="0"/>
              <w:snapToGrid w:val="0"/>
              <w:spacing w:afterLines="50" w:after="180"/>
              <w:rPr>
                <w:b/>
              </w:rPr>
            </w:pPr>
          </w:p>
        </w:tc>
        <w:tc>
          <w:tcPr>
            <w:tcW w:w="4268" w:type="dxa"/>
          </w:tcPr>
          <w:p w14:paraId="5F244595" w14:textId="77777777" w:rsidR="00181909" w:rsidRDefault="00181909" w:rsidP="00181909">
            <w:pPr>
              <w:adjustRightInd w:val="0"/>
              <w:snapToGrid w:val="0"/>
              <w:spacing w:afterLines="50" w:after="180"/>
              <w:rPr>
                <w:b/>
              </w:rPr>
            </w:pPr>
          </w:p>
        </w:tc>
        <w:tc>
          <w:tcPr>
            <w:tcW w:w="3321" w:type="dxa"/>
          </w:tcPr>
          <w:p w14:paraId="0D8E5E11" w14:textId="77777777" w:rsidR="00181909" w:rsidRDefault="00181909" w:rsidP="00181909">
            <w:pPr>
              <w:adjustRightInd w:val="0"/>
              <w:snapToGrid w:val="0"/>
              <w:spacing w:afterLines="50" w:after="180"/>
              <w:rPr>
                <w:b/>
              </w:rPr>
            </w:pPr>
          </w:p>
        </w:tc>
      </w:tr>
      <w:tr w:rsidR="00181909" w14:paraId="6F5C2E90" w14:textId="77777777" w:rsidTr="006F387C">
        <w:tc>
          <w:tcPr>
            <w:tcW w:w="1258" w:type="dxa"/>
          </w:tcPr>
          <w:p w14:paraId="162EBE38" w14:textId="77777777" w:rsidR="00181909" w:rsidRDefault="00181909" w:rsidP="00181909">
            <w:pPr>
              <w:adjustRightInd w:val="0"/>
              <w:snapToGrid w:val="0"/>
              <w:spacing w:afterLines="50" w:after="180"/>
              <w:rPr>
                <w:b/>
              </w:rPr>
            </w:pPr>
          </w:p>
        </w:tc>
        <w:tc>
          <w:tcPr>
            <w:tcW w:w="1213" w:type="dxa"/>
          </w:tcPr>
          <w:p w14:paraId="1A443A98" w14:textId="77777777" w:rsidR="00181909" w:rsidRDefault="00181909" w:rsidP="00181909">
            <w:pPr>
              <w:adjustRightInd w:val="0"/>
              <w:snapToGrid w:val="0"/>
              <w:spacing w:afterLines="50" w:after="180"/>
              <w:rPr>
                <w:b/>
              </w:rPr>
            </w:pPr>
          </w:p>
        </w:tc>
        <w:tc>
          <w:tcPr>
            <w:tcW w:w="4268" w:type="dxa"/>
          </w:tcPr>
          <w:p w14:paraId="4688A14D" w14:textId="77777777" w:rsidR="00181909" w:rsidRDefault="00181909" w:rsidP="00181909">
            <w:pPr>
              <w:adjustRightInd w:val="0"/>
              <w:snapToGrid w:val="0"/>
              <w:spacing w:afterLines="50" w:after="180"/>
              <w:rPr>
                <w:b/>
              </w:rPr>
            </w:pPr>
          </w:p>
        </w:tc>
        <w:tc>
          <w:tcPr>
            <w:tcW w:w="3321" w:type="dxa"/>
          </w:tcPr>
          <w:p w14:paraId="02A0D6C6" w14:textId="77777777" w:rsidR="00181909" w:rsidRDefault="00181909" w:rsidP="00181909">
            <w:pPr>
              <w:adjustRightInd w:val="0"/>
              <w:snapToGrid w:val="0"/>
              <w:spacing w:afterLines="50" w:after="180"/>
              <w:rPr>
                <w:b/>
              </w:rPr>
            </w:pPr>
          </w:p>
        </w:tc>
      </w:tr>
    </w:tbl>
    <w:p w14:paraId="599CFB1B" w14:textId="77777777" w:rsidR="00A8707C" w:rsidRDefault="00A8707C" w:rsidP="00BD4996">
      <w:pPr>
        <w:adjustRightInd w:val="0"/>
        <w:snapToGrid w:val="0"/>
        <w:spacing w:afterLines="50" w:after="180"/>
        <w:rPr>
          <w:rFonts w:eastAsia="宋体"/>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258"/>
        <w:gridCol w:w="1106"/>
        <w:gridCol w:w="4322"/>
        <w:gridCol w:w="3374"/>
      </w:tblGrid>
      <w:tr w:rsidR="00BD0750" w:rsidRPr="00C2747B" w14:paraId="1730910F" w14:textId="77777777" w:rsidTr="002F1E36">
        <w:tc>
          <w:tcPr>
            <w:tcW w:w="1258" w:type="dxa"/>
          </w:tcPr>
          <w:p w14:paraId="3E7332D7" w14:textId="77777777" w:rsidR="009A7687" w:rsidRDefault="009A7687" w:rsidP="00C2747B">
            <w:pPr>
              <w:adjustRightInd w:val="0"/>
              <w:snapToGrid w:val="0"/>
              <w:rPr>
                <w:b/>
              </w:rPr>
            </w:pPr>
            <w:r>
              <w:rPr>
                <w:b/>
              </w:rPr>
              <w:t>Company</w:t>
            </w:r>
          </w:p>
        </w:tc>
        <w:tc>
          <w:tcPr>
            <w:tcW w:w="1106" w:type="dxa"/>
          </w:tcPr>
          <w:p w14:paraId="64723B7E" w14:textId="77777777" w:rsidR="009A7687" w:rsidRDefault="009A7687" w:rsidP="00C2747B">
            <w:pPr>
              <w:adjustRightInd w:val="0"/>
              <w:snapToGrid w:val="0"/>
              <w:rPr>
                <w:b/>
              </w:rPr>
            </w:pPr>
            <w:r>
              <w:rPr>
                <w:b/>
              </w:rPr>
              <w:t>Preferred (Yes/No)</w:t>
            </w:r>
          </w:p>
        </w:tc>
        <w:tc>
          <w:tcPr>
            <w:tcW w:w="4322"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374"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F1E36">
        <w:tc>
          <w:tcPr>
            <w:tcW w:w="1258" w:type="dxa"/>
          </w:tcPr>
          <w:p w14:paraId="3D399A9B" w14:textId="466B59B3" w:rsidR="009A7687" w:rsidRDefault="00D655B6" w:rsidP="00AB1876">
            <w:pPr>
              <w:adjustRightInd w:val="0"/>
              <w:snapToGrid w:val="0"/>
              <w:spacing w:afterLines="50" w:after="180"/>
              <w:rPr>
                <w:b/>
              </w:rPr>
            </w:pPr>
            <w:r>
              <w:rPr>
                <w:b/>
              </w:rPr>
              <w:t>Qualcomm</w:t>
            </w:r>
          </w:p>
        </w:tc>
        <w:tc>
          <w:tcPr>
            <w:tcW w:w="1106" w:type="dxa"/>
          </w:tcPr>
          <w:p w14:paraId="2F705B38" w14:textId="77777777" w:rsidR="009A7687" w:rsidRDefault="00D655B6" w:rsidP="00AB1876">
            <w:pPr>
              <w:adjustRightInd w:val="0"/>
              <w:snapToGrid w:val="0"/>
              <w:spacing w:afterLines="50" w:after="180"/>
              <w:rPr>
                <w:b/>
              </w:rPr>
            </w:pPr>
            <w:proofErr w:type="gramStart"/>
            <w:r>
              <w:rPr>
                <w:b/>
              </w:rPr>
              <w:t>Yes</w:t>
            </w:r>
            <w:proofErr w:type="gramEnd"/>
            <w:r>
              <w:rPr>
                <w:b/>
              </w:rPr>
              <w:t xml:space="preserve"> for SIB</w:t>
            </w:r>
          </w:p>
          <w:p w14:paraId="65ED01F3" w14:textId="1E647A40" w:rsidR="00B6433E" w:rsidRDefault="00B6433E" w:rsidP="00AB1876">
            <w:pPr>
              <w:adjustRightInd w:val="0"/>
              <w:snapToGrid w:val="0"/>
              <w:spacing w:afterLines="50" w:after="180"/>
              <w:rPr>
                <w:b/>
              </w:rPr>
            </w:pPr>
            <w:r>
              <w:rPr>
                <w:b/>
              </w:rPr>
              <w:t>No for RRC release</w:t>
            </w:r>
          </w:p>
        </w:tc>
        <w:tc>
          <w:tcPr>
            <w:tcW w:w="4322" w:type="dxa"/>
          </w:tcPr>
          <w:p w14:paraId="34911FEA" w14:textId="54AC7C57" w:rsidR="00123411" w:rsidRDefault="00E9396E" w:rsidP="00AB1876">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d"/>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d"/>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374" w:type="dxa"/>
          </w:tcPr>
          <w:p w14:paraId="5A82C464" w14:textId="77777777" w:rsidR="009A7687" w:rsidRDefault="00BD0750" w:rsidP="00AB1876">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afd"/>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d"/>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F1E36">
        <w:tc>
          <w:tcPr>
            <w:tcW w:w="1258" w:type="dxa"/>
          </w:tcPr>
          <w:p w14:paraId="28E0810F" w14:textId="3FA68250" w:rsidR="002F1E36" w:rsidRDefault="002F1E36" w:rsidP="002F1E36">
            <w:pPr>
              <w:adjustRightInd w:val="0"/>
              <w:snapToGrid w:val="0"/>
              <w:spacing w:afterLines="50" w:after="180"/>
              <w:rPr>
                <w:b/>
              </w:rPr>
            </w:pPr>
            <w:r>
              <w:rPr>
                <w:rFonts w:hint="eastAsia"/>
                <w:b/>
              </w:rPr>
              <w:lastRenderedPageBreak/>
              <w:t>H</w:t>
            </w:r>
            <w:r>
              <w:rPr>
                <w:b/>
              </w:rPr>
              <w:t xml:space="preserve">uawei, </w:t>
            </w:r>
            <w:proofErr w:type="spellStart"/>
            <w:r>
              <w:rPr>
                <w:b/>
              </w:rPr>
              <w:t>HiSilicon</w:t>
            </w:r>
            <w:proofErr w:type="spellEnd"/>
          </w:p>
        </w:tc>
        <w:tc>
          <w:tcPr>
            <w:tcW w:w="1106"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322"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374"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d"/>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d"/>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F1E36">
        <w:tc>
          <w:tcPr>
            <w:tcW w:w="1258"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106"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322"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 w:name="_Hlk58418700"/>
            <w:r w:rsidR="00485E0E">
              <w:rPr>
                <w:b/>
              </w:rPr>
              <w:t>But, t</w:t>
            </w:r>
            <w:bookmarkStart w:id="5" w:name="_GoBack"/>
            <w:bookmarkEnd w:id="5"/>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
          </w:p>
        </w:tc>
        <w:tc>
          <w:tcPr>
            <w:tcW w:w="3374"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already carried in msg5 which is unprotected. But, no serious issue on security is raised. If security issue does exist in some cases, </w:t>
            </w:r>
            <w:proofErr w:type="spellStart"/>
            <w:r w:rsidRPr="006F46A8">
              <w:rPr>
                <w:b/>
              </w:rPr>
              <w:t>gNB</w:t>
            </w:r>
            <w:proofErr w:type="spellEnd"/>
            <w:r w:rsidRPr="006F46A8">
              <w:rPr>
                <w:b/>
              </w:rPr>
              <w:t xml:space="preserve"> can control it and stop broadcasting slice related information.</w:t>
            </w:r>
          </w:p>
        </w:tc>
      </w:tr>
      <w:tr w:rsidR="00597F0A" w14:paraId="058C9425" w14:textId="77777777" w:rsidTr="002F1E36">
        <w:tc>
          <w:tcPr>
            <w:tcW w:w="1258" w:type="dxa"/>
          </w:tcPr>
          <w:p w14:paraId="177A649D" w14:textId="77777777" w:rsidR="00597F0A" w:rsidRDefault="00597F0A" w:rsidP="00597F0A">
            <w:pPr>
              <w:adjustRightInd w:val="0"/>
              <w:snapToGrid w:val="0"/>
              <w:spacing w:afterLines="50" w:after="180"/>
              <w:rPr>
                <w:b/>
              </w:rPr>
            </w:pPr>
          </w:p>
        </w:tc>
        <w:tc>
          <w:tcPr>
            <w:tcW w:w="1106" w:type="dxa"/>
          </w:tcPr>
          <w:p w14:paraId="4D72A91C" w14:textId="77777777" w:rsidR="00597F0A" w:rsidRDefault="00597F0A" w:rsidP="00597F0A">
            <w:pPr>
              <w:adjustRightInd w:val="0"/>
              <w:snapToGrid w:val="0"/>
              <w:spacing w:afterLines="50" w:after="180"/>
              <w:rPr>
                <w:b/>
              </w:rPr>
            </w:pPr>
          </w:p>
        </w:tc>
        <w:tc>
          <w:tcPr>
            <w:tcW w:w="4322" w:type="dxa"/>
          </w:tcPr>
          <w:p w14:paraId="42CE7B5A" w14:textId="77777777" w:rsidR="00597F0A" w:rsidRDefault="00597F0A" w:rsidP="00597F0A">
            <w:pPr>
              <w:adjustRightInd w:val="0"/>
              <w:snapToGrid w:val="0"/>
              <w:spacing w:afterLines="50" w:after="180"/>
              <w:rPr>
                <w:b/>
              </w:rPr>
            </w:pPr>
          </w:p>
        </w:tc>
        <w:tc>
          <w:tcPr>
            <w:tcW w:w="3374" w:type="dxa"/>
          </w:tcPr>
          <w:p w14:paraId="065EFFEB" w14:textId="77777777" w:rsidR="00597F0A" w:rsidRDefault="00597F0A" w:rsidP="00597F0A">
            <w:pPr>
              <w:adjustRightInd w:val="0"/>
              <w:snapToGrid w:val="0"/>
              <w:spacing w:afterLines="50" w:after="180"/>
              <w:rPr>
                <w:b/>
              </w:rPr>
            </w:pPr>
          </w:p>
        </w:tc>
      </w:tr>
      <w:tr w:rsidR="00597F0A" w14:paraId="6AF900EE" w14:textId="77777777" w:rsidTr="002F1E36">
        <w:tc>
          <w:tcPr>
            <w:tcW w:w="1258" w:type="dxa"/>
          </w:tcPr>
          <w:p w14:paraId="7D1C04A3" w14:textId="77777777" w:rsidR="00597F0A" w:rsidRDefault="00597F0A" w:rsidP="00597F0A">
            <w:pPr>
              <w:adjustRightInd w:val="0"/>
              <w:snapToGrid w:val="0"/>
              <w:spacing w:afterLines="50" w:after="180"/>
              <w:rPr>
                <w:b/>
              </w:rPr>
            </w:pPr>
          </w:p>
        </w:tc>
        <w:tc>
          <w:tcPr>
            <w:tcW w:w="1106" w:type="dxa"/>
          </w:tcPr>
          <w:p w14:paraId="36EAE012" w14:textId="77777777" w:rsidR="00597F0A" w:rsidRDefault="00597F0A" w:rsidP="00597F0A">
            <w:pPr>
              <w:adjustRightInd w:val="0"/>
              <w:snapToGrid w:val="0"/>
              <w:spacing w:afterLines="50" w:after="180"/>
              <w:rPr>
                <w:b/>
              </w:rPr>
            </w:pPr>
          </w:p>
        </w:tc>
        <w:tc>
          <w:tcPr>
            <w:tcW w:w="4322" w:type="dxa"/>
          </w:tcPr>
          <w:p w14:paraId="6BA2D9F2" w14:textId="77777777" w:rsidR="00597F0A" w:rsidRDefault="00597F0A" w:rsidP="00597F0A">
            <w:pPr>
              <w:adjustRightInd w:val="0"/>
              <w:snapToGrid w:val="0"/>
              <w:spacing w:afterLines="50" w:after="180"/>
              <w:rPr>
                <w:b/>
              </w:rPr>
            </w:pPr>
          </w:p>
        </w:tc>
        <w:tc>
          <w:tcPr>
            <w:tcW w:w="3374" w:type="dxa"/>
          </w:tcPr>
          <w:p w14:paraId="618FF6B9" w14:textId="77777777" w:rsidR="00597F0A" w:rsidRDefault="00597F0A" w:rsidP="00597F0A">
            <w:pPr>
              <w:adjustRightInd w:val="0"/>
              <w:snapToGrid w:val="0"/>
              <w:spacing w:afterLines="50" w:after="180"/>
              <w:rPr>
                <w:b/>
              </w:rPr>
            </w:pPr>
          </w:p>
        </w:tc>
      </w:tr>
      <w:tr w:rsidR="00597F0A" w14:paraId="028E5F94" w14:textId="77777777" w:rsidTr="002F1E36">
        <w:tc>
          <w:tcPr>
            <w:tcW w:w="1258" w:type="dxa"/>
          </w:tcPr>
          <w:p w14:paraId="6DA58F9D" w14:textId="77777777" w:rsidR="00597F0A" w:rsidRDefault="00597F0A" w:rsidP="00597F0A">
            <w:pPr>
              <w:adjustRightInd w:val="0"/>
              <w:snapToGrid w:val="0"/>
              <w:spacing w:afterLines="50" w:after="180"/>
              <w:rPr>
                <w:b/>
              </w:rPr>
            </w:pPr>
          </w:p>
        </w:tc>
        <w:tc>
          <w:tcPr>
            <w:tcW w:w="1106" w:type="dxa"/>
          </w:tcPr>
          <w:p w14:paraId="03835C45" w14:textId="77777777" w:rsidR="00597F0A" w:rsidRDefault="00597F0A" w:rsidP="00597F0A">
            <w:pPr>
              <w:adjustRightInd w:val="0"/>
              <w:snapToGrid w:val="0"/>
              <w:spacing w:afterLines="50" w:after="180"/>
              <w:rPr>
                <w:b/>
              </w:rPr>
            </w:pPr>
          </w:p>
        </w:tc>
        <w:tc>
          <w:tcPr>
            <w:tcW w:w="4322" w:type="dxa"/>
          </w:tcPr>
          <w:p w14:paraId="61777BA3" w14:textId="77777777" w:rsidR="00597F0A" w:rsidRDefault="00597F0A" w:rsidP="00597F0A">
            <w:pPr>
              <w:adjustRightInd w:val="0"/>
              <w:snapToGrid w:val="0"/>
              <w:spacing w:afterLines="50" w:after="180"/>
              <w:rPr>
                <w:b/>
              </w:rPr>
            </w:pPr>
          </w:p>
        </w:tc>
        <w:tc>
          <w:tcPr>
            <w:tcW w:w="3374" w:type="dxa"/>
          </w:tcPr>
          <w:p w14:paraId="3FCEFB60" w14:textId="77777777" w:rsidR="00597F0A" w:rsidRDefault="00597F0A" w:rsidP="00597F0A">
            <w:pPr>
              <w:adjustRightInd w:val="0"/>
              <w:snapToGrid w:val="0"/>
              <w:spacing w:afterLines="50" w:after="180"/>
              <w:rPr>
                <w:b/>
              </w:rPr>
            </w:pPr>
          </w:p>
        </w:tc>
      </w:tr>
    </w:tbl>
    <w:p w14:paraId="1637B9F0" w14:textId="56C42015" w:rsidR="00227A12" w:rsidRDefault="00227A12" w:rsidP="00BD4996">
      <w:pPr>
        <w:adjustRightInd w:val="0"/>
        <w:snapToGrid w:val="0"/>
        <w:spacing w:afterLines="50" w:after="180"/>
        <w:rPr>
          <w:rFonts w:eastAsia="宋体"/>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258"/>
        <w:gridCol w:w="1106"/>
        <w:gridCol w:w="4323"/>
        <w:gridCol w:w="3373"/>
      </w:tblGrid>
      <w:tr w:rsidR="009A7687" w:rsidRPr="00C2747B" w14:paraId="7EB5D257" w14:textId="77777777" w:rsidTr="007E0BAA">
        <w:tc>
          <w:tcPr>
            <w:tcW w:w="1258" w:type="dxa"/>
          </w:tcPr>
          <w:p w14:paraId="2AF5721B" w14:textId="77777777" w:rsidR="009A7687" w:rsidRDefault="009A7687" w:rsidP="00C2747B">
            <w:pPr>
              <w:adjustRightInd w:val="0"/>
              <w:snapToGrid w:val="0"/>
              <w:rPr>
                <w:b/>
              </w:rPr>
            </w:pPr>
            <w:r>
              <w:rPr>
                <w:b/>
              </w:rPr>
              <w:t>Company</w:t>
            </w:r>
          </w:p>
        </w:tc>
        <w:tc>
          <w:tcPr>
            <w:tcW w:w="1106" w:type="dxa"/>
          </w:tcPr>
          <w:p w14:paraId="25273846" w14:textId="77777777" w:rsidR="009A7687" w:rsidRDefault="009A7687" w:rsidP="00C2747B">
            <w:pPr>
              <w:adjustRightInd w:val="0"/>
              <w:snapToGrid w:val="0"/>
              <w:rPr>
                <w:b/>
              </w:rPr>
            </w:pPr>
            <w:r>
              <w:rPr>
                <w:b/>
              </w:rPr>
              <w:t>Preferred (Yes/No)</w:t>
            </w:r>
          </w:p>
        </w:tc>
        <w:tc>
          <w:tcPr>
            <w:tcW w:w="4323" w:type="dxa"/>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373"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7E0BAA">
        <w:tc>
          <w:tcPr>
            <w:tcW w:w="1258" w:type="dxa"/>
          </w:tcPr>
          <w:p w14:paraId="2053554F" w14:textId="0360B1C6" w:rsidR="009A7687" w:rsidRDefault="009A0E13" w:rsidP="00AB1876">
            <w:pPr>
              <w:adjustRightInd w:val="0"/>
              <w:snapToGrid w:val="0"/>
              <w:spacing w:afterLines="50" w:after="180"/>
              <w:rPr>
                <w:b/>
              </w:rPr>
            </w:pPr>
            <w:r>
              <w:rPr>
                <w:b/>
              </w:rPr>
              <w:t>Qualcomm</w:t>
            </w:r>
          </w:p>
        </w:tc>
        <w:tc>
          <w:tcPr>
            <w:tcW w:w="1106" w:type="dxa"/>
          </w:tcPr>
          <w:p w14:paraId="4D0E5A6C" w14:textId="77777777" w:rsidR="009A0E13" w:rsidRDefault="009A0E13" w:rsidP="009A0E13">
            <w:pPr>
              <w:adjustRightInd w:val="0"/>
              <w:snapToGrid w:val="0"/>
              <w:spacing w:afterLines="50" w:after="180"/>
              <w:rPr>
                <w:b/>
              </w:rPr>
            </w:pPr>
            <w:proofErr w:type="gramStart"/>
            <w:r>
              <w:rPr>
                <w:b/>
              </w:rPr>
              <w:t>Yes</w:t>
            </w:r>
            <w:proofErr w:type="gramEnd"/>
            <w:r>
              <w:rPr>
                <w:b/>
              </w:rPr>
              <w:t xml:space="preserve"> for SIB</w:t>
            </w:r>
          </w:p>
          <w:p w14:paraId="37FC7B5C" w14:textId="3AAFCEEE" w:rsidR="009A7687" w:rsidRDefault="009A0E13" w:rsidP="009A0E13">
            <w:pPr>
              <w:adjustRightInd w:val="0"/>
              <w:snapToGrid w:val="0"/>
              <w:spacing w:afterLines="50" w:after="180"/>
              <w:rPr>
                <w:b/>
              </w:rPr>
            </w:pPr>
            <w:r>
              <w:rPr>
                <w:b/>
              </w:rPr>
              <w:lastRenderedPageBreak/>
              <w:t>No for RRC release</w:t>
            </w:r>
          </w:p>
        </w:tc>
        <w:tc>
          <w:tcPr>
            <w:tcW w:w="4323" w:type="dxa"/>
          </w:tcPr>
          <w:p w14:paraId="5A9098F0" w14:textId="77777777" w:rsidR="00F02B91" w:rsidRDefault="009A0E13" w:rsidP="00AB1876">
            <w:pPr>
              <w:adjustRightInd w:val="0"/>
              <w:snapToGrid w:val="0"/>
              <w:spacing w:afterLines="50" w:after="180"/>
              <w:rPr>
                <w:b/>
              </w:rPr>
            </w:pPr>
            <w:r>
              <w:rPr>
                <w:b/>
              </w:rPr>
              <w:lastRenderedPageBreak/>
              <w:t>Same comments to Solution 3</w:t>
            </w:r>
            <w:r w:rsidR="005644BD">
              <w:rPr>
                <w:b/>
              </w:rPr>
              <w:t xml:space="preserve">. </w:t>
            </w:r>
          </w:p>
          <w:p w14:paraId="6C155315" w14:textId="3D2E392D" w:rsidR="009A7687" w:rsidRDefault="005644BD" w:rsidP="00AB1876">
            <w:pPr>
              <w:adjustRightInd w:val="0"/>
              <w:snapToGrid w:val="0"/>
              <w:spacing w:afterLines="50" w:after="180"/>
              <w:rPr>
                <w:b/>
              </w:rPr>
            </w:pPr>
            <w:r>
              <w:rPr>
                <w:b/>
              </w:rPr>
              <w:t xml:space="preserve">We assume supported slices info can be </w:t>
            </w:r>
            <w:r>
              <w:rPr>
                <w:b/>
              </w:rPr>
              <w:lastRenderedPageBreak/>
              <w:t>included in one SIB type</w:t>
            </w:r>
            <w:r w:rsidR="00800409">
              <w:rPr>
                <w:b/>
              </w:rPr>
              <w:t xml:space="preserve"> </w:t>
            </w:r>
            <w:r>
              <w:rPr>
                <w:b/>
              </w:rPr>
              <w:t>for both cell selection and reselection.</w:t>
            </w:r>
          </w:p>
        </w:tc>
        <w:tc>
          <w:tcPr>
            <w:tcW w:w="3373" w:type="dxa"/>
          </w:tcPr>
          <w:p w14:paraId="09214498" w14:textId="5E1D70C9" w:rsidR="009A7687" w:rsidRDefault="00B75CD9" w:rsidP="00AB1876">
            <w:pPr>
              <w:adjustRightInd w:val="0"/>
              <w:snapToGrid w:val="0"/>
              <w:spacing w:afterLines="50" w:after="180"/>
              <w:rPr>
                <w:b/>
              </w:rPr>
            </w:pPr>
            <w:r>
              <w:rPr>
                <w:b/>
              </w:rPr>
              <w:lastRenderedPageBreak/>
              <w:t>Same comments to Solution 3</w:t>
            </w:r>
          </w:p>
        </w:tc>
      </w:tr>
      <w:tr w:rsidR="007E0BAA" w14:paraId="2AA54AF7" w14:textId="77777777" w:rsidTr="007E0BAA">
        <w:tc>
          <w:tcPr>
            <w:tcW w:w="1258"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06" w:type="dxa"/>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323" w:type="dxa"/>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373"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7E0BAA">
        <w:tc>
          <w:tcPr>
            <w:tcW w:w="125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106" w:type="dxa"/>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323" w:type="dxa"/>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rFonts w:hint="eastAsia"/>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373" w:type="dxa"/>
          </w:tcPr>
          <w:p w14:paraId="647D8AFF" w14:textId="2E106D31" w:rsidR="007D658F" w:rsidRDefault="007D658F" w:rsidP="007D658F">
            <w:pPr>
              <w:adjustRightInd w:val="0"/>
              <w:snapToGrid w:val="0"/>
              <w:spacing w:afterLines="50" w:after="180"/>
              <w:rPr>
                <w:b/>
              </w:rPr>
            </w:pPr>
            <w:r>
              <w:rPr>
                <w:b/>
              </w:rPr>
              <w:t>See comments to Solution 3.</w:t>
            </w:r>
          </w:p>
        </w:tc>
      </w:tr>
      <w:tr w:rsidR="007E0BAA" w14:paraId="74638C89" w14:textId="77777777" w:rsidTr="007E0BAA">
        <w:tc>
          <w:tcPr>
            <w:tcW w:w="1258" w:type="dxa"/>
          </w:tcPr>
          <w:p w14:paraId="21B507FD" w14:textId="77777777" w:rsidR="007E0BAA" w:rsidRDefault="007E0BAA" w:rsidP="007E0BAA">
            <w:pPr>
              <w:adjustRightInd w:val="0"/>
              <w:snapToGrid w:val="0"/>
              <w:spacing w:afterLines="50" w:after="180"/>
              <w:rPr>
                <w:b/>
              </w:rPr>
            </w:pPr>
          </w:p>
        </w:tc>
        <w:tc>
          <w:tcPr>
            <w:tcW w:w="1106" w:type="dxa"/>
          </w:tcPr>
          <w:p w14:paraId="39002DEE" w14:textId="77777777" w:rsidR="007E0BAA" w:rsidRDefault="007E0BAA" w:rsidP="007E0BAA">
            <w:pPr>
              <w:adjustRightInd w:val="0"/>
              <w:snapToGrid w:val="0"/>
              <w:spacing w:afterLines="50" w:after="180"/>
              <w:rPr>
                <w:b/>
              </w:rPr>
            </w:pPr>
          </w:p>
        </w:tc>
        <w:tc>
          <w:tcPr>
            <w:tcW w:w="4323" w:type="dxa"/>
          </w:tcPr>
          <w:p w14:paraId="56EEE611" w14:textId="77777777" w:rsidR="007E0BAA" w:rsidRDefault="007E0BAA" w:rsidP="007E0BAA">
            <w:pPr>
              <w:adjustRightInd w:val="0"/>
              <w:snapToGrid w:val="0"/>
              <w:spacing w:afterLines="50" w:after="180"/>
              <w:rPr>
                <w:b/>
              </w:rPr>
            </w:pPr>
          </w:p>
        </w:tc>
        <w:tc>
          <w:tcPr>
            <w:tcW w:w="3373" w:type="dxa"/>
          </w:tcPr>
          <w:p w14:paraId="25FCF584" w14:textId="77777777" w:rsidR="007E0BAA" w:rsidRDefault="007E0BAA" w:rsidP="007E0BAA">
            <w:pPr>
              <w:adjustRightInd w:val="0"/>
              <w:snapToGrid w:val="0"/>
              <w:spacing w:afterLines="50" w:after="180"/>
              <w:rPr>
                <w:b/>
              </w:rPr>
            </w:pPr>
          </w:p>
        </w:tc>
      </w:tr>
      <w:tr w:rsidR="007E0BAA" w14:paraId="7EC96FED" w14:textId="77777777" w:rsidTr="007E0BAA">
        <w:tc>
          <w:tcPr>
            <w:tcW w:w="1258" w:type="dxa"/>
          </w:tcPr>
          <w:p w14:paraId="2A135DD4" w14:textId="77777777" w:rsidR="007E0BAA" w:rsidRDefault="007E0BAA" w:rsidP="007E0BAA">
            <w:pPr>
              <w:adjustRightInd w:val="0"/>
              <w:snapToGrid w:val="0"/>
              <w:spacing w:afterLines="50" w:after="180"/>
              <w:rPr>
                <w:b/>
              </w:rPr>
            </w:pPr>
          </w:p>
        </w:tc>
        <w:tc>
          <w:tcPr>
            <w:tcW w:w="1106" w:type="dxa"/>
          </w:tcPr>
          <w:p w14:paraId="440363CF" w14:textId="77777777" w:rsidR="007E0BAA" w:rsidRDefault="007E0BAA" w:rsidP="007E0BAA">
            <w:pPr>
              <w:adjustRightInd w:val="0"/>
              <w:snapToGrid w:val="0"/>
              <w:spacing w:afterLines="50" w:after="180"/>
              <w:rPr>
                <w:b/>
              </w:rPr>
            </w:pPr>
          </w:p>
        </w:tc>
        <w:tc>
          <w:tcPr>
            <w:tcW w:w="4323" w:type="dxa"/>
          </w:tcPr>
          <w:p w14:paraId="5118D537" w14:textId="77777777" w:rsidR="007E0BAA" w:rsidRDefault="007E0BAA" w:rsidP="007E0BAA">
            <w:pPr>
              <w:adjustRightInd w:val="0"/>
              <w:snapToGrid w:val="0"/>
              <w:spacing w:afterLines="50" w:after="180"/>
              <w:rPr>
                <w:b/>
              </w:rPr>
            </w:pPr>
          </w:p>
        </w:tc>
        <w:tc>
          <w:tcPr>
            <w:tcW w:w="3373" w:type="dxa"/>
          </w:tcPr>
          <w:p w14:paraId="40B870BA" w14:textId="77777777" w:rsidR="007E0BAA" w:rsidRDefault="007E0BAA" w:rsidP="007E0BAA">
            <w:pPr>
              <w:adjustRightInd w:val="0"/>
              <w:snapToGrid w:val="0"/>
              <w:spacing w:afterLines="50" w:after="180"/>
              <w:rPr>
                <w:b/>
              </w:rPr>
            </w:pPr>
          </w:p>
        </w:tc>
      </w:tr>
      <w:tr w:rsidR="007E0BAA" w14:paraId="13A6B447" w14:textId="77777777" w:rsidTr="007E0BAA">
        <w:tc>
          <w:tcPr>
            <w:tcW w:w="1258" w:type="dxa"/>
          </w:tcPr>
          <w:p w14:paraId="10D7C791" w14:textId="77777777" w:rsidR="007E0BAA" w:rsidRDefault="007E0BAA" w:rsidP="007E0BAA">
            <w:pPr>
              <w:adjustRightInd w:val="0"/>
              <w:snapToGrid w:val="0"/>
              <w:spacing w:afterLines="50" w:after="180"/>
              <w:rPr>
                <w:b/>
              </w:rPr>
            </w:pPr>
          </w:p>
        </w:tc>
        <w:tc>
          <w:tcPr>
            <w:tcW w:w="1106" w:type="dxa"/>
          </w:tcPr>
          <w:p w14:paraId="410FD1E1" w14:textId="77777777" w:rsidR="007E0BAA" w:rsidRDefault="007E0BAA" w:rsidP="007E0BAA">
            <w:pPr>
              <w:adjustRightInd w:val="0"/>
              <w:snapToGrid w:val="0"/>
              <w:spacing w:afterLines="50" w:after="180"/>
              <w:rPr>
                <w:b/>
              </w:rPr>
            </w:pPr>
          </w:p>
        </w:tc>
        <w:tc>
          <w:tcPr>
            <w:tcW w:w="4323" w:type="dxa"/>
          </w:tcPr>
          <w:p w14:paraId="16F3742A" w14:textId="77777777" w:rsidR="007E0BAA" w:rsidRDefault="007E0BAA" w:rsidP="007E0BAA">
            <w:pPr>
              <w:adjustRightInd w:val="0"/>
              <w:snapToGrid w:val="0"/>
              <w:spacing w:afterLines="50" w:after="180"/>
              <w:rPr>
                <w:b/>
              </w:rPr>
            </w:pPr>
          </w:p>
        </w:tc>
        <w:tc>
          <w:tcPr>
            <w:tcW w:w="3373" w:type="dxa"/>
          </w:tcPr>
          <w:p w14:paraId="14BC376B" w14:textId="77777777" w:rsidR="007E0BAA" w:rsidRDefault="007E0BAA" w:rsidP="007E0BAA">
            <w:pPr>
              <w:adjustRightInd w:val="0"/>
              <w:snapToGrid w:val="0"/>
              <w:spacing w:afterLines="50" w:after="180"/>
              <w:rPr>
                <w:b/>
              </w:rPr>
            </w:pPr>
          </w:p>
        </w:tc>
      </w:tr>
    </w:tbl>
    <w:p w14:paraId="27B0A3DB" w14:textId="77777777" w:rsidR="00001789" w:rsidRDefault="00001789" w:rsidP="00BD4996">
      <w:pPr>
        <w:adjustRightInd w:val="0"/>
        <w:snapToGrid w:val="0"/>
        <w:spacing w:afterLines="50" w:after="180"/>
        <w:rPr>
          <w:rFonts w:eastAsia="宋体"/>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6A6B97CC" w14:textId="77777777" w:rsidR="000D117A" w:rsidRDefault="00D16017" w:rsidP="00BD4996">
      <w:pPr>
        <w:adjustRightInd w:val="0"/>
        <w:snapToGrid w:val="0"/>
        <w:spacing w:afterLines="50" w:after="180"/>
        <w:rPr>
          <w:b/>
        </w:rPr>
      </w:pPr>
      <w:r w:rsidRPr="00D16017">
        <w:rPr>
          <w:b/>
        </w:rPr>
        <w:lastRenderedPageBreak/>
        <w:t>Solution 1: Slice-specific separate RACH resources pool can be configured per slice or per slice group, in addition to the existing common RACH resources.</w:t>
      </w:r>
      <w:r w:rsidR="00F56703" w:rsidRPr="00F56703">
        <w:rPr>
          <w:b/>
        </w:rPr>
        <w:t xml:space="preserve"> </w:t>
      </w:r>
    </w:p>
    <w:tbl>
      <w:tblPr>
        <w:tblStyle w:val="af6"/>
        <w:tblW w:w="0" w:type="auto"/>
        <w:tblLook w:val="04A0" w:firstRow="1" w:lastRow="0" w:firstColumn="1" w:lastColumn="0" w:noHBand="0" w:noVBand="1"/>
      </w:tblPr>
      <w:tblGrid>
        <w:gridCol w:w="1290"/>
        <w:gridCol w:w="1115"/>
        <w:gridCol w:w="2977"/>
        <w:gridCol w:w="4246"/>
      </w:tblGrid>
      <w:tr w:rsidR="000D117A" w:rsidRPr="00C2747B" w14:paraId="51FB9325" w14:textId="77777777" w:rsidTr="005620B5">
        <w:tc>
          <w:tcPr>
            <w:tcW w:w="1290" w:type="dxa"/>
          </w:tcPr>
          <w:p w14:paraId="3CAB55C9" w14:textId="77777777" w:rsidR="000D117A" w:rsidRDefault="000D117A" w:rsidP="00C2747B">
            <w:pPr>
              <w:adjustRightInd w:val="0"/>
              <w:snapToGrid w:val="0"/>
              <w:rPr>
                <w:b/>
              </w:rPr>
            </w:pPr>
            <w:r>
              <w:rPr>
                <w:b/>
              </w:rPr>
              <w:t>Company</w:t>
            </w:r>
          </w:p>
        </w:tc>
        <w:tc>
          <w:tcPr>
            <w:tcW w:w="1115" w:type="dxa"/>
          </w:tcPr>
          <w:p w14:paraId="1406D058" w14:textId="77777777" w:rsidR="000D117A" w:rsidRDefault="000D117A" w:rsidP="00C2747B">
            <w:pPr>
              <w:adjustRightInd w:val="0"/>
              <w:snapToGrid w:val="0"/>
              <w:rPr>
                <w:b/>
              </w:rPr>
            </w:pPr>
            <w:r>
              <w:rPr>
                <w:b/>
              </w:rPr>
              <w:t>Preferred (Yes/No)</w:t>
            </w:r>
          </w:p>
        </w:tc>
        <w:tc>
          <w:tcPr>
            <w:tcW w:w="2977" w:type="dxa"/>
          </w:tcPr>
          <w:p w14:paraId="64738F04" w14:textId="77777777" w:rsidR="000D117A" w:rsidRDefault="000D117A" w:rsidP="00C2747B">
            <w:pPr>
              <w:adjustRightInd w:val="0"/>
              <w:snapToGrid w:val="0"/>
              <w:rPr>
                <w:b/>
              </w:rPr>
            </w:pPr>
            <w:r>
              <w:rPr>
                <w:rFonts w:hint="eastAsia"/>
                <w:b/>
              </w:rPr>
              <w:t>B</w:t>
            </w:r>
            <w:r>
              <w:rPr>
                <w:b/>
              </w:rPr>
              <w:t>enefits</w:t>
            </w:r>
          </w:p>
        </w:tc>
        <w:tc>
          <w:tcPr>
            <w:tcW w:w="4246"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620B5">
        <w:tc>
          <w:tcPr>
            <w:tcW w:w="1290" w:type="dxa"/>
          </w:tcPr>
          <w:p w14:paraId="3B48D772" w14:textId="11748CBA" w:rsidR="000D117A" w:rsidRDefault="00DE66BB" w:rsidP="00BD4996">
            <w:pPr>
              <w:adjustRightInd w:val="0"/>
              <w:snapToGrid w:val="0"/>
              <w:spacing w:afterLines="50" w:after="180"/>
              <w:rPr>
                <w:b/>
              </w:rPr>
            </w:pPr>
            <w:r>
              <w:rPr>
                <w:b/>
              </w:rPr>
              <w:t>Qualcomm</w:t>
            </w:r>
          </w:p>
        </w:tc>
        <w:tc>
          <w:tcPr>
            <w:tcW w:w="1115"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77"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46" w:type="dxa"/>
          </w:tcPr>
          <w:p w14:paraId="760BEA9B" w14:textId="77777777" w:rsidR="0003773B" w:rsidRDefault="00935DE0" w:rsidP="00935DE0">
            <w:pPr>
              <w:pStyle w:val="afd"/>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d"/>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620B5">
        <w:tc>
          <w:tcPr>
            <w:tcW w:w="1290"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15"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77"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46" w:type="dxa"/>
          </w:tcPr>
          <w:p w14:paraId="2793EFD7" w14:textId="77777777" w:rsidR="007E0BAA" w:rsidRDefault="007E0BAA" w:rsidP="007E0BAA">
            <w:pPr>
              <w:adjustRightInd w:val="0"/>
              <w:snapToGrid w:val="0"/>
              <w:spacing w:afterLines="50" w:after="180"/>
              <w:rPr>
                <w:b/>
              </w:rPr>
            </w:pPr>
            <w:bookmarkStart w:id="6" w:name="OLE_LINK9"/>
            <w:bookmarkStart w:id="7" w:name="OLE_LINK10"/>
            <w:r>
              <w:rPr>
                <w:b/>
              </w:rPr>
              <w:t>The impacts are moderate.</w:t>
            </w:r>
          </w:p>
          <w:bookmarkEnd w:id="6"/>
          <w:bookmarkEnd w:id="7"/>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5620B5">
        <w:tc>
          <w:tcPr>
            <w:tcW w:w="1290"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115"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77"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46" w:type="dxa"/>
          </w:tcPr>
          <w:p w14:paraId="3EA1481E" w14:textId="77777777" w:rsidR="00DA11E3" w:rsidRDefault="00DA11E3" w:rsidP="00DA11E3">
            <w:pPr>
              <w:pStyle w:val="afd"/>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DA11E3" w14:paraId="687E2857" w14:textId="77777777" w:rsidTr="005620B5">
        <w:tc>
          <w:tcPr>
            <w:tcW w:w="1290" w:type="dxa"/>
          </w:tcPr>
          <w:p w14:paraId="2DEC87E9" w14:textId="77777777" w:rsidR="00DA11E3" w:rsidRDefault="00DA11E3" w:rsidP="00DA11E3">
            <w:pPr>
              <w:adjustRightInd w:val="0"/>
              <w:snapToGrid w:val="0"/>
              <w:spacing w:afterLines="50" w:after="180"/>
              <w:rPr>
                <w:b/>
              </w:rPr>
            </w:pPr>
          </w:p>
        </w:tc>
        <w:tc>
          <w:tcPr>
            <w:tcW w:w="1115" w:type="dxa"/>
          </w:tcPr>
          <w:p w14:paraId="6626C943" w14:textId="77777777" w:rsidR="00DA11E3" w:rsidRDefault="00DA11E3" w:rsidP="00DA11E3">
            <w:pPr>
              <w:adjustRightInd w:val="0"/>
              <w:snapToGrid w:val="0"/>
              <w:spacing w:afterLines="50" w:after="180"/>
              <w:rPr>
                <w:b/>
              </w:rPr>
            </w:pPr>
          </w:p>
        </w:tc>
        <w:tc>
          <w:tcPr>
            <w:tcW w:w="2977" w:type="dxa"/>
          </w:tcPr>
          <w:p w14:paraId="79040473" w14:textId="77777777" w:rsidR="00DA11E3" w:rsidRDefault="00DA11E3" w:rsidP="00DA11E3">
            <w:pPr>
              <w:adjustRightInd w:val="0"/>
              <w:snapToGrid w:val="0"/>
              <w:spacing w:afterLines="50" w:after="180"/>
              <w:rPr>
                <w:b/>
              </w:rPr>
            </w:pPr>
          </w:p>
        </w:tc>
        <w:tc>
          <w:tcPr>
            <w:tcW w:w="4246" w:type="dxa"/>
          </w:tcPr>
          <w:p w14:paraId="2A2BAC4F" w14:textId="77777777" w:rsidR="00DA11E3" w:rsidRDefault="00DA11E3" w:rsidP="00DA11E3">
            <w:pPr>
              <w:adjustRightInd w:val="0"/>
              <w:snapToGrid w:val="0"/>
              <w:spacing w:afterLines="50" w:after="180"/>
              <w:rPr>
                <w:b/>
              </w:rPr>
            </w:pPr>
          </w:p>
        </w:tc>
      </w:tr>
      <w:tr w:rsidR="00DA11E3" w14:paraId="3C4DE601" w14:textId="77777777" w:rsidTr="005620B5">
        <w:tc>
          <w:tcPr>
            <w:tcW w:w="1290" w:type="dxa"/>
          </w:tcPr>
          <w:p w14:paraId="4ADE830C" w14:textId="77777777" w:rsidR="00DA11E3" w:rsidRDefault="00DA11E3" w:rsidP="00DA11E3">
            <w:pPr>
              <w:adjustRightInd w:val="0"/>
              <w:snapToGrid w:val="0"/>
              <w:spacing w:afterLines="50" w:after="180"/>
              <w:rPr>
                <w:b/>
              </w:rPr>
            </w:pPr>
          </w:p>
        </w:tc>
        <w:tc>
          <w:tcPr>
            <w:tcW w:w="1115" w:type="dxa"/>
          </w:tcPr>
          <w:p w14:paraId="55563D59" w14:textId="77777777" w:rsidR="00DA11E3" w:rsidRDefault="00DA11E3" w:rsidP="00DA11E3">
            <w:pPr>
              <w:adjustRightInd w:val="0"/>
              <w:snapToGrid w:val="0"/>
              <w:spacing w:afterLines="50" w:after="180"/>
              <w:rPr>
                <w:b/>
              </w:rPr>
            </w:pPr>
          </w:p>
        </w:tc>
        <w:tc>
          <w:tcPr>
            <w:tcW w:w="2977" w:type="dxa"/>
          </w:tcPr>
          <w:p w14:paraId="687C5EF0" w14:textId="77777777" w:rsidR="00DA11E3" w:rsidRDefault="00DA11E3" w:rsidP="00DA11E3">
            <w:pPr>
              <w:adjustRightInd w:val="0"/>
              <w:snapToGrid w:val="0"/>
              <w:spacing w:afterLines="50" w:after="180"/>
              <w:rPr>
                <w:b/>
              </w:rPr>
            </w:pPr>
          </w:p>
        </w:tc>
        <w:tc>
          <w:tcPr>
            <w:tcW w:w="4246" w:type="dxa"/>
          </w:tcPr>
          <w:p w14:paraId="065314B4" w14:textId="77777777" w:rsidR="00DA11E3" w:rsidRDefault="00DA11E3" w:rsidP="00DA11E3">
            <w:pPr>
              <w:adjustRightInd w:val="0"/>
              <w:snapToGrid w:val="0"/>
              <w:spacing w:afterLines="50" w:after="180"/>
              <w:rPr>
                <w:b/>
              </w:rPr>
            </w:pPr>
          </w:p>
        </w:tc>
      </w:tr>
      <w:tr w:rsidR="00DA11E3" w14:paraId="015F1540" w14:textId="77777777" w:rsidTr="005620B5">
        <w:tc>
          <w:tcPr>
            <w:tcW w:w="1290" w:type="dxa"/>
          </w:tcPr>
          <w:p w14:paraId="137D7913" w14:textId="77777777" w:rsidR="00DA11E3" w:rsidRDefault="00DA11E3" w:rsidP="00DA11E3">
            <w:pPr>
              <w:adjustRightInd w:val="0"/>
              <w:snapToGrid w:val="0"/>
              <w:spacing w:afterLines="50" w:after="180"/>
              <w:rPr>
                <w:b/>
              </w:rPr>
            </w:pPr>
          </w:p>
        </w:tc>
        <w:tc>
          <w:tcPr>
            <w:tcW w:w="1115" w:type="dxa"/>
          </w:tcPr>
          <w:p w14:paraId="4F9A9708" w14:textId="77777777" w:rsidR="00DA11E3" w:rsidRDefault="00DA11E3" w:rsidP="00DA11E3">
            <w:pPr>
              <w:adjustRightInd w:val="0"/>
              <w:snapToGrid w:val="0"/>
              <w:spacing w:afterLines="50" w:after="180"/>
              <w:rPr>
                <w:b/>
              </w:rPr>
            </w:pPr>
          </w:p>
        </w:tc>
        <w:tc>
          <w:tcPr>
            <w:tcW w:w="2977" w:type="dxa"/>
          </w:tcPr>
          <w:p w14:paraId="78A0F288" w14:textId="77777777" w:rsidR="00DA11E3" w:rsidRDefault="00DA11E3" w:rsidP="00DA11E3">
            <w:pPr>
              <w:adjustRightInd w:val="0"/>
              <w:snapToGrid w:val="0"/>
              <w:spacing w:afterLines="50" w:after="180"/>
              <w:rPr>
                <w:b/>
              </w:rPr>
            </w:pPr>
          </w:p>
        </w:tc>
        <w:tc>
          <w:tcPr>
            <w:tcW w:w="4246" w:type="dxa"/>
          </w:tcPr>
          <w:p w14:paraId="5185496F" w14:textId="77777777" w:rsidR="00DA11E3" w:rsidRDefault="00DA11E3" w:rsidP="00DA11E3">
            <w:pPr>
              <w:adjustRightInd w:val="0"/>
              <w:snapToGrid w:val="0"/>
              <w:spacing w:afterLines="50" w:after="180"/>
              <w:rPr>
                <w:b/>
              </w:rPr>
            </w:pPr>
          </w:p>
        </w:tc>
      </w:tr>
    </w:tbl>
    <w:p w14:paraId="1CFD3C54" w14:textId="4E493B0F" w:rsidR="002522D3" w:rsidRDefault="002522D3" w:rsidP="00BD4996">
      <w:pPr>
        <w:adjustRightInd w:val="0"/>
        <w:snapToGrid w:val="0"/>
        <w:spacing w:afterLines="50" w:after="180"/>
        <w:rPr>
          <w:rFonts w:eastAsia="宋体"/>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6"/>
        <w:tblW w:w="0" w:type="auto"/>
        <w:tblLook w:val="04A0" w:firstRow="1" w:lastRow="0" w:firstColumn="1" w:lastColumn="0" w:noHBand="0" w:noVBand="1"/>
      </w:tblPr>
      <w:tblGrid>
        <w:gridCol w:w="1290"/>
        <w:gridCol w:w="1115"/>
        <w:gridCol w:w="2977"/>
        <w:gridCol w:w="4246"/>
      </w:tblGrid>
      <w:tr w:rsidR="000D117A" w:rsidRPr="00C2747B" w14:paraId="21A0FAB4" w14:textId="77777777" w:rsidTr="005620B5">
        <w:tc>
          <w:tcPr>
            <w:tcW w:w="1290" w:type="dxa"/>
          </w:tcPr>
          <w:p w14:paraId="77731339" w14:textId="77777777" w:rsidR="000D117A" w:rsidRDefault="000D117A" w:rsidP="00C2747B">
            <w:pPr>
              <w:adjustRightInd w:val="0"/>
              <w:snapToGrid w:val="0"/>
              <w:rPr>
                <w:b/>
              </w:rPr>
            </w:pPr>
            <w:r>
              <w:rPr>
                <w:b/>
              </w:rPr>
              <w:t>Company</w:t>
            </w:r>
          </w:p>
        </w:tc>
        <w:tc>
          <w:tcPr>
            <w:tcW w:w="1115" w:type="dxa"/>
          </w:tcPr>
          <w:p w14:paraId="14B56B18" w14:textId="77777777" w:rsidR="000D117A" w:rsidRDefault="000D117A" w:rsidP="00C2747B">
            <w:pPr>
              <w:adjustRightInd w:val="0"/>
              <w:snapToGrid w:val="0"/>
              <w:rPr>
                <w:b/>
              </w:rPr>
            </w:pPr>
            <w:r>
              <w:rPr>
                <w:b/>
              </w:rPr>
              <w:t>Preferred (Yes/No)</w:t>
            </w:r>
          </w:p>
        </w:tc>
        <w:tc>
          <w:tcPr>
            <w:tcW w:w="2977" w:type="dxa"/>
          </w:tcPr>
          <w:p w14:paraId="0EDA3517" w14:textId="77777777" w:rsidR="000D117A" w:rsidRDefault="000D117A" w:rsidP="00C2747B">
            <w:pPr>
              <w:adjustRightInd w:val="0"/>
              <w:snapToGrid w:val="0"/>
              <w:rPr>
                <w:b/>
              </w:rPr>
            </w:pPr>
            <w:r>
              <w:rPr>
                <w:rFonts w:hint="eastAsia"/>
                <w:b/>
              </w:rPr>
              <w:t>B</w:t>
            </w:r>
            <w:r>
              <w:rPr>
                <w:b/>
              </w:rPr>
              <w:t>enefits</w:t>
            </w:r>
          </w:p>
        </w:tc>
        <w:tc>
          <w:tcPr>
            <w:tcW w:w="4246"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620B5">
        <w:tc>
          <w:tcPr>
            <w:tcW w:w="1290" w:type="dxa"/>
          </w:tcPr>
          <w:p w14:paraId="37BE7E58" w14:textId="7AFFE1EE" w:rsidR="000D117A" w:rsidRDefault="00C979D7" w:rsidP="00BD4996">
            <w:pPr>
              <w:adjustRightInd w:val="0"/>
              <w:snapToGrid w:val="0"/>
              <w:spacing w:afterLines="50" w:after="180"/>
              <w:rPr>
                <w:b/>
              </w:rPr>
            </w:pPr>
            <w:r>
              <w:rPr>
                <w:b/>
              </w:rPr>
              <w:t>Qualcomm</w:t>
            </w:r>
          </w:p>
        </w:tc>
        <w:tc>
          <w:tcPr>
            <w:tcW w:w="1115" w:type="dxa"/>
          </w:tcPr>
          <w:p w14:paraId="2201BD3A" w14:textId="0648C4A1" w:rsidR="000D117A" w:rsidRDefault="00C979D7" w:rsidP="00BD4996">
            <w:pPr>
              <w:adjustRightInd w:val="0"/>
              <w:snapToGrid w:val="0"/>
              <w:spacing w:afterLines="50" w:after="180"/>
              <w:rPr>
                <w:b/>
              </w:rPr>
            </w:pPr>
            <w:r>
              <w:rPr>
                <w:b/>
              </w:rPr>
              <w:t>Yes</w:t>
            </w:r>
          </w:p>
        </w:tc>
        <w:tc>
          <w:tcPr>
            <w:tcW w:w="2977"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46" w:type="dxa"/>
          </w:tcPr>
          <w:p w14:paraId="49BB97A2" w14:textId="224DFB47" w:rsidR="00651B69" w:rsidRDefault="00651B69" w:rsidP="00651B69">
            <w:pPr>
              <w:pStyle w:val="afd"/>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d"/>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620B5">
        <w:tc>
          <w:tcPr>
            <w:tcW w:w="1290"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15"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77"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46"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 xml:space="preserve">he UE gets Intended Slice info at its AS layer, and the UE also gets slice-specific RACH parameters prioritization, and then </w:t>
            </w:r>
            <w:r>
              <w:rPr>
                <w:b/>
              </w:rPr>
              <w:lastRenderedPageBreak/>
              <w:t>the UE will select relevant parameters for the RACH procedure.</w:t>
            </w:r>
          </w:p>
        </w:tc>
      </w:tr>
      <w:tr w:rsidR="00A7405A" w14:paraId="14CBBB8E" w14:textId="77777777" w:rsidTr="005620B5">
        <w:tc>
          <w:tcPr>
            <w:tcW w:w="1290" w:type="dxa"/>
          </w:tcPr>
          <w:p w14:paraId="06333F42" w14:textId="560FF962" w:rsidR="00A7405A" w:rsidRDefault="00A7405A" w:rsidP="00A7405A">
            <w:pPr>
              <w:adjustRightInd w:val="0"/>
              <w:snapToGrid w:val="0"/>
              <w:spacing w:afterLines="50" w:after="180"/>
              <w:rPr>
                <w:b/>
              </w:rPr>
            </w:pPr>
            <w:r>
              <w:rPr>
                <w:rFonts w:hint="eastAsia"/>
                <w:b/>
              </w:rPr>
              <w:lastRenderedPageBreak/>
              <w:t>O</w:t>
            </w:r>
            <w:r>
              <w:rPr>
                <w:b/>
              </w:rPr>
              <w:t>PPO</w:t>
            </w:r>
          </w:p>
        </w:tc>
        <w:tc>
          <w:tcPr>
            <w:tcW w:w="1115"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77"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46"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A7405A" w14:paraId="7F80A8E4" w14:textId="77777777" w:rsidTr="005620B5">
        <w:tc>
          <w:tcPr>
            <w:tcW w:w="1290" w:type="dxa"/>
          </w:tcPr>
          <w:p w14:paraId="66E6FF4C" w14:textId="77777777" w:rsidR="00A7405A" w:rsidRDefault="00A7405A" w:rsidP="00A7405A">
            <w:pPr>
              <w:adjustRightInd w:val="0"/>
              <w:snapToGrid w:val="0"/>
              <w:spacing w:afterLines="50" w:after="180"/>
              <w:rPr>
                <w:b/>
              </w:rPr>
            </w:pPr>
          </w:p>
        </w:tc>
        <w:tc>
          <w:tcPr>
            <w:tcW w:w="1115" w:type="dxa"/>
          </w:tcPr>
          <w:p w14:paraId="46DCF6D5" w14:textId="77777777" w:rsidR="00A7405A" w:rsidRDefault="00A7405A" w:rsidP="00A7405A">
            <w:pPr>
              <w:adjustRightInd w:val="0"/>
              <w:snapToGrid w:val="0"/>
              <w:spacing w:afterLines="50" w:after="180"/>
              <w:rPr>
                <w:b/>
              </w:rPr>
            </w:pPr>
          </w:p>
        </w:tc>
        <w:tc>
          <w:tcPr>
            <w:tcW w:w="2977" w:type="dxa"/>
          </w:tcPr>
          <w:p w14:paraId="25F62ED5" w14:textId="77777777" w:rsidR="00A7405A" w:rsidRDefault="00A7405A" w:rsidP="00A7405A">
            <w:pPr>
              <w:adjustRightInd w:val="0"/>
              <w:snapToGrid w:val="0"/>
              <w:spacing w:afterLines="50" w:after="180"/>
              <w:rPr>
                <w:b/>
              </w:rPr>
            </w:pPr>
          </w:p>
        </w:tc>
        <w:tc>
          <w:tcPr>
            <w:tcW w:w="4246" w:type="dxa"/>
          </w:tcPr>
          <w:p w14:paraId="706F78F8" w14:textId="77777777" w:rsidR="00A7405A" w:rsidRDefault="00A7405A" w:rsidP="00A7405A">
            <w:pPr>
              <w:adjustRightInd w:val="0"/>
              <w:snapToGrid w:val="0"/>
              <w:spacing w:afterLines="50" w:after="180"/>
              <w:rPr>
                <w:b/>
              </w:rPr>
            </w:pPr>
          </w:p>
        </w:tc>
      </w:tr>
      <w:tr w:rsidR="00A7405A" w14:paraId="75CF1C06" w14:textId="77777777" w:rsidTr="005620B5">
        <w:tc>
          <w:tcPr>
            <w:tcW w:w="1290" w:type="dxa"/>
          </w:tcPr>
          <w:p w14:paraId="05DC3B20" w14:textId="77777777" w:rsidR="00A7405A" w:rsidRDefault="00A7405A" w:rsidP="00A7405A">
            <w:pPr>
              <w:adjustRightInd w:val="0"/>
              <w:snapToGrid w:val="0"/>
              <w:spacing w:afterLines="50" w:after="180"/>
              <w:rPr>
                <w:b/>
              </w:rPr>
            </w:pPr>
          </w:p>
        </w:tc>
        <w:tc>
          <w:tcPr>
            <w:tcW w:w="1115" w:type="dxa"/>
          </w:tcPr>
          <w:p w14:paraId="6CD4FDAF" w14:textId="77777777" w:rsidR="00A7405A" w:rsidRDefault="00A7405A" w:rsidP="00A7405A">
            <w:pPr>
              <w:adjustRightInd w:val="0"/>
              <w:snapToGrid w:val="0"/>
              <w:spacing w:afterLines="50" w:after="180"/>
              <w:rPr>
                <w:b/>
              </w:rPr>
            </w:pPr>
          </w:p>
        </w:tc>
        <w:tc>
          <w:tcPr>
            <w:tcW w:w="2977" w:type="dxa"/>
          </w:tcPr>
          <w:p w14:paraId="42151238" w14:textId="77777777" w:rsidR="00A7405A" w:rsidRDefault="00A7405A" w:rsidP="00A7405A">
            <w:pPr>
              <w:adjustRightInd w:val="0"/>
              <w:snapToGrid w:val="0"/>
              <w:spacing w:afterLines="50" w:after="180"/>
              <w:rPr>
                <w:b/>
              </w:rPr>
            </w:pPr>
          </w:p>
        </w:tc>
        <w:tc>
          <w:tcPr>
            <w:tcW w:w="4246" w:type="dxa"/>
          </w:tcPr>
          <w:p w14:paraId="3D68BAB2" w14:textId="77777777" w:rsidR="00A7405A" w:rsidRDefault="00A7405A" w:rsidP="00A7405A">
            <w:pPr>
              <w:adjustRightInd w:val="0"/>
              <w:snapToGrid w:val="0"/>
              <w:spacing w:afterLines="50" w:after="180"/>
              <w:rPr>
                <w:b/>
              </w:rPr>
            </w:pPr>
          </w:p>
        </w:tc>
      </w:tr>
      <w:tr w:rsidR="00A7405A" w14:paraId="3AD4F93D" w14:textId="77777777" w:rsidTr="005620B5">
        <w:tc>
          <w:tcPr>
            <w:tcW w:w="1290" w:type="dxa"/>
          </w:tcPr>
          <w:p w14:paraId="2572F875" w14:textId="77777777" w:rsidR="00A7405A" w:rsidRDefault="00A7405A" w:rsidP="00A7405A">
            <w:pPr>
              <w:adjustRightInd w:val="0"/>
              <w:snapToGrid w:val="0"/>
              <w:spacing w:afterLines="50" w:after="180"/>
              <w:rPr>
                <w:b/>
              </w:rPr>
            </w:pPr>
          </w:p>
        </w:tc>
        <w:tc>
          <w:tcPr>
            <w:tcW w:w="1115" w:type="dxa"/>
          </w:tcPr>
          <w:p w14:paraId="46B27818" w14:textId="77777777" w:rsidR="00A7405A" w:rsidRDefault="00A7405A" w:rsidP="00A7405A">
            <w:pPr>
              <w:adjustRightInd w:val="0"/>
              <w:snapToGrid w:val="0"/>
              <w:spacing w:afterLines="50" w:after="180"/>
              <w:rPr>
                <w:b/>
              </w:rPr>
            </w:pPr>
          </w:p>
        </w:tc>
        <w:tc>
          <w:tcPr>
            <w:tcW w:w="2977" w:type="dxa"/>
          </w:tcPr>
          <w:p w14:paraId="47B61785" w14:textId="77777777" w:rsidR="00A7405A" w:rsidRDefault="00A7405A" w:rsidP="00A7405A">
            <w:pPr>
              <w:adjustRightInd w:val="0"/>
              <w:snapToGrid w:val="0"/>
              <w:spacing w:afterLines="50" w:after="180"/>
              <w:rPr>
                <w:b/>
              </w:rPr>
            </w:pPr>
          </w:p>
        </w:tc>
        <w:tc>
          <w:tcPr>
            <w:tcW w:w="4246" w:type="dxa"/>
          </w:tcPr>
          <w:p w14:paraId="2FB12B40" w14:textId="77777777" w:rsidR="00A7405A" w:rsidRDefault="00A7405A" w:rsidP="00A7405A">
            <w:pPr>
              <w:adjustRightInd w:val="0"/>
              <w:snapToGrid w:val="0"/>
              <w:spacing w:afterLines="50" w:after="180"/>
              <w:rPr>
                <w:b/>
              </w:rPr>
            </w:pPr>
          </w:p>
        </w:tc>
      </w:tr>
    </w:tbl>
    <w:p w14:paraId="20705790" w14:textId="37BED745" w:rsidR="002522D3" w:rsidRDefault="002522D3" w:rsidP="00BD4996">
      <w:pPr>
        <w:adjustRightInd w:val="0"/>
        <w:snapToGrid w:val="0"/>
        <w:spacing w:afterLines="50" w:after="180"/>
        <w:rPr>
          <w:rFonts w:eastAsia="宋体"/>
        </w:rPr>
      </w:pPr>
    </w:p>
    <w:p w14:paraId="15801B7C" w14:textId="77777777" w:rsidR="00662A93" w:rsidRDefault="00662A93" w:rsidP="00BD4996">
      <w:pPr>
        <w:adjustRightInd w:val="0"/>
        <w:snapToGrid w:val="0"/>
        <w:spacing w:afterLines="50" w:after="180"/>
        <w:rPr>
          <w:rFonts w:eastAsia="宋体"/>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宋体"/>
        </w:rPr>
      </w:pPr>
      <w:r w:rsidRPr="00192ECA">
        <w:rPr>
          <w:rFonts w:eastAsia="宋体"/>
          <w:highlight w:val="yellow"/>
        </w:rPr>
        <w:t>[To be added]</w:t>
      </w:r>
    </w:p>
    <w:p w14:paraId="4D000C57" w14:textId="77777777" w:rsidR="005D2AB6" w:rsidRPr="00276D87" w:rsidRDefault="005D2AB6" w:rsidP="00BD4996">
      <w:pPr>
        <w:adjustRightInd w:val="0"/>
        <w:snapToGrid w:val="0"/>
        <w:spacing w:afterLines="50" w:after="18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79D9" w14:textId="77777777" w:rsidR="007A4675" w:rsidRDefault="007A4675">
      <w:r>
        <w:separator/>
      </w:r>
    </w:p>
  </w:endnote>
  <w:endnote w:type="continuationSeparator" w:id="0">
    <w:p w14:paraId="6F093ED3" w14:textId="77777777" w:rsidR="007A4675" w:rsidRDefault="007A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32C76839" w:rsidR="00BC71DF" w:rsidRDefault="00BC71DF">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BC71DF" w:rsidRDefault="00BC71D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BC71DF" w:rsidRDefault="00BC71DF">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876725">
      <w:rPr>
        <w:rStyle w:val="af8"/>
        <w:noProof/>
      </w:rPr>
      <w:t>1</w:t>
    </w:r>
    <w:r>
      <w:fldChar w:fldCharType="end"/>
    </w:r>
    <w:r>
      <w:rPr>
        <w:rStyle w:val="af8"/>
      </w:rPr>
      <w:t xml:space="preserve"> / </w:t>
    </w:r>
    <w:r>
      <w:fldChar w:fldCharType="begin"/>
    </w:r>
    <w:r>
      <w:rPr>
        <w:rStyle w:val="af8"/>
      </w:rPr>
      <w:instrText xml:space="preserve"> NUMPAGES </w:instrText>
    </w:r>
    <w:r>
      <w:fldChar w:fldCharType="separate"/>
    </w:r>
    <w:r w:rsidR="00876725">
      <w:rPr>
        <w:rStyle w:val="af8"/>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F3515" w14:textId="77777777" w:rsidR="007A4675" w:rsidRDefault="007A4675">
      <w:r>
        <w:separator/>
      </w:r>
    </w:p>
  </w:footnote>
  <w:footnote w:type="continuationSeparator" w:id="0">
    <w:p w14:paraId="651A6449" w14:textId="77777777" w:rsidR="007A4675" w:rsidRDefault="007A4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8"/>
  </w:num>
  <w:num w:numId="12">
    <w:abstractNumId w:val="14"/>
  </w:num>
  <w:num w:numId="13">
    <w:abstractNumId w:val="9"/>
  </w:num>
  <w:num w:numId="14">
    <w:abstractNumId w:val="5"/>
  </w:num>
  <w:num w:numId="15">
    <w:abstractNumId w:val="32"/>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39"/>
  </w:num>
  <w:num w:numId="24">
    <w:abstractNumId w:val="33"/>
  </w:num>
  <w:num w:numId="25">
    <w:abstractNumId w:val="30"/>
  </w:num>
  <w:num w:numId="26">
    <w:abstractNumId w:val="3"/>
  </w:num>
  <w:num w:numId="27">
    <w:abstractNumId w:val="36"/>
  </w:num>
  <w:num w:numId="28">
    <w:abstractNumId w:val="27"/>
  </w:num>
  <w:num w:numId="29">
    <w:abstractNumId w:val="24"/>
  </w:num>
  <w:num w:numId="30">
    <w:abstractNumId w:val="28"/>
  </w:num>
  <w:num w:numId="31">
    <w:abstractNumId w:val="26"/>
  </w:num>
  <w:num w:numId="32">
    <w:abstractNumId w:val="10"/>
  </w:num>
  <w:num w:numId="33">
    <w:abstractNumId w:val="37"/>
  </w:num>
  <w:num w:numId="34">
    <w:abstractNumId w:val="20"/>
  </w:num>
  <w:num w:numId="35">
    <w:abstractNumId w:val="12"/>
  </w:num>
  <w:num w:numId="36">
    <w:abstractNumId w:val="34"/>
  </w:num>
  <w:num w:numId="37">
    <w:abstractNumId w:val="4"/>
  </w:num>
  <w:num w:numId="38">
    <w:abstractNumId w:val="16"/>
  </w:num>
  <w:num w:numId="39">
    <w:abstractNumId w:val="2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1D81"/>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rsid w:val="00116978"/>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116978"/>
    <w:pPr>
      <w:pBdr>
        <w:top w:val="none" w:sz="0" w:space="0" w:color="auto"/>
      </w:pBdr>
      <w:spacing w:before="180"/>
      <w:outlineLvl w:val="1"/>
    </w:pPr>
    <w:rPr>
      <w:sz w:val="32"/>
    </w:rPr>
  </w:style>
  <w:style w:type="paragraph" w:styleId="3">
    <w:name w:val="heading 3"/>
    <w:basedOn w:val="2"/>
    <w:next w:val="a"/>
    <w:link w:val="30"/>
    <w:qFormat/>
    <w:rsid w:val="00116978"/>
    <w:pPr>
      <w:spacing w:before="120"/>
      <w:outlineLvl w:val="2"/>
    </w:pPr>
    <w:rPr>
      <w:sz w:val="28"/>
    </w:rPr>
  </w:style>
  <w:style w:type="paragraph" w:styleId="4">
    <w:name w:val="heading 4"/>
    <w:basedOn w:val="3"/>
    <w:next w:val="a"/>
    <w:link w:val="40"/>
    <w:qFormat/>
    <w:rsid w:val="00116978"/>
    <w:pPr>
      <w:ind w:left="1418" w:hanging="1418"/>
      <w:outlineLvl w:val="3"/>
    </w:pPr>
    <w:rPr>
      <w:sz w:val="24"/>
    </w:rPr>
  </w:style>
  <w:style w:type="paragraph" w:styleId="5">
    <w:name w:val="heading 5"/>
    <w:basedOn w:val="4"/>
    <w:next w:val="a"/>
    <w:link w:val="50"/>
    <w:qFormat/>
    <w:rsid w:val="00116978"/>
    <w:pPr>
      <w:ind w:left="1701" w:hanging="1701"/>
      <w:outlineLvl w:val="4"/>
    </w:pPr>
    <w:rPr>
      <w:sz w:val="22"/>
    </w:rPr>
  </w:style>
  <w:style w:type="paragraph" w:styleId="6">
    <w:name w:val="heading 6"/>
    <w:basedOn w:val="a"/>
    <w:next w:val="a"/>
    <w:link w:val="60"/>
    <w:qFormat/>
    <w:rsid w:val="00116978"/>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F31D8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31D81"/>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MS Gothic"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a"/>
    <w:next w:val="aa"/>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批注文字 字符"/>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116978"/>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题注 字符"/>
    <w:link w:val="a7"/>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116978"/>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116978"/>
    <w:rPr>
      <w:rFonts w:ascii="Arial" w:hAnsi="Arial"/>
      <w:sz w:val="36"/>
      <w:lang w:val="en-GB" w:eastAsia="en-US"/>
    </w:rPr>
  </w:style>
  <w:style w:type="character" w:customStyle="1" w:styleId="20">
    <w:name w:val="标题 2 字符"/>
    <w:basedOn w:val="a1"/>
    <w:link w:val="2"/>
    <w:rsid w:val="00116978"/>
    <w:rPr>
      <w:rFonts w:ascii="Arial" w:hAnsi="Arial"/>
      <w:sz w:val="32"/>
      <w:lang w:val="en-GB" w:eastAsia="en-US"/>
    </w:rPr>
  </w:style>
  <w:style w:type="character" w:customStyle="1" w:styleId="50">
    <w:name w:val="标题 5 字符"/>
    <w:basedOn w:val="a1"/>
    <w:link w:val="5"/>
    <w:rsid w:val="00116978"/>
    <w:rPr>
      <w:rFonts w:ascii="Arial" w:hAnsi="Arial"/>
      <w:sz w:val="22"/>
      <w:lang w:val="en-GB" w:eastAsia="en-US"/>
    </w:rPr>
  </w:style>
  <w:style w:type="character" w:customStyle="1" w:styleId="60">
    <w:name w:val="标题 6 字符"/>
    <w:basedOn w:val="a1"/>
    <w:link w:val="6"/>
    <w:rsid w:val="00116978"/>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标题 8 字符"/>
    <w:basedOn w:val="a1"/>
    <w:link w:val="8"/>
    <w:rsid w:val="00A725AC"/>
    <w:rPr>
      <w:rFonts w:eastAsia="宋体"/>
      <w:color w:val="000000"/>
      <w:lang w:eastAsia="ja-JP"/>
    </w:rPr>
  </w:style>
  <w:style w:type="character" w:customStyle="1" w:styleId="ac">
    <w:name w:val="正文文本 字符"/>
    <w:basedOn w:val="a1"/>
    <w:link w:val="a0"/>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terhentt\Documents\Tdocs\RAN2\RAN2_112-e\R2-200875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7B87C-44E1-4044-AEB6-D9DD70CA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2115</Words>
  <Characters>12060</Characters>
  <Application>Microsoft Office Word</Application>
  <DocSecurity>0</DocSecurity>
  <Lines>100</Lines>
  <Paragraphs>28</Paragraphs>
  <ScaleCrop>false</ScaleCrop>
  <Company>CMCC</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OPPO</cp:lastModifiedBy>
  <cp:revision>17</cp:revision>
  <dcterms:created xsi:type="dcterms:W3CDTF">2020-12-09T07:25:00Z</dcterms:created>
  <dcterms:modified xsi:type="dcterms:W3CDTF">2020-12-09T08:01:00Z</dcterms:modified>
</cp:coreProperties>
</file>