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62A1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762A17"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762A17"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62A17"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lastRenderedPageBreak/>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lastRenderedPageBreak/>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lastRenderedPageBreak/>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lastRenderedPageBreak/>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hint="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hint="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lastRenderedPageBreak/>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lastRenderedPageBreak/>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w:t>
            </w:r>
            <w:r>
              <w:rPr>
                <w:rFonts w:eastAsiaTheme="minorEastAsia"/>
                <w:lang w:eastAsia="zh-CN"/>
              </w:rPr>
              <w:lastRenderedPageBreak/>
              <w:t xml:space="preserve">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lastRenderedPageBreak/>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We do not see the strong need to support &gt;10.24s for INACTIVE since the IDLE can be used if power consumption is more sensitive for the UE. For delay sensitive UE,</w:t>
            </w:r>
            <w:r>
              <w:rPr>
                <w:rFonts w:eastAsiaTheme="minorEastAsia"/>
                <w:lang w:eastAsia="zh-CN"/>
              </w:rPr>
              <w:t xml:space="preserve"> if delay requirement is for both DL and UL,</w:t>
            </w:r>
            <w:r>
              <w:rPr>
                <w:rFonts w:eastAsiaTheme="minorEastAsia"/>
                <w:lang w:eastAsia="zh-CN"/>
              </w:rPr>
              <w:t xml:space="preserve">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lastRenderedPageBreak/>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lastRenderedPageBreak/>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4617E1">
        <w:tc>
          <w:tcPr>
            <w:tcW w:w="1368" w:type="dxa"/>
            <w:tcBorders>
              <w:top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tcBorders>
          </w:tcPr>
          <w:p w14:paraId="7292CDE0" w14:textId="71B8D397" w:rsidR="00782351" w:rsidRDefault="00782351" w:rsidP="00782351">
            <w:pPr>
              <w:spacing w:before="120"/>
              <w:jc w:val="both"/>
              <w:rPr>
                <w:rFonts w:eastAsiaTheme="minorEastAsia" w:hint="eastAsia"/>
                <w:lang w:eastAsia="zh-CN"/>
              </w:rPr>
            </w:pPr>
            <w:r>
              <w:rPr>
                <w:rFonts w:eastAsiaTheme="minorEastAsia"/>
                <w:lang w:eastAsia="zh-CN"/>
              </w:rPr>
              <w:t xml:space="preserve">Both options can work. But it is related to the coordination between RAN and CN, and therefore should be decided by SA2 and RAN3.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lastRenderedPageBreak/>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r>
              <w:rPr>
                <w:rFonts w:eastAsiaTheme="minorEastAsia"/>
                <w:lang w:eastAsia="zh-CN"/>
              </w:rPr>
              <w:t>concern</w:t>
            </w:r>
            <w:r>
              <w:rPr>
                <w:rFonts w:eastAsiaTheme="minorEastAsia"/>
                <w:lang w:eastAsia="zh-CN"/>
              </w:rPr>
              <w:t xml:space="preserve">  in previous </w:t>
            </w:r>
            <w:r>
              <w:rPr>
                <w:rFonts w:eastAsiaTheme="minorEastAsia"/>
                <w:lang w:eastAsia="zh-CN"/>
              </w:rPr>
              <w:t>LS</w:t>
            </w:r>
            <w:bookmarkStart w:id="10" w:name="_GoBack"/>
            <w:bookmarkEnd w:id="10"/>
            <w:r>
              <w:rPr>
                <w:rFonts w:eastAsiaTheme="minorEastAsia"/>
                <w:lang w:eastAsia="zh-CN"/>
              </w:rPr>
              <w:t xml:space="preserve">. </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514A" w14:textId="77777777" w:rsidR="00ED2F9D" w:rsidRDefault="00ED2F9D">
      <w:r>
        <w:separator/>
      </w:r>
    </w:p>
  </w:endnote>
  <w:endnote w:type="continuationSeparator" w:id="0">
    <w:p w14:paraId="5DBAEF4B" w14:textId="77777777" w:rsidR="00ED2F9D" w:rsidRDefault="00ED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991F" w14:textId="77777777" w:rsidR="00ED2F9D" w:rsidRDefault="00ED2F9D">
      <w:r>
        <w:separator/>
      </w:r>
    </w:p>
  </w:footnote>
  <w:footnote w:type="continuationSeparator" w:id="0">
    <w:p w14:paraId="67E00EC6" w14:textId="77777777" w:rsidR="00ED2F9D" w:rsidRDefault="00ED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38C52-A550-4CA3-A5FE-D1B4685A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5448</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cp:lastModifiedBy>
  <cp:revision>12</cp:revision>
  <cp:lastPrinted>2007-08-28T14:45:00Z</cp:lastPrinted>
  <dcterms:created xsi:type="dcterms:W3CDTF">2021-01-04T19:23:00Z</dcterms:created>
  <dcterms:modified xsi:type="dcterms:W3CDTF">2021-01-05T01:43:00Z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ies>
</file>