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 xml:space="preserve">, 25 Jan - 05 </w:t>
      </w:r>
      <w:proofErr w:type="gramStart"/>
      <w:r w:rsidR="00F9545A" w:rsidRPr="00F9545A">
        <w:rPr>
          <w:rFonts w:cs="Arial"/>
          <w:sz w:val="24"/>
          <w:lang w:val="en-US"/>
        </w:rPr>
        <w:t>Feb,</w:t>
      </w:r>
      <w:proofErr w:type="gramEnd"/>
      <w:r w:rsidR="00F9545A" w:rsidRPr="00F9545A">
        <w:rPr>
          <w:rFonts w:cs="Arial"/>
          <w:sz w:val="24"/>
          <w:lang w:val="en-US"/>
        </w:rPr>
        <w:t xml:space="preserve">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</w:t>
      </w:r>
      <w:proofErr w:type="gramStart"/>
      <w:r w:rsidR="00993A25" w:rsidRPr="00993A25">
        <w:rPr>
          <w:rFonts w:ascii="Arial" w:hAnsi="Arial" w:cs="Arial"/>
          <w:b/>
        </w:rPr>
        <w:t>063][</w:t>
      </w:r>
      <w:proofErr w:type="gramEnd"/>
      <w:r w:rsidR="00993A25" w:rsidRPr="00993A25">
        <w:rPr>
          <w:rFonts w:ascii="Arial" w:hAnsi="Arial" w:cs="Arial"/>
          <w:b/>
        </w:rPr>
        <w:t>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</w:t>
      </w:r>
      <w:proofErr w:type="gramStart"/>
      <w:r w:rsidRPr="00862A29">
        <w:rPr>
          <w:sz w:val="20"/>
          <w:szCs w:val="20"/>
        </w:rPr>
        <w:t>063][</w:t>
      </w:r>
      <w:proofErr w:type="gramEnd"/>
      <w:r w:rsidRPr="00862A29">
        <w:rPr>
          <w:sz w:val="20"/>
          <w:szCs w:val="20"/>
        </w:rPr>
        <w:t>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>
      <w:pPr>
        <w:rPr>
          <w:lang w:val="en-GB"/>
        </w:rPr>
      </w:pPr>
    </w:p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61427E83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 xml:space="preserve">38.331 section 12 defines the </w:t>
      </w:r>
      <w:r w:rsidRPr="009C3A08">
        <w:rPr>
          <w:rFonts w:ascii="Arial" w:hAnsi="Arial" w:cs="Arial"/>
          <w:sz w:val="20"/>
          <w:szCs w:val="20"/>
          <w:lang w:val="en-GB"/>
        </w:rPr>
        <w:t>processing delay requirements for RRC reconfiguration</w:t>
      </w:r>
      <w:r>
        <w:rPr>
          <w:rFonts w:ascii="Arial" w:hAnsi="Arial" w:cs="Arial"/>
          <w:sz w:val="20"/>
          <w:szCs w:val="20"/>
          <w:lang w:val="en-GB"/>
        </w:rPr>
        <w:t>/resume</w:t>
      </w:r>
      <w:r w:rsidRPr="009C3A08">
        <w:rPr>
          <w:rFonts w:ascii="Arial" w:hAnsi="Arial" w:cs="Arial"/>
          <w:sz w:val="20"/>
          <w:szCs w:val="20"/>
          <w:lang w:val="en-GB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</w:t>
            </w:r>
            <w:proofErr w:type="spellStart"/>
            <w:r w:rsidRPr="009C3A0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9C3A08">
              <w:rPr>
                <w:rFonts w:ascii="Arial" w:hAnsi="Arial" w:cs="Arial"/>
                <w:sz w:val="20"/>
                <w:szCs w:val="20"/>
              </w:rPr>
              <w:t xml:space="preserve">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</w:t>
      </w:r>
      <w:proofErr w:type="spellStart"/>
      <w:r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</w:t>
      </w:r>
      <w:proofErr w:type="spellStart"/>
      <w:r w:rsidR="00047A83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047A83" w:rsidRPr="003A28ED">
        <w:rPr>
          <w:rFonts w:ascii="Arial" w:eastAsia="DengXian" w:hAnsi="Arial" w:cs="Arial"/>
          <w:sz w:val="20"/>
          <w:szCs w:val="20"/>
        </w:rPr>
        <w:t>*X)</w:t>
      </w:r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lastRenderedPageBreak/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proofErr w:type="spellStart"/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>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Option-2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but..</w:t>
            </w:r>
            <w:proofErr w:type="gramEnd"/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proofErr w:type="gramStart"/>
            <w:r w:rsidR="006D7643">
              <w:rPr>
                <w:rFonts w:ascii="Arial" w:hAnsi="Arial" w:cs="Arial"/>
                <w:sz w:val="20"/>
                <w:szCs w:val="20"/>
              </w:rPr>
              <w:t>option-2</w:t>
            </w:r>
            <w:proofErr w:type="gramEnd"/>
            <w:r w:rsidR="006D76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but it seems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. If no segmentation was initiated, then </w:t>
            </w:r>
            <w:proofErr w:type="spellStart"/>
            <w:r w:rsidR="006D7643"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 w:rsidR="006D7643">
              <w:rPr>
                <w:rFonts w:ascii="Arial" w:hAnsi="Arial" w:cs="Arial"/>
                <w:sz w:val="20"/>
                <w:szCs w:val="20"/>
              </w:rPr>
              <w:t xml:space="preserve">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with Processing delay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</w:t>
            </w:r>
            <w:proofErr w:type="spellStart"/>
            <w:r w:rsidR="00AC2DD7" w:rsidRPr="003A28ED"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  <w:r w:rsidR="00AC2DD7" w:rsidRPr="003A28ED">
              <w:rPr>
                <w:rFonts w:ascii="Arial" w:hAnsi="Arial" w:cs="Arial"/>
                <w:sz w:val="20"/>
                <w:szCs w:val="20"/>
              </w:rPr>
              <w:t>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with Processing delay = 16 + (Nseq-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1)*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7E740DC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DB01D3A" w14:textId="77777777" w:rsidR="000F1831" w:rsidRPr="003E3941" w:rsidRDefault="000F1831" w:rsidP="00190872">
            <w:pPr>
              <w:rPr>
                <w:rFonts w:ascii="Arial" w:eastAsia="SimSun" w:hAnsi="Arial" w:cs="Arial"/>
              </w:rPr>
            </w:pP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8D2DB6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31" w:rsidRPr="005F5F4C" w14:paraId="59ED4DD4" w14:textId="77777777" w:rsidTr="00190872">
        <w:tc>
          <w:tcPr>
            <w:tcW w:w="1460" w:type="dxa"/>
            <w:shd w:val="clear" w:color="auto" w:fill="auto"/>
            <w:vAlign w:val="center"/>
          </w:tcPr>
          <w:p w14:paraId="3E290BFF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BE088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FC9B592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E5C4D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5E1079C4" w14:textId="77777777" w:rsidTr="006707CC">
        <w:tc>
          <w:tcPr>
            <w:tcW w:w="1460" w:type="dxa"/>
            <w:shd w:val="clear" w:color="auto" w:fill="auto"/>
            <w:vAlign w:val="center"/>
          </w:tcPr>
          <w:p w14:paraId="0D4C698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777FFB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0CB59928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DC15971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657E91DC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4A5F1" w14:textId="7580911B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C8EED8F" w14:textId="469C4E9C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883838B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77777777" w:rsidR="003C47CC" w:rsidRPr="003E3941" w:rsidRDefault="003C47CC" w:rsidP="00190872">
            <w:pPr>
              <w:rPr>
                <w:rFonts w:ascii="Arial" w:eastAsia="SimSun" w:hAnsi="Arial" w:cs="Arial"/>
              </w:rPr>
            </w:pP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  <w:bookmarkStart w:id="0" w:name="_GoBack"/>
            <w:bookmarkEnd w:id="0"/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A3CD43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77777777" w:rsidR="00DF755B" w:rsidRPr="003E3941" w:rsidRDefault="00DF755B" w:rsidP="00190872">
            <w:pPr>
              <w:rPr>
                <w:rFonts w:ascii="Arial" w:eastAsia="SimSun" w:hAnsi="Arial" w:cs="Arial"/>
              </w:rPr>
            </w:pP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E032F09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5F015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lastRenderedPageBreak/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>Proposal 1</w:t>
      </w:r>
      <w:proofErr w:type="gramStart"/>
      <w:r w:rsidRPr="00667543">
        <w:rPr>
          <w:rFonts w:ascii="Arial" w:hAnsi="Arial" w:cs="Arial"/>
          <w:b/>
          <w:sz w:val="20"/>
          <w:szCs w:val="20"/>
        </w:rPr>
        <w:t xml:space="preserve">: </w:t>
      </w:r>
      <w:r w:rsidR="00475BA0">
        <w:rPr>
          <w:rFonts w:ascii="Arial" w:hAnsi="Arial" w:cs="Arial"/>
          <w:b/>
          <w:sz w:val="20"/>
          <w:szCs w:val="20"/>
        </w:rPr>
        <w:t>?</w:t>
      </w:r>
      <w:proofErr w:type="gramEnd"/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914F0D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5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914F0D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</w:t>
      </w:r>
      <w:proofErr w:type="gramStart"/>
      <w:r w:rsidR="00CE17EA" w:rsidRPr="00CE17EA">
        <w:rPr>
          <w:rFonts w:ascii="Arial" w:hAnsi="Arial" w:cs="Arial"/>
          <w:sz w:val="20"/>
          <w:szCs w:val="20"/>
        </w:rPr>
        <w:t>029][</w:t>
      </w:r>
      <w:proofErr w:type="gramEnd"/>
      <w:r w:rsidR="00CE17EA" w:rsidRPr="00CE17EA">
        <w:rPr>
          <w:rFonts w:ascii="Arial" w:hAnsi="Arial" w:cs="Arial"/>
          <w:sz w:val="20"/>
          <w:szCs w:val="20"/>
        </w:rPr>
        <w:t xml:space="preserve">NR TEI16] </w:t>
      </w:r>
      <w:proofErr w:type="spellStart"/>
      <w:r w:rsidR="00CE17EA" w:rsidRPr="00CE17EA">
        <w:rPr>
          <w:rFonts w:ascii="Arial" w:hAnsi="Arial" w:cs="Arial"/>
          <w:sz w:val="20"/>
          <w:szCs w:val="20"/>
        </w:rPr>
        <w:t>Misc</w:t>
      </w:r>
      <w:proofErr w:type="spellEnd"/>
      <w:r w:rsidR="00CE17EA" w:rsidRPr="00CE17EA">
        <w:rPr>
          <w:rFonts w:ascii="Arial" w:hAnsi="Arial" w:cs="Arial"/>
          <w:sz w:val="20"/>
          <w:szCs w:val="20"/>
        </w:rPr>
        <w:t xml:space="preserve">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8.1.5.8.1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RRC_Idle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 RRC_Connected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RRC_Inactive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SecurityModeCommand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configuration and after 10ms receives an UL </w:t>
      </w:r>
      <w:proofErr w:type="gramStart"/>
      <w:r>
        <w:rPr>
          <w:rFonts w:ascii="Courier" w:hAnsi="Courier"/>
          <w:color w:val="000000"/>
          <w:sz w:val="12"/>
          <w:szCs w:val="12"/>
        </w:rPr>
        <w:t>grant }</w:t>
      </w:r>
      <w:proofErr w:type="gramEnd"/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with </w:t>
      </w: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{ UE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lastRenderedPageBreak/>
        <w:t xml:space="preserve">when </w:t>
      </w: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{ UE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then </w:t>
      </w: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{ UE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in NR RRC_INACTIVE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with </w:t>
      </w: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when </w:t>
      </w: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receives an RRCReconfiguration message containing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sCellToAddModList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addition and after 16ms receives an UL </w:t>
      </w: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grant }</w:t>
      </w:r>
      <w:proofErr w:type="gramEnd"/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then </w:t>
      </w: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</w:t>
      </w:r>
      <w:proofErr w:type="gramStart"/>
      <w:r>
        <w:rPr>
          <w:rFonts w:ascii="Courier" w:hAnsi="Courier"/>
          <w:color w:val="000000"/>
          <w:sz w:val="12"/>
          <w:szCs w:val="12"/>
        </w:rPr>
        <w:t>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subframes receives an UL </w:t>
      </w: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  <w:proofErr w:type="gramEnd"/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</w:t>
      </w:r>
      <w:proofErr w:type="gramStart"/>
      <w:r>
        <w:rPr>
          <w:rFonts w:ascii="Courier" w:hAnsi="Courier"/>
          <w:color w:val="000000"/>
          <w:sz w:val="12"/>
          <w:szCs w:val="12"/>
        </w:rPr>
        <w:t>{ UE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RRCConnectionReconfigurationComplete </w:t>
      </w:r>
      <w:proofErr w:type="gramStart"/>
      <w:r>
        <w:rPr>
          <w:rFonts w:ascii="Courier" w:hAnsi="Courier"/>
          <w:color w:val="000000"/>
          <w:sz w:val="12"/>
          <w:szCs w:val="12"/>
        </w:rPr>
        <w:t>message }</w:t>
      </w:r>
      <w:proofErr w:type="gramEnd"/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430A" w14:textId="77777777" w:rsidR="00914F0D" w:rsidRDefault="00914F0D" w:rsidP="00E17611">
      <w:r>
        <w:separator/>
      </w:r>
    </w:p>
  </w:endnote>
  <w:endnote w:type="continuationSeparator" w:id="0">
    <w:p w14:paraId="4A4AB1E9" w14:textId="77777777" w:rsidR="00914F0D" w:rsidRDefault="00914F0D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61B6" w14:textId="77777777" w:rsidR="00914F0D" w:rsidRDefault="00914F0D" w:rsidP="00E17611">
      <w:r>
        <w:separator/>
      </w:r>
    </w:p>
  </w:footnote>
  <w:footnote w:type="continuationSeparator" w:id="0">
    <w:p w14:paraId="2FD32CB7" w14:textId="77777777" w:rsidR="00914F0D" w:rsidRDefault="00914F0D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4CFE9C6-E1E3-3948-A0B4-B73EB5E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6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D76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7643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11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948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1A04F09-9F10-4578-9A4A-DB817E30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Qualcomm (Mouaffac)</cp:lastModifiedBy>
  <cp:revision>2</cp:revision>
  <cp:lastPrinted>2017-03-03T15:27:00Z</cp:lastPrinted>
  <dcterms:created xsi:type="dcterms:W3CDTF">2020-12-11T21:02:00Z</dcterms:created>
  <dcterms:modified xsi:type="dcterms:W3CDTF">2020-12-11T21:02:00Z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</Properties>
</file>