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2498F4C0"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9758A3">
        <w:rPr>
          <w:rFonts w:ascii="Arial" w:eastAsia="MS Mincho" w:hAnsi="Arial" w:cs="Arial"/>
          <w:b/>
          <w:bCs/>
          <w:sz w:val="24"/>
        </w:rPr>
        <w:t>3</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5D53CB6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9758A3" w:rsidRPr="009758A3">
        <w:rPr>
          <w:rFonts w:ascii="Arial" w:hAnsi="Arial" w:cs="Arial"/>
          <w:b/>
          <w:bCs/>
          <w:sz w:val="24"/>
        </w:rPr>
        <w:t>[Post112-</w:t>
      </w:r>
      <w:proofErr w:type="gramStart"/>
      <w:r w:rsidR="009758A3" w:rsidRPr="009758A3">
        <w:rPr>
          <w:rFonts w:ascii="Arial" w:hAnsi="Arial" w:cs="Arial"/>
          <w:b/>
          <w:bCs/>
          <w:sz w:val="24"/>
        </w:rPr>
        <w:t>e][</w:t>
      </w:r>
      <w:proofErr w:type="gramEnd"/>
      <w:r w:rsidR="009758A3" w:rsidRPr="009758A3">
        <w:rPr>
          <w:rFonts w:ascii="Arial" w:hAnsi="Arial" w:cs="Arial"/>
          <w:b/>
          <w:bCs/>
          <w:sz w:val="24"/>
        </w:rPr>
        <w:t>052][NR15] BWCS for inter-ENDC BC with intra-ENDC band combination</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2EF9123D" w14:textId="77777777" w:rsidR="009758A3" w:rsidRDefault="009758A3" w:rsidP="00F10603">
      <w:pPr>
        <w:pStyle w:val="Doc-title"/>
      </w:pPr>
      <w:r>
        <w:t xml:space="preserve">This document captures the understanding among companies for the following we discuss a possible issue </w:t>
      </w:r>
    </w:p>
    <w:p w14:paraId="632D8C7F" w14:textId="77777777" w:rsidR="009758A3" w:rsidRDefault="009758A3" w:rsidP="00F10603">
      <w:pPr>
        <w:pStyle w:val="Doc-title"/>
      </w:pPr>
      <w:r>
        <w:t xml:space="preserve">on the interpretation of bandwidth combination set (BWCS) for a scenario where the band combination </w:t>
      </w:r>
    </w:p>
    <w:p w14:paraId="0A2F58ED" w14:textId="243D6A8E" w:rsidR="00F10603" w:rsidRDefault="009758A3" w:rsidP="00F10603">
      <w:pPr>
        <w:pStyle w:val="Doc-title"/>
      </w:pPr>
      <w:r>
        <w:t>comprises of inter-band EN-DC with intra-band EN-DC part:</w:t>
      </w:r>
    </w:p>
    <w:p w14:paraId="34C25A48" w14:textId="413ED1AD" w:rsidR="009758A3" w:rsidRDefault="009758A3" w:rsidP="009758A3">
      <w:pPr>
        <w:rPr>
          <w:lang w:eastAsia="en-GB"/>
        </w:rPr>
      </w:pPr>
    </w:p>
    <w:p w14:paraId="0B603AD5" w14:textId="77777777" w:rsidR="009758A3" w:rsidRDefault="009758A3" w:rsidP="009758A3">
      <w:pPr>
        <w:pStyle w:val="EmailDiscussion"/>
        <w:tabs>
          <w:tab w:val="clear" w:pos="1710"/>
          <w:tab w:val="num" w:pos="360"/>
        </w:tabs>
        <w:ind w:left="360"/>
      </w:pPr>
      <w:r>
        <w:t xml:space="preserve">[Post112-e][052][NR15] </w:t>
      </w:r>
      <w:r w:rsidRPr="00E41B52">
        <w:t>BWCS for inter-ENDC BC with intra-ENDC band combination</w:t>
      </w:r>
      <w:r>
        <w:t xml:space="preserve"> (Nokia)</w:t>
      </w:r>
    </w:p>
    <w:p w14:paraId="05BDA372" w14:textId="77777777" w:rsidR="009758A3" w:rsidRDefault="009758A3" w:rsidP="009758A3">
      <w:pPr>
        <w:pStyle w:val="EmailDiscussion2"/>
        <w:ind w:left="451"/>
      </w:pPr>
      <w:r>
        <w:tab/>
        <w:t xml:space="preserve">Scope: Based on R2-2011044, collect comments, determine agreeable clarifications. </w:t>
      </w:r>
    </w:p>
    <w:p w14:paraId="57340A61" w14:textId="77777777" w:rsidR="009758A3" w:rsidRDefault="009758A3" w:rsidP="009758A3">
      <w:pPr>
        <w:pStyle w:val="EmailDiscussion2"/>
        <w:ind w:left="451"/>
      </w:pPr>
      <w:r>
        <w:tab/>
        <w:t xml:space="preserve">Intended outcome: Report, possibly draft CR, (unclear what ambition level can be possible). </w:t>
      </w:r>
    </w:p>
    <w:p w14:paraId="027F0D66" w14:textId="77777777" w:rsidR="009758A3" w:rsidRDefault="009758A3" w:rsidP="009758A3">
      <w:pPr>
        <w:pStyle w:val="EmailDiscussion2"/>
        <w:ind w:left="451"/>
      </w:pPr>
      <w:r>
        <w:tab/>
        <w:t xml:space="preserve">Deadline: short (not for RP). </w:t>
      </w:r>
    </w:p>
    <w:p w14:paraId="226B59C9" w14:textId="77777777" w:rsidR="009758A3" w:rsidRPr="009758A3" w:rsidRDefault="009758A3" w:rsidP="009758A3">
      <w:pPr>
        <w:rPr>
          <w:lang w:eastAsia="en-GB"/>
        </w:rPr>
      </w:pPr>
    </w:p>
    <w:p w14:paraId="66968EAD" w14:textId="6E025F34" w:rsidR="009758A3" w:rsidRDefault="00FD6D04" w:rsidP="009758A3">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w:t>
      </w:r>
      <w:r w:rsidR="009758A3" w:rsidRPr="009758A3">
        <w:rPr>
          <w:rFonts w:ascii="Arial" w:eastAsia="Times New Roman" w:hAnsi="Arial" w:cs="Arial"/>
          <w:sz w:val="36"/>
          <w:szCs w:val="36"/>
          <w:lang w:eastAsia="zh-CN"/>
        </w:rPr>
        <w:t xml:space="preserve">Intra-band EN-DC with inter-band CA component </w:t>
      </w:r>
    </w:p>
    <w:p w14:paraId="22056A11" w14:textId="77777777" w:rsidR="009758A3" w:rsidRDefault="009758A3" w:rsidP="009758A3">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4C2CD6A" w14:textId="77777777" w:rsidR="009758A3" w:rsidRPr="003B4CE2" w:rsidRDefault="009758A3" w:rsidP="009758A3">
      <w:pPr>
        <w:rPr>
          <w:color w:val="000000"/>
        </w:rPr>
      </w:pPr>
      <w:r>
        <w:rPr>
          <w:color w:val="000000"/>
        </w:rPr>
        <w:t xml:space="preserve">The </w:t>
      </w:r>
      <w:hyperlink r:id="rId12" w:history="1">
        <w:r w:rsidRPr="00C73DE3">
          <w:rPr>
            <w:rStyle w:val="Hyperlink"/>
          </w:rPr>
          <w:t>R4-1910249</w:t>
        </w:r>
      </w:hyperlink>
      <w:r w:rsidRPr="003B4CE2">
        <w:rPr>
          <w:color w:val="000000"/>
        </w:rPr>
        <w:t xml:space="preserve"> was </w:t>
      </w:r>
      <w:r w:rsidRPr="003B4CE2">
        <w:rPr>
          <w:rFonts w:hint="eastAsia"/>
          <w:color w:val="000000"/>
        </w:rPr>
        <w:t xml:space="preserve">endorsed </w:t>
      </w:r>
      <w:r w:rsidRPr="003B4CE2">
        <w:rPr>
          <w:color w:val="000000"/>
        </w:rPr>
        <w:t xml:space="preserve">in RAN4#92 meeting </w:t>
      </w:r>
      <w:r>
        <w:rPr>
          <w:color w:val="000000"/>
        </w:rPr>
        <w:t>that contained the following modifications</w:t>
      </w:r>
      <w:r w:rsidRPr="003B4CE2">
        <w:rPr>
          <w:color w:val="000000"/>
        </w:rPr>
        <w:t>:</w:t>
      </w:r>
    </w:p>
    <w:p w14:paraId="004F410A" w14:textId="77777777" w:rsidR="009758A3" w:rsidRPr="00CB1382" w:rsidRDefault="009758A3" w:rsidP="009758A3">
      <w:pPr>
        <w:pStyle w:val="CRCoverPage"/>
        <w:ind w:leftChars="150" w:left="300"/>
        <w:rPr>
          <w:rFonts w:ascii="Times New Roman" w:hAnsi="Times New Roman"/>
        </w:rPr>
      </w:pPr>
      <w:r w:rsidRPr="00CB1382">
        <w:rPr>
          <w:rFonts w:ascii="Times New Roman" w:hAnsi="Times New Roman"/>
        </w:rPr>
        <w:t xml:space="preserve">A </w:t>
      </w:r>
      <w:r w:rsidRPr="00CB1382">
        <w:rPr>
          <w:rFonts w:ascii="Times New Roman" w:hAnsi="Times New Roman"/>
          <w:noProof/>
        </w:rPr>
        <w:t>terminal</w:t>
      </w:r>
      <w:r w:rsidRPr="00CB1382">
        <w:rPr>
          <w:rFonts w:ascii="Times New Roman" w:hAnsi="Times New Roman"/>
        </w:rPr>
        <w:t xml:space="preserve"> which supports an </w:t>
      </w:r>
      <w:r w:rsidRPr="00CB1382">
        <w:rPr>
          <w:rFonts w:ascii="Times New Roman" w:hAnsi="Times New Roman"/>
          <w:lang w:eastAsia="ja-JP"/>
        </w:rPr>
        <w:t>EN-DC</w:t>
      </w:r>
      <w:r w:rsidRPr="00CB1382">
        <w:rPr>
          <w:rFonts w:ascii="Times New Roman" w:hAnsi="Times New Roman"/>
        </w:rPr>
        <w:t xml:space="preserve"> configuration shall support:</w:t>
      </w:r>
    </w:p>
    <w:p w14:paraId="7B7ED4D3" w14:textId="77777777" w:rsidR="009758A3" w:rsidRPr="00CB1382" w:rsidRDefault="009758A3" w:rsidP="009758A3">
      <w:pPr>
        <w:numPr>
          <w:ilvl w:val="0"/>
          <w:numId w:val="34"/>
        </w:numPr>
        <w:overflowPunct w:val="0"/>
        <w:autoSpaceDE w:val="0"/>
        <w:autoSpaceDN w:val="0"/>
        <w:adjustRightInd w:val="0"/>
        <w:ind w:leftChars="199" w:left="619" w:hanging="221"/>
        <w:rPr>
          <w:rFonts w:eastAsia="Yu Mincho"/>
          <w:bCs/>
          <w:lang w:eastAsia="ja-JP"/>
        </w:rPr>
      </w:pPr>
      <w:r w:rsidRPr="00CB1382">
        <w:rPr>
          <w:rFonts w:eastAsia="Yu Mincho"/>
          <w:bCs/>
          <w:lang w:eastAsia="ja-JP"/>
        </w:rPr>
        <w:t xml:space="preserve">If any subsets of the EN-DC configuration do not specify its own </w:t>
      </w:r>
      <w:r w:rsidRPr="00CB1382">
        <w:rPr>
          <w:rFonts w:eastAsia="MS Mincho"/>
        </w:rPr>
        <w:t>bandwidth combination sets</w:t>
      </w:r>
      <w:r w:rsidRPr="00CB1382">
        <w:rPr>
          <w:rFonts w:eastAsia="Yu Mincho"/>
          <w:bCs/>
          <w:lang w:eastAsia="ja-JP"/>
        </w:rPr>
        <w:t xml:space="preserve"> in 5.3B, then the terminal shall support </w:t>
      </w:r>
      <w:r w:rsidRPr="00CB1382">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sidRPr="00CB1382">
        <w:rPr>
          <w:rFonts w:eastAsia="Yu Mincho"/>
          <w:bCs/>
          <w:lang w:eastAsia="ja-JP"/>
        </w:rPr>
        <w:t>.</w:t>
      </w:r>
    </w:p>
    <w:p w14:paraId="4BB7ABB3" w14:textId="77777777" w:rsidR="009758A3" w:rsidRPr="00CB1382" w:rsidRDefault="009758A3" w:rsidP="009758A3">
      <w:pPr>
        <w:numPr>
          <w:ilvl w:val="0"/>
          <w:numId w:val="34"/>
        </w:numPr>
        <w:overflowPunct w:val="0"/>
        <w:autoSpaceDE w:val="0"/>
        <w:autoSpaceDN w:val="0"/>
        <w:adjustRightInd w:val="0"/>
        <w:ind w:leftChars="199" w:left="619" w:hanging="221"/>
        <w:rPr>
          <w:rFonts w:eastAsia="Yu Mincho"/>
          <w:bCs/>
          <w:lang w:eastAsia="ja-JP"/>
        </w:rPr>
      </w:pPr>
      <w:r w:rsidRPr="00CB1382">
        <w:rPr>
          <w:rFonts w:eastAsia="MS Mincho"/>
        </w:rPr>
        <w:t xml:space="preserve">Else </w:t>
      </w:r>
      <w:r w:rsidRPr="00CB1382">
        <w:rPr>
          <w:rFonts w:eastAsia="Yu Mincho"/>
          <w:bCs/>
          <w:lang w:eastAsia="ja-JP"/>
        </w:rPr>
        <w:t xml:space="preserve">if one of the subsets of the EN-DC configuration specify its own </w:t>
      </w:r>
      <w:r w:rsidRPr="00CB1382">
        <w:rPr>
          <w:rFonts w:eastAsia="MS Mincho"/>
        </w:rPr>
        <w:t>bandwidth combination sets</w:t>
      </w:r>
      <w:r w:rsidRPr="00CB1382">
        <w:rPr>
          <w:rFonts w:eastAsia="Yu Mincho"/>
          <w:bCs/>
          <w:lang w:eastAsia="ja-JP"/>
        </w:rPr>
        <w:t xml:space="preserve"> in 5.3B, then the terminal shall support a product set of channel bandwidth for each band specified by E-UTRA </w:t>
      </w:r>
      <w:r w:rsidRPr="00CB1382">
        <w:rPr>
          <w:rFonts w:eastAsia="MS Mincho"/>
        </w:rPr>
        <w:t>bandwidth combination sets</w:t>
      </w:r>
      <w:r w:rsidRPr="00CB1382">
        <w:rPr>
          <w:rFonts w:eastAsia="Yu Mincho"/>
          <w:bCs/>
          <w:lang w:eastAsia="ja-JP"/>
        </w:rPr>
        <w:t xml:space="preserve">, NR </w:t>
      </w:r>
      <w:r w:rsidRPr="00CB1382">
        <w:rPr>
          <w:rFonts w:eastAsia="MS Mincho"/>
        </w:rPr>
        <w:t>bandwidth combination sets</w:t>
      </w:r>
      <w:r w:rsidRPr="00CB1382">
        <w:rPr>
          <w:rFonts w:eastAsia="Yu Mincho"/>
          <w:bCs/>
          <w:lang w:eastAsia="ja-JP"/>
        </w:rPr>
        <w:t xml:space="preserve">, and EN-DC </w:t>
      </w:r>
      <w:r w:rsidRPr="00CB1382">
        <w:rPr>
          <w:rFonts w:eastAsia="MS Mincho"/>
        </w:rPr>
        <w:t>bandwidth combination sets it signals the support.</w:t>
      </w:r>
    </w:p>
    <w:p w14:paraId="6042BC6E" w14:textId="77777777" w:rsidR="009758A3" w:rsidRPr="008D21B4" w:rsidRDefault="009758A3" w:rsidP="009758A3">
      <w:r w:rsidRPr="008D21B4">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sidRPr="008D21B4">
        <w:rPr>
          <w:sz w:val="22"/>
          <w:szCs w:val="22"/>
        </w:rPr>
        <w:t>f the E-UTRA channel bandwidths of 3A n3A</w:t>
      </w:r>
      <w:r w:rsidRPr="008D21B4">
        <w:t>, and for band 3 in NR, the UE supports the intersection of channel bandwidth of CA_n3A-n78A and of the NR channel bandwidths of 3A n3A.</w:t>
      </w:r>
    </w:p>
    <w:p w14:paraId="7B43AFF5" w14:textId="77777777" w:rsidR="009758A3" w:rsidRDefault="009758A3" w:rsidP="009758A3">
      <w:pPr>
        <w:rPr>
          <w:lang w:val="fi-FI"/>
        </w:rPr>
      </w:pPr>
      <w:r w:rsidRPr="00965228">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3" w:history="1">
        <w:r>
          <w:rPr>
            <w:rStyle w:val="Hyperlink"/>
          </w:rPr>
          <w:t>R2-2002390</w:t>
        </w:r>
      </w:hyperlink>
      <w:r>
        <w:t xml:space="preserve"> &amp; </w:t>
      </w:r>
      <w:hyperlink r:id="rId14" w:history="1">
        <w:r>
          <w:rPr>
            <w:rStyle w:val="Hyperlink"/>
          </w:rPr>
          <w:t>R2-2002127</w:t>
        </w:r>
      </w:hyperlink>
      <w:r>
        <w:rPr>
          <w:lang w:val="fi-FI"/>
        </w:rPr>
        <w:t>.</w:t>
      </w:r>
    </w:p>
    <w:p w14:paraId="6EC24EB3" w14:textId="77777777" w:rsidR="009758A3" w:rsidRDefault="009758A3" w:rsidP="009758A3">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58A3" w:rsidRPr="00666F6D" w14:paraId="5E06C9AE" w14:textId="77777777" w:rsidTr="0056075C">
        <w:trPr>
          <w:cantSplit/>
          <w:tblHeader/>
        </w:trPr>
        <w:tc>
          <w:tcPr>
            <w:tcW w:w="6917" w:type="dxa"/>
          </w:tcPr>
          <w:p w14:paraId="2F521D3E" w14:textId="77777777" w:rsidR="009758A3" w:rsidRPr="00666F6D" w:rsidRDefault="009758A3" w:rsidP="0056075C">
            <w:pPr>
              <w:pStyle w:val="TAL"/>
              <w:rPr>
                <w:b/>
                <w:bCs/>
                <w:i/>
                <w:iCs/>
              </w:rPr>
            </w:pPr>
            <w:proofErr w:type="spellStart"/>
            <w:r w:rsidRPr="00666F6D">
              <w:rPr>
                <w:b/>
                <w:bCs/>
                <w:i/>
                <w:iCs/>
              </w:rPr>
              <w:lastRenderedPageBreak/>
              <w:t>supportedBandwidthCombinationSet</w:t>
            </w:r>
            <w:proofErr w:type="spellEnd"/>
          </w:p>
          <w:p w14:paraId="7C38A2DF" w14:textId="77777777" w:rsidR="009758A3" w:rsidRPr="00666F6D" w:rsidRDefault="009758A3" w:rsidP="0056075C">
            <w:pPr>
              <w:pStyle w:val="TAL"/>
            </w:pPr>
            <w:r w:rsidRPr="00666F6D">
              <w:rPr>
                <w:lang w:eastAsia="en-GB"/>
              </w:rPr>
              <w:t xml:space="preserve">Defines the supported bandwidth combination for the band combination set as defined in the TS 38.101-1 [2], TS 38.101-2 [3] and TS 38.101-3 [4]. </w:t>
            </w:r>
            <w:ins w:id="0" w:author="Huawei" w:date="2020-01-09T14:33:00Z">
              <w:r w:rsidRPr="001F1238">
                <w:rPr>
                  <w:szCs w:val="22"/>
                  <w:highlight w:val="yellow"/>
                  <w:lang w:eastAsia="ja-JP"/>
                </w:rPr>
                <w:t xml:space="preserve">For NR CA, NR-DC, and intra-band EN-DC with </w:t>
              </w:r>
              <w:r w:rsidRPr="001F1238">
                <w:rPr>
                  <w:highlight w:val="yellow"/>
                  <w:lang w:eastAsia="ja-JP"/>
                </w:rPr>
                <w:t xml:space="preserve">additional </w:t>
              </w:r>
              <w:r w:rsidRPr="001F1238">
                <w:rPr>
                  <w:szCs w:val="22"/>
                  <w:highlight w:val="yellow"/>
                  <w:lang w:eastAsia="ja-JP"/>
                </w:rPr>
                <w:t>inter-band NR CA</w:t>
              </w:r>
              <w:r w:rsidRPr="001F1238">
                <w:rPr>
                  <w:highlight w:val="yellow"/>
                  <w:lang w:eastAsia="ja-JP"/>
                </w:rPr>
                <w:t xml:space="preserve"> component</w:t>
              </w:r>
              <w:r w:rsidRPr="001F1238">
                <w:rPr>
                  <w:szCs w:val="22"/>
                  <w:highlight w:val="yellow"/>
                  <w:lang w:eastAsia="ja-JP"/>
                </w:rPr>
                <w:t xml:space="preserve">, the field defines the bandwidth combinations for the NR part of the band combination. For intra-band EN-DC without </w:t>
              </w:r>
              <w:r w:rsidRPr="001F1238">
                <w:rPr>
                  <w:highlight w:val="yellow"/>
                  <w:lang w:eastAsia="ja-JP"/>
                </w:rPr>
                <w:t xml:space="preserve">additional </w:t>
              </w:r>
              <w:r w:rsidRPr="001F1238">
                <w:rPr>
                  <w:szCs w:val="22"/>
                  <w:highlight w:val="yellow"/>
                  <w:lang w:eastAsia="ja-JP"/>
                </w:rPr>
                <w:t>inter-band NR</w:t>
              </w:r>
            </w:ins>
            <w:ins w:id="1" w:author="Huawei" w:date="2020-01-09T15:18:00Z">
              <w:r w:rsidRPr="001F1238">
                <w:rPr>
                  <w:szCs w:val="22"/>
                  <w:highlight w:val="yellow"/>
                  <w:lang w:eastAsia="ja-JP"/>
                </w:rPr>
                <w:t xml:space="preserve"> and </w:t>
              </w:r>
            </w:ins>
            <w:ins w:id="2" w:author="Huawei" w:date="2020-01-09T14:33:00Z">
              <w:r w:rsidRPr="001F1238">
                <w:rPr>
                  <w:szCs w:val="22"/>
                  <w:highlight w:val="yellow"/>
                  <w:lang w:eastAsia="ja-JP"/>
                </w:rPr>
                <w:t>LTE CA</w:t>
              </w:r>
              <w:r w:rsidRPr="001F1238">
                <w:rPr>
                  <w:highlight w:val="yellow"/>
                  <w:lang w:eastAsia="ja-JP"/>
                </w:rPr>
                <w:t xml:space="preserve"> component</w:t>
              </w:r>
              <w:r w:rsidRPr="001F1238">
                <w:rPr>
                  <w:szCs w:val="22"/>
                  <w:highlight w:val="yellow"/>
                  <w:lang w:eastAsia="ja-JP"/>
                </w:rPr>
                <w:t>, the field indicates the supported bandwidth combination set applicable to the NR and LTE band combinations</w:t>
              </w:r>
              <w:r w:rsidRPr="001A49BD">
                <w:rPr>
                  <w:szCs w:val="22"/>
                  <w:lang w:eastAsia="ja-JP"/>
                </w:rPr>
                <w:t xml:space="preserve">. </w:t>
              </w:r>
            </w:ins>
            <w:r w:rsidRPr="00666F6D">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666F6D">
              <w:rPr>
                <w:lang w:eastAsia="en-GB"/>
              </w:rPr>
              <w:t>SCell</w:t>
            </w:r>
            <w:proofErr w:type="spellEnd"/>
            <w:r w:rsidRPr="00666F6D">
              <w:rPr>
                <w:lang w:eastAsia="en-GB"/>
              </w:rPr>
              <w:t xml:space="preserve"> in an NR cell group) or is an intra-band EN-DC combination</w:t>
            </w:r>
            <w:ins w:id="3" w:author="Huawei" w:date="2019-10-17T09:22:00Z">
              <w:r w:rsidRPr="00490E82">
                <w:t xml:space="preserve"> </w:t>
              </w:r>
              <w:r w:rsidRPr="00947861">
                <w:t xml:space="preserve">without </w:t>
              </w:r>
            </w:ins>
            <w:ins w:id="4" w:author="Huawei" w:date="2019-10-31T17:25:00Z">
              <w:r w:rsidRPr="00947861">
                <w:t xml:space="preserve">additional </w:t>
              </w:r>
            </w:ins>
            <w:ins w:id="5" w:author="Huawei" w:date="2019-10-17T09:22:00Z">
              <w:r>
                <w:t>inter-band NR</w:t>
              </w:r>
            </w:ins>
            <w:ins w:id="6" w:author="Huawei" w:date="2020-01-09T15:18:00Z">
              <w:r>
                <w:t xml:space="preserve"> and </w:t>
              </w:r>
            </w:ins>
            <w:ins w:id="7" w:author="Huawei" w:date="2019-10-17T09:22:00Z">
              <w:r w:rsidRPr="00947861">
                <w:t>LTE CA</w:t>
              </w:r>
            </w:ins>
            <w:ins w:id="8" w:author="Huawei" w:date="2019-10-31T17:33:00Z">
              <w:r>
                <w:t xml:space="preserve"> </w:t>
              </w:r>
              <w:r w:rsidRPr="00CB3E0E">
                <w:t>component</w:t>
              </w:r>
            </w:ins>
            <w:r w:rsidRPr="00666F6D">
              <w:rPr>
                <w:lang w:eastAsia="en-GB"/>
              </w:rPr>
              <w:t xml:space="preserve"> or both.</w:t>
            </w:r>
          </w:p>
        </w:tc>
        <w:tc>
          <w:tcPr>
            <w:tcW w:w="709" w:type="dxa"/>
          </w:tcPr>
          <w:p w14:paraId="23CD2C91" w14:textId="77777777" w:rsidR="009758A3" w:rsidRPr="00666F6D" w:rsidRDefault="009758A3" w:rsidP="0056075C">
            <w:pPr>
              <w:pStyle w:val="TAL"/>
              <w:jc w:val="center"/>
            </w:pPr>
            <w:r w:rsidRPr="00666F6D">
              <w:rPr>
                <w:bCs/>
                <w:iCs/>
              </w:rPr>
              <w:t>BC</w:t>
            </w:r>
          </w:p>
        </w:tc>
        <w:tc>
          <w:tcPr>
            <w:tcW w:w="567" w:type="dxa"/>
          </w:tcPr>
          <w:p w14:paraId="11336B5B" w14:textId="77777777" w:rsidR="009758A3" w:rsidRPr="00666F6D" w:rsidRDefault="009758A3" w:rsidP="0056075C">
            <w:pPr>
              <w:pStyle w:val="TAL"/>
              <w:jc w:val="center"/>
            </w:pPr>
            <w:r w:rsidRPr="00666F6D">
              <w:rPr>
                <w:bCs/>
                <w:iCs/>
              </w:rPr>
              <w:t>CY</w:t>
            </w:r>
          </w:p>
        </w:tc>
        <w:tc>
          <w:tcPr>
            <w:tcW w:w="709" w:type="dxa"/>
          </w:tcPr>
          <w:p w14:paraId="7CAA29C4" w14:textId="77777777" w:rsidR="009758A3" w:rsidRPr="00666F6D" w:rsidRDefault="009758A3" w:rsidP="0056075C">
            <w:pPr>
              <w:pStyle w:val="TAL"/>
              <w:jc w:val="center"/>
            </w:pPr>
            <w:r w:rsidRPr="00666F6D">
              <w:rPr>
                <w:bCs/>
                <w:iCs/>
              </w:rPr>
              <w:t>No</w:t>
            </w:r>
          </w:p>
        </w:tc>
        <w:tc>
          <w:tcPr>
            <w:tcW w:w="728" w:type="dxa"/>
          </w:tcPr>
          <w:p w14:paraId="27114EBF" w14:textId="77777777" w:rsidR="009758A3" w:rsidRPr="00666F6D" w:rsidRDefault="009758A3" w:rsidP="0056075C">
            <w:pPr>
              <w:pStyle w:val="TAL"/>
              <w:jc w:val="center"/>
            </w:pPr>
            <w:r w:rsidRPr="00666F6D">
              <w:t>No</w:t>
            </w:r>
          </w:p>
        </w:tc>
      </w:tr>
      <w:tr w:rsidR="009758A3" w:rsidRPr="00666F6D" w14:paraId="5EEA16DA" w14:textId="77777777" w:rsidTr="0056075C">
        <w:trPr>
          <w:cantSplit/>
          <w:tblHeader/>
        </w:trPr>
        <w:tc>
          <w:tcPr>
            <w:tcW w:w="6917" w:type="dxa"/>
          </w:tcPr>
          <w:p w14:paraId="4573FF50" w14:textId="77777777" w:rsidR="009758A3" w:rsidRPr="00666F6D" w:rsidRDefault="009758A3" w:rsidP="0056075C">
            <w:pPr>
              <w:pStyle w:val="TAL"/>
              <w:rPr>
                <w:ins w:id="9" w:author="Huawei" w:date="2019-10-15T18:25:00Z"/>
                <w:b/>
                <w:bCs/>
                <w:i/>
                <w:iCs/>
              </w:rPr>
            </w:pPr>
            <w:proofErr w:type="spellStart"/>
            <w:ins w:id="10" w:author="Huawei" w:date="2019-10-15T18:25:00Z">
              <w:r w:rsidRPr="00666F6D">
                <w:rPr>
                  <w:b/>
                  <w:bCs/>
                  <w:i/>
                  <w:iCs/>
                </w:rPr>
                <w:t>supportedBandwidthCombinationSet</w:t>
              </w:r>
            </w:ins>
            <w:ins w:id="11" w:author="Huawei" w:date="2019-10-15T18:26:00Z">
              <w:r w:rsidRPr="004E7832">
                <w:rPr>
                  <w:b/>
                  <w:bCs/>
                  <w:i/>
                  <w:iCs/>
                </w:rPr>
                <w:t>IntraENDC</w:t>
              </w:r>
            </w:ins>
            <w:proofErr w:type="spellEnd"/>
          </w:p>
          <w:p w14:paraId="0E167782" w14:textId="77777777" w:rsidR="009758A3" w:rsidRPr="00666F6D" w:rsidRDefault="009758A3" w:rsidP="0056075C">
            <w:pPr>
              <w:pStyle w:val="TAL"/>
              <w:rPr>
                <w:b/>
                <w:bCs/>
                <w:i/>
                <w:iCs/>
              </w:rPr>
            </w:pPr>
            <w:ins w:id="12" w:author="Huawei" w:date="2019-10-15T18:25:00Z">
              <w:r w:rsidRPr="00666F6D">
                <w:rPr>
                  <w:lang w:eastAsia="en-GB"/>
                </w:rPr>
                <w:t xml:space="preserve">Defines the supported bandwidth combination for the band combination set as defined in the TS 38.101-3 [4]. </w:t>
              </w:r>
            </w:ins>
            <w:ins w:id="13" w:author="Huawei" w:date="2020-01-09T14:34:00Z">
              <w:r w:rsidRPr="001F1238">
                <w:rPr>
                  <w:szCs w:val="22"/>
                  <w:highlight w:val="green"/>
                  <w:lang w:eastAsia="ja-JP"/>
                </w:rPr>
                <w:t xml:space="preserve">For intra-band EN-DC with </w:t>
              </w:r>
              <w:r w:rsidRPr="001F1238">
                <w:rPr>
                  <w:color w:val="FF0000"/>
                  <w:highlight w:val="green"/>
                  <w:lang w:eastAsia="ja-JP"/>
                </w:rPr>
                <w:t xml:space="preserve">additional </w:t>
              </w:r>
              <w:r w:rsidRPr="001F1238">
                <w:rPr>
                  <w:szCs w:val="22"/>
                  <w:highlight w:val="green"/>
                  <w:lang w:eastAsia="ja-JP"/>
                </w:rPr>
                <w:t>inter-band NR/LTE CA</w:t>
              </w:r>
              <w:r w:rsidRPr="001F1238">
                <w:rPr>
                  <w:color w:val="FF0000"/>
                  <w:highlight w:val="green"/>
                  <w:lang w:eastAsia="ja-JP"/>
                </w:rPr>
                <w:t xml:space="preserve"> component</w:t>
              </w:r>
              <w:r w:rsidRPr="001F1238">
                <w:rPr>
                  <w:szCs w:val="22"/>
                  <w:highlight w:val="green"/>
                  <w:lang w:eastAsia="ja-JP"/>
                </w:rPr>
                <w:t xml:space="preserve">, the field defines the bandwidth combinations for the </w:t>
              </w:r>
              <w:r w:rsidRPr="001F1238">
                <w:rPr>
                  <w:highlight w:val="green"/>
                </w:rPr>
                <w:t>intra-band EN-DC component</w:t>
              </w:r>
              <w:r w:rsidRPr="001F1238">
                <w:rPr>
                  <w:szCs w:val="22"/>
                  <w:highlight w:val="green"/>
                  <w:lang w:eastAsia="ja-JP"/>
                </w:rPr>
                <w:t>.</w:t>
              </w:r>
              <w:r>
                <w:rPr>
                  <w:szCs w:val="22"/>
                  <w:lang w:eastAsia="ja-JP"/>
                </w:rPr>
                <w:t xml:space="preserve"> </w:t>
              </w:r>
            </w:ins>
            <w:ins w:id="14" w:author="Huawei" w:date="2019-10-15T18:25:00Z">
              <w:r w:rsidRPr="00666F6D">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sidRPr="001F1238">
                <w:rPr>
                  <w:highlight w:val="green"/>
                  <w:lang w:eastAsia="en-GB"/>
                </w:rPr>
                <w:t>It is mandatory if the band combination is an</w:t>
              </w:r>
              <w:r w:rsidRPr="001F1238">
                <w:rPr>
                  <w:highlight w:val="green"/>
                </w:rPr>
                <w:t xml:space="preserve"> </w:t>
              </w:r>
            </w:ins>
            <w:ins w:id="16" w:author="Huawei" w:date="2019-10-17T09:21:00Z">
              <w:r w:rsidRPr="001F1238">
                <w:rPr>
                  <w:highlight w:val="green"/>
                </w:rPr>
                <w:t xml:space="preserve">intra-band EN-DC </w:t>
              </w:r>
            </w:ins>
            <w:ins w:id="17" w:author="Huawei" w:date="2019-10-17T09:22:00Z">
              <w:r w:rsidRPr="001F1238">
                <w:rPr>
                  <w:highlight w:val="green"/>
                  <w:lang w:eastAsia="en-GB"/>
                </w:rPr>
                <w:t>combination</w:t>
              </w:r>
              <w:r w:rsidRPr="001F1238">
                <w:rPr>
                  <w:highlight w:val="green"/>
                </w:rPr>
                <w:t xml:space="preserve"> </w:t>
              </w:r>
            </w:ins>
            <w:ins w:id="18" w:author="Huawei" w:date="2019-10-17T09:21:00Z">
              <w:r w:rsidRPr="001F1238">
                <w:rPr>
                  <w:highlight w:val="green"/>
                </w:rPr>
                <w:t xml:space="preserve">with </w:t>
              </w:r>
            </w:ins>
            <w:ins w:id="19" w:author="Huawei" w:date="2019-10-31T17:25:00Z">
              <w:r w:rsidRPr="001F1238">
                <w:rPr>
                  <w:highlight w:val="green"/>
                </w:rPr>
                <w:t xml:space="preserve">additional </w:t>
              </w:r>
            </w:ins>
            <w:ins w:id="20" w:author="Huawei" w:date="2019-10-17T09:21:00Z">
              <w:r w:rsidRPr="001F1238">
                <w:rPr>
                  <w:highlight w:val="green"/>
                </w:rPr>
                <w:t>inter-band NR/LTE CA</w:t>
              </w:r>
            </w:ins>
            <w:ins w:id="21" w:author="Huawei" w:date="2019-10-31T17:34:00Z">
              <w:r w:rsidRPr="001F1238">
                <w:rPr>
                  <w:highlight w:val="green"/>
                </w:rPr>
                <w:t xml:space="preserve"> component</w:t>
              </w:r>
            </w:ins>
            <w:ins w:id="22" w:author="Huawei" w:date="2019-10-15T18:27:00Z">
              <w:r>
                <w:rPr>
                  <w:lang w:eastAsia="en-GB"/>
                </w:rPr>
                <w:t>.</w:t>
              </w:r>
            </w:ins>
          </w:p>
        </w:tc>
        <w:tc>
          <w:tcPr>
            <w:tcW w:w="709" w:type="dxa"/>
          </w:tcPr>
          <w:p w14:paraId="0EF368BB" w14:textId="77777777" w:rsidR="009758A3" w:rsidRPr="00666F6D" w:rsidRDefault="009758A3" w:rsidP="0056075C">
            <w:pPr>
              <w:pStyle w:val="TAL"/>
              <w:jc w:val="center"/>
              <w:rPr>
                <w:bCs/>
                <w:iCs/>
              </w:rPr>
            </w:pPr>
            <w:ins w:id="23" w:author="Huawei" w:date="2019-10-15T18:25:00Z">
              <w:r w:rsidRPr="00666F6D">
                <w:rPr>
                  <w:bCs/>
                  <w:iCs/>
                </w:rPr>
                <w:t>BC</w:t>
              </w:r>
            </w:ins>
          </w:p>
        </w:tc>
        <w:tc>
          <w:tcPr>
            <w:tcW w:w="567" w:type="dxa"/>
          </w:tcPr>
          <w:p w14:paraId="2B0591BF" w14:textId="77777777" w:rsidR="009758A3" w:rsidRPr="00666F6D" w:rsidRDefault="009758A3" w:rsidP="0056075C">
            <w:pPr>
              <w:pStyle w:val="TAL"/>
              <w:jc w:val="center"/>
              <w:rPr>
                <w:bCs/>
                <w:iCs/>
              </w:rPr>
            </w:pPr>
            <w:ins w:id="24" w:author="Huawei" w:date="2019-10-15T18:25:00Z">
              <w:r w:rsidRPr="00666F6D">
                <w:rPr>
                  <w:bCs/>
                  <w:iCs/>
                </w:rPr>
                <w:t>CY</w:t>
              </w:r>
            </w:ins>
          </w:p>
        </w:tc>
        <w:tc>
          <w:tcPr>
            <w:tcW w:w="709" w:type="dxa"/>
          </w:tcPr>
          <w:p w14:paraId="0FB50EA0" w14:textId="77777777" w:rsidR="009758A3" w:rsidRPr="00666F6D" w:rsidRDefault="009758A3" w:rsidP="0056075C">
            <w:pPr>
              <w:pStyle w:val="TAL"/>
              <w:jc w:val="center"/>
              <w:rPr>
                <w:bCs/>
                <w:iCs/>
              </w:rPr>
            </w:pPr>
            <w:ins w:id="25" w:author="Huawei" w:date="2019-10-15T18:25:00Z">
              <w:r w:rsidRPr="00666F6D">
                <w:rPr>
                  <w:bCs/>
                  <w:iCs/>
                </w:rPr>
                <w:t>No</w:t>
              </w:r>
            </w:ins>
          </w:p>
        </w:tc>
        <w:tc>
          <w:tcPr>
            <w:tcW w:w="728" w:type="dxa"/>
          </w:tcPr>
          <w:p w14:paraId="2FFED97B" w14:textId="77777777" w:rsidR="009758A3" w:rsidRPr="00666F6D" w:rsidRDefault="009758A3" w:rsidP="0056075C">
            <w:pPr>
              <w:pStyle w:val="TAL"/>
              <w:jc w:val="center"/>
            </w:pPr>
            <w:ins w:id="26" w:author="Huawei" w:date="2019-10-15T18:25:00Z">
              <w:r w:rsidRPr="00666F6D">
                <w:t>No</w:t>
              </w:r>
            </w:ins>
          </w:p>
        </w:tc>
      </w:tr>
    </w:tbl>
    <w:p w14:paraId="1B7C30F2" w14:textId="77777777" w:rsidR="009758A3" w:rsidRDefault="009758A3" w:rsidP="009758A3">
      <w:pPr>
        <w:rPr>
          <w:b/>
          <w:bCs/>
          <w:color w:val="000000" w:themeColor="text1"/>
          <w:lang w:val="fi-FI"/>
        </w:rPr>
      </w:pPr>
    </w:p>
    <w:p w14:paraId="01F0D8D2" w14:textId="5A9183DA" w:rsidR="009758A3" w:rsidRPr="00831F15" w:rsidRDefault="009758A3" w:rsidP="009758A3">
      <w:pPr>
        <w:rPr>
          <w:b/>
          <w:bCs/>
          <w:color w:val="000000"/>
          <w:lang w:val="fi-FI"/>
        </w:rPr>
      </w:pPr>
      <w:r w:rsidRPr="53250B54">
        <w:rPr>
          <w:b/>
          <w:bCs/>
          <w:color w:val="000000" w:themeColor="text1"/>
          <w:lang w:val="fi-FI"/>
        </w:rPr>
        <w:t xml:space="preserve">Observation 1: The reporting of the </w:t>
      </w:r>
      <w:r w:rsidRPr="53250B54">
        <w:rPr>
          <w:b/>
          <w:bCs/>
          <w:i/>
          <w:iCs/>
          <w:color w:val="000000" w:themeColor="text1"/>
          <w:lang w:val="fi-FI"/>
        </w:rPr>
        <w:t xml:space="preserve">supportedBandwidthCombinationSetIntraENDC </w:t>
      </w:r>
      <w:r w:rsidRPr="53250B54">
        <w:rPr>
          <w:b/>
          <w:bCs/>
          <w:color w:val="000000" w:themeColor="text1"/>
          <w:lang w:val="fi-FI"/>
        </w:rPr>
        <w:t xml:space="preserve">is per </w:t>
      </w:r>
      <w:r w:rsidRPr="008D21B4">
        <w:rPr>
          <w:b/>
          <w:bCs/>
          <w:lang w:val="fi-FI"/>
        </w:rPr>
        <w:t xml:space="preserve">EN-DC </w:t>
      </w:r>
      <w:r w:rsidRPr="53250B54">
        <w:rPr>
          <w:b/>
          <w:bCs/>
          <w:color w:val="000000" w:themeColor="text1"/>
          <w:lang w:val="fi-FI"/>
        </w:rPr>
        <w:t>BC.</w:t>
      </w:r>
    </w:p>
    <w:p w14:paraId="0FBA9D2D" w14:textId="593E8AB6" w:rsidR="009758A3" w:rsidRDefault="009758A3" w:rsidP="009758A3">
      <w:pPr>
        <w:rPr>
          <w:b/>
          <w:bCs/>
          <w:color w:val="000000"/>
          <w:lang w:val="fi-FI"/>
        </w:rPr>
      </w:pPr>
      <w:r w:rsidRPr="008859C5">
        <w:rPr>
          <w:b/>
          <w:bCs/>
          <w:color w:val="000000"/>
          <w:lang w:val="fi-FI"/>
        </w:rPr>
        <w:t xml:space="preserve">Observation </w:t>
      </w:r>
      <w:r>
        <w:rPr>
          <w:b/>
          <w:bCs/>
          <w:color w:val="000000"/>
          <w:lang w:val="fi-FI"/>
        </w:rPr>
        <w:t>2</w:t>
      </w:r>
      <w:r w:rsidRPr="008859C5">
        <w:rPr>
          <w:b/>
          <w:bCs/>
          <w:color w:val="000000"/>
          <w:lang w:val="fi-FI"/>
        </w:rPr>
        <w:t xml:space="preserve">: </w:t>
      </w:r>
      <w:r>
        <w:rPr>
          <w:b/>
          <w:bCs/>
          <w:color w:val="000000"/>
          <w:lang w:val="fi-FI"/>
        </w:rPr>
        <w:t xml:space="preserve">The 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w:t>
      </w:r>
      <w:r w:rsidRPr="008D21B4">
        <w:rPr>
          <w:b/>
          <w:bCs/>
          <w:color w:val="000000"/>
          <w:lang w:val="fi-FI"/>
        </w:rPr>
        <w:t>mandatory</w:t>
      </w:r>
      <w:r>
        <w:rPr>
          <w:b/>
          <w:bCs/>
          <w:color w:val="000000"/>
          <w:lang w:val="fi-FI"/>
        </w:rPr>
        <w:t xml:space="preserve"> for UEs </w:t>
      </w:r>
      <w:r w:rsidRPr="008859C5">
        <w:rPr>
          <w:b/>
          <w:bCs/>
          <w:color w:val="000000"/>
          <w:lang w:val="fi-FI"/>
        </w:rPr>
        <w:t xml:space="preserve">if the band combination is an </w:t>
      </w:r>
      <w:r>
        <w:rPr>
          <w:b/>
          <w:bCs/>
          <w:color w:val="000000"/>
          <w:lang w:val="fi-FI"/>
        </w:rPr>
        <w:t>"</w:t>
      </w:r>
      <w:r w:rsidRPr="008859C5">
        <w:rPr>
          <w:b/>
          <w:bCs/>
          <w:color w:val="000000"/>
          <w:lang w:val="fi-FI"/>
        </w:rPr>
        <w:t>intra-band EN-DC combination with additional inter-band NR/LTE CA component</w:t>
      </w:r>
      <w:r>
        <w:rPr>
          <w:b/>
          <w:bCs/>
          <w:color w:val="000000"/>
          <w:lang w:val="fi-FI"/>
        </w:rPr>
        <w:t>", independent from whether the intra-band EN-DC part supports one or more BWCS.</w:t>
      </w:r>
    </w:p>
    <w:p w14:paraId="071093DE" w14:textId="2F7863D6" w:rsidR="009758A3" w:rsidRPr="00CB4EC4" w:rsidRDefault="009758A3" w:rsidP="009758A3">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51507415" w14:textId="0CDB80A9" w:rsidR="001E4175" w:rsidRDefault="001E4175" w:rsidP="001E4175">
      <w:pPr>
        <w:pStyle w:val="Heading1"/>
      </w:pPr>
      <w:r>
        <w:rPr>
          <w:rFonts w:cs="Arial"/>
          <w:szCs w:val="36"/>
          <w:lang w:eastAsia="zh-CN"/>
        </w:rPr>
        <w:t xml:space="preserve">3. </w:t>
      </w:r>
      <w:r w:rsidR="009758A3">
        <w:t>Description of the issue</w:t>
      </w:r>
    </w:p>
    <w:p w14:paraId="57E5630B" w14:textId="77777777" w:rsidR="009758A3" w:rsidRDefault="009758A3" w:rsidP="009758A3">
      <w:pPr>
        <w:rPr>
          <w:b/>
          <w:bCs/>
          <w:lang w:val="en-US"/>
        </w:rPr>
      </w:pPr>
      <w:r>
        <w:t xml:space="preserve">Figure 3-1 shows an example of the four-band EN-DC band combinations with </w:t>
      </w:r>
      <w:r>
        <w:rPr>
          <w:b/>
          <w:bCs/>
        </w:rPr>
        <w:t>DL as</w:t>
      </w:r>
      <w:r w:rsidRPr="002C5D01">
        <w:rPr>
          <w:b/>
          <w:bCs/>
        </w:rPr>
        <w:t xml:space="preserve"> DC_1A-</w:t>
      </w:r>
      <w:r>
        <w:rPr>
          <w:b/>
          <w:bCs/>
        </w:rPr>
        <w:t>2</w:t>
      </w:r>
      <w:r w:rsidRPr="002C5D01">
        <w:rPr>
          <w:b/>
          <w:bCs/>
        </w:rPr>
        <w:t>A</w:t>
      </w:r>
      <w:r>
        <w:rPr>
          <w:b/>
          <w:bCs/>
        </w:rPr>
        <w:t>-3A_</w:t>
      </w:r>
      <w:r w:rsidRPr="002C5D01">
        <w:rPr>
          <w:b/>
          <w:bCs/>
        </w:rPr>
        <w:t>n3A/</w:t>
      </w:r>
      <w:r w:rsidRPr="53250B54">
        <w:rPr>
          <w:rFonts w:ascii="Arial" w:eastAsiaTheme="minorEastAsia" w:hAnsi="Arial" w:cstheme="minorBidi"/>
          <w:b/>
          <w:bCs/>
          <w:color w:val="000000" w:themeColor="text1"/>
          <w:kern w:val="24"/>
        </w:rPr>
        <w:t xml:space="preserve"> </w:t>
      </w:r>
      <w:r w:rsidRPr="002C5D01">
        <w:rPr>
          <w:b/>
          <w:bCs/>
        </w:rPr>
        <w:t>DC_1A-</w:t>
      </w:r>
      <w:r>
        <w:rPr>
          <w:b/>
          <w:bCs/>
        </w:rPr>
        <w:t>2</w:t>
      </w:r>
      <w:r w:rsidRPr="002C5D01">
        <w:rPr>
          <w:b/>
          <w:bCs/>
        </w:rPr>
        <w:t>A</w:t>
      </w:r>
      <w:r>
        <w:rPr>
          <w:b/>
          <w:bCs/>
        </w:rPr>
        <w:t>-3A_</w:t>
      </w:r>
      <w:r w:rsidRPr="002C5D01">
        <w:rPr>
          <w:b/>
          <w:bCs/>
        </w:rPr>
        <w:t>n3A</w:t>
      </w:r>
      <w:r>
        <w:t xml:space="preserve"> and corresponding </w:t>
      </w:r>
      <w:r>
        <w:rPr>
          <w:b/>
          <w:bCs/>
        </w:rPr>
        <w:t xml:space="preserve">UL as </w:t>
      </w:r>
      <w:r w:rsidRPr="002C5D01">
        <w:rPr>
          <w:b/>
          <w:bCs/>
          <w:lang w:val="en-US"/>
        </w:rPr>
        <w:t>DC_1A_n3A/</w:t>
      </w:r>
      <w:r w:rsidRPr="002C5D01">
        <w:rPr>
          <w:b/>
          <w:bCs/>
        </w:rPr>
        <w:t>DC_</w:t>
      </w:r>
      <w:r>
        <w:rPr>
          <w:b/>
          <w:bCs/>
        </w:rPr>
        <w:t>2</w:t>
      </w:r>
      <w:r w:rsidRPr="002C5D01">
        <w:rPr>
          <w:b/>
          <w:bCs/>
        </w:rPr>
        <w:t>A_n</w:t>
      </w:r>
      <w:r>
        <w:rPr>
          <w:b/>
          <w:bCs/>
        </w:rPr>
        <w:t>3</w:t>
      </w:r>
      <w:r w:rsidRPr="002C5D01">
        <w:rPr>
          <w:b/>
          <w:bCs/>
        </w:rPr>
        <w:t>A/</w:t>
      </w:r>
      <w:r w:rsidRPr="002C5D01">
        <w:rPr>
          <w:b/>
          <w:bCs/>
          <w:lang w:val="en-US"/>
        </w:rPr>
        <w:t>DC_3A_n3A</w:t>
      </w:r>
      <w:r>
        <w:rPr>
          <w:b/>
          <w:bCs/>
          <w:lang w:val="en-US"/>
        </w:rPr>
        <w:t>.</w:t>
      </w:r>
    </w:p>
    <w:p w14:paraId="16156FA5" w14:textId="77777777" w:rsidR="009758A3" w:rsidRDefault="009758A3" w:rsidP="009758A3">
      <w:pPr>
        <w:pStyle w:val="TH"/>
        <w:rPr>
          <w:noProof/>
        </w:rPr>
      </w:pPr>
      <w:r>
        <w:rPr>
          <w:noProof/>
          <w:lang w:val="en-US"/>
        </w:rPr>
        <w:drawing>
          <wp:inline distT="0" distB="0" distL="0" distR="0" wp14:anchorId="4CDE7823" wp14:editId="0DB3C5FD">
            <wp:extent cx="5518116" cy="23753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4F68CDD4" w14:textId="77777777" w:rsidR="009758A3" w:rsidRDefault="009758A3" w:rsidP="009758A3">
      <w:pPr>
        <w:pStyle w:val="TH"/>
      </w:pPr>
      <w:r w:rsidRPr="006E13D1">
        <w:t xml:space="preserve">Figure </w:t>
      </w:r>
      <w:r>
        <w:t>3-1</w:t>
      </w:r>
      <w:r w:rsidRPr="006E13D1">
        <w:t xml:space="preserve">: </w:t>
      </w:r>
      <w:r>
        <w:t>An example four-band band combination of inter-band EN-DC with intra-band EN-DC part</w:t>
      </w:r>
    </w:p>
    <w:p w14:paraId="02AD2366" w14:textId="77777777" w:rsidR="009758A3" w:rsidRDefault="009758A3" w:rsidP="009758A3">
      <w:pPr>
        <w:rPr>
          <w:b/>
          <w:bCs/>
        </w:rPr>
      </w:pPr>
      <w:r w:rsidRPr="53250B54">
        <w:rPr>
          <w:b/>
          <w:bCs/>
          <w:lang w:val="en-US"/>
        </w:rPr>
        <w:t xml:space="preserve">Observation 3: UE supporting DC_1A-2A-3A_n3A is allowed to indicate that it does not support </w:t>
      </w:r>
      <w:r w:rsidRPr="008D21B4">
        <w:rPr>
          <w:b/>
          <w:bCs/>
          <w:lang w:val="en-US"/>
        </w:rPr>
        <w:t xml:space="preserve">e.g. </w:t>
      </w:r>
      <w:r w:rsidRPr="53250B54">
        <w:rPr>
          <w:b/>
          <w:bCs/>
          <w:lang w:val="en-US"/>
        </w:rPr>
        <w:t xml:space="preserve">uplink DC_3A_n3A but only supports </w:t>
      </w:r>
      <w:r w:rsidRPr="008D21B4">
        <w:rPr>
          <w:b/>
          <w:bCs/>
          <w:lang w:val="en-US"/>
        </w:rPr>
        <w:t>uplink DC_1A_n3A and</w:t>
      </w:r>
      <w:r>
        <w:rPr>
          <w:b/>
          <w:bCs/>
          <w:lang w:val="en-US"/>
        </w:rPr>
        <w:t xml:space="preserve"> </w:t>
      </w:r>
      <w:r w:rsidRPr="008D21B4">
        <w:rPr>
          <w:b/>
          <w:bCs/>
          <w:lang w:val="en-US"/>
        </w:rPr>
        <w:t xml:space="preserve">uplink </w:t>
      </w:r>
      <w:r w:rsidRPr="008D21B4">
        <w:rPr>
          <w:b/>
          <w:bCs/>
        </w:rPr>
        <w:t>DC_2A_n3A.</w:t>
      </w:r>
    </w:p>
    <w:p w14:paraId="4733AA50" w14:textId="77777777" w:rsidR="009758A3" w:rsidRDefault="009758A3" w:rsidP="009758A3">
      <w:r>
        <w:lastRenderedPageBreak/>
        <w:t xml:space="preserve">It is understood from the RAN2 specification that even if the UE supports </w:t>
      </w:r>
      <w:r w:rsidRPr="53250B54">
        <w:rPr>
          <w:b/>
          <w:bCs/>
        </w:rPr>
        <w:t xml:space="preserve">only </w:t>
      </w:r>
      <w:r>
        <w:t xml:space="preserve">the band combinations </w:t>
      </w:r>
      <w:r w:rsidRPr="53250B54">
        <w:rPr>
          <w:b/>
          <w:bCs/>
        </w:rPr>
        <w:t>DC_</w:t>
      </w:r>
      <w:r w:rsidRPr="53250B54">
        <w:rPr>
          <w:b/>
          <w:bCs/>
          <w:color w:val="FF0000"/>
        </w:rPr>
        <w:t>1A</w:t>
      </w:r>
      <w:r w:rsidRPr="53250B54">
        <w:rPr>
          <w:b/>
          <w:bCs/>
        </w:rPr>
        <w:t>-2A-3A_</w:t>
      </w:r>
      <w:r w:rsidRPr="53250B54">
        <w:rPr>
          <w:b/>
          <w:bCs/>
          <w:color w:val="FF0000"/>
        </w:rPr>
        <w:t>n3A</w:t>
      </w:r>
      <w:r w:rsidRPr="53250B54">
        <w:rPr>
          <w:b/>
          <w:bCs/>
        </w:rPr>
        <w:t xml:space="preserve"> and DC_1A-</w:t>
      </w:r>
      <w:r w:rsidRPr="53250B54">
        <w:rPr>
          <w:b/>
          <w:bCs/>
          <w:color w:val="FF0000"/>
        </w:rPr>
        <w:t>2A</w:t>
      </w:r>
      <w:r w:rsidRPr="53250B54">
        <w:rPr>
          <w:b/>
          <w:bCs/>
        </w:rPr>
        <w:t>-3A_</w:t>
      </w:r>
      <w:r w:rsidRPr="53250B54">
        <w:rPr>
          <w:b/>
          <w:bCs/>
          <w:color w:val="FF0000"/>
        </w:rPr>
        <w:t xml:space="preserve">n3A </w:t>
      </w:r>
      <w:r w:rsidRPr="53250B54">
        <w:rPr>
          <w:b/>
          <w:bCs/>
        </w:rPr>
        <w:t>(</w:t>
      </w:r>
      <w:r>
        <w:t>where</w:t>
      </w:r>
      <w:r w:rsidRPr="53250B54">
        <w:rPr>
          <w:b/>
          <w:bCs/>
        </w:rPr>
        <w:t xml:space="preserve"> </w:t>
      </w:r>
      <w:r w:rsidRPr="53250B54">
        <w:rPr>
          <w:b/>
          <w:bCs/>
          <w:color w:val="FF0000"/>
        </w:rPr>
        <w:t xml:space="preserve">RED </w:t>
      </w:r>
      <w:r>
        <w:t>portion indicates the supported UL configuration as per Figure 3-1</w:t>
      </w:r>
      <w:r w:rsidRPr="53250B54">
        <w:rPr>
          <w:b/>
          <w:bCs/>
        </w:rPr>
        <w:t>)</w:t>
      </w:r>
      <w:r>
        <w:t xml:space="preserve">, the </w:t>
      </w:r>
      <w:proofErr w:type="spellStart"/>
      <w:r w:rsidRPr="53250B54">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sidRPr="53250B54">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9758A3" w:rsidRPr="00E062F1" w14:paraId="079B211C" w14:textId="77777777" w:rsidTr="0056075C">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9A9FD" w14:textId="77777777" w:rsidR="009758A3" w:rsidRPr="00E062F1" w:rsidRDefault="009758A3" w:rsidP="0056075C">
            <w:pPr>
              <w:pStyle w:val="TAH"/>
              <w:rPr>
                <w:rFonts w:ascii="Calibri" w:hAnsi="Calibri" w:cs="Calibri"/>
                <w:sz w:val="22"/>
                <w:szCs w:val="22"/>
                <w:lang w:eastAsia="en-GB"/>
              </w:rPr>
            </w:pPr>
            <w:r w:rsidRPr="00E062F1">
              <w:rPr>
                <w:lang w:eastAsia="en-GB"/>
              </w:rPr>
              <w:t>E-UTRA – NR configuration / Bandwidth combination set</w:t>
            </w:r>
          </w:p>
        </w:tc>
      </w:tr>
      <w:tr w:rsidR="009758A3" w:rsidRPr="00E062F1" w14:paraId="014548E5" w14:textId="77777777" w:rsidTr="0056075C">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1EC9C" w14:textId="77777777" w:rsidR="009758A3" w:rsidRPr="00E062F1" w:rsidRDefault="009758A3" w:rsidP="0056075C">
            <w:pPr>
              <w:pStyle w:val="TAH"/>
              <w:rPr>
                <w:lang w:eastAsia="en-GB"/>
              </w:rPr>
            </w:pPr>
            <w:r w:rsidRPr="00E062F1">
              <w:rPr>
                <w:lang w:eastAsia="en-GB"/>
              </w:rPr>
              <w:t>Downlink</w:t>
            </w:r>
          </w:p>
          <w:p w14:paraId="12EF1AC7" w14:textId="77777777" w:rsidR="009758A3" w:rsidRPr="00E062F1" w:rsidRDefault="009758A3" w:rsidP="0056075C">
            <w:pPr>
              <w:pStyle w:val="TAH"/>
              <w:rPr>
                <w:rFonts w:ascii="Calibri" w:hAnsi="Calibri" w:cs="Calibri"/>
                <w:sz w:val="22"/>
                <w:szCs w:val="22"/>
                <w:lang w:eastAsia="en-GB"/>
              </w:rPr>
            </w:pPr>
            <w:r w:rsidRPr="00E062F1">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312AA" w14:textId="77777777" w:rsidR="009758A3" w:rsidRPr="00E062F1" w:rsidRDefault="009758A3" w:rsidP="0056075C">
            <w:pPr>
              <w:pStyle w:val="TAH"/>
              <w:rPr>
                <w:rFonts w:ascii="Calibri" w:hAnsi="Calibri" w:cs="Calibri"/>
                <w:sz w:val="22"/>
                <w:szCs w:val="22"/>
                <w:lang w:eastAsia="en-GB"/>
              </w:rPr>
            </w:pPr>
            <w:r w:rsidRPr="00E062F1">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003D0" w14:textId="77777777" w:rsidR="009758A3" w:rsidRPr="00E062F1" w:rsidRDefault="009758A3" w:rsidP="0056075C">
            <w:pPr>
              <w:pStyle w:val="TAH"/>
              <w:rPr>
                <w:rFonts w:ascii="Calibri" w:hAnsi="Calibri" w:cs="Calibri"/>
                <w:sz w:val="22"/>
                <w:szCs w:val="22"/>
                <w:lang w:eastAsia="en-GB"/>
              </w:rPr>
            </w:pPr>
            <w:r w:rsidRPr="00E062F1">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F065F" w14:textId="77777777" w:rsidR="009758A3" w:rsidRPr="00E062F1" w:rsidRDefault="009758A3" w:rsidP="0056075C">
            <w:pPr>
              <w:pStyle w:val="TAH"/>
              <w:rPr>
                <w:rFonts w:ascii="Calibri" w:hAnsi="Calibri" w:cs="Calibri"/>
                <w:sz w:val="22"/>
                <w:szCs w:val="22"/>
                <w:lang w:eastAsia="en-GB"/>
              </w:rPr>
            </w:pPr>
            <w:r w:rsidRPr="00E062F1">
              <w:rPr>
                <w:lang w:eastAsia="en-GB"/>
              </w:rPr>
              <w:t xml:space="preserve">Maximum aggregated </w:t>
            </w:r>
            <w:r w:rsidRPr="00E062F1">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4531D" w14:textId="77777777" w:rsidR="009758A3" w:rsidRPr="00E062F1" w:rsidRDefault="009758A3" w:rsidP="0056075C">
            <w:pPr>
              <w:pStyle w:val="TAH"/>
              <w:rPr>
                <w:rFonts w:ascii="Calibri" w:hAnsi="Calibri" w:cs="Calibri"/>
                <w:sz w:val="22"/>
                <w:szCs w:val="22"/>
                <w:lang w:eastAsia="en-GB"/>
              </w:rPr>
            </w:pPr>
            <w:r w:rsidRPr="00E062F1">
              <w:rPr>
                <w:lang w:eastAsia="en-GB"/>
              </w:rPr>
              <w:t>Bandwidth combination set</w:t>
            </w:r>
          </w:p>
        </w:tc>
      </w:tr>
      <w:tr w:rsidR="009758A3" w:rsidRPr="00E062F1" w14:paraId="45B97AF6" w14:textId="77777777" w:rsidTr="0056075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A25FF" w14:textId="77777777" w:rsidR="009758A3" w:rsidRPr="00E062F1" w:rsidRDefault="009758A3" w:rsidP="0056075C">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0994E" w14:textId="77777777" w:rsidR="009758A3" w:rsidRPr="00E062F1" w:rsidRDefault="009758A3" w:rsidP="0056075C">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61954"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69D1C"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5FCBC" w14:textId="77777777" w:rsidR="009758A3" w:rsidRPr="00E062F1" w:rsidRDefault="009758A3" w:rsidP="0056075C">
            <w:pPr>
              <w:pStyle w:val="TAH"/>
              <w:rPr>
                <w:rFonts w:ascii="Calibri" w:hAnsi="Calibri" w:cs="Calibri"/>
                <w:sz w:val="22"/>
                <w:szCs w:val="22"/>
                <w:lang w:eastAsia="en-GB"/>
              </w:rPr>
            </w:pPr>
            <w:r w:rsidRPr="00E062F1">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D8FAA" w14:textId="77777777" w:rsidR="009758A3" w:rsidRPr="00E062F1" w:rsidRDefault="009758A3" w:rsidP="0056075C">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3EA7" w14:textId="77777777" w:rsidR="009758A3" w:rsidRPr="00E062F1" w:rsidRDefault="009758A3" w:rsidP="0056075C">
            <w:pPr>
              <w:pStyle w:val="TAH"/>
              <w:rPr>
                <w:rFonts w:ascii="Calibri" w:eastAsia="Calibri" w:hAnsi="Calibri" w:cs="Calibri"/>
                <w:sz w:val="22"/>
                <w:szCs w:val="22"/>
                <w:lang w:eastAsia="en-GB"/>
              </w:rPr>
            </w:pPr>
          </w:p>
        </w:tc>
      </w:tr>
      <w:tr w:rsidR="009758A3" w:rsidRPr="00E062F1" w14:paraId="1177EAB2" w14:textId="77777777" w:rsidTr="0056075C">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AF1797" w14:textId="77777777" w:rsidR="009758A3" w:rsidRPr="00E062F1" w:rsidRDefault="009758A3" w:rsidP="0056075C">
            <w:pPr>
              <w:pStyle w:val="TAC"/>
              <w:rPr>
                <w:lang w:eastAsia="en-GB"/>
              </w:rPr>
            </w:pPr>
            <w:r w:rsidRPr="00E062F1">
              <w:rPr>
                <w:lang w:eastAsia="en-GB"/>
              </w:rPr>
              <w:t>DC_</w:t>
            </w:r>
            <w:r w:rsidRPr="00E062F1">
              <w:rPr>
                <w:rFonts w:eastAsia="PMingLiU"/>
                <w:lang w:eastAsia="zh-TW"/>
              </w:rPr>
              <w:t>3</w:t>
            </w:r>
            <w:r w:rsidRPr="00E062F1">
              <w:rPr>
                <w:lang w:eastAsia="en-GB"/>
              </w:rPr>
              <w:t>A_n</w:t>
            </w:r>
            <w:r w:rsidRPr="00E062F1">
              <w:rPr>
                <w:rFonts w:eastAsia="PMingLiU"/>
                <w:lang w:eastAsia="zh-TW"/>
              </w:rPr>
              <w:t>3</w:t>
            </w:r>
            <w:r w:rsidRPr="00E062F1">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328EF19" w14:textId="77777777" w:rsidR="009758A3" w:rsidRPr="00E062F1" w:rsidRDefault="009758A3" w:rsidP="0056075C">
            <w:pPr>
              <w:pStyle w:val="TAC"/>
              <w:rPr>
                <w:lang w:eastAsia="ja-JP"/>
              </w:rPr>
            </w:pPr>
            <w:r w:rsidRPr="00E062F1">
              <w:rPr>
                <w:lang w:eastAsia="ja-JP"/>
              </w:rPr>
              <w:t>DC_</w:t>
            </w:r>
            <w:r w:rsidRPr="00E062F1">
              <w:rPr>
                <w:rFonts w:eastAsia="PMingLiU"/>
                <w:lang w:eastAsia="zh-TW"/>
              </w:rPr>
              <w:t>3</w:t>
            </w:r>
            <w:r w:rsidRPr="00E062F1">
              <w:rPr>
                <w:lang w:eastAsia="ja-JP"/>
              </w:rPr>
              <w:t>A_n</w:t>
            </w:r>
            <w:r w:rsidRPr="00E062F1">
              <w:rPr>
                <w:rFonts w:eastAsia="PMingLiU"/>
                <w:lang w:eastAsia="zh-TW"/>
              </w:rPr>
              <w:t>3</w:t>
            </w:r>
            <w:r w:rsidRPr="00E062F1">
              <w:rPr>
                <w:lang w:eastAsia="ja-JP"/>
              </w:rPr>
              <w:t>A</w:t>
            </w:r>
            <w:r w:rsidRPr="00E062F1">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953A5" w14:textId="77777777" w:rsidR="009758A3" w:rsidRPr="00E062F1" w:rsidRDefault="009758A3" w:rsidP="0056075C">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AB84E" w14:textId="77777777" w:rsidR="009758A3" w:rsidRPr="00E062F1" w:rsidRDefault="009758A3" w:rsidP="0056075C">
            <w:pPr>
              <w:pStyle w:val="TAC"/>
              <w:rPr>
                <w:lang w:eastAsia="en-GB"/>
              </w:rPr>
            </w:pPr>
            <w:r w:rsidRPr="00E062F1">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D8098" w14:textId="77777777" w:rsidR="009758A3" w:rsidRPr="00E062F1" w:rsidRDefault="009758A3" w:rsidP="0056075C">
            <w:pPr>
              <w:pStyle w:val="TAC"/>
              <w:rPr>
                <w:rFonts w:ascii="Calibri" w:hAnsi="Calibri" w:cs="Calibri"/>
                <w:sz w:val="22"/>
                <w:szCs w:val="22"/>
                <w:lang w:eastAsia="en-GB"/>
              </w:rPr>
            </w:pPr>
            <w:r w:rsidRPr="00E062F1">
              <w:rPr>
                <w:rFonts w:eastAsia="PMingLiU" w:cs="Arial"/>
                <w:szCs w:val="22"/>
                <w:lang w:eastAsia="zh-TW"/>
              </w:rPr>
              <w:t>5</w:t>
            </w:r>
            <w:r w:rsidRPr="00E062F1">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B3597" w14:textId="77777777" w:rsidR="009758A3" w:rsidRPr="00E062F1" w:rsidRDefault="009758A3" w:rsidP="0056075C">
            <w:pPr>
              <w:pStyle w:val="TAC"/>
              <w:rPr>
                <w:lang w:eastAsia="en-GB"/>
              </w:rPr>
            </w:pPr>
            <w:r w:rsidRPr="00E062F1">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3AAAF" w14:textId="77777777" w:rsidR="009758A3" w:rsidRPr="00E062F1" w:rsidRDefault="009758A3" w:rsidP="0056075C">
            <w:pPr>
              <w:pStyle w:val="TAC"/>
              <w:rPr>
                <w:lang w:eastAsia="en-GB"/>
              </w:rPr>
            </w:pPr>
            <w:r w:rsidRPr="00E062F1">
              <w:rPr>
                <w:rFonts w:cs="Arial"/>
                <w:lang w:eastAsia="en-GB"/>
              </w:rPr>
              <w:t>0</w:t>
            </w:r>
          </w:p>
        </w:tc>
      </w:tr>
      <w:tr w:rsidR="009758A3" w:rsidRPr="00E062F1" w14:paraId="60720798" w14:textId="77777777" w:rsidTr="0056075C">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40737087" w14:textId="77777777" w:rsidR="009758A3" w:rsidRPr="00E062F1" w:rsidRDefault="009758A3" w:rsidP="0056075C">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27B0B7EC" w14:textId="77777777" w:rsidR="009758A3" w:rsidRPr="00E062F1" w:rsidRDefault="009758A3" w:rsidP="0056075C">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C9A26" w14:textId="77777777" w:rsidR="009758A3" w:rsidRPr="00E062F1" w:rsidRDefault="009758A3" w:rsidP="0056075C">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6D3C" w14:textId="77777777" w:rsidR="009758A3" w:rsidRPr="00E062F1" w:rsidRDefault="009758A3" w:rsidP="0056075C">
            <w:pPr>
              <w:pStyle w:val="TAC"/>
              <w:rPr>
                <w:rFonts w:eastAsia="PMingLiU"/>
                <w:lang w:eastAsia="zh-TW"/>
              </w:rPr>
            </w:pPr>
            <w:r w:rsidRPr="00E062F1">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570EF" w14:textId="77777777" w:rsidR="009758A3" w:rsidRPr="00E062F1" w:rsidRDefault="009758A3" w:rsidP="0056075C">
            <w:pPr>
              <w:pStyle w:val="TAC"/>
              <w:rPr>
                <w:rFonts w:eastAsia="PMingLiU" w:cs="Arial"/>
                <w:szCs w:val="22"/>
                <w:lang w:eastAsia="zh-TW"/>
              </w:rPr>
            </w:pPr>
            <w:r w:rsidRPr="00E062F1">
              <w:rPr>
                <w:rFonts w:cs="Arial"/>
                <w:color w:val="000000"/>
                <w:kern w:val="24"/>
                <w:szCs w:val="21"/>
                <w:lang w:eastAsia="zh-TW"/>
              </w:rPr>
              <w:t>5</w:t>
            </w:r>
            <w:r w:rsidRPr="00E062F1">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6A6E5E" w14:textId="77777777" w:rsidR="009758A3" w:rsidRPr="00E062F1" w:rsidRDefault="009758A3" w:rsidP="0056075C">
            <w:pPr>
              <w:pStyle w:val="TAC"/>
              <w:rPr>
                <w:rFonts w:eastAsia="PMingLiU" w:cs="Arial"/>
                <w:lang w:eastAsia="zh-TW"/>
              </w:rPr>
            </w:pPr>
            <w:r w:rsidRPr="00E062F1">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18FB6B" w14:textId="77777777" w:rsidR="009758A3" w:rsidRPr="00E062F1" w:rsidRDefault="009758A3" w:rsidP="0056075C">
            <w:pPr>
              <w:pStyle w:val="TAC"/>
              <w:rPr>
                <w:rFonts w:cs="Arial"/>
                <w:lang w:eastAsia="en-GB"/>
              </w:rPr>
            </w:pPr>
            <w:r w:rsidRPr="00E062F1">
              <w:rPr>
                <w:color w:val="000000"/>
                <w:kern w:val="24"/>
                <w:szCs w:val="21"/>
                <w:lang w:eastAsia="zh-TW"/>
              </w:rPr>
              <w:t>1</w:t>
            </w:r>
          </w:p>
        </w:tc>
      </w:tr>
      <w:tr w:rsidR="009758A3" w:rsidRPr="00E062F1" w14:paraId="2E0808EC" w14:textId="77777777" w:rsidTr="0056075C">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9A3640" w14:textId="77777777" w:rsidR="009758A3" w:rsidRPr="00E062F1" w:rsidRDefault="009758A3" w:rsidP="0056075C">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41FFB88" w14:textId="77777777" w:rsidR="009758A3" w:rsidRPr="00E062F1" w:rsidRDefault="009758A3" w:rsidP="0056075C">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78C8" w14:textId="77777777" w:rsidR="009758A3" w:rsidRPr="00E062F1" w:rsidRDefault="009758A3" w:rsidP="0056075C">
            <w:pPr>
              <w:pStyle w:val="TAC"/>
              <w:rPr>
                <w:lang w:eastAsia="en-GB"/>
              </w:rPr>
            </w:pPr>
            <w:r w:rsidRPr="00E062F1">
              <w:rPr>
                <w:rFonts w:cs="Arial"/>
                <w:color w:val="000000"/>
                <w:kern w:val="24"/>
                <w:szCs w:val="21"/>
                <w:lang w:eastAsia="zh-TW"/>
              </w:rPr>
              <w:t>5</w:t>
            </w:r>
            <w:r w:rsidRPr="00E062F1">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36B78" w14:textId="77777777" w:rsidR="009758A3" w:rsidRPr="00E062F1" w:rsidRDefault="009758A3" w:rsidP="0056075C">
            <w:pPr>
              <w:pStyle w:val="TAC"/>
              <w:rPr>
                <w:rFonts w:eastAsia="PMingLiU"/>
                <w:lang w:eastAsia="zh-TW"/>
              </w:rPr>
            </w:pPr>
            <w:r w:rsidRPr="00E062F1">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EBA20" w14:textId="77777777" w:rsidR="009758A3" w:rsidRPr="00E062F1" w:rsidRDefault="009758A3" w:rsidP="0056075C">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8F74E2C" w14:textId="77777777" w:rsidR="009758A3" w:rsidRPr="00E062F1" w:rsidRDefault="009758A3" w:rsidP="0056075C">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27E9ADD" w14:textId="77777777" w:rsidR="009758A3" w:rsidRPr="00E062F1" w:rsidRDefault="009758A3" w:rsidP="0056075C">
            <w:pPr>
              <w:pStyle w:val="TAC"/>
              <w:rPr>
                <w:rFonts w:cs="Arial"/>
                <w:lang w:eastAsia="en-GB"/>
              </w:rPr>
            </w:pPr>
          </w:p>
        </w:tc>
      </w:tr>
    </w:tbl>
    <w:p w14:paraId="054B0A26" w14:textId="77777777" w:rsidR="009758A3" w:rsidRPr="00027ED8" w:rsidRDefault="009758A3" w:rsidP="009758A3">
      <w:pPr>
        <w:jc w:val="center"/>
        <w:rPr>
          <w:b/>
          <w:bCs/>
        </w:rPr>
      </w:pPr>
      <w:r>
        <w:rPr>
          <w:b/>
          <w:bCs/>
        </w:rPr>
        <w:t>Table</w:t>
      </w:r>
      <w:r w:rsidRPr="00027ED8">
        <w:rPr>
          <w:b/>
          <w:bCs/>
        </w:rPr>
        <w:t xml:space="preserve"> 3-1: </w:t>
      </w:r>
      <w:r>
        <w:rPr>
          <w:b/>
          <w:bCs/>
        </w:rPr>
        <w:t xml:space="preserve">38.101-3 </w:t>
      </w:r>
      <w:r w:rsidRPr="00027ED8">
        <w:rPr>
          <w:b/>
          <w:bCs/>
        </w:rPr>
        <w:t>(Table 5.3B.1.3-1)</w:t>
      </w:r>
    </w:p>
    <w:p w14:paraId="2AD10110" w14:textId="626FE20D" w:rsidR="009758A3" w:rsidRDefault="009758A3" w:rsidP="009758A3">
      <w:pPr>
        <w:rPr>
          <w:b/>
          <w:bCs/>
        </w:rPr>
      </w:pPr>
      <w:r w:rsidRPr="00E92AF2">
        <w:rPr>
          <w:b/>
          <w:bCs/>
          <w:lang w:val="en-US"/>
        </w:rPr>
        <w:t xml:space="preserve">Observation </w:t>
      </w:r>
      <w:r>
        <w:rPr>
          <w:b/>
          <w:bCs/>
          <w:lang w:val="en-US"/>
        </w:rPr>
        <w:t>4</w:t>
      </w:r>
      <w:r w:rsidRPr="00E92AF2">
        <w:rPr>
          <w:b/>
          <w:bCs/>
          <w:lang w:val="en-US"/>
        </w:rPr>
        <w:t xml:space="preserve">: </w:t>
      </w:r>
      <w:r>
        <w:rPr>
          <w:b/>
          <w:bCs/>
          <w:lang w:val="en-US"/>
        </w:rPr>
        <w:t xml:space="preserve">Any UEs in the field reporting a </w:t>
      </w:r>
      <w:r w:rsidRPr="00C84133">
        <w:rPr>
          <w:b/>
          <w:bCs/>
          <w:lang w:eastAsia="en-GB"/>
        </w:rPr>
        <w:t>band combination comprising of an</w:t>
      </w:r>
      <w:r w:rsidRPr="00C84133">
        <w:rPr>
          <w:b/>
          <w:bCs/>
        </w:rPr>
        <w:t xml:space="preserve"> intra-band EN-DC </w:t>
      </w:r>
      <w:r w:rsidRPr="00C84133">
        <w:rPr>
          <w:b/>
          <w:bCs/>
          <w:lang w:eastAsia="en-GB"/>
        </w:rPr>
        <w:t xml:space="preserve">combination </w:t>
      </w:r>
      <w:r w:rsidRPr="00C84133">
        <w:rPr>
          <w:b/>
          <w:bCs/>
        </w:rPr>
        <w:t>with additional inter-band NR/LTE CA component</w:t>
      </w:r>
      <w:r>
        <w:rPr>
          <w:b/>
          <w:bCs/>
          <w:lang w:val="en-US"/>
        </w:rPr>
        <w:t xml:space="preserve"> before the introduction of </w:t>
      </w:r>
      <w:r w:rsidRPr="000378FB">
        <w:rPr>
          <w:b/>
          <w:bCs/>
          <w:lang w:val="en-US"/>
        </w:rPr>
        <w:t>RAN2 CRs R2-2002390 &amp; R2-2002127</w:t>
      </w:r>
      <w:r>
        <w:rPr>
          <w:b/>
          <w:bCs/>
        </w:rPr>
        <w:t xml:space="preserve"> would be impacted in a non-backward compatible manner.</w:t>
      </w:r>
    </w:p>
    <w:p w14:paraId="793FE9B5" w14:textId="7E7143B5" w:rsidR="009758A3" w:rsidRDefault="009758A3" w:rsidP="009758A3">
      <w:pPr>
        <w:rPr>
          <w:b/>
          <w:bCs/>
        </w:rPr>
      </w:pPr>
      <w:r w:rsidRPr="00AB0547">
        <w:rPr>
          <w:b/>
          <w:bCs/>
          <w:highlight w:val="yellow"/>
        </w:rPr>
        <w:t xml:space="preserve">Question 1: Do companies have a common understanding on the </w:t>
      </w:r>
      <w:r w:rsidR="00CB3972" w:rsidRPr="00AB0547">
        <w:rPr>
          <w:b/>
          <w:bCs/>
          <w:highlight w:val="yellow"/>
        </w:rPr>
        <w:t>background</w:t>
      </w:r>
      <w:r w:rsidRPr="00AB0547">
        <w:rPr>
          <w:b/>
          <w:bCs/>
          <w:highlight w:val="yellow"/>
        </w:rPr>
        <w:t xml:space="preserve"> and </w:t>
      </w:r>
      <w:r w:rsidR="00CB3972" w:rsidRPr="00AB0547">
        <w:rPr>
          <w:b/>
          <w:bCs/>
          <w:highlight w:val="yellow"/>
        </w:rPr>
        <w:t>O</w:t>
      </w:r>
      <w:r w:rsidRPr="00AB0547">
        <w:rPr>
          <w:b/>
          <w:bCs/>
          <w:highlight w:val="yellow"/>
        </w:rPr>
        <w:t>bservations</w:t>
      </w:r>
      <w:r w:rsidR="00CB3972" w:rsidRPr="00AB0547">
        <w:rPr>
          <w:b/>
          <w:bCs/>
          <w:highlight w:val="yellow"/>
        </w:rPr>
        <w:t xml:space="preserve"> 1 to 4</w:t>
      </w:r>
      <w:r w:rsidRPr="00AB0547">
        <w:rPr>
          <w:b/>
          <w:bCs/>
          <w:highlight w:val="yellow"/>
        </w:rPr>
        <w:t xml:space="preserve">? If something is </w:t>
      </w:r>
      <w:r w:rsidR="00CB3972" w:rsidRPr="00AB0547">
        <w:rPr>
          <w:b/>
          <w:bCs/>
          <w:highlight w:val="yellow"/>
        </w:rPr>
        <w:t>not aligned</w:t>
      </w:r>
      <w:r w:rsidRPr="00AB0547">
        <w:rPr>
          <w:b/>
          <w:bCs/>
          <w:highlight w:val="yellow"/>
        </w:rPr>
        <w:t xml:space="preserve">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758A3" w:rsidRPr="006B4E9D" w14:paraId="0D3F5F71" w14:textId="77777777" w:rsidTr="0056075C">
        <w:tc>
          <w:tcPr>
            <w:tcW w:w="2122" w:type="dxa"/>
            <w:shd w:val="clear" w:color="auto" w:fill="BFBFBF"/>
          </w:tcPr>
          <w:p w14:paraId="3D725028" w14:textId="77777777" w:rsidR="009758A3" w:rsidRDefault="009758A3" w:rsidP="0056075C">
            <w:pPr>
              <w:pStyle w:val="BodyText"/>
            </w:pPr>
            <w:r>
              <w:t>Company</w:t>
            </w:r>
          </w:p>
        </w:tc>
        <w:tc>
          <w:tcPr>
            <w:tcW w:w="5665" w:type="dxa"/>
            <w:shd w:val="clear" w:color="auto" w:fill="BFBFBF"/>
          </w:tcPr>
          <w:p w14:paraId="6579D077" w14:textId="2F47DBBB" w:rsidR="009758A3" w:rsidRPr="006B4E9D" w:rsidRDefault="004229A7" w:rsidP="0056075C">
            <w:pPr>
              <w:pStyle w:val="BodyText"/>
            </w:pPr>
            <w:r>
              <w:t>View</w:t>
            </w:r>
            <w:r w:rsidR="00B6544C">
              <w:t>s</w:t>
            </w:r>
            <w:r>
              <w:t xml:space="preserve"> (please be descriptive and even refer to the example above if necessary to explain your points)</w:t>
            </w:r>
          </w:p>
        </w:tc>
      </w:tr>
      <w:tr w:rsidR="009758A3" w:rsidRPr="00143E05" w14:paraId="664CDE8B" w14:textId="77777777" w:rsidTr="0056075C">
        <w:tc>
          <w:tcPr>
            <w:tcW w:w="2122" w:type="dxa"/>
            <w:shd w:val="clear" w:color="auto" w:fill="auto"/>
          </w:tcPr>
          <w:p w14:paraId="533D2F57" w14:textId="164E072E" w:rsidR="009758A3" w:rsidRPr="00BA232E" w:rsidRDefault="002973EB" w:rsidP="0056075C">
            <w:pPr>
              <w:rPr>
                <w:rFonts w:eastAsia="Times New Roman"/>
              </w:rPr>
            </w:pPr>
            <w:r>
              <w:rPr>
                <w:rFonts w:eastAsia="Times New Roman"/>
              </w:rPr>
              <w:t>Apple</w:t>
            </w:r>
          </w:p>
        </w:tc>
        <w:tc>
          <w:tcPr>
            <w:tcW w:w="5665" w:type="dxa"/>
            <w:shd w:val="clear" w:color="auto" w:fill="auto"/>
          </w:tcPr>
          <w:p w14:paraId="6D4E0CC5" w14:textId="6677B870" w:rsidR="009758A3" w:rsidRPr="00143E05" w:rsidRDefault="002973EB" w:rsidP="0056075C">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sidRPr="002973EB">
              <w:rPr>
                <w:rFonts w:eastAsia="Times New Roman"/>
              </w:rPr>
              <w:sym w:font="Wingdings" w:char="F04A"/>
            </w:r>
            <w:r>
              <w:rPr>
                <w:rFonts w:eastAsia="Times New Roman"/>
              </w:rPr>
              <w:t>…!</w:t>
            </w:r>
          </w:p>
        </w:tc>
      </w:tr>
      <w:tr w:rsidR="009758A3" w:rsidRPr="00BA232E" w14:paraId="299D13BB" w14:textId="77777777" w:rsidTr="0056075C">
        <w:tc>
          <w:tcPr>
            <w:tcW w:w="2122" w:type="dxa"/>
            <w:shd w:val="clear" w:color="auto" w:fill="auto"/>
          </w:tcPr>
          <w:p w14:paraId="2E0279CD" w14:textId="58CD5DF5" w:rsidR="009758A3" w:rsidRPr="00BA232E" w:rsidRDefault="00FA4273" w:rsidP="0056075C">
            <w:pPr>
              <w:rPr>
                <w:rFonts w:eastAsia="Times New Roman"/>
              </w:rPr>
            </w:pPr>
            <w:r w:rsidRPr="00FA4273">
              <w:rPr>
                <w:rFonts w:eastAsia="Times New Roman" w:hint="eastAsia"/>
              </w:rPr>
              <w:t>Huawei</w:t>
            </w:r>
            <w:r w:rsidRPr="00FA4273">
              <w:rPr>
                <w:rFonts w:eastAsia="Times New Roman"/>
              </w:rPr>
              <w:t>, HiSilicon</w:t>
            </w:r>
          </w:p>
        </w:tc>
        <w:tc>
          <w:tcPr>
            <w:tcW w:w="5665" w:type="dxa"/>
            <w:shd w:val="clear" w:color="auto" w:fill="auto"/>
          </w:tcPr>
          <w:p w14:paraId="5BBC6589" w14:textId="77777777" w:rsidR="009758A3" w:rsidRDefault="00FA4273" w:rsidP="0056075C">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14:paraId="65901754" w14:textId="77777777" w:rsidR="00FA4273" w:rsidRPr="00086665" w:rsidRDefault="00FA4273" w:rsidP="00FA4273">
            <w:pPr>
              <w:pStyle w:val="CRCoverPage"/>
              <w:spacing w:after="0"/>
              <w:ind w:left="100"/>
              <w:rPr>
                <w:noProof/>
                <w:lang w:eastAsia="zh-CN"/>
              </w:rPr>
            </w:pP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t xml:space="preserve">there is no inter-operability problem </w:t>
            </w:r>
            <w:r w:rsidRPr="00FA4273">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sidRPr="00F15226">
              <w:rPr>
                <w:noProof/>
                <w:lang w:eastAsia="zh-CN"/>
              </w:rPr>
              <w:t>.</w:t>
            </w:r>
          </w:p>
          <w:p w14:paraId="5B3621B8" w14:textId="77777777" w:rsidR="00FA4273" w:rsidRDefault="00FA4273" w:rsidP="0056075C">
            <w:pPr>
              <w:rPr>
                <w:rFonts w:eastAsia="DengXian"/>
                <w:lang w:eastAsia="zh-CN"/>
              </w:rPr>
            </w:pPr>
          </w:p>
          <w:p w14:paraId="30077841" w14:textId="4CEB78EE" w:rsidR="00FA4273" w:rsidRPr="00FA4273" w:rsidRDefault="00FA4273" w:rsidP="00A42753">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w:t>
            </w:r>
            <w:r w:rsidR="00A42753">
              <w:rPr>
                <w:rFonts w:eastAsia="DengXian"/>
                <w:lang w:eastAsia="zh-CN"/>
              </w:rPr>
              <w:t xml:space="preserve"> previous</w:t>
            </w:r>
            <w:r>
              <w:rPr>
                <w:rFonts w:eastAsia="DengXian"/>
                <w:lang w:eastAsia="zh-CN"/>
              </w:rPr>
              <w:t xml:space="preserve"> discussion in RAN2 </w:t>
            </w:r>
            <w:r w:rsidR="00A42753">
              <w:rPr>
                <w:rFonts w:eastAsia="DengXian"/>
                <w:lang w:eastAsia="zh-CN"/>
              </w:rPr>
              <w:t>and</w:t>
            </w:r>
            <w:r>
              <w:rPr>
                <w:rFonts w:eastAsia="DengXian"/>
                <w:lang w:eastAsia="zh-CN"/>
              </w:rPr>
              <w:t xml:space="preserve"> we are fine to have a solution to solve this issue.</w:t>
            </w:r>
          </w:p>
        </w:tc>
      </w:tr>
      <w:tr w:rsidR="009758A3" w14:paraId="3BA1DDD8" w14:textId="77777777" w:rsidTr="0056075C">
        <w:tc>
          <w:tcPr>
            <w:tcW w:w="2122" w:type="dxa"/>
            <w:shd w:val="clear" w:color="auto" w:fill="auto"/>
          </w:tcPr>
          <w:p w14:paraId="0A0AB6AB" w14:textId="77777777" w:rsidR="009758A3" w:rsidRDefault="009758A3" w:rsidP="0056075C">
            <w:pPr>
              <w:rPr>
                <w:rFonts w:eastAsia="Times New Roman"/>
              </w:rPr>
            </w:pPr>
          </w:p>
        </w:tc>
        <w:tc>
          <w:tcPr>
            <w:tcW w:w="5665" w:type="dxa"/>
            <w:shd w:val="clear" w:color="auto" w:fill="auto"/>
          </w:tcPr>
          <w:p w14:paraId="580E6768" w14:textId="77777777" w:rsidR="009758A3" w:rsidRDefault="009758A3" w:rsidP="0056075C">
            <w:pPr>
              <w:rPr>
                <w:rFonts w:eastAsia="Times New Roman"/>
              </w:rPr>
            </w:pPr>
          </w:p>
        </w:tc>
      </w:tr>
      <w:tr w:rsidR="009758A3" w:rsidRPr="009D71E9" w14:paraId="2601316D" w14:textId="77777777" w:rsidTr="0056075C">
        <w:tc>
          <w:tcPr>
            <w:tcW w:w="2122" w:type="dxa"/>
            <w:shd w:val="clear" w:color="auto" w:fill="auto"/>
          </w:tcPr>
          <w:p w14:paraId="4BC871DF" w14:textId="77777777" w:rsidR="009758A3" w:rsidRPr="009D71E9" w:rsidRDefault="009758A3" w:rsidP="0056075C">
            <w:pPr>
              <w:rPr>
                <w:rFonts w:eastAsia="Times New Roman"/>
              </w:rPr>
            </w:pPr>
          </w:p>
        </w:tc>
        <w:tc>
          <w:tcPr>
            <w:tcW w:w="5665" w:type="dxa"/>
            <w:shd w:val="clear" w:color="auto" w:fill="auto"/>
          </w:tcPr>
          <w:p w14:paraId="63C56003" w14:textId="77777777" w:rsidR="009758A3" w:rsidRPr="009D71E9" w:rsidRDefault="009758A3" w:rsidP="0056075C">
            <w:pPr>
              <w:rPr>
                <w:rFonts w:eastAsia="Times New Roman"/>
              </w:rPr>
            </w:pPr>
          </w:p>
        </w:tc>
      </w:tr>
      <w:tr w:rsidR="009758A3" w:rsidRPr="00580026" w14:paraId="7559D869" w14:textId="77777777" w:rsidTr="0056075C">
        <w:tc>
          <w:tcPr>
            <w:tcW w:w="2122" w:type="dxa"/>
            <w:shd w:val="clear" w:color="auto" w:fill="auto"/>
          </w:tcPr>
          <w:p w14:paraId="16D1F060" w14:textId="77777777" w:rsidR="009758A3" w:rsidRPr="00580026" w:rsidRDefault="009758A3" w:rsidP="0056075C">
            <w:pPr>
              <w:rPr>
                <w:rFonts w:eastAsia="DengXian"/>
                <w:lang w:eastAsia="zh-CN"/>
              </w:rPr>
            </w:pPr>
          </w:p>
        </w:tc>
        <w:tc>
          <w:tcPr>
            <w:tcW w:w="5665" w:type="dxa"/>
            <w:shd w:val="clear" w:color="auto" w:fill="auto"/>
          </w:tcPr>
          <w:p w14:paraId="0EFF5B2F" w14:textId="77777777" w:rsidR="009758A3" w:rsidRPr="00580026" w:rsidRDefault="009758A3" w:rsidP="0056075C">
            <w:pPr>
              <w:rPr>
                <w:rFonts w:eastAsia="Malgun Gothic"/>
                <w:lang w:eastAsia="ko-KR"/>
              </w:rPr>
            </w:pPr>
          </w:p>
        </w:tc>
      </w:tr>
      <w:tr w:rsidR="009758A3" w:rsidRPr="003573BA" w14:paraId="2EF7B4A1" w14:textId="77777777" w:rsidTr="0056075C">
        <w:tc>
          <w:tcPr>
            <w:tcW w:w="2122" w:type="dxa"/>
            <w:shd w:val="clear" w:color="auto" w:fill="auto"/>
          </w:tcPr>
          <w:p w14:paraId="12D03925" w14:textId="77777777" w:rsidR="009758A3" w:rsidRPr="00580026" w:rsidRDefault="009758A3" w:rsidP="0056075C">
            <w:pPr>
              <w:rPr>
                <w:rFonts w:eastAsia="BatangChe"/>
                <w:lang w:eastAsia="ko-KR"/>
              </w:rPr>
            </w:pPr>
          </w:p>
        </w:tc>
        <w:tc>
          <w:tcPr>
            <w:tcW w:w="5665" w:type="dxa"/>
            <w:shd w:val="clear" w:color="auto" w:fill="auto"/>
          </w:tcPr>
          <w:p w14:paraId="592D03CD" w14:textId="77777777" w:rsidR="009758A3" w:rsidRPr="003573BA" w:rsidRDefault="009758A3" w:rsidP="0056075C">
            <w:pPr>
              <w:pStyle w:val="ListParagraph"/>
              <w:ind w:left="0"/>
              <w:rPr>
                <w:rFonts w:eastAsia="Malgun Gothic"/>
                <w:lang w:eastAsia="ko-KR"/>
              </w:rPr>
            </w:pPr>
          </w:p>
        </w:tc>
      </w:tr>
      <w:tr w:rsidR="009758A3" w:rsidRPr="008825D6" w14:paraId="7C3D58C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6FD94034" w14:textId="77777777" w:rsidR="009758A3" w:rsidRPr="00580026" w:rsidRDefault="009758A3"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81022C" w14:textId="77777777" w:rsidR="009758A3" w:rsidRPr="008825D6" w:rsidRDefault="009758A3" w:rsidP="0056075C">
            <w:pPr>
              <w:rPr>
                <w:rFonts w:eastAsia="Malgun Gothic"/>
                <w:lang w:eastAsia="ko-KR"/>
              </w:rPr>
            </w:pPr>
          </w:p>
        </w:tc>
      </w:tr>
      <w:tr w:rsidR="009758A3" w14:paraId="39AA3225"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883C1CD" w14:textId="77777777" w:rsidR="009758A3" w:rsidRDefault="009758A3"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1AECAE2" w14:textId="77777777" w:rsidR="009758A3" w:rsidRDefault="009758A3" w:rsidP="0056075C">
            <w:pPr>
              <w:rPr>
                <w:rFonts w:eastAsia="Malgun Gothic"/>
                <w:lang w:eastAsia="ko-KR"/>
              </w:rPr>
            </w:pPr>
          </w:p>
        </w:tc>
      </w:tr>
    </w:tbl>
    <w:p w14:paraId="6A07847B" w14:textId="77777777" w:rsidR="009758A3" w:rsidRDefault="009758A3" w:rsidP="009758A3">
      <w:pPr>
        <w:rPr>
          <w:b/>
          <w:bCs/>
        </w:rPr>
      </w:pPr>
    </w:p>
    <w:p w14:paraId="2F229190" w14:textId="77777777" w:rsidR="009758A3" w:rsidRPr="000E0BAA" w:rsidRDefault="009758A3" w:rsidP="009758A3">
      <w:r>
        <w:t>B</w:t>
      </w:r>
      <w:r w:rsidRPr="000E0BAA">
        <w:t>ased on the above</w:t>
      </w:r>
      <w:r>
        <w:t xml:space="preserve"> discussion and to ensure this is clear to all UE implementations,</w:t>
      </w:r>
      <w:r w:rsidRPr="000E0BAA">
        <w:t xml:space="preserve"> we propose</w:t>
      </w:r>
      <w:r>
        <w:t xml:space="preserve"> the following:</w:t>
      </w:r>
    </w:p>
    <w:p w14:paraId="5C37177B" w14:textId="3E273594" w:rsidR="009758A3" w:rsidRDefault="009758A3" w:rsidP="009758A3">
      <w:pPr>
        <w:rPr>
          <w:b/>
          <w:bCs/>
          <w:color w:val="000000"/>
          <w:lang w:val="fi-FI"/>
        </w:rPr>
      </w:pPr>
      <w:r w:rsidRPr="00F63FB9">
        <w:rPr>
          <w:b/>
          <w:bCs/>
        </w:rPr>
        <w:t xml:space="preserve">Proposal </w:t>
      </w:r>
      <w:r>
        <w:rPr>
          <w:b/>
          <w:bCs/>
        </w:rPr>
        <w:t>1</w:t>
      </w:r>
      <w:r w:rsidRPr="00F63FB9">
        <w:rPr>
          <w:b/>
          <w:bCs/>
        </w:rPr>
        <w:t>:</w:t>
      </w:r>
      <w:r>
        <w:rPr>
          <w:b/>
          <w:bCs/>
        </w:rPr>
        <w:t xml:space="preserve"> RAN2 to confirm that </w:t>
      </w:r>
      <w:r>
        <w:rPr>
          <w:b/>
          <w:bCs/>
          <w:color w:val="000000"/>
          <w:lang w:val="fi-FI"/>
        </w:rPr>
        <w:t xml:space="preserve">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mandatory for UEs </w:t>
      </w:r>
      <w:r w:rsidRPr="008859C5">
        <w:rPr>
          <w:b/>
          <w:bCs/>
          <w:color w:val="000000"/>
          <w:lang w:val="fi-FI"/>
        </w:rPr>
        <w:t>if the band combination is an intra-band EN-DC combination with additional inter-band NR/LTE CA component</w:t>
      </w:r>
      <w:r>
        <w:rPr>
          <w:b/>
          <w:bCs/>
          <w:color w:val="000000"/>
          <w:lang w:val="fi-FI"/>
        </w:rPr>
        <w:t xml:space="preserve"> independent from whether the intra-band EN-DC part supports one or more BWCS.</w:t>
      </w:r>
    </w:p>
    <w:p w14:paraId="72390658" w14:textId="25896296" w:rsidR="004229A7" w:rsidRDefault="004229A7" w:rsidP="004229A7">
      <w:pPr>
        <w:rPr>
          <w:b/>
          <w:bCs/>
        </w:rPr>
      </w:pPr>
      <w:r w:rsidRPr="00AB0547">
        <w:rPr>
          <w:b/>
          <w:bCs/>
          <w:highlight w:val="yellow"/>
        </w:rPr>
        <w:t xml:space="preserve">Question </w:t>
      </w:r>
      <w:r w:rsidR="007C289B" w:rsidRPr="00AB0547">
        <w:rPr>
          <w:b/>
          <w:bCs/>
          <w:highlight w:val="yellow"/>
        </w:rPr>
        <w:t>2</w:t>
      </w:r>
      <w:r w:rsidRPr="00AB0547">
        <w:rPr>
          <w:b/>
          <w:bCs/>
          <w:highlight w:val="yellow"/>
        </w:rPr>
        <w:t xml:space="preserve">: Do companies </w:t>
      </w:r>
      <w:r w:rsidR="007C289B" w:rsidRPr="00AB0547">
        <w:rPr>
          <w:b/>
          <w:bCs/>
          <w:highlight w:val="yellow"/>
        </w:rPr>
        <w:t>confirm Proposal 1</w:t>
      </w:r>
      <w:r w:rsidRPr="00AB0547">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229A7" w:rsidRPr="006B4E9D" w14:paraId="589B07CC" w14:textId="77777777" w:rsidTr="0056075C">
        <w:tc>
          <w:tcPr>
            <w:tcW w:w="2122" w:type="dxa"/>
            <w:shd w:val="clear" w:color="auto" w:fill="BFBFBF"/>
          </w:tcPr>
          <w:p w14:paraId="10B5411A" w14:textId="77777777" w:rsidR="004229A7" w:rsidRDefault="004229A7" w:rsidP="0056075C">
            <w:pPr>
              <w:pStyle w:val="BodyText"/>
            </w:pPr>
            <w:r>
              <w:t>Company</w:t>
            </w:r>
          </w:p>
        </w:tc>
        <w:tc>
          <w:tcPr>
            <w:tcW w:w="5665" w:type="dxa"/>
            <w:shd w:val="clear" w:color="auto" w:fill="BFBFBF"/>
          </w:tcPr>
          <w:p w14:paraId="148F4D74" w14:textId="36E63814" w:rsidR="004229A7" w:rsidRPr="006B4E9D" w:rsidRDefault="00FF2E5C" w:rsidP="0056075C">
            <w:pPr>
              <w:pStyle w:val="BodyText"/>
            </w:pPr>
            <w:r>
              <w:t>Views (</w:t>
            </w:r>
            <w:proofErr w:type="spellStart"/>
            <w:r>
              <w:t>Confim</w:t>
            </w:r>
            <w:proofErr w:type="spellEnd"/>
            <w:r>
              <w:t>/Deny) – also supplement with examples if needed</w:t>
            </w:r>
          </w:p>
        </w:tc>
      </w:tr>
      <w:tr w:rsidR="004229A7" w:rsidRPr="00143E05" w14:paraId="7CB9723B" w14:textId="77777777" w:rsidTr="0056075C">
        <w:tc>
          <w:tcPr>
            <w:tcW w:w="2122" w:type="dxa"/>
            <w:shd w:val="clear" w:color="auto" w:fill="auto"/>
          </w:tcPr>
          <w:p w14:paraId="4E8700D7" w14:textId="007EDA88" w:rsidR="004229A7" w:rsidRPr="00BA232E" w:rsidRDefault="002973EB" w:rsidP="0056075C">
            <w:pPr>
              <w:rPr>
                <w:rFonts w:eastAsia="Times New Roman"/>
              </w:rPr>
            </w:pPr>
            <w:r>
              <w:rPr>
                <w:rFonts w:eastAsia="Times New Roman"/>
              </w:rPr>
              <w:t>Apple</w:t>
            </w:r>
          </w:p>
        </w:tc>
        <w:tc>
          <w:tcPr>
            <w:tcW w:w="5665" w:type="dxa"/>
            <w:shd w:val="clear" w:color="auto" w:fill="auto"/>
          </w:tcPr>
          <w:p w14:paraId="43390801" w14:textId="1EFF0F0E" w:rsidR="0095101F" w:rsidRDefault="002973EB" w:rsidP="0056075C">
            <w:pPr>
              <w:rPr>
                <w:rFonts w:eastAsia="Times New Roman"/>
              </w:rPr>
            </w:pPr>
            <w:r>
              <w:rPr>
                <w:rFonts w:eastAsia="Times New Roman"/>
              </w:rPr>
              <w:t xml:space="preserve">We confirm proposal-1. But </w:t>
            </w:r>
            <w:r w:rsidR="0095101F">
              <w:rPr>
                <w:rFonts w:eastAsia="Times New Roman"/>
              </w:rPr>
              <w:t>it might be better to clarify the definition of intra-band EN-DC that the uplink should be supported by the UE for both the LTE and NR “intra-bands” to make the corresponding intra-band EN-DC to work. Otherwise it becomes just an inter-band EN-DC.</w:t>
            </w:r>
          </w:p>
          <w:p w14:paraId="07A008C8" w14:textId="4D285048" w:rsidR="002973EB" w:rsidRDefault="0095101F" w:rsidP="0056075C">
            <w:pPr>
              <w:rPr>
                <w:rFonts w:eastAsia="Times New Roman"/>
                <w:b/>
                <w:bCs/>
                <w:i/>
                <w:iCs/>
                <w:lang w:val="fi-FI"/>
              </w:rPr>
            </w:pPr>
            <w:r>
              <w:rPr>
                <w:rFonts w:eastAsia="Times New Roman"/>
              </w:rPr>
              <w:t xml:space="preserve">Then only the UEs which support the intra-band EN-DC would need to mandatorily report </w:t>
            </w:r>
            <w:r w:rsidR="002973EB" w:rsidRPr="002973EB">
              <w:rPr>
                <w:rFonts w:eastAsia="Times New Roman"/>
                <w:b/>
                <w:bCs/>
                <w:i/>
                <w:iCs/>
                <w:lang w:val="fi-FI"/>
              </w:rPr>
              <w:t>supportedBandwidthCombinationSetIntraENDC</w:t>
            </w:r>
            <w:r w:rsidR="002973EB">
              <w:rPr>
                <w:rFonts w:eastAsia="Times New Roman"/>
                <w:b/>
                <w:bCs/>
                <w:i/>
                <w:iCs/>
                <w:lang w:val="fi-FI"/>
              </w:rPr>
              <w:t>.</w:t>
            </w:r>
          </w:p>
          <w:p w14:paraId="2C3808E1" w14:textId="1E9CAFE0" w:rsidR="002973EB" w:rsidRPr="002973EB" w:rsidRDefault="002973EB" w:rsidP="0056075C">
            <w:pPr>
              <w:rPr>
                <w:rFonts w:eastAsia="Times New Roman"/>
              </w:rPr>
            </w:pPr>
            <w:r>
              <w:rPr>
                <w:rFonts w:eastAsia="Times New Roman"/>
                <w:lang w:val="fi-FI"/>
              </w:rPr>
              <w:t>We would like to get more views from other companies as well.</w:t>
            </w:r>
          </w:p>
        </w:tc>
      </w:tr>
      <w:tr w:rsidR="004229A7" w:rsidRPr="00BA232E" w14:paraId="0E8D87B3" w14:textId="77777777" w:rsidTr="0056075C">
        <w:tc>
          <w:tcPr>
            <w:tcW w:w="2122" w:type="dxa"/>
            <w:shd w:val="clear" w:color="auto" w:fill="auto"/>
          </w:tcPr>
          <w:p w14:paraId="7160411C" w14:textId="696CDD9E" w:rsidR="004229A7" w:rsidRPr="00FA4273" w:rsidRDefault="00FA4273" w:rsidP="0056075C">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04CF7BB0" w14:textId="77777777" w:rsidR="00FA4273" w:rsidRDefault="00FA4273" w:rsidP="0056075C">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14:paraId="14AEBCCC" w14:textId="39399277" w:rsidR="004229A7" w:rsidRPr="00FA4273" w:rsidRDefault="00FA4273" w:rsidP="00A42753">
            <w:pPr>
              <w:rPr>
                <w:rFonts w:eastAsia="DengXian"/>
                <w:lang w:eastAsia="zh-CN"/>
              </w:rPr>
            </w:pPr>
            <w:r>
              <w:rPr>
                <w:rFonts w:eastAsia="DengXian"/>
                <w:lang w:eastAsia="zh-CN"/>
              </w:rPr>
              <w:t xml:space="preserve">Based on the Observation 3, we understand the current case is that the UE may not support </w:t>
            </w:r>
            <w:r w:rsidR="00A42753">
              <w:rPr>
                <w:rFonts w:eastAsia="DengXian"/>
                <w:lang w:eastAsia="zh-CN"/>
              </w:rPr>
              <w:t>3A_n3A for the UL</w:t>
            </w:r>
            <w:r w:rsidR="00150827">
              <w:rPr>
                <w:rFonts w:eastAsia="DengXian"/>
                <w:lang w:eastAsia="zh-CN"/>
              </w:rPr>
              <w:t xml:space="preserve"> as it is single UL only</w:t>
            </w:r>
            <w:r w:rsidR="00A42753">
              <w:rPr>
                <w:rFonts w:eastAsia="DengXian"/>
                <w:lang w:eastAsia="zh-CN"/>
              </w:rPr>
              <w:t>,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rsidR="004229A7" w14:paraId="0BF6E8C5" w14:textId="77777777" w:rsidTr="0056075C">
        <w:tc>
          <w:tcPr>
            <w:tcW w:w="2122" w:type="dxa"/>
            <w:shd w:val="clear" w:color="auto" w:fill="auto"/>
          </w:tcPr>
          <w:p w14:paraId="669B8A3C" w14:textId="61733723" w:rsidR="004229A7" w:rsidRDefault="00700034" w:rsidP="0056075C">
            <w:pPr>
              <w:rPr>
                <w:rFonts w:eastAsia="Times New Roman"/>
              </w:rPr>
            </w:pPr>
            <w:r>
              <w:rPr>
                <w:rFonts w:eastAsia="Times New Roman"/>
              </w:rPr>
              <w:t>TELUS</w:t>
            </w:r>
          </w:p>
        </w:tc>
        <w:tc>
          <w:tcPr>
            <w:tcW w:w="5665" w:type="dxa"/>
            <w:shd w:val="clear" w:color="auto" w:fill="auto"/>
          </w:tcPr>
          <w:p w14:paraId="78130014" w14:textId="088C0502" w:rsidR="004229A7" w:rsidRDefault="00700034" w:rsidP="00700034">
            <w:pPr>
              <w:rPr>
                <w:rFonts w:eastAsia="Times New Roman"/>
              </w:rPr>
            </w:pPr>
            <w:r>
              <w:rPr>
                <w:rFonts w:eastAsia="Times New Roman"/>
              </w:rPr>
              <w:t xml:space="preserve">We believe there is a DL that involves 3A_n3A, but only as a part of bigger combo (e.g., </w:t>
            </w:r>
            <w:r w:rsidRPr="53250B54">
              <w:rPr>
                <w:b/>
                <w:bCs/>
              </w:rPr>
              <w:t>DC_</w:t>
            </w:r>
            <w:r w:rsidRPr="53250B54">
              <w:rPr>
                <w:b/>
                <w:bCs/>
                <w:color w:val="FF0000"/>
              </w:rPr>
              <w:t>1A</w:t>
            </w:r>
            <w:r w:rsidRPr="53250B54">
              <w:rPr>
                <w:b/>
                <w:bCs/>
              </w:rPr>
              <w:t>-2A-3A_</w:t>
            </w:r>
            <w:r w:rsidRPr="53250B54">
              <w:rPr>
                <w:b/>
                <w:bCs/>
                <w:color w:val="FF0000"/>
              </w:rPr>
              <w:t>n3</w:t>
            </w:r>
            <w:proofErr w:type="gramStart"/>
            <w:r w:rsidRPr="53250B54">
              <w:rPr>
                <w:b/>
                <w:bCs/>
                <w:color w:val="FF0000"/>
              </w:rPr>
              <w:t>A</w:t>
            </w:r>
            <w:r>
              <w:rPr>
                <w:rFonts w:eastAsia="Times New Roman"/>
              </w:rPr>
              <w:t xml:space="preserve"> )</w:t>
            </w:r>
            <w:proofErr w:type="gramEnd"/>
            <w:r>
              <w:rPr>
                <w:rFonts w:eastAsia="Times New Roman"/>
              </w:rPr>
              <w:t xml:space="preserve"> and not as something that stands on its own. Since 3A_n3A cannot operate as an EN-DC combo (due to lack of UL implementation), this should not be the blocking intra-band combo, should be simply ignored. Otherwise, a perfectly good larger order combo that has two valid anchor bands </w:t>
            </w:r>
            <w:bookmarkStart w:id="27" w:name="_GoBack"/>
            <w:bookmarkEnd w:id="27"/>
            <w:r>
              <w:rPr>
                <w:rFonts w:eastAsia="Times New Roman"/>
              </w:rPr>
              <w:t xml:space="preserve">is blocked by a non-existent </w:t>
            </w:r>
            <w:proofErr w:type="spellStart"/>
            <w:r>
              <w:rPr>
                <w:rFonts w:eastAsia="Times New Roman"/>
              </w:rPr>
              <w:t>fallback</w:t>
            </w:r>
            <w:proofErr w:type="spellEnd"/>
            <w:r>
              <w:rPr>
                <w:rFonts w:eastAsia="Times New Roman"/>
              </w:rPr>
              <w:t xml:space="preserve"> 3A_n3A only for the sake of satisfying the signalling condition. </w:t>
            </w:r>
          </w:p>
        </w:tc>
      </w:tr>
      <w:tr w:rsidR="004229A7" w:rsidRPr="009D71E9" w14:paraId="522B0B81" w14:textId="77777777" w:rsidTr="0056075C">
        <w:tc>
          <w:tcPr>
            <w:tcW w:w="2122" w:type="dxa"/>
            <w:shd w:val="clear" w:color="auto" w:fill="auto"/>
          </w:tcPr>
          <w:p w14:paraId="1A4C7774" w14:textId="77777777" w:rsidR="004229A7" w:rsidRPr="009D71E9" w:rsidRDefault="004229A7" w:rsidP="0056075C">
            <w:pPr>
              <w:rPr>
                <w:rFonts w:eastAsia="Times New Roman"/>
              </w:rPr>
            </w:pPr>
          </w:p>
        </w:tc>
        <w:tc>
          <w:tcPr>
            <w:tcW w:w="5665" w:type="dxa"/>
            <w:shd w:val="clear" w:color="auto" w:fill="auto"/>
          </w:tcPr>
          <w:p w14:paraId="028F653A" w14:textId="77777777" w:rsidR="004229A7" w:rsidRPr="009D71E9" w:rsidRDefault="004229A7" w:rsidP="0056075C">
            <w:pPr>
              <w:rPr>
                <w:rFonts w:eastAsia="Times New Roman"/>
              </w:rPr>
            </w:pPr>
          </w:p>
        </w:tc>
      </w:tr>
      <w:tr w:rsidR="004229A7" w:rsidRPr="00580026" w14:paraId="35BE8476" w14:textId="77777777" w:rsidTr="0056075C">
        <w:tc>
          <w:tcPr>
            <w:tcW w:w="2122" w:type="dxa"/>
            <w:shd w:val="clear" w:color="auto" w:fill="auto"/>
          </w:tcPr>
          <w:p w14:paraId="58653EDD" w14:textId="77777777" w:rsidR="004229A7" w:rsidRPr="00580026" w:rsidRDefault="004229A7" w:rsidP="0056075C">
            <w:pPr>
              <w:rPr>
                <w:rFonts w:eastAsia="DengXian"/>
                <w:lang w:eastAsia="zh-CN"/>
              </w:rPr>
            </w:pPr>
          </w:p>
        </w:tc>
        <w:tc>
          <w:tcPr>
            <w:tcW w:w="5665" w:type="dxa"/>
            <w:shd w:val="clear" w:color="auto" w:fill="auto"/>
          </w:tcPr>
          <w:p w14:paraId="3F297D73" w14:textId="77777777" w:rsidR="004229A7" w:rsidRPr="00580026" w:rsidRDefault="004229A7" w:rsidP="0056075C">
            <w:pPr>
              <w:rPr>
                <w:rFonts w:eastAsia="Malgun Gothic"/>
                <w:lang w:eastAsia="ko-KR"/>
              </w:rPr>
            </w:pPr>
          </w:p>
        </w:tc>
      </w:tr>
      <w:tr w:rsidR="004229A7" w:rsidRPr="003573BA" w14:paraId="7B4B9480" w14:textId="77777777" w:rsidTr="0056075C">
        <w:tc>
          <w:tcPr>
            <w:tcW w:w="2122" w:type="dxa"/>
            <w:shd w:val="clear" w:color="auto" w:fill="auto"/>
          </w:tcPr>
          <w:p w14:paraId="68EC7AFB" w14:textId="77777777" w:rsidR="004229A7" w:rsidRPr="00580026" w:rsidRDefault="004229A7" w:rsidP="0056075C">
            <w:pPr>
              <w:rPr>
                <w:rFonts w:eastAsia="BatangChe"/>
                <w:lang w:eastAsia="ko-KR"/>
              </w:rPr>
            </w:pPr>
          </w:p>
        </w:tc>
        <w:tc>
          <w:tcPr>
            <w:tcW w:w="5665" w:type="dxa"/>
            <w:shd w:val="clear" w:color="auto" w:fill="auto"/>
          </w:tcPr>
          <w:p w14:paraId="5336E066" w14:textId="77777777" w:rsidR="004229A7" w:rsidRPr="003573BA" w:rsidRDefault="004229A7" w:rsidP="0056075C">
            <w:pPr>
              <w:pStyle w:val="ListParagraph"/>
              <w:ind w:left="0"/>
              <w:rPr>
                <w:rFonts w:eastAsia="Malgun Gothic"/>
                <w:lang w:eastAsia="ko-KR"/>
              </w:rPr>
            </w:pPr>
          </w:p>
        </w:tc>
      </w:tr>
      <w:tr w:rsidR="004229A7" w:rsidRPr="008825D6" w14:paraId="62B9319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1D8CDE79" w14:textId="77777777" w:rsidR="004229A7" w:rsidRPr="00580026" w:rsidRDefault="004229A7"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03F980E" w14:textId="77777777" w:rsidR="004229A7" w:rsidRPr="008825D6" w:rsidRDefault="004229A7" w:rsidP="0056075C">
            <w:pPr>
              <w:rPr>
                <w:rFonts w:eastAsia="Malgun Gothic"/>
                <w:lang w:eastAsia="ko-KR"/>
              </w:rPr>
            </w:pPr>
          </w:p>
        </w:tc>
      </w:tr>
      <w:tr w:rsidR="004229A7" w14:paraId="10331C6E"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75B06C42" w14:textId="77777777" w:rsidR="004229A7" w:rsidRDefault="004229A7"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C360A3A" w14:textId="77777777" w:rsidR="004229A7" w:rsidRDefault="004229A7" w:rsidP="0056075C">
            <w:pPr>
              <w:rPr>
                <w:rFonts w:eastAsia="Malgun Gothic"/>
                <w:lang w:eastAsia="ko-KR"/>
              </w:rPr>
            </w:pPr>
          </w:p>
        </w:tc>
      </w:tr>
    </w:tbl>
    <w:p w14:paraId="013F3DF8" w14:textId="77777777" w:rsidR="004229A7" w:rsidRDefault="004229A7" w:rsidP="009758A3">
      <w:pPr>
        <w:rPr>
          <w:b/>
          <w:bCs/>
          <w:color w:val="000000"/>
          <w:lang w:val="fi-FI"/>
        </w:rPr>
      </w:pPr>
    </w:p>
    <w:p w14:paraId="488C9F2D" w14:textId="51B2AFF2" w:rsidR="009758A3" w:rsidRDefault="009758A3" w:rsidP="009758A3">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sidRPr="008859C5">
        <w:rPr>
          <w:b/>
          <w:bCs/>
          <w:i/>
          <w:iCs/>
          <w:color w:val="000000"/>
          <w:lang w:val="fi-FI"/>
        </w:rPr>
        <w:t>supportedBandwidthCombinationSetIntraENDC</w:t>
      </w:r>
      <w:r>
        <w:rPr>
          <w:b/>
          <w:bCs/>
          <w:i/>
          <w:iCs/>
          <w:color w:val="000000"/>
          <w:lang w:val="fi-FI"/>
        </w:rPr>
        <w:t xml:space="preserve"> </w:t>
      </w:r>
      <w:r>
        <w:rPr>
          <w:b/>
          <w:bCs/>
          <w:color w:val="000000"/>
          <w:lang w:val="fi-FI"/>
        </w:rPr>
        <w:t xml:space="preserve">is mandatory even when the intra-band EN-DC component of the mixed intra/inter-band EN-DC band </w:t>
      </w:r>
      <w:r>
        <w:rPr>
          <w:b/>
          <w:bCs/>
          <w:color w:val="000000"/>
          <w:lang w:val="fi-FI"/>
        </w:rPr>
        <w:lastRenderedPageBreak/>
        <w:t xml:space="preserve">combination UE is not a fallback band combination (e.g. 3A_n3A is not a fallback of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and </w:t>
      </w:r>
      <w:r w:rsidRPr="002C5D01">
        <w:rPr>
          <w:b/>
          <w:bCs/>
        </w:rPr>
        <w:t>DC_1A-</w:t>
      </w:r>
      <w:r w:rsidRPr="00A66E37">
        <w:rPr>
          <w:b/>
          <w:bCs/>
          <w:color w:val="FF0000"/>
        </w:rPr>
        <w:t>2A</w:t>
      </w:r>
      <w:r>
        <w:rPr>
          <w:b/>
          <w:bCs/>
        </w:rPr>
        <w:t>-3A_</w:t>
      </w:r>
      <w:r w:rsidRPr="00A66E37">
        <w:rPr>
          <w:b/>
          <w:bCs/>
          <w:color w:val="FF0000"/>
        </w:rPr>
        <w:t>n3A</w:t>
      </w:r>
      <w:r>
        <w:rPr>
          <w:b/>
          <w:bCs/>
          <w:color w:val="FF0000"/>
        </w:rPr>
        <w:t xml:space="preserve"> </w:t>
      </w:r>
      <w:r w:rsidRPr="00ED0DE2">
        <w:rPr>
          <w:b/>
          <w:bCs/>
        </w:rPr>
        <w:t xml:space="preserve">but still UE shall report the </w:t>
      </w:r>
      <w:r w:rsidRPr="00ED0DE2">
        <w:rPr>
          <w:b/>
          <w:bCs/>
          <w:i/>
          <w:iCs/>
          <w:lang w:val="fi-FI"/>
        </w:rPr>
        <w:t xml:space="preserve">supportedBandwidthCombinationSetIntraENDC </w:t>
      </w:r>
      <w:r w:rsidRPr="00ED0DE2">
        <w:rPr>
          <w:b/>
          <w:bCs/>
        </w:rPr>
        <w:t>IE)</w:t>
      </w:r>
      <w:r>
        <w:rPr>
          <w:b/>
          <w:bCs/>
          <w:color w:val="000000"/>
          <w:lang w:val="fi-FI"/>
        </w:rPr>
        <w:t>.</w:t>
      </w:r>
    </w:p>
    <w:p w14:paraId="5CD040CC" w14:textId="27F17511" w:rsidR="007C289B" w:rsidRDefault="007C289B" w:rsidP="007C289B">
      <w:pPr>
        <w:rPr>
          <w:b/>
          <w:bCs/>
        </w:rPr>
      </w:pPr>
      <w:r w:rsidRPr="00AB0547">
        <w:rPr>
          <w:b/>
          <w:bCs/>
          <w:highlight w:val="yellow"/>
        </w:rPr>
        <w:t xml:space="preserve">Question </w:t>
      </w:r>
      <w:r w:rsidR="00AB0547">
        <w:rPr>
          <w:b/>
          <w:bCs/>
          <w:highlight w:val="yellow"/>
        </w:rPr>
        <w:t>3</w:t>
      </w:r>
      <w:r w:rsidRPr="00AB0547">
        <w:rPr>
          <w:b/>
          <w:bCs/>
          <w:highlight w:val="yellow"/>
        </w:rPr>
        <w:t>: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7C289B" w:rsidRPr="006B4E9D" w14:paraId="4480813D" w14:textId="77777777" w:rsidTr="0056075C">
        <w:tc>
          <w:tcPr>
            <w:tcW w:w="2122" w:type="dxa"/>
            <w:shd w:val="clear" w:color="auto" w:fill="BFBFBF"/>
          </w:tcPr>
          <w:p w14:paraId="3C52BF6E" w14:textId="77777777" w:rsidR="007C289B" w:rsidRDefault="007C289B" w:rsidP="0056075C">
            <w:pPr>
              <w:pStyle w:val="BodyText"/>
            </w:pPr>
            <w:r>
              <w:t>Company</w:t>
            </w:r>
          </w:p>
        </w:tc>
        <w:tc>
          <w:tcPr>
            <w:tcW w:w="5665" w:type="dxa"/>
            <w:shd w:val="clear" w:color="auto" w:fill="BFBFBF"/>
          </w:tcPr>
          <w:p w14:paraId="4D86B953" w14:textId="3CE7DC7A" w:rsidR="007C289B" w:rsidRPr="006B4E9D" w:rsidRDefault="00FF2E5C" w:rsidP="0056075C">
            <w:pPr>
              <w:pStyle w:val="BodyText"/>
            </w:pPr>
            <w:r>
              <w:t>Views (</w:t>
            </w:r>
            <w:proofErr w:type="spellStart"/>
            <w:r>
              <w:t>Confim</w:t>
            </w:r>
            <w:proofErr w:type="spellEnd"/>
            <w:r>
              <w:t>/Deny) – also supplement with examples if needed</w:t>
            </w:r>
          </w:p>
        </w:tc>
      </w:tr>
      <w:tr w:rsidR="007C289B" w:rsidRPr="00143E05" w14:paraId="06318CA6" w14:textId="77777777" w:rsidTr="0056075C">
        <w:tc>
          <w:tcPr>
            <w:tcW w:w="2122" w:type="dxa"/>
            <w:shd w:val="clear" w:color="auto" w:fill="auto"/>
          </w:tcPr>
          <w:p w14:paraId="10EAE412" w14:textId="6D7EAC0E" w:rsidR="007C289B" w:rsidRPr="00BA232E" w:rsidRDefault="0095101F" w:rsidP="0056075C">
            <w:pPr>
              <w:rPr>
                <w:rFonts w:eastAsia="Times New Roman"/>
              </w:rPr>
            </w:pPr>
            <w:r>
              <w:rPr>
                <w:rFonts w:eastAsia="Times New Roman"/>
              </w:rPr>
              <w:t>Apple</w:t>
            </w:r>
          </w:p>
        </w:tc>
        <w:tc>
          <w:tcPr>
            <w:tcW w:w="5665" w:type="dxa"/>
            <w:shd w:val="clear" w:color="auto" w:fill="auto"/>
          </w:tcPr>
          <w:p w14:paraId="73A2B0E6" w14:textId="77777777" w:rsidR="000C1638" w:rsidRDefault="000C1638" w:rsidP="0056075C">
            <w:pPr>
              <w:rPr>
                <w:rFonts w:eastAsia="Times New Roman"/>
              </w:rPr>
            </w:pPr>
            <w:r>
              <w:rPr>
                <w:rFonts w:eastAsia="Times New Roman"/>
              </w:rPr>
              <w:t xml:space="preserve">“Deny”??  </w:t>
            </w:r>
            <w:proofErr w:type="spellStart"/>
            <w:r>
              <w:rPr>
                <w:rFonts w:eastAsia="Times New Roman"/>
              </w:rPr>
              <w:t>Pls</w:t>
            </w:r>
            <w:proofErr w:type="spellEnd"/>
            <w:r>
              <w:rPr>
                <w:rFonts w:eastAsia="Times New Roman"/>
              </w:rPr>
              <w:t xml:space="preserve"> see our comments for Q2. From that perspective, the UE does not actually support the intra-band EN-DC, and this is also not considered as a </w:t>
            </w:r>
            <w:proofErr w:type="spellStart"/>
            <w:r>
              <w:rPr>
                <w:rFonts w:eastAsia="Times New Roman"/>
              </w:rPr>
              <w:t>fallback</w:t>
            </w:r>
            <w:proofErr w:type="spellEnd"/>
            <w:r>
              <w:rPr>
                <w:rFonts w:eastAsia="Times New Roman"/>
              </w:rPr>
              <w:t xml:space="preserve"> as the parent “large” EN_DC combination does not have support of UL for the LTE and NR intra-band parts anyway.</w:t>
            </w:r>
          </w:p>
          <w:p w14:paraId="1E3C3107" w14:textId="7EB1496C" w:rsidR="007C289B" w:rsidRPr="000C1638" w:rsidRDefault="000C1638" w:rsidP="0056075C">
            <w:pPr>
              <w:rPr>
                <w:rFonts w:eastAsia="Times New Roman"/>
              </w:rPr>
            </w:pPr>
            <w:r>
              <w:rPr>
                <w:rFonts w:eastAsia="Times New Roman"/>
              </w:rPr>
              <w:t xml:space="preserve">In the above example,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and </w:t>
            </w:r>
            <w:r w:rsidRPr="002C5D01">
              <w:rPr>
                <w:b/>
                <w:bCs/>
              </w:rPr>
              <w:t>DC_1A-</w:t>
            </w:r>
            <w:r w:rsidRPr="00A66E37">
              <w:rPr>
                <w:b/>
                <w:bCs/>
                <w:color w:val="FF0000"/>
              </w:rPr>
              <w:t>2A</w:t>
            </w:r>
            <w:r>
              <w:rPr>
                <w:b/>
                <w:bCs/>
              </w:rPr>
              <w:t>-3A_</w:t>
            </w:r>
            <w:r w:rsidRPr="00A66E37">
              <w:rPr>
                <w:b/>
                <w:bCs/>
                <w:color w:val="FF0000"/>
              </w:rPr>
              <w:t>n3A</w:t>
            </w:r>
            <w:r>
              <w:rPr>
                <w:b/>
                <w:bCs/>
                <w:color w:val="FF0000"/>
              </w:rPr>
              <w:t>, there was no uplink on 3A at all.</w:t>
            </w:r>
          </w:p>
        </w:tc>
      </w:tr>
      <w:tr w:rsidR="007C289B" w:rsidRPr="00BA232E" w14:paraId="11F253B0" w14:textId="77777777" w:rsidTr="0056075C">
        <w:tc>
          <w:tcPr>
            <w:tcW w:w="2122" w:type="dxa"/>
            <w:shd w:val="clear" w:color="auto" w:fill="auto"/>
          </w:tcPr>
          <w:p w14:paraId="35ED6B23" w14:textId="212F1159" w:rsidR="007C289B" w:rsidRPr="00A42753" w:rsidRDefault="00A42753" w:rsidP="0056075C">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7033E558" w14:textId="45E6FD72" w:rsidR="007C289B" w:rsidRPr="00A42753" w:rsidRDefault="00A42753" w:rsidP="0056075C">
            <w:pPr>
              <w:rPr>
                <w:rFonts w:eastAsia="DengXian"/>
                <w:lang w:eastAsia="zh-CN"/>
              </w:rPr>
            </w:pPr>
            <w:r>
              <w:rPr>
                <w:rFonts w:eastAsia="DengXian"/>
                <w:lang w:eastAsia="zh-CN"/>
              </w:rPr>
              <w:t xml:space="preserve">We think Proposal 2 is consistent with </w:t>
            </w:r>
            <w:proofErr w:type="spellStart"/>
            <w:r>
              <w:rPr>
                <w:rFonts w:eastAsia="DengXian"/>
                <w:lang w:eastAsia="zh-CN"/>
              </w:rPr>
              <w:t>fallback</w:t>
            </w:r>
            <w:proofErr w:type="spellEnd"/>
            <w:r>
              <w:rPr>
                <w:rFonts w:eastAsia="DengXian"/>
                <w:lang w:eastAsia="zh-CN"/>
              </w:rPr>
              <w:t xml:space="preserve"> BC definition. We understand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r>
              <w:rPr>
                <w:b/>
                <w:bCs/>
              </w:rPr>
              <w:t xml:space="preserve"> </w:t>
            </w:r>
            <w:r w:rsidRPr="00A42753">
              <w:rPr>
                <w:rFonts w:eastAsia="DengXian"/>
                <w:lang w:eastAsia="zh-CN"/>
              </w:rPr>
              <w:t xml:space="preserve">and </w:t>
            </w:r>
            <w:r w:rsidRPr="002C5D01">
              <w:rPr>
                <w:b/>
                <w:bCs/>
              </w:rPr>
              <w:t>DC_1A-</w:t>
            </w:r>
            <w:r w:rsidRPr="00A66E37">
              <w:rPr>
                <w:b/>
                <w:bCs/>
                <w:color w:val="FF0000"/>
              </w:rPr>
              <w:t>2A</w:t>
            </w:r>
            <w:r>
              <w:rPr>
                <w:b/>
                <w:bCs/>
              </w:rPr>
              <w:t>-3A_</w:t>
            </w:r>
            <w:r w:rsidRPr="00A66E37">
              <w:rPr>
                <w:b/>
                <w:bCs/>
                <w:color w:val="FF0000"/>
              </w:rPr>
              <w:t>n3A</w:t>
            </w:r>
            <w:r>
              <w:rPr>
                <w:b/>
                <w:bCs/>
                <w:color w:val="FF0000"/>
              </w:rPr>
              <w:t xml:space="preserve"> </w:t>
            </w:r>
            <w:r w:rsidRPr="00A42753">
              <w:rPr>
                <w:rFonts w:eastAsia="DengXian"/>
                <w:lang w:eastAsia="zh-CN"/>
              </w:rPr>
              <w:t>have</w:t>
            </w:r>
            <w:r>
              <w:rPr>
                <w:rFonts w:eastAsia="DengXian"/>
                <w:lang w:eastAsia="zh-CN"/>
              </w:rPr>
              <w:t xml:space="preserve"> different UL capabilities, and they cannot be regarded as the </w:t>
            </w:r>
            <w:proofErr w:type="spellStart"/>
            <w:r>
              <w:rPr>
                <w:rFonts w:eastAsia="DengXian"/>
                <w:lang w:eastAsia="zh-CN"/>
              </w:rPr>
              <w:t>fallback</w:t>
            </w:r>
            <w:proofErr w:type="spellEnd"/>
            <w:r>
              <w:rPr>
                <w:rFonts w:eastAsia="DengXian"/>
                <w:lang w:eastAsia="zh-CN"/>
              </w:rPr>
              <w:t xml:space="preserve"> BC from each other.</w:t>
            </w:r>
          </w:p>
        </w:tc>
      </w:tr>
      <w:tr w:rsidR="007C289B" w14:paraId="4FB586DA" w14:textId="77777777" w:rsidTr="0056075C">
        <w:tc>
          <w:tcPr>
            <w:tcW w:w="2122" w:type="dxa"/>
            <w:shd w:val="clear" w:color="auto" w:fill="auto"/>
          </w:tcPr>
          <w:p w14:paraId="18813E03" w14:textId="77777777" w:rsidR="007C289B" w:rsidRDefault="007C289B" w:rsidP="0056075C">
            <w:pPr>
              <w:rPr>
                <w:rFonts w:eastAsia="Times New Roman"/>
              </w:rPr>
            </w:pPr>
          </w:p>
        </w:tc>
        <w:tc>
          <w:tcPr>
            <w:tcW w:w="5665" w:type="dxa"/>
            <w:shd w:val="clear" w:color="auto" w:fill="auto"/>
          </w:tcPr>
          <w:p w14:paraId="3134BFF9" w14:textId="77777777" w:rsidR="007C289B" w:rsidRDefault="007C289B" w:rsidP="0056075C">
            <w:pPr>
              <w:rPr>
                <w:rFonts w:eastAsia="Times New Roman"/>
              </w:rPr>
            </w:pPr>
          </w:p>
        </w:tc>
      </w:tr>
      <w:tr w:rsidR="007C289B" w:rsidRPr="009D71E9" w14:paraId="251D6CA7" w14:textId="77777777" w:rsidTr="0056075C">
        <w:tc>
          <w:tcPr>
            <w:tcW w:w="2122" w:type="dxa"/>
            <w:shd w:val="clear" w:color="auto" w:fill="auto"/>
          </w:tcPr>
          <w:p w14:paraId="02033968" w14:textId="77777777" w:rsidR="007C289B" w:rsidRPr="009D71E9" w:rsidRDefault="007C289B" w:rsidP="0056075C">
            <w:pPr>
              <w:rPr>
                <w:rFonts w:eastAsia="Times New Roman"/>
              </w:rPr>
            </w:pPr>
          </w:p>
        </w:tc>
        <w:tc>
          <w:tcPr>
            <w:tcW w:w="5665" w:type="dxa"/>
            <w:shd w:val="clear" w:color="auto" w:fill="auto"/>
          </w:tcPr>
          <w:p w14:paraId="50BE06F3" w14:textId="77777777" w:rsidR="007C289B" w:rsidRPr="009D71E9" w:rsidRDefault="007C289B" w:rsidP="0056075C">
            <w:pPr>
              <w:rPr>
                <w:rFonts w:eastAsia="Times New Roman"/>
              </w:rPr>
            </w:pPr>
          </w:p>
        </w:tc>
      </w:tr>
      <w:tr w:rsidR="007C289B" w:rsidRPr="00580026" w14:paraId="555003E4" w14:textId="77777777" w:rsidTr="0056075C">
        <w:tc>
          <w:tcPr>
            <w:tcW w:w="2122" w:type="dxa"/>
            <w:shd w:val="clear" w:color="auto" w:fill="auto"/>
          </w:tcPr>
          <w:p w14:paraId="74DDFB03" w14:textId="77777777" w:rsidR="007C289B" w:rsidRPr="00580026" w:rsidRDefault="007C289B" w:rsidP="0056075C">
            <w:pPr>
              <w:rPr>
                <w:rFonts w:eastAsia="DengXian"/>
                <w:lang w:eastAsia="zh-CN"/>
              </w:rPr>
            </w:pPr>
          </w:p>
        </w:tc>
        <w:tc>
          <w:tcPr>
            <w:tcW w:w="5665" w:type="dxa"/>
            <w:shd w:val="clear" w:color="auto" w:fill="auto"/>
          </w:tcPr>
          <w:p w14:paraId="02F392B6" w14:textId="77777777" w:rsidR="007C289B" w:rsidRPr="00580026" w:rsidRDefault="007C289B" w:rsidP="0056075C">
            <w:pPr>
              <w:rPr>
                <w:rFonts w:eastAsia="Malgun Gothic"/>
                <w:lang w:eastAsia="ko-KR"/>
              </w:rPr>
            </w:pPr>
          </w:p>
        </w:tc>
      </w:tr>
      <w:tr w:rsidR="007C289B" w:rsidRPr="003573BA" w14:paraId="2A77C6AE" w14:textId="77777777" w:rsidTr="0056075C">
        <w:tc>
          <w:tcPr>
            <w:tcW w:w="2122" w:type="dxa"/>
            <w:shd w:val="clear" w:color="auto" w:fill="auto"/>
          </w:tcPr>
          <w:p w14:paraId="79B22F5F" w14:textId="77777777" w:rsidR="007C289B" w:rsidRPr="00580026" w:rsidRDefault="007C289B" w:rsidP="0056075C">
            <w:pPr>
              <w:rPr>
                <w:rFonts w:eastAsia="BatangChe"/>
                <w:lang w:eastAsia="ko-KR"/>
              </w:rPr>
            </w:pPr>
          </w:p>
        </w:tc>
        <w:tc>
          <w:tcPr>
            <w:tcW w:w="5665" w:type="dxa"/>
            <w:shd w:val="clear" w:color="auto" w:fill="auto"/>
          </w:tcPr>
          <w:p w14:paraId="43D055C9" w14:textId="77777777" w:rsidR="007C289B" w:rsidRPr="003573BA" w:rsidRDefault="007C289B" w:rsidP="0056075C">
            <w:pPr>
              <w:pStyle w:val="ListParagraph"/>
              <w:ind w:left="0"/>
              <w:rPr>
                <w:rFonts w:eastAsia="Malgun Gothic"/>
                <w:lang w:eastAsia="ko-KR"/>
              </w:rPr>
            </w:pPr>
          </w:p>
        </w:tc>
      </w:tr>
      <w:tr w:rsidR="007C289B" w:rsidRPr="008825D6" w14:paraId="60BC28FD"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00DBFB3" w14:textId="77777777" w:rsidR="007C289B" w:rsidRPr="00580026" w:rsidRDefault="007C289B"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A802299" w14:textId="77777777" w:rsidR="007C289B" w:rsidRPr="008825D6" w:rsidRDefault="007C289B" w:rsidP="0056075C">
            <w:pPr>
              <w:rPr>
                <w:rFonts w:eastAsia="Malgun Gothic"/>
                <w:lang w:eastAsia="ko-KR"/>
              </w:rPr>
            </w:pPr>
          </w:p>
        </w:tc>
      </w:tr>
      <w:tr w:rsidR="007C289B" w14:paraId="1D15E731"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2D7D50D9" w14:textId="77777777" w:rsidR="007C289B" w:rsidRDefault="007C289B"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B934DA1" w14:textId="77777777" w:rsidR="007C289B" w:rsidRDefault="007C289B" w:rsidP="0056075C">
            <w:pPr>
              <w:rPr>
                <w:rFonts w:eastAsia="Malgun Gothic"/>
                <w:lang w:eastAsia="ko-KR"/>
              </w:rPr>
            </w:pPr>
          </w:p>
        </w:tc>
      </w:tr>
    </w:tbl>
    <w:p w14:paraId="47D29B8A" w14:textId="77777777" w:rsidR="007C289B" w:rsidRDefault="007C289B" w:rsidP="009758A3">
      <w:pPr>
        <w:rPr>
          <w:color w:val="000000"/>
          <w:lang w:val="fi-FI"/>
        </w:rPr>
      </w:pPr>
    </w:p>
    <w:p w14:paraId="55C364DA" w14:textId="6C530423" w:rsidR="009758A3" w:rsidRDefault="009758A3" w:rsidP="009758A3">
      <w:r>
        <w:rPr>
          <w:color w:val="000000"/>
          <w:lang w:val="fi-FI"/>
        </w:rPr>
        <w:t>However, this still leads to a question: I</w:t>
      </w:r>
      <w:r w:rsidRPr="00201D4C">
        <w:rPr>
          <w:color w:val="000000"/>
          <w:lang w:val="fi-FI"/>
        </w:rPr>
        <w:t xml:space="preserve">f </w:t>
      </w:r>
      <w:r>
        <w:rPr>
          <w:color w:val="000000"/>
          <w:lang w:val="fi-FI"/>
        </w:rPr>
        <w:t xml:space="preserve">someone has interpreted this differently, i.e. a UE on the field does </w:t>
      </w:r>
      <w:r w:rsidRPr="004043C8">
        <w:rPr>
          <w:color w:val="000000"/>
          <w:u w:val="single"/>
          <w:lang w:val="fi-FI"/>
        </w:rPr>
        <w:t>not support</w:t>
      </w:r>
      <w:r>
        <w:rPr>
          <w:color w:val="000000"/>
          <w:lang w:val="fi-FI"/>
        </w:rPr>
        <w:t xml:space="preserve"> the RAN2 </w:t>
      </w:r>
      <w:r>
        <w:t xml:space="preserve">CRs </w:t>
      </w:r>
      <w:hyperlink r:id="rId16" w:history="1">
        <w:r>
          <w:rPr>
            <w:rStyle w:val="Hyperlink"/>
          </w:rPr>
          <w:t>R2-2002390</w:t>
        </w:r>
      </w:hyperlink>
      <w:r>
        <w:t xml:space="preserve"> &amp; </w:t>
      </w:r>
      <w:hyperlink r:id="rId17" w:history="1">
        <w:r>
          <w:rPr>
            <w:rStyle w:val="Hyperlink"/>
          </w:rPr>
          <w:t>R2-2002127</w:t>
        </w:r>
      </w:hyperlink>
      <w:r>
        <w:t xml:space="preserve"> but still reports a </w:t>
      </w:r>
      <w:r w:rsidRPr="00201D4C">
        <w:t>band combination compris</w:t>
      </w:r>
      <w:r>
        <w:t>ing</w:t>
      </w:r>
      <w:r w:rsidRPr="00201D4C">
        <w:t xml:space="preserve"> of an intra-band EN-DC combination</w:t>
      </w:r>
      <w:r>
        <w:t xml:space="preserve"> </w:t>
      </w:r>
      <w:r w:rsidRPr="00684638">
        <w:t>with additional inter-band NR/LTE CA component</w:t>
      </w:r>
      <w:r>
        <w: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58A3" w:rsidRPr="00666F6D" w14:paraId="4A4CEBA0" w14:textId="77777777" w:rsidTr="0056075C">
        <w:trPr>
          <w:cantSplit/>
          <w:tblHeader/>
        </w:trPr>
        <w:tc>
          <w:tcPr>
            <w:tcW w:w="6917" w:type="dxa"/>
          </w:tcPr>
          <w:p w14:paraId="4400E16D" w14:textId="77777777" w:rsidR="009758A3" w:rsidRPr="00684638" w:rsidRDefault="009758A3" w:rsidP="0056075C">
            <w:pPr>
              <w:pStyle w:val="TAL"/>
              <w:rPr>
                <w:b/>
                <w:bCs/>
                <w:i/>
                <w:iCs/>
              </w:rPr>
            </w:pPr>
            <w:proofErr w:type="spellStart"/>
            <w:r w:rsidRPr="00684638">
              <w:rPr>
                <w:b/>
                <w:bCs/>
                <w:i/>
                <w:iCs/>
              </w:rPr>
              <w:t>supportedBandwidthCombinationSetIntraENDC</w:t>
            </w:r>
            <w:proofErr w:type="spellEnd"/>
          </w:p>
          <w:p w14:paraId="70D4F174" w14:textId="77777777" w:rsidR="009758A3" w:rsidRPr="00684638" w:rsidRDefault="009758A3" w:rsidP="0056075C">
            <w:pPr>
              <w:pStyle w:val="TAL"/>
              <w:rPr>
                <w:lang w:eastAsia="en-GB"/>
              </w:rPr>
            </w:pPr>
            <w:r w:rsidRPr="00684638">
              <w:rPr>
                <w:lang w:eastAsia="en-GB"/>
              </w:rPr>
              <w:t xml:space="preserve">Defines the supported bandwidth combination for the band combination set as defined in the TS 38.101-3 [4]. </w:t>
            </w:r>
            <w:r w:rsidRPr="00684638">
              <w:rPr>
                <w:szCs w:val="22"/>
                <w:lang w:eastAsia="ja-JP"/>
              </w:rPr>
              <w:t xml:space="preserve">For intra-band EN-DC with </w:t>
            </w:r>
            <w:r w:rsidRPr="00684638">
              <w:rPr>
                <w:lang w:eastAsia="ja-JP"/>
              </w:rPr>
              <w:t xml:space="preserve">additional </w:t>
            </w:r>
            <w:r w:rsidRPr="00684638">
              <w:rPr>
                <w:szCs w:val="22"/>
                <w:lang w:eastAsia="ja-JP"/>
              </w:rPr>
              <w:t>inter-band NR/LTE CA</w:t>
            </w:r>
            <w:r w:rsidRPr="00684638">
              <w:rPr>
                <w:lang w:eastAsia="ja-JP"/>
              </w:rPr>
              <w:t xml:space="preserve"> component</w:t>
            </w:r>
            <w:r w:rsidRPr="00684638">
              <w:rPr>
                <w:szCs w:val="22"/>
                <w:lang w:eastAsia="ja-JP"/>
              </w:rPr>
              <w:t xml:space="preserve">, the field defines the bandwidth combinations for the </w:t>
            </w:r>
            <w:r w:rsidRPr="00684638">
              <w:t>intra-band EN-DC component</w:t>
            </w:r>
            <w:r w:rsidRPr="00684638">
              <w:rPr>
                <w:szCs w:val="22"/>
                <w:lang w:eastAsia="ja-JP"/>
              </w:rPr>
              <w:t xml:space="preserve">. </w:t>
            </w:r>
            <w:r w:rsidRPr="0068463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684638">
              <w:t xml:space="preserve"> intra-band EN-DC </w:t>
            </w:r>
            <w:r w:rsidRPr="00684638">
              <w:rPr>
                <w:lang w:eastAsia="en-GB"/>
              </w:rPr>
              <w:t>combination</w:t>
            </w:r>
            <w:r w:rsidRPr="00684638">
              <w:t xml:space="preserve"> with additional inter-band NR/LTE CA component</w:t>
            </w:r>
            <w:r w:rsidRPr="00684638">
              <w:rPr>
                <w:lang w:eastAsia="en-GB"/>
              </w:rPr>
              <w:t>.</w:t>
            </w:r>
            <w:ins w:id="28" w:author="[Nokia RAN2]" w:date="2020-11-06T16:34:00Z">
              <w:r>
                <w:rPr>
                  <w:lang w:eastAsia="en-GB"/>
                </w:rPr>
                <w:t xml:space="preserve"> I</w:t>
              </w:r>
              <w:r w:rsidRPr="00684638">
                <w:rPr>
                  <w:lang w:eastAsia="en-GB"/>
                </w:rPr>
                <w:t xml:space="preserve">f the </w:t>
              </w:r>
              <w:bookmarkStart w:id="29" w:name="_Hlk55573070"/>
              <w:r w:rsidRPr="00684638">
                <w:rPr>
                  <w:lang w:eastAsia="en-GB"/>
                </w:rPr>
                <w:t xml:space="preserve">band combination </w:t>
              </w:r>
            </w:ins>
            <w:ins w:id="30" w:author="[Nokia RAN2]" w:date="2020-11-06T16:35:00Z">
              <w:r>
                <w:rPr>
                  <w:lang w:eastAsia="en-GB"/>
                </w:rPr>
                <w:t>comprises of</w:t>
              </w:r>
            </w:ins>
            <w:ins w:id="31" w:author="[Nokia RAN2]" w:date="2020-11-06T16:34:00Z">
              <w:r w:rsidRPr="00684638">
                <w:rPr>
                  <w:lang w:eastAsia="en-GB"/>
                </w:rPr>
                <w:t xml:space="preserve"> an</w:t>
              </w:r>
              <w:r w:rsidRPr="00684638">
                <w:t xml:space="preserve"> intra-band EN-DC </w:t>
              </w:r>
              <w:r w:rsidRPr="00684638">
                <w:rPr>
                  <w:lang w:eastAsia="en-GB"/>
                </w:rPr>
                <w:t>combination</w:t>
              </w:r>
              <w:r>
                <w:rPr>
                  <w:lang w:eastAsia="en-GB"/>
                </w:rPr>
                <w:t xml:space="preserve"> </w:t>
              </w:r>
              <w:bookmarkEnd w:id="29"/>
              <w:r w:rsidRPr="00684638">
                <w:t>with additional inter-band NR/LTE CA component</w:t>
              </w:r>
            </w:ins>
            <w:ins w:id="32" w:author="[Nokia RAN2]" w:date="2020-11-06T16:41:00Z">
              <w:r>
                <w:t xml:space="preserve"> and this field is not reported, then the network may assume the UE only supports BCS 0</w:t>
              </w:r>
            </w:ins>
            <w:r>
              <w:t>.</w:t>
            </w:r>
          </w:p>
        </w:tc>
        <w:tc>
          <w:tcPr>
            <w:tcW w:w="709" w:type="dxa"/>
          </w:tcPr>
          <w:p w14:paraId="343FEDB2" w14:textId="77777777" w:rsidR="009758A3" w:rsidRPr="00666F6D" w:rsidRDefault="009758A3" w:rsidP="0056075C">
            <w:pPr>
              <w:pStyle w:val="TAL"/>
              <w:jc w:val="center"/>
              <w:rPr>
                <w:bCs/>
                <w:iCs/>
              </w:rPr>
            </w:pPr>
            <w:ins w:id="33" w:author="Huawei" w:date="2019-10-15T18:25:00Z">
              <w:r w:rsidRPr="00666F6D">
                <w:rPr>
                  <w:bCs/>
                  <w:iCs/>
                </w:rPr>
                <w:t>BC</w:t>
              </w:r>
            </w:ins>
          </w:p>
        </w:tc>
        <w:tc>
          <w:tcPr>
            <w:tcW w:w="567" w:type="dxa"/>
          </w:tcPr>
          <w:p w14:paraId="138E9790" w14:textId="77777777" w:rsidR="009758A3" w:rsidRPr="00666F6D" w:rsidRDefault="009758A3" w:rsidP="0056075C">
            <w:pPr>
              <w:pStyle w:val="TAL"/>
              <w:jc w:val="center"/>
              <w:rPr>
                <w:bCs/>
                <w:iCs/>
              </w:rPr>
            </w:pPr>
            <w:ins w:id="34" w:author="Huawei" w:date="2019-10-15T18:25:00Z">
              <w:r w:rsidRPr="00666F6D">
                <w:rPr>
                  <w:bCs/>
                  <w:iCs/>
                </w:rPr>
                <w:t>CY</w:t>
              </w:r>
            </w:ins>
          </w:p>
        </w:tc>
        <w:tc>
          <w:tcPr>
            <w:tcW w:w="709" w:type="dxa"/>
          </w:tcPr>
          <w:p w14:paraId="6059373E" w14:textId="77777777" w:rsidR="009758A3" w:rsidRPr="00666F6D" w:rsidRDefault="009758A3" w:rsidP="0056075C">
            <w:pPr>
              <w:pStyle w:val="TAL"/>
              <w:jc w:val="center"/>
              <w:rPr>
                <w:bCs/>
                <w:iCs/>
              </w:rPr>
            </w:pPr>
            <w:ins w:id="35" w:author="Huawei" w:date="2019-10-15T18:25:00Z">
              <w:r w:rsidRPr="00666F6D">
                <w:rPr>
                  <w:bCs/>
                  <w:iCs/>
                </w:rPr>
                <w:t>No</w:t>
              </w:r>
            </w:ins>
          </w:p>
        </w:tc>
        <w:tc>
          <w:tcPr>
            <w:tcW w:w="728" w:type="dxa"/>
          </w:tcPr>
          <w:p w14:paraId="59A92DBF" w14:textId="77777777" w:rsidR="009758A3" w:rsidRPr="00666F6D" w:rsidRDefault="009758A3" w:rsidP="0056075C">
            <w:pPr>
              <w:pStyle w:val="TAL"/>
              <w:jc w:val="center"/>
            </w:pPr>
            <w:ins w:id="36" w:author="Huawei" w:date="2019-10-15T18:25:00Z">
              <w:r w:rsidRPr="00666F6D">
                <w:t>No</w:t>
              </w:r>
            </w:ins>
          </w:p>
        </w:tc>
      </w:tr>
    </w:tbl>
    <w:p w14:paraId="6BB0A5B0" w14:textId="77777777" w:rsidR="002B08D5" w:rsidRDefault="002B08D5" w:rsidP="002B08D5">
      <w:pPr>
        <w:rPr>
          <w:b/>
          <w:bCs/>
        </w:rPr>
      </w:pPr>
    </w:p>
    <w:p w14:paraId="16569A11" w14:textId="77777777" w:rsidR="002B08D5" w:rsidRDefault="002B08D5" w:rsidP="009758A3"/>
    <w:p w14:paraId="65DEA759" w14:textId="77777777" w:rsidR="009758A3" w:rsidRPr="00C84133" w:rsidRDefault="009758A3" w:rsidP="009758A3">
      <w:r>
        <w:t>However, this needs to be confirmed by RAN2 so we propose that RAN2 discusses whether this interpretation is acceptable to all vendors:</w:t>
      </w:r>
    </w:p>
    <w:p w14:paraId="6936A2F4" w14:textId="0314FE65" w:rsidR="002046F1" w:rsidRDefault="009758A3" w:rsidP="009758A3">
      <w:pPr>
        <w:spacing w:afterLines="50" w:after="120"/>
        <w:rPr>
          <w:b/>
          <w:bCs/>
        </w:rPr>
      </w:pPr>
      <w:r w:rsidRPr="00C84133">
        <w:rPr>
          <w:b/>
          <w:bCs/>
          <w:lang w:val="fi-FI"/>
        </w:rPr>
        <w:t xml:space="preserve">Proposal 3: RAN2 to confirm if the network may assume  </w:t>
      </w:r>
      <w:r w:rsidRPr="00C84133">
        <w:rPr>
          <w:b/>
          <w:bCs/>
        </w:rPr>
        <w:t>the UE only supports BCS 0</w:t>
      </w:r>
      <w:r w:rsidRPr="00C84133">
        <w:rPr>
          <w:b/>
          <w:bCs/>
          <w:lang w:eastAsia="en-GB"/>
        </w:rPr>
        <w:t xml:space="preserve"> if the UE does not report the  </w:t>
      </w:r>
      <w:proofErr w:type="spellStart"/>
      <w:r w:rsidRPr="00C84133">
        <w:rPr>
          <w:b/>
          <w:bCs/>
          <w:i/>
          <w:iCs/>
        </w:rPr>
        <w:t>supportedBandwidthCombinationSetIntraENDC</w:t>
      </w:r>
      <w:proofErr w:type="spellEnd"/>
      <w:r w:rsidRPr="00C84133">
        <w:rPr>
          <w:b/>
          <w:bCs/>
          <w:i/>
          <w:iCs/>
        </w:rPr>
        <w:t xml:space="preserve"> </w:t>
      </w:r>
      <w:r w:rsidRPr="00C84133">
        <w:rPr>
          <w:b/>
          <w:bCs/>
        </w:rPr>
        <w:t>field f</w:t>
      </w:r>
      <w:r w:rsidRPr="00C84133">
        <w:rPr>
          <w:b/>
          <w:bCs/>
          <w:lang w:eastAsia="en-GB"/>
        </w:rPr>
        <w:t>or a band combination comprising of an</w:t>
      </w:r>
      <w:r w:rsidRPr="00C84133">
        <w:rPr>
          <w:b/>
          <w:bCs/>
        </w:rPr>
        <w:t xml:space="preserve"> intra-band EN-DC </w:t>
      </w:r>
      <w:r w:rsidRPr="00C84133">
        <w:rPr>
          <w:b/>
          <w:bCs/>
          <w:lang w:eastAsia="en-GB"/>
        </w:rPr>
        <w:t xml:space="preserve">combination </w:t>
      </w:r>
      <w:r w:rsidRPr="00C84133">
        <w:rPr>
          <w:b/>
          <w:bCs/>
        </w:rPr>
        <w:t>with additional inter-band NR/LTE CA component.</w:t>
      </w:r>
    </w:p>
    <w:p w14:paraId="00AB09AF" w14:textId="217210A4" w:rsidR="002B08D5" w:rsidRPr="00684638" w:rsidRDefault="002B08D5" w:rsidP="002B08D5">
      <w:pPr>
        <w:pStyle w:val="TAL"/>
        <w:rPr>
          <w:b/>
          <w:bCs/>
          <w:i/>
          <w:iCs/>
        </w:rPr>
      </w:pPr>
      <w:r w:rsidRPr="00AB0547">
        <w:rPr>
          <w:b/>
          <w:bCs/>
          <w:highlight w:val="yellow"/>
        </w:rPr>
        <w:lastRenderedPageBreak/>
        <w:t xml:space="preserve">Question </w:t>
      </w:r>
      <w:r w:rsidR="00AB0547" w:rsidRPr="00AB0547">
        <w:rPr>
          <w:b/>
          <w:bCs/>
          <w:highlight w:val="yellow"/>
        </w:rPr>
        <w:t>4</w:t>
      </w:r>
      <w:r w:rsidRPr="00AB0547">
        <w:rPr>
          <w:b/>
          <w:bCs/>
          <w:highlight w:val="yellow"/>
        </w:rPr>
        <w:t>: Would companies support network making a default assumption</w:t>
      </w:r>
      <w:r w:rsidR="006E65F7" w:rsidRPr="00AB0547">
        <w:rPr>
          <w:b/>
          <w:bCs/>
          <w:highlight w:val="yellow"/>
        </w:rPr>
        <w:t xml:space="preserve"> (one example is in the text proposal)</w:t>
      </w:r>
      <w:r w:rsidRPr="00AB0547">
        <w:rPr>
          <w:b/>
          <w:bCs/>
          <w:highlight w:val="yellow"/>
        </w:rPr>
        <w:t xml:space="preserve"> if UE did not report the </w:t>
      </w:r>
      <w:proofErr w:type="spellStart"/>
      <w:r w:rsidRPr="00AB0547">
        <w:rPr>
          <w:b/>
          <w:bCs/>
          <w:i/>
          <w:iCs/>
          <w:highlight w:val="yellow"/>
        </w:rPr>
        <w:t>supportedBandwidthCombinationSetIntraENDC</w:t>
      </w:r>
      <w:proofErr w:type="spellEnd"/>
      <w:r w:rsidRPr="00AB0547">
        <w:rPr>
          <w:b/>
          <w:bCs/>
          <w:i/>
          <w:iCs/>
          <w:highlight w:val="yellow"/>
        </w:rPr>
        <w:t xml:space="preserve"> </w:t>
      </w:r>
      <w:r w:rsidRPr="00AB0547">
        <w:rPr>
          <w:b/>
          <w:bCs/>
          <w:highlight w:val="yellow"/>
        </w:rPr>
        <w:t>for relevant BC</w:t>
      </w:r>
      <w:r w:rsidRPr="00AB0547">
        <w:rPr>
          <w:b/>
          <w:bCs/>
          <w:i/>
          <w:iCs/>
          <w:highlight w:val="yellow"/>
        </w:rPr>
        <w:t>?</w:t>
      </w:r>
    </w:p>
    <w:p w14:paraId="3C9F1EF2" w14:textId="77777777" w:rsidR="002B08D5" w:rsidRDefault="002B08D5" w:rsidP="002B08D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08D5" w:rsidRPr="006B4E9D" w14:paraId="79CE465C" w14:textId="77777777" w:rsidTr="0056075C">
        <w:tc>
          <w:tcPr>
            <w:tcW w:w="2122" w:type="dxa"/>
            <w:shd w:val="clear" w:color="auto" w:fill="BFBFBF"/>
          </w:tcPr>
          <w:p w14:paraId="3F72EF60" w14:textId="77777777" w:rsidR="002B08D5" w:rsidRDefault="002B08D5" w:rsidP="0056075C">
            <w:pPr>
              <w:pStyle w:val="BodyText"/>
            </w:pPr>
            <w:r>
              <w:t>Company</w:t>
            </w:r>
          </w:p>
        </w:tc>
        <w:tc>
          <w:tcPr>
            <w:tcW w:w="5665" w:type="dxa"/>
            <w:shd w:val="clear" w:color="auto" w:fill="BFBFBF"/>
          </w:tcPr>
          <w:p w14:paraId="3756036D" w14:textId="77A71F56" w:rsidR="002B08D5" w:rsidRPr="006B4E9D" w:rsidRDefault="00FF2E5C" w:rsidP="0056075C">
            <w:pPr>
              <w:pStyle w:val="BodyText"/>
            </w:pPr>
            <w:r>
              <w:t>Views (</w:t>
            </w:r>
            <w:proofErr w:type="spellStart"/>
            <w:r>
              <w:t>Confim</w:t>
            </w:r>
            <w:proofErr w:type="spellEnd"/>
            <w:r>
              <w:t>/Deny) – also supplement with examples if needed</w:t>
            </w:r>
          </w:p>
        </w:tc>
      </w:tr>
      <w:tr w:rsidR="002B08D5" w:rsidRPr="00143E05" w14:paraId="2942AB88" w14:textId="77777777" w:rsidTr="0056075C">
        <w:tc>
          <w:tcPr>
            <w:tcW w:w="2122" w:type="dxa"/>
            <w:shd w:val="clear" w:color="auto" w:fill="auto"/>
          </w:tcPr>
          <w:p w14:paraId="796E287C" w14:textId="2A432953" w:rsidR="002B08D5" w:rsidRPr="00BA232E" w:rsidRDefault="000D5F44" w:rsidP="0056075C">
            <w:pPr>
              <w:rPr>
                <w:rFonts w:eastAsia="Times New Roman"/>
              </w:rPr>
            </w:pPr>
            <w:r>
              <w:rPr>
                <w:rFonts w:eastAsia="Times New Roman"/>
              </w:rPr>
              <w:t>Apple</w:t>
            </w:r>
          </w:p>
        </w:tc>
        <w:tc>
          <w:tcPr>
            <w:tcW w:w="5665" w:type="dxa"/>
            <w:shd w:val="clear" w:color="auto" w:fill="auto"/>
          </w:tcPr>
          <w:p w14:paraId="517EC201" w14:textId="77777777" w:rsidR="002B08D5" w:rsidRDefault="000D5F44" w:rsidP="0056075C">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12142100" w14:textId="6224BE92" w:rsidR="000D5F44" w:rsidRPr="00143E05" w:rsidRDefault="000D5F44" w:rsidP="0056075C">
            <w:pPr>
              <w:rPr>
                <w:rFonts w:eastAsia="Times New Roman"/>
              </w:rPr>
            </w:pPr>
            <w:r>
              <w:rPr>
                <w:rFonts w:eastAsia="Times New Roman"/>
              </w:rPr>
              <w:t>We are interested in other company views as well.</w:t>
            </w:r>
          </w:p>
        </w:tc>
      </w:tr>
      <w:tr w:rsidR="002B08D5" w:rsidRPr="00BA232E" w14:paraId="113B50AE" w14:textId="77777777" w:rsidTr="0056075C">
        <w:tc>
          <w:tcPr>
            <w:tcW w:w="2122" w:type="dxa"/>
            <w:shd w:val="clear" w:color="auto" w:fill="auto"/>
          </w:tcPr>
          <w:p w14:paraId="7DBB5286" w14:textId="646E8BBD" w:rsidR="002B08D5" w:rsidRPr="00A42753" w:rsidRDefault="00A42753" w:rsidP="0056075C">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44A16193" w14:textId="2CA6739A" w:rsidR="002B08D5" w:rsidRDefault="00A42753" w:rsidP="0056075C">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w:t>
            </w:r>
            <w:r w:rsidR="00150827">
              <w:rPr>
                <w:rFonts w:eastAsia="DengXian"/>
                <w:lang w:eastAsia="zh-CN"/>
              </w:rPr>
              <w:t>confirm</w:t>
            </w:r>
            <w:r>
              <w:rPr>
                <w:rFonts w:eastAsia="DengXian"/>
                <w:lang w:eastAsia="zh-CN"/>
              </w:rPr>
              <w:t xml:space="preserve"> is whether this would not cause any </w:t>
            </w:r>
            <w:r w:rsidR="00150827">
              <w:rPr>
                <w:rFonts w:eastAsia="DengXian"/>
                <w:lang w:eastAsia="zh-CN"/>
              </w:rPr>
              <w:t xml:space="preserve">ambiguity form UE side. </w:t>
            </w:r>
          </w:p>
          <w:p w14:paraId="49FB7CA3" w14:textId="77777777" w:rsidR="00150827" w:rsidRDefault="00150827" w:rsidP="00150827">
            <w:pPr>
              <w:rPr>
                <w:rFonts w:eastAsia="DengXian"/>
                <w:lang w:eastAsia="zh-CN"/>
              </w:rPr>
            </w:pPr>
            <w:r>
              <w:rPr>
                <w:rFonts w:eastAsia="DengXian"/>
                <w:lang w:eastAsia="zh-CN"/>
              </w:rPr>
              <w:t>Based on the observations, we understand there are two kinds of UEs which may not report the BWCS:</w:t>
            </w:r>
          </w:p>
          <w:p w14:paraId="3C1AE3BD" w14:textId="15C9AAE7" w:rsidR="00150827" w:rsidRDefault="00150827" w:rsidP="00150827">
            <w:pPr>
              <w:pStyle w:val="ListParagraph"/>
              <w:numPr>
                <w:ilvl w:val="0"/>
                <w:numId w:val="34"/>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1: </w:t>
            </w:r>
            <w:r w:rsidRPr="00150827">
              <w:rPr>
                <w:rFonts w:ascii="Times New Roman" w:eastAsia="DengXian" w:hAnsi="Times New Roman" w:cs="Times New Roman"/>
                <w:sz w:val="20"/>
                <w:szCs w:val="20"/>
              </w:rPr>
              <w:t xml:space="preserve">UEs already in the field </w:t>
            </w:r>
            <w:r>
              <w:rPr>
                <w:rFonts w:ascii="Times New Roman" w:eastAsia="DengXian" w:hAnsi="Times New Roman" w:cs="Times New Roman"/>
                <w:sz w:val="20"/>
                <w:szCs w:val="20"/>
              </w:rPr>
              <w:t xml:space="preserve">supporting such </w:t>
            </w:r>
            <w:proofErr w:type="spellStart"/>
            <w:r>
              <w:rPr>
                <w:rFonts w:ascii="Times New Roman" w:eastAsia="DengXian" w:hAnsi="Times New Roman" w:cs="Times New Roman"/>
                <w:sz w:val="20"/>
                <w:szCs w:val="20"/>
              </w:rPr>
              <w:t>a</w:t>
            </w:r>
            <w:proofErr w:type="spellEnd"/>
            <w:r>
              <w:rPr>
                <w:rFonts w:ascii="Times New Roman" w:eastAsia="DengXian" w:hAnsi="Times New Roman" w:cs="Times New Roman"/>
                <w:sz w:val="20"/>
                <w:szCs w:val="20"/>
              </w:rPr>
              <w:t xml:space="preserve"> inter-band ENDC BC with intra-band ENDC part, </w:t>
            </w:r>
            <w:r w:rsidRPr="00150827">
              <w:rPr>
                <w:rFonts w:ascii="Times New Roman" w:eastAsia="DengXian" w:hAnsi="Times New Roman" w:cs="Times New Roman"/>
                <w:sz w:val="20"/>
                <w:szCs w:val="20"/>
              </w:rPr>
              <w:t xml:space="preserve">prior to the </w:t>
            </w:r>
            <w:r>
              <w:rPr>
                <w:rFonts w:ascii="Times New Roman" w:eastAsia="DengXian" w:hAnsi="Times New Roman" w:cs="Times New Roman"/>
                <w:sz w:val="20"/>
                <w:szCs w:val="20"/>
              </w:rPr>
              <w:t>agreed CRs</w:t>
            </w:r>
          </w:p>
          <w:p w14:paraId="74AFC837" w14:textId="4B039050" w:rsidR="00150827" w:rsidRPr="00150827" w:rsidRDefault="00150827" w:rsidP="00150827">
            <w:pPr>
              <w:pStyle w:val="ListParagraph"/>
              <w:numPr>
                <w:ilvl w:val="0"/>
                <w:numId w:val="34"/>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2:UEs supported UL configuration like </w:t>
            </w:r>
            <w:r w:rsidRPr="002C5D01">
              <w:rPr>
                <w:b/>
                <w:bCs/>
              </w:rPr>
              <w:t>DC_</w:t>
            </w:r>
            <w:r w:rsidRPr="00A66E37">
              <w:rPr>
                <w:b/>
                <w:bCs/>
                <w:color w:val="FF0000"/>
              </w:rPr>
              <w:t>1A</w:t>
            </w:r>
            <w:r w:rsidRPr="002C5D01">
              <w:rPr>
                <w:b/>
                <w:bCs/>
              </w:rPr>
              <w:t>-</w:t>
            </w:r>
            <w:r>
              <w:rPr>
                <w:b/>
                <w:bCs/>
              </w:rPr>
              <w:t>2</w:t>
            </w:r>
            <w:r w:rsidRPr="002C5D01">
              <w:rPr>
                <w:b/>
                <w:bCs/>
              </w:rPr>
              <w:t>A</w:t>
            </w:r>
            <w:r>
              <w:rPr>
                <w:b/>
                <w:bCs/>
              </w:rPr>
              <w:t>-3A_</w:t>
            </w:r>
            <w:r w:rsidRPr="00A66E37">
              <w:rPr>
                <w:b/>
                <w:bCs/>
                <w:color w:val="FF0000"/>
              </w:rPr>
              <w:t>n3A</w:t>
            </w:r>
          </w:p>
          <w:p w14:paraId="7333C70F" w14:textId="77777777" w:rsidR="00150827" w:rsidRDefault="00150827" w:rsidP="00150827">
            <w:pPr>
              <w:rPr>
                <w:rFonts w:eastAsia="DengXian"/>
                <w:lang w:eastAsia="zh-CN"/>
              </w:rPr>
            </w:pPr>
          </w:p>
          <w:p w14:paraId="13532E06" w14:textId="77777777" w:rsidR="00150827" w:rsidRDefault="00150827" w:rsidP="00150827">
            <w:pPr>
              <w:rPr>
                <w:rFonts w:eastAsia="DengXian"/>
                <w:lang w:eastAsia="zh-CN"/>
              </w:rPr>
            </w:pPr>
            <w:r>
              <w:rPr>
                <w:rFonts w:eastAsia="DengXian"/>
                <w:lang w:eastAsia="zh-CN"/>
              </w:rPr>
              <w:t>For Case 1, we think there should be no problem that we always assume BCS0.</w:t>
            </w:r>
          </w:p>
          <w:p w14:paraId="1659E1E2" w14:textId="344FC48B" w:rsidR="00150827" w:rsidRPr="00150827" w:rsidRDefault="00150827" w:rsidP="00150827">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this should not be a problem then.</w:t>
            </w:r>
          </w:p>
        </w:tc>
      </w:tr>
      <w:tr w:rsidR="002B08D5" w14:paraId="120E2A2C" w14:textId="77777777" w:rsidTr="0056075C">
        <w:tc>
          <w:tcPr>
            <w:tcW w:w="2122" w:type="dxa"/>
            <w:shd w:val="clear" w:color="auto" w:fill="auto"/>
          </w:tcPr>
          <w:p w14:paraId="2B92D1D1" w14:textId="77777777" w:rsidR="002B08D5" w:rsidRDefault="002B08D5" w:rsidP="0056075C">
            <w:pPr>
              <w:rPr>
                <w:rFonts w:eastAsia="Times New Roman"/>
              </w:rPr>
            </w:pPr>
          </w:p>
        </w:tc>
        <w:tc>
          <w:tcPr>
            <w:tcW w:w="5665" w:type="dxa"/>
            <w:shd w:val="clear" w:color="auto" w:fill="auto"/>
          </w:tcPr>
          <w:p w14:paraId="3A881804" w14:textId="77777777" w:rsidR="002B08D5" w:rsidRDefault="002B08D5" w:rsidP="0056075C">
            <w:pPr>
              <w:rPr>
                <w:rFonts w:eastAsia="Times New Roman"/>
              </w:rPr>
            </w:pPr>
          </w:p>
        </w:tc>
      </w:tr>
      <w:tr w:rsidR="002B08D5" w:rsidRPr="009D71E9" w14:paraId="439EF906" w14:textId="77777777" w:rsidTr="0056075C">
        <w:tc>
          <w:tcPr>
            <w:tcW w:w="2122" w:type="dxa"/>
            <w:shd w:val="clear" w:color="auto" w:fill="auto"/>
          </w:tcPr>
          <w:p w14:paraId="44748FDC" w14:textId="77777777" w:rsidR="002B08D5" w:rsidRPr="009D71E9" w:rsidRDefault="002B08D5" w:rsidP="0056075C">
            <w:pPr>
              <w:rPr>
                <w:rFonts w:eastAsia="Times New Roman"/>
              </w:rPr>
            </w:pPr>
          </w:p>
        </w:tc>
        <w:tc>
          <w:tcPr>
            <w:tcW w:w="5665" w:type="dxa"/>
            <w:shd w:val="clear" w:color="auto" w:fill="auto"/>
          </w:tcPr>
          <w:p w14:paraId="46BFB567" w14:textId="77777777" w:rsidR="002B08D5" w:rsidRPr="009D71E9" w:rsidRDefault="002B08D5" w:rsidP="0056075C">
            <w:pPr>
              <w:rPr>
                <w:rFonts w:eastAsia="Times New Roman"/>
              </w:rPr>
            </w:pPr>
          </w:p>
        </w:tc>
      </w:tr>
      <w:tr w:rsidR="002B08D5" w:rsidRPr="00580026" w14:paraId="7E21F040" w14:textId="77777777" w:rsidTr="0056075C">
        <w:tc>
          <w:tcPr>
            <w:tcW w:w="2122" w:type="dxa"/>
            <w:shd w:val="clear" w:color="auto" w:fill="auto"/>
          </w:tcPr>
          <w:p w14:paraId="44C43565" w14:textId="77777777" w:rsidR="002B08D5" w:rsidRPr="00580026" w:rsidRDefault="002B08D5" w:rsidP="0056075C">
            <w:pPr>
              <w:rPr>
                <w:rFonts w:eastAsia="DengXian"/>
                <w:lang w:eastAsia="zh-CN"/>
              </w:rPr>
            </w:pPr>
          </w:p>
        </w:tc>
        <w:tc>
          <w:tcPr>
            <w:tcW w:w="5665" w:type="dxa"/>
            <w:shd w:val="clear" w:color="auto" w:fill="auto"/>
          </w:tcPr>
          <w:p w14:paraId="364131D8" w14:textId="77777777" w:rsidR="002B08D5" w:rsidRPr="00580026" w:rsidRDefault="002B08D5" w:rsidP="0056075C">
            <w:pPr>
              <w:rPr>
                <w:rFonts w:eastAsia="Malgun Gothic"/>
                <w:lang w:eastAsia="ko-KR"/>
              </w:rPr>
            </w:pPr>
          </w:p>
        </w:tc>
      </w:tr>
      <w:tr w:rsidR="002B08D5" w:rsidRPr="003573BA" w14:paraId="5658E51C" w14:textId="77777777" w:rsidTr="0056075C">
        <w:tc>
          <w:tcPr>
            <w:tcW w:w="2122" w:type="dxa"/>
            <w:shd w:val="clear" w:color="auto" w:fill="auto"/>
          </w:tcPr>
          <w:p w14:paraId="770ABDB5" w14:textId="77777777" w:rsidR="002B08D5" w:rsidRPr="00580026" w:rsidRDefault="002B08D5" w:rsidP="0056075C">
            <w:pPr>
              <w:rPr>
                <w:rFonts w:eastAsia="BatangChe"/>
                <w:lang w:eastAsia="ko-KR"/>
              </w:rPr>
            </w:pPr>
          </w:p>
        </w:tc>
        <w:tc>
          <w:tcPr>
            <w:tcW w:w="5665" w:type="dxa"/>
            <w:shd w:val="clear" w:color="auto" w:fill="auto"/>
          </w:tcPr>
          <w:p w14:paraId="721CCFB2" w14:textId="77777777" w:rsidR="002B08D5" w:rsidRPr="003573BA" w:rsidRDefault="002B08D5" w:rsidP="0056075C">
            <w:pPr>
              <w:pStyle w:val="ListParagraph"/>
              <w:ind w:left="0"/>
              <w:rPr>
                <w:rFonts w:eastAsia="Malgun Gothic"/>
                <w:lang w:eastAsia="ko-KR"/>
              </w:rPr>
            </w:pPr>
          </w:p>
        </w:tc>
      </w:tr>
      <w:tr w:rsidR="002B08D5" w:rsidRPr="008825D6" w14:paraId="35ED6305"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2B5A5058" w14:textId="77777777" w:rsidR="002B08D5" w:rsidRPr="00580026"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2C90C65" w14:textId="77777777" w:rsidR="002B08D5" w:rsidRPr="008825D6" w:rsidRDefault="002B08D5" w:rsidP="0056075C">
            <w:pPr>
              <w:rPr>
                <w:rFonts w:eastAsia="Malgun Gothic"/>
                <w:lang w:eastAsia="ko-KR"/>
              </w:rPr>
            </w:pPr>
          </w:p>
        </w:tc>
      </w:tr>
      <w:tr w:rsidR="002B08D5" w14:paraId="76CE12B7"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6EFC98F8" w14:textId="77777777" w:rsidR="002B08D5"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B856058" w14:textId="77777777" w:rsidR="002B08D5" w:rsidRDefault="002B08D5" w:rsidP="0056075C">
            <w:pPr>
              <w:rPr>
                <w:rFonts w:eastAsia="Malgun Gothic"/>
                <w:lang w:eastAsia="ko-KR"/>
              </w:rPr>
            </w:pPr>
          </w:p>
        </w:tc>
      </w:tr>
    </w:tbl>
    <w:p w14:paraId="57700CE1" w14:textId="5AB0F555" w:rsidR="002B08D5" w:rsidRDefault="002B08D5" w:rsidP="009758A3">
      <w:pPr>
        <w:spacing w:afterLines="50" w:after="120"/>
        <w:rPr>
          <w:rFonts w:ascii="Arial" w:hAnsi="Arial" w:cs="Arial"/>
          <w:b/>
          <w:bCs/>
        </w:rPr>
      </w:pPr>
    </w:p>
    <w:p w14:paraId="6785DD1D" w14:textId="689384FB" w:rsidR="002B08D5" w:rsidRDefault="002B08D5" w:rsidP="002B08D5">
      <w:pPr>
        <w:pStyle w:val="TAL"/>
        <w:rPr>
          <w:b/>
          <w:bCs/>
          <w:i/>
          <w:iCs/>
        </w:rPr>
      </w:pPr>
      <w:r w:rsidRPr="00AB0547">
        <w:rPr>
          <w:b/>
          <w:bCs/>
          <w:highlight w:val="yellow"/>
        </w:rPr>
        <w:t xml:space="preserve">Question </w:t>
      </w:r>
      <w:r w:rsidR="00AB0547" w:rsidRPr="00AB0547">
        <w:rPr>
          <w:b/>
          <w:bCs/>
          <w:highlight w:val="yellow"/>
        </w:rPr>
        <w:t>5</w:t>
      </w:r>
      <w:r w:rsidRPr="00AB0547">
        <w:rPr>
          <w:b/>
          <w:bCs/>
          <w:highlight w:val="yellow"/>
        </w:rPr>
        <w:t>: Would companies support any other solution to resolve the issue</w:t>
      </w:r>
      <w:r w:rsidRPr="00AB0547">
        <w:rPr>
          <w:b/>
          <w:bCs/>
          <w:i/>
          <w:iCs/>
          <w:highlight w:val="yellow"/>
        </w:rPr>
        <w:t>?</w:t>
      </w:r>
    </w:p>
    <w:p w14:paraId="56790E1E" w14:textId="77777777" w:rsidR="002B08D5" w:rsidRPr="00684638" w:rsidRDefault="002B08D5" w:rsidP="002B08D5">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08D5" w:rsidRPr="006B4E9D" w14:paraId="0D650F8A" w14:textId="77777777" w:rsidTr="0056075C">
        <w:tc>
          <w:tcPr>
            <w:tcW w:w="2122" w:type="dxa"/>
            <w:shd w:val="clear" w:color="auto" w:fill="BFBFBF"/>
          </w:tcPr>
          <w:p w14:paraId="7F6B4820" w14:textId="77777777" w:rsidR="002B08D5" w:rsidRDefault="002B08D5" w:rsidP="0056075C">
            <w:pPr>
              <w:pStyle w:val="BodyText"/>
            </w:pPr>
            <w:r>
              <w:t>Company</w:t>
            </w:r>
          </w:p>
        </w:tc>
        <w:tc>
          <w:tcPr>
            <w:tcW w:w="5665" w:type="dxa"/>
            <w:shd w:val="clear" w:color="auto" w:fill="BFBFBF"/>
          </w:tcPr>
          <w:p w14:paraId="51BAFC12" w14:textId="110D8E06" w:rsidR="002B08D5" w:rsidRPr="006B4E9D" w:rsidRDefault="00FF2E5C" w:rsidP="0056075C">
            <w:pPr>
              <w:pStyle w:val="BodyText"/>
            </w:pPr>
            <w:r>
              <w:t>Views (</w:t>
            </w:r>
            <w:proofErr w:type="spellStart"/>
            <w:r>
              <w:t>Confim</w:t>
            </w:r>
            <w:proofErr w:type="spellEnd"/>
            <w:r>
              <w:t>/Deny) – also supplement with examples if needed</w:t>
            </w:r>
          </w:p>
        </w:tc>
      </w:tr>
      <w:tr w:rsidR="002B08D5" w:rsidRPr="00143E05" w14:paraId="32F885A5" w14:textId="77777777" w:rsidTr="0056075C">
        <w:tc>
          <w:tcPr>
            <w:tcW w:w="2122" w:type="dxa"/>
            <w:shd w:val="clear" w:color="auto" w:fill="auto"/>
          </w:tcPr>
          <w:p w14:paraId="7911E22B" w14:textId="4F9525FE" w:rsidR="002B08D5" w:rsidRPr="00BA232E" w:rsidRDefault="000D5F44" w:rsidP="0056075C">
            <w:pPr>
              <w:rPr>
                <w:rFonts w:eastAsia="Times New Roman"/>
              </w:rPr>
            </w:pPr>
            <w:r>
              <w:rPr>
                <w:rFonts w:eastAsia="Times New Roman"/>
              </w:rPr>
              <w:t>Apple</w:t>
            </w:r>
          </w:p>
        </w:tc>
        <w:tc>
          <w:tcPr>
            <w:tcW w:w="5665" w:type="dxa"/>
            <w:shd w:val="clear" w:color="auto" w:fill="auto"/>
          </w:tcPr>
          <w:p w14:paraId="3E1E7EF0" w14:textId="6F2F2554" w:rsidR="002B08D5" w:rsidRPr="00143E05" w:rsidRDefault="000D5F44" w:rsidP="0056075C">
            <w:pPr>
              <w:rPr>
                <w:rFonts w:eastAsia="Times New Roman"/>
              </w:rPr>
            </w:pPr>
            <w:r>
              <w:rPr>
                <w:rFonts w:eastAsia="Times New Roman"/>
              </w:rPr>
              <w:t>Pls see our comments to Q2 and Q4.</w:t>
            </w:r>
          </w:p>
        </w:tc>
      </w:tr>
      <w:tr w:rsidR="002B08D5" w:rsidRPr="00BA232E" w14:paraId="5CA1F7B2" w14:textId="77777777" w:rsidTr="0056075C">
        <w:tc>
          <w:tcPr>
            <w:tcW w:w="2122" w:type="dxa"/>
            <w:shd w:val="clear" w:color="auto" w:fill="auto"/>
          </w:tcPr>
          <w:p w14:paraId="032BD739" w14:textId="3D2B65DB" w:rsidR="002B08D5" w:rsidRPr="00150827" w:rsidRDefault="00150827" w:rsidP="0056075C">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628CA91D" w14:textId="77777777" w:rsidR="004B0EE0" w:rsidRDefault="00150827" w:rsidP="004B0EE0">
            <w:pPr>
              <w:rPr>
                <w:rFonts w:eastAsia="DengXian"/>
                <w:lang w:eastAsia="zh-CN"/>
              </w:rPr>
            </w:pPr>
            <w:r>
              <w:rPr>
                <w:rFonts w:eastAsia="DengXian"/>
                <w:lang w:eastAsia="zh-CN"/>
              </w:rPr>
              <w:t xml:space="preserve">As we explained above, we are fine on Proposal 3. </w:t>
            </w:r>
          </w:p>
          <w:p w14:paraId="43EC55BC" w14:textId="71F496AA" w:rsidR="002B08D5" w:rsidRPr="00150827" w:rsidRDefault="004B0EE0" w:rsidP="004B0EE0">
            <w:pPr>
              <w:rPr>
                <w:rFonts w:eastAsia="DengXian"/>
                <w:lang w:eastAsia="zh-CN"/>
              </w:rPr>
            </w:pPr>
            <w:r>
              <w:rPr>
                <w:rFonts w:eastAsia="DengXian"/>
                <w:lang w:eastAsia="zh-CN"/>
              </w:rPr>
              <w:t xml:space="preserve">But what we want to understand better is </w:t>
            </w:r>
            <w:r w:rsidR="00150827">
              <w:rPr>
                <w:rFonts w:eastAsia="DengXian"/>
                <w:lang w:eastAsia="zh-CN"/>
              </w:rPr>
              <w:t>irrespective which solution to go, we need a clear understan</w:t>
            </w:r>
            <w:r>
              <w:rPr>
                <w:rFonts w:eastAsia="DengXian"/>
                <w:lang w:eastAsia="zh-CN"/>
              </w:rPr>
              <w:t>ding on how to deal with an intra-band EN</w:t>
            </w:r>
            <w:r w:rsidR="00150827">
              <w:rPr>
                <w:rFonts w:eastAsia="DengXian"/>
                <w:lang w:eastAsia="zh-CN"/>
              </w:rPr>
              <w:t xml:space="preserve">DC with </w:t>
            </w:r>
            <w:r>
              <w:rPr>
                <w:rFonts w:eastAsia="DengXian"/>
                <w:lang w:eastAsia="zh-CN"/>
              </w:rPr>
              <w:t xml:space="preserve">inter-band CA component, where the intra-band ENDC is clearly said in RAN4 that only single switched UL is supported. If this is the root reason triggering this discussion, another alternative could be to allow optional reporting of BWCS </w:t>
            </w:r>
            <w:r w:rsidR="001E3051">
              <w:rPr>
                <w:rFonts w:eastAsia="DengXian"/>
                <w:lang w:eastAsia="zh-CN"/>
              </w:rPr>
              <w:t>for such a case</w:t>
            </w:r>
            <w:r>
              <w:rPr>
                <w:rFonts w:eastAsia="DengXian"/>
                <w:lang w:eastAsia="zh-CN"/>
              </w:rPr>
              <w:t>.</w:t>
            </w:r>
            <w:r w:rsidR="00150827">
              <w:rPr>
                <w:rFonts w:eastAsia="DengXian"/>
                <w:lang w:eastAsia="zh-CN"/>
              </w:rPr>
              <w:t xml:space="preserve"> </w:t>
            </w:r>
          </w:p>
        </w:tc>
      </w:tr>
      <w:tr w:rsidR="002B08D5" w14:paraId="5F155087" w14:textId="77777777" w:rsidTr="0056075C">
        <w:tc>
          <w:tcPr>
            <w:tcW w:w="2122" w:type="dxa"/>
            <w:shd w:val="clear" w:color="auto" w:fill="auto"/>
          </w:tcPr>
          <w:p w14:paraId="4CA855CF" w14:textId="77777777" w:rsidR="002B08D5" w:rsidRDefault="002B08D5" w:rsidP="0056075C">
            <w:pPr>
              <w:rPr>
                <w:rFonts w:eastAsia="Times New Roman"/>
              </w:rPr>
            </w:pPr>
          </w:p>
        </w:tc>
        <w:tc>
          <w:tcPr>
            <w:tcW w:w="5665" w:type="dxa"/>
            <w:shd w:val="clear" w:color="auto" w:fill="auto"/>
          </w:tcPr>
          <w:p w14:paraId="70F0C07C" w14:textId="77777777" w:rsidR="002B08D5" w:rsidRDefault="002B08D5" w:rsidP="0056075C">
            <w:pPr>
              <w:rPr>
                <w:rFonts w:eastAsia="Times New Roman"/>
              </w:rPr>
            </w:pPr>
          </w:p>
        </w:tc>
      </w:tr>
      <w:tr w:rsidR="002B08D5" w:rsidRPr="009D71E9" w14:paraId="502A2913" w14:textId="77777777" w:rsidTr="0056075C">
        <w:tc>
          <w:tcPr>
            <w:tcW w:w="2122" w:type="dxa"/>
            <w:shd w:val="clear" w:color="auto" w:fill="auto"/>
          </w:tcPr>
          <w:p w14:paraId="4FBF3212" w14:textId="77777777" w:rsidR="002B08D5" w:rsidRPr="009D71E9" w:rsidRDefault="002B08D5" w:rsidP="0056075C">
            <w:pPr>
              <w:rPr>
                <w:rFonts w:eastAsia="Times New Roman"/>
              </w:rPr>
            </w:pPr>
          </w:p>
        </w:tc>
        <w:tc>
          <w:tcPr>
            <w:tcW w:w="5665" w:type="dxa"/>
            <w:shd w:val="clear" w:color="auto" w:fill="auto"/>
          </w:tcPr>
          <w:p w14:paraId="74F0AD02" w14:textId="77777777" w:rsidR="002B08D5" w:rsidRPr="009D71E9" w:rsidRDefault="002B08D5" w:rsidP="0056075C">
            <w:pPr>
              <w:rPr>
                <w:rFonts w:eastAsia="Times New Roman"/>
              </w:rPr>
            </w:pPr>
          </w:p>
        </w:tc>
      </w:tr>
      <w:tr w:rsidR="002B08D5" w:rsidRPr="00580026" w14:paraId="38977BA8" w14:textId="77777777" w:rsidTr="0056075C">
        <w:tc>
          <w:tcPr>
            <w:tcW w:w="2122" w:type="dxa"/>
            <w:shd w:val="clear" w:color="auto" w:fill="auto"/>
          </w:tcPr>
          <w:p w14:paraId="7C76A7C6" w14:textId="77777777" w:rsidR="002B08D5" w:rsidRPr="00580026" w:rsidRDefault="002B08D5" w:rsidP="0056075C">
            <w:pPr>
              <w:rPr>
                <w:rFonts w:eastAsia="DengXian"/>
                <w:lang w:eastAsia="zh-CN"/>
              </w:rPr>
            </w:pPr>
          </w:p>
        </w:tc>
        <w:tc>
          <w:tcPr>
            <w:tcW w:w="5665" w:type="dxa"/>
            <w:shd w:val="clear" w:color="auto" w:fill="auto"/>
          </w:tcPr>
          <w:p w14:paraId="6F0F4A04" w14:textId="77777777" w:rsidR="002B08D5" w:rsidRPr="00580026" w:rsidRDefault="002B08D5" w:rsidP="0056075C">
            <w:pPr>
              <w:rPr>
                <w:rFonts w:eastAsia="Malgun Gothic"/>
                <w:lang w:eastAsia="ko-KR"/>
              </w:rPr>
            </w:pPr>
          </w:p>
        </w:tc>
      </w:tr>
      <w:tr w:rsidR="002B08D5" w:rsidRPr="003573BA" w14:paraId="037C4FC7" w14:textId="77777777" w:rsidTr="0056075C">
        <w:tc>
          <w:tcPr>
            <w:tcW w:w="2122" w:type="dxa"/>
            <w:shd w:val="clear" w:color="auto" w:fill="auto"/>
          </w:tcPr>
          <w:p w14:paraId="266FADC8" w14:textId="77777777" w:rsidR="002B08D5" w:rsidRPr="00580026" w:rsidRDefault="002B08D5" w:rsidP="0056075C">
            <w:pPr>
              <w:rPr>
                <w:rFonts w:eastAsia="BatangChe"/>
                <w:lang w:eastAsia="ko-KR"/>
              </w:rPr>
            </w:pPr>
          </w:p>
        </w:tc>
        <w:tc>
          <w:tcPr>
            <w:tcW w:w="5665" w:type="dxa"/>
            <w:shd w:val="clear" w:color="auto" w:fill="auto"/>
          </w:tcPr>
          <w:p w14:paraId="256A8BA7" w14:textId="77777777" w:rsidR="002B08D5" w:rsidRPr="003573BA" w:rsidRDefault="002B08D5" w:rsidP="0056075C">
            <w:pPr>
              <w:pStyle w:val="ListParagraph"/>
              <w:ind w:left="0"/>
              <w:rPr>
                <w:rFonts w:eastAsia="Malgun Gothic"/>
                <w:lang w:eastAsia="ko-KR"/>
              </w:rPr>
            </w:pPr>
          </w:p>
        </w:tc>
      </w:tr>
      <w:tr w:rsidR="002B08D5" w:rsidRPr="008825D6" w14:paraId="2DC4DE8F"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530D2B0E" w14:textId="77777777" w:rsidR="002B08D5" w:rsidRPr="00580026"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B39A6E8" w14:textId="77777777" w:rsidR="002B08D5" w:rsidRPr="008825D6" w:rsidRDefault="002B08D5" w:rsidP="0056075C">
            <w:pPr>
              <w:rPr>
                <w:rFonts w:eastAsia="Malgun Gothic"/>
                <w:lang w:eastAsia="ko-KR"/>
              </w:rPr>
            </w:pPr>
          </w:p>
        </w:tc>
      </w:tr>
      <w:tr w:rsidR="002B08D5" w14:paraId="50165B81" w14:textId="77777777" w:rsidTr="0056075C">
        <w:tc>
          <w:tcPr>
            <w:tcW w:w="2122" w:type="dxa"/>
            <w:tcBorders>
              <w:top w:val="single" w:sz="4" w:space="0" w:color="auto"/>
              <w:left w:val="single" w:sz="4" w:space="0" w:color="auto"/>
              <w:bottom w:val="single" w:sz="4" w:space="0" w:color="auto"/>
              <w:right w:val="single" w:sz="4" w:space="0" w:color="auto"/>
            </w:tcBorders>
            <w:shd w:val="clear" w:color="auto" w:fill="auto"/>
          </w:tcPr>
          <w:p w14:paraId="749AEA57" w14:textId="77777777" w:rsidR="002B08D5" w:rsidRDefault="002B08D5" w:rsidP="0056075C">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61CF600" w14:textId="77777777" w:rsidR="002B08D5" w:rsidRDefault="002B08D5" w:rsidP="0056075C">
            <w:pPr>
              <w:rPr>
                <w:rFonts w:eastAsia="Malgun Gothic"/>
                <w:lang w:eastAsia="ko-KR"/>
              </w:rPr>
            </w:pPr>
          </w:p>
        </w:tc>
      </w:tr>
    </w:tbl>
    <w:p w14:paraId="51C0ABA6" w14:textId="78E432DA" w:rsidR="002B08D5" w:rsidRDefault="002B08D5" w:rsidP="009758A3">
      <w:pPr>
        <w:spacing w:afterLines="50" w:after="120"/>
        <w:rPr>
          <w:rFonts w:ascii="Arial" w:hAnsi="Arial" w:cs="Arial"/>
          <w:b/>
          <w:bCs/>
        </w:rPr>
      </w:pPr>
    </w:p>
    <w:p w14:paraId="71395DAF" w14:textId="01E31D09" w:rsidR="00310718" w:rsidRDefault="00310718" w:rsidP="00310718">
      <w:pPr>
        <w:pStyle w:val="Heading1"/>
      </w:pPr>
      <w:r>
        <w:t>4. Conclusion</w:t>
      </w:r>
    </w:p>
    <w:p w14:paraId="657FC1C4" w14:textId="655D2387" w:rsidR="00310718" w:rsidRDefault="00310718" w:rsidP="009758A3">
      <w:pPr>
        <w:spacing w:afterLines="50" w:after="120"/>
        <w:rPr>
          <w:rFonts w:ascii="Arial" w:hAnsi="Arial" w:cs="Arial"/>
          <w:b/>
          <w:bCs/>
        </w:rPr>
      </w:pPr>
      <w:r>
        <w:rPr>
          <w:rFonts w:ascii="Arial" w:hAnsi="Arial" w:cs="Arial"/>
          <w:b/>
          <w:bCs/>
        </w:rPr>
        <w:t>[To be added at the end of the discussion]</w:t>
      </w:r>
    </w:p>
    <w:p w14:paraId="3D307652" w14:textId="5250EF13" w:rsidR="00EF2248" w:rsidRDefault="00310718" w:rsidP="00EF2248">
      <w:pPr>
        <w:pStyle w:val="Heading1"/>
      </w:pPr>
      <w:r>
        <w:t>5</w:t>
      </w:r>
      <w:r w:rsidR="00EF2248">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044D763A" w:rsidR="00EF2248" w:rsidRPr="00F968ED" w:rsidRDefault="000D5F44" w:rsidP="00666744">
            <w:pPr>
              <w:spacing w:line="276" w:lineRule="auto"/>
              <w:rPr>
                <w:rFonts w:eastAsia="MS Mincho"/>
              </w:rPr>
            </w:pPr>
            <w:r>
              <w:rPr>
                <w:rFonts w:eastAsia="MS Mincho"/>
              </w:rPr>
              <w:t>Apple</w:t>
            </w:r>
          </w:p>
        </w:tc>
        <w:tc>
          <w:tcPr>
            <w:tcW w:w="7224" w:type="dxa"/>
            <w:shd w:val="clear" w:color="auto" w:fill="auto"/>
          </w:tcPr>
          <w:p w14:paraId="64CE8F46" w14:textId="5EE7D4B8" w:rsidR="00EF2248" w:rsidRPr="00F968ED" w:rsidRDefault="000D5F44" w:rsidP="00666744">
            <w:pPr>
              <w:spacing w:line="276" w:lineRule="auto"/>
              <w:rPr>
                <w:rFonts w:eastAsia="MS Mincho"/>
              </w:rPr>
            </w:pPr>
            <w:r>
              <w:rPr>
                <w:rFonts w:eastAsia="MS Mincho"/>
              </w:rPr>
              <w:t>naveen_palle@apple.com</w:t>
            </w:r>
          </w:p>
        </w:tc>
      </w:tr>
      <w:tr w:rsidR="00EF2248" w:rsidRPr="006808AA" w14:paraId="012A35C6" w14:textId="77777777" w:rsidTr="00666744">
        <w:tc>
          <w:tcPr>
            <w:tcW w:w="2405" w:type="dxa"/>
            <w:shd w:val="clear" w:color="auto" w:fill="auto"/>
          </w:tcPr>
          <w:p w14:paraId="41F1F715" w14:textId="3E429FFC" w:rsidR="00EF2248" w:rsidRPr="00F968ED" w:rsidRDefault="00EF2248" w:rsidP="00666744">
            <w:pPr>
              <w:spacing w:line="276" w:lineRule="auto"/>
              <w:rPr>
                <w:rFonts w:eastAsia="MS Mincho"/>
              </w:rPr>
            </w:pPr>
          </w:p>
        </w:tc>
        <w:tc>
          <w:tcPr>
            <w:tcW w:w="7224" w:type="dxa"/>
            <w:shd w:val="clear" w:color="auto" w:fill="auto"/>
          </w:tcPr>
          <w:p w14:paraId="7AA0AD6D" w14:textId="3BB8DEA8" w:rsidR="00EF2248" w:rsidRPr="00F968ED" w:rsidRDefault="00EF2248" w:rsidP="00666744">
            <w:pPr>
              <w:spacing w:line="276" w:lineRule="auto"/>
              <w:rPr>
                <w:rFonts w:eastAsia="MS Mincho"/>
              </w:rPr>
            </w:pPr>
          </w:p>
        </w:tc>
      </w:tr>
      <w:tr w:rsidR="008825D6" w:rsidRPr="006808AA" w14:paraId="32407BED" w14:textId="77777777" w:rsidTr="00666744">
        <w:tc>
          <w:tcPr>
            <w:tcW w:w="2405" w:type="dxa"/>
            <w:shd w:val="clear" w:color="auto" w:fill="auto"/>
          </w:tcPr>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60081CA9" w14:textId="1D004EEE" w:rsidR="008825D6" w:rsidRPr="00F968ED" w:rsidRDefault="008825D6" w:rsidP="008825D6">
            <w:pPr>
              <w:spacing w:line="276" w:lineRule="auto"/>
              <w:rPr>
                <w:rFonts w:eastAsia="MS Mincho"/>
              </w:rPr>
            </w:pPr>
          </w:p>
        </w:tc>
      </w:tr>
      <w:tr w:rsidR="00EF2248" w:rsidRPr="006808AA" w14:paraId="6A9EE7A7" w14:textId="77777777" w:rsidTr="00666744">
        <w:tc>
          <w:tcPr>
            <w:tcW w:w="2405" w:type="dxa"/>
            <w:shd w:val="clear" w:color="auto" w:fill="auto"/>
          </w:tcPr>
          <w:p w14:paraId="6EDF0897" w14:textId="5D0FF114" w:rsidR="00EF2248" w:rsidRPr="00F968ED" w:rsidRDefault="00EF2248" w:rsidP="00666744">
            <w:pPr>
              <w:spacing w:line="276" w:lineRule="auto"/>
              <w:rPr>
                <w:rFonts w:eastAsia="MS Mincho"/>
              </w:rPr>
            </w:pPr>
          </w:p>
        </w:tc>
        <w:tc>
          <w:tcPr>
            <w:tcW w:w="7224" w:type="dxa"/>
            <w:shd w:val="clear" w:color="auto" w:fill="auto"/>
          </w:tcPr>
          <w:p w14:paraId="7D596C5B" w14:textId="2FE0C5C5"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71E6CF8B" w:rsidR="00EF2248" w:rsidRPr="004E7ED3" w:rsidRDefault="00EF2248" w:rsidP="00666744">
            <w:pPr>
              <w:spacing w:line="276" w:lineRule="auto"/>
              <w:rPr>
                <w:rFonts w:eastAsia="DengXian"/>
                <w:lang w:eastAsia="zh-CN"/>
              </w:rPr>
            </w:pPr>
          </w:p>
        </w:tc>
        <w:tc>
          <w:tcPr>
            <w:tcW w:w="7224" w:type="dxa"/>
            <w:shd w:val="clear" w:color="auto" w:fill="auto"/>
          </w:tcPr>
          <w:p w14:paraId="7834831A" w14:textId="47A0764A" w:rsidR="00EF2248" w:rsidRPr="004E7ED3" w:rsidRDefault="00EF2248" w:rsidP="00666744">
            <w:pPr>
              <w:spacing w:line="276" w:lineRule="auto"/>
              <w:rPr>
                <w:rFonts w:eastAsia="DengXian"/>
                <w:lang w:eastAsia="zh-CN"/>
              </w:rPr>
            </w:pPr>
          </w:p>
        </w:tc>
      </w:tr>
      <w:tr w:rsidR="002F54C6" w:rsidRPr="006808AA" w14:paraId="5EA905AA" w14:textId="77777777" w:rsidTr="00666744">
        <w:tc>
          <w:tcPr>
            <w:tcW w:w="2405" w:type="dxa"/>
            <w:shd w:val="clear" w:color="auto" w:fill="auto"/>
          </w:tcPr>
          <w:p w14:paraId="02AE38B4" w14:textId="40B8FE00"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3EB4FF75" w:rsidR="002F54C6" w:rsidRPr="002F54C6" w:rsidRDefault="002F54C6" w:rsidP="00666744">
            <w:pPr>
              <w:spacing w:line="276" w:lineRule="auto"/>
              <w:rPr>
                <w:rFonts w:eastAsia="Malgun Gothic"/>
                <w:lang w:eastAsia="ko-KR"/>
              </w:rPr>
            </w:pPr>
          </w:p>
        </w:tc>
      </w:tr>
      <w:tr w:rsidR="00DB2571" w:rsidRPr="006808AA" w14:paraId="577B692A" w14:textId="77777777" w:rsidTr="00666744">
        <w:tc>
          <w:tcPr>
            <w:tcW w:w="2405" w:type="dxa"/>
            <w:shd w:val="clear" w:color="auto" w:fill="auto"/>
          </w:tcPr>
          <w:p w14:paraId="6CE8D06B" w14:textId="3DBF2DAF" w:rsidR="00DB2571" w:rsidRDefault="00DB2571" w:rsidP="00666744">
            <w:pPr>
              <w:spacing w:line="276" w:lineRule="auto"/>
              <w:rPr>
                <w:rFonts w:eastAsia="Malgun Gothic"/>
                <w:lang w:eastAsia="ko-KR"/>
              </w:rPr>
            </w:pPr>
          </w:p>
        </w:tc>
        <w:tc>
          <w:tcPr>
            <w:tcW w:w="7224" w:type="dxa"/>
            <w:shd w:val="clear" w:color="auto" w:fill="auto"/>
          </w:tcPr>
          <w:p w14:paraId="3A90939B" w14:textId="13F51F51" w:rsidR="00DB2571" w:rsidRDefault="00DB2571" w:rsidP="00666744">
            <w:pPr>
              <w:spacing w:line="276" w:lineRule="auto"/>
              <w:rPr>
                <w:rFonts w:eastAsia="Malgun Gothic"/>
                <w:lang w:eastAsia="ko-KR"/>
              </w:rPr>
            </w:pPr>
          </w:p>
        </w:tc>
      </w:tr>
      <w:tr w:rsidR="007954BF" w:rsidRPr="006808AA" w14:paraId="79979677" w14:textId="77777777" w:rsidTr="00666744">
        <w:tc>
          <w:tcPr>
            <w:tcW w:w="2405" w:type="dxa"/>
            <w:shd w:val="clear" w:color="auto" w:fill="auto"/>
          </w:tcPr>
          <w:p w14:paraId="2A145FD1" w14:textId="75F5A161" w:rsidR="007954BF" w:rsidRDefault="007954BF" w:rsidP="00666744">
            <w:pPr>
              <w:spacing w:line="276" w:lineRule="auto"/>
              <w:rPr>
                <w:rFonts w:eastAsia="Malgun Gothic"/>
                <w:lang w:eastAsia="ko-KR"/>
              </w:rPr>
            </w:pPr>
          </w:p>
        </w:tc>
        <w:tc>
          <w:tcPr>
            <w:tcW w:w="7224" w:type="dxa"/>
            <w:shd w:val="clear" w:color="auto" w:fill="auto"/>
          </w:tcPr>
          <w:p w14:paraId="6AAC9330" w14:textId="6A486272" w:rsidR="007954BF" w:rsidRDefault="007954BF" w:rsidP="00666744">
            <w:pPr>
              <w:spacing w:line="276" w:lineRule="auto"/>
              <w:rPr>
                <w:rFonts w:eastAsia="Malgun Gothic"/>
                <w:lang w:eastAsia="ko-KR"/>
              </w:rPr>
            </w:pPr>
          </w:p>
        </w:tc>
      </w:tr>
      <w:tr w:rsidR="000B3A93" w:rsidRPr="006808AA" w14:paraId="047A8D83" w14:textId="77777777" w:rsidTr="00666744">
        <w:tc>
          <w:tcPr>
            <w:tcW w:w="2405" w:type="dxa"/>
            <w:shd w:val="clear" w:color="auto" w:fill="auto"/>
          </w:tcPr>
          <w:p w14:paraId="497FF6B0" w14:textId="1B027EB5" w:rsidR="000B3A93" w:rsidRDefault="000B3A93" w:rsidP="00666744">
            <w:pPr>
              <w:spacing w:line="276" w:lineRule="auto"/>
              <w:rPr>
                <w:rFonts w:eastAsia="Malgun Gothic"/>
                <w:lang w:eastAsia="ko-KR"/>
              </w:rPr>
            </w:pPr>
          </w:p>
        </w:tc>
        <w:tc>
          <w:tcPr>
            <w:tcW w:w="7224" w:type="dxa"/>
            <w:shd w:val="clear" w:color="auto" w:fill="auto"/>
          </w:tcPr>
          <w:p w14:paraId="4D27A1E4" w14:textId="6B3CEAA4" w:rsidR="000B3A93" w:rsidRDefault="000B3A93" w:rsidP="00666744">
            <w:pPr>
              <w:spacing w:line="276" w:lineRule="auto"/>
              <w:rPr>
                <w:rFonts w:eastAsia="Malgun Gothic"/>
                <w:lang w:eastAsia="ko-KR"/>
              </w:rPr>
            </w:pPr>
          </w:p>
        </w:tc>
      </w:tr>
      <w:tr w:rsidR="007753BF" w:rsidRPr="006808AA" w14:paraId="38439081" w14:textId="77777777" w:rsidTr="00666744">
        <w:tc>
          <w:tcPr>
            <w:tcW w:w="2405" w:type="dxa"/>
            <w:shd w:val="clear" w:color="auto" w:fill="auto"/>
          </w:tcPr>
          <w:p w14:paraId="24FE666C" w14:textId="6EF44873" w:rsidR="007753BF" w:rsidRDefault="007753BF" w:rsidP="00666744">
            <w:pPr>
              <w:spacing w:line="276" w:lineRule="auto"/>
              <w:rPr>
                <w:rFonts w:eastAsia="Malgun Gothic"/>
                <w:lang w:eastAsia="ko-KR"/>
              </w:rPr>
            </w:pPr>
          </w:p>
        </w:tc>
        <w:tc>
          <w:tcPr>
            <w:tcW w:w="7224" w:type="dxa"/>
            <w:shd w:val="clear" w:color="auto" w:fill="auto"/>
          </w:tcPr>
          <w:p w14:paraId="4EAC04DE" w14:textId="49C3933C" w:rsidR="007753BF" w:rsidRDefault="007753BF" w:rsidP="00666744">
            <w:pPr>
              <w:spacing w:line="276" w:lineRule="auto"/>
              <w:rPr>
                <w:rFonts w:eastAsia="Malgun Gothic"/>
                <w:lang w:eastAsia="ko-KR"/>
              </w:rPr>
            </w:pPr>
          </w:p>
        </w:tc>
      </w:tr>
      <w:tr w:rsidR="001109F5" w:rsidRPr="006808AA" w14:paraId="0702D2F9" w14:textId="77777777" w:rsidTr="00666744">
        <w:tc>
          <w:tcPr>
            <w:tcW w:w="2405" w:type="dxa"/>
            <w:shd w:val="clear" w:color="auto" w:fill="auto"/>
          </w:tcPr>
          <w:p w14:paraId="5AA55FF7" w14:textId="1E7D419C" w:rsidR="001109F5" w:rsidRDefault="001109F5" w:rsidP="00666744">
            <w:pPr>
              <w:spacing w:line="276" w:lineRule="auto"/>
              <w:rPr>
                <w:rFonts w:eastAsia="Malgun Gothic"/>
                <w:lang w:eastAsia="zh-CN"/>
              </w:rPr>
            </w:pPr>
          </w:p>
        </w:tc>
        <w:tc>
          <w:tcPr>
            <w:tcW w:w="7224" w:type="dxa"/>
            <w:shd w:val="clear" w:color="auto" w:fill="auto"/>
          </w:tcPr>
          <w:p w14:paraId="155F606C" w14:textId="2C8C53F2" w:rsidR="001109F5" w:rsidRDefault="001109F5" w:rsidP="00666744">
            <w:pPr>
              <w:spacing w:line="276" w:lineRule="auto"/>
              <w:rPr>
                <w:rFonts w:eastAsia="Malgun Gothic"/>
                <w:lang w:eastAsia="zh-CN"/>
              </w:rPr>
            </w:pP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C1EC9" w14:textId="77777777" w:rsidR="007B57D5" w:rsidRDefault="007B57D5">
      <w:r>
        <w:separator/>
      </w:r>
    </w:p>
  </w:endnote>
  <w:endnote w:type="continuationSeparator" w:id="0">
    <w:p w14:paraId="3BF2305F" w14:textId="77777777" w:rsidR="007B57D5" w:rsidRDefault="007B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E5A2" w14:textId="77777777" w:rsidR="007B57D5" w:rsidRDefault="007B57D5">
      <w:r>
        <w:separator/>
      </w:r>
    </w:p>
  </w:footnote>
  <w:footnote w:type="continuationSeparator" w:id="0">
    <w:p w14:paraId="492218F2" w14:textId="77777777" w:rsidR="007B57D5" w:rsidRDefault="007B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CD236B"/>
    <w:multiLevelType w:val="hybridMultilevel"/>
    <w:tmpl w:val="3E745DC8"/>
    <w:lvl w:ilvl="0" w:tplc="83A4B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3"/>
  </w:num>
  <w:num w:numId="5">
    <w:abstractNumId w:val="7"/>
  </w:num>
  <w:num w:numId="6">
    <w:abstractNumId w:val="29"/>
  </w:num>
  <w:num w:numId="7">
    <w:abstractNumId w:val="19"/>
  </w:num>
  <w:num w:numId="8">
    <w:abstractNumId w:val="33"/>
  </w:num>
  <w:num w:numId="9">
    <w:abstractNumId w:val="10"/>
  </w:num>
  <w:num w:numId="10">
    <w:abstractNumId w:val="32"/>
  </w:num>
  <w:num w:numId="11">
    <w:abstractNumId w:val="6"/>
  </w:num>
  <w:num w:numId="12">
    <w:abstractNumId w:val="27"/>
  </w:num>
  <w:num w:numId="13">
    <w:abstractNumId w:val="17"/>
  </w:num>
  <w:num w:numId="14">
    <w:abstractNumId w:val="16"/>
  </w:num>
  <w:num w:numId="15">
    <w:abstractNumId w:val="13"/>
  </w:num>
  <w:num w:numId="16">
    <w:abstractNumId w:val="0"/>
  </w:num>
  <w:num w:numId="17">
    <w:abstractNumId w:val="12"/>
  </w:num>
  <w:num w:numId="18">
    <w:abstractNumId w:val="20"/>
  </w:num>
  <w:num w:numId="19">
    <w:abstractNumId w:val="22"/>
  </w:num>
  <w:num w:numId="20">
    <w:abstractNumId w:val="20"/>
  </w:num>
  <w:num w:numId="21">
    <w:abstractNumId w:val="24"/>
  </w:num>
  <w:num w:numId="22">
    <w:abstractNumId w:val="8"/>
  </w:num>
  <w:num w:numId="23">
    <w:abstractNumId w:val="31"/>
  </w:num>
  <w:num w:numId="24">
    <w:abstractNumId w:val="15"/>
  </w:num>
  <w:num w:numId="25">
    <w:abstractNumId w:val="9"/>
  </w:num>
  <w:num w:numId="26">
    <w:abstractNumId w:val="5"/>
  </w:num>
  <w:num w:numId="27">
    <w:abstractNumId w:val="2"/>
  </w:num>
  <w:num w:numId="28">
    <w:abstractNumId w:val="28"/>
  </w:num>
  <w:num w:numId="29">
    <w:abstractNumId w:val="11"/>
  </w:num>
  <w:num w:numId="30">
    <w:abstractNumId w:val="4"/>
  </w:num>
  <w:num w:numId="31">
    <w:abstractNumId w:val="25"/>
  </w:num>
  <w:num w:numId="32">
    <w:abstractNumId w:val="30"/>
  </w:num>
  <w:num w:numId="33">
    <w:abstractNumId w:val="1"/>
  </w:num>
  <w:num w:numId="34">
    <w:abstractNumId w:val="18"/>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2E5C"/>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 w:type="character" w:customStyle="1" w:styleId="TACChar">
    <w:name w:val="TAC Char"/>
    <w:link w:val="TAC"/>
    <w:qFormat/>
    <w:rsid w:val="009758A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390.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2/docs/R4-1910249.zip" TargetMode="External"/><Relationship Id="rId17" Type="http://schemas.openxmlformats.org/officeDocument/2006/relationships/hyperlink" Target="http://www.3gpp.org/ftp/TSG_RAN/WG2_RL2/TSGR2_109_e/Docs/R2-2002127.zip" TargetMode="External"/><Relationship Id="rId2" Type="http://schemas.openxmlformats.org/officeDocument/2006/relationships/customXml" Target="../customXml/item1.xml"/><Relationship Id="rId16" Type="http://schemas.openxmlformats.org/officeDocument/2006/relationships/hyperlink" Target="http://www.3gpp.org/ftp/TSG_RAN/WG2_RL2/TSGR2_109_e/Docs/R2-200239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09_e/Docs/R2-20021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0F19FDCD-E904-44F2-81C7-A871E523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2511</Words>
  <Characters>14316</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16794</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Ivo Maljevic</cp:lastModifiedBy>
  <cp:revision>2</cp:revision>
  <cp:lastPrinted>1900-12-31T16:00:00Z</cp:lastPrinted>
  <dcterms:created xsi:type="dcterms:W3CDTF">2020-11-17T15:43:00Z</dcterms:created>
  <dcterms:modified xsi:type="dcterms:W3CDTF">2020-11-17T15:43:00Z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ies>
</file>