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proofErr w:type="gramStart"/>
      <w:r>
        <w:rPr>
          <w:rFonts w:eastAsia="SimSun" w:cs="Arial"/>
          <w:b/>
          <w:sz w:val="28"/>
          <w:szCs w:val="28"/>
          <w:lang w:eastAsia="en-US"/>
        </w:rPr>
        <w:t>e-Meeting</w:t>
      </w:r>
      <w:proofErr w:type="gramEnd"/>
      <w:r>
        <w:rPr>
          <w:rFonts w:eastAsia="SimSun" w:cs="Arial"/>
          <w:b/>
          <w:sz w:val="28"/>
          <w:szCs w:val="28"/>
          <w:lang w:eastAsia="en-US"/>
        </w:rPr>
        <w:t>,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w:t>
      </w:r>
      <w:proofErr w:type="spellStart"/>
      <w:r>
        <w:t>etc</w:t>
      </w:r>
      <w:proofErr w:type="spellEnd"/>
      <w:r>
        <w:t xml:space="preserve">).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w:t>
            </w:r>
            <w:r>
              <w:rPr>
                <w:rFonts w:cs="Arial"/>
                <w:snapToGrid w:val="0"/>
                <w:sz w:val="20"/>
                <w:szCs w:val="20"/>
              </w:rPr>
              <w:lastRenderedPageBreak/>
              <w:t xml:space="preserve">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lastRenderedPageBreak/>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w:t>
      </w:r>
      <w:proofErr w:type="gramStart"/>
      <w:r>
        <w:rPr>
          <w:sz w:val="20"/>
          <w:szCs w:val="20"/>
          <w:lang w:val="en-GB" w:eastAsia="zh-CN"/>
        </w:rPr>
        <w:t>cause</w:t>
      </w:r>
      <w:proofErr w:type="gramEnd"/>
      <w:r>
        <w:rPr>
          <w:sz w:val="20"/>
          <w:szCs w:val="20"/>
          <w:lang w:val="en-GB" w:eastAsia="zh-CN"/>
        </w:rPr>
        <w:t xml:space="preserv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lastRenderedPageBreak/>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lastRenderedPageBreak/>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proofErr w:type="gramStart"/>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etwork will</w:t>
            </w:r>
            <w:proofErr w:type="gramEnd"/>
            <w:r w:rsidRPr="0072635B">
              <w:rPr>
                <w:rFonts w:eastAsiaTheme="minorEastAsia" w:cs="Arial" w:hint="eastAsia"/>
                <w:snapToGrid w:val="0"/>
                <w:sz w:val="20"/>
                <w:szCs w:val="20"/>
                <w:lang w:eastAsia="zh-CN"/>
              </w:rPr>
              <w:t xml:space="preserve">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hint="eastAsia"/>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lastRenderedPageBreak/>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 xml:space="preserve">Agreement: When UE is in RRC_INACTIVE, it should be possible to send multiple UL and DL packets as part of the same SDT mechanism and without transitioning to RRC_CONNECTED on dedicated grant.  </w:t>
      </w:r>
      <w:proofErr w:type="gramStart"/>
      <w:r>
        <w:rPr>
          <w:i/>
          <w:iCs/>
          <w:sz w:val="20"/>
          <w:szCs w:val="20"/>
          <w:highlight w:val="yellow"/>
          <w:lang w:val="en-GB" w:eastAsia="zh-CN"/>
        </w:rPr>
        <w:t>FFS on details and whether any indication to network is needed.</w:t>
      </w:r>
      <w:proofErr w:type="gramEnd"/>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hint="eastAsia"/>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2.5.3: For CG based </w:t>
            </w:r>
            <w:proofErr w:type="gramStart"/>
            <w:r>
              <w:rPr>
                <w:rFonts w:cs="Arial"/>
                <w:b/>
                <w:bCs/>
                <w:snapToGrid w:val="0"/>
                <w:sz w:val="20"/>
                <w:szCs w:val="20"/>
              </w:rPr>
              <w:t>solution,</w:t>
            </w:r>
            <w:proofErr w:type="gramEnd"/>
            <w:r>
              <w:rPr>
                <w:rFonts w:cs="Arial"/>
                <w:b/>
                <w:bCs/>
                <w:snapToGrid w:val="0"/>
                <w:sz w:val="20"/>
                <w:szCs w:val="20"/>
              </w:rPr>
              <w:t xml:space="preserve">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CG, the UE stays in the same </w:t>
            </w:r>
            <w:proofErr w:type="gramStart"/>
            <w:r>
              <w:rPr>
                <w:rFonts w:eastAsiaTheme="minorEastAsia" w:cs="Arial"/>
                <w:snapToGrid w:val="0"/>
                <w:sz w:val="20"/>
                <w:szCs w:val="20"/>
                <w:lang w:eastAsia="zh-CN"/>
              </w:rPr>
              <w:t>cell,</w:t>
            </w:r>
            <w:proofErr w:type="gramEnd"/>
            <w:r>
              <w:rPr>
                <w:rFonts w:eastAsiaTheme="minorEastAsia" w:cs="Arial"/>
                <w:snapToGrid w:val="0"/>
                <w:sz w:val="20"/>
                <w:szCs w:val="20"/>
                <w:lang w:eastAsia="zh-CN"/>
              </w:rPr>
              <w:t xml:space="preserve">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w:t>
            </w:r>
            <w:proofErr w:type="gramStart"/>
            <w:r>
              <w:rPr>
                <w:rFonts w:cs="Arial"/>
                <w:snapToGrid w:val="0"/>
                <w:sz w:val="20"/>
                <w:szCs w:val="20"/>
              </w:rPr>
              <w:t>a particular RACH resources</w:t>
            </w:r>
            <w:proofErr w:type="gramEnd"/>
            <w:r>
              <w:rPr>
                <w:rFonts w:cs="Arial"/>
                <w:snapToGrid w:val="0"/>
                <w:sz w:val="20"/>
                <w:szCs w:val="20"/>
              </w:rPr>
              <w:t xml:space="preserve">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explain how to distinguish this </w:t>
            </w:r>
            <w:r>
              <w:rPr>
                <w:rFonts w:cs="Arial"/>
                <w:b/>
                <w:bCs/>
                <w:snapToGrid w:val="0"/>
                <w:sz w:val="20"/>
                <w:szCs w:val="20"/>
              </w:rPr>
              <w:lastRenderedPageBreak/>
              <w:t xml:space="preserve">(e.g.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w:t>
            </w:r>
            <w:proofErr w:type="gramStart"/>
            <w:r w:rsidRPr="004F5FEB">
              <w:rPr>
                <w:rFonts w:cs="Arial"/>
                <w:snapToGrid w:val="0"/>
                <w:sz w:val="20"/>
                <w:szCs w:val="20"/>
              </w:rPr>
              <w:t>solutions</w:t>
            </w:r>
            <w:proofErr w:type="gramEnd"/>
            <w:r w:rsidRPr="004F5FEB">
              <w:rPr>
                <w:rFonts w:cs="Arial"/>
                <w:snapToGrid w:val="0"/>
                <w:sz w:val="20"/>
                <w:szCs w:val="20"/>
              </w:rPr>
              <w:t xml:space="preserve">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bl>
    <w:p w:rsidR="00D55952" w:rsidRDefault="00D55952">
      <w:pPr>
        <w:rPr>
          <w:lang w:val="en-GB"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w:t>
            </w:r>
            <w:proofErr w:type="spellStart"/>
            <w:r>
              <w:rPr>
                <w:rFonts w:cs="Arial"/>
                <w:snapToGrid w:val="0"/>
                <w:sz w:val="20"/>
                <w:szCs w:val="20"/>
              </w:rPr>
              <w:t>ack</w:t>
            </w:r>
            <w:proofErr w:type="spellEnd"/>
            <w:r>
              <w:rPr>
                <w:rFonts w:cs="Arial"/>
                <w:snapToGrid w:val="0"/>
                <w:sz w:val="20"/>
                <w:szCs w:val="20"/>
              </w:rPr>
              <w:t xml:space="preserve"> messages if any. This is important to avoid a subsequent paging to deliver the response messages in the opposite direction. In case of LTE and NB-</w:t>
            </w:r>
            <w:proofErr w:type="spellStart"/>
            <w:r>
              <w:rPr>
                <w:rFonts w:cs="Arial"/>
                <w:snapToGrid w:val="0"/>
                <w:sz w:val="20"/>
                <w:szCs w:val="20"/>
              </w:rPr>
              <w:t>IoT</w:t>
            </w:r>
            <w:proofErr w:type="spellEnd"/>
            <w:r>
              <w:rPr>
                <w:rFonts w:cs="Arial"/>
                <w:snapToGrid w:val="0"/>
                <w:sz w:val="20"/>
                <w:szCs w:val="20"/>
              </w:rPr>
              <w:t xml:space="preserve">,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w:t>
            </w:r>
            <w:r>
              <w:rPr>
                <w:rFonts w:eastAsiaTheme="minorEastAsia" w:cs="Arial"/>
                <w:snapToGrid w:val="0"/>
                <w:sz w:val="20"/>
                <w:szCs w:val="20"/>
                <w:lang w:eastAsia="zh-CN"/>
              </w:rPr>
              <w:lastRenderedPageBreak/>
              <w:t xml:space="preserve">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w:t>
            </w:r>
            <w:proofErr w:type="gramStart"/>
            <w:r>
              <w:rPr>
                <w:rFonts w:eastAsiaTheme="minorEastAsia" w:cs="Arial" w:hint="eastAsia"/>
                <w:snapToGrid w:val="0"/>
                <w:sz w:val="20"/>
                <w:szCs w:val="20"/>
                <w:lang w:eastAsia="zh-CN"/>
              </w:rPr>
              <w:t>necessary,</w:t>
            </w:r>
            <w:proofErr w:type="gramEnd"/>
            <w:r>
              <w:rPr>
                <w:rFonts w:eastAsiaTheme="minorEastAsia" w:cs="Arial" w:hint="eastAsia"/>
                <w:snapToGrid w:val="0"/>
                <w:sz w:val="20"/>
                <w:szCs w:val="20"/>
                <w:lang w:eastAsia="zh-CN"/>
              </w:rPr>
              <w:t xml:space="preserve">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lastRenderedPageBreak/>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hint="eastAsia"/>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proofErr w:type="spellStart"/>
            <w:r>
              <w:rPr>
                <w:lang w:val="en-GB" w:eastAsia="en-GB"/>
              </w:rPr>
              <w:t>Mediatek</w:t>
            </w:r>
            <w:proofErr w:type="spellEnd"/>
          </w:p>
        </w:tc>
        <w:tc>
          <w:tcPr>
            <w:tcW w:w="7889" w:type="dxa"/>
          </w:tcPr>
          <w:p w:rsidR="00D55952" w:rsidRDefault="0072635B">
            <w:pPr>
              <w:rPr>
                <w:lang w:val="en-GB" w:eastAsia="en-GB"/>
              </w:rPr>
            </w:pPr>
            <w:proofErr w:type="spellStart"/>
            <w:r>
              <w:rPr>
                <w:lang w:val="en-GB" w:eastAsia="en-GB"/>
              </w:rPr>
              <w:t>Yuanyuan</w:t>
            </w:r>
            <w:proofErr w:type="spellEnd"/>
            <w:r>
              <w:rPr>
                <w:lang w:val="en-GB" w:eastAsia="en-GB"/>
              </w:rPr>
              <w:t xml:space="preserve">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rFonts w:hint="eastAsia"/>
                <w:lang w:val="en-GB"/>
              </w:rPr>
            </w:pPr>
            <w:r>
              <w:rPr>
                <w:lang w:val="en-GB"/>
              </w:rPr>
              <w:t>CATT</w:t>
            </w:r>
          </w:p>
        </w:tc>
        <w:tc>
          <w:tcPr>
            <w:tcW w:w="7889" w:type="dxa"/>
          </w:tcPr>
          <w:p w:rsidR="003A7F3E" w:rsidRDefault="003A7F3E">
            <w:pPr>
              <w:rPr>
                <w:rFonts w:hint="eastAsia"/>
                <w:lang w:val="en-GB"/>
              </w:rPr>
            </w:pPr>
            <w:r>
              <w:rPr>
                <w:lang w:val="en-GB"/>
              </w:rPr>
              <w:t>Chandrika Worrall</w:t>
            </w:r>
          </w:p>
        </w:tc>
        <w:tc>
          <w:tcPr>
            <w:tcW w:w="5289" w:type="dxa"/>
          </w:tcPr>
          <w:p w:rsidR="003A7F3E" w:rsidRDefault="003A7F3E">
            <w:pPr>
              <w:rPr>
                <w:lang w:val="en-GB"/>
              </w:rPr>
            </w:pPr>
            <w:r>
              <w:rPr>
                <w:lang w:val="en-GB"/>
              </w:rPr>
              <w:t>c</w:t>
            </w:r>
            <w:bookmarkStart w:id="3" w:name="_GoBack"/>
            <w:bookmarkEnd w:id="3"/>
            <w:r>
              <w:rPr>
                <w:lang w:val="en-GB"/>
              </w:rPr>
              <w:t>handrika@catt.cn</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62" w:rsidRDefault="00541E62">
      <w:pPr>
        <w:spacing w:after="0" w:line="240" w:lineRule="auto"/>
      </w:pPr>
      <w:r>
        <w:separator/>
      </w:r>
    </w:p>
  </w:endnote>
  <w:endnote w:type="continuationSeparator" w:id="0">
    <w:p w:rsidR="00541E62" w:rsidRDefault="0054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62" w:rsidRDefault="00541E62">
      <w:pPr>
        <w:spacing w:after="0" w:line="240" w:lineRule="auto"/>
      </w:pPr>
      <w:r>
        <w:separator/>
      </w:r>
    </w:p>
  </w:footnote>
  <w:footnote w:type="continuationSeparator" w:id="0">
    <w:p w:rsidR="00541E62" w:rsidRDefault="00541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137FF1"/>
    <w:rsid w:val="001B5053"/>
    <w:rsid w:val="002728BB"/>
    <w:rsid w:val="003A7F3E"/>
    <w:rsid w:val="003F33E5"/>
    <w:rsid w:val="003F6CBB"/>
    <w:rsid w:val="00466DF6"/>
    <w:rsid w:val="004E3B6F"/>
    <w:rsid w:val="004E7FFB"/>
    <w:rsid w:val="004F2AE7"/>
    <w:rsid w:val="004F5FEB"/>
    <w:rsid w:val="00541E62"/>
    <w:rsid w:val="0055328C"/>
    <w:rsid w:val="005D5618"/>
    <w:rsid w:val="0072635B"/>
    <w:rsid w:val="007E4840"/>
    <w:rsid w:val="007F0240"/>
    <w:rsid w:val="00B52A64"/>
    <w:rsid w:val="00C63CBA"/>
    <w:rsid w:val="00CC1636"/>
    <w:rsid w:val="00D55952"/>
    <w:rsid w:val="00DF5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lsdException w:name="annotation reference" w:uiPriority="0"/>
    <w:lsdException w:name="List" w:uiPriority="0" w:qFormat="1"/>
    <w:lsdException w:name="List Bullet" w:uiPriority="0" w:qFormat="1"/>
    <w:lsdException w:name="List Number" w:semiHidden="0" w:uiPriority="0" w:unhideWhenUsed="0"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lsdException w:name="annotation reference" w:uiPriority="0"/>
    <w:lsdException w:name="List" w:uiPriority="0" w:qFormat="1"/>
    <w:lsdException w:name="List Bullet" w:uiPriority="0" w:qFormat="1"/>
    <w:lsdException w:name="List Number" w:semiHidden="0" w:uiPriority="0" w:unhideWhenUsed="0"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6.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7.xml><?xml version="1.0" encoding="utf-8"?>
<ds:datastoreItem xmlns:ds="http://schemas.openxmlformats.org/officeDocument/2006/customXml" ds:itemID="{8353EA4E-64A3-4ABC-8EAE-C1F99892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5565</Words>
  <Characters>31722</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7</cp:revision>
  <dcterms:created xsi:type="dcterms:W3CDTF">2020-09-29T10:43:00Z</dcterms:created>
  <dcterms:modified xsi:type="dcterms:W3CDTF">2020-09-29T12:58:00Z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