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45685C" w:rsidRDefault="0045685C" w:rsidP="00C74DF3">
            <w:pPr>
              <w:spacing w:before="120"/>
              <w:jc w:val="both"/>
              <w:rPr>
                <w:rFonts w:eastAsiaTheme="minorEastAsia"/>
                <w:lang w:eastAsia="zh-CN"/>
              </w:rPr>
            </w:pPr>
            <w:r>
              <w:rPr>
                <w:rFonts w:eastAsiaTheme="minorEastAsia"/>
                <w:lang w:eastAsia="zh-CN"/>
              </w:rPr>
              <w:t xml:space="preserve">Since longer eDRX cycle would lead to larger paging latency, we don’t think </w:t>
            </w:r>
            <w:r w:rsidR="00F06A72">
              <w:rPr>
                <w:rFonts w:eastAsiaTheme="minorEastAsia"/>
                <w:lang w:eastAsia="zh-CN"/>
              </w:rPr>
              <w:t xml:space="preserve">the three use cases </w:t>
            </w:r>
            <w:r w:rsidR="00C74DF3">
              <w:rPr>
                <w:rFonts w:eastAsiaTheme="minorEastAsia"/>
                <w:lang w:eastAsia="zh-CN"/>
              </w:rPr>
              <w:t>for R</w:t>
            </w:r>
            <w:r w:rsidR="00C74DF3">
              <w:rPr>
                <w:rFonts w:eastAsiaTheme="minorEastAsia" w:hint="eastAsia"/>
                <w:lang w:eastAsia="zh-CN"/>
              </w:rPr>
              <w:t>e</w:t>
            </w:r>
            <w:r>
              <w:rPr>
                <w:rFonts w:eastAsiaTheme="minorEastAsia"/>
                <w:lang w:eastAsia="zh-CN"/>
              </w:rPr>
              <w:t>d</w:t>
            </w:r>
            <w:r w:rsidR="00C74DF3">
              <w:rPr>
                <w:rFonts w:eastAsiaTheme="minorEastAsia"/>
                <w:lang w:eastAsia="zh-CN"/>
              </w:rPr>
              <w:t>Cap UEs could</w:t>
            </w:r>
            <w:r>
              <w:rPr>
                <w:rFonts w:eastAsiaTheme="minorEastAsia"/>
                <w:lang w:eastAsia="zh-CN"/>
              </w:rPr>
              <w:t xml:space="preserve"> </w:t>
            </w:r>
            <w:r w:rsidR="00F06A72" w:rsidRPr="00F06A72">
              <w:rPr>
                <w:rFonts w:eastAsiaTheme="minorEastAsia"/>
                <w:lang w:eastAsia="zh-CN"/>
              </w:rPr>
              <w:t>tolerate</w:t>
            </w:r>
            <w:r w:rsidR="00F06A72">
              <w:rPr>
                <w:rFonts w:eastAsiaTheme="minorEastAsia"/>
                <w:lang w:eastAsia="zh-CN"/>
              </w:rPr>
              <w:t xml:space="preserve"> such large paging latency as NB-I</w:t>
            </w:r>
            <w:r w:rsidR="00F06A72">
              <w:rPr>
                <w:rFonts w:eastAsiaTheme="minorEastAsia" w:hint="eastAsia"/>
                <w:lang w:eastAsia="zh-CN"/>
              </w:rPr>
              <w:t>oT</w:t>
            </w:r>
            <w:r w:rsidR="00F06A72">
              <w:rPr>
                <w:rFonts w:eastAsiaTheme="minorEastAsia"/>
                <w:lang w:eastAsia="zh-CN"/>
              </w:rPr>
              <w:t xml:space="preserve"> and eMTC.</w:t>
            </w:r>
          </w:p>
        </w:tc>
      </w:tr>
      <w:tr w:rsidR="00B71059" w14:paraId="2316524B" w14:textId="77777777" w:rsidTr="00D909F3">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6D47D2" w14:paraId="771CAAB0" w14:textId="77777777" w:rsidTr="00D909F3">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900"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354"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D909F3">
        <w:tc>
          <w:tcPr>
            <w:tcW w:w="1368" w:type="dxa"/>
            <w:tcBorders>
              <w:top w:val="single" w:sz="4" w:space="0" w:color="auto"/>
            </w:tcBorders>
          </w:tcPr>
          <w:p w14:paraId="21CD0A51" w14:textId="4648BC11" w:rsidR="006D47D2" w:rsidRDefault="00B71C02" w:rsidP="00D909F3">
            <w:pPr>
              <w:spacing w:before="120"/>
              <w:jc w:val="both"/>
            </w:pPr>
            <w:r>
              <w:t>CATT</w:t>
            </w:r>
          </w:p>
        </w:tc>
        <w:tc>
          <w:tcPr>
            <w:tcW w:w="900" w:type="dxa"/>
            <w:tcBorders>
              <w:top w:val="single" w:sz="4" w:space="0" w:color="auto"/>
            </w:tcBorders>
          </w:tcPr>
          <w:p w14:paraId="521179F3" w14:textId="5FDEE78B" w:rsidR="006D47D2" w:rsidRDefault="00B71C02" w:rsidP="00D909F3">
            <w:pPr>
              <w:spacing w:before="120"/>
              <w:jc w:val="both"/>
            </w:pPr>
            <w:r>
              <w:t>Yes</w:t>
            </w:r>
          </w:p>
        </w:tc>
        <w:tc>
          <w:tcPr>
            <w:tcW w:w="6354"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D909F3">
        <w:tc>
          <w:tcPr>
            <w:tcW w:w="1368" w:type="dxa"/>
          </w:tcPr>
          <w:p w14:paraId="3F8A72F3" w14:textId="44315117" w:rsidR="00B71059" w:rsidRDefault="00B71059" w:rsidP="00B71059">
            <w:pPr>
              <w:spacing w:before="120"/>
              <w:jc w:val="both"/>
            </w:pPr>
            <w:r w:rsidRPr="002A4140">
              <w:t>Huawei, HiSilicon</w:t>
            </w:r>
          </w:p>
        </w:tc>
        <w:tc>
          <w:tcPr>
            <w:tcW w:w="900" w:type="dxa"/>
          </w:tcPr>
          <w:p w14:paraId="3D68BB9B" w14:textId="3300B96C" w:rsidR="00B71059" w:rsidRDefault="00B71059" w:rsidP="00B71059">
            <w:pPr>
              <w:spacing w:before="120"/>
              <w:jc w:val="both"/>
            </w:pPr>
            <w:r>
              <w:t>Yes</w:t>
            </w:r>
          </w:p>
        </w:tc>
        <w:tc>
          <w:tcPr>
            <w:tcW w:w="6354"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D909F3">
        <w:tc>
          <w:tcPr>
            <w:tcW w:w="1368" w:type="dxa"/>
          </w:tcPr>
          <w:p w14:paraId="0DA276C3" w14:textId="77777777" w:rsidR="00B71059" w:rsidRDefault="00B71059" w:rsidP="00B71059">
            <w:pPr>
              <w:spacing w:before="120"/>
              <w:jc w:val="both"/>
              <w:rPr>
                <w:rFonts w:eastAsia="SimSun"/>
                <w:lang w:eastAsia="zh-CN"/>
              </w:rPr>
            </w:pPr>
          </w:p>
        </w:tc>
        <w:tc>
          <w:tcPr>
            <w:tcW w:w="900" w:type="dxa"/>
          </w:tcPr>
          <w:p w14:paraId="2CB2D57B" w14:textId="77777777" w:rsidR="00B71059" w:rsidRDefault="00B71059" w:rsidP="00B71059">
            <w:pPr>
              <w:spacing w:before="120"/>
              <w:jc w:val="both"/>
              <w:rPr>
                <w:rFonts w:eastAsia="SimSun"/>
                <w:lang w:eastAsia="zh-CN"/>
              </w:rPr>
            </w:pPr>
          </w:p>
        </w:tc>
        <w:tc>
          <w:tcPr>
            <w:tcW w:w="6354" w:type="dxa"/>
          </w:tcPr>
          <w:p w14:paraId="63B4A3D4" w14:textId="77777777" w:rsidR="00B71059" w:rsidRDefault="00B71059" w:rsidP="00B71059">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D909F3">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eDRX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r w:rsidRPr="0005143E">
              <w:rPr>
                <w:rFonts w:eastAsia="SimSun"/>
                <w:lang w:eastAsia="zh-CN"/>
              </w:rPr>
              <w:t xml:space="preserve">eDRX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r>
              <w:rPr>
                <w:rFonts w:eastAsia="SimSun"/>
                <w:lang w:eastAsia="zh-CN"/>
              </w:rPr>
              <w:t>eDRX cycle beyond 10.24 s is not supported in SA2 and CT1 specification</w:t>
            </w:r>
            <w:r>
              <w:rPr>
                <w:rFonts w:eastAsia="SimSun"/>
                <w:lang w:eastAsia="zh-CN"/>
              </w:rPr>
              <w:t>s</w:t>
            </w:r>
            <w:r>
              <w:rPr>
                <w:rFonts w:eastAsia="SimSun"/>
                <w:lang w:eastAsia="zh-CN"/>
              </w:rPr>
              <w:t xml:space="preserve">. RAN2 could study solutions with SA2/CT1 to make it feasible.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AB1DA9">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AB1DA9">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AB1DA9">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w:t>
            </w:r>
            <w:r>
              <w:rPr>
                <w:rFonts w:eastAsiaTheme="minorEastAsia"/>
                <w:lang w:eastAsia="zh-CN"/>
              </w:rPr>
              <w:t>1</w:t>
            </w:r>
            <w:r>
              <w:rPr>
                <w:rFonts w:eastAsiaTheme="minorEastAsia"/>
                <w:lang w:eastAsia="zh-CN"/>
              </w:rPr>
              <w:t xml:space="preserve"> and SA</w:t>
            </w:r>
            <w:r>
              <w:rPr>
                <w:rFonts w:eastAsiaTheme="minorEastAsia"/>
                <w:lang w:eastAsia="zh-CN"/>
              </w:rPr>
              <w:t>2</w:t>
            </w:r>
            <w:r>
              <w:rPr>
                <w:rFonts w:eastAsiaTheme="minorEastAsia"/>
                <w:lang w:eastAsia="zh-CN"/>
              </w:rPr>
              <w:t>.</w:t>
            </w:r>
            <w:r w:rsidRPr="008C6DAE">
              <w:rPr>
                <w:rFonts w:eastAsiaTheme="minorEastAsia"/>
                <w:lang w:eastAsia="zh-CN"/>
              </w:rPr>
              <w:t xml:space="preserve"> </w:t>
            </w:r>
          </w:p>
        </w:tc>
      </w:tr>
      <w:tr w:rsidR="00B71059" w14:paraId="01C5F580" w14:textId="77777777" w:rsidTr="00AB1DA9">
        <w:tc>
          <w:tcPr>
            <w:tcW w:w="1368" w:type="dxa"/>
          </w:tcPr>
          <w:p w14:paraId="44E612C7" w14:textId="77777777" w:rsidR="00B71059" w:rsidRDefault="00B71059" w:rsidP="00B71059">
            <w:pPr>
              <w:spacing w:before="120"/>
              <w:jc w:val="both"/>
              <w:rPr>
                <w:rFonts w:eastAsia="SimSun"/>
                <w:lang w:eastAsia="zh-CN"/>
              </w:rPr>
            </w:pPr>
          </w:p>
        </w:tc>
        <w:tc>
          <w:tcPr>
            <w:tcW w:w="1530" w:type="dxa"/>
          </w:tcPr>
          <w:p w14:paraId="496B4125" w14:textId="77777777" w:rsidR="00B71059" w:rsidRDefault="00B71059" w:rsidP="00B71059">
            <w:pPr>
              <w:spacing w:before="120"/>
              <w:jc w:val="both"/>
              <w:rPr>
                <w:rFonts w:eastAsia="SimSun"/>
                <w:lang w:eastAsia="zh-CN"/>
              </w:rPr>
            </w:pPr>
          </w:p>
        </w:tc>
        <w:tc>
          <w:tcPr>
            <w:tcW w:w="5724" w:type="dxa"/>
          </w:tcPr>
          <w:p w14:paraId="32AF1503" w14:textId="77777777" w:rsidR="00B71059" w:rsidRDefault="00B71059" w:rsidP="00B71059">
            <w:pPr>
              <w:spacing w:before="120"/>
              <w:jc w:val="both"/>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D909F3">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D909F3">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D909F3">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B71059" w14:paraId="6D70E3E8" w14:textId="77777777" w:rsidTr="00D909F3">
        <w:tc>
          <w:tcPr>
            <w:tcW w:w="1368" w:type="dxa"/>
          </w:tcPr>
          <w:p w14:paraId="53F4E844" w14:textId="77777777" w:rsidR="00B71059" w:rsidRDefault="00B71059" w:rsidP="00B71059">
            <w:pPr>
              <w:spacing w:before="120"/>
              <w:jc w:val="both"/>
              <w:rPr>
                <w:rFonts w:eastAsia="SimSun"/>
                <w:lang w:eastAsia="zh-CN"/>
              </w:rPr>
            </w:pPr>
          </w:p>
        </w:tc>
        <w:tc>
          <w:tcPr>
            <w:tcW w:w="900" w:type="dxa"/>
          </w:tcPr>
          <w:p w14:paraId="757F4C8C" w14:textId="77777777" w:rsidR="00B71059" w:rsidRDefault="00B71059" w:rsidP="00B71059">
            <w:pPr>
              <w:spacing w:before="120"/>
              <w:jc w:val="both"/>
              <w:rPr>
                <w:rFonts w:eastAsia="SimSun"/>
                <w:lang w:eastAsia="zh-CN"/>
              </w:rPr>
            </w:pPr>
          </w:p>
        </w:tc>
        <w:tc>
          <w:tcPr>
            <w:tcW w:w="6354" w:type="dxa"/>
          </w:tcPr>
          <w:p w14:paraId="2FA87A84" w14:textId="77777777" w:rsidR="00B71059" w:rsidRDefault="00B71059" w:rsidP="00B71059">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9C22F6">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9C22F6">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9C22F6">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9C22F6">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624"/>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eDRX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configured NR e</w:t>
            </w:r>
            <w:r w:rsidRPr="00B87103">
              <w:rPr>
                <w:rFonts w:ascii="Arial" w:eastAsia="SimSun" w:hAnsi="Arial" w:hint="eastAsia"/>
                <w:b/>
                <w:szCs w:val="18"/>
                <w:highlight w:val="yellow"/>
                <w:lang w:eastAsia="zh-CN"/>
              </w:rPr>
              <w:t xml:space="preserve">DRX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D909F3">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D909F3">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D909F3">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D909F3">
        <w:tc>
          <w:tcPr>
            <w:tcW w:w="1368" w:type="dxa"/>
          </w:tcPr>
          <w:p w14:paraId="09432302" w14:textId="352D6A85" w:rsidR="00B71059" w:rsidRDefault="00B71059" w:rsidP="00B71059">
            <w:pPr>
              <w:spacing w:before="120"/>
              <w:jc w:val="both"/>
              <w:rPr>
                <w:rFonts w:eastAsia="SimSun"/>
                <w:lang w:eastAsia="zh-CN"/>
              </w:rPr>
            </w:pPr>
            <w:r w:rsidRPr="002A4140">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D909F3">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D909F3">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D909F3">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D909F3">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9C22F6">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9C22F6">
        <w:tc>
          <w:tcPr>
            <w:tcW w:w="1368" w:type="dxa"/>
            <w:tcBorders>
              <w:top w:val="single" w:sz="4" w:space="0" w:color="auto"/>
            </w:tcBorders>
          </w:tcPr>
          <w:p w14:paraId="33294817" w14:textId="1DB11E81" w:rsidR="00B71C02" w:rsidRDefault="00B71C02" w:rsidP="009C22F6">
            <w:pPr>
              <w:spacing w:before="120"/>
              <w:jc w:val="both"/>
            </w:pPr>
            <w:r>
              <w:lastRenderedPageBreak/>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9C22F6">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9C22F6">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36DAC299" w:rsidR="00891D38" w:rsidRDefault="00C90638" w:rsidP="00891D38">
      <w:r>
        <w:t xml:space="preserve">Different </w:t>
      </w:r>
      <w:r w:rsidR="00891D38">
        <w:t>levels of mobility could be considered for REDCAP UEs</w:t>
      </w:r>
      <w:r>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9C22F6">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9C22F6">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9C22F6">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9C22F6">
        <w:tc>
          <w:tcPr>
            <w:tcW w:w="1368" w:type="dxa"/>
          </w:tcPr>
          <w:p w14:paraId="3EAD6FD6" w14:textId="2BCBF3B0" w:rsidR="00B71059" w:rsidRDefault="00B71059" w:rsidP="00B71059">
            <w:pPr>
              <w:spacing w:before="120"/>
              <w:jc w:val="both"/>
              <w:rPr>
                <w:rFonts w:eastAsia="SimSun"/>
                <w:lang w:eastAsia="zh-CN"/>
              </w:rPr>
            </w:pPr>
            <w:r w:rsidRPr="00276847">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lastRenderedPageBreak/>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B74C4A">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B74C4A">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B74C4A">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B74C4A">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D909F3">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D909F3">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D909F3">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D909F3">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want to clarify that reporting UE non-mobility attribution to network only make sense for RRM measurement relaxation in RRC_CONNECTED, which is relevant to </w:t>
            </w:r>
            <w:r w:rsidRPr="00A217BA">
              <w:rPr>
                <w:rFonts w:eastAsiaTheme="minorEastAsia"/>
                <w:lang w:eastAsia="zh-CN"/>
              </w:rPr>
              <w:t>Q2.5</w:t>
            </w:r>
            <w:r>
              <w:rPr>
                <w:rFonts w:eastAsiaTheme="minorEastAsia"/>
                <w:lang w:eastAsia="zh-CN"/>
              </w:rPr>
              <w:t>.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lastRenderedPageBreak/>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D909F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D909F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D909F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D909F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Pr>
          <w:color w:val="000000"/>
          <w:lang w:val="en-US"/>
        </w:rPr>
        <w:t>Mobility performance impact: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the evaluation for neighbour cell relaxation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lastRenderedPageBreak/>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9C22F6">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9C22F6">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9C22F6">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9C22F6">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9C22F6">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9C22F6">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9C22F6">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w:t>
            </w:r>
            <w:r w:rsidR="00361BF0">
              <w:rPr>
                <w:rFonts w:eastAsiaTheme="minorEastAsia"/>
                <w:lang w:eastAsia="zh-CN"/>
              </w:rPr>
              <w:lastRenderedPageBreak/>
              <w:t>beneficial for UE power saving</w:t>
            </w:r>
            <w:r w:rsidR="00771340">
              <w:rPr>
                <w:rFonts w:eastAsiaTheme="minorEastAsia"/>
                <w:lang w:eastAsia="zh-CN"/>
              </w:rPr>
              <w:t xml:space="preserve"> and should be studied.</w:t>
            </w:r>
          </w:p>
        </w:tc>
      </w:tr>
      <w:tr w:rsidR="00B71059" w14:paraId="044F7001" w14:textId="77777777" w:rsidTr="009C22F6">
        <w:tc>
          <w:tcPr>
            <w:tcW w:w="1368" w:type="dxa"/>
          </w:tcPr>
          <w:p w14:paraId="095DDBCC" w14:textId="07908509" w:rsidR="00B71059" w:rsidRDefault="00B71059" w:rsidP="00B71059">
            <w:pPr>
              <w:spacing w:before="120"/>
              <w:jc w:val="both"/>
              <w:rPr>
                <w:rFonts w:eastAsia="SimSun" w:hint="eastAsia"/>
                <w:lang w:eastAsia="zh-CN"/>
              </w:rPr>
            </w:pPr>
            <w:r w:rsidRPr="00FF6CF2">
              <w:lastRenderedPageBreak/>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hint="eastAsia"/>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t>We think the relaxation need</w:t>
            </w:r>
            <w:r w:rsidRPr="00276847">
              <w:t xml:space="preserve"> strictly controlled by the network and network may decide it based on its strategy and history information, so maybe it can be</w:t>
            </w:r>
            <w:r w:rsidRPr="0029079B">
              <w:t xml:space="preserve"> left to NW implementation/configuration.</w:t>
            </w: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6C3E7B92" w:rsidR="00CB7E74" w:rsidRDefault="00CB7E74" w:rsidP="009C22F6">
            <w:pPr>
              <w:spacing w:before="120"/>
              <w:jc w:val="both"/>
            </w:pPr>
          </w:p>
        </w:tc>
        <w:tc>
          <w:tcPr>
            <w:tcW w:w="6354" w:type="dxa"/>
            <w:tcBorders>
              <w:top w:val="single" w:sz="4" w:space="0" w:color="auto"/>
            </w:tcBorders>
          </w:tcPr>
          <w:p w14:paraId="342C041D" w14:textId="1C6EF56D" w:rsidR="00CB7E74" w:rsidRDefault="00CB7E74" w:rsidP="009C22F6">
            <w:pPr>
              <w:spacing w:before="120"/>
              <w:jc w:val="both"/>
              <w:rPr>
                <w:lang w:eastAsia="zh-TW"/>
              </w:rPr>
            </w:pP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bookmarkStart w:id="8" w:name="_GoBack"/>
      <w:bookmarkEnd w:id="8"/>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E69A5" w14:textId="77777777" w:rsidR="00770754" w:rsidRDefault="00770754">
      <w:r>
        <w:separator/>
      </w:r>
    </w:p>
  </w:endnote>
  <w:endnote w:type="continuationSeparator" w:id="0">
    <w:p w14:paraId="25DAC141" w14:textId="77777777" w:rsidR="00770754" w:rsidRDefault="0077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ABC2" w14:textId="77777777" w:rsidR="00770754" w:rsidRDefault="00770754">
      <w:r>
        <w:separator/>
      </w:r>
    </w:p>
  </w:footnote>
  <w:footnote w:type="continuationSeparator" w:id="0">
    <w:p w14:paraId="4D5802B2" w14:textId="77777777" w:rsidR="00770754" w:rsidRDefault="00770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26"/>
  </w:num>
  <w:num w:numId="3">
    <w:abstractNumId w:val="17"/>
  </w:num>
  <w:num w:numId="4">
    <w:abstractNumId w:val="12"/>
  </w:num>
  <w:num w:numId="5">
    <w:abstractNumId w:val="32"/>
  </w:num>
  <w:num w:numId="6">
    <w:abstractNumId w:val="21"/>
  </w:num>
  <w:num w:numId="7">
    <w:abstractNumId w:val="19"/>
  </w:num>
  <w:num w:numId="8">
    <w:abstractNumId w:val="25"/>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num>
  <w:num w:numId="12">
    <w:abstractNumId w:val="9"/>
  </w:num>
  <w:num w:numId="13">
    <w:abstractNumId w:val="28"/>
  </w:num>
  <w:num w:numId="14">
    <w:abstractNumId w:val="18"/>
  </w:num>
  <w:num w:numId="15">
    <w:abstractNumId w:val="24"/>
  </w:num>
  <w:num w:numId="16">
    <w:abstractNumId w:val="13"/>
  </w:num>
  <w:num w:numId="17">
    <w:abstractNumId w:val="4"/>
  </w:num>
  <w:num w:numId="18">
    <w:abstractNumId w:val="15"/>
  </w:num>
  <w:num w:numId="19">
    <w:abstractNumId w:val="22"/>
  </w:num>
  <w:num w:numId="20">
    <w:abstractNumId w:val="2"/>
  </w:num>
  <w:num w:numId="21">
    <w:abstractNumId w:val="31"/>
  </w:num>
  <w:num w:numId="22">
    <w:abstractNumId w:val="11"/>
  </w:num>
  <w:num w:numId="23">
    <w:abstractNumId w:val="6"/>
  </w:num>
  <w:num w:numId="24">
    <w:abstractNumId w:val="20"/>
  </w:num>
  <w:num w:numId="25">
    <w:abstractNumId w:val="27"/>
  </w:num>
  <w:num w:numId="26">
    <w:abstractNumId w:val="1"/>
  </w:num>
  <w:num w:numId="27">
    <w:abstractNumId w:val="8"/>
  </w:num>
  <w:num w:numId="28">
    <w:abstractNumId w:val="30"/>
  </w:num>
  <w:num w:numId="29">
    <w:abstractNumId w:val="14"/>
  </w:num>
  <w:num w:numId="30">
    <w:abstractNumId w:val="29"/>
  </w:num>
  <w:num w:numId="31">
    <w:abstractNumId w:val="5"/>
  </w:num>
  <w:num w:numId="32">
    <w:abstractNumId w:val="3"/>
  </w:num>
  <w:num w:numId="33">
    <w:abstractNumId w:val="16"/>
  </w:num>
  <w:num w:numId="3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206"/>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2C"/>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1258"/>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DC6"/>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580"/>
    <w:rsid w:val="00381ACD"/>
    <w:rsid w:val="00381AFA"/>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7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CD3"/>
    <w:rsid w:val="00782EBF"/>
    <w:rsid w:val="00782FDA"/>
    <w:rsid w:val="00783465"/>
    <w:rsid w:val="0078355A"/>
    <w:rsid w:val="00783FF5"/>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509"/>
    <w:rsid w:val="00812208"/>
    <w:rsid w:val="00812597"/>
    <w:rsid w:val="00812C8C"/>
    <w:rsid w:val="00812CBF"/>
    <w:rsid w:val="00813253"/>
    <w:rsid w:val="00813ED0"/>
    <w:rsid w:val="0081431D"/>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4E48"/>
    <w:rsid w:val="008C5356"/>
    <w:rsid w:val="008C5490"/>
    <w:rsid w:val="008C5D1B"/>
    <w:rsid w:val="008C6A73"/>
    <w:rsid w:val="008C6AA4"/>
    <w:rsid w:val="008C74F0"/>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8"/>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6E"/>
    <w:rsid w:val="00C060B5"/>
    <w:rsid w:val="00C06217"/>
    <w:rsid w:val="00C0694B"/>
    <w:rsid w:val="00C06987"/>
    <w:rsid w:val="00C06AE7"/>
    <w:rsid w:val="00C075BF"/>
    <w:rsid w:val="00C079F7"/>
    <w:rsid w:val="00C1005C"/>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1694"/>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DF3"/>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9A4"/>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750D-1474-4616-82F4-721CFDA1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Odile</cp:lastModifiedBy>
  <cp:revision>3</cp:revision>
  <cp:lastPrinted>2007-08-28T14:45:00Z</cp:lastPrinted>
  <dcterms:created xsi:type="dcterms:W3CDTF">2020-09-28T10:08:00Z</dcterms:created>
  <dcterms:modified xsi:type="dcterms:W3CDTF">2020-09-28T10:18:00Z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ies>
</file>