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ins w:id="14" w:author="Yunsong Yang" w:date="2020-10-11T14:23:00Z">
              <w:r>
                <w:rPr>
                  <w:rFonts w:ascii="Arial" w:eastAsia="宋体"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等线"/>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宋体" w:hAnsi="Arial" w:cs="Arial"/>
                  <w:lang w:eastAsia="zh-CN"/>
                </w:rPr>
                <w:t xml:space="preserve">Most of the time the UE stays in IDLE state, so the probability of </w:t>
              </w:r>
              <w:r w:rsidRPr="001A4F10">
                <w:rPr>
                  <w:rFonts w:ascii="Arial" w:eastAsia="宋体" w:hAnsi="Arial" w:cs="Arial"/>
                  <w:lang w:eastAsia="zh-CN"/>
                </w:rPr>
                <w:t>IDLE mode power consumption</w:t>
              </w:r>
              <w:r>
                <w:rPr>
                  <w:rFonts w:ascii="Arial" w:eastAsia="宋体" w:hAnsi="Arial" w:cs="Arial"/>
                  <w:lang w:eastAsia="zh-CN"/>
                </w:rPr>
                <w:t xml:space="preserve"> may be equal or comparable to the CONNECTED</w:t>
              </w:r>
              <w:r w:rsidRPr="001A4F10">
                <w:rPr>
                  <w:rFonts w:ascii="Arial" w:eastAsia="宋体" w:hAnsi="Arial" w:cs="Arial"/>
                  <w:lang w:eastAsia="zh-CN"/>
                </w:rPr>
                <w:t xml:space="preserve"> mode power consumption</w:t>
              </w:r>
              <w:r>
                <w:rPr>
                  <w:rFonts w:ascii="Arial" w:eastAsia="宋体" w:hAnsi="Arial" w:cs="Arial" w:hint="eastAsia"/>
                  <w:lang w:eastAsia="zh-CN"/>
                </w:rPr>
                <w:t>,</w:t>
              </w:r>
              <w:r>
                <w:rPr>
                  <w:rFonts w:ascii="Arial" w:eastAsia="宋体" w:hAnsi="Arial" w:cs="Arial"/>
                  <w:lang w:eastAsia="zh-CN"/>
                </w:rPr>
                <w:t xml:space="preserve"> e.g. especially for wearable devices. Based on </w:t>
              </w:r>
              <w:r w:rsidRPr="0026208C">
                <w:rPr>
                  <w:rFonts w:ascii="Arial" w:eastAsia="宋体" w:hAnsi="Arial" w:cs="Arial"/>
                  <w:lang w:eastAsia="zh-CN"/>
                </w:rPr>
                <w:t>statistical data from field testing</w:t>
              </w:r>
              <w:r>
                <w:rPr>
                  <w:rFonts w:ascii="Arial" w:eastAsia="宋体" w:hAnsi="Arial" w:cs="Arial"/>
                  <w:lang w:eastAsia="zh-CN"/>
                </w:rPr>
                <w:t xml:space="preserve">, </w:t>
              </w:r>
              <w:r w:rsidRPr="0026208C">
                <w:rPr>
                  <w:rFonts w:ascii="Arial" w:eastAsia="宋体" w:hAnsi="Arial" w:cs="Arial"/>
                  <w:lang w:eastAsia="zh-CN"/>
                </w:rPr>
                <w:t>the average false alarm pr</w:t>
              </w:r>
              <w:r>
                <w:rPr>
                  <w:rFonts w:ascii="Arial" w:eastAsia="宋体" w:hAnsi="Arial" w:cs="Arial"/>
                  <w:lang w:eastAsia="zh-CN"/>
                </w:rPr>
                <w:t>obability for the observed UE can be above 95</w:t>
              </w:r>
              <w:r w:rsidRPr="0026208C">
                <w:rPr>
                  <w:rFonts w:ascii="Arial" w:eastAsia="宋体" w:hAnsi="Arial" w:cs="Arial"/>
                  <w:lang w:eastAsia="zh-CN"/>
                </w:rPr>
                <w:t>%.</w:t>
              </w:r>
              <w:r>
                <w:rPr>
                  <w:rFonts w:ascii="Arial" w:eastAsia="宋体" w:hAnsi="Arial" w:cs="Arial"/>
                  <w:lang w:eastAsia="zh-CN"/>
                </w:rPr>
                <w:t xml:space="preserve"> Thus, </w:t>
              </w:r>
              <w:r w:rsidRPr="001A4F10">
                <w:rPr>
                  <w:rFonts w:ascii="Arial" w:eastAsia="宋体" w:hAnsi="Arial" w:cs="Arial"/>
                  <w:lang w:eastAsia="zh-CN"/>
                </w:rPr>
                <w:t xml:space="preserve">UE grouping </w:t>
              </w:r>
              <w:r>
                <w:rPr>
                  <w:rFonts w:ascii="Arial" w:eastAsia="宋体" w:hAnsi="Arial" w:cs="Arial"/>
                  <w:lang w:eastAsia="zh-CN"/>
                </w:rPr>
                <w:t xml:space="preserve">can </w:t>
              </w:r>
              <w:r w:rsidRPr="001A4F10">
                <w:rPr>
                  <w:rFonts w:ascii="Arial" w:eastAsia="宋体" w:hAnsi="Arial" w:cs="Arial"/>
                  <w:lang w:eastAsia="zh-CN"/>
                </w:rPr>
                <w:t>be considered</w:t>
              </w:r>
              <w:r>
                <w:rPr>
                  <w:rFonts w:ascii="Arial" w:eastAsia="宋体" w:hAnsi="Arial" w:cs="Arial"/>
                  <w:lang w:eastAsia="zh-CN"/>
                </w:rPr>
                <w:t xml:space="preserve"> as a direction for </w:t>
              </w:r>
              <w:r w:rsidRPr="001A4F10">
                <w:rPr>
                  <w:rFonts w:ascii="Arial" w:eastAsia="宋体" w:hAnsi="Arial" w:cs="Arial"/>
                  <w:lang w:eastAsia="zh-CN"/>
                </w:rPr>
                <w:t>paging enhancement</w:t>
              </w:r>
              <w:r>
                <w:rPr>
                  <w:rFonts w:ascii="Arial" w:eastAsia="宋体"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宋体"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宋体" w:hAnsi="Arial" w:cs="Arial" w:hint="eastAsia"/>
                <w:lang w:eastAsia="zh-CN"/>
              </w:rPr>
            </w:pPr>
            <w:r>
              <w:rPr>
                <w:rFonts w:ascii="Arial" w:eastAsia="宋体"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and reached a agreement for next meeting. Therefore UE grouping should be studied in paging enhancement.</w:t>
            </w:r>
          </w:p>
        </w:tc>
      </w:tr>
    </w:tbl>
    <w:p w14:paraId="47BCF467" w14:textId="4AAAD066" w:rsidR="00823B5D" w:rsidRPr="00823B5D" w:rsidRDefault="00823B5D" w:rsidP="00823B5D">
      <w:pPr>
        <w:pStyle w:val="2"/>
        <w:tabs>
          <w:tab w:val="num" w:pos="666"/>
        </w:tabs>
        <w:ind w:left="666"/>
        <w:rPr>
          <w:rFonts w:cs="Arial"/>
        </w:rPr>
      </w:pPr>
      <w:r w:rsidRPr="00823B5D">
        <w:rPr>
          <w:rFonts w:cs="Arial"/>
        </w:rPr>
        <w:lastRenderedPageBreak/>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lastRenderedPageBreak/>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宋体" w:hAnsi="Arial" w:cs="Arial"/>
                <w:lang w:eastAsia="zh-CN"/>
              </w:rPr>
            </w:pPr>
            <w:ins w:id="116" w:author="Yunsong Yang" w:date="2020-10-11T14:23:00Z">
              <w:r>
                <w:rPr>
                  <w:rFonts w:ascii="Arial" w:eastAsia="宋体" w:hAnsi="Arial" w:cs="Arial"/>
                  <w:lang w:eastAsia="zh-CN"/>
                </w:rPr>
                <w:t>Futurewei</w:t>
              </w:r>
            </w:ins>
          </w:p>
        </w:tc>
        <w:tc>
          <w:tcPr>
            <w:tcW w:w="1034" w:type="dxa"/>
          </w:tcPr>
          <w:p w14:paraId="65E9890F" w14:textId="27355D6A" w:rsidR="00AC7CC5" w:rsidRDefault="00E0389D" w:rsidP="00AC7CC5">
            <w:pPr>
              <w:spacing w:after="0"/>
              <w:rPr>
                <w:ins w:id="117" w:author="Yunsong Yang" w:date="2020-10-11T14:23:00Z"/>
                <w:rFonts w:ascii="Arial" w:eastAsia="宋体" w:hAnsi="Arial" w:cs="Arial"/>
                <w:lang w:eastAsia="zh-CN"/>
              </w:rPr>
            </w:pPr>
            <w:ins w:id="118"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宋体" w:hAnsi="Arial" w:cs="Arial"/>
                <w:lang w:eastAsia="zh-CN"/>
              </w:rPr>
            </w:pPr>
            <w:ins w:id="120" w:author="Yunsong Yang" w:date="2020-10-11T15:15:00Z">
              <w:r>
                <w:rPr>
                  <w:rFonts w:ascii="Arial" w:eastAsia="宋体" w:hAnsi="Arial" w:cs="Arial"/>
                  <w:lang w:eastAsia="zh-CN"/>
                </w:rPr>
                <w:t>We share similar concern</w:t>
              </w:r>
            </w:ins>
            <w:ins w:id="121" w:author="Yunsong Yang" w:date="2020-10-11T15:17:00Z">
              <w:r>
                <w:rPr>
                  <w:rFonts w:ascii="Arial" w:eastAsia="宋体" w:hAnsi="Arial" w:cs="Arial"/>
                  <w:lang w:eastAsia="zh-CN"/>
                </w:rPr>
                <w:t>s</w:t>
              </w:r>
            </w:ins>
            <w:ins w:id="122" w:author="Yunsong Yang" w:date="2020-10-11T15:15:00Z">
              <w:r>
                <w:rPr>
                  <w:rFonts w:ascii="Arial" w:eastAsia="宋体" w:hAnsi="Arial" w:cs="Arial"/>
                  <w:lang w:eastAsia="zh-CN"/>
                </w:rPr>
                <w:t xml:space="preserve"> </w:t>
              </w:r>
            </w:ins>
            <w:ins w:id="123" w:author="Yunsong Yang" w:date="2020-10-11T16:46:00Z">
              <w:r w:rsidR="000E134D">
                <w:rPr>
                  <w:rFonts w:ascii="Arial" w:eastAsia="宋体" w:hAnsi="Arial" w:cs="Arial"/>
                  <w:lang w:eastAsia="zh-CN"/>
                </w:rPr>
                <w:t>about</w:t>
              </w:r>
            </w:ins>
            <w:ins w:id="124" w:author="Yunsong Yang" w:date="2020-10-11T15:15:00Z">
              <w:r>
                <w:rPr>
                  <w:rFonts w:ascii="Arial" w:eastAsia="宋体" w:hAnsi="Arial" w:cs="Arial"/>
                  <w:lang w:eastAsia="zh-CN"/>
                </w:rPr>
                <w:t xml:space="preserve"> the </w:t>
              </w:r>
            </w:ins>
            <w:ins w:id="125" w:author="Yunsong Yang" w:date="2020-10-11T15:16:00Z">
              <w:r>
                <w:rPr>
                  <w:rFonts w:ascii="Arial" w:eastAsia="宋体" w:hAnsi="Arial" w:cs="Arial"/>
                  <w:lang w:eastAsia="zh-CN"/>
                </w:rPr>
                <w:t xml:space="preserve">impact on legacy paging. </w:t>
              </w:r>
            </w:ins>
            <w:ins w:id="126" w:author="Yunsong Yang" w:date="2020-10-11T15:18:00Z">
              <w:r>
                <w:rPr>
                  <w:rFonts w:ascii="Arial" w:eastAsia="宋体" w:hAnsi="Arial" w:cs="Arial"/>
                  <w:lang w:eastAsia="zh-CN"/>
                </w:rPr>
                <w:t xml:space="preserve">We </w:t>
              </w:r>
            </w:ins>
            <w:ins w:id="127" w:author="Yunsong Yang" w:date="2020-10-11T15:21:00Z">
              <w:r>
                <w:rPr>
                  <w:rFonts w:ascii="Arial" w:eastAsia="宋体" w:hAnsi="Arial" w:cs="Arial"/>
                  <w:lang w:eastAsia="zh-CN"/>
                </w:rPr>
                <w:t>are also concerned with the</w:t>
              </w:r>
            </w:ins>
            <w:ins w:id="128" w:author="Yunsong Yang" w:date="2020-10-11T15:18:00Z">
              <w:r>
                <w:rPr>
                  <w:rFonts w:ascii="Arial" w:eastAsia="宋体" w:hAnsi="Arial" w:cs="Arial"/>
                  <w:lang w:eastAsia="zh-CN"/>
                </w:rPr>
                <w:t xml:space="preserve"> scalab</w:t>
              </w:r>
            </w:ins>
            <w:ins w:id="129" w:author="Yunsong Yang" w:date="2020-10-11T15:21:00Z">
              <w:r>
                <w:rPr>
                  <w:rFonts w:ascii="Arial" w:eastAsia="宋体" w:hAnsi="Arial" w:cs="Arial"/>
                  <w:lang w:eastAsia="zh-CN"/>
                </w:rPr>
                <w:t xml:space="preserve">ility issue </w:t>
              </w:r>
            </w:ins>
            <w:ins w:id="130" w:author="Yunsong Yang" w:date="2020-10-11T15:18:00Z">
              <w:r>
                <w:rPr>
                  <w:rFonts w:ascii="Arial" w:eastAsia="宋体" w:hAnsi="Arial" w:cs="Arial"/>
                  <w:lang w:eastAsia="zh-CN"/>
                </w:rPr>
                <w:t xml:space="preserve">when </w:t>
              </w:r>
            </w:ins>
            <w:ins w:id="131" w:author="Yunsong Yang" w:date="2020-10-11T15:24:00Z">
              <w:r>
                <w:rPr>
                  <w:rFonts w:ascii="Arial" w:eastAsia="宋体" w:hAnsi="Arial" w:cs="Arial"/>
                  <w:lang w:eastAsia="zh-CN"/>
                </w:rPr>
                <w:t xml:space="preserve">in </w:t>
              </w:r>
            </w:ins>
            <w:ins w:id="132" w:author="Yunsong Yang" w:date="2020-10-11T16:47:00Z">
              <w:r w:rsidR="000E134D">
                <w:rPr>
                  <w:rFonts w:ascii="Arial" w:eastAsia="宋体" w:hAnsi="Arial" w:cs="Arial"/>
                  <w:lang w:eastAsia="zh-CN"/>
                </w:rPr>
                <w:t>practice</w:t>
              </w:r>
            </w:ins>
            <w:ins w:id="133" w:author="Yunsong Yang" w:date="2020-10-11T15:24:00Z">
              <w:r>
                <w:rPr>
                  <w:rFonts w:ascii="Arial" w:eastAsia="宋体" w:hAnsi="Arial" w:cs="Arial"/>
                  <w:lang w:eastAsia="zh-CN"/>
                </w:rPr>
                <w:t xml:space="preserve"> we can only spare a </w:t>
              </w:r>
            </w:ins>
            <w:ins w:id="134" w:author="Yunsong Yang" w:date="2020-10-11T15:25:00Z">
              <w:r w:rsidR="001B37BC">
                <w:rPr>
                  <w:rFonts w:ascii="Arial" w:eastAsia="宋体" w:hAnsi="Arial" w:cs="Arial"/>
                  <w:lang w:eastAsia="zh-CN"/>
                </w:rPr>
                <w:t>small and fixed number of</w:t>
              </w:r>
            </w:ins>
            <w:ins w:id="135"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36" w:author="Yunsong Yang" w:date="2020-10-11T15:36:00Z">
              <w:r w:rsidR="00F518E0">
                <w:rPr>
                  <w:rFonts w:ascii="Arial" w:eastAsia="宋体" w:hAnsi="Arial" w:cs="Arial"/>
                  <w:lang w:eastAsia="zh-CN"/>
                </w:rPr>
                <w:t>to be defined as</w:t>
              </w:r>
            </w:ins>
            <w:ins w:id="137"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宋体"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宋体"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宋体"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宋体" w:hAnsi="Arial" w:cs="Arial"/>
                  <w:lang w:eastAsia="ja-JP"/>
                </w:rPr>
                <w:t xml:space="preserve">This option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improve </w:t>
              </w:r>
              <w:r w:rsidRPr="00A95543">
                <w:rPr>
                  <w:rFonts w:ascii="Arial" w:eastAsia="宋体" w:hAnsi="Arial" w:cs="Arial"/>
                  <w:lang w:eastAsia="ja-JP"/>
                </w:rPr>
                <w:t xml:space="preserve">the power saving </w:t>
              </w:r>
              <w:r>
                <w:rPr>
                  <w:rFonts w:ascii="Arial" w:eastAsia="宋体" w:hAnsi="Arial" w:cs="Arial"/>
                  <w:lang w:eastAsia="ja-JP"/>
                </w:rPr>
                <w:t>gain</w:t>
              </w:r>
              <w:r w:rsidRPr="00A95543">
                <w:rPr>
                  <w:rFonts w:ascii="Arial" w:eastAsia="宋体" w:hAnsi="Arial" w:cs="Arial"/>
                  <w:lang w:eastAsia="ja-JP"/>
                </w:rPr>
                <w:t xml:space="preserve"> </w:t>
              </w:r>
              <w:r>
                <w:rPr>
                  <w:rFonts w:ascii="Arial" w:eastAsia="宋体" w:hAnsi="Arial" w:cs="Arial"/>
                  <w:lang w:eastAsia="ja-JP"/>
                </w:rPr>
                <w:t>al</w:t>
              </w:r>
              <w:r>
                <w:rPr>
                  <w:rFonts w:ascii="Arial" w:hAnsi="Arial" w:cs="Arial"/>
                </w:rPr>
                <w:t>though</w:t>
              </w:r>
              <w:r w:rsidRPr="001F1A9B">
                <w:rPr>
                  <w:rFonts w:ascii="Arial" w:hAnsi="Arial" w:cs="Arial"/>
                </w:rPr>
                <w:t xml:space="preserve"> </w:t>
              </w:r>
              <w:r w:rsidRPr="00A95543">
                <w:rPr>
                  <w:rFonts w:ascii="Arial" w:eastAsia="宋体" w:hAnsi="Arial" w:cs="Arial"/>
                  <w:lang w:eastAsia="ja-JP"/>
                </w:rPr>
                <w:t xml:space="preserve">the paging process with the new </w:t>
              </w:r>
              <w:r>
                <w:rPr>
                  <w:rFonts w:ascii="Arial" w:eastAsia="宋体" w:hAnsi="Arial" w:cs="Arial"/>
                  <w:lang w:eastAsia="ja-JP"/>
                </w:rPr>
                <w:t>P</w:t>
              </w:r>
              <w:r w:rsidRPr="00A95543">
                <w:rPr>
                  <w:rFonts w:ascii="Arial" w:eastAsia="宋体" w:hAnsi="Arial" w:cs="Arial"/>
                  <w:lang w:eastAsia="ja-JP"/>
                </w:rPr>
                <w:t xml:space="preserve">-RNTI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affect </w:t>
              </w:r>
              <w:r w:rsidRPr="00A95543">
                <w:rPr>
                  <w:rFonts w:ascii="Arial" w:eastAsia="宋体"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宋体" w:hAnsi="Arial" w:cs="Arial"/>
                  <w:lang w:eastAsia="zh-CN"/>
                </w:rPr>
                <w:t xml:space="preserve">To be </w:t>
              </w:r>
              <w:r w:rsidRPr="002761CB">
                <w:rPr>
                  <w:rFonts w:ascii="Arial" w:eastAsia="宋体" w:hAnsi="Arial" w:cs="Arial"/>
                  <w:lang w:eastAsia="zh-CN"/>
                </w:rPr>
                <w:t xml:space="preserve">compatible </w:t>
              </w:r>
              <w:r>
                <w:rPr>
                  <w:rFonts w:ascii="Arial" w:eastAsia="宋体" w:hAnsi="Arial" w:cs="Arial"/>
                  <w:lang w:eastAsia="zh-CN"/>
                </w:rPr>
                <w:t xml:space="preserve">with </w:t>
              </w:r>
              <w:r w:rsidRPr="002761CB">
                <w:rPr>
                  <w:rFonts w:ascii="Arial" w:eastAsia="宋体" w:hAnsi="Arial" w:cs="Arial"/>
                  <w:lang w:eastAsia="zh-CN"/>
                </w:rPr>
                <w:t>legacy Paging</w:t>
              </w:r>
              <w:r>
                <w:rPr>
                  <w:rFonts w:ascii="Arial" w:eastAsia="宋体"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宋体"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宋体" w:hAnsi="Arial" w:cs="Arial"/>
                <w:lang w:eastAsia="zh-CN"/>
              </w:rPr>
            </w:pPr>
            <w:ins w:id="200"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宋体" w:hAnsi="Arial" w:cs="Arial" w:hint="eastAsia"/>
                <w:lang w:eastAsia="zh-CN"/>
              </w:rPr>
            </w:pPr>
            <w:r>
              <w:rPr>
                <w:rFonts w:ascii="Arial" w:eastAsia="宋体"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We agree with vivo that multiple P-RNTIs will require network to send separate PDCCH for each subgroup which results in system overhead and increaseing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lastRenderedPageBreak/>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宋体" w:hAnsi="Arial" w:cs="Arial"/>
                <w:lang w:eastAsia="zh-CN"/>
              </w:rPr>
            </w:pPr>
            <w:ins w:id="214" w:author="Yunsong Yang" w:date="2020-10-11T15:10:00Z">
              <w:r>
                <w:rPr>
                  <w:rFonts w:ascii="Arial" w:eastAsia="宋体" w:hAnsi="Arial" w:cs="Arial"/>
                  <w:lang w:eastAsia="zh-CN"/>
                </w:rPr>
                <w:t>Futurewei</w:t>
              </w:r>
            </w:ins>
          </w:p>
        </w:tc>
        <w:tc>
          <w:tcPr>
            <w:tcW w:w="1034" w:type="dxa"/>
          </w:tcPr>
          <w:p w14:paraId="0669AC95" w14:textId="6A838A57" w:rsidR="00E0389D" w:rsidRDefault="001B37BC" w:rsidP="00E0389D">
            <w:pPr>
              <w:spacing w:after="0"/>
              <w:rPr>
                <w:ins w:id="215" w:author="Yunsong Yang" w:date="2020-10-11T15:10:00Z"/>
                <w:rFonts w:ascii="Arial" w:eastAsia="宋体" w:hAnsi="Arial" w:cs="Arial"/>
                <w:lang w:eastAsia="zh-CN"/>
              </w:rPr>
            </w:pPr>
            <w:ins w:id="216" w:author="Yunsong Yang" w:date="2020-10-11T15:29:00Z">
              <w:r>
                <w:rPr>
                  <w:rFonts w:ascii="Arial" w:eastAsia="宋体" w:hAnsi="Arial" w:cs="Arial"/>
                  <w:lang w:eastAsia="zh-CN"/>
                </w:rPr>
                <w:t>Neu</w:t>
              </w:r>
            </w:ins>
            <w:ins w:id="217"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the constrain on gNB’s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宋体"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宋体"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宋体"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宋体"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宋体" w:hAnsi="Arial" w:cs="Arial" w:hint="eastAsia"/>
                <w:lang w:eastAsia="zh-CN"/>
              </w:rPr>
            </w:pPr>
            <w:r>
              <w:rPr>
                <w:rFonts w:ascii="Arial" w:eastAsia="宋体"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lastRenderedPageBreak/>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宋体" w:hAnsi="Arial" w:cs="Arial"/>
                <w:lang w:eastAsia="zh-CN"/>
              </w:rPr>
            </w:pPr>
            <w:ins w:id="284" w:author="Yunsong Yang" w:date="2020-10-11T16:42:00Z">
              <w:r>
                <w:rPr>
                  <w:rFonts w:ascii="Arial" w:eastAsia="宋体" w:hAnsi="Arial" w:cs="Arial"/>
                  <w:lang w:eastAsia="zh-CN"/>
                </w:rPr>
                <w:t>Futurewei</w:t>
              </w:r>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宋体"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宋体" w:hAnsi="Arial" w:cs="Arial"/>
                  <w:lang w:eastAsia="zh-CN"/>
                </w:rPr>
                <w:t xml:space="preserve">As our comments for Q5, the information for </w:t>
              </w:r>
              <w:r w:rsidRPr="00741A55">
                <w:rPr>
                  <w:rFonts w:ascii="Arial" w:eastAsia="宋体" w:hAnsi="Arial" w:cs="Arial"/>
                  <w:lang w:eastAsia="zh-CN"/>
                </w:rPr>
                <w:t>UE subgroups</w:t>
              </w:r>
              <w:r>
                <w:rPr>
                  <w:rFonts w:ascii="Arial" w:eastAsia="宋体" w:hAnsi="Arial" w:cs="Arial"/>
                  <w:lang w:eastAsia="zh-CN"/>
                </w:rPr>
                <w:t xml:space="preserve"> can be included in </w:t>
              </w:r>
              <w:r>
                <w:rPr>
                  <w:rFonts w:ascii="Arial" w:eastAsia="宋体" w:hAnsi="Arial" w:cs="Arial" w:hint="eastAsia"/>
                  <w:lang w:eastAsia="zh-CN"/>
                </w:rPr>
                <w:t>D</w:t>
              </w:r>
              <w:r>
                <w:rPr>
                  <w:rFonts w:ascii="Arial" w:eastAsia="宋体" w:hAnsi="Arial" w:cs="Arial"/>
                  <w:lang w:eastAsia="zh-CN"/>
                </w:rPr>
                <w:t>CI. The sub-grouping information can be carried in paging DCI and/</w:t>
              </w:r>
              <w:r>
                <w:rPr>
                  <w:rFonts w:ascii="Arial" w:hAnsi="Arial" w:cs="Arial"/>
                </w:rPr>
                <w:t>or PEI</w:t>
              </w:r>
              <w:r>
                <w:rPr>
                  <w:rFonts w:ascii="Arial" w:eastAsia="宋体"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宋体"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宋体" w:hAnsi="Arial" w:cs="Arial" w:hint="eastAsia"/>
                <w:lang w:eastAsia="zh-CN"/>
              </w:rPr>
            </w:pPr>
            <w:r>
              <w:rPr>
                <w:rFonts w:ascii="Arial" w:eastAsia="宋体" w:hAnsi="Arial" w:cs="Arial"/>
                <w:lang w:eastAsia="zh-CN"/>
              </w:rPr>
              <w:t>N</w:t>
            </w:r>
            <w:r>
              <w:rPr>
                <w:rFonts w:ascii="Arial" w:eastAsia="宋体"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lastRenderedPageBreak/>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ins w:id="358" w:author="Yunsong Yang" w:date="2020-10-11T15:04:00Z">
              <w:r>
                <w:rPr>
                  <w:rFonts w:ascii="Arial" w:eastAsia="宋体" w:hAnsi="Arial" w:cs="Arial"/>
                  <w:lang w:eastAsia="zh-CN"/>
                </w:rPr>
                <w:t>Futurewei</w:t>
              </w:r>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宋体" w:hAnsi="Arial" w:cs="Arial"/>
                <w:lang w:eastAsia="zh-CN"/>
              </w:rPr>
            </w:pPr>
            <w:ins w:id="362"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宋体"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宋体"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egarding the work load</w:t>
              </w:r>
            </w:ins>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lastRenderedPageBreak/>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宋体"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lastRenderedPageBreak/>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宋体" w:hAnsi="Arial" w:cs="Arial" w:hint="eastAsia"/>
                <w:lang w:eastAsia="zh-CN"/>
              </w:rPr>
            </w:pPr>
            <w:r>
              <w:rPr>
                <w:rFonts w:ascii="Arial" w:eastAsia="宋体"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432" w:author="vivo-Chenli" w:date="2020-10-13T14:12:00Z">
          <w:tblPr>
            <w:tblStyle w:val="af8"/>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lastRenderedPageBreak/>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宋体" w:hAnsi="Arial" w:cs="Arial" w:hint="eastAsia"/>
                <w:lang w:eastAsia="zh-CN"/>
              </w:rPr>
            </w:pPr>
            <w:r>
              <w:rPr>
                <w:rFonts w:ascii="Arial" w:eastAsia="宋体"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宋体" w:hAnsi="Arial" w:cs="Arial" w:hint="eastAsia"/>
                <w:lang w:eastAsia="zh-CN"/>
              </w:rPr>
            </w:pPr>
            <w:r>
              <w:rPr>
                <w:rFonts w:ascii="Arial" w:eastAsia="宋体" w:hAnsi="Arial" w:cs="Arial" w:hint="eastAsia"/>
                <w:lang w:eastAsia="zh-CN"/>
              </w:rPr>
              <w:t>FF</w:t>
            </w:r>
            <w:r>
              <w:rPr>
                <w:rFonts w:ascii="Arial" w:eastAsia="宋体"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宋体" w:hAnsi="Arial" w:cs="Arial"/>
                <w:lang w:eastAsia="zh-CN"/>
              </w:rPr>
            </w:pPr>
            <w:ins w:id="458" w:author="Yunsong Yang" w:date="2020-10-11T16:29:00Z">
              <w:r>
                <w:rPr>
                  <w:rFonts w:ascii="Arial" w:eastAsia="宋体"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宋体" w:hAnsi="Arial" w:cs="Arial"/>
                <w:lang w:eastAsia="zh-CN"/>
              </w:rPr>
            </w:pPr>
            <w:ins w:id="460"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宋体"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宋体"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宋体" w:hAnsi="Arial" w:cs="Arial"/>
                  <w:lang w:eastAsia="zh-CN"/>
                </w:rPr>
                <w:t>I</w:t>
              </w:r>
              <w:r>
                <w:rPr>
                  <w:rFonts w:ascii="Arial" w:eastAsia="宋体" w:hAnsi="Arial" w:cs="Arial" w:hint="eastAsia"/>
                  <w:lang w:eastAsia="zh-CN"/>
                </w:rPr>
                <w:t>t</w:t>
              </w:r>
              <w:r>
                <w:rPr>
                  <w:rFonts w:ascii="Arial" w:eastAsia="宋体" w:hAnsi="Arial" w:cs="Arial"/>
                  <w:lang w:eastAsia="zh-CN"/>
                </w:rPr>
                <w:t xml:space="preserve"> has been supported in NB-IoT and MTC, and can be simply extended. The u</w:t>
              </w:r>
              <w:r w:rsidRPr="00C943E5">
                <w:rPr>
                  <w:rFonts w:ascii="Arial" w:eastAsia="宋体" w:hAnsi="Arial" w:cs="Arial"/>
                  <w:lang w:eastAsia="zh-CN"/>
                </w:rPr>
                <w:t xml:space="preserve">ser habits </w:t>
              </w:r>
              <w:r>
                <w:rPr>
                  <w:rFonts w:ascii="Arial" w:eastAsia="宋体" w:hAnsi="Arial" w:cs="Arial"/>
                  <w:lang w:eastAsia="zh-CN"/>
                </w:rPr>
                <w:t xml:space="preserve">can be diverse, e.g. the </w:t>
              </w:r>
              <w:r w:rsidRPr="00C943E5">
                <w:rPr>
                  <w:rFonts w:ascii="Arial" w:eastAsia="宋体" w:hAnsi="Arial" w:cs="Arial"/>
                  <w:lang w:eastAsia="zh-CN"/>
                </w:rPr>
                <w:t xml:space="preserve">paging probability </w:t>
              </w:r>
              <w:r>
                <w:rPr>
                  <w:rFonts w:ascii="Arial" w:eastAsia="宋体" w:hAnsi="Arial" w:cs="Arial"/>
                  <w:lang w:eastAsia="zh-CN"/>
                </w:rPr>
                <w:t xml:space="preserve">for smartphones and wearable devices are </w:t>
              </w:r>
              <w:r w:rsidRPr="00C943E5">
                <w:rPr>
                  <w:rFonts w:ascii="Arial" w:eastAsia="宋体" w:hAnsi="Arial" w:cs="Arial"/>
                  <w:lang w:eastAsia="zh-CN"/>
                </w:rPr>
                <w:t xml:space="preserve">obviously </w:t>
              </w:r>
              <w:r>
                <w:rPr>
                  <w:rFonts w:ascii="Arial" w:eastAsia="宋体" w:hAnsi="Arial" w:cs="Arial"/>
                  <w:lang w:eastAsia="zh-CN"/>
                </w:rPr>
                <w:t xml:space="preserve">different. As commented by </w:t>
              </w:r>
              <w:r w:rsidRPr="00D24301">
                <w:rPr>
                  <w:rFonts w:ascii="Arial" w:eastAsia="宋体" w:hAnsi="Arial" w:cs="Arial"/>
                  <w:lang w:eastAsia="zh-CN"/>
                </w:rPr>
                <w:t>MediaTek</w:t>
              </w:r>
              <w:r>
                <w:rPr>
                  <w:rFonts w:ascii="Arial" w:eastAsia="宋体" w:hAnsi="Arial" w:cs="Arial"/>
                  <w:lang w:eastAsia="zh-CN"/>
                </w:rPr>
                <w:t>, we understand RedCap UEs can also be considered and the paging enhancement can be reused for RedCap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宋体"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lastRenderedPageBreak/>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宋体" w:hAnsi="Arial" w:cs="Arial"/>
                <w:lang w:eastAsia="zh-CN"/>
              </w:rPr>
            </w:pPr>
            <w:ins w:id="523" w:author="Yunsong Yang" w:date="2020-10-11T15:42:00Z">
              <w:r>
                <w:rPr>
                  <w:rFonts w:ascii="Arial" w:eastAsia="宋体" w:hAnsi="Arial" w:cs="Arial"/>
                  <w:lang w:eastAsia="zh-CN"/>
                </w:rPr>
                <w:t>Futurewei</w:t>
              </w:r>
            </w:ins>
          </w:p>
        </w:tc>
        <w:tc>
          <w:tcPr>
            <w:tcW w:w="1034" w:type="dxa"/>
          </w:tcPr>
          <w:p w14:paraId="529FA4ED" w14:textId="73DC1AAE" w:rsidR="00F518E0" w:rsidRDefault="00F518E0" w:rsidP="009D1C8D">
            <w:pPr>
              <w:spacing w:after="0"/>
              <w:rPr>
                <w:ins w:id="524" w:author="Yunsong Yang" w:date="2020-10-11T15:42:00Z"/>
                <w:rFonts w:ascii="Arial" w:eastAsia="宋体" w:hAnsi="Arial" w:cs="Arial"/>
                <w:lang w:eastAsia="zh-CN"/>
              </w:rPr>
            </w:pPr>
            <w:ins w:id="525"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宋体" w:hAnsi="Arial" w:cs="Arial"/>
                <w:lang w:eastAsia="zh-CN"/>
              </w:rPr>
            </w:pPr>
            <w:ins w:id="527" w:author="Yunsong Yang" w:date="2020-10-11T16:23:00Z">
              <w:r>
                <w:rPr>
                  <w:rFonts w:ascii="Arial" w:eastAsia="宋体" w:hAnsi="Arial" w:cs="Arial"/>
                  <w:lang w:eastAsia="zh-CN"/>
                </w:rPr>
                <w:t xml:space="preserve">UE ID can be the </w:t>
              </w:r>
            </w:ins>
            <w:ins w:id="528" w:author="Yunsong Yang" w:date="2020-10-11T16:24:00Z">
              <w:r>
                <w:rPr>
                  <w:rFonts w:ascii="Arial" w:eastAsia="宋体"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宋体"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宋体"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宋体"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宋体"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宋体"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宋体"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宋体"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宋体" w:hAnsi="Arial" w:cs="Arial" w:hint="eastAsia"/>
                <w:lang w:eastAsia="zh-CN"/>
              </w:rPr>
            </w:pPr>
            <w:r>
              <w:rPr>
                <w:rFonts w:ascii="Arial" w:eastAsia="宋体"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宋体" w:hAnsi="Arial" w:cs="Arial"/>
                <w:lang w:eastAsia="zh-CN"/>
              </w:rPr>
            </w:pPr>
            <w:ins w:id="585" w:author="Yunsong Yang" w:date="2020-10-11T16:26:00Z">
              <w:r>
                <w:rPr>
                  <w:rFonts w:ascii="Arial" w:eastAsia="宋体" w:hAnsi="Arial" w:cs="Arial"/>
                  <w:lang w:eastAsia="zh-CN"/>
                </w:rPr>
                <w:t>Futurewei</w:t>
              </w:r>
            </w:ins>
          </w:p>
        </w:tc>
        <w:tc>
          <w:tcPr>
            <w:tcW w:w="1034" w:type="dxa"/>
          </w:tcPr>
          <w:p w14:paraId="787FCED5" w14:textId="5D42FCC2" w:rsidR="009C296B" w:rsidRDefault="009C296B" w:rsidP="009C296B">
            <w:pPr>
              <w:spacing w:after="0"/>
              <w:rPr>
                <w:ins w:id="586" w:author="Yunsong Yang" w:date="2020-10-11T16:25:00Z"/>
                <w:rFonts w:ascii="Arial" w:eastAsia="宋体" w:hAnsi="Arial" w:cs="Arial"/>
                <w:lang w:eastAsia="zh-CN"/>
              </w:rPr>
            </w:pPr>
            <w:ins w:id="587"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宋体" w:hAnsi="Arial" w:cs="Arial"/>
                <w:lang w:eastAsia="zh-CN"/>
              </w:rPr>
            </w:pPr>
            <w:ins w:id="589" w:author="Yunsong Yang" w:date="2020-10-11T16:27:00Z">
              <w:r>
                <w:rPr>
                  <w:rFonts w:ascii="Arial" w:eastAsia="宋体" w:hAnsi="Arial" w:cs="Arial"/>
                  <w:lang w:eastAsia="zh-CN"/>
                </w:rPr>
                <w:t xml:space="preserve">For example, the UE’s current battery status, </w:t>
              </w:r>
            </w:ins>
            <w:ins w:id="590" w:author="Yunsong Yang" w:date="2020-10-11T16:28:00Z">
              <w:r>
                <w:rPr>
                  <w:rFonts w:ascii="Arial" w:eastAsia="宋体" w:hAnsi="Arial" w:cs="Arial"/>
                  <w:lang w:eastAsia="zh-CN"/>
                </w:rPr>
                <w:t xml:space="preserve">e.g., </w:t>
              </w:r>
            </w:ins>
            <w:ins w:id="591" w:author="Yunsong Yang" w:date="2020-10-11T16:27:00Z">
              <w:r>
                <w:rPr>
                  <w:rFonts w:ascii="Arial" w:eastAsia="宋体" w:hAnsi="Arial" w:cs="Arial"/>
                  <w:lang w:eastAsia="zh-CN"/>
                </w:rPr>
                <w:t>provided as UE assistance inform</w:t>
              </w:r>
            </w:ins>
            <w:ins w:id="592" w:author="Yunsong Yang" w:date="2020-10-11T16:28:00Z">
              <w:r>
                <w:rPr>
                  <w:rFonts w:ascii="Arial" w:eastAsia="宋体" w:hAnsi="Arial" w:cs="Arial"/>
                  <w:lang w:eastAsia="zh-CN"/>
                </w:rPr>
                <w:t>a</w:t>
              </w:r>
            </w:ins>
            <w:ins w:id="593" w:author="Yunsong Yang" w:date="2020-10-11T16:27:00Z">
              <w:r>
                <w:rPr>
                  <w:rFonts w:ascii="Arial" w:eastAsia="宋体" w:hAnsi="Arial" w:cs="Arial"/>
                  <w:lang w:eastAsia="zh-CN"/>
                </w:rPr>
                <w:t>t</w:t>
              </w:r>
            </w:ins>
            <w:ins w:id="594"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宋体"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宋体"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宋体"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宋体" w:hAnsi="Arial" w:cs="Arial"/>
                  <w:lang w:eastAsia="zh-CN"/>
                </w:rPr>
                <w:t>Using UE ID for grouping is just a</w:t>
              </w:r>
              <w:r w:rsidRPr="0047635F">
                <w:rPr>
                  <w:rFonts w:ascii="Arial" w:eastAsia="宋体" w:hAnsi="Arial" w:cs="Arial"/>
                  <w:lang w:eastAsia="zh-CN"/>
                </w:rPr>
                <w:t xml:space="preserve"> </w:t>
              </w:r>
              <w:r>
                <w:rPr>
                  <w:rFonts w:ascii="Arial" w:eastAsia="宋体" w:hAnsi="Arial" w:cs="Arial"/>
                  <w:lang w:eastAsia="zh-CN"/>
                </w:rPr>
                <w:t>p</w:t>
              </w:r>
              <w:r w:rsidRPr="0047635F">
                <w:rPr>
                  <w:rFonts w:ascii="Arial" w:eastAsia="宋体" w:hAnsi="Arial" w:cs="Arial"/>
                  <w:lang w:eastAsia="zh-CN"/>
                </w:rPr>
                <w:t>ure randomization</w:t>
              </w:r>
              <w:r>
                <w:rPr>
                  <w:rFonts w:ascii="Arial" w:eastAsia="宋体" w:hAnsi="Arial" w:cs="Arial"/>
                  <w:lang w:eastAsia="zh-CN"/>
                </w:rPr>
                <w:t xml:space="preserve">, other more </w:t>
              </w:r>
              <w:r w:rsidRPr="00C943E5">
                <w:rPr>
                  <w:rFonts w:ascii="Arial" w:eastAsia="宋体" w:hAnsi="Arial" w:cs="Arial"/>
                  <w:lang w:eastAsia="zh-CN"/>
                </w:rPr>
                <w:t>effective</w:t>
              </w:r>
              <w:r>
                <w:rPr>
                  <w:rFonts w:ascii="Arial" w:eastAsia="宋体"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宋体"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宋体" w:hAnsi="Arial" w:cs="Arial" w:hint="eastAsia"/>
                <w:lang w:eastAsia="zh-CN"/>
              </w:rPr>
            </w:pPr>
            <w:r>
              <w:rPr>
                <w:rFonts w:ascii="Arial" w:eastAsia="宋体"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hint="eastAsia"/>
                <w:lang w:eastAsia="zh-TW"/>
              </w:rPr>
            </w:pPr>
            <w:r w:rsidRPr="001F4C9E">
              <w:rPr>
                <w:rFonts w:ascii="Arial" w:eastAsiaTheme="minorEastAsia" w:hAnsi="Arial" w:cs="Arial"/>
                <w:lang w:eastAsia="zh-TW"/>
              </w:rPr>
              <w:t>We think UE_ID-based grouping is a baseline, but we are also open to other methods.</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宋体" w:hAnsi="Arial" w:cs="Arial"/>
                <w:lang w:eastAsia="zh-CN"/>
              </w:rPr>
            </w:pPr>
            <w:ins w:id="653" w:author="Yunsong Yang" w:date="2020-10-11T16:21:00Z">
              <w:r>
                <w:rPr>
                  <w:rFonts w:ascii="Arial" w:eastAsia="宋体" w:hAnsi="Arial" w:cs="Arial"/>
                  <w:lang w:eastAsia="zh-CN"/>
                </w:rPr>
                <w:t>Futurewei</w:t>
              </w:r>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宋体" w:hAnsi="Arial" w:cs="Arial"/>
                <w:lang w:eastAsia="zh-CN"/>
              </w:rPr>
            </w:pPr>
            <w:ins w:id="657"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宋体"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宋体"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宋体"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宋体" w:hAnsi="Arial" w:cs="Arial"/>
                  <w:lang w:eastAsia="zh-CN"/>
                </w:rPr>
                <w:t>O</w:t>
              </w:r>
              <w:r>
                <w:rPr>
                  <w:rFonts w:ascii="Arial" w:eastAsia="宋体" w:hAnsi="Arial" w:cs="Arial" w:hint="eastAsia"/>
                  <w:lang w:eastAsia="zh-CN"/>
                </w:rPr>
                <w:t>pen to</w:t>
              </w:r>
              <w:r>
                <w:rPr>
                  <w:rFonts w:ascii="Arial" w:eastAsia="宋体"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宋体"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宋体" w:hAnsi="Arial" w:cs="Arial" w:hint="eastAsia"/>
                <w:lang w:eastAsia="zh-CN"/>
              </w:rPr>
            </w:pPr>
            <w:r>
              <w:rPr>
                <w:rFonts w:ascii="Arial" w:eastAsia="宋体"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宋体" w:hAnsi="Arial" w:cs="Arial" w:hint="eastAsia"/>
                <w:lang w:eastAsia="zh-CN"/>
              </w:rPr>
            </w:pPr>
            <w:r>
              <w:rPr>
                <w:rFonts w:ascii="Arial" w:eastAsia="宋体"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3" w:author="vivo-Chenli" w:date="2020-10-13T09:03:00Z">
                  <w:rPr>
                    <w:rFonts w:ascii="Cambria Math" w:hAnsi="Cambria Math" w:cs="Arial"/>
                  </w:rPr>
                </w:ins>
              </m:ctrlPr>
            </m:dPr>
            <m:e>
              <m:r>
                <w:rPr>
                  <w:rFonts w:ascii="Cambria Math" w:hAnsi="Cambria Math" w:cs="Arial"/>
                </w:rPr>
                <m:t>1-</m:t>
              </m:r>
              <m:f>
                <m:fPr>
                  <m:ctrlPr>
                    <w:ins w:id="694" w:author="vivo-Chenli" w:date="2020-10-13T09:03:00Z">
                      <w:rPr>
                        <w:rFonts w:ascii="Cambria Math" w:hAnsi="Cambria Math" w:cs="Arial"/>
                        <w:i/>
                      </w:rPr>
                    </w:ins>
                  </m:ctrlPr>
                </m:fPr>
                <m:num>
                  <m:sSub>
                    <m:sSubPr>
                      <m:ctrlPr>
                        <w:ins w:id="69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lastRenderedPageBreak/>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lastRenderedPageBreak/>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697" w:author="Yunsong Yang" w:date="2020-10-11T16:11:00Z"/>
        </w:trPr>
        <w:tc>
          <w:tcPr>
            <w:tcW w:w="1796" w:type="dxa"/>
          </w:tcPr>
          <w:p w14:paraId="5FF3C05D" w14:textId="7527A1EB" w:rsidR="00A54B96" w:rsidRDefault="00A54B96" w:rsidP="009D1C8D">
            <w:pPr>
              <w:spacing w:after="0"/>
              <w:rPr>
                <w:ins w:id="698" w:author="Yunsong Yang" w:date="2020-10-11T16:11:00Z"/>
                <w:rFonts w:ascii="Arial" w:eastAsia="宋体" w:hAnsi="Arial" w:cs="Arial"/>
                <w:lang w:eastAsia="zh-CN"/>
              </w:rPr>
            </w:pPr>
            <w:ins w:id="699" w:author="Yunsong Yang" w:date="2020-10-11T16:11:00Z">
              <w:r>
                <w:rPr>
                  <w:rFonts w:ascii="Arial" w:eastAsia="宋体" w:hAnsi="Arial" w:cs="Arial"/>
                  <w:lang w:eastAsia="zh-CN"/>
                </w:rPr>
                <w:t>Futurewei</w:t>
              </w:r>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700" w:author="Yunsong Yang" w:date="2020-10-11T16:12:00Z"/>
                <w:rFonts w:ascii="Arial" w:hAnsi="Arial" w:cs="Arial"/>
              </w:rPr>
            </w:pPr>
            <w:ins w:id="701" w:author="Yunsong Yang" w:date="2020-10-11T16:18:00Z">
              <w:r>
                <w:rPr>
                  <w:rFonts w:ascii="Arial" w:hAnsi="Arial" w:cs="Arial"/>
                </w:rPr>
                <w:t>L</w:t>
              </w:r>
            </w:ins>
            <w:ins w:id="702" w:author="Yunsong Yang" w:date="2020-10-11T16:12:00Z">
              <w:r>
                <w:rPr>
                  <w:rFonts w:ascii="Arial" w:hAnsi="Arial" w:cs="Arial"/>
                </w:rPr>
                <w:t>atency</w:t>
              </w:r>
            </w:ins>
            <w:ins w:id="70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704" w:author="Yunsong Yang" w:date="2020-10-11T16:11:00Z"/>
                <w:rFonts w:ascii="Arial" w:hAnsi="Arial" w:cs="Arial"/>
              </w:rPr>
            </w:pPr>
            <w:ins w:id="705" w:author="Yunsong Yang" w:date="2020-10-11T16:18:00Z">
              <w:r>
                <w:rPr>
                  <w:rFonts w:ascii="Arial" w:hAnsi="Arial" w:cs="Arial"/>
                </w:rPr>
                <w:t>R</w:t>
              </w:r>
            </w:ins>
            <w:ins w:id="706" w:author="Yunsong Yang" w:date="2020-10-11T16:17:00Z">
              <w:r>
                <w:rPr>
                  <w:rFonts w:ascii="Arial" w:hAnsi="Arial" w:cs="Arial"/>
                </w:rPr>
                <w:t xml:space="preserve">adio </w:t>
              </w:r>
            </w:ins>
            <w:ins w:id="707" w:author="Yunsong Yang" w:date="2020-10-11T16:13:00Z">
              <w:r>
                <w:rPr>
                  <w:rFonts w:ascii="Arial" w:hAnsi="Arial" w:cs="Arial"/>
                </w:rPr>
                <w:t xml:space="preserve">resource </w:t>
              </w:r>
            </w:ins>
            <w:ins w:id="708" w:author="Yunsong Yang" w:date="2020-10-11T16:17:00Z">
              <w:r>
                <w:rPr>
                  <w:rFonts w:ascii="Arial" w:hAnsi="Arial" w:cs="Arial"/>
                </w:rPr>
                <w:t>usage for sending required pag</w:t>
              </w:r>
            </w:ins>
            <w:ins w:id="709" w:author="Yunsong Yang" w:date="2020-10-11T16:18:00Z">
              <w:r>
                <w:rPr>
                  <w:rFonts w:ascii="Arial" w:hAnsi="Arial" w:cs="Arial"/>
                </w:rPr>
                <w:t>ing.</w:t>
              </w:r>
            </w:ins>
          </w:p>
        </w:tc>
      </w:tr>
      <w:tr w:rsidR="0091760E" w14:paraId="7424E037" w14:textId="77777777" w:rsidTr="00AD41C4">
        <w:trPr>
          <w:ins w:id="710" w:author="Intel" w:date="2020-10-12T19:33:00Z"/>
        </w:trPr>
        <w:tc>
          <w:tcPr>
            <w:tcW w:w="1796" w:type="dxa"/>
          </w:tcPr>
          <w:p w14:paraId="6002F46F" w14:textId="493D3ED7" w:rsidR="0091760E" w:rsidRDefault="0091760E" w:rsidP="009D1C8D">
            <w:pPr>
              <w:spacing w:after="0"/>
              <w:rPr>
                <w:ins w:id="711" w:author="Intel" w:date="2020-10-12T19:33:00Z"/>
                <w:rFonts w:ascii="Arial" w:eastAsia="宋体" w:hAnsi="Arial" w:cs="Arial"/>
                <w:lang w:eastAsia="zh-CN"/>
              </w:rPr>
            </w:pPr>
            <w:ins w:id="712"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713" w:author="Intel" w:date="2020-10-12T19:34:00Z"/>
                <w:rFonts w:ascii="Arial" w:hAnsi="Arial" w:cs="Arial"/>
              </w:rPr>
            </w:pPr>
            <w:ins w:id="714"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715" w:author="Intel" w:date="2020-10-12T19:35:00Z"/>
                <w:rFonts w:ascii="Arial" w:hAnsi="Arial" w:cs="Arial"/>
              </w:rPr>
            </w:pPr>
            <w:ins w:id="716"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717" w:author="Intel" w:date="2020-10-12T19:33:00Z"/>
                <w:rFonts w:ascii="Arial" w:hAnsi="Arial" w:cs="Arial"/>
              </w:rPr>
            </w:pPr>
            <w:ins w:id="718" w:author="Intel" w:date="2020-10-12T19:35:00Z">
              <w:r>
                <w:rPr>
                  <w:rFonts w:ascii="Arial" w:hAnsi="Arial" w:cs="Arial"/>
                </w:rPr>
                <w:t xml:space="preserve">System impacts such as resources additional overhead </w:t>
              </w:r>
            </w:ins>
            <w:ins w:id="719" w:author="Intel" w:date="2020-10-12T19:36:00Z">
              <w:r>
                <w:rPr>
                  <w:rFonts w:ascii="Arial" w:hAnsi="Arial" w:cs="Arial"/>
                </w:rPr>
                <w:t>and other legacy functionalities including SI change and PWS indication</w:t>
              </w:r>
            </w:ins>
          </w:p>
        </w:tc>
      </w:tr>
      <w:tr w:rsidR="00F90911" w14:paraId="01F37CBA" w14:textId="77777777" w:rsidTr="00AD41C4">
        <w:trPr>
          <w:ins w:id="720" w:author="vivo-Chenli" w:date="2020-10-13T14:26:00Z"/>
        </w:trPr>
        <w:tc>
          <w:tcPr>
            <w:tcW w:w="1796" w:type="dxa"/>
          </w:tcPr>
          <w:p w14:paraId="221A9148" w14:textId="2FD99BF2" w:rsidR="00F90911" w:rsidRDefault="00F90911" w:rsidP="009D1C8D">
            <w:pPr>
              <w:spacing w:after="0"/>
              <w:rPr>
                <w:ins w:id="721" w:author="vivo-Chenli" w:date="2020-10-13T14:26:00Z"/>
                <w:rFonts w:ascii="Arial" w:eastAsia="宋体" w:hAnsi="Arial" w:cs="Arial"/>
                <w:lang w:eastAsia="zh-CN"/>
              </w:rPr>
            </w:pPr>
            <w:ins w:id="722" w:author="vivo-Chenli" w:date="2020-10-13T14:26:00Z">
              <w:r>
                <w:rPr>
                  <w:rFonts w:ascii="Arial" w:eastAsia="宋体" w:hAnsi="Arial" w:cs="Arial" w:hint="eastAsia"/>
                  <w:lang w:eastAsia="zh-CN"/>
                </w:rPr>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723" w:author="vivo-Chenli" w:date="2020-10-13T14:26:00Z"/>
                <w:rFonts w:ascii="Arial" w:hAnsi="Arial" w:cs="Arial"/>
                <w:lang w:eastAsia="zh-CN"/>
              </w:rPr>
            </w:pPr>
            <w:ins w:id="724"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5" w:author="vivo-Chenli" w:date="2020-10-13T14:27:00Z">
              <w:r>
                <w:rPr>
                  <w:rFonts w:ascii="Arial" w:hAnsi="Arial" w:cs="Arial"/>
                  <w:lang w:eastAsia="zh-CN"/>
                </w:rPr>
                <w:t>ment is for power saving. In addition, paging false alarm rate, impact on the legacy UE, network overhead</w:t>
              </w:r>
            </w:ins>
            <w:ins w:id="726"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27" w:author="kimjh" w:date="2020-10-13T15:52:00Z"/>
        </w:trPr>
        <w:tc>
          <w:tcPr>
            <w:tcW w:w="1796" w:type="dxa"/>
          </w:tcPr>
          <w:p w14:paraId="013E54BA" w14:textId="77777777" w:rsidR="00990F5B" w:rsidRPr="00894EE0" w:rsidRDefault="00990F5B" w:rsidP="00606BD6">
            <w:pPr>
              <w:spacing w:after="0"/>
              <w:rPr>
                <w:ins w:id="728" w:author="kimjh" w:date="2020-10-13T15:52:00Z"/>
                <w:rFonts w:ascii="Arial" w:eastAsia="宋体" w:hAnsi="Arial" w:cs="Arial"/>
                <w:lang w:eastAsia="zh-CN"/>
              </w:rPr>
            </w:pPr>
            <w:ins w:id="729" w:author="kimjh" w:date="2020-10-13T15:52:00Z">
              <w:r>
                <w:rPr>
                  <w:rFonts w:ascii="Arial" w:eastAsia="宋体" w:hAnsi="Arial" w:cs="Arial"/>
                  <w:lang w:eastAsia="zh-CN"/>
                </w:rPr>
                <w:t>ETRI</w:t>
              </w:r>
            </w:ins>
          </w:p>
        </w:tc>
        <w:tc>
          <w:tcPr>
            <w:tcW w:w="7838" w:type="dxa"/>
          </w:tcPr>
          <w:p w14:paraId="4F451420" w14:textId="77777777" w:rsidR="00990F5B" w:rsidRPr="0086309A" w:rsidRDefault="00990F5B" w:rsidP="00606BD6">
            <w:pPr>
              <w:spacing w:after="0"/>
              <w:rPr>
                <w:ins w:id="730" w:author="kimjh" w:date="2020-10-13T15:52:00Z"/>
                <w:rFonts w:ascii="Arial" w:eastAsia="宋体" w:hAnsi="Arial" w:cs="Arial"/>
                <w:lang w:eastAsia="zh-CN"/>
              </w:rPr>
            </w:pPr>
            <w:ins w:id="731"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2" w:author="Huawei" w:date="2020-10-13T16:17:00Z"/>
        </w:trPr>
        <w:tc>
          <w:tcPr>
            <w:tcW w:w="1796" w:type="dxa"/>
          </w:tcPr>
          <w:p w14:paraId="049A0152" w14:textId="447B9F44" w:rsidR="00721286" w:rsidRDefault="00721286" w:rsidP="00721286">
            <w:pPr>
              <w:spacing w:after="0"/>
              <w:rPr>
                <w:ins w:id="733" w:author="Huawei" w:date="2020-10-13T16:17:00Z"/>
                <w:rFonts w:ascii="Arial" w:eastAsia="宋体" w:hAnsi="Arial" w:cs="Arial"/>
                <w:lang w:eastAsia="zh-CN"/>
              </w:rPr>
            </w:pPr>
            <w:ins w:id="734"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5" w:author="Huawei" w:date="2020-10-13T16:17:00Z"/>
                <w:rFonts w:ascii="Arial" w:hAnsi="Arial" w:cs="Arial"/>
              </w:rPr>
            </w:pPr>
            <w:ins w:id="736"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37" w:author="Chunli" w:date="2020-10-13T17:06:00Z"/>
        </w:trPr>
        <w:tc>
          <w:tcPr>
            <w:tcW w:w="1796" w:type="dxa"/>
          </w:tcPr>
          <w:p w14:paraId="3F20EF58" w14:textId="0853C88E" w:rsidR="0067435C" w:rsidRPr="002D6DF1" w:rsidRDefault="0067435C" w:rsidP="0067435C">
            <w:pPr>
              <w:spacing w:after="0"/>
              <w:rPr>
                <w:ins w:id="738" w:author="Chunli" w:date="2020-10-13T17:06:00Z"/>
                <w:rFonts w:ascii="Arial" w:hAnsi="Arial" w:cs="Arial"/>
              </w:rPr>
            </w:pPr>
            <w:ins w:id="739"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0" w:author="Chunli" w:date="2020-10-13T17:06:00Z"/>
                <w:rFonts w:ascii="Arial" w:hAnsi="Arial" w:cs="Arial"/>
              </w:rPr>
            </w:pPr>
            <w:ins w:id="741" w:author="Chunli" w:date="2020-10-13T17:06:00Z">
              <w:r>
                <w:rPr>
                  <w:rFonts w:ascii="Arial" w:hAnsi="Arial" w:cs="Arial"/>
                </w:rPr>
                <w:t>One main principle from RAN2 point of view is it should be possible to page all of the UEs of the PO at the same time.</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r>
              <w:rPr>
                <w:rFonts w:ascii="Arial" w:eastAsia="宋体" w:hAnsi="Arial" w:cs="Arial" w:hint="eastAsia"/>
                <w:lang w:eastAsia="zh-CN"/>
              </w:rPr>
              <w:t xml:space="preserve">unti we decide to send LS to </w:t>
            </w:r>
            <w:r w:rsidR="00894EE0">
              <w:rPr>
                <w:rFonts w:ascii="Arial" w:eastAsia="宋体" w:hAnsi="Arial" w:cs="Arial"/>
                <w:lang w:eastAsia="zh-CN"/>
              </w:rPr>
              <w:t>RAN1</w:t>
            </w:r>
          </w:p>
        </w:tc>
      </w:tr>
      <w:tr w:rsidR="009355A0" w14:paraId="7B5DB41C" w14:textId="77777777" w:rsidTr="00AD41C4">
        <w:trPr>
          <w:ins w:id="742" w:author="Yunsong Yang" w:date="2020-10-11T15:46:00Z"/>
        </w:trPr>
        <w:tc>
          <w:tcPr>
            <w:tcW w:w="1796" w:type="dxa"/>
          </w:tcPr>
          <w:p w14:paraId="4E20A20F" w14:textId="588AC6DB" w:rsidR="009355A0" w:rsidRDefault="009355A0" w:rsidP="009D1C8D">
            <w:pPr>
              <w:spacing w:after="0"/>
              <w:rPr>
                <w:ins w:id="743" w:author="Yunsong Yang" w:date="2020-10-11T15:46:00Z"/>
                <w:rFonts w:ascii="Arial" w:eastAsia="宋体" w:hAnsi="Arial" w:cs="Arial"/>
                <w:lang w:eastAsia="zh-CN"/>
              </w:rPr>
            </w:pPr>
            <w:ins w:id="744" w:author="Yunsong Yang" w:date="2020-10-11T15:47:00Z">
              <w:r>
                <w:rPr>
                  <w:rFonts w:ascii="Arial" w:eastAsia="宋体" w:hAnsi="Arial" w:cs="Arial"/>
                  <w:lang w:eastAsia="zh-CN"/>
                </w:rPr>
                <w:t>Futurewei</w:t>
              </w:r>
            </w:ins>
          </w:p>
        </w:tc>
        <w:tc>
          <w:tcPr>
            <w:tcW w:w="7838" w:type="dxa"/>
          </w:tcPr>
          <w:p w14:paraId="54F5F8FC" w14:textId="4F6CCFD7" w:rsidR="009355A0" w:rsidRDefault="00497487" w:rsidP="00532676">
            <w:pPr>
              <w:spacing w:after="0"/>
              <w:rPr>
                <w:ins w:id="745" w:author="Yunsong Yang" w:date="2020-10-11T15:46:00Z"/>
                <w:rFonts w:ascii="Arial" w:eastAsia="宋体" w:hAnsi="Arial" w:cs="Arial"/>
                <w:lang w:eastAsia="zh-CN"/>
              </w:rPr>
            </w:pPr>
            <w:ins w:id="746" w:author="Yunsong Yang" w:date="2020-10-11T15:59:00Z">
              <w:r>
                <w:rPr>
                  <w:rFonts w:ascii="Arial" w:eastAsia="宋体" w:hAnsi="Arial" w:cs="Arial"/>
                  <w:lang w:eastAsia="zh-CN"/>
                </w:rPr>
                <w:t xml:space="preserve">RAN2 should inform RAN1 </w:t>
              </w:r>
            </w:ins>
            <w:ins w:id="747" w:author="Yunsong Yang" w:date="2020-10-11T16:00:00Z">
              <w:r>
                <w:rPr>
                  <w:rFonts w:ascii="Arial" w:eastAsia="宋体" w:hAnsi="Arial" w:cs="Arial"/>
                  <w:lang w:eastAsia="zh-CN"/>
                </w:rPr>
                <w:t>of any RAN2</w:t>
              </w:r>
            </w:ins>
            <w:ins w:id="748" w:author="Yunsong Yang" w:date="2020-10-11T15:59:00Z">
              <w:r>
                <w:rPr>
                  <w:rFonts w:ascii="Arial" w:eastAsia="宋体" w:hAnsi="Arial" w:cs="Arial"/>
                  <w:lang w:eastAsia="zh-CN"/>
                </w:rPr>
                <w:t xml:space="preserve"> dec</w:t>
              </w:r>
            </w:ins>
            <w:ins w:id="749" w:author="Yunsong Yang" w:date="2020-10-11T16:01:00Z">
              <w:r>
                <w:rPr>
                  <w:rFonts w:ascii="Arial" w:eastAsia="宋体" w:hAnsi="Arial" w:cs="Arial"/>
                  <w:lang w:eastAsia="zh-CN"/>
                </w:rPr>
                <w:t>isions regarding UE grouping. However, it m</w:t>
              </w:r>
            </w:ins>
            <w:ins w:id="750" w:author="Yunsong Yang" w:date="2020-10-11T16:35:00Z">
              <w:r w:rsidR="002D0268">
                <w:rPr>
                  <w:rFonts w:ascii="Arial" w:eastAsia="宋体" w:hAnsi="Arial" w:cs="Arial"/>
                  <w:lang w:eastAsia="zh-CN"/>
                </w:rPr>
                <w:t>ay</w:t>
              </w:r>
            </w:ins>
            <w:ins w:id="751" w:author="Yunsong Yang" w:date="2020-10-11T16:01:00Z">
              <w:r>
                <w:rPr>
                  <w:rFonts w:ascii="Arial" w:eastAsia="宋体" w:hAnsi="Arial" w:cs="Arial"/>
                  <w:lang w:eastAsia="zh-CN"/>
                </w:rPr>
                <w:t xml:space="preserve"> be too early to do so</w:t>
              </w:r>
            </w:ins>
            <w:ins w:id="752" w:author="Yunsong Yang" w:date="2020-10-11T16:20:00Z">
              <w:r w:rsidR="00A54B96">
                <w:rPr>
                  <w:rFonts w:ascii="Arial" w:eastAsia="宋体" w:hAnsi="Arial" w:cs="Arial"/>
                  <w:lang w:eastAsia="zh-CN"/>
                </w:rPr>
                <w:t xml:space="preserve"> at this point</w:t>
              </w:r>
            </w:ins>
            <w:ins w:id="753" w:author="Yunsong Yang" w:date="2020-10-11T16:01:00Z">
              <w:r>
                <w:rPr>
                  <w:rFonts w:ascii="Arial" w:eastAsia="宋体" w:hAnsi="Arial" w:cs="Arial"/>
                  <w:lang w:eastAsia="zh-CN"/>
                </w:rPr>
                <w:t>.</w:t>
              </w:r>
            </w:ins>
            <w:ins w:id="754" w:author="Yunsong Yang" w:date="2020-10-11T15:47:00Z">
              <w:r w:rsidR="009355A0">
                <w:rPr>
                  <w:rFonts w:ascii="Arial" w:eastAsia="宋体" w:hAnsi="Arial" w:cs="Arial"/>
                  <w:lang w:eastAsia="zh-CN"/>
                </w:rPr>
                <w:t xml:space="preserve"> </w:t>
              </w:r>
            </w:ins>
          </w:p>
        </w:tc>
      </w:tr>
      <w:tr w:rsidR="0097297D" w14:paraId="3DA2A990" w14:textId="77777777" w:rsidTr="00AD41C4">
        <w:trPr>
          <w:ins w:id="755" w:author="Intel" w:date="2020-10-12T19:37:00Z"/>
        </w:trPr>
        <w:tc>
          <w:tcPr>
            <w:tcW w:w="1796" w:type="dxa"/>
          </w:tcPr>
          <w:p w14:paraId="1712B278" w14:textId="62B02DC4" w:rsidR="0097297D" w:rsidRDefault="0097297D" w:rsidP="0097297D">
            <w:pPr>
              <w:spacing w:after="0"/>
              <w:rPr>
                <w:ins w:id="756" w:author="Intel" w:date="2020-10-12T19:37:00Z"/>
                <w:rFonts w:ascii="Arial" w:eastAsia="宋体" w:hAnsi="Arial" w:cs="Arial"/>
                <w:lang w:eastAsia="zh-CN"/>
              </w:rPr>
            </w:pPr>
            <w:ins w:id="757"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8" w:author="Intel" w:date="2020-10-12T19:37:00Z"/>
                <w:rFonts w:ascii="Arial" w:eastAsia="宋体" w:hAnsi="Arial" w:cs="Arial"/>
                <w:lang w:eastAsia="zh-CN"/>
              </w:rPr>
            </w:pPr>
            <w:ins w:id="759"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0" w:author="vivo-Chenli" w:date="2020-10-13T14:30:00Z"/>
        </w:trPr>
        <w:tc>
          <w:tcPr>
            <w:tcW w:w="1796" w:type="dxa"/>
          </w:tcPr>
          <w:p w14:paraId="4DEC9C82" w14:textId="4FB0AD56" w:rsidR="00A57E4F" w:rsidRDefault="00A57E4F" w:rsidP="0097297D">
            <w:pPr>
              <w:spacing w:after="0"/>
              <w:rPr>
                <w:ins w:id="761" w:author="vivo-Chenli" w:date="2020-10-13T14:30:00Z"/>
                <w:rFonts w:ascii="Arial" w:hAnsi="Arial" w:cs="Arial"/>
                <w:lang w:eastAsia="zh-CN"/>
              </w:rPr>
            </w:pPr>
            <w:ins w:id="762"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3" w:author="vivo-Chenli" w:date="2020-10-13T14:31:00Z"/>
                <w:rFonts w:ascii="Arial" w:hAnsi="Arial" w:cs="Arial"/>
                <w:lang w:eastAsia="zh-CN"/>
              </w:rPr>
            </w:pPr>
            <w:ins w:id="764" w:author="vivo-Chenli" w:date="2020-10-13T14:30:00Z">
              <w:r>
                <w:rPr>
                  <w:rFonts w:ascii="Arial" w:hAnsi="Arial" w:cs="Arial" w:hint="eastAsia"/>
                  <w:lang w:eastAsia="zh-CN"/>
                </w:rPr>
                <w:t>I</w:t>
              </w:r>
              <w:r>
                <w:rPr>
                  <w:rFonts w:ascii="Arial" w:hAnsi="Arial" w:cs="Arial"/>
                  <w:lang w:eastAsia="zh-CN"/>
                </w:rPr>
                <w:t>n our understanding, h</w:t>
              </w:r>
            </w:ins>
            <w:ins w:id="765"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6" w:author="vivo-Chenli" w:date="2020-10-13T14:30:00Z"/>
                <w:rFonts w:ascii="Arial" w:hAnsi="Arial" w:cs="Arial"/>
                <w:lang w:eastAsia="zh-CN"/>
              </w:rPr>
            </w:pPr>
            <w:ins w:id="767" w:author="vivo-Chenli" w:date="2020-10-13T14:31:00Z">
              <w:r>
                <w:rPr>
                  <w:rFonts w:ascii="Arial" w:hAnsi="Arial" w:cs="Arial" w:hint="eastAsia"/>
                  <w:lang w:eastAsia="zh-CN"/>
                </w:rPr>
                <w:t>R</w:t>
              </w:r>
              <w:r>
                <w:rPr>
                  <w:rFonts w:ascii="Arial" w:hAnsi="Arial" w:cs="Arial"/>
                  <w:lang w:eastAsia="zh-CN"/>
                </w:rPr>
                <w:t xml:space="preserve">egarding paging </w:t>
              </w:r>
            </w:ins>
            <w:ins w:id="768"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69" w:author="vivo-Chenli" w:date="2020-10-13T14:33:00Z">
              <w:r w:rsidR="005A5AD6">
                <w:rPr>
                  <w:rFonts w:ascii="Arial" w:hAnsi="Arial" w:cs="Arial"/>
                  <w:lang w:eastAsia="zh-CN"/>
                </w:rPr>
                <w:t xml:space="preserve">RAN1. In this way, RAN1 could evaluate the power saving gain based on the derived power model. </w:t>
              </w:r>
            </w:ins>
            <w:ins w:id="770" w:author="vivo-Chenli" w:date="2020-10-13T14:34:00Z">
              <w:r w:rsidR="00354329">
                <w:rPr>
                  <w:rFonts w:ascii="Arial" w:hAnsi="Arial" w:cs="Arial"/>
                  <w:lang w:eastAsia="zh-CN"/>
                </w:rPr>
                <w:t>Based on the simulation results,</w:t>
              </w:r>
            </w:ins>
            <w:ins w:id="771" w:author="vivo-Chenli" w:date="2020-10-13T14:33:00Z">
              <w:r w:rsidR="005A5AD6">
                <w:rPr>
                  <w:rFonts w:ascii="Arial" w:hAnsi="Arial" w:cs="Arial"/>
                  <w:lang w:eastAsia="zh-CN"/>
                </w:rPr>
                <w:t xml:space="preserve"> RAN1 or RAN1/RAN2 can ma</w:t>
              </w:r>
            </w:ins>
            <w:ins w:id="772" w:author="vivo-Chenli" w:date="2020-10-13T14:34:00Z">
              <w:r w:rsidR="005A5AD6">
                <w:rPr>
                  <w:rFonts w:ascii="Arial" w:hAnsi="Arial" w:cs="Arial"/>
                  <w:lang w:eastAsia="zh-CN"/>
                </w:rPr>
                <w:t xml:space="preserve">ke the decision on how to </w:t>
              </w:r>
              <w:r w:rsidR="005A5AD6">
                <w:rPr>
                  <w:rFonts w:ascii="Arial" w:hAnsi="Arial" w:cs="Arial"/>
                  <w:lang w:eastAsia="zh-CN"/>
                </w:rPr>
                <w:lastRenderedPageBreak/>
                <w:t>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3" w:author="vivo-Chenli" w:date="2020-10-13T14:35:00Z">
              <w:r w:rsidR="000419DA">
                <w:rPr>
                  <w:rFonts w:ascii="Arial" w:hAnsi="Arial" w:cs="Arial"/>
                  <w:lang w:eastAsia="zh-CN"/>
                </w:rPr>
                <w:t>additional metrics</w:t>
              </w:r>
            </w:ins>
            <w:ins w:id="774" w:author="vivo-Chenli" w:date="2020-10-13T14:34:00Z">
              <w:r w:rsidR="005A5AD6">
                <w:rPr>
                  <w:rFonts w:ascii="Arial" w:hAnsi="Arial" w:cs="Arial"/>
                  <w:lang w:eastAsia="zh-CN"/>
                </w:rPr>
                <w:t xml:space="preserve">. </w:t>
              </w:r>
            </w:ins>
          </w:p>
        </w:tc>
      </w:tr>
      <w:tr w:rsidR="00990F5B" w:rsidRPr="0086309A" w14:paraId="67A888B0" w14:textId="77777777" w:rsidTr="00606BD6">
        <w:trPr>
          <w:ins w:id="775" w:author="kimjh" w:date="2020-10-13T15:52:00Z"/>
        </w:trPr>
        <w:tc>
          <w:tcPr>
            <w:tcW w:w="1796" w:type="dxa"/>
          </w:tcPr>
          <w:p w14:paraId="4B8259B8" w14:textId="77777777" w:rsidR="00990F5B" w:rsidRPr="00894EE0" w:rsidRDefault="00990F5B" w:rsidP="00606BD6">
            <w:pPr>
              <w:spacing w:after="0"/>
              <w:rPr>
                <w:ins w:id="776" w:author="kimjh" w:date="2020-10-13T15:52:00Z"/>
                <w:rFonts w:ascii="Arial" w:eastAsia="宋体" w:hAnsi="Arial" w:cs="Arial"/>
                <w:lang w:eastAsia="zh-CN"/>
              </w:rPr>
            </w:pPr>
            <w:ins w:id="777" w:author="kimjh" w:date="2020-10-13T15:52:00Z">
              <w:r>
                <w:rPr>
                  <w:rFonts w:ascii="Arial" w:eastAsia="宋体" w:hAnsi="Arial" w:cs="Arial"/>
                  <w:lang w:eastAsia="zh-CN"/>
                </w:rPr>
                <w:lastRenderedPageBreak/>
                <w:t>ETRI</w:t>
              </w:r>
            </w:ins>
          </w:p>
        </w:tc>
        <w:tc>
          <w:tcPr>
            <w:tcW w:w="7838" w:type="dxa"/>
          </w:tcPr>
          <w:p w14:paraId="62B8D3F7" w14:textId="77777777" w:rsidR="00990F5B" w:rsidRPr="0086309A" w:rsidRDefault="00990F5B" w:rsidP="00606BD6">
            <w:pPr>
              <w:spacing w:after="0"/>
              <w:rPr>
                <w:ins w:id="778" w:author="kimjh" w:date="2020-10-13T15:52:00Z"/>
                <w:rFonts w:ascii="Arial" w:eastAsia="宋体" w:hAnsi="Arial" w:cs="Arial"/>
                <w:lang w:eastAsia="zh-CN"/>
              </w:rPr>
            </w:pPr>
            <w:ins w:id="779"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0" w:author="Huawei" w:date="2020-10-13T16:18:00Z"/>
        </w:trPr>
        <w:tc>
          <w:tcPr>
            <w:tcW w:w="1796" w:type="dxa"/>
          </w:tcPr>
          <w:p w14:paraId="43A8E932" w14:textId="46DE5063" w:rsidR="00721286" w:rsidRDefault="00721286" w:rsidP="00721286">
            <w:pPr>
              <w:spacing w:after="0"/>
              <w:rPr>
                <w:ins w:id="781" w:author="Huawei" w:date="2020-10-13T16:18:00Z"/>
                <w:rFonts w:ascii="Arial" w:eastAsia="宋体" w:hAnsi="Arial" w:cs="Arial"/>
                <w:lang w:eastAsia="zh-CN"/>
              </w:rPr>
            </w:pPr>
            <w:ins w:id="782"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3" w:author="Huawei" w:date="2020-10-13T16:18:00Z"/>
                <w:rFonts w:ascii="Arial" w:hAnsi="Arial" w:cs="Arial"/>
              </w:rPr>
            </w:pPr>
            <w:ins w:id="784"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宋体" w:hAnsi="Arial" w:cs="Arial"/>
                  <w:lang w:eastAsia="zh-CN"/>
                </w:rPr>
                <w:t xml:space="preserve">, it would be helpful for RAN1 </w:t>
              </w:r>
              <w:r w:rsidRPr="008B1BFE">
                <w:rPr>
                  <w:rFonts w:ascii="Arial" w:eastAsia="宋体" w:hAnsi="Arial" w:cs="Arial"/>
                  <w:lang w:eastAsia="zh-CN"/>
                </w:rPr>
                <w:t>evaluations</w:t>
              </w:r>
              <w:r>
                <w:rPr>
                  <w:rFonts w:ascii="Arial" w:eastAsia="宋体" w:hAnsi="Arial" w:cs="Arial"/>
                  <w:lang w:eastAsia="zh-CN"/>
                </w:rPr>
                <w:t>.</w:t>
              </w:r>
            </w:ins>
          </w:p>
        </w:tc>
      </w:tr>
      <w:tr w:rsidR="00B070B6" w:rsidRPr="0086309A" w14:paraId="75AA5967" w14:textId="77777777" w:rsidTr="00606BD6">
        <w:trPr>
          <w:ins w:id="785" w:author="Chunli" w:date="2020-10-13T17:06:00Z"/>
        </w:trPr>
        <w:tc>
          <w:tcPr>
            <w:tcW w:w="1796" w:type="dxa"/>
          </w:tcPr>
          <w:p w14:paraId="20C1014B" w14:textId="0A85E1C0" w:rsidR="00B070B6" w:rsidRPr="002D6DF1" w:rsidRDefault="00B070B6" w:rsidP="00B070B6">
            <w:pPr>
              <w:spacing w:after="0"/>
              <w:rPr>
                <w:ins w:id="786" w:author="Chunli" w:date="2020-10-13T17:06:00Z"/>
                <w:rFonts w:ascii="Arial" w:hAnsi="Arial" w:cs="Arial"/>
              </w:rPr>
            </w:pPr>
            <w:ins w:id="787"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8" w:author="Chunli" w:date="2020-10-13T17:06:00Z"/>
                <w:rFonts w:ascii="Arial" w:hAnsi="Arial" w:cs="Arial"/>
              </w:rPr>
            </w:pPr>
            <w:ins w:id="789" w:author="Chunli" w:date="2020-10-13T17:06:00Z">
              <w:r>
                <w:rPr>
                  <w:rFonts w:ascii="Arial" w:hAnsi="Arial" w:cs="Arial"/>
                </w:rPr>
                <w:t>RAN1 is doing the evaluation/discussion, so no LS needed.</w:t>
              </w:r>
            </w:ins>
          </w:p>
        </w:tc>
      </w:tr>
      <w:tr w:rsidR="00A04EE3" w:rsidRPr="0086309A" w14:paraId="7413E8F9" w14:textId="77777777" w:rsidTr="00606BD6">
        <w:trPr>
          <w:ins w:id="790" w:author="SangWon Kim (LG)" w:date="2020-10-14T15:08:00Z"/>
        </w:trPr>
        <w:tc>
          <w:tcPr>
            <w:tcW w:w="1796" w:type="dxa"/>
          </w:tcPr>
          <w:p w14:paraId="43A9DA99" w14:textId="04F48DAD" w:rsidR="00A04EE3" w:rsidRDefault="00A04EE3" w:rsidP="00A04EE3">
            <w:pPr>
              <w:spacing w:after="0"/>
              <w:rPr>
                <w:ins w:id="791" w:author="SangWon Kim (LG)" w:date="2020-10-14T15:08:00Z"/>
                <w:rFonts w:ascii="Arial" w:hAnsi="Arial" w:cs="Arial"/>
              </w:rPr>
            </w:pPr>
            <w:ins w:id="792"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3" w:author="SangWon Kim (LG)" w:date="2020-10-14T15:08:00Z"/>
                <w:rFonts w:ascii="Arial" w:hAnsi="Arial" w:cs="Arial"/>
              </w:rPr>
            </w:pPr>
            <w:ins w:id="794"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宋体" w:hAnsi="Arial" w:cs="Arial" w:hint="eastAsia"/>
                <w:lang w:eastAsia="zh-CN"/>
              </w:rPr>
            </w:pPr>
            <w:r>
              <w:rPr>
                <w:rFonts w:ascii="Arial" w:eastAsia="宋体"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bookmarkStart w:id="795" w:name="_GoBack"/>
            <w:bookmarkEnd w:id="795"/>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A10999"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lastRenderedPageBreak/>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170D" w14:textId="77777777" w:rsidR="00A10999" w:rsidRDefault="00A10999">
      <w:pPr>
        <w:pStyle w:val="TAL"/>
      </w:pPr>
      <w:r>
        <w:separator/>
      </w:r>
    </w:p>
  </w:endnote>
  <w:endnote w:type="continuationSeparator" w:id="0">
    <w:p w14:paraId="5D0BF15F" w14:textId="77777777" w:rsidR="00A10999" w:rsidRDefault="00A1099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1ED3D948" w:rsidR="003C0BBA" w:rsidRDefault="003C0BBA">
    <w:pPr>
      <w:pStyle w:val="a5"/>
    </w:pPr>
    <w:r>
      <w:fldChar w:fldCharType="begin"/>
    </w:r>
    <w:r>
      <w:instrText xml:space="preserve"> PAGE   \* MERGEFORMAT </w:instrText>
    </w:r>
    <w:r>
      <w:fldChar w:fldCharType="separate"/>
    </w:r>
    <w:r w:rsidR="00B50E53">
      <w:t>15</w:t>
    </w:r>
    <w:r>
      <w:fldChar w:fldCharType="end"/>
    </w:r>
  </w:p>
  <w:p w14:paraId="0FBB99F7" w14:textId="77777777" w:rsidR="003C0BBA" w:rsidRDefault="003C0B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1027" w14:textId="77777777" w:rsidR="00A10999" w:rsidRDefault="00A10999">
      <w:pPr>
        <w:pStyle w:val="TAL"/>
      </w:pPr>
      <w:r>
        <w:separator/>
      </w:r>
    </w:p>
  </w:footnote>
  <w:footnote w:type="continuationSeparator" w:id="0">
    <w:p w14:paraId="1A50C979" w14:textId="77777777" w:rsidR="00A10999" w:rsidRDefault="00A1099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3"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4"/>
  </w:num>
  <w:num w:numId="3">
    <w:abstractNumId w:val="2"/>
  </w:num>
  <w:num w:numId="4">
    <w:abstractNumId w:val="0"/>
  </w:num>
  <w:num w:numId="5">
    <w:abstractNumId w:val="12"/>
  </w:num>
  <w:num w:numId="6">
    <w:abstractNumId w:val="9"/>
  </w:num>
  <w:num w:numId="7">
    <w:abstractNumId w:val="4"/>
  </w:num>
  <w:num w:numId="8">
    <w:abstractNumId w:val="13"/>
  </w:num>
  <w:num w:numId="9">
    <w:abstractNumId w:val="5"/>
  </w:num>
  <w:num w:numId="10">
    <w:abstractNumId w:val="3"/>
  </w:num>
  <w:num w:numId="11">
    <w:abstractNumId w:val="6"/>
  </w:num>
  <w:num w:numId="12">
    <w:abstractNumId w:val="10"/>
  </w:num>
  <w:num w:numId="13">
    <w:abstractNumId w:val="1"/>
  </w:num>
  <w:num w:numId="14">
    <w:abstractNumId w:val="11"/>
  </w:num>
  <w:num w:numId="15">
    <w:abstractNumId w:val="8"/>
  </w:num>
  <w:num w:numId="16">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19D"/>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qFormat/>
    <w:rsid w:val="006C3195"/>
  </w:style>
  <w:style w:type="character" w:styleId="afe">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2.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E2E0B8-3B0F-4C2C-8873-34120A77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15</Pages>
  <Words>6996</Words>
  <Characters>39878</Characters>
  <Application>Microsoft Office Word</Application>
  <DocSecurity>0</DocSecurity>
  <Lines>332</Lines>
  <Paragraphs>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ShiRao</cp:lastModifiedBy>
  <cp:revision>14</cp:revision>
  <cp:lastPrinted>2007-12-21T04:58:00Z</cp:lastPrinted>
  <dcterms:created xsi:type="dcterms:W3CDTF">2020-10-14T06:49:00Z</dcterms:created>
  <dcterms:modified xsi:type="dcterms:W3CDTF">2020-10-14T08:19:00Z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