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B10CBF">
        <w:rPr>
          <w:b/>
          <w:noProof/>
          <w:sz w:val="24"/>
        </w:rPr>
        <w:fldChar w:fldCharType="begin"/>
      </w:r>
      <w:r w:rsidR="00B10CBF">
        <w:rPr>
          <w:b/>
          <w:noProof/>
          <w:sz w:val="24"/>
        </w:rPr>
        <w:instrText xml:space="preserve"> DOCPROPERTY  TSG/WGRef  \* MERGEFORMAT </w:instrText>
      </w:r>
      <w:r w:rsidR="00B10CBF">
        <w:rPr>
          <w:b/>
          <w:noProof/>
          <w:sz w:val="24"/>
        </w:rPr>
        <w:fldChar w:fldCharType="separate"/>
      </w:r>
      <w:r>
        <w:rPr>
          <w:b/>
          <w:noProof/>
          <w:sz w:val="24"/>
        </w:rPr>
        <w:t>RAN2</w:t>
      </w:r>
      <w:r w:rsidR="00B10CBF">
        <w:rPr>
          <w:b/>
          <w:noProof/>
          <w:sz w:val="24"/>
        </w:rPr>
        <w:fldChar w:fldCharType="end"/>
      </w:r>
      <w:r>
        <w:rPr>
          <w:b/>
          <w:noProof/>
          <w:sz w:val="24"/>
        </w:rPr>
        <w:t xml:space="preserve"> Meeting #</w:t>
      </w:r>
      <w:r w:rsidR="00B10CBF">
        <w:rPr>
          <w:b/>
          <w:noProof/>
          <w:sz w:val="24"/>
        </w:rPr>
        <w:fldChar w:fldCharType="begin"/>
      </w:r>
      <w:r w:rsidR="00B10CBF">
        <w:rPr>
          <w:b/>
          <w:noProof/>
          <w:sz w:val="24"/>
        </w:rPr>
        <w:instrText xml:space="preserve"> DOCPROPERTY  MtgSeq  \* MERGEFORMAT </w:instrText>
      </w:r>
      <w:r w:rsidR="00B10CBF">
        <w:rPr>
          <w:b/>
          <w:noProof/>
          <w:sz w:val="24"/>
        </w:rPr>
        <w:fldChar w:fldCharType="separate"/>
      </w:r>
      <w:r w:rsidRPr="00EB09B7">
        <w:rPr>
          <w:b/>
          <w:noProof/>
          <w:sz w:val="24"/>
        </w:rPr>
        <w:t>110</w:t>
      </w:r>
      <w:r w:rsidR="00B10CBF">
        <w:rPr>
          <w:b/>
          <w:noProof/>
          <w:sz w:val="24"/>
        </w:rPr>
        <w:fldChar w:fldCharType="end"/>
      </w:r>
      <w:r w:rsidR="00B10CBF">
        <w:rPr>
          <w:b/>
          <w:noProof/>
          <w:sz w:val="24"/>
        </w:rPr>
        <w:fldChar w:fldCharType="begin"/>
      </w:r>
      <w:r w:rsidR="00B10CBF">
        <w:rPr>
          <w:b/>
          <w:noProof/>
          <w:sz w:val="24"/>
        </w:rPr>
        <w:instrText xml:space="preserve"> DOCPROPERTY  MtgTitle  \* MERGEFORMAT </w:instrText>
      </w:r>
      <w:r w:rsidR="00B10CBF">
        <w:rPr>
          <w:b/>
          <w:noProof/>
          <w:sz w:val="24"/>
        </w:rPr>
        <w:fldChar w:fldCharType="separate"/>
      </w:r>
      <w:r>
        <w:rPr>
          <w:b/>
          <w:noProof/>
          <w:sz w:val="24"/>
        </w:rPr>
        <w:t>-e</w:t>
      </w:r>
      <w:r w:rsidR="00B10CBF">
        <w:rPr>
          <w:b/>
          <w:noProof/>
          <w:sz w:val="24"/>
        </w:rPr>
        <w:fldChar w:fldCharType="end"/>
      </w:r>
      <w:r>
        <w:rPr>
          <w:b/>
          <w:i/>
          <w:noProof/>
          <w:sz w:val="28"/>
        </w:rPr>
        <w:tab/>
      </w:r>
      <w:r w:rsidR="00B10CBF">
        <w:rPr>
          <w:b/>
          <w:i/>
          <w:noProof/>
          <w:sz w:val="28"/>
        </w:rPr>
        <w:fldChar w:fldCharType="begin"/>
      </w:r>
      <w:r w:rsidR="00B10CBF">
        <w:rPr>
          <w:b/>
          <w:i/>
          <w:noProof/>
          <w:sz w:val="28"/>
        </w:rPr>
        <w:instrText xml:space="preserve"> DOCPROPERTY  Tdoc#  \* MERGEFORMAT </w:instrText>
      </w:r>
      <w:r w:rsidR="00B10CBF">
        <w:rPr>
          <w:b/>
          <w:i/>
          <w:noProof/>
          <w:sz w:val="28"/>
        </w:rPr>
        <w:fldChar w:fldCharType="separate"/>
      </w:r>
      <w:r w:rsidRPr="00E13F3D">
        <w:rPr>
          <w:b/>
          <w:i/>
          <w:noProof/>
          <w:sz w:val="28"/>
        </w:rPr>
        <w:t>R2-200</w:t>
      </w:r>
      <w:r w:rsidR="007C0FAA">
        <w:rPr>
          <w:b/>
          <w:i/>
          <w:noProof/>
          <w:sz w:val="28"/>
        </w:rPr>
        <w:t>xxx</w:t>
      </w:r>
      <w:r w:rsidR="00B10CBF">
        <w:rPr>
          <w:b/>
          <w:i/>
          <w:noProof/>
          <w:sz w:val="28"/>
        </w:rPr>
        <w:fldChar w:fldCharType="end"/>
      </w:r>
      <w:r w:rsidR="007C0FAA">
        <w:rPr>
          <w:b/>
          <w:i/>
          <w:noProof/>
          <w:sz w:val="28"/>
        </w:rPr>
        <w:t>x</w:t>
      </w:r>
    </w:p>
    <w:p w14:paraId="76D62407" w14:textId="41798684" w:rsidR="00847368" w:rsidRDefault="00B10CBF" w:rsidP="0084736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B10CBF" w:rsidP="00B37C8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w:t>
            </w:r>
            <w:proofErr w:type="spellStart"/>
            <w:r w:rsidRPr="00F725D9">
              <w:rPr>
                <w:b/>
                <w:i/>
              </w:rPr>
              <w:t>EUTRA</w:t>
            </w:r>
            <w:proofErr w:type="spellEnd"/>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w:t>
            </w:r>
            <w:proofErr w:type="spellStart"/>
            <w:r w:rsidRPr="00F725D9">
              <w:rPr>
                <w:b/>
                <w:i/>
              </w:rPr>
              <w:t>EUTRA</w:t>
            </w:r>
            <w:proofErr w:type="spellEnd"/>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proofErr w:type="spellStart"/>
            <w:r w:rsidRPr="00F725D9">
              <w:rPr>
                <w:lang w:eastAsia="ja-JP"/>
              </w:rPr>
              <w:t>n0us</w:t>
            </w:r>
            <w:proofErr w:type="spellEnd"/>
            <w:r w:rsidRPr="00F725D9">
              <w:rPr>
                <w:lang w:eastAsia="ja-JP"/>
              </w:rPr>
              <w:t xml:space="preserve">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proofErr w:type="spellStart"/>
            <w:r w:rsidRPr="00F725D9">
              <w:rPr>
                <w:lang w:eastAsia="ja-JP"/>
              </w:rPr>
              <w:t>n0</w:t>
            </w:r>
            <w:proofErr w:type="spellEnd"/>
            <w:r w:rsidRPr="00F725D9">
              <w:rPr>
                <w:lang w:eastAsia="ja-JP"/>
              </w:rPr>
              <w:t xml:space="preserve">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w:t>
            </w:r>
            <w:proofErr w:type="spellStart"/>
            <w:r w:rsidRPr="00F725D9">
              <w:rPr>
                <w:rFonts w:ascii="Arial" w:hAnsi="Arial" w:cs="Arial"/>
                <w:sz w:val="18"/>
                <w:szCs w:val="18"/>
              </w:rPr>
              <w:t>Tx</w:t>
            </w:r>
            <w:proofErr w:type="spellEnd"/>
            <w:r w:rsidRPr="00F725D9">
              <w:rPr>
                <w:rFonts w:ascii="Arial" w:hAnsi="Arial" w:cs="Arial"/>
                <w:sz w:val="18"/>
                <w:szCs w:val="18"/>
              </w:rPr>
              <w:t xml:space="preserve"> port switching pattern supported by the UE, which is mandatory with capability signaling.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1"/>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A36C7" w:rsidRPr="00F725D9" w14:paraId="0D1681AB" w14:textId="77777777" w:rsidTr="0034787D">
        <w:trPr>
          <w:cantSplit/>
          <w:tblHeader/>
          <w:ins w:id="5" w:author="NR_RF_FR1" w:date="2020-06-13T00:34:00Z"/>
        </w:trPr>
        <w:tc>
          <w:tcPr>
            <w:tcW w:w="6917" w:type="dxa"/>
          </w:tcPr>
          <w:p w14:paraId="07518D68" w14:textId="77777777" w:rsidR="008A36C7" w:rsidRDefault="008A36C7" w:rsidP="0034787D">
            <w:pPr>
              <w:pStyle w:val="TAL"/>
              <w:rPr>
                <w:ins w:id="6" w:author="NR_RF_FR1" w:date="2020-06-13T00:34:00Z"/>
                <w:b/>
                <w:bCs/>
                <w:i/>
                <w:iCs/>
              </w:rPr>
            </w:pPr>
            <w:proofErr w:type="spellStart"/>
            <w:ins w:id="7" w:author="NR_RF_FR1" w:date="2020-06-13T00:34:00Z">
              <w:r w:rsidRPr="008D5023">
                <w:rPr>
                  <w:b/>
                  <w:bCs/>
                  <w:i/>
                  <w:iCs/>
                </w:rPr>
                <w:t>ULTxSwitching</w:t>
              </w:r>
              <w:r>
                <w:rPr>
                  <w:b/>
                  <w:bCs/>
                  <w:i/>
                  <w:iCs/>
                </w:rPr>
                <w:t>Band</w:t>
              </w:r>
              <w:r w:rsidRPr="008D5023">
                <w:rPr>
                  <w:b/>
                  <w:bCs/>
                  <w:i/>
                  <w:iCs/>
                </w:rPr>
                <w:t>Pair</w:t>
              </w:r>
              <w:proofErr w:type="spellEnd"/>
            </w:ins>
          </w:p>
          <w:p w14:paraId="5EAA83AE" w14:textId="77777777" w:rsidR="008A36C7" w:rsidRDefault="008A36C7" w:rsidP="0034787D">
            <w:pPr>
              <w:pStyle w:val="TAL"/>
              <w:rPr>
                <w:ins w:id="8" w:author="NR_RF_FR1" w:date="2020-06-13T00:34:00Z"/>
              </w:rPr>
            </w:pPr>
            <w:ins w:id="9" w:author="NR_RF_FR1" w:date="2020-06-13T00:34:00Z">
              <w:r>
                <w:t xml:space="preserve">Indicates </w:t>
              </w:r>
              <w:r w:rsidRPr="00F725D9">
                <w:t xml:space="preserve">UE supports </w:t>
              </w:r>
              <w:r>
                <w:t xml:space="preserve">dynamic UL Tx switching in case of inter-band CA, SUL, and EN-DC </w:t>
              </w:r>
              <w:r w:rsidRPr="00F725D9">
                <w:t>as defined in TS 38.214 [12]</w:t>
              </w:r>
              <w:r>
                <w:t xml:space="preserve">, TS 38.101-1 [2] and </w:t>
              </w:r>
              <w:r w:rsidRPr="00F725D9">
                <w:rPr>
                  <w:lang w:eastAsia="en-GB"/>
                </w:rPr>
                <w:t>TS 38.101-3 [4]</w:t>
              </w:r>
              <w:r w:rsidRPr="00653AF1">
                <w:t>.</w:t>
              </w:r>
              <w:r w:rsidRPr="00F725D9">
                <w:t xml:space="preserve"> The capability signalling comprises of the following parameters:</w:t>
              </w:r>
            </w:ins>
          </w:p>
          <w:p w14:paraId="4E8AA42F" w14:textId="3ACEE77A" w:rsidR="008A36C7" w:rsidRDefault="008A36C7" w:rsidP="0034787D">
            <w:pPr>
              <w:pStyle w:val="TAL"/>
              <w:ind w:left="360" w:hangingChars="200" w:hanging="360"/>
              <w:rPr>
                <w:ins w:id="10" w:author="NR_RF_FR1" w:date="2020-06-13T00:34:00Z"/>
                <w:rFonts w:cs="Arial"/>
                <w:szCs w:val="18"/>
              </w:rPr>
            </w:pPr>
            <w:ins w:id="11" w:author="NR_RF_FR1" w:date="2020-06-13T00:34:00Z">
              <w:r w:rsidRPr="00F725D9">
                <w:rPr>
                  <w:rFonts w:cs="Arial"/>
                  <w:szCs w:val="18"/>
                </w:rPr>
                <w:t>-</w:t>
              </w:r>
              <w:r w:rsidRPr="00F725D9">
                <w:rPr>
                  <w:rFonts w:cs="Arial"/>
                  <w:szCs w:val="18"/>
                </w:rPr>
                <w:tab/>
              </w:r>
              <w:proofErr w:type="gramStart"/>
              <w:r w:rsidRPr="008D5023">
                <w:rPr>
                  <w:rFonts w:cs="Arial"/>
                  <w:i/>
                  <w:szCs w:val="18"/>
                </w:rPr>
                <w:t>bandIndexUL1</w:t>
              </w:r>
              <w:proofErr w:type="gramEnd"/>
              <w:r>
                <w:rPr>
                  <w:rFonts w:cs="Arial"/>
                  <w:szCs w:val="18"/>
                </w:rPr>
                <w:t xml:space="preserve"> and </w:t>
              </w:r>
              <w:r w:rsidRPr="008D5023">
                <w:rPr>
                  <w:rFonts w:cs="Arial"/>
                  <w:i/>
                  <w:szCs w:val="18"/>
                </w:rPr>
                <w:t>bandIndexUL2</w:t>
              </w:r>
              <w:r>
                <w:rPr>
                  <w:rFonts w:cs="Arial"/>
                  <w:szCs w:val="18"/>
                </w:rPr>
                <w:t xml:space="preserve"> indicate the band pair on which UE supports</w:t>
              </w:r>
              <w:r>
                <w:t xml:space="preserve"> </w:t>
              </w:r>
            </w:ins>
            <w:commentRangeStart w:id="12"/>
            <w:ins w:id="13" w:author="Huawei" w:date="2020-06-15T15:58:00Z">
              <w:r w:rsidR="009D7001">
                <w:t xml:space="preserve">dynamic </w:t>
              </w:r>
            </w:ins>
            <w:commentRangeEnd w:id="12"/>
            <w:r w:rsidR="0034787D">
              <w:rPr>
                <w:rStyle w:val="ab"/>
                <w:rFonts w:ascii="Times New Roman" w:hAnsi="Times New Roman"/>
              </w:rPr>
              <w:commentReference w:id="12"/>
            </w:r>
            <w:ins w:id="14" w:author="NR_RF_FR1" w:date="2020-06-13T00:34:00Z">
              <w:r>
                <w:t xml:space="preserve">UL </w:t>
              </w:r>
              <w:proofErr w:type="spellStart"/>
              <w:r>
                <w:t>Tx</w:t>
              </w:r>
              <w:proofErr w:type="spellEnd"/>
              <w:r>
                <w:t xml:space="preserve"> switching. </w:t>
              </w:r>
              <w:r w:rsidRPr="00EE25F9">
                <w:rPr>
                  <w:i/>
                </w:rPr>
                <w:t>bandindexUL1</w:t>
              </w:r>
              <w:r>
                <w:t>/</w:t>
              </w:r>
              <w:r w:rsidRPr="00EE25F9">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ins>
          </w:p>
          <w:p w14:paraId="37C984E7" w14:textId="1EB09710" w:rsidR="008A36C7" w:rsidRDefault="008A36C7" w:rsidP="0034787D">
            <w:pPr>
              <w:pStyle w:val="TAL"/>
              <w:ind w:left="360" w:hangingChars="200" w:hanging="360"/>
              <w:rPr>
                <w:ins w:id="15" w:author="NR_RF_FR1" w:date="2020-06-13T00:34:00Z"/>
              </w:rPr>
            </w:pPr>
            <w:ins w:id="16" w:author="NR_RF_FR1" w:date="2020-06-13T00:34:00Z">
              <w:r w:rsidRPr="00F725D9">
                <w:rPr>
                  <w:rFonts w:cs="Arial"/>
                  <w:szCs w:val="18"/>
                </w:rPr>
                <w:t>-</w:t>
              </w:r>
              <w:r w:rsidRPr="00F725D9">
                <w:rPr>
                  <w:rFonts w:cs="Arial"/>
                  <w:szCs w:val="18"/>
                </w:rPr>
                <w:tab/>
              </w:r>
              <w:proofErr w:type="spellStart"/>
              <w:r w:rsidRPr="00EE25F9">
                <w:rPr>
                  <w:i/>
                </w:rPr>
                <w:t>uplinkTxSwitchingPeriod</w:t>
              </w:r>
              <w:proofErr w:type="spellEnd"/>
              <w:r>
                <w:t xml:space="preserve"> i</w:t>
              </w:r>
              <w:r w:rsidRPr="00EE25F9">
                <w:t xml:space="preserve">ndicates the length of UL Tx switching period per pair of UL bands per band combination when </w:t>
              </w:r>
            </w:ins>
            <w:ins w:id="17" w:author="Huawei" w:date="2020-06-15T16:33:00Z">
              <w:r w:rsidR="00C14B1C">
                <w:t xml:space="preserve">dynamic </w:t>
              </w:r>
            </w:ins>
            <w:ins w:id="18" w:author="NR_RF_FR1" w:date="2020-06-13T00:34:00Z">
              <w:r w:rsidRPr="00EE25F9">
                <w:t xml:space="preserve">UL </w:t>
              </w:r>
              <w:proofErr w:type="spellStart"/>
              <w:r w:rsidRPr="00EE25F9">
                <w:t>Tx</w:t>
              </w:r>
              <w:proofErr w:type="spellEnd"/>
              <w:r w:rsidRPr="00EE25F9">
                <w:t xml:space="preserve"> switching is configured, as specified in TS 38.101-1 [2] and TS 38.101-3 [4]. UE shall not report the value n210us for EN-DC band combinations. n35us represents 35 us, n140us represents 140us, and so on, as specified in TS 38.101-1 [2] and TS 38.101-3 [4].</w:t>
              </w:r>
            </w:ins>
          </w:p>
          <w:p w14:paraId="48FC65FD" w14:textId="44DA0894" w:rsidR="008A36C7" w:rsidRPr="00552AD3" w:rsidRDefault="008A36C7" w:rsidP="0034787D">
            <w:pPr>
              <w:pStyle w:val="TAL"/>
              <w:ind w:left="360" w:hangingChars="200" w:hanging="360"/>
              <w:rPr>
                <w:ins w:id="19" w:author="NR_RF_FR1" w:date="2020-06-13T00:34:00Z"/>
                <w:rFonts w:cs="Arial"/>
                <w:szCs w:val="18"/>
                <w:lang w:eastAsia="en-GB"/>
              </w:rPr>
            </w:pPr>
            <w:ins w:id="20" w:author="NR_RF_FR1" w:date="2020-06-13T00:34:00Z">
              <w:r w:rsidRPr="00F725D9">
                <w:rPr>
                  <w:rFonts w:cs="Arial"/>
                  <w:szCs w:val="18"/>
                </w:rPr>
                <w:t>-</w:t>
              </w:r>
              <w:r w:rsidRPr="00F725D9">
                <w:rPr>
                  <w:rFonts w:cs="Arial"/>
                  <w:szCs w:val="18"/>
                </w:rPr>
                <w:tab/>
              </w:r>
              <w:proofErr w:type="spellStart"/>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w:t>
              </w:r>
              <w:proofErr w:type="spellStart"/>
              <w:r>
                <w:rPr>
                  <w:rFonts w:cs="Arial"/>
                  <w:szCs w:val="18"/>
                  <w:lang w:val="en-US"/>
                </w:rPr>
                <w:t>UL</w:t>
              </w:r>
              <w:r w:rsidRPr="000D550F">
                <w:rPr>
                  <w:rFonts w:cs="Arial"/>
                  <w:szCs w:val="18"/>
                  <w:lang w:val="en-US"/>
                </w:rPr>
                <w:t>Tx</w:t>
              </w:r>
              <w:proofErr w:type="spellEnd"/>
              <w:r w:rsidRPr="000D550F">
                <w:rPr>
                  <w:rFonts w:cs="Arial"/>
                  <w:szCs w:val="18"/>
                  <w:lang w:val="en-US"/>
                </w:rPr>
                <w:t xml:space="preserve"> switching,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0D550F">
                <w:rPr>
                  <w:rFonts w:cs="Arial"/>
                  <w:szCs w:val="18"/>
                  <w:lang w:eastAsia="en-GB"/>
                </w:rPr>
                <w:t xml:space="preserve">. </w:t>
              </w:r>
              <w:del w:id="21" w:author="ZTE" w:date="2020-06-17T14:41:00Z">
                <w:r w:rsidDel="0034787D">
                  <w:rPr>
                    <w:rFonts w:cs="Arial"/>
                    <w:szCs w:val="18"/>
                    <w:lang w:eastAsia="en-GB"/>
                  </w:rPr>
                  <w:delText xml:space="preserve">UE </w:delText>
                </w:r>
                <w:r w:rsidRPr="000D550F" w:rsidDel="0034787D">
                  <w:rPr>
                    <w:rFonts w:cs="Arial"/>
                    <w:szCs w:val="18"/>
                    <w:lang w:eastAsia="en-GB"/>
                  </w:rPr>
                  <w:delText xml:space="preserve">is not allowed to set this </w:delText>
                </w:r>
                <w:r w:rsidDel="0034787D">
                  <w:rPr>
                    <w:rFonts w:cs="Arial"/>
                    <w:szCs w:val="18"/>
                    <w:lang w:eastAsia="en-GB"/>
                  </w:rPr>
                  <w:delText>field</w:delText>
                </w:r>
                <w:r w:rsidDel="0034787D">
                  <w:rPr>
                    <w:rFonts w:cs="Arial" w:hint="eastAsia"/>
                    <w:szCs w:val="18"/>
                    <w:lang w:eastAsia="zh-CN"/>
                  </w:rPr>
                  <w:delText xml:space="preserve"> </w:delText>
                </w:r>
                <w:r w:rsidDel="0034787D">
                  <w:rPr>
                    <w:rFonts w:cs="Arial"/>
                    <w:szCs w:val="18"/>
                    <w:lang w:eastAsia="zh-CN"/>
                  </w:rPr>
                  <w:delText>for t</w:delText>
                </w:r>
                <w:r w:rsidRPr="00552AD3" w:rsidDel="0034787D">
                  <w:rPr>
                    <w:rFonts w:cs="Arial"/>
                    <w:szCs w:val="18"/>
                    <w:lang w:eastAsia="en-GB"/>
                  </w:rPr>
                  <w:delText>he following duplex mode combinations</w:delText>
                </w:r>
                <w:r w:rsidDel="0034787D">
                  <w:rPr>
                    <w:rFonts w:cs="Arial"/>
                    <w:szCs w:val="18"/>
                    <w:lang w:eastAsia="en-GB"/>
                  </w:rPr>
                  <w:delText>:</w:delText>
                </w:r>
              </w:del>
            </w:ins>
          </w:p>
          <w:p w14:paraId="15E16D1C" w14:textId="1293528A" w:rsidR="008A36C7" w:rsidRPr="00552AD3" w:rsidDel="0034787D" w:rsidRDefault="008A36C7" w:rsidP="0034787D">
            <w:pPr>
              <w:pStyle w:val="TAL"/>
              <w:numPr>
                <w:ilvl w:val="0"/>
                <w:numId w:val="7"/>
              </w:numPr>
              <w:rPr>
                <w:ins w:id="22" w:author="NR_RF_FR1" w:date="2020-06-13T00:34:00Z"/>
                <w:del w:id="23" w:author="ZTE" w:date="2020-06-17T14:41:00Z"/>
                <w:rFonts w:cs="Arial"/>
                <w:szCs w:val="18"/>
                <w:lang w:eastAsia="en-GB"/>
              </w:rPr>
            </w:pPr>
            <w:ins w:id="24" w:author="NR_RF_FR1" w:date="2020-06-13T00:34:00Z">
              <w:del w:id="25" w:author="ZTE" w:date="2020-06-17T14:41:00Z">
                <w:r w:rsidRPr="00552AD3" w:rsidDel="0034787D">
                  <w:rPr>
                    <w:rFonts w:cs="Arial"/>
                    <w:szCs w:val="18"/>
                    <w:lang w:eastAsia="en-GB"/>
                  </w:rPr>
                  <w:delText>SUL+TDD</w:delText>
                </w:r>
              </w:del>
            </w:ins>
          </w:p>
          <w:p w14:paraId="0423889E" w14:textId="21A01A0D" w:rsidR="008A36C7" w:rsidRPr="00552AD3" w:rsidDel="00C14B1C" w:rsidRDefault="008A36C7" w:rsidP="0034787D">
            <w:pPr>
              <w:pStyle w:val="TAL"/>
              <w:numPr>
                <w:ilvl w:val="0"/>
                <w:numId w:val="7"/>
              </w:numPr>
              <w:rPr>
                <w:ins w:id="26" w:author="NR_RF_FR1" w:date="2020-06-13T00:34:00Z"/>
                <w:del w:id="27" w:author="Huawei" w:date="2020-06-15T16:29:00Z"/>
                <w:rFonts w:cs="Arial"/>
                <w:szCs w:val="18"/>
                <w:lang w:eastAsia="en-GB"/>
              </w:rPr>
            </w:pPr>
            <w:commentRangeStart w:id="28"/>
            <w:commentRangeStart w:id="29"/>
            <w:ins w:id="30" w:author="NR_RF_FR1" w:date="2020-06-13T00:34:00Z">
              <w:del w:id="31" w:author="Huawei" w:date="2020-06-15T16:29:00Z">
                <w:r w:rsidRPr="00552AD3" w:rsidDel="00C14B1C">
                  <w:rPr>
                    <w:rFonts w:cs="Arial"/>
                    <w:szCs w:val="18"/>
                    <w:lang w:eastAsia="en-GB"/>
                  </w:rPr>
                  <w:delText>TDD+TDD CA with the same UL-DL pattern</w:delText>
                </w:r>
              </w:del>
            </w:ins>
          </w:p>
          <w:p w14:paraId="623CC6C6" w14:textId="1BF12E34" w:rsidR="008A36C7" w:rsidDel="00C14B1C" w:rsidRDefault="008A36C7" w:rsidP="0034787D">
            <w:pPr>
              <w:pStyle w:val="TAL"/>
              <w:numPr>
                <w:ilvl w:val="0"/>
                <w:numId w:val="7"/>
              </w:numPr>
              <w:rPr>
                <w:ins w:id="32" w:author="NR_RF_FR1" w:date="2020-06-13T00:34:00Z"/>
                <w:del w:id="33" w:author="Huawei" w:date="2020-06-15T16:29:00Z"/>
                <w:rFonts w:cs="Arial"/>
                <w:szCs w:val="18"/>
                <w:lang w:eastAsia="en-GB"/>
              </w:rPr>
            </w:pPr>
            <w:ins w:id="34" w:author="NR_RF_FR1" w:date="2020-06-13T00:34:00Z">
              <w:del w:id="35" w:author="Huawei" w:date="2020-06-15T16:29:00Z">
                <w:r w:rsidRPr="00552AD3" w:rsidDel="00C14B1C">
                  <w:rPr>
                    <w:rFonts w:cs="Arial"/>
                    <w:szCs w:val="18"/>
                    <w:lang w:eastAsia="en-GB"/>
                  </w:rPr>
                  <w:delText>TDD+TDD EN-DC with the same UL-DL pattern</w:delText>
                </w:r>
              </w:del>
            </w:ins>
            <w:commentRangeEnd w:id="28"/>
            <w:r w:rsidR="005B0F2E">
              <w:rPr>
                <w:rStyle w:val="ab"/>
                <w:rFonts w:ascii="Times New Roman" w:hAnsi="Times New Roman"/>
              </w:rPr>
              <w:commentReference w:id="28"/>
            </w:r>
            <w:commentRangeEnd w:id="29"/>
            <w:r w:rsidR="0034787D">
              <w:rPr>
                <w:rStyle w:val="ab"/>
                <w:rFonts w:ascii="Times New Roman" w:hAnsi="Times New Roman"/>
              </w:rPr>
              <w:commentReference w:id="29"/>
            </w:r>
          </w:p>
          <w:p w14:paraId="04D0D0F5" w14:textId="4F040BD4" w:rsidR="008A36C7" w:rsidRDefault="008A36C7" w:rsidP="0034787D">
            <w:pPr>
              <w:pStyle w:val="TAL"/>
              <w:ind w:leftChars="200" w:left="400"/>
              <w:rPr>
                <w:ins w:id="37" w:author="ZTE" w:date="2020-06-17T14:40:00Z"/>
                <w:rFonts w:cs="Arial"/>
                <w:szCs w:val="18"/>
                <w:lang w:eastAsia="en-GB"/>
              </w:rPr>
            </w:pPr>
            <w:ins w:id="38" w:author="NR_RF_FR1" w:date="2020-06-13T00:34: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6C78FA">
                <w:rPr>
                  <w:rFonts w:cs="Arial"/>
                  <w:szCs w:val="18"/>
                  <w:lang w:val="en-US"/>
                </w:rPr>
                <w:t>. The leading / leftmost bit (bit 0) corresponds to the</w:t>
              </w:r>
              <w:r>
                <w:rPr>
                  <w:rFonts w:cs="Arial"/>
                  <w:szCs w:val="18"/>
                  <w:lang w:val="en-US"/>
                </w:rPr>
                <w:t xml:space="preserve"> first band of this band combination</w:t>
              </w:r>
              <w:r w:rsidRPr="006C78FA">
                <w:rPr>
                  <w:rFonts w:cs="Arial"/>
                  <w:szCs w:val="18"/>
                  <w:lang w:val="en-US"/>
                </w:rPr>
                <w:t xml:space="preserve">, the next bit corresponds to the </w:t>
              </w:r>
              <w:r>
                <w:rPr>
                  <w:rFonts w:cs="Arial"/>
                  <w:szCs w:val="18"/>
                  <w:lang w:val="en-US"/>
                </w:rPr>
                <w:t>second band of this band combination</w:t>
              </w:r>
              <w:r w:rsidRPr="006C78FA">
                <w:rPr>
                  <w:rFonts w:cs="Arial"/>
                  <w:szCs w:val="18"/>
                  <w:lang w:val="en-US"/>
                </w:rPr>
                <w:t xml:space="preserve"> and so on.</w:t>
              </w:r>
              <w:r>
                <w:rPr>
                  <w:rFonts w:cs="Arial"/>
                  <w:szCs w:val="18"/>
                  <w:lang w:val="en-US"/>
                </w:rPr>
                <w:t xml:space="preserve"> </w:t>
              </w:r>
              <w:commentRangeStart w:id="39"/>
              <w:del w:id="40" w:author="ZTE" w:date="2020-06-17T14:40:00Z">
                <w:r w:rsidDel="0034787D">
                  <w:rPr>
                    <w:rFonts w:cs="Arial"/>
                    <w:szCs w:val="18"/>
                    <w:lang w:eastAsia="en-GB"/>
                  </w:rPr>
                  <w:delText>Absence of this field means no DL interruption for the band in the band combination.</w:delText>
                </w:r>
              </w:del>
            </w:ins>
            <w:commentRangeEnd w:id="39"/>
            <w:r w:rsidR="0034787D">
              <w:rPr>
                <w:rStyle w:val="ab"/>
                <w:rFonts w:ascii="Times New Roman" w:hAnsi="Times New Roman"/>
              </w:rPr>
              <w:commentReference w:id="39"/>
            </w:r>
            <w:ins w:id="41" w:author="ZTE" w:date="2020-06-17T14:42:00Z">
              <w:r w:rsidR="0034787D">
                <w:t xml:space="preserve"> </w:t>
              </w:r>
              <w:r w:rsidR="0034787D" w:rsidRPr="0034787D">
                <w:rPr>
                  <w:rFonts w:cs="Arial"/>
                  <w:szCs w:val="18"/>
                  <w:lang w:eastAsia="en-GB"/>
                </w:rPr>
                <w:t>The capability is not applicable to the following duplex mode combinations, in which DL reception interruption is not required</w:t>
              </w:r>
            </w:ins>
            <w:ins w:id="42" w:author="ZTE" w:date="2020-06-17T14:40:00Z">
              <w:r w:rsidR="0034787D">
                <w:rPr>
                  <w:rFonts w:cs="Arial"/>
                  <w:szCs w:val="18"/>
                  <w:lang w:eastAsia="en-GB"/>
                </w:rPr>
                <w:t>:</w:t>
              </w:r>
            </w:ins>
          </w:p>
          <w:p w14:paraId="46930279" w14:textId="77777777" w:rsidR="0034787D" w:rsidRDefault="0034787D" w:rsidP="0034787D">
            <w:pPr>
              <w:pStyle w:val="TAL"/>
              <w:numPr>
                <w:ilvl w:val="0"/>
                <w:numId w:val="7"/>
              </w:numPr>
              <w:rPr>
                <w:ins w:id="43" w:author="ZTE" w:date="2020-06-17T14:40:00Z"/>
                <w:rFonts w:cs="Arial"/>
                <w:szCs w:val="18"/>
                <w:lang w:eastAsia="en-GB"/>
              </w:rPr>
            </w:pPr>
            <w:proofErr w:type="spellStart"/>
            <w:ins w:id="44" w:author="ZTE" w:date="2020-06-17T14:40:00Z">
              <w:r w:rsidRPr="00552AD3">
                <w:rPr>
                  <w:rFonts w:cs="Arial"/>
                  <w:szCs w:val="18"/>
                  <w:lang w:eastAsia="en-GB"/>
                </w:rPr>
                <w:t>SUL+TDD</w:t>
              </w:r>
              <w:proofErr w:type="spellEnd"/>
            </w:ins>
          </w:p>
          <w:p w14:paraId="63C62C95" w14:textId="29328186" w:rsidR="0034787D" w:rsidRDefault="0034787D" w:rsidP="0034787D">
            <w:pPr>
              <w:pStyle w:val="TAL"/>
              <w:numPr>
                <w:ilvl w:val="0"/>
                <w:numId w:val="7"/>
              </w:numPr>
              <w:rPr>
                <w:ins w:id="45" w:author="ZTE" w:date="2020-06-17T14:40:00Z"/>
                <w:rFonts w:cs="Arial"/>
                <w:szCs w:val="18"/>
                <w:lang w:eastAsia="en-GB"/>
              </w:rPr>
            </w:pPr>
            <w:proofErr w:type="spellStart"/>
            <w:ins w:id="46" w:author="ZTE" w:date="2020-06-17T14:40:00Z">
              <w:r>
                <w:rPr>
                  <w:rFonts w:cs="Arial"/>
                  <w:szCs w:val="18"/>
                  <w:lang w:eastAsia="en-GB"/>
                </w:rPr>
                <w:t>TDD+TDD</w:t>
              </w:r>
              <w:proofErr w:type="spellEnd"/>
              <w:r>
                <w:rPr>
                  <w:rFonts w:cs="Arial"/>
                  <w:szCs w:val="18"/>
                  <w:lang w:eastAsia="en-GB"/>
                </w:rPr>
                <w:t xml:space="preserve"> CA with the same UL-DL pattern</w:t>
              </w:r>
            </w:ins>
          </w:p>
          <w:p w14:paraId="119FA90E" w14:textId="75672E76" w:rsidR="0034787D" w:rsidRPr="00552AD3" w:rsidRDefault="0034787D" w:rsidP="0034787D">
            <w:pPr>
              <w:pStyle w:val="TAL"/>
              <w:numPr>
                <w:ilvl w:val="0"/>
                <w:numId w:val="7"/>
              </w:numPr>
              <w:rPr>
                <w:ins w:id="47" w:author="ZTE" w:date="2020-06-17T14:40:00Z"/>
                <w:rFonts w:cs="Arial"/>
                <w:szCs w:val="18"/>
                <w:lang w:eastAsia="en-GB"/>
              </w:rPr>
            </w:pPr>
            <w:proofErr w:type="spellStart"/>
            <w:ins w:id="48" w:author="ZTE" w:date="2020-06-17T14:40:00Z">
              <w:r>
                <w:rPr>
                  <w:rFonts w:cs="Arial"/>
                  <w:szCs w:val="18"/>
                  <w:lang w:eastAsia="en-GB"/>
                </w:rPr>
                <w:t>TDD+TDD</w:t>
              </w:r>
              <w:proofErr w:type="spellEnd"/>
              <w:r>
                <w:rPr>
                  <w:rFonts w:cs="Arial"/>
                  <w:szCs w:val="18"/>
                  <w:lang w:eastAsia="en-GB"/>
                </w:rPr>
                <w:t xml:space="preserve"> EN-DC with the same UL-DL pattern</w:t>
              </w:r>
            </w:ins>
          </w:p>
          <w:p w14:paraId="50A28EAB" w14:textId="10D2A58A" w:rsidR="0034787D" w:rsidRPr="00CD6628" w:rsidRDefault="0034787D" w:rsidP="0034787D">
            <w:pPr>
              <w:pStyle w:val="TAL"/>
              <w:ind w:leftChars="200" w:left="400"/>
              <w:rPr>
                <w:ins w:id="49" w:author="NR_RF_FR1" w:date="2020-06-13T00:34:00Z"/>
              </w:rPr>
            </w:pPr>
          </w:p>
        </w:tc>
        <w:tc>
          <w:tcPr>
            <w:tcW w:w="709" w:type="dxa"/>
          </w:tcPr>
          <w:p w14:paraId="07480FD0" w14:textId="77777777" w:rsidR="008A36C7" w:rsidRPr="00F725D9" w:rsidRDefault="008A36C7" w:rsidP="0034787D">
            <w:pPr>
              <w:pStyle w:val="TAL"/>
              <w:jc w:val="center"/>
              <w:rPr>
                <w:ins w:id="50" w:author="NR_RF_FR1" w:date="2020-06-13T00:34:00Z"/>
                <w:bCs/>
                <w:iCs/>
                <w:lang w:eastAsia="zh-CN"/>
              </w:rPr>
            </w:pPr>
            <w:ins w:id="51" w:author="NR_RF_FR1" w:date="2020-06-13T00:34:00Z">
              <w:r>
                <w:rPr>
                  <w:bCs/>
                  <w:iCs/>
                  <w:lang w:eastAsia="zh-CN"/>
                </w:rPr>
                <w:t>BC</w:t>
              </w:r>
            </w:ins>
          </w:p>
        </w:tc>
        <w:tc>
          <w:tcPr>
            <w:tcW w:w="567" w:type="dxa"/>
          </w:tcPr>
          <w:p w14:paraId="7293624B" w14:textId="77777777" w:rsidR="008A36C7" w:rsidRPr="00F725D9" w:rsidRDefault="008A36C7" w:rsidP="0034787D">
            <w:pPr>
              <w:pStyle w:val="TAL"/>
              <w:jc w:val="center"/>
              <w:rPr>
                <w:ins w:id="52" w:author="NR_RF_FR1" w:date="2020-06-13T00:34:00Z"/>
                <w:bCs/>
                <w:iCs/>
                <w:lang w:eastAsia="zh-CN"/>
              </w:rPr>
            </w:pPr>
            <w:ins w:id="53" w:author="NR_RF_FR1" w:date="2020-06-13T00:34:00Z">
              <w:r>
                <w:rPr>
                  <w:rFonts w:hint="eastAsia"/>
                  <w:bCs/>
                  <w:iCs/>
                  <w:lang w:eastAsia="zh-CN"/>
                </w:rPr>
                <w:t>F</w:t>
              </w:r>
              <w:r>
                <w:rPr>
                  <w:bCs/>
                  <w:iCs/>
                  <w:lang w:eastAsia="zh-CN"/>
                </w:rPr>
                <w:t>D</w:t>
              </w:r>
            </w:ins>
          </w:p>
        </w:tc>
        <w:tc>
          <w:tcPr>
            <w:tcW w:w="709" w:type="dxa"/>
          </w:tcPr>
          <w:p w14:paraId="1B2EDF3E" w14:textId="77777777" w:rsidR="008A36C7" w:rsidRPr="00F725D9" w:rsidRDefault="008A36C7" w:rsidP="0034787D">
            <w:pPr>
              <w:pStyle w:val="TAL"/>
              <w:jc w:val="center"/>
              <w:rPr>
                <w:ins w:id="54" w:author="NR_RF_FR1" w:date="2020-06-13T00:34:00Z"/>
                <w:bCs/>
                <w:iCs/>
                <w:lang w:eastAsia="zh-CN"/>
              </w:rPr>
            </w:pPr>
            <w:ins w:id="55" w:author="NR_RF_FR1" w:date="2020-06-13T00:34:00Z">
              <w:r>
                <w:rPr>
                  <w:rFonts w:hint="eastAsia"/>
                  <w:bCs/>
                  <w:iCs/>
                  <w:lang w:eastAsia="zh-CN"/>
                </w:rPr>
                <w:t>N</w:t>
              </w:r>
              <w:r>
                <w:rPr>
                  <w:bCs/>
                  <w:iCs/>
                  <w:lang w:eastAsia="zh-CN"/>
                </w:rPr>
                <w:t>o</w:t>
              </w:r>
            </w:ins>
          </w:p>
        </w:tc>
        <w:tc>
          <w:tcPr>
            <w:tcW w:w="728" w:type="dxa"/>
          </w:tcPr>
          <w:p w14:paraId="70371B12" w14:textId="77777777" w:rsidR="008A36C7" w:rsidRPr="00F725D9" w:rsidRDefault="008A36C7" w:rsidP="0034787D">
            <w:pPr>
              <w:pStyle w:val="TAL"/>
              <w:jc w:val="center"/>
              <w:rPr>
                <w:ins w:id="56" w:author="NR_RF_FR1" w:date="2020-06-13T00:34:00Z"/>
              </w:rPr>
            </w:pPr>
            <w:ins w:id="57" w:author="NR_RF_FR1" w:date="2020-06-13T00:34:00Z">
              <w:r>
                <w:rPr>
                  <w:rFonts w:hint="eastAsia"/>
                  <w:lang w:eastAsia="zh-CN"/>
                </w:rPr>
                <w:t>F</w:t>
              </w:r>
              <w:r>
                <w:rPr>
                  <w:lang w:eastAsia="zh-CN"/>
                </w:rPr>
                <w:t>R1 only</w:t>
              </w:r>
            </w:ins>
          </w:p>
        </w:tc>
      </w:tr>
      <w:tr w:rsidR="008A36C7" w14:paraId="6A481EDE" w14:textId="77777777" w:rsidTr="0034787D">
        <w:trPr>
          <w:cantSplit/>
          <w:tblHeader/>
          <w:ins w:id="58" w:author="NR_RF_FR1" w:date="2020-06-13T00:34:00Z"/>
        </w:trPr>
        <w:tc>
          <w:tcPr>
            <w:tcW w:w="6917" w:type="dxa"/>
          </w:tcPr>
          <w:p w14:paraId="637F842B" w14:textId="77777777" w:rsidR="008A36C7" w:rsidRDefault="008A36C7" w:rsidP="0034787D">
            <w:pPr>
              <w:pStyle w:val="TAL"/>
              <w:rPr>
                <w:ins w:id="59" w:author="NR_RF_FR1" w:date="2020-06-13T00:34:00Z"/>
                <w:b/>
                <w:bCs/>
                <w:i/>
                <w:iCs/>
              </w:rPr>
            </w:pPr>
            <w:proofErr w:type="spellStart"/>
            <w:ins w:id="60" w:author="NR_RF_FR1" w:date="2020-06-13T00:34:00Z">
              <w:r w:rsidRPr="00EC037D">
                <w:rPr>
                  <w:b/>
                  <w:bCs/>
                  <w:i/>
                  <w:iCs/>
                </w:rPr>
                <w:t>uplinkTxSwitching-</w:t>
              </w:r>
              <w:r>
                <w:rPr>
                  <w:rFonts w:hint="eastAsia"/>
                  <w:b/>
                  <w:bCs/>
                  <w:i/>
                  <w:iCs/>
                  <w:lang w:eastAsia="zh-CN"/>
                </w:rPr>
                <w:t>Option</w:t>
              </w:r>
              <w:r w:rsidRPr="00EC037D">
                <w:rPr>
                  <w:b/>
                  <w:bCs/>
                  <w:i/>
                  <w:iCs/>
                </w:rPr>
                <w:t>Support</w:t>
              </w:r>
              <w:proofErr w:type="spellEnd"/>
            </w:ins>
          </w:p>
          <w:p w14:paraId="2DFE63CD" w14:textId="61DCB62B" w:rsidR="008A36C7" w:rsidRPr="00DE774F" w:rsidRDefault="008A36C7" w:rsidP="0034787D">
            <w:pPr>
              <w:pStyle w:val="TAL"/>
              <w:rPr>
                <w:ins w:id="61" w:author="NR_RF_FR1" w:date="2020-06-13T00:34:00Z"/>
                <w:lang w:eastAsia="en-GB"/>
              </w:rPr>
            </w:pPr>
            <w:ins w:id="62" w:author="NR_RF_FR1" w:date="2020-06-13T00:34:00Z">
              <w:r>
                <w:t xml:space="preserve"> </w:t>
              </w:r>
              <w:r w:rsidRPr="00EC037D">
                <w:rPr>
                  <w:lang w:eastAsia="en-GB"/>
                </w:rPr>
                <w:t xml:space="preserve">Indicates which option is supported </w:t>
              </w:r>
              <w:r>
                <w:rPr>
                  <w:lang w:eastAsia="en-GB"/>
                </w:rPr>
                <w:t xml:space="preserve">for </w:t>
              </w:r>
            </w:ins>
            <w:ins w:id="63" w:author="Huawei" w:date="2020-06-15T16:34:00Z">
              <w:r w:rsidR="00C14B1C">
                <w:rPr>
                  <w:lang w:eastAsia="en-GB"/>
                </w:rPr>
                <w:t xml:space="preserve">dynamic </w:t>
              </w:r>
            </w:ins>
            <w:ins w:id="64" w:author="NR_RF_FR1" w:date="2020-06-13T00:34:00Z">
              <w:r>
                <w:rPr>
                  <w:lang w:eastAsia="en-GB"/>
                </w:rPr>
                <w:t>UL</w:t>
              </w:r>
              <w:r w:rsidRPr="00EC037D">
                <w:rPr>
                  <w:lang w:eastAsia="en-GB"/>
                </w:rPr>
                <w:t xml:space="preserve"> </w:t>
              </w:r>
              <w:proofErr w:type="spellStart"/>
              <w:r w:rsidRPr="00EC037D">
                <w:rPr>
                  <w:lang w:eastAsia="en-GB"/>
                </w:rPr>
                <w:t>Tx</w:t>
              </w:r>
              <w:proofErr w:type="spellEnd"/>
              <w:r w:rsidRPr="00EC037D">
                <w:rPr>
                  <w:lang w:eastAsia="en-GB"/>
                </w:rPr>
                <w:t xml:space="preserve"> switching for inter-band UL CA and EN-DC. </w:t>
              </w:r>
              <w:proofErr w:type="spellStart"/>
              <w:r w:rsidRPr="00DE774F">
                <w:rPr>
                  <w:i/>
                  <w:iCs/>
                  <w:lang w:eastAsia="en-GB"/>
                </w:rPr>
                <w:t>switchedUL</w:t>
              </w:r>
              <w:proofErr w:type="spellEnd"/>
              <w:r>
                <w:rPr>
                  <w:i/>
                  <w:iCs/>
                  <w:lang w:eastAsia="en-GB"/>
                </w:rPr>
                <w:t xml:space="preserve"> </w:t>
              </w:r>
              <w:r>
                <w:rPr>
                  <w:lang w:eastAsia="en-GB"/>
                </w:rPr>
                <w:t>represents</w:t>
              </w:r>
              <w:r w:rsidRPr="00EC037D">
                <w:rPr>
                  <w:lang w:eastAsia="en-GB"/>
                </w:rPr>
                <w:t xml:space="preserve"> option 1</w:t>
              </w:r>
              <w:r>
                <w:rPr>
                  <w:lang w:eastAsia="en-GB"/>
                </w:rPr>
                <w:t xml:space="preserve"> as</w:t>
              </w:r>
              <w:r w:rsidRPr="00EC037D">
                <w:rPr>
                  <w:lang w:eastAsia="en-GB"/>
                </w:rPr>
                <w:t xml:space="preserve"> specified in TS 38.214 [1</w:t>
              </w:r>
              <w:r>
                <w:rPr>
                  <w:lang w:eastAsia="en-GB"/>
                </w:rPr>
                <w:t>2</w:t>
              </w:r>
              <w:r w:rsidRPr="00EC037D">
                <w:rPr>
                  <w:lang w:eastAsia="en-GB"/>
                </w:rPr>
                <w:t xml:space="preserve">], </w:t>
              </w:r>
              <w:proofErr w:type="spellStart"/>
              <w:r w:rsidRPr="009A4483">
                <w:rPr>
                  <w:i/>
                  <w:iCs/>
                  <w:lang w:eastAsia="en-GB"/>
                </w:rPr>
                <w:t>dualUL</w:t>
              </w:r>
              <w:proofErr w:type="spellEnd"/>
              <w:r>
                <w:rPr>
                  <w:lang w:eastAsia="en-GB"/>
                </w:rPr>
                <w:t xml:space="preserve"> represents</w:t>
              </w:r>
              <w:r w:rsidRPr="00EC037D">
                <w:rPr>
                  <w:lang w:eastAsia="en-GB"/>
                </w:rPr>
                <w:t xml:space="preserve"> option 2 as specified in TS 38.214 [1</w:t>
              </w:r>
              <w:r>
                <w:rPr>
                  <w:lang w:eastAsia="en-GB"/>
                </w:rPr>
                <w:t>2</w:t>
              </w:r>
              <w:r w:rsidRPr="00EC037D">
                <w:rPr>
                  <w:lang w:eastAsia="en-GB"/>
                </w:rPr>
                <w:t>]</w:t>
              </w:r>
              <w:r>
                <w:rPr>
                  <w:lang w:eastAsia="en-GB"/>
                </w:rPr>
                <w:t xml:space="preserve">, </w:t>
              </w:r>
              <w:r w:rsidRPr="009A4483">
                <w:rPr>
                  <w:i/>
                  <w:iCs/>
                  <w:lang w:eastAsia="en-GB"/>
                </w:rPr>
                <w:t>both</w:t>
              </w:r>
              <w:r>
                <w:rPr>
                  <w:lang w:eastAsia="en-GB"/>
                </w:rPr>
                <w:t xml:space="preserve"> represents both option 1 and option2 </w:t>
              </w:r>
              <w:r w:rsidRPr="00EC037D">
                <w:rPr>
                  <w:lang w:eastAsia="en-GB"/>
                </w:rPr>
                <w:t>as specified in TS 38.214 [1</w:t>
              </w:r>
              <w:r>
                <w:rPr>
                  <w:lang w:eastAsia="en-GB"/>
                </w:rPr>
                <w:t>2</w:t>
              </w:r>
              <w:r w:rsidRPr="00EC037D">
                <w:rPr>
                  <w:lang w:eastAsia="en-GB"/>
                </w:rPr>
                <w:t>].</w:t>
              </w:r>
              <w:r>
                <w:rPr>
                  <w:lang w:eastAsia="en-GB"/>
                </w:rPr>
                <w:t xml:space="preserve"> UE shall not report the value </w:t>
              </w:r>
              <w:r w:rsidRPr="009A4483">
                <w:rPr>
                  <w:i/>
                  <w:iCs/>
                  <w:lang w:eastAsia="en-GB"/>
                </w:rPr>
                <w:t>both</w:t>
              </w:r>
              <w:r>
                <w:rPr>
                  <w:lang w:eastAsia="en-GB"/>
                </w:rPr>
                <w:t xml:space="preserve"> for EN-DC case.</w:t>
              </w:r>
              <w:r w:rsidRPr="00EC037D">
                <w:rPr>
                  <w:lang w:eastAsia="en-GB"/>
                </w:rPr>
                <w:t xml:space="preserve"> </w:t>
              </w:r>
              <w:r>
                <w:rPr>
                  <w:lang w:eastAsia="en-GB"/>
                </w:rPr>
                <w:t xml:space="preserve">The field is mandatory </w:t>
              </w:r>
              <w:r w:rsidRPr="00EC037D">
                <w:rPr>
                  <w:lang w:eastAsia="en-GB"/>
                </w:rPr>
                <w:t>for inter-band UL CA and EN-DC case</w:t>
              </w:r>
              <w:r>
                <w:rPr>
                  <w:lang w:eastAsia="en-GB"/>
                </w:rPr>
                <w:t xml:space="preserve"> where UE </w:t>
              </w:r>
              <w:r w:rsidRPr="00EC037D">
                <w:rPr>
                  <w:lang w:eastAsia="en-GB"/>
                </w:rPr>
                <w:t xml:space="preserve">supports </w:t>
              </w:r>
            </w:ins>
            <w:ins w:id="65" w:author="Huawei" w:date="2020-06-15T16:34:00Z">
              <w:r w:rsidR="00C14B1C">
                <w:rPr>
                  <w:lang w:eastAsia="en-GB"/>
                </w:rPr>
                <w:t xml:space="preserve">dynamic </w:t>
              </w:r>
            </w:ins>
            <w:ins w:id="66" w:author="NR_RF_FR1" w:date="2020-06-13T00:34:00Z">
              <w:r>
                <w:rPr>
                  <w:lang w:eastAsia="en-GB"/>
                </w:rPr>
                <w:t>UL</w:t>
              </w:r>
              <w:r w:rsidRPr="00EC037D">
                <w:rPr>
                  <w:lang w:eastAsia="en-GB"/>
                </w:rPr>
                <w:t xml:space="preserve"> </w:t>
              </w:r>
              <w:proofErr w:type="spellStart"/>
              <w:r w:rsidRPr="00EC037D">
                <w:rPr>
                  <w:lang w:eastAsia="en-GB"/>
                </w:rPr>
                <w:t>Tx</w:t>
              </w:r>
              <w:proofErr w:type="spellEnd"/>
              <w:r w:rsidRPr="00EC037D">
                <w:rPr>
                  <w:lang w:eastAsia="en-GB"/>
                </w:rPr>
                <w:t xml:space="preserve"> switching</w:t>
              </w:r>
              <w:r>
                <w:rPr>
                  <w:lang w:eastAsia="en-GB"/>
                </w:rPr>
                <w:t>.</w:t>
              </w:r>
            </w:ins>
          </w:p>
        </w:tc>
        <w:tc>
          <w:tcPr>
            <w:tcW w:w="709" w:type="dxa"/>
          </w:tcPr>
          <w:p w14:paraId="134784D2" w14:textId="77777777" w:rsidR="008A36C7" w:rsidRDefault="008A36C7" w:rsidP="0034787D">
            <w:pPr>
              <w:pStyle w:val="TAL"/>
              <w:jc w:val="center"/>
              <w:rPr>
                <w:ins w:id="67" w:author="NR_RF_FR1" w:date="2020-06-13T00:34:00Z"/>
                <w:bCs/>
                <w:iCs/>
                <w:lang w:eastAsia="zh-CN"/>
              </w:rPr>
            </w:pPr>
            <w:ins w:id="68" w:author="NR_RF_FR1" w:date="2020-06-13T00:34:00Z">
              <w:r>
                <w:rPr>
                  <w:rFonts w:hint="eastAsia"/>
                  <w:bCs/>
                  <w:iCs/>
                  <w:lang w:eastAsia="zh-CN"/>
                </w:rPr>
                <w:t>B</w:t>
              </w:r>
              <w:r>
                <w:rPr>
                  <w:bCs/>
                  <w:iCs/>
                  <w:lang w:eastAsia="zh-CN"/>
                </w:rPr>
                <w:t>C</w:t>
              </w:r>
            </w:ins>
          </w:p>
        </w:tc>
        <w:tc>
          <w:tcPr>
            <w:tcW w:w="567" w:type="dxa"/>
          </w:tcPr>
          <w:p w14:paraId="39BF1B7F" w14:textId="77777777" w:rsidR="008A36C7" w:rsidRDefault="008A36C7" w:rsidP="0034787D">
            <w:pPr>
              <w:pStyle w:val="TAL"/>
              <w:jc w:val="center"/>
              <w:rPr>
                <w:ins w:id="69" w:author="NR_RF_FR1" w:date="2020-06-13T00:34:00Z"/>
                <w:bCs/>
                <w:iCs/>
                <w:lang w:eastAsia="zh-CN"/>
              </w:rPr>
            </w:pPr>
            <w:ins w:id="70" w:author="NR_RF_FR1" w:date="2020-06-13T00:34:00Z">
              <w:r>
                <w:rPr>
                  <w:rFonts w:hint="eastAsia"/>
                  <w:bCs/>
                  <w:iCs/>
                  <w:lang w:eastAsia="zh-CN"/>
                </w:rPr>
                <w:t>C</w:t>
              </w:r>
              <w:r>
                <w:rPr>
                  <w:bCs/>
                  <w:iCs/>
                  <w:lang w:eastAsia="zh-CN"/>
                </w:rPr>
                <w:t>Y</w:t>
              </w:r>
            </w:ins>
          </w:p>
        </w:tc>
        <w:tc>
          <w:tcPr>
            <w:tcW w:w="709" w:type="dxa"/>
          </w:tcPr>
          <w:p w14:paraId="738E9B3E" w14:textId="77777777" w:rsidR="008A36C7" w:rsidRDefault="008A36C7" w:rsidP="0034787D">
            <w:pPr>
              <w:pStyle w:val="TAL"/>
              <w:jc w:val="center"/>
              <w:rPr>
                <w:ins w:id="71" w:author="NR_RF_FR1" w:date="2020-06-13T00:34:00Z"/>
                <w:bCs/>
                <w:iCs/>
                <w:lang w:eastAsia="zh-CN"/>
              </w:rPr>
            </w:pPr>
            <w:ins w:id="72" w:author="NR_RF_FR1" w:date="2020-06-13T00:34:00Z">
              <w:r>
                <w:rPr>
                  <w:rFonts w:hint="eastAsia"/>
                  <w:bCs/>
                  <w:iCs/>
                  <w:lang w:eastAsia="zh-CN"/>
                </w:rPr>
                <w:t>N</w:t>
              </w:r>
              <w:r>
                <w:rPr>
                  <w:bCs/>
                  <w:iCs/>
                  <w:lang w:eastAsia="zh-CN"/>
                </w:rPr>
                <w:t>o</w:t>
              </w:r>
            </w:ins>
          </w:p>
        </w:tc>
        <w:tc>
          <w:tcPr>
            <w:tcW w:w="728" w:type="dxa"/>
          </w:tcPr>
          <w:p w14:paraId="40E69DFF" w14:textId="77777777" w:rsidR="008A36C7" w:rsidRDefault="008A36C7" w:rsidP="0034787D">
            <w:pPr>
              <w:pStyle w:val="TAL"/>
              <w:jc w:val="center"/>
              <w:rPr>
                <w:ins w:id="73" w:author="NR_RF_FR1" w:date="2020-06-13T00:34:00Z"/>
                <w:lang w:eastAsia="zh-CN"/>
              </w:rPr>
            </w:pPr>
            <w:ins w:id="74" w:author="NR_RF_FR1" w:date="2020-06-13T00:34:00Z">
              <w:r>
                <w:rPr>
                  <w:rFonts w:hint="eastAsia"/>
                  <w:lang w:eastAsia="zh-CN"/>
                </w:rPr>
                <w:t>F</w:t>
              </w:r>
              <w:r>
                <w:rPr>
                  <w:lang w:eastAsia="zh-CN"/>
                </w:rPr>
                <w:t>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75" w:name="_Toc12750903"/>
      <w:bookmarkStart w:id="76"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75"/>
      <w:bookmarkEnd w:id="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8A36C7" w:rsidRPr="00F725D9" w14:paraId="2F0AB656" w14:textId="77777777" w:rsidTr="00972E12">
        <w:trPr>
          <w:cantSplit/>
          <w:tblHeader/>
        </w:trPr>
        <w:tc>
          <w:tcPr>
            <w:tcW w:w="6917" w:type="dxa"/>
          </w:tcPr>
          <w:p w14:paraId="1129C97E" w14:textId="77777777" w:rsidR="008A36C7" w:rsidRDefault="008A36C7" w:rsidP="008A36C7">
            <w:pPr>
              <w:keepNext/>
              <w:keepLines/>
              <w:spacing w:after="0"/>
              <w:rPr>
                <w:ins w:id="77" w:author="NR_RF_FR1" w:date="2020-06-13T00:38:00Z"/>
                <w:rFonts w:ascii="Arial" w:hAnsi="Arial"/>
                <w:b/>
                <w:i/>
                <w:sz w:val="18"/>
                <w:lang w:eastAsia="zh-CN"/>
              </w:rPr>
            </w:pPr>
            <w:proofErr w:type="spellStart"/>
            <w:ins w:id="78" w:author="NR_RF_FR1" w:date="2020-06-13T00:38: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D2F8DBD" w:rsidR="008A36C7" w:rsidRPr="00F725D9" w:rsidRDefault="008A36C7" w:rsidP="005B0F2E">
            <w:pPr>
              <w:pStyle w:val="TAL"/>
              <w:rPr>
                <w:b/>
                <w:bCs/>
                <w:i/>
                <w:iCs/>
              </w:rPr>
            </w:pPr>
            <w:ins w:id="79" w:author="NR_RF_FR1" w:date="2020-06-13T00:38:00Z">
              <w:r>
                <w:rPr>
                  <w:lang w:eastAsia="zh-CN"/>
                </w:rPr>
                <w:t>Defines the NR</w:t>
              </w:r>
              <w:del w:id="80" w:author="Huawei" w:date="2020-06-15T16:05:00Z">
                <w:r w:rsidDel="009D7001">
                  <w:rPr>
                    <w:lang w:eastAsia="zh-CN"/>
                  </w:rPr>
                  <w:delText xml:space="preserve"> uplink</w:delText>
                </w:r>
              </w:del>
              <w:r>
                <w:rPr>
                  <w:lang w:eastAsia="zh-CN"/>
                </w:rPr>
                <w:t xml:space="preserve"> inter-band UL CA, SUL and/or EN-DC band combinations where UE supports </w:t>
              </w:r>
            </w:ins>
            <w:ins w:id="81" w:author="Huawei" w:date="2020-06-15T16:06:00Z">
              <w:r w:rsidR="009D7001">
                <w:rPr>
                  <w:lang w:eastAsia="zh-CN"/>
                </w:rPr>
                <w:t xml:space="preserve">dynamic </w:t>
              </w:r>
            </w:ins>
            <w:ins w:id="82" w:author="NR_RF_FR1" w:date="2020-06-13T00:38:00Z">
              <w:r>
                <w:rPr>
                  <w:lang w:eastAsia="zh-CN"/>
                </w:rPr>
                <w:t xml:space="preserve">uplink </w:t>
              </w:r>
              <w:proofErr w:type="spellStart"/>
              <w:r>
                <w:rPr>
                  <w:lang w:eastAsia="zh-CN"/>
                </w:rPr>
                <w:t>Tx</w:t>
              </w:r>
              <w:proofErr w:type="spellEnd"/>
              <w:r>
                <w:rPr>
                  <w:lang w:eastAsia="zh-CN"/>
                </w:rPr>
                <w:t xml:space="preserve"> switching. UE only includes this field if requested by the network. </w:t>
              </w:r>
              <w:commentRangeStart w:id="83"/>
              <w:commentRangeStart w:id="84"/>
              <w:del w:id="85" w:author="Huawei" w:date="2020-06-16T11:36:00Z">
                <w:r w:rsidDel="005B0F2E">
                  <w:rPr>
                    <w:lang w:eastAsia="zh-CN"/>
                  </w:rPr>
                  <w:delText>A lower order band combination is not considered as fallback band combination of the parent band combination with support of UL Tx switching.</w:delText>
                </w:r>
              </w:del>
            </w:ins>
            <w:commentRangeEnd w:id="83"/>
            <w:r w:rsidR="005B0F2E">
              <w:rPr>
                <w:rStyle w:val="ab"/>
                <w:rFonts w:ascii="Times New Roman" w:hAnsi="Times New Roman"/>
              </w:rPr>
              <w:commentReference w:id="83"/>
            </w:r>
            <w:commentRangeEnd w:id="84"/>
            <w:r w:rsidR="0026766C">
              <w:rPr>
                <w:rStyle w:val="ab"/>
                <w:rFonts w:ascii="Times New Roman" w:hAnsi="Times New Roman"/>
              </w:rPr>
              <w:commentReference w:id="84"/>
            </w:r>
          </w:p>
        </w:tc>
        <w:tc>
          <w:tcPr>
            <w:tcW w:w="709" w:type="dxa"/>
          </w:tcPr>
          <w:p w14:paraId="3EDE549A" w14:textId="6F51A163" w:rsidR="008A36C7" w:rsidRPr="00F725D9" w:rsidRDefault="008A36C7" w:rsidP="008A36C7">
            <w:pPr>
              <w:pStyle w:val="TAL"/>
              <w:jc w:val="center"/>
              <w:rPr>
                <w:bCs/>
                <w:iCs/>
              </w:rPr>
            </w:pPr>
            <w:ins w:id="86" w:author="NR_RF_FR1" w:date="2020-06-13T00:38:00Z">
              <w:r>
                <w:rPr>
                  <w:rFonts w:hint="eastAsia"/>
                  <w:lang w:eastAsia="zh-CN"/>
                </w:rPr>
                <w:t>U</w:t>
              </w:r>
              <w:r>
                <w:rPr>
                  <w:lang w:eastAsia="zh-CN"/>
                </w:rPr>
                <w:t>E</w:t>
              </w:r>
            </w:ins>
          </w:p>
        </w:tc>
        <w:tc>
          <w:tcPr>
            <w:tcW w:w="567" w:type="dxa"/>
          </w:tcPr>
          <w:p w14:paraId="72605DC7" w14:textId="29A93A98" w:rsidR="008A36C7" w:rsidRPr="00F725D9" w:rsidRDefault="008A36C7" w:rsidP="008A36C7">
            <w:pPr>
              <w:pStyle w:val="TAL"/>
              <w:jc w:val="center"/>
              <w:rPr>
                <w:bCs/>
                <w:iCs/>
              </w:rPr>
            </w:pPr>
            <w:ins w:id="87" w:author="NR_RF_FR1" w:date="2020-06-13T00:38:00Z">
              <w:r>
                <w:rPr>
                  <w:lang w:eastAsia="zh-CN"/>
                </w:rPr>
                <w:t>No</w:t>
              </w:r>
            </w:ins>
          </w:p>
        </w:tc>
        <w:tc>
          <w:tcPr>
            <w:tcW w:w="709" w:type="dxa"/>
          </w:tcPr>
          <w:p w14:paraId="75FA8038" w14:textId="5C3994C9" w:rsidR="008A36C7" w:rsidRPr="00F725D9" w:rsidRDefault="008A36C7" w:rsidP="008A36C7">
            <w:pPr>
              <w:pStyle w:val="TAL"/>
              <w:jc w:val="center"/>
              <w:rPr>
                <w:bCs/>
                <w:iCs/>
              </w:rPr>
            </w:pPr>
            <w:ins w:id="88" w:author="NR_RF_FR1" w:date="2020-06-13T00:38:00Z">
              <w:r>
                <w:rPr>
                  <w:rFonts w:hint="eastAsia"/>
                  <w:lang w:eastAsia="zh-CN"/>
                </w:rPr>
                <w:t>N</w:t>
              </w:r>
              <w:r>
                <w:rPr>
                  <w:lang w:eastAsia="zh-CN"/>
                </w:rPr>
                <w:t>o</w:t>
              </w:r>
            </w:ins>
          </w:p>
        </w:tc>
        <w:tc>
          <w:tcPr>
            <w:tcW w:w="728" w:type="dxa"/>
          </w:tcPr>
          <w:p w14:paraId="2615D7F6" w14:textId="280DCC5F" w:rsidR="008A36C7" w:rsidRPr="00F725D9" w:rsidRDefault="008A36C7" w:rsidP="008A36C7">
            <w:pPr>
              <w:pStyle w:val="TAL"/>
              <w:jc w:val="center"/>
            </w:pPr>
            <w:ins w:id="89" w:author="NR_RF_FR1" w:date="2020-06-13T00:38:00Z">
              <w:r>
                <w:rPr>
                  <w:rFonts w:hint="eastAsia"/>
                  <w:lang w:eastAsia="zh-CN"/>
                </w:rPr>
                <w:t>N</w:t>
              </w:r>
              <w:r>
                <w:rPr>
                  <w:lang w:eastAsia="zh-CN"/>
                </w:rPr>
                <w:t>o</w:t>
              </w:r>
            </w:ins>
          </w:p>
        </w:tc>
      </w:tr>
      <w:tr w:rsidR="008A36C7" w:rsidRPr="00F725D9" w14:paraId="008A902F" w14:textId="77777777" w:rsidTr="00972E12">
        <w:trPr>
          <w:cantSplit/>
          <w:tblHeader/>
        </w:trPr>
        <w:tc>
          <w:tcPr>
            <w:tcW w:w="6917" w:type="dxa"/>
          </w:tcPr>
          <w:p w14:paraId="6A322833" w14:textId="77777777" w:rsidR="008A36C7" w:rsidRPr="00F725D9" w:rsidRDefault="008A36C7" w:rsidP="008A36C7">
            <w:pPr>
              <w:pStyle w:val="TAL"/>
              <w:rPr>
                <w:b/>
                <w:bCs/>
                <w:i/>
                <w:iCs/>
              </w:rPr>
            </w:pPr>
            <w:proofErr w:type="spellStart"/>
            <w:r w:rsidRPr="00F725D9">
              <w:rPr>
                <w:b/>
                <w:bCs/>
                <w:i/>
                <w:iCs/>
              </w:rPr>
              <w:t>supportedBandListNR</w:t>
            </w:r>
            <w:proofErr w:type="spellEnd"/>
          </w:p>
          <w:p w14:paraId="213D1175" w14:textId="77777777" w:rsidR="008A36C7" w:rsidRPr="00F725D9" w:rsidRDefault="008A36C7" w:rsidP="008A36C7">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8A36C7" w:rsidRPr="00F725D9" w:rsidRDefault="008A36C7" w:rsidP="008A36C7">
            <w:pPr>
              <w:pStyle w:val="TAL"/>
              <w:jc w:val="center"/>
            </w:pPr>
            <w:r w:rsidRPr="00F725D9">
              <w:rPr>
                <w:bCs/>
                <w:iCs/>
              </w:rPr>
              <w:t>UE</w:t>
            </w:r>
          </w:p>
        </w:tc>
        <w:tc>
          <w:tcPr>
            <w:tcW w:w="567" w:type="dxa"/>
          </w:tcPr>
          <w:p w14:paraId="53492A7F" w14:textId="77777777" w:rsidR="008A36C7" w:rsidRPr="00F725D9" w:rsidRDefault="008A36C7" w:rsidP="008A36C7">
            <w:pPr>
              <w:pStyle w:val="TAL"/>
              <w:jc w:val="center"/>
            </w:pPr>
            <w:r w:rsidRPr="00F725D9">
              <w:rPr>
                <w:bCs/>
                <w:iCs/>
              </w:rPr>
              <w:t>Yes</w:t>
            </w:r>
          </w:p>
        </w:tc>
        <w:tc>
          <w:tcPr>
            <w:tcW w:w="709" w:type="dxa"/>
          </w:tcPr>
          <w:p w14:paraId="38F02972" w14:textId="77777777" w:rsidR="008A36C7" w:rsidRPr="00F725D9" w:rsidRDefault="008A36C7" w:rsidP="008A36C7">
            <w:pPr>
              <w:pStyle w:val="TAL"/>
              <w:jc w:val="center"/>
            </w:pPr>
            <w:r w:rsidRPr="00F725D9">
              <w:rPr>
                <w:bCs/>
                <w:iCs/>
              </w:rPr>
              <w:t>No</w:t>
            </w:r>
          </w:p>
        </w:tc>
        <w:tc>
          <w:tcPr>
            <w:tcW w:w="728" w:type="dxa"/>
          </w:tcPr>
          <w:p w14:paraId="7072D60C" w14:textId="77777777" w:rsidR="008A36C7" w:rsidRPr="00F725D9" w:rsidRDefault="008A36C7" w:rsidP="008A36C7">
            <w:pPr>
              <w:pStyle w:val="TAL"/>
              <w:jc w:val="center"/>
            </w:pPr>
            <w:r w:rsidRPr="00F725D9">
              <w:t>No</w:t>
            </w:r>
          </w:p>
        </w:tc>
      </w:tr>
      <w:tr w:rsidR="008A36C7" w:rsidRPr="00F725D9" w14:paraId="67F1DC37" w14:textId="77777777" w:rsidTr="00972E12">
        <w:trPr>
          <w:cantSplit/>
          <w:tblHeader/>
        </w:trPr>
        <w:tc>
          <w:tcPr>
            <w:tcW w:w="6917" w:type="dxa"/>
          </w:tcPr>
          <w:p w14:paraId="5ECA1E6F" w14:textId="77777777" w:rsidR="008A36C7" w:rsidRPr="00F725D9" w:rsidRDefault="008A36C7" w:rsidP="008A36C7">
            <w:pPr>
              <w:pStyle w:val="TAL"/>
              <w:rPr>
                <w:b/>
                <w:i/>
              </w:rPr>
            </w:pPr>
            <w:proofErr w:type="spellStart"/>
            <w:r w:rsidRPr="00F725D9">
              <w:rPr>
                <w:b/>
                <w:i/>
              </w:rPr>
              <w:t>uplinkSetEUTRA</w:t>
            </w:r>
            <w:proofErr w:type="spellEnd"/>
          </w:p>
          <w:p w14:paraId="0AFE6D7B" w14:textId="77777777" w:rsidR="008A36C7" w:rsidRPr="00F725D9" w:rsidRDefault="008A36C7" w:rsidP="008A36C7">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8A36C7" w:rsidRPr="00F725D9" w:rsidRDefault="008A36C7" w:rsidP="008A36C7">
            <w:pPr>
              <w:pStyle w:val="TAL"/>
              <w:jc w:val="center"/>
            </w:pPr>
            <w:r w:rsidRPr="00F725D9">
              <w:t>Band</w:t>
            </w:r>
          </w:p>
        </w:tc>
        <w:tc>
          <w:tcPr>
            <w:tcW w:w="567" w:type="dxa"/>
          </w:tcPr>
          <w:p w14:paraId="629EE38D" w14:textId="77777777" w:rsidR="008A36C7" w:rsidRPr="00F725D9" w:rsidRDefault="008A36C7" w:rsidP="008A36C7">
            <w:pPr>
              <w:pStyle w:val="TAL"/>
              <w:jc w:val="center"/>
            </w:pPr>
            <w:r w:rsidRPr="00F725D9">
              <w:t>N/A</w:t>
            </w:r>
          </w:p>
        </w:tc>
        <w:tc>
          <w:tcPr>
            <w:tcW w:w="709" w:type="dxa"/>
          </w:tcPr>
          <w:p w14:paraId="048C8E50" w14:textId="77777777" w:rsidR="008A36C7" w:rsidRPr="00F725D9" w:rsidRDefault="008A36C7" w:rsidP="008A36C7">
            <w:pPr>
              <w:pStyle w:val="TAL"/>
              <w:jc w:val="center"/>
            </w:pPr>
            <w:r w:rsidRPr="00F725D9">
              <w:t>No</w:t>
            </w:r>
          </w:p>
        </w:tc>
        <w:tc>
          <w:tcPr>
            <w:tcW w:w="728" w:type="dxa"/>
          </w:tcPr>
          <w:p w14:paraId="1F3C50BB" w14:textId="77777777" w:rsidR="008A36C7" w:rsidRPr="00F725D9" w:rsidRDefault="008A36C7" w:rsidP="008A36C7">
            <w:pPr>
              <w:pStyle w:val="TAL"/>
              <w:jc w:val="center"/>
            </w:pPr>
            <w:r w:rsidRPr="00F725D9">
              <w:t>No</w:t>
            </w:r>
          </w:p>
        </w:tc>
      </w:tr>
      <w:tr w:rsidR="008A36C7" w:rsidRPr="00F725D9" w14:paraId="785B595E" w14:textId="77777777" w:rsidTr="00972E12">
        <w:trPr>
          <w:cantSplit/>
          <w:tblHeader/>
        </w:trPr>
        <w:tc>
          <w:tcPr>
            <w:tcW w:w="6917" w:type="dxa"/>
          </w:tcPr>
          <w:p w14:paraId="449A125B" w14:textId="77777777" w:rsidR="008A36C7" w:rsidRPr="00F725D9" w:rsidRDefault="008A36C7" w:rsidP="008A36C7">
            <w:pPr>
              <w:pStyle w:val="TAL"/>
              <w:rPr>
                <w:b/>
                <w:i/>
              </w:rPr>
            </w:pPr>
            <w:proofErr w:type="spellStart"/>
            <w:r w:rsidRPr="00F725D9">
              <w:rPr>
                <w:b/>
                <w:i/>
              </w:rPr>
              <w:lastRenderedPageBreak/>
              <w:t>uplinkSetNR</w:t>
            </w:r>
            <w:proofErr w:type="spellEnd"/>
          </w:p>
          <w:p w14:paraId="65BF07DF" w14:textId="77777777" w:rsidR="008A36C7" w:rsidRPr="00F725D9" w:rsidRDefault="008A36C7" w:rsidP="008A36C7">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8A36C7" w:rsidRPr="00F725D9" w:rsidRDefault="008A36C7" w:rsidP="008A36C7">
            <w:pPr>
              <w:pStyle w:val="TAL"/>
              <w:jc w:val="center"/>
            </w:pPr>
            <w:r w:rsidRPr="00F725D9">
              <w:t>Band</w:t>
            </w:r>
          </w:p>
        </w:tc>
        <w:tc>
          <w:tcPr>
            <w:tcW w:w="567" w:type="dxa"/>
          </w:tcPr>
          <w:p w14:paraId="7E162609" w14:textId="77777777" w:rsidR="008A36C7" w:rsidRPr="00F725D9" w:rsidRDefault="008A36C7" w:rsidP="008A36C7">
            <w:pPr>
              <w:pStyle w:val="TAL"/>
              <w:jc w:val="center"/>
            </w:pPr>
            <w:r w:rsidRPr="00F725D9">
              <w:t>N/A</w:t>
            </w:r>
          </w:p>
        </w:tc>
        <w:tc>
          <w:tcPr>
            <w:tcW w:w="709" w:type="dxa"/>
          </w:tcPr>
          <w:p w14:paraId="32BE20E1" w14:textId="77777777" w:rsidR="008A36C7" w:rsidRPr="00F725D9" w:rsidRDefault="008A36C7" w:rsidP="008A36C7">
            <w:pPr>
              <w:pStyle w:val="TAL"/>
              <w:jc w:val="center"/>
            </w:pPr>
            <w:r w:rsidRPr="00F725D9">
              <w:t>No</w:t>
            </w:r>
          </w:p>
        </w:tc>
        <w:tc>
          <w:tcPr>
            <w:tcW w:w="728" w:type="dxa"/>
          </w:tcPr>
          <w:p w14:paraId="43002A16" w14:textId="77777777" w:rsidR="008A36C7" w:rsidRPr="00F725D9" w:rsidRDefault="008A36C7" w:rsidP="008A36C7">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ZTE" w:date="2020-06-17T14:38:00Z" w:initials="ZTE">
    <w:p w14:paraId="1E749336" w14:textId="4127614F" w:rsidR="0034787D" w:rsidRDefault="0034787D">
      <w:pPr>
        <w:pStyle w:val="ac"/>
      </w:pPr>
      <w:r>
        <w:rPr>
          <w:rStyle w:val="ab"/>
        </w:rPr>
        <w:annotationRef/>
      </w:r>
      <w:r>
        <w:t xml:space="preserve">It is unclear why the name should be changed, we suggest to keep the original one. If it needs update, we should confirm with RAN1/4 first.  </w:t>
      </w:r>
    </w:p>
    <w:p w14:paraId="1ECCFC00" w14:textId="40BE70E4" w:rsidR="0026766C" w:rsidRDefault="0026766C">
      <w:pPr>
        <w:pStyle w:val="ac"/>
      </w:pPr>
      <w:r>
        <w:t xml:space="preserve">Note that the </w:t>
      </w:r>
      <w:r w:rsidRPr="0026766C">
        <w:t xml:space="preserve">section name in agreed RAN1 CR is </w:t>
      </w:r>
      <w:r>
        <w:t xml:space="preserve">also </w:t>
      </w:r>
      <w:r w:rsidRPr="0026766C">
        <w:t>called "Uplink switching"</w:t>
      </w:r>
      <w:r>
        <w:t xml:space="preserve"> (without “dynamic”)</w:t>
      </w:r>
      <w:r w:rsidRPr="0026766C">
        <w:t xml:space="preserve">. </w:t>
      </w:r>
    </w:p>
  </w:comment>
  <w:comment w:id="28" w:author="Huawei" w:date="2020-06-16T11:34:00Z" w:initials="HW">
    <w:p w14:paraId="46568EDA" w14:textId="3A560EDB" w:rsidR="0034787D" w:rsidRDefault="0034787D">
      <w:pPr>
        <w:pStyle w:val="ac"/>
        <w:rPr>
          <w:lang w:eastAsia="zh-CN"/>
        </w:rPr>
      </w:pPr>
      <w:r>
        <w:rPr>
          <w:rStyle w:val="ab"/>
        </w:rPr>
        <w:annotationRef/>
      </w:r>
      <w:r>
        <w:rPr>
          <w:lang w:eastAsia="zh-CN"/>
        </w:rPr>
        <w:t xml:space="preserve">Our understanding is for CA and DC cases, when reporting UE </w:t>
      </w:r>
      <w:proofErr w:type="spellStart"/>
      <w:r>
        <w:rPr>
          <w:lang w:eastAsia="zh-CN"/>
        </w:rPr>
        <w:t>capbiltiy</w:t>
      </w:r>
      <w:proofErr w:type="spellEnd"/>
      <w:r>
        <w:rPr>
          <w:lang w:eastAsia="zh-CN"/>
        </w:rPr>
        <w:t>, UE does not know whether CA/EN-DC is with same UL-DC pattern, so UE may need to report DL interruption for these two cases.</w:t>
      </w:r>
    </w:p>
  </w:comment>
  <w:comment w:id="29" w:author="ZTE" w:date="2020-06-17T14:45:00Z" w:initials="ZTE">
    <w:p w14:paraId="32DAD4FC" w14:textId="629511A8" w:rsidR="0034787D" w:rsidRDefault="0034787D">
      <w:pPr>
        <w:pStyle w:val="ac"/>
      </w:pPr>
      <w:r>
        <w:rPr>
          <w:rStyle w:val="ab"/>
        </w:rPr>
        <w:annotationRef/>
      </w:r>
      <w:r w:rsidR="0026766C">
        <w:t xml:space="preserve">See the update. </w:t>
      </w:r>
      <w:r w:rsidR="0026766C">
        <w:rPr>
          <w:lang w:eastAsia="zh-CN"/>
        </w:rPr>
        <w:t>I</w:t>
      </w:r>
      <w:r>
        <w:t>t implies no matter which value is signalled, the netw</w:t>
      </w:r>
      <w:r w:rsidR="00811B47">
        <w:t>ork can ignore it as long as</w:t>
      </w:r>
      <w:bookmarkStart w:id="36" w:name="_GoBack"/>
      <w:bookmarkEnd w:id="36"/>
      <w:r>
        <w:t xml:space="preserve"> </w:t>
      </w:r>
      <w:r w:rsidR="0026766C">
        <w:t>it</w:t>
      </w:r>
      <w:r>
        <w:t xml:space="preserve"> </w:t>
      </w:r>
      <w:proofErr w:type="spellStart"/>
      <w:r>
        <w:t>fulfills</w:t>
      </w:r>
      <w:proofErr w:type="spellEnd"/>
      <w:r>
        <w:t xml:space="preserve"> the </w:t>
      </w:r>
      <w:r w:rsidR="0026766C">
        <w:t xml:space="preserve">condition mentioned in </w:t>
      </w:r>
      <w:proofErr w:type="spellStart"/>
      <w:r w:rsidR="0026766C">
        <w:t>RAN4’s</w:t>
      </w:r>
      <w:proofErr w:type="spellEnd"/>
      <w:r w:rsidR="0026766C">
        <w:t xml:space="preserve"> </w:t>
      </w:r>
      <w:proofErr w:type="spellStart"/>
      <w:r w:rsidR="0026766C">
        <w:t>LS</w:t>
      </w:r>
      <w:proofErr w:type="spellEnd"/>
      <w:r w:rsidR="0026766C">
        <w:t>.</w:t>
      </w:r>
      <w:r>
        <w:t xml:space="preserve">  </w:t>
      </w:r>
    </w:p>
  </w:comment>
  <w:comment w:id="39" w:author="ZTE" w:date="2020-06-17T14:47:00Z" w:initials="ZTE">
    <w:p w14:paraId="5E8DE4BF" w14:textId="4A31D70D" w:rsidR="0026766C" w:rsidRDefault="0034787D">
      <w:pPr>
        <w:pStyle w:val="ac"/>
      </w:pPr>
      <w:r>
        <w:rPr>
          <w:rStyle w:val="ab"/>
        </w:rPr>
        <w:annotationRef/>
      </w:r>
      <w:r w:rsidR="0026766C">
        <w:t>Follow the general principle of UE capability, it is better not to define default behaviour when the field is absent. In case there is no DL interruption, the UE can set all bits to “0”.</w:t>
      </w:r>
    </w:p>
    <w:p w14:paraId="1AD3B2C9" w14:textId="42A9BBFE" w:rsidR="0026766C" w:rsidRDefault="0026766C">
      <w:pPr>
        <w:pStyle w:val="ac"/>
      </w:pPr>
      <w:r>
        <w:t>This also implies that we can change the corresponding IE into mandatory field.</w:t>
      </w:r>
    </w:p>
  </w:comment>
  <w:comment w:id="83" w:author="Huawei" w:date="2020-06-16T11:36:00Z" w:initials="HW">
    <w:p w14:paraId="645D5A2F" w14:textId="5D657FAC" w:rsidR="0034787D" w:rsidRDefault="0034787D">
      <w:pPr>
        <w:pStyle w:val="ac"/>
        <w:rPr>
          <w:lang w:eastAsia="zh-CN"/>
        </w:rPr>
      </w:pPr>
      <w:r>
        <w:rPr>
          <w:rStyle w:val="ab"/>
        </w:rPr>
        <w:annotationRef/>
      </w:r>
      <w:r>
        <w:rPr>
          <w:rFonts w:hint="eastAsia"/>
          <w:lang w:eastAsia="zh-CN"/>
        </w:rPr>
        <w:t>A</w:t>
      </w:r>
      <w:r>
        <w:rPr>
          <w:lang w:eastAsia="zh-CN"/>
        </w:rPr>
        <w:t>s we comment in email, we think this needs more clarification and discussion, so we suggest to not capture this for now, maybe later.</w:t>
      </w:r>
    </w:p>
  </w:comment>
  <w:comment w:id="84" w:author="ZTE" w:date="2020-06-17T14:55:00Z" w:initials="ZTE">
    <w:p w14:paraId="049DE63B" w14:textId="7FF93E31" w:rsidR="0026766C" w:rsidRDefault="0026766C">
      <w:pPr>
        <w:pStyle w:val="ac"/>
      </w:pPr>
      <w:r>
        <w:rPr>
          <w:rStyle w:val="ab"/>
        </w:rPr>
        <w:annotationRef/>
      </w:r>
      <w:r>
        <w:t>We actually understand the online discussion only refe</w:t>
      </w:r>
      <w:r w:rsidR="003B3127">
        <w:t>rs</w:t>
      </w:r>
      <w:r>
        <w:t xml:space="preserve"> to new BC list, </w:t>
      </w:r>
      <w:r w:rsidR="003B3127">
        <w:t>note the sentence already mentions</w:t>
      </w:r>
      <w:r>
        <w:t xml:space="preserve"> “band combination </w:t>
      </w:r>
      <w:r w:rsidRPr="0026766C">
        <w:rPr>
          <w:color w:val="FF0000"/>
        </w:rPr>
        <w:t xml:space="preserve">with support of UL </w:t>
      </w:r>
      <w:proofErr w:type="spellStart"/>
      <w:r w:rsidRPr="0026766C">
        <w:rPr>
          <w:color w:val="FF0000"/>
        </w:rPr>
        <w:t>Tx</w:t>
      </w:r>
      <w:proofErr w:type="spellEnd"/>
      <w:r w:rsidRPr="0026766C">
        <w:rPr>
          <w:color w:val="FF0000"/>
        </w:rPr>
        <w:t xml:space="preserve"> switching</w:t>
      </w:r>
      <w:r>
        <w:t xml:space="preserve">”. </w:t>
      </w:r>
      <w:r w:rsidR="003B3127">
        <w:t xml:space="preserve"> We see no harm to keep the RAN2 agreement here. If companies have concern, they can clarify next meeting, and make update (if needed).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CFC00" w15:done="0"/>
  <w15:commentEx w15:paraId="46568EDA" w15:done="0"/>
  <w15:commentEx w15:paraId="32DAD4FC" w15:paraIdParent="46568EDA" w15:done="0"/>
  <w15:commentEx w15:paraId="1AD3B2C9" w15:done="0"/>
  <w15:commentEx w15:paraId="645D5A2F" w15:done="0"/>
  <w15:commentEx w15:paraId="049DE63B" w15:paraIdParent="645D5A2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11332" w14:textId="77777777" w:rsidR="00492DB3" w:rsidRDefault="00492DB3">
      <w:r>
        <w:separator/>
      </w:r>
    </w:p>
  </w:endnote>
  <w:endnote w:type="continuationSeparator" w:id="0">
    <w:p w14:paraId="453B501E" w14:textId="77777777" w:rsidR="00492DB3" w:rsidRDefault="0049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B414" w14:textId="77777777" w:rsidR="0034787D" w:rsidRDefault="0034787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6934" w14:textId="77777777" w:rsidR="0034787D" w:rsidRDefault="0034787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72E4D" w14:textId="77777777" w:rsidR="0034787D" w:rsidRDefault="003478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7CEE9" w14:textId="77777777" w:rsidR="00492DB3" w:rsidRDefault="00492DB3">
      <w:r>
        <w:separator/>
      </w:r>
    </w:p>
  </w:footnote>
  <w:footnote w:type="continuationSeparator" w:id="0">
    <w:p w14:paraId="6F9CB820" w14:textId="77777777" w:rsidR="00492DB3" w:rsidRDefault="00492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BB13" w14:textId="77777777" w:rsidR="0034787D" w:rsidRDefault="003478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C988E" w14:textId="77777777" w:rsidR="0034787D" w:rsidRDefault="003478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3293A" w14:textId="77777777" w:rsidR="0034787D" w:rsidRDefault="0034787D">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ED0E" w14:textId="77777777" w:rsidR="0034787D" w:rsidRDefault="0034787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5E14" w14:textId="77777777" w:rsidR="0034787D" w:rsidRDefault="0034787D">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10B5" w14:textId="77777777" w:rsidR="0034787D" w:rsidRDefault="003478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F_FR1">
    <w15:presenceInfo w15:providerId="None" w15:userId="NR_RF_FR1"/>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4613B"/>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2666"/>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59C6"/>
    <w:rsid w:val="0026766C"/>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4787D"/>
    <w:rsid w:val="00354EC6"/>
    <w:rsid w:val="00357660"/>
    <w:rsid w:val="003609EF"/>
    <w:rsid w:val="0036180E"/>
    <w:rsid w:val="0036231A"/>
    <w:rsid w:val="00364B26"/>
    <w:rsid w:val="003671CD"/>
    <w:rsid w:val="003734CF"/>
    <w:rsid w:val="00374DD4"/>
    <w:rsid w:val="0039016D"/>
    <w:rsid w:val="00397BBC"/>
    <w:rsid w:val="003B00D5"/>
    <w:rsid w:val="003B3127"/>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303"/>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92D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3281"/>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0F2E"/>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4365D"/>
    <w:rsid w:val="00750D82"/>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07AF5"/>
    <w:rsid w:val="00811B47"/>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36C7"/>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D7001"/>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2B24"/>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09F"/>
    <w:rsid w:val="00AC5820"/>
    <w:rsid w:val="00AC59D5"/>
    <w:rsid w:val="00AD02CE"/>
    <w:rsid w:val="00AD1CD8"/>
    <w:rsid w:val="00AD54BB"/>
    <w:rsid w:val="00AE14AE"/>
    <w:rsid w:val="00AE693C"/>
    <w:rsid w:val="00AF1A65"/>
    <w:rsid w:val="00AF28D6"/>
    <w:rsid w:val="00B06DB8"/>
    <w:rsid w:val="00B10CBF"/>
    <w:rsid w:val="00B14606"/>
    <w:rsid w:val="00B153AD"/>
    <w:rsid w:val="00B206F9"/>
    <w:rsid w:val="00B21DA3"/>
    <w:rsid w:val="00B258BB"/>
    <w:rsid w:val="00B305E5"/>
    <w:rsid w:val="00B32A11"/>
    <w:rsid w:val="00B373EB"/>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14B1C"/>
    <w:rsid w:val="00C27C01"/>
    <w:rsid w:val="00C40014"/>
    <w:rsid w:val="00C605C3"/>
    <w:rsid w:val="00C626B7"/>
    <w:rsid w:val="00C66BA2"/>
    <w:rsid w:val="00C70B63"/>
    <w:rsid w:val="00C755C7"/>
    <w:rsid w:val="00C8741D"/>
    <w:rsid w:val="00C91E43"/>
    <w:rsid w:val="00C926FA"/>
    <w:rsid w:val="00C95985"/>
    <w:rsid w:val="00CA3120"/>
    <w:rsid w:val="00CA41CB"/>
    <w:rsid w:val="00CB7906"/>
    <w:rsid w:val="00CC5026"/>
    <w:rsid w:val="00CC68D0"/>
    <w:rsid w:val="00CD2573"/>
    <w:rsid w:val="00CD6628"/>
    <w:rsid w:val="00CE03AD"/>
    <w:rsid w:val="00CE0A28"/>
    <w:rsid w:val="00CE4583"/>
    <w:rsid w:val="00CE711B"/>
    <w:rsid w:val="00CE79B7"/>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5FE"/>
    <w:rsid w:val="00D846B3"/>
    <w:rsid w:val="00D865CF"/>
    <w:rsid w:val="00D86891"/>
    <w:rsid w:val="00D86E82"/>
    <w:rsid w:val="00D93FD1"/>
    <w:rsid w:val="00D95A1A"/>
    <w:rsid w:val="00D9768D"/>
    <w:rsid w:val="00DA2A21"/>
    <w:rsid w:val="00DA32B2"/>
    <w:rsid w:val="00DA5509"/>
    <w:rsid w:val="00DA7BD4"/>
    <w:rsid w:val="00DB2E23"/>
    <w:rsid w:val="00DC33F0"/>
    <w:rsid w:val="00DC4995"/>
    <w:rsid w:val="00DC4F86"/>
    <w:rsid w:val="00DC5439"/>
    <w:rsid w:val="00DC7B0F"/>
    <w:rsid w:val="00DC7F53"/>
    <w:rsid w:val="00DD0105"/>
    <w:rsid w:val="00DD0F34"/>
    <w:rsid w:val="00DD49FE"/>
    <w:rsid w:val="00DD6813"/>
    <w:rsid w:val="00DE34CF"/>
    <w:rsid w:val="00DE5045"/>
    <w:rsid w:val="00DE774F"/>
    <w:rsid w:val="00DF106C"/>
    <w:rsid w:val="00DF1B93"/>
    <w:rsid w:val="00DF2BDD"/>
    <w:rsid w:val="00E01F4A"/>
    <w:rsid w:val="00E0612B"/>
    <w:rsid w:val="00E07EBA"/>
    <w:rsid w:val="00E1321D"/>
    <w:rsid w:val="00E13F3D"/>
    <w:rsid w:val="00E164DA"/>
    <w:rsid w:val="00E3003B"/>
    <w:rsid w:val="00E34898"/>
    <w:rsid w:val="00E40CF0"/>
    <w:rsid w:val="00E472D9"/>
    <w:rsid w:val="00E47F74"/>
    <w:rsid w:val="00E81EDD"/>
    <w:rsid w:val="00E829F2"/>
    <w:rsid w:val="00E82E7C"/>
    <w:rsid w:val="00E84255"/>
    <w:rsid w:val="00E86D2E"/>
    <w:rsid w:val="00EA16A4"/>
    <w:rsid w:val="00EA275E"/>
    <w:rsid w:val="00EA386A"/>
    <w:rsid w:val="00EA64C2"/>
    <w:rsid w:val="00EA7B7F"/>
    <w:rsid w:val="00EB09B7"/>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0111"/>
    <w:rsid w:val="00FC14DB"/>
    <w:rsid w:val="00FC31B7"/>
    <w:rsid w:val="00FC32B5"/>
    <w:rsid w:val="00FD358F"/>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Char">
    <w:name w:val="批注文字 Char"/>
    <w:link w:val="ac"/>
    <w:semiHidden/>
    <w:rsid w:val="00133299"/>
    <w:rPr>
      <w:rFonts w:ascii="Times New Roman" w:hAnsi="Times New Roman"/>
      <w:lang w:val="en-GB" w:eastAsia="en-US"/>
    </w:rPr>
  </w:style>
  <w:style w:type="paragraph" w:styleId="af3">
    <w:name w:val="Revision"/>
    <w:hidden/>
    <w:uiPriority w:val="99"/>
    <w:semiHidden/>
    <w:rsid w:val="00432BC7"/>
    <w:rPr>
      <w:rFonts w:ascii="Times New Roman" w:hAnsi="Times New Roman"/>
      <w:lang w:val="en-GB" w:eastAsia="en-US"/>
    </w:rPr>
  </w:style>
  <w:style w:type="paragraph" w:styleId="af4">
    <w:name w:val="Body Text"/>
    <w:basedOn w:val="a"/>
    <w:link w:val="Char0"/>
    <w:rsid w:val="005D1C96"/>
    <w:pPr>
      <w:spacing w:after="0"/>
    </w:pPr>
    <w:rPr>
      <w:rFonts w:ascii="Arial" w:eastAsia="宋体" w:hAnsi="Arial" w:cs="Arial"/>
      <w:color w:val="FF0000"/>
    </w:rPr>
  </w:style>
  <w:style w:type="character" w:customStyle="1" w:styleId="Char0">
    <w:name w:val="正文文本 Char"/>
    <w:basedOn w:val="a0"/>
    <w:link w:val="af4"/>
    <w:rsid w:val="005D1C96"/>
    <w:rPr>
      <w:rFonts w:ascii="Arial" w:eastAsia="宋体" w:hAnsi="Arial" w:cs="Arial"/>
      <w:color w:val="FF0000"/>
      <w:lang w:val="en-GB" w:eastAsia="en-US"/>
    </w:rPr>
  </w:style>
  <w:style w:type="paragraph" w:styleId="af5">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69B7-D3C8-472C-B603-FE1C0C26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11</Pages>
  <Words>3003</Words>
  <Characters>17123</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ZTE</cp:lastModifiedBy>
  <cp:revision>8</cp:revision>
  <cp:lastPrinted>1900-12-31T16:00:00Z</cp:lastPrinted>
  <dcterms:created xsi:type="dcterms:W3CDTF">2020-06-15T07:57:00Z</dcterms:created>
  <dcterms:modified xsi:type="dcterms:W3CDTF">2020-06-17T07:03:00Z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(3)Au7Dhq85o6jK+ZfDzVlajdw7H8AeEVoNZMjkmy38e7abLPNSTNRM1DdqS82aanDb28VAwgrn
Gggu5pTc/817BuTHT19tg/MW9AQxIhkdUYNoqPmLdhS+Ytb9QOeDJApPnTtQxNl2x8+u0R0K
RD/qGkcG+YA56w2U4k99tVY3kaiDuleY9SS4gLqzXqUhW8lHYhr3X7PrBKWwU/rSqO0pTVzk
npXZLTou2eicLLtWtM</vt:lpwstr>
  </property>
  <property fmtid="{D5CDD505-2E9C-101B-9397-08002B2CF9AE}" pid="22" name="_2015_ms_pID_7253431">
    <vt:lpwstr>RY06J1lywxXiFiVwGCDN9om9/p7BedImo0yy1Mx8b0qTnCa7vBZh3L
cEUj3C9ZT5BjZYiRDFJt2yNhgkDUMGuyusNBzi3n0gv5R6HpcsgYeS2vTWqnPc0+51/Ku4fw
+PxHnY7ENzpNv7YHLyyPIgScksS+SPfuxZ9lFFzVAohhH0BW+AhpZdRrmaKFUDFCa4jIAblm
MlW+u5zl5z+cTlcroZ9M56LXCSdRI5BPeODF</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