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613D" w14:textId="69BA6339" w:rsidR="00BB5F86" w:rsidRPr="00310DC6" w:rsidRDefault="001D775F">
      <w:pPr>
        <w:pStyle w:val="Header"/>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14:paraId="19452845" w14:textId="539A7C2B" w:rsidR="00BB5F86" w:rsidRPr="00310DC6" w:rsidRDefault="00525109">
      <w:pPr>
        <w:pStyle w:val="Header"/>
        <w:tabs>
          <w:tab w:val="right" w:pos="9639"/>
        </w:tabs>
        <w:jc w:val="both"/>
        <w:rPr>
          <w:rFonts w:cs="Arial"/>
          <w:sz w:val="24"/>
          <w:lang w:val="en-US"/>
        </w:rPr>
      </w:pPr>
      <w:r w:rsidRPr="00310DC6">
        <w:rPr>
          <w:rFonts w:cs="Arial"/>
          <w:sz w:val="24"/>
          <w:lang w:val="en-US"/>
        </w:rPr>
        <w:t xml:space="preserve">Elbonia,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14:paraId="1DFB7736" w14:textId="77777777" w:rsidR="00BB5F86" w:rsidRPr="00310DC6" w:rsidRDefault="00BB5F86">
      <w:pPr>
        <w:pStyle w:val="Header"/>
        <w:jc w:val="both"/>
        <w:rPr>
          <w:rFonts w:cs="Arial"/>
          <w:bCs/>
          <w:sz w:val="24"/>
          <w:lang w:val="en-US" w:eastAsia="zh-CN"/>
        </w:rPr>
      </w:pPr>
    </w:p>
    <w:p w14:paraId="53190FE8" w14:textId="32F61EC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14:paraId="03842774" w14:textId="27076ACC"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14:paraId="7FEA3D64" w14:textId="2637017F"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14:paraId="584224A1" w14:textId="7777777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14:paraId="7C8425B4" w14:textId="77777777" w:rsidR="00BB5F86" w:rsidRPr="00310DC6" w:rsidRDefault="00396DE5">
      <w:pPr>
        <w:pStyle w:val="Heading1"/>
        <w:rPr>
          <w:rFonts w:cs="Arial"/>
        </w:rPr>
      </w:pPr>
      <w:r w:rsidRPr="00310DC6">
        <w:rPr>
          <w:rFonts w:cs="Arial"/>
        </w:rPr>
        <w:t>Introduction</w:t>
      </w:r>
    </w:p>
    <w:p w14:paraId="1A540B38" w14:textId="238FACF9"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 xml:space="preserve">In RAN2#109bis-e meeting, </w:t>
      </w:r>
      <w:r w:rsidR="00835B02" w:rsidRPr="00310DC6">
        <w:rPr>
          <w:rFonts w:ascii="Arial" w:hAnsi="Arial" w:cs="Arial"/>
          <w:sz w:val="20"/>
          <w:szCs w:val="20"/>
        </w:rPr>
        <w:t>RAN2 agreed to introduce the inter-node signaling enhancement to support the RAN1 working assumption of uplink dynamic power sharing in NR-DC, which is for MN to identify the T_offset used by UE which is aligned with SCG configur</w:t>
      </w:r>
      <w:r w:rsidR="00FA2BB5" w:rsidRPr="00310DC6">
        <w:rPr>
          <w:rFonts w:ascii="Arial" w:hAnsi="Arial" w:cs="Arial"/>
          <w:sz w:val="20"/>
          <w:szCs w:val="20"/>
        </w:rPr>
        <w:t xml:space="preserve">ation. </w:t>
      </w:r>
      <w:r w:rsidR="00835B02" w:rsidRPr="00310DC6">
        <w:rPr>
          <w:rFonts w:ascii="Arial" w:hAnsi="Arial" w:cs="Arial"/>
          <w:sz w:val="20"/>
          <w:szCs w:val="20"/>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2C73E48F" w14:textId="5C31FA73" w:rsidR="00BE4A46" w:rsidRPr="00310DC6" w:rsidRDefault="00BE4A46" w:rsidP="009462A5">
            <w:pPr>
              <w:pStyle w:val="Agreement"/>
              <w:ind w:left="315" w:hanging="315"/>
              <w:rPr>
                <w:rFonts w:cs="Arial"/>
                <w:sz w:val="20"/>
                <w:szCs w:val="20"/>
              </w:rPr>
            </w:pPr>
            <w:r w:rsidRPr="00310DC6">
              <w:rPr>
                <w:rFonts w:cs="Arial"/>
                <w:sz w:val="20"/>
                <w:szCs w:val="20"/>
              </w:rPr>
              <w:t xml:space="preserve">Progress by email to next meeting on introduction of/modification of inter-node signalling for this case. </w:t>
            </w:r>
          </w:p>
        </w:tc>
      </w:tr>
    </w:tbl>
    <w:p w14:paraId="0A9B4F8B" w14:textId="77777777" w:rsidR="00ED1F39" w:rsidRPr="00310DC6" w:rsidRDefault="00ED1F39" w:rsidP="005D6FAE">
      <w:pPr>
        <w:rPr>
          <w:rFonts w:ascii="Arial" w:hAnsi="Arial" w:cs="Arial"/>
          <w:sz w:val="20"/>
          <w:szCs w:val="20"/>
        </w:rPr>
      </w:pPr>
    </w:p>
    <w:p w14:paraId="5294DEDD" w14:textId="5E1DA75A" w:rsidR="00BB5F86" w:rsidRPr="00310DC6" w:rsidRDefault="00396DE5" w:rsidP="007443D7">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FF06BBA" w14:textId="52E05817" w:rsidR="00A82667" w:rsidRPr="00310DC6" w:rsidRDefault="00A82667" w:rsidP="00A82667">
      <w:pPr>
        <w:pStyle w:val="EmailDiscussion"/>
        <w:tabs>
          <w:tab w:val="num" w:pos="1619"/>
        </w:tabs>
        <w:rPr>
          <w:rFonts w:cs="Arial"/>
          <w:sz w:val="20"/>
          <w:szCs w:val="20"/>
          <w:lang w:val="fr-FR"/>
        </w:rPr>
      </w:pPr>
      <w:r w:rsidRPr="00310DC6">
        <w:rPr>
          <w:rFonts w:cs="Arial"/>
          <w:sz w:val="20"/>
          <w:szCs w:val="20"/>
          <w:lang w:val="fr-FR"/>
        </w:rPr>
        <w:t xml:space="preserve"> [</w:t>
      </w:r>
      <w:r w:rsidRPr="00310DC6">
        <w:rPr>
          <w:rFonts w:cs="Arial"/>
          <w:sz w:val="20"/>
          <w:szCs w:val="20"/>
        </w:rPr>
        <w:t>Post109bis</w:t>
      </w:r>
      <w:r w:rsidRPr="00310DC6">
        <w:rPr>
          <w:rFonts w:cs="Arial"/>
          <w:sz w:val="20"/>
          <w:szCs w:val="20"/>
          <w:lang w:val="fr-FR"/>
        </w:rPr>
        <w:t xml:space="preserve">-e][926][DCCA] </w:t>
      </w:r>
      <w:r w:rsidRPr="00310DC6">
        <w:rPr>
          <w:rFonts w:cs="Arial"/>
          <w:sz w:val="20"/>
          <w:szCs w:val="20"/>
        </w:rPr>
        <w:t>Uplink power control for NR-NR Dual-Connectivity</w:t>
      </w:r>
      <w:r w:rsidRPr="00310DC6">
        <w:rPr>
          <w:rFonts w:cs="Arial"/>
          <w:sz w:val="20"/>
          <w:szCs w:val="20"/>
          <w:lang w:val="fr-FR"/>
        </w:rPr>
        <w:t xml:space="preserve"> (Apple)</w:t>
      </w:r>
    </w:p>
    <w:p w14:paraId="5A90CC09" w14:textId="063839CB" w:rsidR="00A82667" w:rsidRPr="00310DC6" w:rsidRDefault="00A82667">
      <w:pPr>
        <w:pStyle w:val="EmailDiscussion2"/>
        <w:rPr>
          <w:rFonts w:cs="Arial"/>
          <w:sz w:val="20"/>
          <w:szCs w:val="20"/>
          <w:lang w:val="fr-FR"/>
        </w:rPr>
      </w:pPr>
      <w:r w:rsidRPr="00310DC6">
        <w:rPr>
          <w:rFonts w:cs="Arial"/>
          <w:sz w:val="20"/>
          <w:szCs w:val="20"/>
          <w:lang w:val="fr-FR"/>
        </w:rPr>
        <w:tab/>
        <w:t xml:space="preserve">Scope : </w:t>
      </w:r>
      <w:r w:rsidRPr="00310DC6">
        <w:rPr>
          <w:rFonts w:cs="Arial"/>
          <w:sz w:val="20"/>
          <w:szCs w:val="20"/>
        </w:rPr>
        <w:t xml:space="preserve">introduction of/modification of inter-node </w:t>
      </w:r>
      <w:r w:rsidRPr="00310DC6">
        <w:rPr>
          <w:rFonts w:cs="Arial"/>
          <w:sz w:val="20"/>
          <w:szCs w:val="20"/>
          <w:lang w:val="fr-FR"/>
        </w:rPr>
        <w:t>signalling to support what is decribed in R2-2002517</w:t>
      </w:r>
      <w:r w:rsidRPr="00310DC6">
        <w:rPr>
          <w:rFonts w:cs="Arial"/>
          <w:sz w:val="20"/>
          <w:szCs w:val="20"/>
          <w:lang w:val="fr-FR"/>
        </w:rPr>
        <w:br/>
        <w:t>Outcome : Report</w:t>
      </w:r>
      <w:r w:rsidRPr="00310DC6">
        <w:rPr>
          <w:rFonts w:cs="Arial"/>
          <w:sz w:val="20"/>
          <w:szCs w:val="20"/>
          <w:lang w:val="fr-FR"/>
        </w:rPr>
        <w:br/>
        <w:t xml:space="preserve">Deadline : Next meeting </w:t>
      </w:r>
    </w:p>
    <w:p w14:paraId="60BB7DE0" w14:textId="77777777" w:rsidR="00BB5F86" w:rsidRPr="00310DC6" w:rsidRDefault="00396DE5">
      <w:pPr>
        <w:pStyle w:val="Heading1"/>
        <w:rPr>
          <w:rFonts w:cs="Arial"/>
        </w:rPr>
      </w:pPr>
      <w:r w:rsidRPr="00310DC6">
        <w:rPr>
          <w:rFonts w:cs="Arial"/>
        </w:rPr>
        <w:t>Discussion</w:t>
      </w:r>
      <w:r w:rsidRPr="00310DC6">
        <w:rPr>
          <w:rFonts w:cs="Arial"/>
        </w:rPr>
        <w:tab/>
      </w:r>
    </w:p>
    <w:p w14:paraId="13D8DD95" w14:textId="77777777" w:rsidR="00BB5F86" w:rsidRPr="00310DC6" w:rsidRDefault="00396DE5">
      <w:pPr>
        <w:pStyle w:val="Heading2"/>
        <w:rPr>
          <w:rFonts w:cs="Arial"/>
          <w:lang w:val="en-US" w:eastAsia="zh-CN"/>
        </w:rPr>
      </w:pPr>
      <w:r w:rsidRPr="00310DC6">
        <w:rPr>
          <w:rFonts w:cs="Arial"/>
          <w:lang w:val="en-US" w:eastAsia="zh-CN"/>
        </w:rPr>
        <w:t>Background</w:t>
      </w:r>
    </w:p>
    <w:p w14:paraId="16C8E5E3" w14:textId="16819606" w:rsidR="0033617B" w:rsidRPr="0033617B" w:rsidRDefault="00DA7C17" w:rsidP="00DA7C17">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is the NR-DC dynamic power sharing scheme agreed in RAN1. </w:t>
      </w:r>
    </w:p>
    <w:tbl>
      <w:tblPr>
        <w:tblStyle w:val="TableGrid"/>
        <w:tblW w:w="0" w:type="auto"/>
        <w:shd w:val="pct5" w:color="auto" w:fill="auto"/>
        <w:tblLook w:val="04A0" w:firstRow="1" w:lastRow="0" w:firstColumn="1" w:lastColumn="0" w:noHBand="0" w:noVBand="1"/>
      </w:tblPr>
      <w:tblGrid>
        <w:gridCol w:w="9629"/>
      </w:tblGrid>
      <w:tr w:rsidR="0033617B" w:rsidRPr="0033617B" w14:paraId="28859F4C" w14:textId="77777777" w:rsidTr="003D3CB4">
        <w:tc>
          <w:tcPr>
            <w:tcW w:w="9629" w:type="dxa"/>
            <w:shd w:val="pct5" w:color="auto" w:fill="auto"/>
          </w:tcPr>
          <w:p w14:paraId="3427F109" w14:textId="77777777" w:rsidR="0033617B" w:rsidRPr="0033617B" w:rsidRDefault="0033617B" w:rsidP="00F91352">
            <w:pPr>
              <w:spacing w:before="120"/>
              <w:rPr>
                <w:rFonts w:ascii="Arial" w:hAnsi="Arial" w:cs="Arial"/>
                <w:sz w:val="20"/>
                <w:szCs w:val="20"/>
              </w:rPr>
            </w:pPr>
            <w:r w:rsidRPr="0033617B">
              <w:rPr>
                <w:rFonts w:ascii="Arial" w:hAnsi="Arial" w:cs="Arial"/>
                <w:sz w:val="20"/>
                <w:szCs w:val="20"/>
              </w:rPr>
              <w:t>Update the previous agreement as follows (</w:t>
            </w:r>
            <w:r w:rsidRPr="0033617B">
              <w:rPr>
                <w:rFonts w:ascii="Arial" w:hAnsi="Arial" w:cs="Arial"/>
                <w:color w:val="FF0000"/>
                <w:sz w:val="20"/>
                <w:szCs w:val="20"/>
              </w:rPr>
              <w:t>changes in red</w:t>
            </w:r>
            <w:r w:rsidRPr="0033617B">
              <w:rPr>
                <w:rFonts w:ascii="Arial" w:hAnsi="Arial" w:cs="Arial"/>
                <w:sz w:val="20"/>
                <w:szCs w:val="20"/>
              </w:rPr>
              <w:t>):</w:t>
            </w:r>
          </w:p>
          <w:p w14:paraId="7B56A941" w14:textId="77777777" w:rsidR="0033617B" w:rsidRPr="0033617B" w:rsidRDefault="0033617B" w:rsidP="00F91352">
            <w:pPr>
              <w:spacing w:before="120"/>
              <w:rPr>
                <w:rFonts w:ascii="Arial" w:hAnsi="Arial" w:cs="Arial"/>
                <w:sz w:val="20"/>
                <w:szCs w:val="20"/>
              </w:rPr>
            </w:pPr>
          </w:p>
          <w:p w14:paraId="46A80B4A" w14:textId="77777777" w:rsidR="0033617B" w:rsidRPr="0033617B" w:rsidRDefault="0033617B" w:rsidP="00F91352">
            <w:pPr>
              <w:spacing w:after="120"/>
              <w:rPr>
                <w:rFonts w:ascii="Arial" w:hAnsi="Arial" w:cs="Arial"/>
                <w:sz w:val="20"/>
                <w:szCs w:val="20"/>
              </w:rPr>
            </w:pPr>
            <w:r w:rsidRPr="0033617B">
              <w:rPr>
                <w:rFonts w:ascii="Arial" w:hAnsi="Arial" w:cs="Arial"/>
                <w:sz w:val="20"/>
                <w:szCs w:val="20"/>
                <w:shd w:val="clear" w:color="auto" w:fill="00FF00"/>
              </w:rPr>
              <w:t>Agreements</w:t>
            </w:r>
            <w:r w:rsidRPr="0033617B">
              <w:rPr>
                <w:rFonts w:ascii="Arial" w:hAnsi="Arial" w:cs="Arial"/>
                <w:sz w:val="20"/>
                <w:szCs w:val="20"/>
              </w:rPr>
              <w:t>:</w:t>
            </w:r>
          </w:p>
          <w:p w14:paraId="37C5E648" w14:textId="77777777" w:rsidR="0033617B" w:rsidRPr="0033617B" w:rsidRDefault="0033617B" w:rsidP="00F91352">
            <w:pPr>
              <w:pStyle w:val="ListParagraph"/>
              <w:spacing w:after="120"/>
              <w:ind w:left="360" w:hanging="360"/>
              <w:rPr>
                <w:rFonts w:ascii="Arial" w:hAnsi="Arial" w:cs="Arial"/>
                <w:sz w:val="20"/>
                <w:szCs w:val="20"/>
              </w:rPr>
            </w:pPr>
            <w:r w:rsidRPr="0033617B">
              <w:rPr>
                <w:rFonts w:ascii="Arial" w:hAnsi="Arial" w:cs="Arial"/>
                <w:color w:val="000000"/>
                <w:sz w:val="20"/>
                <w:szCs w:val="20"/>
              </w:rPr>
              <w:t>·        </w:t>
            </w:r>
            <w:r w:rsidRPr="0033617B">
              <w:rPr>
                <w:rStyle w:val="apple-converted-space"/>
                <w:rFonts w:ascii="Arial" w:hAnsi="Arial" w:cs="Arial"/>
                <w:color w:val="000000"/>
                <w:sz w:val="20"/>
                <w:szCs w:val="20"/>
              </w:rPr>
              <w:t> </w:t>
            </w:r>
            <w:r w:rsidRPr="0033617B">
              <w:rPr>
                <w:rFonts w:ascii="Arial" w:hAnsi="Arial" w:cs="Arial"/>
                <w:color w:val="000000"/>
                <w:sz w:val="20"/>
                <w:szCs w:val="20"/>
              </w:rPr>
              <w:t>For NR-DC dynamic power sharing, to compute the transmit power for SCG UL transmission starting at time T0,</w:t>
            </w:r>
          </w:p>
          <w:p w14:paraId="3E202E2D"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checks for PDCCH(s) received before time T0-T_offset that trigger an overlapping MCG UL transmission, and</w:t>
            </w:r>
          </w:p>
          <w:p w14:paraId="73983BE7"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If such PDCCH(s) are detected, UE sets it’s transmit power in SCG (pwr_SCG) such that pwr_SCG &lt;= min{P</w:t>
            </w:r>
            <w:r w:rsidRPr="0033617B">
              <w:rPr>
                <w:rFonts w:ascii="Arial" w:hAnsi="Arial" w:cs="Arial"/>
                <w:color w:val="000000"/>
                <w:sz w:val="20"/>
                <w:szCs w:val="20"/>
                <w:vertAlign w:val="subscript"/>
              </w:rPr>
              <w:t>SCG</w:t>
            </w:r>
            <w:r w:rsidRPr="0033617B">
              <w:rPr>
                <w:rFonts w:ascii="Arial" w:hAnsi="Arial" w:cs="Arial"/>
                <w:color w:val="000000"/>
                <w:sz w:val="20"/>
                <w:szCs w:val="20"/>
              </w:rPr>
              <w:t>, P</w:t>
            </w:r>
            <w:r w:rsidRPr="0033617B">
              <w:rPr>
                <w:rFonts w:ascii="Arial" w:hAnsi="Arial" w:cs="Arial"/>
                <w:color w:val="000000"/>
                <w:sz w:val="20"/>
                <w:szCs w:val="20"/>
                <w:vertAlign w:val="subscript"/>
              </w:rPr>
              <w:t>total</w:t>
            </w:r>
            <w:r w:rsidRPr="0033617B">
              <w:rPr>
                <w:rFonts w:ascii="Arial" w:hAnsi="Arial" w:cs="Arial"/>
                <w:color w:val="000000"/>
                <w:sz w:val="20"/>
                <w:szCs w:val="20"/>
              </w:rPr>
              <w:t> – MCG tx power} where ‘MCG tx power’ is the actual transmission power of MCG</w:t>
            </w:r>
          </w:p>
          <w:p w14:paraId="323EF8AB"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Otherwise, pwr_SCG &lt;= P</w:t>
            </w:r>
            <w:r w:rsidRPr="0033617B">
              <w:rPr>
                <w:rFonts w:ascii="Arial" w:hAnsi="Arial" w:cs="Arial"/>
                <w:color w:val="000000"/>
                <w:sz w:val="20"/>
                <w:szCs w:val="20"/>
                <w:vertAlign w:val="subscript"/>
              </w:rPr>
              <w:t>total</w:t>
            </w:r>
            <w:r w:rsidRPr="0033617B">
              <w:rPr>
                <w:rFonts w:ascii="Arial" w:hAnsi="Arial" w:cs="Arial"/>
                <w:color w:val="000000"/>
                <w:sz w:val="20"/>
                <w:szCs w:val="20"/>
              </w:rPr>
              <w:t>; </w:t>
            </w:r>
          </w:p>
          <w:p w14:paraId="34D67364"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does not expect to be scheduled by PDCCH(s) received on MCG after T0-[T_offset] that trigger(s) MCG UL transmission(s) that overlaps with the SCG transmission. </w:t>
            </w:r>
          </w:p>
          <w:p w14:paraId="221590CE"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lastRenderedPageBreak/>
              <w:t>(</w:t>
            </w:r>
            <w:r w:rsidRPr="0033617B">
              <w:rPr>
                <w:rFonts w:ascii="Arial" w:hAnsi="Arial" w:cs="Arial"/>
                <w:color w:val="000000"/>
                <w:sz w:val="20"/>
                <w:szCs w:val="20"/>
                <w:shd w:val="clear" w:color="auto" w:fill="808000"/>
              </w:rPr>
              <w:t>working assumption</w:t>
            </w:r>
            <w:r w:rsidRPr="0033617B">
              <w:rPr>
                <w:rFonts w:ascii="Arial" w:hAnsi="Arial" w:cs="Arial"/>
                <w:color w:val="000000"/>
                <w:sz w:val="20"/>
                <w:szCs w:val="20"/>
              </w:rPr>
              <w:t>) No new RRC signaling is introduced for T_offset:</w:t>
            </w:r>
          </w:p>
          <w:p w14:paraId="306101A2"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Alt.1: T_offset</w:t>
            </w:r>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T_proc,2</w:t>
            </w:r>
            <w:r w:rsidRPr="0033617B">
              <w:rPr>
                <w:rStyle w:val="apple-converted-space"/>
                <w:rFonts w:ascii="Arial" w:hAnsi="Arial" w:cs="Arial"/>
                <w:color w:val="FF0000"/>
                <w:sz w:val="20"/>
                <w:szCs w:val="20"/>
              </w:rPr>
              <w:t> </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148872A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51A433F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236B1BE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without look-ahead”.</w:t>
            </w:r>
          </w:p>
          <w:p w14:paraId="5F1AEA40"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Alt.2: T_offset</w:t>
            </w:r>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2*T_proc,2</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269977F6"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689BE29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r>
                <m:rPr>
                  <m:sty m:val="bi"/>
                </m:rPr>
                <w:rPr>
                  <w:rFonts w:ascii="Cambria Math" w:eastAsia="MS Mincho" w:hAnsi="Cambria Math" w:cs="Arial"/>
                  <w:color w:val="FF0000"/>
                  <w:sz w:val="20"/>
                  <w:szCs w:val="20"/>
                  <w:lang w:eastAsia="ja-JP"/>
                </w:rPr>
                <m:t xml:space="preserve"> </m:t>
              </m:r>
            </m:oMath>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3F51C7D3"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 look-ahead”.</w:t>
            </w:r>
          </w:p>
          <w:p w14:paraId="3F6BD03B"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Alt.3: T_offset reasonbly larger than Alt 1. &amp; Alt 2 but &lt;=4ms</w:t>
            </w:r>
          </w:p>
          <w:p w14:paraId="26203476"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To be addressed in the CR stage</w:t>
            </w:r>
          </w:p>
          <w:p w14:paraId="3C896237" w14:textId="77777777" w:rsidR="0033617B" w:rsidRPr="0033617B" w:rsidRDefault="0033617B" w:rsidP="0047183B">
            <w:pPr>
              <w:numPr>
                <w:ilvl w:val="1"/>
                <w:numId w:val="7"/>
              </w:numPr>
              <w:spacing w:after="120"/>
              <w:ind w:left="1800"/>
              <w:rPr>
                <w:rFonts w:ascii="Arial" w:hAnsi="Arial" w:cs="Arial"/>
                <w:color w:val="FF0000"/>
                <w:sz w:val="20"/>
                <w:szCs w:val="20"/>
              </w:rPr>
            </w:pPr>
            <w:r w:rsidRPr="0033617B">
              <w:rPr>
                <w:rFonts w:ascii="Arial" w:hAnsi="Arial" w:cs="Arial"/>
                <w:color w:val="FF0000"/>
                <w:sz w:val="20"/>
                <w:szCs w:val="20"/>
              </w:rPr>
              <w:t>A UE reports the UE capability of Alt.1 and/or Alt.2.</w:t>
            </w:r>
          </w:p>
          <w:p w14:paraId="7D89BF87" w14:textId="77777777" w:rsidR="0033617B" w:rsidRPr="0033617B" w:rsidRDefault="0033617B" w:rsidP="0047183B">
            <w:pPr>
              <w:pStyle w:val="ListParagraph"/>
              <w:numPr>
                <w:ilvl w:val="2"/>
                <w:numId w:val="7"/>
              </w:numPr>
              <w:spacing w:after="120"/>
              <w:contextualSpacing w:val="0"/>
              <w:rPr>
                <w:rFonts w:ascii="Arial" w:hAnsi="Arial" w:cs="Arial"/>
                <w:b/>
                <w:sz w:val="20"/>
                <w:szCs w:val="20"/>
              </w:rPr>
            </w:pPr>
            <w:r w:rsidRPr="0033617B">
              <w:rPr>
                <w:rFonts w:ascii="Arial" w:hAnsi="Arial" w:cs="Arial"/>
                <w:color w:val="FF0000"/>
                <w:sz w:val="20"/>
                <w:szCs w:val="20"/>
              </w:rPr>
              <w:t>Details up to UE feature list discussion</w:t>
            </w:r>
          </w:p>
        </w:tc>
      </w:tr>
    </w:tbl>
    <w:p w14:paraId="7867E327" w14:textId="77777777" w:rsidR="003D3CB4" w:rsidRDefault="003D3CB4" w:rsidP="003D3CB4">
      <w:pPr>
        <w:overflowPunct w:val="0"/>
        <w:adjustRightInd w:val="0"/>
        <w:spacing w:after="180"/>
        <w:textAlignment w:val="baseline"/>
        <w:rPr>
          <w:rFonts w:ascii="Arial" w:hAnsi="Arial" w:cs="Arial"/>
          <w:sz w:val="20"/>
          <w:szCs w:val="20"/>
        </w:rPr>
      </w:pPr>
    </w:p>
    <w:p w14:paraId="64E74B95" w14:textId="5198A134" w:rsidR="0094384D" w:rsidRPr="003D3CB4" w:rsidRDefault="0041215C" w:rsidP="0094384D">
      <w:pPr>
        <w:overflowPunct w:val="0"/>
        <w:adjustRightInd w:val="0"/>
        <w:spacing w:after="180"/>
        <w:textAlignment w:val="baseline"/>
        <w:rPr>
          <w:rFonts w:ascii="Arial" w:hAnsi="Arial" w:cs="Arial"/>
          <w:sz w:val="20"/>
          <w:szCs w:val="20"/>
        </w:rPr>
      </w:pPr>
      <w:r w:rsidRPr="0041215C">
        <w:rPr>
          <w:rFonts w:ascii="Arial" w:hAnsi="Arial" w:cs="Arial"/>
          <w:sz w:val="20"/>
          <w:szCs w:val="20"/>
        </w:rPr>
        <w:t>Since T</w:t>
      </w:r>
      <w:r w:rsidR="006A737E">
        <w:rPr>
          <w:rFonts w:ascii="Arial" w:hAnsi="Arial" w:cs="Arial"/>
          <w:sz w:val="20"/>
          <w:szCs w:val="20"/>
        </w:rPr>
        <w:t>_</w:t>
      </w:r>
      <w:r w:rsidRPr="0041215C">
        <w:rPr>
          <w:rFonts w:ascii="Arial" w:hAnsi="Arial" w:cs="Arial"/>
          <w:sz w:val="20"/>
          <w:szCs w:val="20"/>
        </w:rPr>
        <w:t xml:space="preserve">offset impacts the scheduling offset in </w:t>
      </w:r>
      <w:r w:rsidR="00D42FC0">
        <w:rPr>
          <w:rFonts w:ascii="Arial" w:hAnsi="Arial" w:cs="Arial"/>
          <w:sz w:val="20"/>
          <w:szCs w:val="20"/>
        </w:rPr>
        <w:t>MN</w:t>
      </w:r>
      <w:r>
        <w:rPr>
          <w:rFonts w:ascii="Arial" w:hAnsi="Arial" w:cs="Arial"/>
          <w:sz w:val="20"/>
          <w:szCs w:val="20"/>
        </w:rPr>
        <w:t xml:space="preserve">, </w:t>
      </w:r>
      <w:r w:rsidR="002E2B5E">
        <w:rPr>
          <w:rFonts w:ascii="Arial" w:hAnsi="Arial" w:cs="Arial"/>
          <w:sz w:val="20"/>
          <w:szCs w:val="20"/>
        </w:rPr>
        <w:t>t</w:t>
      </w:r>
      <w:r w:rsidR="006E7502">
        <w:rPr>
          <w:rFonts w:ascii="Arial" w:hAnsi="Arial" w:cs="Arial"/>
          <w:sz w:val="20"/>
          <w:szCs w:val="20"/>
        </w:rPr>
        <w:t>he RAN1 working assumption is that MN can identify the T_offset used by the UE based on the SCG configuration</w:t>
      </w:r>
      <w:r w:rsidR="001F4BD0">
        <w:rPr>
          <w:rFonts w:ascii="Arial" w:hAnsi="Arial" w:cs="Arial"/>
          <w:sz w:val="20"/>
          <w:szCs w:val="20"/>
        </w:rPr>
        <w:t xml:space="preserve"> </w:t>
      </w:r>
      <w:r w:rsidR="001F4BD0" w:rsidRPr="003D3CB4">
        <w:rPr>
          <w:rFonts w:ascii="Arial" w:hAnsi="Arial" w:cs="Arial"/>
          <w:sz w:val="20"/>
          <w:szCs w:val="20"/>
        </w:rPr>
        <w:t xml:space="preserve">(i.e., RRC parameters impacting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Sub>
      </m:oMath>
      <w:r w:rsidR="001F4BD0" w:rsidRPr="003D3CB4">
        <w:rPr>
          <w:rFonts w:ascii="Arial" w:eastAsia="MS Mincho" w:hAnsi="Arial" w:cs="Arial"/>
          <w:b/>
          <w:bCs/>
          <w:sz w:val="20"/>
          <w:szCs w:val="20"/>
          <w:lang w:eastAsia="ja-JP"/>
        </w:rPr>
        <w:t xml:space="preserve">,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Sub>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proc,release</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and/or</w:t>
      </w:r>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as specified in TS38.213 and TS38.214)</w:t>
      </w:r>
      <w:r w:rsidR="001F4BD0">
        <w:rPr>
          <w:rFonts w:ascii="Arial" w:hAnsi="Arial" w:cs="Arial"/>
          <w:sz w:val="20"/>
          <w:szCs w:val="20"/>
        </w:rPr>
        <w:t xml:space="preserve">. </w:t>
      </w:r>
      <w:r w:rsidR="0094384D" w:rsidRPr="003D3CB4">
        <w:rPr>
          <w:rFonts w:ascii="Arial" w:hAnsi="Arial" w:cs="Arial"/>
          <w:sz w:val="20"/>
          <w:szCs w:val="20"/>
        </w:rPr>
        <w:t xml:space="preserve">Otherwise the MN needs to assume the possible largest value of T_offset. </w:t>
      </w:r>
    </w:p>
    <w:p w14:paraId="512768D8" w14:textId="14ED3F32" w:rsidR="006359DE" w:rsidRPr="00F36851" w:rsidRDefault="006359DE" w:rsidP="006359DE">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1: MN needs to have the T_offset </w:t>
      </w:r>
      <w:r w:rsidR="007F21B0">
        <w:rPr>
          <w:rFonts w:ascii="Arial" w:hAnsi="Arial" w:cs="Arial"/>
          <w:b/>
          <w:sz w:val="20"/>
          <w:szCs w:val="20"/>
        </w:rPr>
        <w:t xml:space="preserve">information </w:t>
      </w:r>
      <w:r>
        <w:rPr>
          <w:rFonts w:ascii="Arial" w:hAnsi="Arial" w:cs="Arial"/>
          <w:b/>
          <w:sz w:val="20"/>
          <w:szCs w:val="20"/>
        </w:rPr>
        <w:t>which is aligned with SCG configuration.</w:t>
      </w:r>
    </w:p>
    <w:p w14:paraId="1976E149" w14:textId="52A9FBF7" w:rsidR="00937AEC" w:rsidRDefault="00F36851" w:rsidP="00937AEC">
      <w:pPr>
        <w:overflowPunct w:val="0"/>
        <w:adjustRightInd w:val="0"/>
        <w:spacing w:after="180"/>
        <w:textAlignment w:val="baseline"/>
        <w:rPr>
          <w:rFonts w:ascii="Arial" w:eastAsia="SimSun" w:hAnsi="Arial" w:cs="Arial"/>
          <w:sz w:val="20"/>
          <w:szCs w:val="20"/>
        </w:rPr>
      </w:pPr>
      <w:r>
        <w:rPr>
          <w:rFonts w:ascii="Arial" w:hAnsi="Arial" w:cs="Arial"/>
          <w:sz w:val="20"/>
          <w:szCs w:val="20"/>
        </w:rPr>
        <w:t xml:space="preserve">According to RAN2#109bis-e discussion, it is </w:t>
      </w:r>
      <w:r w:rsidR="00BF6E69">
        <w:rPr>
          <w:rFonts w:ascii="Arial" w:hAnsi="Arial" w:cs="Arial"/>
          <w:sz w:val="20"/>
          <w:szCs w:val="20"/>
        </w:rPr>
        <w:t xml:space="preserve">the </w:t>
      </w:r>
      <w:r>
        <w:rPr>
          <w:rFonts w:ascii="Arial" w:hAnsi="Arial" w:cs="Arial"/>
          <w:sz w:val="20"/>
          <w:szCs w:val="20"/>
        </w:rPr>
        <w:t xml:space="preserve">common understanding that </w:t>
      </w:r>
      <w:r w:rsidRPr="00B912EA">
        <w:rPr>
          <w:rFonts w:ascii="Arial" w:eastAsia="SimSun" w:hAnsi="Arial" w:cs="Arial"/>
          <w:sz w:val="20"/>
          <w:szCs w:val="20"/>
        </w:rPr>
        <w:t>MN and SN are not required to comprehend each other’s UE configuration for MR-DC. </w:t>
      </w:r>
      <w:r w:rsidR="00937AEC">
        <w:rPr>
          <w:rFonts w:ascii="Arial" w:eastAsia="SimSun" w:hAnsi="Arial" w:cs="Arial"/>
          <w:sz w:val="20"/>
          <w:szCs w:val="20"/>
        </w:rPr>
        <w:t xml:space="preserve">And RAN2 </w:t>
      </w:r>
      <w:r w:rsidR="00D6499D">
        <w:rPr>
          <w:rFonts w:ascii="Arial" w:eastAsia="SimSun" w:hAnsi="Arial" w:cs="Arial"/>
          <w:sz w:val="20"/>
          <w:szCs w:val="20"/>
        </w:rPr>
        <w:t>agreed to</w:t>
      </w:r>
      <w:r w:rsidR="00937AEC">
        <w:rPr>
          <w:rFonts w:ascii="Arial" w:eastAsia="SimSun" w:hAnsi="Arial" w:cs="Arial"/>
          <w:sz w:val="20"/>
          <w:szCs w:val="20"/>
        </w:rPr>
        <w:t xml:space="preserve"> introduce the inter-gNB </w:t>
      </w:r>
      <w:r w:rsidR="00664D98">
        <w:rPr>
          <w:rFonts w:ascii="Arial" w:eastAsia="SimSun" w:hAnsi="Arial" w:cs="Arial"/>
          <w:sz w:val="20"/>
          <w:szCs w:val="20"/>
        </w:rPr>
        <w:t>signaling</w:t>
      </w:r>
      <w:r w:rsidR="00937AEC">
        <w:rPr>
          <w:rFonts w:ascii="Arial" w:eastAsia="SimSun" w:hAnsi="Arial" w:cs="Arial"/>
          <w:sz w:val="20"/>
          <w:szCs w:val="20"/>
        </w:rPr>
        <w:t xml:space="preserve"> for the necessary information sharing between MN and SN to help MN </w:t>
      </w:r>
      <w:r w:rsidR="00664D98">
        <w:rPr>
          <w:rFonts w:ascii="Arial" w:eastAsia="SimSun" w:hAnsi="Arial" w:cs="Arial"/>
          <w:sz w:val="20"/>
          <w:szCs w:val="20"/>
        </w:rPr>
        <w:t xml:space="preserve">to acquire the T_offset.   </w:t>
      </w:r>
    </w:p>
    <w:p w14:paraId="7069EBEF" w14:textId="36863A07" w:rsidR="00630882" w:rsidRPr="00F573F1" w:rsidRDefault="006A2FDF" w:rsidP="00F573F1">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w:t>
      </w:r>
      <w:r w:rsidR="00407D97">
        <w:rPr>
          <w:rFonts w:ascii="Arial" w:hAnsi="Arial" w:cs="Arial"/>
          <w:b/>
          <w:sz w:val="20"/>
          <w:szCs w:val="20"/>
        </w:rPr>
        <w:t>2</w:t>
      </w:r>
      <w:r>
        <w:rPr>
          <w:rFonts w:ascii="Arial" w:hAnsi="Arial" w:cs="Arial"/>
          <w:b/>
          <w:sz w:val="20"/>
          <w:szCs w:val="20"/>
        </w:rPr>
        <w:t xml:space="preserve">: </w:t>
      </w:r>
      <w:r w:rsidR="00407D97">
        <w:rPr>
          <w:rFonts w:ascii="Arial" w:hAnsi="Arial" w:cs="Arial"/>
          <w:b/>
          <w:sz w:val="20"/>
          <w:szCs w:val="20"/>
        </w:rPr>
        <w:t>Inter-</w:t>
      </w:r>
      <w:r w:rsidR="005270C7">
        <w:rPr>
          <w:rFonts w:ascii="Arial" w:hAnsi="Arial" w:cs="Arial"/>
          <w:b/>
          <w:sz w:val="20"/>
          <w:szCs w:val="20"/>
        </w:rPr>
        <w:t>node</w:t>
      </w:r>
      <w:r w:rsidR="00407D97">
        <w:rPr>
          <w:rFonts w:ascii="Arial" w:hAnsi="Arial" w:cs="Arial"/>
          <w:b/>
          <w:sz w:val="20"/>
          <w:szCs w:val="20"/>
        </w:rPr>
        <w:t xml:space="preserve"> signaling </w:t>
      </w:r>
      <w:r w:rsidR="003A03BB">
        <w:rPr>
          <w:rFonts w:ascii="Arial" w:hAnsi="Arial" w:cs="Arial"/>
          <w:b/>
          <w:sz w:val="20"/>
          <w:szCs w:val="20"/>
        </w:rPr>
        <w:t>is to</w:t>
      </w:r>
      <w:r w:rsidR="00407D97">
        <w:rPr>
          <w:rFonts w:ascii="Arial" w:hAnsi="Arial" w:cs="Arial"/>
          <w:b/>
          <w:sz w:val="20"/>
          <w:szCs w:val="20"/>
        </w:rPr>
        <w:t xml:space="preserve"> be introduced </w:t>
      </w:r>
      <w:r w:rsidR="00F573F1">
        <w:rPr>
          <w:rFonts w:ascii="Arial" w:hAnsi="Arial" w:cs="Arial"/>
          <w:b/>
          <w:sz w:val="20"/>
          <w:szCs w:val="20"/>
        </w:rPr>
        <w:t xml:space="preserve">to help MN acquire the T_offset information. </w:t>
      </w:r>
    </w:p>
    <w:p w14:paraId="6E4CDD99" w14:textId="77777777" w:rsidR="002B04F7" w:rsidRDefault="002B04F7">
      <w:pPr>
        <w:rPr>
          <w:rFonts w:ascii="Arial" w:hAnsi="Arial" w:cs="Arial"/>
          <w:sz w:val="20"/>
          <w:szCs w:val="20"/>
        </w:rPr>
      </w:pPr>
    </w:p>
    <w:p w14:paraId="010B0124" w14:textId="4C9C6FF7" w:rsidR="00630882" w:rsidRPr="00310DC6" w:rsidRDefault="009201A2" w:rsidP="00630882">
      <w:pPr>
        <w:pStyle w:val="Heading2"/>
        <w:rPr>
          <w:rFonts w:cs="Arial"/>
          <w:lang w:val="en-US" w:eastAsia="zh-CN"/>
        </w:rPr>
      </w:pPr>
      <w:r>
        <w:rPr>
          <w:rFonts w:cs="Arial"/>
          <w:lang w:val="en-US" w:eastAsia="zh-CN"/>
        </w:rPr>
        <w:t>Solutions</w:t>
      </w:r>
    </w:p>
    <w:p w14:paraId="39B2B834" w14:textId="3127FDAA" w:rsidR="004D206C" w:rsidRDefault="004D206C" w:rsidP="00661767">
      <w:pPr>
        <w:overflowPunct w:val="0"/>
        <w:adjustRightInd w:val="0"/>
        <w:spacing w:after="180"/>
        <w:textAlignment w:val="baseline"/>
        <w:rPr>
          <w:rFonts w:ascii="Arial" w:hAnsi="Arial" w:cs="Arial"/>
          <w:sz w:val="20"/>
          <w:szCs w:val="20"/>
        </w:rPr>
      </w:pPr>
      <w:r>
        <w:rPr>
          <w:rFonts w:ascii="Arial" w:hAnsi="Arial" w:cs="Arial"/>
          <w:sz w:val="20"/>
          <w:szCs w:val="20"/>
        </w:rPr>
        <w:t>There are two kinds of solutions indicated in the contribution</w:t>
      </w:r>
      <w:r w:rsidR="00DC009D">
        <w:rPr>
          <w:rFonts w:ascii="Arial" w:hAnsi="Arial" w:cs="Arial"/>
          <w:sz w:val="20"/>
          <w:szCs w:val="20"/>
        </w:rPr>
        <w:t>s</w:t>
      </w:r>
      <w:r>
        <w:rPr>
          <w:rFonts w:ascii="Arial" w:hAnsi="Arial" w:cs="Arial"/>
          <w:sz w:val="20"/>
          <w:szCs w:val="20"/>
        </w:rPr>
        <w:t xml:space="preserve"> [1][4]. </w:t>
      </w:r>
    </w:p>
    <w:p w14:paraId="489B285E" w14:textId="724569E9" w:rsidR="004D206C" w:rsidRPr="004D206C" w:rsidRDefault="004D206C" w:rsidP="0047183B">
      <w:pPr>
        <w:pStyle w:val="ListParagraph"/>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t>Solution 1:</w:t>
      </w:r>
      <w:r w:rsidRPr="004D206C">
        <w:rPr>
          <w:rFonts w:ascii="Arial" w:hAnsi="Arial" w:cs="Arial"/>
          <w:sz w:val="20"/>
          <w:szCs w:val="20"/>
        </w:rPr>
        <w:t xml:space="preserve"> Follow the semi-static power sharing coordination</w:t>
      </w:r>
      <w:r w:rsidR="00E22F29">
        <w:rPr>
          <w:rFonts w:ascii="Arial" w:hAnsi="Arial" w:cs="Arial"/>
          <w:sz w:val="20"/>
          <w:szCs w:val="20"/>
        </w:rPr>
        <w:t xml:space="preserve"> framework</w:t>
      </w:r>
      <w:r w:rsidRPr="004D206C">
        <w:rPr>
          <w:rFonts w:ascii="Arial" w:hAnsi="Arial" w:cs="Arial"/>
          <w:sz w:val="20"/>
          <w:szCs w:val="20"/>
        </w:rPr>
        <w:t xml:space="preserve"> which is implemented for the different MR-DC options</w:t>
      </w:r>
      <w:r w:rsidR="009F275C">
        <w:rPr>
          <w:rFonts w:ascii="Arial" w:hAnsi="Arial" w:cs="Arial"/>
          <w:sz w:val="20"/>
          <w:szCs w:val="20"/>
        </w:rPr>
        <w:t>, as indicated in [4]</w:t>
      </w:r>
      <w:r w:rsidR="00F27F06">
        <w:rPr>
          <w:rFonts w:ascii="Arial" w:hAnsi="Arial" w:cs="Arial"/>
          <w:sz w:val="20"/>
          <w:szCs w:val="20"/>
        </w:rPr>
        <w:t>;</w:t>
      </w:r>
    </w:p>
    <w:p w14:paraId="63CEBA9F" w14:textId="736567FE" w:rsidR="00963D62" w:rsidRDefault="0077736C" w:rsidP="00442B09">
      <w:pPr>
        <w:overflowPunct w:val="0"/>
        <w:adjustRightInd w:val="0"/>
        <w:spacing w:after="180"/>
        <w:ind w:left="360"/>
        <w:textAlignment w:val="baseline"/>
        <w:rPr>
          <w:rFonts w:ascii="Arial" w:hAnsi="Arial" w:cs="Arial"/>
          <w:sz w:val="20"/>
          <w:szCs w:val="20"/>
        </w:rPr>
      </w:pPr>
      <w:r w:rsidRPr="00CC176D">
        <w:rPr>
          <w:rFonts w:ascii="Arial" w:hAnsi="Arial" w:cs="Arial"/>
          <w:sz w:val="20"/>
          <w:szCs w:val="20"/>
        </w:rPr>
        <w:t>MN signal</w:t>
      </w:r>
      <w:r w:rsidR="0007703F">
        <w:rPr>
          <w:rFonts w:ascii="Arial" w:hAnsi="Arial" w:cs="Arial"/>
          <w:sz w:val="20"/>
          <w:szCs w:val="20"/>
        </w:rPr>
        <w:t>s</w:t>
      </w:r>
      <w:r w:rsidRPr="00CC176D">
        <w:rPr>
          <w:rFonts w:ascii="Arial" w:hAnsi="Arial" w:cs="Arial"/>
          <w:sz w:val="20"/>
          <w:szCs w:val="20"/>
        </w:rPr>
        <w:t xml:space="preserve"> a </w:t>
      </w:r>
      <w:r w:rsidR="00F11F7D" w:rsidRPr="00CC176D">
        <w:rPr>
          <w:rFonts w:ascii="Arial" w:hAnsi="Arial" w:cs="Arial"/>
          <w:i/>
          <w:iCs/>
          <w:sz w:val="20"/>
          <w:szCs w:val="20"/>
        </w:rPr>
        <w:t>maxToffset</w:t>
      </w:r>
      <w:r w:rsidR="00F11F7D" w:rsidRPr="00A7523A">
        <w:rPr>
          <w:rFonts w:ascii="Arial" w:hAnsi="Arial" w:cs="Arial"/>
          <w:sz w:val="20"/>
          <w:szCs w:val="20"/>
        </w:rPr>
        <w:t xml:space="preserve"> </w:t>
      </w:r>
      <w:r w:rsidRPr="00CC176D">
        <w:rPr>
          <w:rFonts w:ascii="Arial" w:hAnsi="Arial" w:cs="Arial"/>
          <w:sz w:val="20"/>
          <w:szCs w:val="20"/>
        </w:rPr>
        <w:t>restriction</w:t>
      </w:r>
      <w:r w:rsidR="00F11F7D">
        <w:rPr>
          <w:rFonts w:ascii="Arial" w:hAnsi="Arial" w:cs="Arial"/>
          <w:sz w:val="20"/>
          <w:szCs w:val="20"/>
        </w:rPr>
        <w:t xml:space="preserve"> to SN, and </w:t>
      </w:r>
      <w:r w:rsidRPr="00CC176D">
        <w:rPr>
          <w:rFonts w:ascii="Arial" w:hAnsi="Arial" w:cs="Arial"/>
          <w:sz w:val="20"/>
          <w:szCs w:val="20"/>
        </w:rPr>
        <w:t xml:space="preserve">SN shall respect </w:t>
      </w:r>
      <w:r w:rsidR="00F11F7D">
        <w:rPr>
          <w:rFonts w:ascii="Arial" w:hAnsi="Arial" w:cs="Arial"/>
          <w:sz w:val="20"/>
          <w:szCs w:val="20"/>
        </w:rPr>
        <w:t xml:space="preserve">the restriction </w:t>
      </w:r>
      <w:r w:rsidRPr="00CC176D">
        <w:rPr>
          <w:rFonts w:ascii="Arial" w:hAnsi="Arial" w:cs="Arial"/>
          <w:sz w:val="20"/>
          <w:szCs w:val="20"/>
        </w:rPr>
        <w:t xml:space="preserve">when deciding the SCG configuration, such that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Pr="00CC176D">
        <w:rPr>
          <w:rStyle w:val="IvDbodytextChar"/>
          <w:rFonts w:cs="Arial"/>
          <w:sz w:val="20"/>
          <w:szCs w:val="20"/>
        </w:rPr>
        <w:t xml:space="preserve"> &lt; </w:t>
      </w:r>
      <w:r w:rsidRPr="00CC176D">
        <w:rPr>
          <w:rFonts w:ascii="Arial" w:hAnsi="Arial" w:cs="Arial"/>
          <w:i/>
          <w:iCs/>
          <w:sz w:val="20"/>
          <w:szCs w:val="20"/>
        </w:rPr>
        <w:t>maxToffset</w:t>
      </w:r>
      <w:r w:rsidRPr="00CC176D">
        <w:rPr>
          <w:rFonts w:ascii="Arial" w:hAnsi="Arial" w:cs="Arial"/>
          <w:sz w:val="20"/>
          <w:szCs w:val="20"/>
        </w:rPr>
        <w:t xml:space="preserve">. By setting </w:t>
      </w:r>
      <w:r w:rsidRPr="00CC176D">
        <w:rPr>
          <w:rFonts w:ascii="Arial" w:hAnsi="Arial" w:cs="Arial"/>
          <w:i/>
          <w:iCs/>
          <w:sz w:val="20"/>
          <w:szCs w:val="20"/>
        </w:rPr>
        <w:t>maxToffset</w:t>
      </w:r>
      <w:r w:rsidRPr="00CC176D">
        <w:rPr>
          <w:rFonts w:ascii="Arial" w:hAnsi="Arial" w:cs="Arial"/>
          <w:sz w:val="20"/>
          <w:szCs w:val="20"/>
        </w:rPr>
        <w:t>, the MN knows the scheduling offset it can apply when scheduling UE on MCG</w:t>
      </w:r>
      <w:r w:rsidR="00B237E6">
        <w:rPr>
          <w:rFonts w:ascii="Arial" w:hAnsi="Arial" w:cs="Arial"/>
          <w:sz w:val="20"/>
          <w:szCs w:val="20"/>
        </w:rPr>
        <w:t xml:space="preserve">. </w:t>
      </w:r>
      <w:r w:rsidR="00811FFA">
        <w:rPr>
          <w:rFonts w:ascii="Arial" w:hAnsi="Arial" w:cs="Arial"/>
          <w:sz w:val="20"/>
          <w:szCs w:val="20"/>
        </w:rPr>
        <w:t xml:space="preserve">In addition, SN may request </w:t>
      </w:r>
      <w:r w:rsidR="001C5364">
        <w:rPr>
          <w:rFonts w:ascii="Arial" w:eastAsia="DengXian" w:hAnsi="Arial" w:cs="Arial"/>
          <w:sz w:val="20"/>
          <w:szCs w:val="20"/>
        </w:rPr>
        <w:t>the change in</w:t>
      </w:r>
      <w:r w:rsidR="001C5364" w:rsidRPr="00A544AD">
        <w:rPr>
          <w:rFonts w:ascii="Arial" w:eastAsia="DengXian" w:hAnsi="Arial" w:cs="Arial"/>
          <w:sz w:val="20"/>
          <w:szCs w:val="20"/>
        </w:rPr>
        <w:t xml:space="preserve"> the </w:t>
      </w:r>
      <w:r w:rsidR="001C5364" w:rsidRPr="007231D7">
        <w:rPr>
          <w:rFonts w:ascii="Arial" w:eastAsia="DengXian" w:hAnsi="Arial" w:cs="Arial"/>
          <w:i/>
          <w:sz w:val="20"/>
          <w:szCs w:val="20"/>
        </w:rPr>
        <w:t>maxToffset</w:t>
      </w:r>
      <w:r w:rsidR="001C5364" w:rsidRPr="00A544AD">
        <w:rPr>
          <w:rFonts w:ascii="Arial" w:eastAsia="DengXian" w:hAnsi="Arial" w:cs="Arial"/>
          <w:sz w:val="20"/>
          <w:szCs w:val="20"/>
        </w:rPr>
        <w:t xml:space="preserve"> restrictions</w:t>
      </w:r>
      <w:r w:rsidR="001C5364" w:rsidRPr="00AA30B9">
        <w:rPr>
          <w:rFonts w:ascii="Arial" w:hAnsi="Arial" w:cs="Arial"/>
          <w:sz w:val="20"/>
          <w:szCs w:val="20"/>
        </w:rPr>
        <w:t xml:space="preserve"> imposed by the MN</w:t>
      </w:r>
      <w:r w:rsidR="00313082">
        <w:rPr>
          <w:rFonts w:ascii="Arial" w:hAnsi="Arial" w:cs="Arial"/>
          <w:sz w:val="20"/>
          <w:szCs w:val="20"/>
        </w:rPr>
        <w:t>, and i</w:t>
      </w:r>
      <w:r w:rsidR="00313082" w:rsidRPr="00A544AD">
        <w:rPr>
          <w:rFonts w:ascii="Arial" w:hAnsi="Arial" w:cs="Arial"/>
          <w:sz w:val="20"/>
          <w:szCs w:val="20"/>
        </w:rPr>
        <w:t xml:space="preserve">t is up to the MN to decide whether </w:t>
      </w:r>
      <w:r w:rsidR="00EF7D25">
        <w:rPr>
          <w:rFonts w:ascii="Arial" w:hAnsi="Arial" w:cs="Arial"/>
          <w:sz w:val="20"/>
          <w:szCs w:val="20"/>
        </w:rPr>
        <w:t>to change</w:t>
      </w:r>
      <w:r w:rsidR="00313082" w:rsidRPr="00A544AD">
        <w:rPr>
          <w:rFonts w:ascii="Arial" w:hAnsi="Arial" w:cs="Arial"/>
          <w:sz w:val="20"/>
          <w:szCs w:val="20"/>
        </w:rPr>
        <w:t xml:space="preserve">. </w:t>
      </w:r>
    </w:p>
    <w:p w14:paraId="01E884FD" w14:textId="4D702F2D" w:rsidR="004D206C" w:rsidRDefault="009F275C" w:rsidP="00442B09">
      <w:pPr>
        <w:overflowPunct w:val="0"/>
        <w:adjustRightInd w:val="0"/>
        <w:spacing w:after="180"/>
        <w:ind w:left="360"/>
        <w:textAlignment w:val="baseline"/>
        <w:rPr>
          <w:rFonts w:ascii="Arial" w:hAnsi="Arial" w:cs="Arial"/>
          <w:sz w:val="20"/>
          <w:szCs w:val="20"/>
        </w:rPr>
      </w:pPr>
      <w:r>
        <w:rPr>
          <w:rFonts w:ascii="Arial" w:hAnsi="Arial" w:cs="Arial"/>
          <w:sz w:val="20"/>
          <w:szCs w:val="20"/>
        </w:rPr>
        <w:lastRenderedPageBreak/>
        <w:t>There</w:t>
      </w:r>
      <w:r w:rsidR="004D206C">
        <w:rPr>
          <w:rFonts w:ascii="Arial" w:hAnsi="Arial" w:cs="Arial"/>
          <w:sz w:val="20"/>
          <w:szCs w:val="20"/>
        </w:rPr>
        <w:t xml:space="preserve"> are two directions for the inter-gNB signaling enhancement as follows. </w:t>
      </w:r>
    </w:p>
    <w:p w14:paraId="2288CEE5" w14:textId="57175DA5" w:rsidR="004D206C" w:rsidRPr="00277D9B" w:rsidRDefault="004D206C" w:rsidP="0047183B">
      <w:pPr>
        <w:pStyle w:val="ListParagraph"/>
        <w:numPr>
          <w:ilvl w:val="0"/>
          <w:numId w:val="9"/>
        </w:numPr>
        <w:overflowPunct w:val="0"/>
        <w:adjustRightInd w:val="0"/>
        <w:spacing w:after="180"/>
        <w:ind w:left="720"/>
        <w:textAlignment w:val="baseline"/>
        <w:rPr>
          <w:rFonts w:ascii="Arial" w:hAnsi="Arial" w:cs="Arial"/>
          <w:sz w:val="20"/>
          <w:szCs w:val="20"/>
        </w:rPr>
      </w:pPr>
      <w:r w:rsidRPr="003F23A5">
        <w:rPr>
          <w:rFonts w:ascii="Arial" w:hAnsi="Arial" w:cs="Arial"/>
          <w:sz w:val="20"/>
          <w:szCs w:val="20"/>
          <w:u w:val="single"/>
        </w:rPr>
        <w:t>Direction 1</w:t>
      </w:r>
      <w:r w:rsidR="006915DD">
        <w:rPr>
          <w:rFonts w:ascii="Arial" w:hAnsi="Arial" w:cs="Arial"/>
          <w:sz w:val="20"/>
          <w:szCs w:val="20"/>
          <w:u w:val="single"/>
        </w:rPr>
        <w:t xml:space="preserve"> (MN</w:t>
      </w:r>
      <w:r w:rsidR="00296FB6">
        <w:rPr>
          <w:rFonts w:ascii="Arial" w:hAnsi="Arial" w:cs="Arial"/>
          <w:sz w:val="20"/>
          <w:szCs w:val="20"/>
          <w:u w:val="single"/>
        </w:rPr>
        <w:t xml:space="preserve"> </w:t>
      </w:r>
      <w:r w:rsidR="006915DD">
        <w:rPr>
          <w:rFonts w:ascii="Arial" w:hAnsi="Arial" w:cs="Arial"/>
          <w:sz w:val="20"/>
          <w:szCs w:val="20"/>
          <w:u w:val="single"/>
        </w:rPr>
        <w:t>-&gt;</w:t>
      </w:r>
      <w:r w:rsidR="00296FB6">
        <w:rPr>
          <w:rFonts w:ascii="Arial" w:hAnsi="Arial" w:cs="Arial"/>
          <w:sz w:val="20"/>
          <w:szCs w:val="20"/>
          <w:u w:val="single"/>
        </w:rPr>
        <w:t xml:space="preserve"> </w:t>
      </w:r>
      <w:r w:rsidR="006915DD">
        <w:rPr>
          <w:rFonts w:ascii="Arial" w:hAnsi="Arial" w:cs="Arial"/>
          <w:sz w:val="20"/>
          <w:szCs w:val="20"/>
          <w:u w:val="single"/>
        </w:rPr>
        <w:t>SN)</w:t>
      </w:r>
      <w:r w:rsidRPr="003F23A5">
        <w:rPr>
          <w:rFonts w:ascii="Arial" w:hAnsi="Arial" w:cs="Arial"/>
          <w:sz w:val="20"/>
          <w:szCs w:val="20"/>
          <w:u w:val="single"/>
        </w:rPr>
        <w:t>:</w:t>
      </w:r>
      <w:r w:rsidRPr="00A7523A">
        <w:rPr>
          <w:rFonts w:ascii="Arial" w:hAnsi="Arial" w:cs="Arial"/>
          <w:sz w:val="20"/>
          <w:szCs w:val="20"/>
        </w:rPr>
        <w:t xml:space="preserve"> MN provide</w:t>
      </w:r>
      <w:r>
        <w:rPr>
          <w:rFonts w:ascii="Arial" w:hAnsi="Arial" w:cs="Arial"/>
          <w:sz w:val="20"/>
          <w:szCs w:val="20"/>
        </w:rPr>
        <w:t>s</w:t>
      </w:r>
      <w:r w:rsidRPr="00A7523A">
        <w:rPr>
          <w:rFonts w:ascii="Arial" w:hAnsi="Arial" w:cs="Arial"/>
          <w:sz w:val="20"/>
          <w:szCs w:val="20"/>
        </w:rPr>
        <w:t xml:space="preserve"> the </w:t>
      </w:r>
      <w:r w:rsidRPr="00CC176D">
        <w:rPr>
          <w:rFonts w:ascii="Arial" w:hAnsi="Arial" w:cs="Arial"/>
          <w:i/>
          <w:iCs/>
          <w:sz w:val="20"/>
          <w:szCs w:val="20"/>
        </w:rPr>
        <w:t>maxToffset</w:t>
      </w:r>
      <w:r w:rsidRPr="00A7523A">
        <w:rPr>
          <w:rFonts w:ascii="Arial" w:hAnsi="Arial" w:cs="Arial"/>
          <w:sz w:val="20"/>
          <w:szCs w:val="20"/>
        </w:rPr>
        <w:t xml:space="preserve"> restriction to SN</w:t>
      </w:r>
      <w:r w:rsidRPr="00D53AF5">
        <w:rPr>
          <w:rFonts w:ascii="Arial" w:hAnsi="Arial" w:cs="Arial"/>
          <w:sz w:val="20"/>
          <w:szCs w:val="20"/>
        </w:rPr>
        <w:t xml:space="preserve"> in </w:t>
      </w:r>
      <w:r w:rsidRPr="00FF7272">
        <w:rPr>
          <w:rFonts w:ascii="Arial" w:hAnsi="Arial" w:cs="Arial"/>
          <w:i/>
          <w:sz w:val="20"/>
          <w:szCs w:val="20"/>
        </w:rPr>
        <w:t>CG-ConfigInf</w:t>
      </w:r>
      <w:r w:rsidR="00AD306B" w:rsidRPr="00FF7272">
        <w:rPr>
          <w:rFonts w:ascii="Arial" w:hAnsi="Arial" w:cs="Arial"/>
          <w:i/>
          <w:sz w:val="20"/>
          <w:szCs w:val="20"/>
        </w:rPr>
        <w:t>o</w:t>
      </w:r>
      <w:r w:rsidR="00615653">
        <w:rPr>
          <w:rFonts w:ascii="Arial" w:hAnsi="Arial" w:cs="Arial"/>
          <w:i/>
          <w:sz w:val="20"/>
          <w:szCs w:val="20"/>
        </w:rPr>
        <w:t>;</w:t>
      </w:r>
    </w:p>
    <w:p w14:paraId="7575E9CD" w14:textId="5091BE52" w:rsidR="004D206C" w:rsidRDefault="004D206C" w:rsidP="0047183B">
      <w:pPr>
        <w:pStyle w:val="ListParagraph"/>
        <w:numPr>
          <w:ilvl w:val="0"/>
          <w:numId w:val="10"/>
        </w:numPr>
        <w:overflowPunct w:val="0"/>
        <w:adjustRightInd w:val="0"/>
        <w:spacing w:after="180"/>
        <w:ind w:left="720"/>
        <w:textAlignment w:val="baseline"/>
        <w:rPr>
          <w:ins w:id="0" w:author="Apple" w:date="2020-05-19T02:47:00Z"/>
          <w:rFonts w:ascii="Arial" w:hAnsi="Arial" w:cs="Arial"/>
          <w:sz w:val="20"/>
          <w:szCs w:val="20"/>
        </w:rPr>
      </w:pPr>
      <w:r w:rsidRPr="00FF7272">
        <w:rPr>
          <w:rFonts w:ascii="Arial" w:hAnsi="Arial" w:cs="Arial"/>
          <w:sz w:val="20"/>
          <w:szCs w:val="20"/>
          <w:u w:val="single"/>
        </w:rPr>
        <w:t>Direction 2</w:t>
      </w:r>
      <w:r w:rsidR="006915DD" w:rsidRPr="00FF7272">
        <w:rPr>
          <w:rFonts w:ascii="Arial" w:hAnsi="Arial" w:cs="Arial"/>
          <w:sz w:val="20"/>
          <w:szCs w:val="20"/>
          <w:u w:val="single"/>
        </w:rPr>
        <w:t xml:space="preserve"> (SN</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&gt;MN)</w:t>
      </w:r>
      <w:r w:rsidRPr="00FF7272">
        <w:rPr>
          <w:rFonts w:ascii="Arial" w:hAnsi="Arial" w:cs="Arial"/>
          <w:sz w:val="20"/>
          <w:szCs w:val="20"/>
          <w:u w:val="single"/>
        </w:rPr>
        <w:t>:</w:t>
      </w:r>
      <w:r w:rsidRPr="00FF7272">
        <w:rPr>
          <w:rFonts w:ascii="Arial" w:hAnsi="Arial" w:cs="Arial"/>
          <w:sz w:val="20"/>
          <w:szCs w:val="20"/>
        </w:rPr>
        <w:t xml:space="preserve"> SN may request, in </w:t>
      </w:r>
      <w:r w:rsidRPr="00FF7272">
        <w:rPr>
          <w:rFonts w:ascii="Arial" w:hAnsi="Arial" w:cs="Arial"/>
          <w:i/>
          <w:sz w:val="20"/>
          <w:szCs w:val="20"/>
        </w:rPr>
        <w:t>CG-Config</w:t>
      </w:r>
      <w:r w:rsidRPr="00FF7272">
        <w:rPr>
          <w:rFonts w:ascii="Arial" w:hAnsi="Arial" w:cs="Arial"/>
          <w:sz w:val="20"/>
          <w:szCs w:val="20"/>
        </w:rPr>
        <w:t xml:space="preserve">, a change in the </w:t>
      </w:r>
      <w:r w:rsidRPr="00FF7272">
        <w:rPr>
          <w:rFonts w:ascii="Arial" w:hAnsi="Arial" w:cs="Arial"/>
          <w:i/>
          <w:sz w:val="20"/>
          <w:szCs w:val="20"/>
        </w:rPr>
        <w:t>maxToffset</w:t>
      </w:r>
      <w:r w:rsidRPr="00FF7272">
        <w:rPr>
          <w:rFonts w:ascii="Arial" w:hAnsi="Arial" w:cs="Arial"/>
          <w:sz w:val="20"/>
          <w:szCs w:val="20"/>
        </w:rPr>
        <w:t xml:space="preserve"> restrictions imposed by the MN.</w:t>
      </w:r>
    </w:p>
    <w:p w14:paraId="023F2B81" w14:textId="77777777" w:rsidR="009A70B5" w:rsidRPr="00FF7272" w:rsidDel="00A40B73" w:rsidRDefault="009A70B5" w:rsidP="009A70B5">
      <w:pPr>
        <w:pStyle w:val="ListParagraph"/>
        <w:overflowPunct w:val="0"/>
        <w:adjustRightInd w:val="0"/>
        <w:spacing w:after="180"/>
        <w:textAlignment w:val="baseline"/>
        <w:rPr>
          <w:del w:id="1" w:author="Apple" w:date="2020-05-19T03:14:00Z"/>
          <w:rFonts w:ascii="Arial" w:hAnsi="Arial" w:cs="Arial"/>
          <w:sz w:val="20"/>
          <w:szCs w:val="20"/>
        </w:rPr>
      </w:pPr>
    </w:p>
    <w:p w14:paraId="54A9CAE9" w14:textId="77777777" w:rsidR="003C66B8" w:rsidRPr="00022799" w:rsidRDefault="003C66B8" w:rsidP="00442B09">
      <w:pPr>
        <w:pStyle w:val="ListParagraph"/>
        <w:overflowPunct w:val="0"/>
        <w:adjustRightInd w:val="0"/>
        <w:spacing w:after="180"/>
        <w:ind w:left="928"/>
        <w:textAlignment w:val="baseline"/>
        <w:rPr>
          <w:rFonts w:ascii="Arial" w:hAnsi="Arial" w:cs="Arial"/>
          <w:sz w:val="20"/>
          <w:szCs w:val="20"/>
        </w:rPr>
      </w:pPr>
    </w:p>
    <w:p w14:paraId="14FA0ADC" w14:textId="77777777" w:rsidR="00C80082" w:rsidRDefault="00B97618" w:rsidP="00653AE9">
      <w:pPr>
        <w:pStyle w:val="ListParagraph"/>
        <w:numPr>
          <w:ilvl w:val="0"/>
          <w:numId w:val="8"/>
        </w:numPr>
        <w:overflowPunct w:val="0"/>
        <w:adjustRightInd w:val="0"/>
        <w:spacing w:after="180"/>
        <w:textAlignment w:val="baseline"/>
        <w:rPr>
          <w:ins w:id="2" w:author="vivo" w:date="2020-05-14T14:26:00Z"/>
          <w:rFonts w:ascii="Arial" w:hAnsi="Arial" w:cs="Arial"/>
          <w:sz w:val="20"/>
          <w:szCs w:val="20"/>
        </w:rPr>
      </w:pPr>
      <w:r w:rsidRPr="00B97618">
        <w:rPr>
          <w:rFonts w:ascii="Arial" w:hAnsi="Arial" w:cs="Arial"/>
          <w:b/>
          <w:sz w:val="20"/>
          <w:szCs w:val="20"/>
        </w:rPr>
        <w:t>Solution 2:</w:t>
      </w:r>
      <w:r w:rsidRPr="004D206C">
        <w:rPr>
          <w:rFonts w:ascii="Arial" w:hAnsi="Arial" w:cs="Arial"/>
          <w:sz w:val="20"/>
          <w:szCs w:val="20"/>
        </w:rPr>
        <w:t xml:space="preserve"> </w:t>
      </w:r>
      <w:r w:rsidR="008118B0">
        <w:rPr>
          <w:rFonts w:ascii="Arial" w:hAnsi="Arial" w:cs="Arial"/>
          <w:sz w:val="20"/>
          <w:szCs w:val="20"/>
        </w:rPr>
        <w:t xml:space="preserve">Following the basic idea indicated in [1], </w:t>
      </w:r>
    </w:p>
    <w:p w14:paraId="78E954BB" w14:textId="4A4B0F26" w:rsidR="00653AE9" w:rsidRPr="00310F78" w:rsidRDefault="00C80082" w:rsidP="003964C2">
      <w:pPr>
        <w:pStyle w:val="ListParagraph"/>
        <w:overflowPunct w:val="0"/>
        <w:adjustRightInd w:val="0"/>
        <w:spacing w:after="180"/>
        <w:ind w:left="360"/>
        <w:textAlignment w:val="baseline"/>
        <w:rPr>
          <w:rFonts w:ascii="Arial" w:hAnsi="Arial" w:cs="Arial"/>
          <w:sz w:val="20"/>
          <w:szCs w:val="20"/>
        </w:rPr>
      </w:pPr>
      <w:ins w:id="3" w:author="vivo" w:date="2020-05-14T14:27:00Z">
        <w:r>
          <w:rPr>
            <w:rFonts w:ascii="Arial" w:hAnsi="Arial" w:cs="Arial"/>
            <w:sz w:val="20"/>
            <w:szCs w:val="20"/>
          </w:rPr>
          <w:t xml:space="preserve">- </w:t>
        </w:r>
      </w:ins>
      <w:r w:rsidR="00410241">
        <w:rPr>
          <w:rFonts w:ascii="Arial" w:hAnsi="Arial" w:cs="Arial"/>
          <w:sz w:val="20"/>
          <w:szCs w:val="20"/>
        </w:rPr>
        <w:t xml:space="preserve">when SN reconfigures SCG configuration via SRB1 or SRB3, </w:t>
      </w:r>
      <w:r w:rsidR="008016B7">
        <w:rPr>
          <w:rFonts w:ascii="Arial" w:hAnsi="Arial" w:cs="Arial"/>
          <w:sz w:val="20"/>
          <w:szCs w:val="20"/>
        </w:rPr>
        <w:t xml:space="preserve">SN provides </w:t>
      </w:r>
      <w:r w:rsidR="00AD306B">
        <w:rPr>
          <w:rFonts w:ascii="Arial" w:hAnsi="Arial" w:cs="Arial"/>
          <w:sz w:val="20"/>
          <w:szCs w:val="20"/>
        </w:rPr>
        <w:t xml:space="preserve">the </w:t>
      </w:r>
      <w:r w:rsidR="00AD306B" w:rsidRPr="00403A93">
        <w:rPr>
          <w:rFonts w:ascii="Arial" w:hAnsi="Arial" w:cs="Arial"/>
          <w:i/>
          <w:color w:val="538135" w:themeColor="accent6" w:themeShade="BF"/>
          <w:sz w:val="20"/>
          <w:szCs w:val="20"/>
        </w:rPr>
        <w:t xml:space="preserve">maxToffsetSCG </w:t>
      </w:r>
      <w:r w:rsidR="00AD306B">
        <w:rPr>
          <w:rFonts w:ascii="Arial" w:hAnsi="Arial" w:cs="Arial"/>
          <w:i/>
          <w:sz w:val="20"/>
          <w:szCs w:val="20"/>
        </w:rPr>
        <w:t>(i.e.</w:t>
      </w:r>
      <w:r w:rsidR="008016B7">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00AD306B">
        <w:rPr>
          <w:rStyle w:val="IvDbodytextChar"/>
          <w:rFonts w:cs="Arial"/>
          <w:sz w:val="20"/>
          <w:szCs w:val="20"/>
        </w:rPr>
        <w:t xml:space="preserve">) </w:t>
      </w:r>
      <w:r w:rsidR="008016B7">
        <w:rPr>
          <w:rFonts w:ascii="Arial" w:hAnsi="Arial" w:cs="Arial"/>
          <w:sz w:val="20"/>
          <w:szCs w:val="20"/>
        </w:rPr>
        <w:t xml:space="preserve">in </w:t>
      </w:r>
      <w:r w:rsidR="00E8540A" w:rsidRPr="00F342A5">
        <w:rPr>
          <w:rFonts w:ascii="Arial" w:hAnsi="Arial" w:cs="Arial"/>
          <w:i/>
          <w:sz w:val="20"/>
          <w:szCs w:val="20"/>
        </w:rPr>
        <w:t>CG-Config</w:t>
      </w:r>
      <w:r w:rsidR="00E8540A">
        <w:rPr>
          <w:rFonts w:ascii="Arial" w:hAnsi="Arial" w:cs="Arial"/>
          <w:sz w:val="20"/>
          <w:szCs w:val="20"/>
        </w:rPr>
        <w:t xml:space="preserve"> </w:t>
      </w:r>
      <w:r w:rsidR="008016B7">
        <w:rPr>
          <w:rFonts w:ascii="Arial" w:hAnsi="Arial" w:cs="Arial"/>
          <w:sz w:val="20"/>
          <w:szCs w:val="20"/>
        </w:rPr>
        <w:t>to MN</w:t>
      </w:r>
      <w:r w:rsidR="00F2140C">
        <w:rPr>
          <w:rFonts w:ascii="Arial" w:hAnsi="Arial" w:cs="Arial"/>
          <w:sz w:val="20"/>
          <w:szCs w:val="20"/>
        </w:rPr>
        <w:t xml:space="preserve">, which is based on </w:t>
      </w:r>
      <w:r w:rsidR="005C010E">
        <w:rPr>
          <w:rFonts w:ascii="Arial" w:hAnsi="Arial" w:cs="Arial"/>
          <w:sz w:val="20"/>
          <w:szCs w:val="20"/>
        </w:rPr>
        <w:t xml:space="preserve">the SCG configuration. </w:t>
      </w:r>
      <w:r w:rsidR="008413E3">
        <w:rPr>
          <w:rFonts w:ascii="Arial" w:hAnsi="Arial" w:cs="Arial"/>
          <w:sz w:val="20"/>
          <w:szCs w:val="20"/>
        </w:rPr>
        <w:t>MN decides the T_offset based</w:t>
      </w:r>
      <w:r w:rsidR="00A17770">
        <w:rPr>
          <w:rFonts w:ascii="Arial" w:hAnsi="Arial" w:cs="Arial"/>
          <w:sz w:val="20"/>
          <w:szCs w:val="20"/>
        </w:rPr>
        <w:t xml:space="preserve"> on</w:t>
      </w:r>
      <w:r w:rsidR="008413E3">
        <w:rPr>
          <w:rFonts w:ascii="Arial" w:hAnsi="Arial" w:cs="Arial"/>
          <w:sz w:val="20"/>
          <w:szCs w:val="20"/>
        </w:rPr>
        <w:t xml:space="preserve"> </w:t>
      </w:r>
      <w:r w:rsidR="008413E3" w:rsidRPr="00403A93">
        <w:rPr>
          <w:rFonts w:ascii="Arial" w:hAnsi="Arial" w:cs="Arial"/>
          <w:i/>
          <w:color w:val="538135" w:themeColor="accent6" w:themeShade="BF"/>
          <w:sz w:val="20"/>
          <w:szCs w:val="20"/>
        </w:rPr>
        <w:t>maxToffsetSCG</w:t>
      </w:r>
      <w:r w:rsidR="008413E3">
        <w:rPr>
          <w:rFonts w:ascii="Arial" w:hAnsi="Arial" w:cs="Arial"/>
          <w:sz w:val="20"/>
          <w:szCs w:val="20"/>
        </w:rPr>
        <w:t>.</w:t>
      </w:r>
      <w:r w:rsidR="00442B09">
        <w:rPr>
          <w:rFonts w:ascii="Arial" w:hAnsi="Arial" w:cs="Arial"/>
          <w:sz w:val="20"/>
          <w:szCs w:val="20"/>
        </w:rPr>
        <w:t xml:space="preserve"> </w:t>
      </w:r>
    </w:p>
    <w:p w14:paraId="3F8BF3DB" w14:textId="47CEA43F" w:rsidR="00442B09" w:rsidRDefault="00C80082" w:rsidP="002C7AF6">
      <w:pPr>
        <w:pStyle w:val="ListParagraph"/>
        <w:overflowPunct w:val="0"/>
        <w:adjustRightInd w:val="0"/>
        <w:spacing w:after="180"/>
        <w:ind w:left="360"/>
        <w:textAlignment w:val="baseline"/>
        <w:rPr>
          <w:ins w:id="4" w:author="Apple" w:date="2020-05-19T03:14:00Z"/>
          <w:rFonts w:ascii="Arial" w:hAnsi="Arial" w:cs="Arial"/>
          <w:sz w:val="20"/>
          <w:szCs w:val="20"/>
        </w:rPr>
      </w:pPr>
      <w:ins w:id="5" w:author="vivo" w:date="2020-05-14T14:27:00Z">
        <w:r>
          <w:rPr>
            <w:rFonts w:ascii="Arial" w:hAnsi="Arial" w:cs="Arial"/>
            <w:sz w:val="20"/>
            <w:szCs w:val="20"/>
          </w:rPr>
          <w:t xml:space="preserve">- </w:t>
        </w:r>
      </w:ins>
      <w:ins w:id="6" w:author="vivo" w:date="2020-05-14T14:26:00Z">
        <w:r>
          <w:rPr>
            <w:rFonts w:ascii="Arial" w:hAnsi="Arial" w:cs="Arial" w:hint="eastAsia"/>
            <w:sz w:val="20"/>
            <w:szCs w:val="20"/>
          </w:rPr>
          <w:t>M</w:t>
        </w:r>
        <w:r>
          <w:rPr>
            <w:rFonts w:ascii="Arial" w:hAnsi="Arial" w:cs="Arial"/>
            <w:sz w:val="20"/>
            <w:szCs w:val="20"/>
          </w:rPr>
          <w:t>N can also request SN</w:t>
        </w:r>
      </w:ins>
      <w:ins w:id="7" w:author="vivo" w:date="2020-05-14T14:27:00Z">
        <w:r>
          <w:rPr>
            <w:rFonts w:ascii="Arial" w:hAnsi="Arial" w:cs="Arial"/>
            <w:sz w:val="20"/>
            <w:szCs w:val="20"/>
          </w:rPr>
          <w:t xml:space="preserve"> to</w:t>
        </w:r>
      </w:ins>
      <w:ins w:id="8" w:author="vivo" w:date="2020-05-14T14:26:00Z">
        <w:r>
          <w:rPr>
            <w:rFonts w:ascii="Arial" w:hAnsi="Arial" w:cs="Arial"/>
            <w:sz w:val="20"/>
            <w:szCs w:val="20"/>
          </w:rPr>
          <w:t xml:space="preserve"> </w:t>
        </w:r>
      </w:ins>
      <w:ins w:id="9" w:author="vivo" w:date="2020-05-14T14:27:00Z">
        <w:r>
          <w:rPr>
            <w:rFonts w:ascii="Arial" w:hAnsi="Arial" w:cs="Arial"/>
            <w:sz w:val="20"/>
            <w:szCs w:val="20"/>
          </w:rPr>
          <w:t xml:space="preserve">provides the </w:t>
        </w:r>
        <w:r w:rsidRPr="00403A93">
          <w:rPr>
            <w:rFonts w:ascii="Arial" w:hAnsi="Arial" w:cs="Arial"/>
            <w:i/>
            <w:color w:val="538135" w:themeColor="accent6" w:themeShade="BF"/>
            <w:sz w:val="20"/>
            <w:szCs w:val="20"/>
          </w:rPr>
          <w:t xml:space="preserve">maxToffsetSCG </w:t>
        </w:r>
        <w:r>
          <w:rPr>
            <w:rFonts w:ascii="Arial" w:hAnsi="Arial" w:cs="Arial"/>
            <w:i/>
            <w:sz w:val="20"/>
            <w:szCs w:val="20"/>
          </w:rPr>
          <w:t>(i.e.</w:t>
        </w:r>
        <w:r>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Pr>
            <w:rStyle w:val="IvDbodytextChar"/>
            <w:rFonts w:cs="Arial"/>
            <w:sz w:val="20"/>
            <w:szCs w:val="20"/>
          </w:rPr>
          <w:t xml:space="preserve">) </w:t>
        </w:r>
        <w:r>
          <w:rPr>
            <w:rFonts w:ascii="Arial" w:hAnsi="Arial" w:cs="Arial"/>
            <w:sz w:val="20"/>
            <w:szCs w:val="20"/>
          </w:rPr>
          <w:t xml:space="preserve">in </w:t>
        </w:r>
        <w:r w:rsidRPr="00F342A5">
          <w:rPr>
            <w:rFonts w:ascii="Arial" w:hAnsi="Arial" w:cs="Arial"/>
            <w:i/>
            <w:sz w:val="20"/>
            <w:szCs w:val="20"/>
          </w:rPr>
          <w:t>CG-Config</w:t>
        </w:r>
        <w:r>
          <w:rPr>
            <w:rFonts w:ascii="Arial" w:hAnsi="Arial" w:cs="Arial"/>
            <w:sz w:val="20"/>
            <w:szCs w:val="20"/>
          </w:rPr>
          <w:t xml:space="preserve"> to MN</w:t>
        </w:r>
      </w:ins>
      <w:ins w:id="10" w:author="vivo" w:date="2020-05-14T14:26:00Z">
        <w:r>
          <w:rPr>
            <w:rFonts w:ascii="Arial" w:hAnsi="Arial" w:cs="Arial"/>
            <w:sz w:val="20"/>
            <w:szCs w:val="20"/>
          </w:rPr>
          <w:t xml:space="preserve"> </w:t>
        </w:r>
      </w:ins>
    </w:p>
    <w:p w14:paraId="5D7FE039" w14:textId="77777777" w:rsidR="007376BB" w:rsidRDefault="007376BB" w:rsidP="002C7AF6">
      <w:pPr>
        <w:pStyle w:val="ListParagraph"/>
        <w:overflowPunct w:val="0"/>
        <w:adjustRightInd w:val="0"/>
        <w:spacing w:after="180"/>
        <w:ind w:left="360"/>
        <w:textAlignment w:val="baseline"/>
        <w:rPr>
          <w:ins w:id="11" w:author="vivo" w:date="2020-05-14T14:26:00Z"/>
          <w:rFonts w:ascii="Arial" w:hAnsi="Arial" w:cs="Arial"/>
          <w:sz w:val="20"/>
          <w:szCs w:val="20"/>
        </w:rPr>
      </w:pPr>
    </w:p>
    <w:p w14:paraId="0D58743D" w14:textId="30CE923B" w:rsidR="00C80082" w:rsidRDefault="00C80082" w:rsidP="002C7AF6">
      <w:pPr>
        <w:pStyle w:val="ListParagraph"/>
        <w:overflowPunct w:val="0"/>
        <w:adjustRightInd w:val="0"/>
        <w:spacing w:after="180"/>
        <w:ind w:left="360"/>
        <w:textAlignment w:val="baseline"/>
        <w:rPr>
          <w:ins w:id="12" w:author="Apple" w:date="2020-05-19T03:14:00Z"/>
          <w:rFonts w:ascii="Arial" w:hAnsi="Arial" w:cs="Arial"/>
          <w:sz w:val="20"/>
          <w:szCs w:val="20"/>
        </w:rPr>
      </w:pPr>
    </w:p>
    <w:p w14:paraId="68E38482" w14:textId="58F22D2B" w:rsidR="00985258" w:rsidRPr="003964C2" w:rsidRDefault="00985258" w:rsidP="00985258">
      <w:pPr>
        <w:pStyle w:val="ListParagraph"/>
        <w:numPr>
          <w:ilvl w:val="0"/>
          <w:numId w:val="8"/>
        </w:numPr>
        <w:overflowPunct w:val="0"/>
        <w:adjustRightInd w:val="0"/>
        <w:spacing w:after="180"/>
        <w:textAlignment w:val="baseline"/>
        <w:rPr>
          <w:ins w:id="13" w:author="Apple" w:date="2020-05-19T03:14:00Z"/>
          <w:rFonts w:ascii="Arial" w:hAnsi="Arial" w:cs="Arial"/>
          <w:sz w:val="20"/>
          <w:szCs w:val="20"/>
        </w:rPr>
      </w:pPr>
      <w:ins w:id="14" w:author="Apple" w:date="2020-05-19T03:14:00Z">
        <w:r w:rsidRPr="00B97618">
          <w:rPr>
            <w:rFonts w:ascii="Arial" w:hAnsi="Arial" w:cs="Arial"/>
            <w:b/>
            <w:sz w:val="20"/>
            <w:szCs w:val="20"/>
          </w:rPr>
          <w:t xml:space="preserve">Solution </w:t>
        </w:r>
        <w:r>
          <w:rPr>
            <w:rFonts w:ascii="Arial" w:hAnsi="Arial" w:cs="Arial"/>
            <w:b/>
            <w:sz w:val="20"/>
            <w:szCs w:val="20"/>
          </w:rPr>
          <w:t>3</w:t>
        </w:r>
        <w:r w:rsidRPr="00B97618">
          <w:rPr>
            <w:rFonts w:ascii="Arial" w:hAnsi="Arial" w:cs="Arial"/>
            <w:b/>
            <w:sz w:val="20"/>
            <w:szCs w:val="20"/>
          </w:rPr>
          <w:t>:</w:t>
        </w:r>
        <w:r w:rsidRPr="004D206C">
          <w:rPr>
            <w:rFonts w:ascii="Arial" w:hAnsi="Arial" w:cs="Arial"/>
            <w:sz w:val="20"/>
            <w:szCs w:val="20"/>
          </w:rPr>
          <w:t xml:space="preserve"> </w:t>
        </w:r>
        <w:r>
          <w:rPr>
            <w:rFonts w:ascii="Arial" w:hAnsi="Arial" w:cs="Arial"/>
            <w:sz w:val="20"/>
            <w:szCs w:val="20"/>
          </w:rPr>
          <w:t>On top of solution 1, if SN</w:t>
        </w:r>
        <w:r w:rsidRPr="003964C2">
          <w:rPr>
            <w:rFonts w:ascii="Arial" w:hAnsi="Arial" w:cs="Arial"/>
            <w:sz w:val="20"/>
            <w:szCs w:val="20"/>
          </w:rPr>
          <w:t xml:space="preserve"> </w:t>
        </w:r>
        <w:r>
          <w:rPr>
            <w:rFonts w:ascii="Arial" w:hAnsi="Arial" w:cs="Arial"/>
            <w:sz w:val="20"/>
            <w:szCs w:val="20"/>
          </w:rPr>
          <w:t xml:space="preserve">can accept the </w:t>
        </w:r>
        <w:r w:rsidRPr="00CC176D">
          <w:rPr>
            <w:rFonts w:ascii="Arial" w:hAnsi="Arial" w:cs="Arial"/>
            <w:i/>
            <w:iCs/>
            <w:sz w:val="20"/>
            <w:szCs w:val="20"/>
          </w:rPr>
          <w:t>maxToffset</w:t>
        </w:r>
        <w:r w:rsidRPr="00A7523A">
          <w:rPr>
            <w:rFonts w:ascii="Arial" w:hAnsi="Arial" w:cs="Arial"/>
            <w:sz w:val="20"/>
            <w:szCs w:val="20"/>
          </w:rPr>
          <w:t xml:space="preserve"> restriction</w:t>
        </w:r>
        <w:r>
          <w:rPr>
            <w:rFonts w:ascii="Arial" w:hAnsi="Arial" w:cs="Arial"/>
            <w:sz w:val="20"/>
            <w:szCs w:val="20"/>
          </w:rPr>
          <w:t xml:space="preserve"> provided by MN, </w:t>
        </w:r>
        <w:r w:rsidRPr="003964C2">
          <w:rPr>
            <w:rFonts w:ascii="Arial" w:hAnsi="Arial" w:cs="Arial"/>
            <w:sz w:val="20"/>
            <w:szCs w:val="20"/>
          </w:rPr>
          <w:t>SN</w:t>
        </w:r>
        <w:r>
          <w:rPr>
            <w:rFonts w:ascii="Arial" w:hAnsi="Arial" w:cs="Arial"/>
            <w:sz w:val="20"/>
            <w:szCs w:val="20"/>
          </w:rPr>
          <w:t xml:space="preserve"> will </w:t>
        </w:r>
        <w:r w:rsidRPr="003964C2">
          <w:rPr>
            <w:rFonts w:ascii="Arial" w:hAnsi="Arial" w:cs="Arial"/>
            <w:sz w:val="20"/>
            <w:szCs w:val="20"/>
          </w:rPr>
          <w:t xml:space="preserve">provide </w:t>
        </w:r>
        <w:r w:rsidRPr="003964C2">
          <w:rPr>
            <w:rFonts w:ascii="Arial" w:hAnsi="Arial" w:cs="Arial"/>
            <w:i/>
            <w:sz w:val="20"/>
            <w:szCs w:val="20"/>
          </w:rPr>
          <w:t>maxToffsetSCG</w:t>
        </w:r>
        <w:r w:rsidRPr="003964C2">
          <w:rPr>
            <w:rFonts w:ascii="Arial" w:hAnsi="Arial" w:cs="Arial"/>
            <w:sz w:val="20"/>
            <w:szCs w:val="20"/>
          </w:rPr>
          <w:t xml:space="preserve"> in </w:t>
        </w:r>
        <w:r w:rsidRPr="003964C2">
          <w:rPr>
            <w:rFonts w:ascii="Arial" w:hAnsi="Arial" w:cs="Arial"/>
            <w:i/>
            <w:sz w:val="20"/>
            <w:szCs w:val="20"/>
          </w:rPr>
          <w:t>CG-Config</w:t>
        </w:r>
        <w:r w:rsidRPr="003964C2">
          <w:rPr>
            <w:rFonts w:ascii="Arial" w:hAnsi="Arial" w:cs="Arial"/>
            <w:sz w:val="20"/>
            <w:szCs w:val="20"/>
          </w:rPr>
          <w:t xml:space="preserve"> to MN </w:t>
        </w:r>
        <w:r w:rsidRPr="003964C2">
          <w:rPr>
            <w:rFonts w:ascii="Arial" w:hAnsi="Arial" w:cs="Arial" w:hint="eastAsia"/>
            <w:sz w:val="20"/>
            <w:szCs w:val="20"/>
          </w:rPr>
          <w:t>acco</w:t>
        </w:r>
        <w:r w:rsidRPr="003964C2">
          <w:rPr>
            <w:rFonts w:ascii="Arial" w:hAnsi="Arial" w:cs="Arial"/>
            <w:sz w:val="20"/>
            <w:szCs w:val="20"/>
          </w:rPr>
          <w:t xml:space="preserve">rding to </w:t>
        </w:r>
        <w:r>
          <w:rPr>
            <w:rFonts w:ascii="Arial" w:hAnsi="Arial" w:cs="Arial"/>
            <w:sz w:val="20"/>
            <w:szCs w:val="20"/>
          </w:rPr>
          <w:t>the SCG configuration (</w:t>
        </w:r>
        <w:r w:rsidR="00792F8C">
          <w:rPr>
            <w:rFonts w:ascii="Arial" w:hAnsi="Arial" w:cs="Arial"/>
            <w:sz w:val="20"/>
            <w:szCs w:val="20"/>
          </w:rPr>
          <w:t xml:space="preserve">i.e. </w:t>
        </w:r>
        <w:r w:rsidRPr="003964C2">
          <w:rPr>
            <w:rFonts w:ascii="Arial" w:hAnsi="Arial" w:cs="Arial"/>
            <w:i/>
            <w:sz w:val="20"/>
            <w:szCs w:val="20"/>
          </w:rPr>
          <w:t>maxToffsetSCG</w:t>
        </w:r>
        <w:r>
          <w:rPr>
            <w:rFonts w:ascii="Arial" w:hAnsi="Arial" w:cs="Arial"/>
            <w:i/>
            <w:sz w:val="20"/>
            <w:szCs w:val="20"/>
          </w:rPr>
          <w:t xml:space="preserve"> &lt;= </w:t>
        </w:r>
        <w:r w:rsidRPr="00CC176D">
          <w:rPr>
            <w:rFonts w:ascii="Arial" w:hAnsi="Arial" w:cs="Arial"/>
            <w:i/>
            <w:iCs/>
            <w:sz w:val="20"/>
            <w:szCs w:val="20"/>
          </w:rPr>
          <w:t>maxToffse</w:t>
        </w:r>
      </w:ins>
      <w:ins w:id="15" w:author="Apple" w:date="2020-05-19T03:40:00Z">
        <w:r w:rsidR="00E03034">
          <w:rPr>
            <w:rFonts w:ascii="Arial" w:hAnsi="Arial" w:cs="Arial"/>
            <w:i/>
            <w:iCs/>
            <w:sz w:val="20"/>
            <w:szCs w:val="20"/>
          </w:rPr>
          <w:t>t</w:t>
        </w:r>
      </w:ins>
      <w:ins w:id="16" w:author="Apple" w:date="2020-05-19T03:14:00Z">
        <w:r>
          <w:rPr>
            <w:rFonts w:ascii="Arial" w:hAnsi="Arial" w:cs="Arial"/>
            <w:sz w:val="20"/>
            <w:szCs w:val="20"/>
          </w:rPr>
          <w:t>)</w:t>
        </w:r>
        <w:r w:rsidR="006A195E">
          <w:rPr>
            <w:rFonts w:ascii="Arial" w:hAnsi="Arial" w:cs="Arial"/>
            <w:sz w:val="20"/>
            <w:szCs w:val="20"/>
          </w:rPr>
          <w:t>.</w:t>
        </w:r>
      </w:ins>
    </w:p>
    <w:p w14:paraId="7FCCA504" w14:textId="77777777" w:rsidR="00985258" w:rsidRDefault="00985258" w:rsidP="002C7AF6">
      <w:pPr>
        <w:pStyle w:val="ListParagraph"/>
        <w:overflowPunct w:val="0"/>
        <w:adjustRightInd w:val="0"/>
        <w:spacing w:after="180"/>
        <w:ind w:left="360"/>
        <w:textAlignment w:val="baseline"/>
        <w:rPr>
          <w:rFonts w:ascii="Arial" w:hAnsi="Arial" w:cs="Arial"/>
          <w:sz w:val="20"/>
          <w:szCs w:val="20"/>
        </w:rPr>
      </w:pPr>
    </w:p>
    <w:p w14:paraId="68E78BF5" w14:textId="52EC1657" w:rsidR="00717CC2" w:rsidRPr="00717CC2" w:rsidRDefault="00396DE5" w:rsidP="00717CC2">
      <w:pPr>
        <w:pStyle w:val="Heading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14:paraId="454B819E" w14:textId="77777777">
        <w:tc>
          <w:tcPr>
            <w:tcW w:w="1460" w:type="dxa"/>
            <w:shd w:val="clear" w:color="auto" w:fill="BFBFBF"/>
            <w:vAlign w:val="center"/>
          </w:tcPr>
          <w:p w14:paraId="7090D8EA" w14:textId="77777777" w:rsidR="00BB5F86" w:rsidRPr="005F5F4C" w:rsidRDefault="00396DE5" w:rsidP="00B07D1A">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FDE792C" w14:textId="67D174F0"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14DB8A0B" w14:textId="7EC295C9"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Comments</w:t>
            </w:r>
          </w:p>
        </w:tc>
      </w:tr>
      <w:tr w:rsidR="00BB5F86" w:rsidRPr="005F5F4C" w14:paraId="26B8B5E6" w14:textId="77777777" w:rsidTr="00BB7D98">
        <w:tc>
          <w:tcPr>
            <w:tcW w:w="1460" w:type="dxa"/>
            <w:shd w:val="clear" w:color="auto" w:fill="auto"/>
          </w:tcPr>
          <w:p w14:paraId="7CB85805" w14:textId="37DF10CE" w:rsidR="00BB5F86" w:rsidRPr="005F5F4C" w:rsidRDefault="00F91352" w:rsidP="00BB7D98">
            <w:pPr>
              <w:spacing w:before="60" w:after="60"/>
              <w:rPr>
                <w:rFonts w:ascii="Arial" w:hAnsi="Arial" w:cs="Arial"/>
                <w:sz w:val="20"/>
                <w:szCs w:val="20"/>
              </w:rPr>
            </w:pPr>
            <w:ins w:id="17" w:author="Ericsson" w:date="2020-05-13T16:01:00Z">
              <w:r>
                <w:rPr>
                  <w:rFonts w:ascii="Arial" w:hAnsi="Arial" w:cs="Arial"/>
                  <w:sz w:val="20"/>
                  <w:szCs w:val="20"/>
                </w:rPr>
                <w:t>Ericsson</w:t>
              </w:r>
            </w:ins>
          </w:p>
        </w:tc>
        <w:tc>
          <w:tcPr>
            <w:tcW w:w="1527" w:type="dxa"/>
          </w:tcPr>
          <w:p w14:paraId="4715BEE9" w14:textId="39F48A14" w:rsidR="00BB5F86" w:rsidRPr="005F5F4C" w:rsidRDefault="00F91352">
            <w:pPr>
              <w:spacing w:before="60" w:after="60"/>
              <w:rPr>
                <w:rFonts w:ascii="Arial" w:hAnsi="Arial" w:cs="Arial"/>
                <w:sz w:val="20"/>
                <w:szCs w:val="20"/>
              </w:rPr>
            </w:pPr>
            <w:ins w:id="18" w:author="Ericsson" w:date="2020-05-13T16:01:00Z">
              <w:r>
                <w:rPr>
                  <w:rFonts w:ascii="Arial" w:hAnsi="Arial" w:cs="Arial"/>
                  <w:sz w:val="20"/>
                  <w:szCs w:val="20"/>
                </w:rPr>
                <w:t>Solution 1</w:t>
              </w:r>
            </w:ins>
          </w:p>
        </w:tc>
        <w:tc>
          <w:tcPr>
            <w:tcW w:w="6372" w:type="dxa"/>
            <w:shd w:val="clear" w:color="auto" w:fill="auto"/>
            <w:vAlign w:val="center"/>
          </w:tcPr>
          <w:p w14:paraId="27C91A4D" w14:textId="77777777" w:rsidR="00BB5F86" w:rsidRDefault="00F91352" w:rsidP="001F3556">
            <w:pPr>
              <w:spacing w:before="60" w:after="60"/>
              <w:rPr>
                <w:ins w:id="19" w:author="Ericsson" w:date="2020-05-13T16:11:00Z"/>
                <w:rFonts w:ascii="Arial" w:hAnsi="Arial" w:cs="Arial"/>
                <w:sz w:val="20"/>
                <w:szCs w:val="20"/>
              </w:rPr>
            </w:pPr>
            <w:ins w:id="20" w:author="Ericsson" w:date="2020-05-13T16:01:00Z">
              <w:r>
                <w:rPr>
                  <w:rFonts w:ascii="Arial" w:hAnsi="Arial" w:cs="Arial"/>
                  <w:sz w:val="20"/>
                  <w:szCs w:val="20"/>
                </w:rPr>
                <w:t>Our preference</w:t>
              </w:r>
            </w:ins>
            <w:ins w:id="21" w:author="Ericsson" w:date="2020-05-13T16:08:00Z">
              <w:r>
                <w:rPr>
                  <w:rFonts w:ascii="Arial" w:hAnsi="Arial" w:cs="Arial"/>
                  <w:sz w:val="20"/>
                  <w:szCs w:val="20"/>
                </w:rPr>
                <w:t xml:space="preserve"> is </w:t>
              </w:r>
            </w:ins>
            <w:ins w:id="22" w:author="Ericsson" w:date="2020-05-13T16:09:00Z">
              <w:r>
                <w:rPr>
                  <w:rFonts w:ascii="Arial" w:hAnsi="Arial" w:cs="Arial"/>
                  <w:sz w:val="20"/>
                  <w:szCs w:val="20"/>
                </w:rPr>
                <w:t xml:space="preserve">for Solution 1 (we are </w:t>
              </w:r>
            </w:ins>
            <w:ins w:id="23" w:author="Ericsson" w:date="2020-05-13T16:10:00Z">
              <w:r>
                <w:rPr>
                  <w:rFonts w:ascii="Arial" w:hAnsi="Arial" w:cs="Arial"/>
                  <w:sz w:val="20"/>
                  <w:szCs w:val="20"/>
                </w:rPr>
                <w:t xml:space="preserve">the proponent company for it). </w:t>
              </w:r>
              <w:r w:rsidR="00BB7D98">
                <w:rPr>
                  <w:rFonts w:ascii="Arial" w:hAnsi="Arial" w:cs="Arial"/>
                  <w:sz w:val="20"/>
                  <w:szCs w:val="20"/>
                </w:rPr>
                <w:t>This</w:t>
              </w:r>
            </w:ins>
            <w:ins w:id="24" w:author="Ericsson" w:date="2020-05-13T16:11:00Z">
              <w:r w:rsidR="00BB7D98">
                <w:rPr>
                  <w:rFonts w:ascii="Arial" w:hAnsi="Arial" w:cs="Arial"/>
                  <w:sz w:val="20"/>
                  <w:szCs w:val="20"/>
                </w:rPr>
                <w:t xml:space="preserve"> solution</w:t>
              </w:r>
            </w:ins>
            <w:ins w:id="25" w:author="Ericsson" w:date="2020-05-13T16:10:00Z">
              <w:r w:rsidR="00BB7D98">
                <w:rPr>
                  <w:rFonts w:ascii="Arial" w:hAnsi="Arial" w:cs="Arial"/>
                  <w:sz w:val="20"/>
                  <w:szCs w:val="20"/>
                </w:rPr>
                <w:t xml:space="preserve"> guarantee</w:t>
              </w:r>
            </w:ins>
            <w:ins w:id="26" w:author="Ericsson" w:date="2020-05-13T16:11:00Z">
              <w:r w:rsidR="00BB7D98">
                <w:rPr>
                  <w:rFonts w:ascii="Arial" w:hAnsi="Arial" w:cs="Arial"/>
                  <w:sz w:val="20"/>
                  <w:szCs w:val="20"/>
                </w:rPr>
                <w:t>s</w:t>
              </w:r>
            </w:ins>
            <w:ins w:id="27" w:author="Ericsson" w:date="2020-05-13T16:10:00Z">
              <w:r w:rsidR="00BB7D98">
                <w:rPr>
                  <w:rFonts w:ascii="Arial" w:hAnsi="Arial" w:cs="Arial"/>
                  <w:sz w:val="20"/>
                  <w:szCs w:val="20"/>
                </w:rPr>
                <w:t xml:space="preserve"> a fair coordination between the MN and SN as we already to for other fields in the INMs (i.e., power sharing or </w:t>
              </w:r>
            </w:ins>
            <w:ins w:id="28" w:author="Ericsson" w:date="2020-05-13T16:11:00Z">
              <w:r w:rsidR="00BB7D98">
                <w:rPr>
                  <w:rFonts w:ascii="Arial" w:hAnsi="Arial" w:cs="Arial"/>
                  <w:sz w:val="20"/>
                  <w:szCs w:val="20"/>
                </w:rPr>
                <w:t>band coordination).</w:t>
              </w:r>
            </w:ins>
          </w:p>
          <w:p w14:paraId="2CABFFEB" w14:textId="77777777" w:rsidR="00BB7D98" w:rsidRDefault="00BB7D98" w:rsidP="001F3556">
            <w:pPr>
              <w:spacing w:before="60" w:after="60"/>
              <w:rPr>
                <w:ins w:id="29" w:author="Ericsson" w:date="2020-05-13T16:11:00Z"/>
                <w:rFonts w:ascii="Arial" w:hAnsi="Arial" w:cs="Arial"/>
                <w:sz w:val="20"/>
                <w:szCs w:val="20"/>
              </w:rPr>
            </w:pPr>
          </w:p>
          <w:p w14:paraId="5CEA61D9" w14:textId="5292BFF0" w:rsidR="00BB7D98" w:rsidRPr="005F5F4C" w:rsidRDefault="00BB7D98" w:rsidP="001F3556">
            <w:pPr>
              <w:spacing w:before="60" w:after="60"/>
              <w:rPr>
                <w:rFonts w:ascii="Arial" w:hAnsi="Arial" w:cs="Arial"/>
                <w:sz w:val="20"/>
                <w:szCs w:val="20"/>
              </w:rPr>
            </w:pPr>
            <w:ins w:id="30" w:author="Ericsson" w:date="2020-05-13T16:12:00Z">
              <w:r>
                <w:rPr>
                  <w:rFonts w:ascii="Arial" w:hAnsi="Arial" w:cs="Arial"/>
                  <w:sz w:val="20"/>
                  <w:szCs w:val="20"/>
                </w:rPr>
                <w:t>The main drawback if we go with Solution 2 is that the SN will “enforce” how the MN should perform the scheduling</w:t>
              </w:r>
            </w:ins>
            <w:ins w:id="31" w:author="Ericsson" w:date="2020-05-13T16:13:00Z">
              <w:r>
                <w:rPr>
                  <w:rFonts w:ascii="Arial" w:hAnsi="Arial" w:cs="Arial"/>
                  <w:sz w:val="20"/>
                  <w:szCs w:val="20"/>
                </w:rPr>
                <w:t xml:space="preserve"> and this is something we want to avoid. We </w:t>
              </w:r>
            </w:ins>
            <w:ins w:id="32" w:author="Ericsson" w:date="2020-05-13T16:14:00Z">
              <w:r>
                <w:rPr>
                  <w:rFonts w:ascii="Arial" w:hAnsi="Arial" w:cs="Arial"/>
                  <w:sz w:val="20"/>
                  <w:szCs w:val="20"/>
                </w:rPr>
                <w:t>want the MN to have still a sort of control over the SN.</w:t>
              </w:r>
            </w:ins>
          </w:p>
        </w:tc>
      </w:tr>
      <w:tr w:rsidR="00B07D1A" w:rsidRPr="005F5F4C" w14:paraId="67D7FF7D" w14:textId="77777777" w:rsidTr="004817AF">
        <w:tc>
          <w:tcPr>
            <w:tcW w:w="1460" w:type="dxa"/>
            <w:shd w:val="clear" w:color="auto" w:fill="auto"/>
            <w:vAlign w:val="center"/>
          </w:tcPr>
          <w:p w14:paraId="291FD9CC" w14:textId="498EC9A1" w:rsidR="00B07D1A" w:rsidRPr="005F5F4C" w:rsidRDefault="00544E68">
            <w:pPr>
              <w:spacing w:before="60" w:after="60"/>
              <w:rPr>
                <w:rFonts w:ascii="Arial" w:hAnsi="Arial" w:cs="Arial"/>
                <w:sz w:val="20"/>
                <w:szCs w:val="20"/>
              </w:rPr>
            </w:pPr>
            <w:ins w:id="33" w:author="vivo" w:date="2020-05-14T10:47:00Z">
              <w:r>
                <w:rPr>
                  <w:rFonts w:ascii="Arial" w:hAnsi="Arial" w:cs="Arial" w:hint="eastAsia"/>
                  <w:sz w:val="20"/>
                  <w:szCs w:val="20"/>
                </w:rPr>
                <w:t>v</w:t>
              </w:r>
              <w:r>
                <w:rPr>
                  <w:rFonts w:ascii="Arial" w:hAnsi="Arial" w:cs="Arial"/>
                  <w:sz w:val="20"/>
                  <w:szCs w:val="20"/>
                </w:rPr>
                <w:t>ivo</w:t>
              </w:r>
            </w:ins>
          </w:p>
        </w:tc>
        <w:tc>
          <w:tcPr>
            <w:tcW w:w="1527" w:type="dxa"/>
            <w:vAlign w:val="center"/>
          </w:tcPr>
          <w:p w14:paraId="45F33988" w14:textId="021F4D06" w:rsidR="00B07D1A" w:rsidRPr="005F5F4C" w:rsidRDefault="00544E68">
            <w:pPr>
              <w:spacing w:before="60" w:after="60"/>
              <w:rPr>
                <w:rFonts w:ascii="Arial" w:hAnsi="Arial" w:cs="Arial"/>
                <w:sz w:val="20"/>
                <w:szCs w:val="20"/>
              </w:rPr>
            </w:pPr>
            <w:ins w:id="34" w:author="vivo" w:date="2020-05-14T10:47:00Z">
              <w:r>
                <w:rPr>
                  <w:rFonts w:ascii="Arial" w:hAnsi="Arial" w:cs="Arial" w:hint="eastAsia"/>
                  <w:sz w:val="20"/>
                  <w:szCs w:val="20"/>
                </w:rPr>
                <w:t>S</w:t>
              </w:r>
              <w:r>
                <w:rPr>
                  <w:rFonts w:ascii="Arial" w:hAnsi="Arial" w:cs="Arial"/>
                  <w:sz w:val="20"/>
                  <w:szCs w:val="20"/>
                </w:rPr>
                <w:t>olution2</w:t>
              </w:r>
            </w:ins>
          </w:p>
        </w:tc>
        <w:tc>
          <w:tcPr>
            <w:tcW w:w="6372" w:type="dxa"/>
            <w:shd w:val="clear" w:color="auto" w:fill="auto"/>
            <w:vAlign w:val="center"/>
          </w:tcPr>
          <w:p w14:paraId="3BD611BF" w14:textId="77777777" w:rsidR="003E3941" w:rsidRPr="003E3941" w:rsidRDefault="003E3941" w:rsidP="003E3941">
            <w:pPr>
              <w:spacing w:before="60" w:after="60"/>
              <w:rPr>
                <w:ins w:id="35" w:author="vivo" w:date="2020-05-14T11:38:00Z"/>
                <w:rFonts w:ascii="Arial" w:eastAsia="SimSun" w:hAnsi="Arial" w:cs="Arial"/>
                <w:sz w:val="20"/>
                <w:szCs w:val="20"/>
              </w:rPr>
            </w:pPr>
            <w:ins w:id="36" w:author="vivo" w:date="2020-05-14T11:38:00Z">
              <w:r w:rsidRPr="003E3941">
                <w:rPr>
                  <w:rFonts w:ascii="Arial" w:eastAsia="SimSun" w:hAnsi="Arial" w:cs="Arial"/>
                  <w:sz w:val="20"/>
                  <w:szCs w:val="20"/>
                </w:rPr>
                <w:t>In our understanding, solution1 has the following issues:</w:t>
              </w:r>
            </w:ins>
          </w:p>
          <w:p w14:paraId="1E73AB9F" w14:textId="58B6D4FA" w:rsidR="003E3941" w:rsidRPr="00A15B34" w:rsidRDefault="003E3941" w:rsidP="003E3941">
            <w:pPr>
              <w:framePr w:w="10206" w:wrap="notBeside" w:vAnchor="page" w:hAnchor="margin" w:y="16161"/>
              <w:numPr>
                <w:ilvl w:val="0"/>
                <w:numId w:val="14"/>
              </w:numPr>
              <w:pBdr>
                <w:top w:val="single" w:sz="12" w:space="1" w:color="auto"/>
              </w:pBdr>
              <w:spacing w:before="60" w:after="60"/>
              <w:ind w:left="540"/>
              <w:textAlignment w:val="center"/>
              <w:rPr>
                <w:ins w:id="37" w:author="vivo" w:date="2020-05-14T14:36:00Z"/>
                <w:rFonts w:ascii="Calibri" w:eastAsia="SimSun" w:hAnsi="Calibri" w:cs="Calibri"/>
                <w:sz w:val="21"/>
                <w:szCs w:val="21"/>
              </w:rPr>
            </w:pPr>
            <w:ins w:id="38" w:author="vivo" w:date="2020-05-14T11:38:00Z">
              <w:r w:rsidRPr="003E3941">
                <w:rPr>
                  <w:rFonts w:ascii="Arial" w:eastAsia="SimSun" w:hAnsi="Arial" w:cs="Arial"/>
                  <w:sz w:val="20"/>
                  <w:szCs w:val="20"/>
                </w:rPr>
                <w:t xml:space="preserve">T_offset is anyway the value of </w:t>
              </w:r>
              <w:r w:rsidRPr="003E3941">
                <w:rPr>
                  <w:rFonts w:ascii="Arial" w:eastAsia="SimSun" w:hAnsi="Arial" w:cs="Arial"/>
                  <w:i/>
                  <w:iCs/>
                  <w:sz w:val="20"/>
                  <w:szCs w:val="20"/>
                </w:rPr>
                <w:t xml:space="preserve">maxToffset </w:t>
              </w:r>
              <w:r w:rsidRPr="003E3941">
                <w:rPr>
                  <w:rFonts w:ascii="Arial" w:eastAsia="SimSun" w:hAnsi="Arial" w:cs="Arial"/>
                  <w:sz w:val="20"/>
                  <w:szCs w:val="20"/>
                </w:rPr>
                <w:t>from MN point of view</w:t>
              </w:r>
              <w:r w:rsidRPr="003E3941">
                <w:rPr>
                  <w:rFonts w:ascii="Arial" w:eastAsia="SimSun" w:hAnsi="Arial" w:cs="Arial"/>
                  <w:i/>
                  <w:iCs/>
                  <w:sz w:val="20"/>
                  <w:szCs w:val="20"/>
                </w:rPr>
                <w:t xml:space="preserve">, </w:t>
              </w:r>
              <w:r w:rsidRPr="003E3941">
                <w:rPr>
                  <w:rFonts w:ascii="Arial" w:eastAsia="SimSun" w:hAnsi="Arial" w:cs="Arial"/>
                  <w:sz w:val="20"/>
                  <w:szCs w:val="20"/>
                </w:rPr>
                <w:t xml:space="preserve">even if the values of </w:t>
              </w:r>
              <m:oMath>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MCG</m:t>
                    </m:r>
                  </m:sub>
                  <m:sup>
                    <m:r>
                      <w:rPr>
                        <w:rFonts w:ascii="Cambria Math" w:eastAsia="SimSun" w:hAnsi="Cambria Math" w:cs="Calibri"/>
                        <w:szCs w:val="21"/>
                      </w:rPr>
                      <m:t>max</m:t>
                    </m:r>
                  </m:sup>
                </m:sSubSup>
              </m:oMath>
              <w:r w:rsidRPr="003E3941">
                <w:rPr>
                  <w:rFonts w:ascii="Arial" w:eastAsia="SimSun" w:hAnsi="Arial" w:cs="Arial"/>
                  <w:sz w:val="20"/>
                  <w:szCs w:val="20"/>
                </w:rPr>
                <w:t xml:space="preserve"> </w:t>
              </w:r>
              <m:oMath>
                <m:r>
                  <m:rPr>
                    <m:sty m:val="p"/>
                  </m:rPr>
                  <w:rPr>
                    <w:rFonts w:ascii="Cambria Math" w:eastAsia="SimSun" w:hAnsi="Cambria Math" w:cs="Calibri"/>
                    <w:szCs w:val="21"/>
                  </w:rPr>
                  <m:t>and </m:t>
                </m:r>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SCG</m:t>
                    </m:r>
                  </m:sub>
                  <m:sup>
                    <m:r>
                      <w:rPr>
                        <w:rFonts w:ascii="Cambria Math" w:eastAsia="SimSun" w:hAnsi="Cambria Math" w:cs="Calibri"/>
                        <w:szCs w:val="21"/>
                      </w:rPr>
                      <m:t>max</m:t>
                    </m:r>
                  </m:sup>
                </m:sSubSup>
              </m:oMath>
              <w:r w:rsidRPr="003E3941">
                <w:rPr>
                  <w:rFonts w:ascii="Arial" w:eastAsia="SimSun" w:hAnsi="Arial" w:cs="Arial"/>
                  <w:sz w:val="20"/>
                  <w:szCs w:val="20"/>
                </w:rPr>
                <w:t xml:space="preserve"> are smaller than </w:t>
              </w:r>
              <w:r w:rsidRPr="003E3941">
                <w:rPr>
                  <w:rFonts w:ascii="Arial" w:eastAsia="SimSun" w:hAnsi="Arial" w:cs="Arial"/>
                  <w:i/>
                  <w:iCs/>
                  <w:sz w:val="20"/>
                  <w:szCs w:val="20"/>
                </w:rPr>
                <w:t>maxToffset</w:t>
              </w:r>
              <w:r w:rsidRPr="003E3941">
                <w:rPr>
                  <w:rFonts w:ascii="Calibri" w:eastAsia="SimSun" w:hAnsi="Calibri" w:cs="Calibri"/>
                  <w:szCs w:val="21"/>
                </w:rPr>
                <w:t>,</w:t>
              </w:r>
              <w:r w:rsidRPr="003E3941">
                <w:rPr>
                  <w:rFonts w:ascii="Arial" w:eastAsia="SimSun" w:hAnsi="Arial" w:cs="Arial"/>
                  <w:sz w:val="20"/>
                  <w:szCs w:val="20"/>
                </w:rPr>
                <w:t xml:space="preserve"> and thus, RAN1 agreement needs to be changed to avoid the misalignment of the T_offset value calculated by MN and UE. </w:t>
              </w:r>
            </w:ins>
          </w:p>
          <w:p w14:paraId="791554A8" w14:textId="3666D3AC" w:rsidR="00564D18" w:rsidRPr="00A15B34" w:rsidRDefault="00564D18" w:rsidP="00A15B34">
            <w:pPr>
              <w:spacing w:before="60" w:after="60"/>
              <w:ind w:left="540"/>
              <w:textAlignment w:val="center"/>
              <w:rPr>
                <w:ins w:id="39" w:author="vivo" w:date="2020-05-14T11:38:00Z"/>
                <w:rFonts w:ascii="Arial" w:eastAsia="SimSun" w:hAnsi="Arial" w:cs="Arial"/>
                <w:sz w:val="20"/>
                <w:szCs w:val="20"/>
              </w:rPr>
            </w:pPr>
            <w:ins w:id="40" w:author="vivo" w:date="2020-05-14T14:36:00Z">
              <w:r w:rsidRPr="00A15B34">
                <w:rPr>
                  <w:rFonts w:ascii="Arial" w:eastAsia="SimSun" w:hAnsi="Arial" w:cs="Arial"/>
                  <w:sz w:val="20"/>
                  <w:szCs w:val="20"/>
                </w:rPr>
                <w:t xml:space="preserve">For example, </w:t>
              </w:r>
              <w:r>
                <w:rPr>
                  <w:rFonts w:ascii="Arial" w:eastAsia="SimSun" w:hAnsi="Arial" w:cs="Arial"/>
                  <w:sz w:val="20"/>
                  <w:szCs w:val="20"/>
                </w:rPr>
                <w:t>MN g</w:t>
              </w:r>
            </w:ins>
            <w:ins w:id="41" w:author="vivo" w:date="2020-05-14T14:37:00Z">
              <w:r>
                <w:rPr>
                  <w:rFonts w:ascii="Arial" w:eastAsia="SimSun" w:hAnsi="Arial" w:cs="Arial"/>
                  <w:sz w:val="20"/>
                  <w:szCs w:val="20"/>
                </w:rPr>
                <w:t xml:space="preserve">ives </w:t>
              </w:r>
              <w:r w:rsidRPr="003E3941">
                <w:rPr>
                  <w:rFonts w:ascii="Arial" w:eastAsia="SimSun" w:hAnsi="Arial" w:cs="Arial"/>
                  <w:i/>
                  <w:iCs/>
                  <w:sz w:val="20"/>
                  <w:szCs w:val="20"/>
                </w:rPr>
                <w:t>maxToffset</w:t>
              </w:r>
              <w:r>
                <w:rPr>
                  <w:rFonts w:ascii="Arial" w:eastAsia="SimSun" w:hAnsi="Arial" w:cs="Arial"/>
                  <w:sz w:val="20"/>
                  <w:szCs w:val="20"/>
                </w:rPr>
                <w:t xml:space="preserve"> =50ms to SN, SN configure</w:t>
              </w:r>
            </w:ins>
            <w:ins w:id="42" w:author="vivo" w:date="2020-05-14T14:38:00Z">
              <w:r>
                <w:rPr>
                  <w:rFonts w:ascii="Arial" w:eastAsia="SimSun" w:hAnsi="Arial" w:cs="Arial"/>
                  <w:sz w:val="20"/>
                  <w:szCs w:val="20"/>
                </w:rPr>
                <w:t>s</w:t>
              </w:r>
            </w:ins>
            <w:ins w:id="43" w:author="vivo" w:date="2020-05-14T14:37:00Z">
              <w:r w:rsidRPr="003E3941">
                <w:rPr>
                  <w:rFonts w:ascii="Arial" w:eastAsia="SimSun" w:hAnsi="Arial" w:cs="Arial"/>
                  <w:i/>
                  <w:iCs/>
                  <w:sz w:val="20"/>
                  <w:szCs w:val="20"/>
                </w:rPr>
                <w:t xml:space="preserve"> maxToffset</w:t>
              </w:r>
              <w:r>
                <w:rPr>
                  <w:rFonts w:ascii="Arial" w:eastAsia="SimSun" w:hAnsi="Arial" w:cs="Arial"/>
                  <w:sz w:val="20"/>
                  <w:szCs w:val="20"/>
                </w:rPr>
                <w:t xml:space="preserve"> =30ms</w:t>
              </w:r>
            </w:ins>
            <w:ins w:id="44" w:author="vivo" w:date="2020-05-14T14:38:00Z">
              <w:r>
                <w:rPr>
                  <w:rFonts w:ascii="Arial" w:eastAsia="SimSun" w:hAnsi="Arial" w:cs="Arial"/>
                  <w:sz w:val="20"/>
                  <w:szCs w:val="20"/>
                </w:rPr>
                <w:t xml:space="preserve"> to the UE.</w:t>
              </w:r>
            </w:ins>
            <w:ins w:id="45" w:author="vivo" w:date="2020-05-14T14:37:00Z">
              <w:r>
                <w:rPr>
                  <w:rFonts w:ascii="Arial" w:eastAsia="SimSun" w:hAnsi="Arial" w:cs="Arial"/>
                  <w:sz w:val="20"/>
                  <w:szCs w:val="20"/>
                </w:rPr>
                <w:t xml:space="preserve"> </w:t>
              </w:r>
            </w:ins>
            <w:ins w:id="46" w:author="vivo" w:date="2020-05-14T14:38:00Z">
              <w:r>
                <w:rPr>
                  <w:rFonts w:ascii="Arial" w:eastAsia="SimSun" w:hAnsi="Arial" w:cs="Arial"/>
                  <w:sz w:val="20"/>
                  <w:szCs w:val="20"/>
                </w:rPr>
                <w:t>There still is misalignment between MN and UE.</w:t>
              </w:r>
            </w:ins>
          </w:p>
          <w:p w14:paraId="30CA3FC3" w14:textId="6C46B617" w:rsidR="00C80082" w:rsidRDefault="00C80082" w:rsidP="00C80082">
            <w:pPr>
              <w:rPr>
                <w:ins w:id="47" w:author="vivo" w:date="2020-05-14T14:35:00Z"/>
                <w:rFonts w:ascii="Arial" w:eastAsia="SimSun" w:hAnsi="Arial" w:cs="Arial"/>
                <w:sz w:val="20"/>
                <w:szCs w:val="20"/>
              </w:rPr>
            </w:pPr>
            <w:ins w:id="48" w:author="vivo" w:date="2020-05-14T14:34:00Z">
              <w:r>
                <w:rPr>
                  <w:rFonts w:ascii="Arial" w:eastAsia="SimSun" w:hAnsi="Arial" w:cs="Arial"/>
                  <w:sz w:val="20"/>
                  <w:szCs w:val="20"/>
                </w:rPr>
                <w:t>Solution 2</w:t>
              </w:r>
            </w:ins>
            <w:ins w:id="49" w:author="vivo" w:date="2020-05-14T14:42:00Z">
              <w:r w:rsidR="00564D18">
                <w:rPr>
                  <w:rFonts w:ascii="Arial" w:eastAsia="SimSun" w:hAnsi="Arial" w:cs="Arial"/>
                  <w:sz w:val="20"/>
                  <w:szCs w:val="20"/>
                </w:rPr>
                <w:t xml:space="preserve"> </w:t>
              </w:r>
            </w:ins>
            <w:ins w:id="50" w:author="vivo" w:date="2020-05-14T14:35:00Z">
              <w:r>
                <w:rPr>
                  <w:rFonts w:ascii="Arial" w:eastAsia="SimSun" w:hAnsi="Arial" w:cs="Arial"/>
                  <w:sz w:val="20"/>
                  <w:szCs w:val="20"/>
                </w:rPr>
                <w:t>can work well</w:t>
              </w:r>
            </w:ins>
            <w:ins w:id="51" w:author="vivo" w:date="2020-05-14T14:38:00Z">
              <w:r w:rsidR="00564D18">
                <w:rPr>
                  <w:rFonts w:ascii="Arial" w:eastAsia="SimSun" w:hAnsi="Arial" w:cs="Arial"/>
                  <w:sz w:val="20"/>
                  <w:szCs w:val="20"/>
                </w:rPr>
                <w:t>. Even MN give</w:t>
              </w:r>
            </w:ins>
            <w:ins w:id="52" w:author="vivo" w:date="2020-05-14T14:39:00Z">
              <w:r w:rsidR="00564D18">
                <w:rPr>
                  <w:rFonts w:ascii="Arial" w:eastAsia="SimSun" w:hAnsi="Arial" w:cs="Arial"/>
                  <w:sz w:val="20"/>
                  <w:szCs w:val="20"/>
                </w:rPr>
                <w:t>s the max restriction to SN, SN sh</w:t>
              </w:r>
            </w:ins>
            <w:ins w:id="53" w:author="vivo" w:date="2020-05-14T14:42:00Z">
              <w:r w:rsidR="00564D18">
                <w:rPr>
                  <w:rFonts w:ascii="Arial" w:eastAsia="SimSun" w:hAnsi="Arial" w:cs="Arial"/>
                  <w:sz w:val="20"/>
                  <w:szCs w:val="20"/>
                </w:rPr>
                <w:t>all</w:t>
              </w:r>
            </w:ins>
            <w:ins w:id="54" w:author="vivo" w:date="2020-05-14T14:39:00Z">
              <w:r w:rsidR="00564D18">
                <w:rPr>
                  <w:rFonts w:ascii="Arial" w:eastAsia="SimSun" w:hAnsi="Arial" w:cs="Arial"/>
                  <w:sz w:val="20"/>
                  <w:szCs w:val="20"/>
                </w:rPr>
                <w:t xml:space="preserve"> send the real T_offset to the MN to align the </w:t>
              </w:r>
            </w:ins>
            <w:ins w:id="55" w:author="vivo" w:date="2020-05-14T14:40:00Z">
              <w:r w:rsidR="00564D18">
                <w:rPr>
                  <w:rFonts w:ascii="Arial" w:eastAsia="SimSun" w:hAnsi="Arial" w:cs="Arial"/>
                  <w:sz w:val="20"/>
                  <w:szCs w:val="20"/>
                </w:rPr>
                <w:t xml:space="preserve">understanding between MN and UE. </w:t>
              </w:r>
            </w:ins>
          </w:p>
          <w:p w14:paraId="55450A18" w14:textId="77777777" w:rsidR="00C80082" w:rsidRDefault="00C80082" w:rsidP="00C80082">
            <w:pPr>
              <w:rPr>
                <w:ins w:id="56" w:author="vivo" w:date="2020-05-14T14:35:00Z"/>
                <w:rFonts w:ascii="Arial" w:eastAsia="SimSun" w:hAnsi="Arial" w:cs="Arial"/>
                <w:sz w:val="20"/>
                <w:szCs w:val="20"/>
              </w:rPr>
            </w:pPr>
          </w:p>
          <w:p w14:paraId="53C21319" w14:textId="77777777" w:rsidR="008641A2" w:rsidRDefault="008641A2" w:rsidP="003E3941">
            <w:pPr>
              <w:rPr>
                <w:ins w:id="57" w:author="vivo" w:date="2020-05-14T14:24:00Z"/>
                <w:rFonts w:ascii="Arial" w:eastAsia="SimSun" w:hAnsi="Arial" w:cs="Arial"/>
              </w:rPr>
            </w:pPr>
          </w:p>
          <w:p w14:paraId="1EF2E8C1" w14:textId="6802F01A" w:rsidR="008641A2" w:rsidRPr="003E3941" w:rsidRDefault="008641A2" w:rsidP="003E3941">
            <w:pPr>
              <w:rPr>
                <w:rFonts w:ascii="Arial" w:eastAsia="SimSun" w:hAnsi="Arial" w:cs="Arial"/>
              </w:rPr>
            </w:pPr>
          </w:p>
        </w:tc>
      </w:tr>
      <w:tr w:rsidR="00DC79A2" w:rsidRPr="005F5F4C" w14:paraId="02292023" w14:textId="77777777">
        <w:tc>
          <w:tcPr>
            <w:tcW w:w="1460" w:type="dxa"/>
            <w:shd w:val="clear" w:color="auto" w:fill="auto"/>
            <w:vAlign w:val="center"/>
          </w:tcPr>
          <w:p w14:paraId="6E9280AF" w14:textId="49D3243E" w:rsidR="00DC79A2" w:rsidRPr="005F5F4C" w:rsidRDefault="00DC79A2" w:rsidP="00DC79A2">
            <w:pPr>
              <w:spacing w:before="60" w:after="60"/>
              <w:rPr>
                <w:rFonts w:ascii="Arial" w:hAnsi="Arial" w:cs="Arial"/>
                <w:sz w:val="20"/>
                <w:szCs w:val="20"/>
              </w:rPr>
            </w:pPr>
            <w:ins w:id="58" w:author="Qualcomm - Peng Cheng" w:date="2020-05-14T15:50:00Z">
              <w:r>
                <w:rPr>
                  <w:rFonts w:ascii="Arial" w:hAnsi="Arial" w:cs="Arial"/>
                  <w:sz w:val="20"/>
                  <w:szCs w:val="20"/>
                </w:rPr>
                <w:t>Qualcomm</w:t>
              </w:r>
            </w:ins>
          </w:p>
        </w:tc>
        <w:tc>
          <w:tcPr>
            <w:tcW w:w="1527" w:type="dxa"/>
          </w:tcPr>
          <w:p w14:paraId="6DAB728B" w14:textId="2C2AB020" w:rsidR="00DC79A2" w:rsidRDefault="00DC79A2" w:rsidP="00DC79A2">
            <w:pPr>
              <w:spacing w:before="60" w:after="60"/>
              <w:rPr>
                <w:ins w:id="59" w:author="Qualcomm - Peng Cheng" w:date="2020-05-14T15:50:00Z"/>
                <w:rFonts w:ascii="Arial" w:hAnsi="Arial" w:cs="Arial"/>
                <w:sz w:val="20"/>
                <w:szCs w:val="20"/>
              </w:rPr>
            </w:pPr>
          </w:p>
          <w:p w14:paraId="6556381A" w14:textId="401EAA10" w:rsidR="00DC79A2" w:rsidRDefault="00DC79A2" w:rsidP="00DC79A2">
            <w:pPr>
              <w:spacing w:before="60" w:after="60"/>
              <w:rPr>
                <w:ins w:id="60" w:author="Qualcomm - Peng Cheng" w:date="2020-05-14T15:52:00Z"/>
                <w:rFonts w:ascii="Arial" w:hAnsi="Arial" w:cs="Arial"/>
                <w:sz w:val="20"/>
                <w:szCs w:val="20"/>
              </w:rPr>
            </w:pPr>
            <w:ins w:id="61" w:author="Qualcomm - Peng Cheng" w:date="2020-05-14T15:50:00Z">
              <w:r>
                <w:rPr>
                  <w:rFonts w:ascii="Arial" w:hAnsi="Arial" w:cs="Arial"/>
                  <w:sz w:val="20"/>
                  <w:szCs w:val="20"/>
                </w:rPr>
                <w:t xml:space="preserve">Solution 2 </w:t>
              </w:r>
            </w:ins>
            <w:ins w:id="62" w:author="Qualcomm - Peng Cheng" w:date="2020-05-14T15:51:00Z">
              <w:r>
                <w:rPr>
                  <w:rFonts w:ascii="Arial" w:hAnsi="Arial" w:cs="Arial"/>
                  <w:sz w:val="20"/>
                  <w:szCs w:val="20"/>
                </w:rPr>
                <w:t>(with vivo correction</w:t>
              </w:r>
            </w:ins>
            <w:ins w:id="63" w:author="Qualcomm - Peng Cheng" w:date="2020-05-14T15:52:00Z">
              <w:r>
                <w:rPr>
                  <w:rFonts w:ascii="Arial" w:hAnsi="Arial" w:cs="Arial"/>
                  <w:sz w:val="20"/>
                  <w:szCs w:val="20"/>
                </w:rPr>
                <w:t>)</w:t>
              </w:r>
            </w:ins>
          </w:p>
          <w:p w14:paraId="5659B6C1" w14:textId="70DAA549" w:rsidR="00DC79A2" w:rsidRDefault="00B30719" w:rsidP="00DC79A2">
            <w:pPr>
              <w:spacing w:before="60" w:after="60"/>
              <w:rPr>
                <w:ins w:id="64" w:author="Qualcomm - Peng Cheng" w:date="2020-05-14T15:50:00Z"/>
                <w:rFonts w:ascii="Arial" w:hAnsi="Arial" w:cs="Arial"/>
                <w:sz w:val="20"/>
                <w:szCs w:val="20"/>
              </w:rPr>
            </w:pPr>
            <w:ins w:id="65" w:author="Qualcomm - Peng Cheng" w:date="2020-05-14T15:52:00Z">
              <w:r>
                <w:rPr>
                  <w:rFonts w:ascii="Arial" w:hAnsi="Arial" w:cs="Arial"/>
                  <w:sz w:val="20"/>
                  <w:szCs w:val="20"/>
                </w:rPr>
                <w:t>or</w:t>
              </w:r>
            </w:ins>
          </w:p>
          <w:p w14:paraId="055F9EF5" w14:textId="4F0F5A4F" w:rsidR="00DC79A2" w:rsidRPr="005F5F4C" w:rsidRDefault="00DC79A2" w:rsidP="00DC79A2">
            <w:pPr>
              <w:spacing w:before="60" w:after="60"/>
              <w:rPr>
                <w:rFonts w:ascii="Arial" w:hAnsi="Arial" w:cs="Arial"/>
                <w:sz w:val="20"/>
                <w:szCs w:val="20"/>
              </w:rPr>
            </w:pPr>
            <w:ins w:id="66" w:author="Qualcomm - Peng Cheng" w:date="2020-05-14T15:52:00Z">
              <w:r>
                <w:rPr>
                  <w:rFonts w:ascii="Arial" w:hAnsi="Arial" w:cs="Arial"/>
                  <w:sz w:val="20"/>
                  <w:szCs w:val="20"/>
                </w:rPr>
                <w:t>Solution 1</w:t>
              </w:r>
            </w:ins>
            <w:ins w:id="67" w:author="Qualcomm - Peng Cheng" w:date="2020-05-14T16:05:00Z">
              <w:r w:rsidR="00A754CB">
                <w:rPr>
                  <w:rFonts w:ascii="Arial" w:hAnsi="Arial" w:cs="Arial"/>
                  <w:sz w:val="20"/>
                  <w:szCs w:val="20"/>
                </w:rPr>
                <w:t xml:space="preserve"> </w:t>
              </w:r>
              <w:r w:rsidR="00F340C3">
                <w:rPr>
                  <w:rFonts w:ascii="Arial" w:hAnsi="Arial" w:cs="Arial"/>
                  <w:sz w:val="20"/>
                  <w:szCs w:val="20"/>
                </w:rPr>
                <w:t>is acceptable</w:t>
              </w:r>
            </w:ins>
            <w:ins w:id="68" w:author="Qualcomm - Peng Cheng" w:date="2020-05-14T15:52:00Z">
              <w:r>
                <w:rPr>
                  <w:rFonts w:ascii="Arial" w:hAnsi="Arial" w:cs="Arial"/>
                  <w:sz w:val="20"/>
                  <w:szCs w:val="20"/>
                </w:rPr>
                <w:t xml:space="preserve"> with clarification</w:t>
              </w:r>
            </w:ins>
          </w:p>
        </w:tc>
        <w:tc>
          <w:tcPr>
            <w:tcW w:w="6372" w:type="dxa"/>
            <w:shd w:val="clear" w:color="auto" w:fill="auto"/>
            <w:vAlign w:val="center"/>
          </w:tcPr>
          <w:p w14:paraId="37B33628" w14:textId="73E02E18" w:rsidR="00DC79A2" w:rsidRDefault="00DC79A2" w:rsidP="00DC79A2">
            <w:pPr>
              <w:spacing w:before="60" w:after="60"/>
              <w:rPr>
                <w:ins w:id="69" w:author="Qualcomm - Peng Cheng" w:date="2020-05-14T15:50:00Z"/>
                <w:rFonts w:ascii="Arial" w:hAnsi="Arial" w:cs="Arial"/>
                <w:sz w:val="20"/>
                <w:szCs w:val="20"/>
              </w:rPr>
            </w:pPr>
            <w:ins w:id="70" w:author="Qualcomm - Peng Cheng" w:date="2020-05-14T15:50:00Z">
              <w:r>
                <w:rPr>
                  <w:rFonts w:ascii="Arial" w:hAnsi="Arial" w:cs="Arial"/>
                  <w:sz w:val="20"/>
                  <w:szCs w:val="20"/>
                </w:rPr>
                <w:t xml:space="preserve">For solution 1, we think </w:t>
              </w:r>
            </w:ins>
            <w:ins w:id="71" w:author="Qualcomm - Peng Cheng" w:date="2020-05-14T16:00:00Z">
              <w:r w:rsidR="00734FE4">
                <w:rPr>
                  <w:rFonts w:ascii="Arial" w:hAnsi="Arial" w:cs="Arial"/>
                  <w:sz w:val="20"/>
                  <w:szCs w:val="20"/>
                </w:rPr>
                <w:t>at least following issues need clarification</w:t>
              </w:r>
            </w:ins>
            <w:ins w:id="72" w:author="Qualcomm - Peng Cheng" w:date="2020-05-14T16:01:00Z">
              <w:r w:rsidR="00B14095">
                <w:rPr>
                  <w:rFonts w:ascii="Arial" w:hAnsi="Arial" w:cs="Arial"/>
                  <w:sz w:val="20"/>
                  <w:szCs w:val="20"/>
                </w:rPr>
                <w:t>s</w:t>
              </w:r>
            </w:ins>
            <w:ins w:id="73" w:author="Qualcomm - Peng Cheng" w:date="2020-05-14T15:50:00Z">
              <w:r>
                <w:rPr>
                  <w:rFonts w:ascii="Arial" w:hAnsi="Arial" w:cs="Arial"/>
                  <w:sz w:val="20"/>
                  <w:szCs w:val="20"/>
                </w:rPr>
                <w:t>:</w:t>
              </w:r>
            </w:ins>
          </w:p>
          <w:p w14:paraId="2D071129" w14:textId="1D3E9CF5" w:rsidR="009C627B" w:rsidRDefault="009C627B" w:rsidP="005C3B91">
            <w:pPr>
              <w:pStyle w:val="ListParagraph"/>
              <w:numPr>
                <w:ilvl w:val="0"/>
                <w:numId w:val="15"/>
              </w:numPr>
              <w:spacing w:before="60" w:after="60"/>
              <w:rPr>
                <w:ins w:id="74" w:author="Qualcomm - Peng Cheng" w:date="2020-05-14T15:58:00Z"/>
                <w:rFonts w:ascii="Arial" w:hAnsi="Arial" w:cs="Arial"/>
                <w:sz w:val="20"/>
                <w:szCs w:val="20"/>
              </w:rPr>
            </w:pPr>
            <w:ins w:id="75" w:author="Qualcomm - Peng Cheng" w:date="2020-05-14T15:54:00Z">
              <w:r>
                <w:rPr>
                  <w:rFonts w:ascii="Arial" w:hAnsi="Arial" w:cs="Arial"/>
                  <w:sz w:val="20"/>
                  <w:szCs w:val="20"/>
                </w:rPr>
                <w:t xml:space="preserve">If SN can’t </w:t>
              </w:r>
            </w:ins>
            <w:ins w:id="76" w:author="Qualcomm - Peng Cheng" w:date="2020-05-14T15:55:00Z">
              <w:r>
                <w:rPr>
                  <w:rFonts w:ascii="Arial" w:hAnsi="Arial" w:cs="Arial"/>
                  <w:sz w:val="20"/>
                  <w:szCs w:val="20"/>
                </w:rPr>
                <w:t xml:space="preserve">use </w:t>
              </w:r>
              <w:r w:rsidRPr="00CC176D">
                <w:rPr>
                  <w:rFonts w:ascii="Arial" w:hAnsi="Arial" w:cs="Arial"/>
                  <w:i/>
                  <w:iCs/>
                  <w:sz w:val="20"/>
                  <w:szCs w:val="20"/>
                </w:rPr>
                <w:t>maxToffset</w:t>
              </w:r>
            </w:ins>
            <w:ins w:id="77" w:author="Qualcomm - Peng Cheng" w:date="2020-05-14T15:56:00Z">
              <w:r>
                <w:rPr>
                  <w:rFonts w:ascii="Arial" w:hAnsi="Arial" w:cs="Arial"/>
                  <w:i/>
                  <w:iCs/>
                  <w:sz w:val="20"/>
                  <w:szCs w:val="20"/>
                </w:rPr>
                <w:t xml:space="preserve"> </w:t>
              </w:r>
            </w:ins>
            <w:ins w:id="78" w:author="Qualcomm - Peng Cheng" w:date="2020-05-14T15:59:00Z">
              <w:r w:rsidRPr="009C627B">
                <w:rPr>
                  <w:rFonts w:ascii="Arial" w:hAnsi="Arial" w:cs="Arial"/>
                  <w:sz w:val="20"/>
                  <w:szCs w:val="20"/>
                </w:rPr>
                <w:t>restriction</w:t>
              </w:r>
              <w:r>
                <w:rPr>
                  <w:rFonts w:ascii="Arial" w:hAnsi="Arial" w:cs="Arial"/>
                  <w:i/>
                  <w:iCs/>
                  <w:sz w:val="20"/>
                  <w:szCs w:val="20"/>
                </w:rPr>
                <w:t xml:space="preserve"> </w:t>
              </w:r>
            </w:ins>
            <w:ins w:id="79" w:author="Qualcomm - Peng Cheng" w:date="2020-05-14T15:57:00Z">
              <w:r w:rsidRPr="009C627B">
                <w:rPr>
                  <w:rFonts w:ascii="Arial" w:hAnsi="Arial" w:cs="Arial"/>
                  <w:sz w:val="20"/>
                  <w:szCs w:val="20"/>
                </w:rPr>
                <w:t>from MN</w:t>
              </w:r>
              <w:r>
                <w:rPr>
                  <w:rFonts w:ascii="Arial" w:hAnsi="Arial" w:cs="Arial"/>
                  <w:i/>
                  <w:iCs/>
                  <w:sz w:val="20"/>
                  <w:szCs w:val="20"/>
                </w:rPr>
                <w:t xml:space="preserve"> </w:t>
              </w:r>
            </w:ins>
            <w:ins w:id="80" w:author="Qualcomm - Peng Cheng" w:date="2020-05-14T15:56:00Z">
              <w:r w:rsidRPr="009C627B">
                <w:rPr>
                  <w:rFonts w:ascii="Arial" w:hAnsi="Arial" w:cs="Arial"/>
                  <w:sz w:val="20"/>
                  <w:szCs w:val="20"/>
                </w:rPr>
                <w:t xml:space="preserve">(e.g. MN requested 20us but SN can only use </w:t>
              </w:r>
            </w:ins>
            <w:ins w:id="81" w:author="Qualcomm - Peng Cheng" w:date="2020-05-14T16:01:00Z">
              <w:r w:rsidR="00D3492C">
                <w:rPr>
                  <w:rFonts w:ascii="Arial" w:hAnsi="Arial" w:cs="Arial"/>
                  <w:sz w:val="20"/>
                  <w:szCs w:val="20"/>
                </w:rPr>
                <w:t xml:space="preserve">Toffset </w:t>
              </w:r>
            </w:ins>
            <w:ins w:id="82" w:author="Qualcomm - Peng Cheng" w:date="2020-05-14T15:56:00Z">
              <w:r w:rsidRPr="009C627B">
                <w:rPr>
                  <w:rFonts w:ascii="Arial" w:hAnsi="Arial" w:cs="Arial"/>
                  <w:sz w:val="20"/>
                  <w:szCs w:val="20"/>
                </w:rPr>
                <w:t>&gt;5</w:t>
              </w:r>
            </w:ins>
            <w:ins w:id="83" w:author="Qualcomm - Peng Cheng" w:date="2020-05-14T15:57:00Z">
              <w:r w:rsidRPr="009C627B">
                <w:rPr>
                  <w:rFonts w:ascii="Arial" w:hAnsi="Arial" w:cs="Arial"/>
                  <w:sz w:val="20"/>
                  <w:szCs w:val="20"/>
                </w:rPr>
                <w:t>0us)</w:t>
              </w:r>
              <w:r>
                <w:rPr>
                  <w:rFonts w:ascii="Arial" w:hAnsi="Arial" w:cs="Arial"/>
                  <w:sz w:val="20"/>
                  <w:szCs w:val="20"/>
                </w:rPr>
                <w:t xml:space="preserve">, </w:t>
              </w:r>
            </w:ins>
            <w:ins w:id="84" w:author="Qualcomm - Peng Cheng" w:date="2020-05-14T16:54:00Z">
              <w:r w:rsidR="00BB6896">
                <w:rPr>
                  <w:rFonts w:ascii="Arial" w:hAnsi="Arial" w:cs="Arial"/>
                  <w:sz w:val="20"/>
                  <w:szCs w:val="20"/>
                </w:rPr>
                <w:t>t</w:t>
              </w:r>
            </w:ins>
            <w:ins w:id="85" w:author="Qualcomm - Peng Cheng" w:date="2020-05-14T16:00:00Z">
              <w:r w:rsidR="00322CB7">
                <w:rPr>
                  <w:rFonts w:ascii="Arial" w:hAnsi="Arial" w:cs="Arial"/>
                  <w:sz w:val="20"/>
                  <w:szCs w:val="20"/>
                </w:rPr>
                <w:t xml:space="preserve">hen </w:t>
              </w:r>
            </w:ins>
            <w:ins w:id="86" w:author="Qualcomm - Peng Cheng" w:date="2020-05-14T15:57:00Z">
              <w:r>
                <w:rPr>
                  <w:rFonts w:ascii="Arial" w:hAnsi="Arial" w:cs="Arial"/>
                  <w:sz w:val="20"/>
                  <w:szCs w:val="20"/>
                </w:rPr>
                <w:t>SN will not perform dynamic power control</w:t>
              </w:r>
            </w:ins>
            <w:ins w:id="87" w:author="Qualcomm - Peng Cheng" w:date="2020-05-14T15:58:00Z">
              <w:r>
                <w:rPr>
                  <w:rFonts w:ascii="Arial" w:hAnsi="Arial" w:cs="Arial"/>
                  <w:sz w:val="20"/>
                  <w:szCs w:val="20"/>
                </w:rPr>
                <w:t xml:space="preserve">, and wait whether its </w:t>
              </w:r>
            </w:ins>
            <w:ins w:id="88" w:author="Qualcomm - Peng Cheng" w:date="2020-05-14T16:54:00Z">
              <w:r w:rsidR="009A19D8">
                <w:rPr>
                  <w:rFonts w:ascii="Arial" w:hAnsi="Arial" w:cs="Arial"/>
                  <w:sz w:val="20"/>
                  <w:szCs w:val="20"/>
                </w:rPr>
                <w:t xml:space="preserve">change </w:t>
              </w:r>
            </w:ins>
            <w:ins w:id="89" w:author="Qualcomm - Peng Cheng" w:date="2020-05-14T15:58:00Z">
              <w:r>
                <w:rPr>
                  <w:rFonts w:ascii="Arial" w:hAnsi="Arial" w:cs="Arial"/>
                  <w:sz w:val="20"/>
                  <w:szCs w:val="20"/>
                </w:rPr>
                <w:t>request can be accepted by MN, right?</w:t>
              </w:r>
            </w:ins>
          </w:p>
          <w:p w14:paraId="1BE8C180" w14:textId="6BF69B42" w:rsidR="009C627B" w:rsidRDefault="009C627B" w:rsidP="005C3B91">
            <w:pPr>
              <w:pStyle w:val="ListParagraph"/>
              <w:numPr>
                <w:ilvl w:val="0"/>
                <w:numId w:val="15"/>
              </w:numPr>
              <w:spacing w:before="60" w:after="60"/>
              <w:rPr>
                <w:ins w:id="90" w:author="Qualcomm - Peng Cheng" w:date="2020-05-14T15:55:00Z"/>
                <w:rFonts w:ascii="Arial" w:hAnsi="Arial" w:cs="Arial"/>
                <w:sz w:val="20"/>
                <w:szCs w:val="20"/>
              </w:rPr>
            </w:pPr>
            <w:ins w:id="91" w:author="Qualcomm - Peng Cheng" w:date="2020-05-14T15:58:00Z">
              <w:r>
                <w:rPr>
                  <w:rFonts w:ascii="Arial" w:hAnsi="Arial" w:cs="Arial"/>
                  <w:sz w:val="20"/>
                  <w:szCs w:val="20"/>
                </w:rPr>
                <w:t>If MN can’t accept</w:t>
              </w:r>
            </w:ins>
            <w:ins w:id="92" w:author="Qualcomm - Peng Cheng" w:date="2020-05-14T15:59:00Z">
              <w:r>
                <w:rPr>
                  <w:rFonts w:ascii="Arial" w:hAnsi="Arial" w:cs="Arial"/>
                  <w:sz w:val="20"/>
                  <w:szCs w:val="20"/>
                </w:rPr>
                <w:t xml:space="preserve"> SN’s change request, what is the followed procedure?</w:t>
              </w:r>
            </w:ins>
            <w:ins w:id="93" w:author="Qualcomm - Peng Cheng" w:date="2020-05-14T15:57:00Z">
              <w:r>
                <w:rPr>
                  <w:rFonts w:ascii="Arial" w:hAnsi="Arial" w:cs="Arial"/>
                  <w:sz w:val="20"/>
                  <w:szCs w:val="20"/>
                </w:rPr>
                <w:t xml:space="preserve"> </w:t>
              </w:r>
            </w:ins>
            <w:ins w:id="94" w:author="Qualcomm - Peng Cheng" w:date="2020-05-14T15:55:00Z">
              <w:r w:rsidRPr="009C627B">
                <w:rPr>
                  <w:rFonts w:ascii="Arial" w:hAnsi="Arial" w:cs="Arial"/>
                  <w:sz w:val="20"/>
                  <w:szCs w:val="20"/>
                </w:rPr>
                <w:t xml:space="preserve"> </w:t>
              </w:r>
            </w:ins>
          </w:p>
          <w:p w14:paraId="712F964C" w14:textId="293BD752" w:rsidR="009C627B" w:rsidRPr="009C627B" w:rsidRDefault="00734FE4" w:rsidP="009C627B">
            <w:pPr>
              <w:spacing w:before="60" w:after="60"/>
              <w:rPr>
                <w:ins w:id="95" w:author="Qualcomm - Peng Cheng" w:date="2020-05-14T15:53:00Z"/>
                <w:rFonts w:ascii="Arial" w:hAnsi="Arial" w:cs="Arial"/>
                <w:sz w:val="20"/>
                <w:szCs w:val="20"/>
              </w:rPr>
            </w:pPr>
            <w:ins w:id="96" w:author="Qualcomm - Peng Cheng" w:date="2020-05-14T16:00:00Z">
              <w:r>
                <w:rPr>
                  <w:rFonts w:ascii="Arial" w:hAnsi="Arial" w:cs="Arial"/>
                  <w:sz w:val="20"/>
                  <w:szCs w:val="20"/>
                </w:rPr>
                <w:t>Furthermore</w:t>
              </w:r>
            </w:ins>
            <w:ins w:id="97" w:author="Qualcomm - Peng Cheng" w:date="2020-05-14T16:01:00Z">
              <w:r w:rsidR="00427C78">
                <w:rPr>
                  <w:rFonts w:ascii="Arial" w:hAnsi="Arial" w:cs="Arial"/>
                  <w:sz w:val="20"/>
                  <w:szCs w:val="20"/>
                </w:rPr>
                <w:t>, we can see below issues</w:t>
              </w:r>
            </w:ins>
            <w:ins w:id="98" w:author="Qualcomm - Peng Cheng" w:date="2020-05-14T16:11:00Z">
              <w:r w:rsidR="00B2644B">
                <w:rPr>
                  <w:rFonts w:ascii="Arial" w:hAnsi="Arial" w:cs="Arial"/>
                  <w:sz w:val="20"/>
                  <w:szCs w:val="20"/>
                </w:rPr>
                <w:t xml:space="preserve"> (maybe we have misunderstanding)</w:t>
              </w:r>
            </w:ins>
            <w:ins w:id="99" w:author="Qualcomm - Peng Cheng" w:date="2020-05-14T16:01:00Z">
              <w:r w:rsidR="00427C78">
                <w:rPr>
                  <w:rFonts w:ascii="Arial" w:hAnsi="Arial" w:cs="Arial"/>
                  <w:sz w:val="20"/>
                  <w:szCs w:val="20"/>
                </w:rPr>
                <w:t>:</w:t>
              </w:r>
            </w:ins>
          </w:p>
          <w:p w14:paraId="0F6C2526" w14:textId="0F0953CA" w:rsidR="00DC79A2" w:rsidRPr="00B14095" w:rsidRDefault="00DC79A2" w:rsidP="00B14095">
            <w:pPr>
              <w:pStyle w:val="ListParagraph"/>
              <w:numPr>
                <w:ilvl w:val="0"/>
                <w:numId w:val="15"/>
              </w:numPr>
              <w:spacing w:before="60" w:after="60"/>
              <w:rPr>
                <w:ins w:id="100" w:author="Qualcomm - Peng Cheng" w:date="2020-05-14T15:50:00Z"/>
                <w:rFonts w:ascii="Arial" w:hAnsi="Arial" w:cs="Arial"/>
                <w:sz w:val="20"/>
                <w:szCs w:val="20"/>
              </w:rPr>
            </w:pPr>
            <w:ins w:id="101" w:author="Qualcomm - Peng Cheng" w:date="2020-05-14T15:50:00Z">
              <w:r w:rsidRPr="00B11E1B">
                <w:rPr>
                  <w:rFonts w:ascii="Arial" w:hAnsi="Arial" w:cs="Arial"/>
                  <w:sz w:val="20"/>
                  <w:szCs w:val="20"/>
                </w:rPr>
                <w:lastRenderedPageBreak/>
                <w:t xml:space="preserve">It </w:t>
              </w:r>
              <w:r>
                <w:rPr>
                  <w:rFonts w:ascii="Arial" w:hAnsi="Arial" w:cs="Arial"/>
                  <w:sz w:val="20"/>
                  <w:szCs w:val="20"/>
                </w:rPr>
                <w:t>may be</w:t>
              </w:r>
              <w:r w:rsidRPr="00B11E1B">
                <w:rPr>
                  <w:rFonts w:ascii="Arial" w:hAnsi="Arial" w:cs="Arial"/>
                  <w:sz w:val="20"/>
                  <w:szCs w:val="20"/>
                </w:rPr>
                <w:t xml:space="preserve"> difficulty for MN to estimate and set a</w:t>
              </w:r>
              <w:r>
                <w:rPr>
                  <w:rFonts w:ascii="Arial" w:hAnsi="Arial" w:cs="Arial"/>
                  <w:sz w:val="20"/>
                  <w:szCs w:val="20"/>
                </w:rPr>
                <w:t xml:space="preserve"> reasonable</w:t>
              </w:r>
              <w:r w:rsidRPr="00B11E1B">
                <w:rPr>
                  <w:rFonts w:ascii="Arial" w:hAnsi="Arial" w:cs="Arial"/>
                  <w:sz w:val="20"/>
                  <w:szCs w:val="20"/>
                </w:rPr>
                <w:t xml:space="preserve"> initial </w:t>
              </w:r>
              <w:r w:rsidRPr="00B11E1B">
                <w:rPr>
                  <w:rFonts w:ascii="Arial" w:hAnsi="Arial" w:cs="Arial"/>
                  <w:i/>
                  <w:iCs/>
                  <w:sz w:val="20"/>
                  <w:szCs w:val="20"/>
                </w:rPr>
                <w:t xml:space="preserve">maxToffset </w:t>
              </w:r>
              <w:r w:rsidRPr="00B11E1B">
                <w:rPr>
                  <w:rFonts w:ascii="Arial" w:hAnsi="Arial" w:cs="Arial"/>
                  <w:sz w:val="20"/>
                  <w:szCs w:val="20"/>
                </w:rPr>
                <w:t>of SCG. Then it may cause multiple round</w:t>
              </w:r>
              <w:r>
                <w:rPr>
                  <w:rFonts w:ascii="Arial" w:hAnsi="Arial" w:cs="Arial"/>
                  <w:sz w:val="20"/>
                  <w:szCs w:val="20"/>
                </w:rPr>
                <w:t>s</w:t>
              </w:r>
              <w:r w:rsidRPr="00B11E1B">
                <w:rPr>
                  <w:rFonts w:ascii="Arial" w:hAnsi="Arial" w:cs="Arial"/>
                  <w:sz w:val="20"/>
                  <w:szCs w:val="20"/>
                </w:rPr>
                <w:t xml:space="preserve"> of coordination between MN and SN on </w:t>
              </w:r>
              <w:r w:rsidRPr="00B11E1B">
                <w:rPr>
                  <w:rFonts w:ascii="Arial" w:hAnsi="Arial" w:cs="Arial"/>
                  <w:i/>
                  <w:iCs/>
                  <w:sz w:val="20"/>
                  <w:szCs w:val="20"/>
                </w:rPr>
                <w:t>maxToffset</w:t>
              </w:r>
              <w:r>
                <w:rPr>
                  <w:rFonts w:ascii="Arial" w:hAnsi="Arial" w:cs="Arial"/>
                  <w:i/>
                  <w:iCs/>
                  <w:sz w:val="20"/>
                  <w:szCs w:val="20"/>
                </w:rPr>
                <w:t xml:space="preserve">. </w:t>
              </w:r>
              <w:r w:rsidRPr="00B11E1B">
                <w:rPr>
                  <w:rFonts w:ascii="Arial" w:hAnsi="Arial" w:cs="Arial"/>
                  <w:sz w:val="20"/>
                  <w:szCs w:val="20"/>
                </w:rPr>
                <w:t>In our understanding, it is little different from EN-DC power sharing, where SCG power is limited by power class defined by RAN4</w:t>
              </w:r>
              <w:r>
                <w:rPr>
                  <w:rFonts w:ascii="Arial" w:hAnsi="Arial" w:cs="Arial"/>
                  <w:sz w:val="20"/>
                  <w:szCs w:val="20"/>
                </w:rPr>
                <w:t>.</w:t>
              </w:r>
            </w:ins>
          </w:p>
          <w:p w14:paraId="42D9CBA4" w14:textId="77777777" w:rsidR="00DC79A2" w:rsidRDefault="00DC79A2" w:rsidP="00DC79A2">
            <w:pPr>
              <w:spacing w:before="60" w:after="60"/>
              <w:rPr>
                <w:ins w:id="102" w:author="Qualcomm - Peng Cheng" w:date="2020-05-14T15:50:00Z"/>
                <w:rFonts w:ascii="Arial" w:hAnsi="Arial" w:cs="Arial"/>
                <w:sz w:val="20"/>
                <w:szCs w:val="20"/>
              </w:rPr>
            </w:pPr>
          </w:p>
          <w:p w14:paraId="38662C31" w14:textId="3E734C30" w:rsidR="00DC79A2" w:rsidRDefault="00DC79A2" w:rsidP="00DC79A2">
            <w:pPr>
              <w:spacing w:before="60" w:after="60"/>
              <w:rPr>
                <w:ins w:id="103" w:author="Qualcomm - Peng Cheng" w:date="2020-05-14T15:50:00Z"/>
                <w:rFonts w:ascii="Arial" w:hAnsi="Arial" w:cs="Arial"/>
                <w:sz w:val="20"/>
                <w:szCs w:val="20"/>
              </w:rPr>
            </w:pPr>
            <w:ins w:id="104" w:author="Qualcomm - Peng Cheng" w:date="2020-05-14T15:50:00Z">
              <w:r>
                <w:rPr>
                  <w:rFonts w:ascii="Arial" w:hAnsi="Arial" w:cs="Arial"/>
                  <w:sz w:val="20"/>
                  <w:szCs w:val="20"/>
                </w:rPr>
                <w:t xml:space="preserve">For solution 2, we echo its drawback mentioned by Ericsson, i.e. SN will take some control over MN, which seems to be kind of conflicted with intention of dynamic power sharing. However, we also think </w:t>
              </w:r>
            </w:ins>
            <w:ins w:id="105" w:author="Qualcomm - Peng Cheng" w:date="2020-05-14T16:02:00Z">
              <w:r w:rsidR="005C4106">
                <w:rPr>
                  <w:rFonts w:ascii="Arial" w:hAnsi="Arial" w:cs="Arial"/>
                  <w:sz w:val="20"/>
                  <w:szCs w:val="20"/>
                </w:rPr>
                <w:t>solution 2 with vivo’s correction may be fine. In our understanding, the solution</w:t>
              </w:r>
            </w:ins>
            <w:ins w:id="106" w:author="Qualcomm - Peng Cheng" w:date="2020-05-14T16:03:00Z">
              <w:r w:rsidR="005C4106">
                <w:rPr>
                  <w:rFonts w:ascii="Arial" w:hAnsi="Arial" w:cs="Arial"/>
                  <w:sz w:val="20"/>
                  <w:szCs w:val="20"/>
                </w:rPr>
                <w:t xml:space="preserve"> is:</w:t>
              </w:r>
            </w:ins>
          </w:p>
          <w:p w14:paraId="42BA36EE" w14:textId="77777777" w:rsidR="00DC79A2" w:rsidRPr="00B11E1B" w:rsidRDefault="00DC79A2" w:rsidP="00DC79A2">
            <w:pPr>
              <w:pStyle w:val="ListParagraph"/>
              <w:numPr>
                <w:ilvl w:val="0"/>
                <w:numId w:val="10"/>
              </w:numPr>
              <w:spacing w:before="60" w:after="60"/>
              <w:rPr>
                <w:ins w:id="107" w:author="Qualcomm - Peng Cheng" w:date="2020-05-14T15:50:00Z"/>
                <w:rFonts w:ascii="Arial" w:hAnsi="Arial" w:cs="Arial"/>
                <w:sz w:val="20"/>
                <w:szCs w:val="20"/>
              </w:rPr>
            </w:pPr>
            <w:ins w:id="108" w:author="Qualcomm - Peng Cheng" w:date="2020-05-14T15:50:00Z">
              <w:r>
                <w:rPr>
                  <w:rFonts w:ascii="Arial" w:hAnsi="Arial" w:cs="Arial"/>
                  <w:sz w:val="20"/>
                  <w:szCs w:val="20"/>
                </w:rPr>
                <w:t xml:space="preserve">MN can include 1-bit query in CG-ConfigInfo to request </w:t>
              </w:r>
              <w:r w:rsidRPr="00403A93">
                <w:rPr>
                  <w:rFonts w:ascii="Arial" w:hAnsi="Arial" w:cs="Arial"/>
                  <w:i/>
                  <w:color w:val="538135" w:themeColor="accent6" w:themeShade="BF"/>
                  <w:sz w:val="20"/>
                  <w:szCs w:val="20"/>
                </w:rPr>
                <w:t>maxToffsetSCG</w:t>
              </w:r>
              <w:r>
                <w:rPr>
                  <w:rFonts w:ascii="Arial" w:hAnsi="Arial" w:cs="Arial"/>
                  <w:i/>
                  <w:color w:val="538135" w:themeColor="accent6" w:themeShade="BF"/>
                  <w:sz w:val="20"/>
                  <w:szCs w:val="20"/>
                </w:rPr>
                <w:t xml:space="preserve"> </w:t>
              </w:r>
              <w:r w:rsidRPr="00E96863">
                <w:rPr>
                  <w:rFonts w:ascii="Arial" w:hAnsi="Arial" w:cs="Arial"/>
                  <w:sz w:val="20"/>
                  <w:szCs w:val="20"/>
                </w:rPr>
                <w:t>from SN</w:t>
              </w:r>
            </w:ins>
          </w:p>
          <w:p w14:paraId="7CDA2E36" w14:textId="77777777" w:rsidR="00DC79A2" w:rsidRPr="00B11E1B" w:rsidRDefault="00DC79A2" w:rsidP="00DC79A2">
            <w:pPr>
              <w:pStyle w:val="ListParagraph"/>
              <w:numPr>
                <w:ilvl w:val="0"/>
                <w:numId w:val="10"/>
              </w:numPr>
              <w:spacing w:before="60" w:after="60"/>
              <w:rPr>
                <w:ins w:id="109" w:author="Qualcomm - Peng Cheng" w:date="2020-05-14T15:50:00Z"/>
                <w:rFonts w:ascii="Arial" w:hAnsi="Arial" w:cs="Arial"/>
                <w:sz w:val="20"/>
                <w:szCs w:val="20"/>
              </w:rPr>
            </w:pPr>
            <w:ins w:id="110" w:author="Qualcomm - Peng Cheng" w:date="2020-05-14T15:50:00Z">
              <w:r>
                <w:rPr>
                  <w:rFonts w:ascii="Arial" w:hAnsi="Arial" w:cs="Arial"/>
                  <w:sz w:val="20"/>
                  <w:szCs w:val="20"/>
                </w:rPr>
                <w:t xml:space="preserve">SN can also directly include </w:t>
              </w:r>
              <w:r w:rsidRPr="00403A93">
                <w:rPr>
                  <w:rFonts w:ascii="Arial" w:hAnsi="Arial" w:cs="Arial"/>
                  <w:i/>
                  <w:color w:val="538135" w:themeColor="accent6" w:themeShade="BF"/>
                  <w:sz w:val="20"/>
                  <w:szCs w:val="20"/>
                </w:rPr>
                <w:t>maxToffsetSCG</w:t>
              </w:r>
              <w:r>
                <w:rPr>
                  <w:rFonts w:ascii="Arial" w:hAnsi="Arial" w:cs="Arial"/>
                  <w:i/>
                  <w:color w:val="538135" w:themeColor="accent6" w:themeShade="BF"/>
                  <w:sz w:val="20"/>
                  <w:szCs w:val="20"/>
                </w:rPr>
                <w:t xml:space="preserve"> </w:t>
              </w:r>
              <w:r w:rsidRPr="00B11E1B">
                <w:rPr>
                  <w:rFonts w:ascii="Arial" w:hAnsi="Arial" w:cs="Arial"/>
                  <w:iCs/>
                  <w:color w:val="538135" w:themeColor="accent6" w:themeShade="BF"/>
                  <w:sz w:val="20"/>
                  <w:szCs w:val="20"/>
                </w:rPr>
                <w:t>upon reconfiguration of SCG via SRB3</w:t>
              </w:r>
              <w:r>
                <w:rPr>
                  <w:rFonts w:ascii="Arial" w:hAnsi="Arial" w:cs="Arial"/>
                  <w:iCs/>
                  <w:color w:val="538135" w:themeColor="accent6" w:themeShade="BF"/>
                  <w:sz w:val="20"/>
                  <w:szCs w:val="20"/>
                </w:rPr>
                <w:t xml:space="preserve"> (where MN is not aware)</w:t>
              </w:r>
            </w:ins>
          </w:p>
          <w:p w14:paraId="592BC115" w14:textId="77777777" w:rsidR="00DC79A2" w:rsidRDefault="00DC79A2" w:rsidP="00DC79A2">
            <w:pPr>
              <w:spacing w:before="60" w:after="60"/>
              <w:rPr>
                <w:ins w:id="111" w:author="Qualcomm - Peng Cheng" w:date="2020-05-14T15:50:00Z"/>
                <w:rFonts w:ascii="Arial" w:hAnsi="Arial" w:cs="Arial"/>
                <w:sz w:val="20"/>
                <w:szCs w:val="20"/>
              </w:rPr>
            </w:pPr>
          </w:p>
          <w:p w14:paraId="4061C757" w14:textId="4149B37F" w:rsidR="00DC79A2" w:rsidRPr="005F5F4C" w:rsidRDefault="00DC79A2" w:rsidP="00DC79A2">
            <w:pPr>
              <w:spacing w:before="60" w:after="60"/>
              <w:rPr>
                <w:rFonts w:ascii="Arial" w:hAnsi="Arial" w:cs="Arial"/>
                <w:sz w:val="20"/>
                <w:szCs w:val="20"/>
              </w:rPr>
            </w:pPr>
            <w:ins w:id="112" w:author="Qualcomm - Peng Cheng" w:date="2020-05-14T15:50:00Z">
              <w:r>
                <w:rPr>
                  <w:rFonts w:ascii="Arial" w:hAnsi="Arial" w:cs="Arial"/>
                  <w:sz w:val="20"/>
                  <w:szCs w:val="20"/>
                </w:rPr>
                <w:t xml:space="preserve">Among them, we slightly prefer </w:t>
              </w:r>
            </w:ins>
            <w:ins w:id="113" w:author="Qualcomm - Peng Cheng" w:date="2020-05-14T16:03:00Z">
              <w:r w:rsidR="00692D11">
                <w:rPr>
                  <w:rFonts w:ascii="Arial" w:hAnsi="Arial" w:cs="Arial"/>
                  <w:sz w:val="20"/>
                  <w:szCs w:val="20"/>
                </w:rPr>
                <w:t xml:space="preserve">corrected </w:t>
              </w:r>
            </w:ins>
            <w:ins w:id="114" w:author="Qualcomm - Peng Cheng" w:date="2020-05-14T15:50:00Z">
              <w:r>
                <w:rPr>
                  <w:rFonts w:ascii="Arial" w:hAnsi="Arial" w:cs="Arial"/>
                  <w:sz w:val="20"/>
                  <w:szCs w:val="20"/>
                </w:rPr>
                <w:t>solution 2. However, we can follow majority</w:t>
              </w:r>
            </w:ins>
            <w:ins w:id="115" w:author="Qualcomm - Peng Cheng" w:date="2020-05-14T16:04:00Z">
              <w:r w:rsidR="008F407A">
                <w:rPr>
                  <w:rFonts w:ascii="Arial" w:hAnsi="Arial" w:cs="Arial"/>
                  <w:sz w:val="20"/>
                  <w:szCs w:val="20"/>
                </w:rPr>
                <w:t xml:space="preserve"> (if majority prefers Option 1)</w:t>
              </w:r>
            </w:ins>
            <w:ins w:id="116" w:author="Qualcomm - Peng Cheng" w:date="2020-05-14T15:50:00Z">
              <w:r>
                <w:rPr>
                  <w:rFonts w:ascii="Arial" w:hAnsi="Arial" w:cs="Arial"/>
                  <w:sz w:val="20"/>
                  <w:szCs w:val="20"/>
                </w:rPr>
                <w:t>, as long as we introduce inter-node signaling to coordinate T_offset.</w:t>
              </w:r>
            </w:ins>
          </w:p>
        </w:tc>
      </w:tr>
      <w:tr w:rsidR="00EB67F1" w:rsidRPr="005F5F4C" w14:paraId="19433893" w14:textId="77777777">
        <w:tc>
          <w:tcPr>
            <w:tcW w:w="1460" w:type="dxa"/>
            <w:shd w:val="clear" w:color="auto" w:fill="auto"/>
            <w:vAlign w:val="center"/>
          </w:tcPr>
          <w:p w14:paraId="65DF6ECD" w14:textId="359E5AD6" w:rsidR="00EB67F1" w:rsidRPr="005F5F4C" w:rsidRDefault="002530AC">
            <w:pPr>
              <w:spacing w:before="60" w:after="60"/>
              <w:rPr>
                <w:rFonts w:ascii="Arial" w:hAnsi="Arial" w:cs="Arial"/>
                <w:sz w:val="20"/>
                <w:szCs w:val="20"/>
              </w:rPr>
            </w:pPr>
            <w:ins w:id="117" w:author="Nokia" w:date="2020-05-14T18:29:00Z">
              <w:r>
                <w:rPr>
                  <w:rFonts w:ascii="Arial" w:hAnsi="Arial" w:cs="Arial"/>
                  <w:sz w:val="20"/>
                  <w:szCs w:val="20"/>
                </w:rPr>
                <w:lastRenderedPageBreak/>
                <w:t>Nokia</w:t>
              </w:r>
            </w:ins>
          </w:p>
        </w:tc>
        <w:tc>
          <w:tcPr>
            <w:tcW w:w="1527" w:type="dxa"/>
          </w:tcPr>
          <w:p w14:paraId="47AA9AE5" w14:textId="5C0095AC" w:rsidR="00EB67F1" w:rsidRPr="005F5F4C" w:rsidRDefault="002530AC">
            <w:pPr>
              <w:spacing w:before="60" w:after="60"/>
              <w:rPr>
                <w:rFonts w:ascii="Arial" w:hAnsi="Arial" w:cs="Arial"/>
                <w:sz w:val="20"/>
                <w:szCs w:val="20"/>
              </w:rPr>
            </w:pPr>
            <w:ins w:id="118" w:author="Nokia" w:date="2020-05-14T18:29:00Z">
              <w:r>
                <w:rPr>
                  <w:rFonts w:ascii="Arial" w:hAnsi="Arial" w:cs="Arial"/>
                  <w:sz w:val="20"/>
                  <w:szCs w:val="20"/>
                </w:rPr>
                <w:t>Solution 1</w:t>
              </w:r>
            </w:ins>
          </w:p>
        </w:tc>
        <w:tc>
          <w:tcPr>
            <w:tcW w:w="6372" w:type="dxa"/>
            <w:shd w:val="clear" w:color="auto" w:fill="auto"/>
            <w:vAlign w:val="center"/>
          </w:tcPr>
          <w:p w14:paraId="636D9DA3" w14:textId="77777777" w:rsidR="002530AC" w:rsidRDefault="002530AC" w:rsidP="002530AC">
            <w:pPr>
              <w:spacing w:before="60" w:after="60"/>
              <w:rPr>
                <w:ins w:id="119" w:author="Nokia" w:date="2020-05-14T18:29:00Z"/>
                <w:rFonts w:ascii="Arial" w:hAnsi="Arial" w:cs="Arial"/>
                <w:sz w:val="20"/>
                <w:szCs w:val="20"/>
              </w:rPr>
            </w:pPr>
            <w:ins w:id="120" w:author="Nokia" w:date="2020-05-14T18:29:00Z">
              <w:r>
                <w:rPr>
                  <w:rFonts w:ascii="Arial" w:hAnsi="Arial" w:cs="Arial"/>
                  <w:sz w:val="20"/>
                  <w:szCs w:val="20"/>
                </w:rPr>
                <w:t xml:space="preserve">We fully agree with Ericsson: Only solution 1 follows the Rel-15 MR-DC design principle that MN decides on its configuration and indicates the configuration restrictions to SN, and SN then applies those to determine its own configuration. Solution 2 would force MN to adapt to the SN configuration, which is not acceptable as it (yet again) breaks the Rel-15 principles. If SN cannot comply with the MN restrictions, it can reject the NR-DC. That is typical way with MR-DC design and will then be solved in the field: MN may use static power sharing with such SNs that cannot comply with the MN requirement. that also has zero impact on the UE and is fully within network control. </w:t>
              </w:r>
            </w:ins>
          </w:p>
          <w:p w14:paraId="7F456242" w14:textId="6D53E1A6" w:rsidR="002530AC" w:rsidRDefault="002530AC" w:rsidP="002530AC">
            <w:pPr>
              <w:spacing w:before="60" w:after="60"/>
              <w:rPr>
                <w:ins w:id="121" w:author="Nokia" w:date="2020-05-14T18:29:00Z"/>
                <w:rFonts w:ascii="Arial" w:hAnsi="Arial" w:cs="Arial"/>
                <w:sz w:val="20"/>
                <w:szCs w:val="20"/>
              </w:rPr>
            </w:pPr>
            <w:ins w:id="122" w:author="Nokia" w:date="2020-05-14T18:29:00Z">
              <w:r>
                <w:rPr>
                  <w:rFonts w:ascii="Arial" w:hAnsi="Arial" w:cs="Arial"/>
                  <w:sz w:val="20"/>
                  <w:szCs w:val="20"/>
                </w:rPr>
                <w:t xml:space="preserve">On </w:t>
              </w:r>
            </w:ins>
            <w:ins w:id="123" w:author="Nokia" w:date="2020-05-14T18:30:00Z">
              <w:r w:rsidR="0046746C">
                <w:rPr>
                  <w:rFonts w:ascii="Arial" w:hAnsi="Arial" w:cs="Arial"/>
                  <w:sz w:val="20"/>
                  <w:szCs w:val="20"/>
                </w:rPr>
                <w:t>V</w:t>
              </w:r>
            </w:ins>
            <w:ins w:id="124" w:author="Nokia" w:date="2020-05-14T18:29:00Z">
              <w:r>
                <w:rPr>
                  <w:rFonts w:ascii="Arial" w:hAnsi="Arial" w:cs="Arial"/>
                  <w:sz w:val="20"/>
                  <w:szCs w:val="20"/>
                </w:rPr>
                <w:t>ivo’s point about exact T_offset not being known by MN, that’s not a real problem: If it’s desired that MN knows the exact T_offset, then SN can input that back to the MN when it accepts the NR-DC. That would be a very simply solution.</w:t>
              </w:r>
            </w:ins>
          </w:p>
          <w:p w14:paraId="23D77B55" w14:textId="77777777" w:rsidR="002530AC" w:rsidRDefault="002530AC" w:rsidP="002530AC">
            <w:pPr>
              <w:spacing w:before="60" w:after="60"/>
              <w:rPr>
                <w:ins w:id="125" w:author="Nokia" w:date="2020-05-14T18:29:00Z"/>
                <w:rFonts w:ascii="Arial" w:hAnsi="Arial" w:cs="Arial"/>
                <w:sz w:val="20"/>
                <w:szCs w:val="20"/>
              </w:rPr>
            </w:pPr>
            <w:ins w:id="126" w:author="Nokia" w:date="2020-05-14T18:29:00Z">
              <w:r>
                <w:rPr>
                  <w:rFonts w:ascii="Arial" w:hAnsi="Arial" w:cs="Arial"/>
                  <w:sz w:val="20"/>
                  <w:szCs w:val="20"/>
                </w:rPr>
                <w:t>We cannot accept solution 2 because it (again!) breaks the Rel-15 principles.</w:t>
              </w:r>
            </w:ins>
          </w:p>
          <w:p w14:paraId="770516A9" w14:textId="77777777" w:rsidR="00EB67F1" w:rsidRPr="005F5F4C" w:rsidRDefault="00EB67F1" w:rsidP="001F3556">
            <w:pPr>
              <w:spacing w:before="60" w:after="60"/>
              <w:rPr>
                <w:rFonts w:ascii="Arial" w:hAnsi="Arial" w:cs="Arial"/>
                <w:sz w:val="20"/>
                <w:szCs w:val="20"/>
              </w:rPr>
            </w:pPr>
          </w:p>
        </w:tc>
      </w:tr>
      <w:tr w:rsidR="00EB67F1" w:rsidRPr="005F5F4C" w14:paraId="69520D93" w14:textId="77777777">
        <w:tc>
          <w:tcPr>
            <w:tcW w:w="1460" w:type="dxa"/>
            <w:shd w:val="clear" w:color="auto" w:fill="auto"/>
            <w:vAlign w:val="center"/>
          </w:tcPr>
          <w:p w14:paraId="0B31CE92" w14:textId="686F9D5E" w:rsidR="00EB67F1" w:rsidRPr="005F5F4C" w:rsidRDefault="00287402">
            <w:pPr>
              <w:spacing w:before="60" w:after="60"/>
              <w:rPr>
                <w:rFonts w:ascii="Arial" w:hAnsi="Arial" w:cs="Arial"/>
                <w:sz w:val="20"/>
                <w:szCs w:val="20"/>
              </w:rPr>
            </w:pPr>
            <w:r>
              <w:rPr>
                <w:rFonts w:ascii="Arial" w:hAnsi="Arial" w:cs="Arial"/>
                <w:sz w:val="20"/>
                <w:szCs w:val="20"/>
              </w:rPr>
              <w:t xml:space="preserve">Vodafone </w:t>
            </w:r>
          </w:p>
        </w:tc>
        <w:tc>
          <w:tcPr>
            <w:tcW w:w="1527" w:type="dxa"/>
          </w:tcPr>
          <w:p w14:paraId="10CE686C" w14:textId="06D3D50A" w:rsidR="00EB67F1" w:rsidRPr="005F5F4C" w:rsidRDefault="00287402">
            <w:pPr>
              <w:spacing w:before="60" w:after="60"/>
              <w:rPr>
                <w:rFonts w:ascii="Arial" w:hAnsi="Arial" w:cs="Arial"/>
                <w:sz w:val="20"/>
                <w:szCs w:val="20"/>
              </w:rPr>
            </w:pPr>
            <w:r>
              <w:rPr>
                <w:rFonts w:ascii="Arial" w:hAnsi="Arial" w:cs="Arial"/>
                <w:sz w:val="20"/>
                <w:szCs w:val="20"/>
              </w:rPr>
              <w:t>Solution 1</w:t>
            </w:r>
          </w:p>
        </w:tc>
        <w:tc>
          <w:tcPr>
            <w:tcW w:w="6372" w:type="dxa"/>
            <w:shd w:val="clear" w:color="auto" w:fill="auto"/>
            <w:vAlign w:val="center"/>
          </w:tcPr>
          <w:p w14:paraId="59889F3F" w14:textId="09567D67" w:rsidR="00EB67F1" w:rsidRPr="005F5F4C" w:rsidRDefault="00681B1C" w:rsidP="001F3556">
            <w:pPr>
              <w:spacing w:before="60" w:after="60"/>
              <w:rPr>
                <w:rFonts w:ascii="Arial" w:hAnsi="Arial" w:cs="Arial"/>
                <w:sz w:val="20"/>
                <w:szCs w:val="20"/>
              </w:rPr>
            </w:pPr>
            <w:r>
              <w:rPr>
                <w:rFonts w:ascii="Arial" w:hAnsi="Arial" w:cs="Arial"/>
                <w:sz w:val="20"/>
                <w:szCs w:val="20"/>
              </w:rPr>
              <w:t xml:space="preserve">Solution 1 is more aligned, as it has been pointe out by Ericsson and Nokia, to Rel15 approach where the Master Node is more in control of the Secondary node </w:t>
            </w:r>
          </w:p>
        </w:tc>
      </w:tr>
      <w:tr w:rsidR="00EB67F1" w:rsidRPr="005F5F4C" w14:paraId="628195F7" w14:textId="77777777">
        <w:tc>
          <w:tcPr>
            <w:tcW w:w="1460" w:type="dxa"/>
            <w:shd w:val="clear" w:color="auto" w:fill="auto"/>
            <w:vAlign w:val="center"/>
          </w:tcPr>
          <w:p w14:paraId="16D5AAD0" w14:textId="5538B014" w:rsidR="00EB67F1" w:rsidRPr="005F5F4C" w:rsidRDefault="00A32D89">
            <w:pPr>
              <w:spacing w:before="60" w:after="60"/>
              <w:rPr>
                <w:rFonts w:ascii="Arial" w:hAnsi="Arial" w:cs="Arial"/>
                <w:sz w:val="20"/>
                <w:szCs w:val="20"/>
              </w:rPr>
            </w:pPr>
            <w:r>
              <w:rPr>
                <w:rFonts w:ascii="Arial" w:hAnsi="Arial" w:cs="Arial"/>
                <w:sz w:val="20"/>
                <w:szCs w:val="20"/>
              </w:rPr>
              <w:t>ZTE</w:t>
            </w:r>
          </w:p>
        </w:tc>
        <w:tc>
          <w:tcPr>
            <w:tcW w:w="1527" w:type="dxa"/>
          </w:tcPr>
          <w:p w14:paraId="1E06BC64" w14:textId="1D060432" w:rsidR="00EB67F1" w:rsidRPr="005F5F4C" w:rsidRDefault="00A32D89">
            <w:pPr>
              <w:spacing w:before="60" w:after="60"/>
              <w:rPr>
                <w:rFonts w:ascii="Arial" w:hAnsi="Arial" w:cs="Arial"/>
                <w:sz w:val="20"/>
                <w:szCs w:val="20"/>
              </w:rPr>
            </w:pPr>
            <w:r>
              <w:rPr>
                <w:rFonts w:ascii="Arial" w:hAnsi="Arial" w:cs="Arial"/>
                <w:sz w:val="20"/>
                <w:szCs w:val="20"/>
              </w:rPr>
              <w:t>Solution 1</w:t>
            </w:r>
          </w:p>
        </w:tc>
        <w:tc>
          <w:tcPr>
            <w:tcW w:w="6372" w:type="dxa"/>
            <w:shd w:val="clear" w:color="auto" w:fill="auto"/>
            <w:vAlign w:val="center"/>
          </w:tcPr>
          <w:p w14:paraId="7817F903" w14:textId="3F0CF256" w:rsidR="00A32D89" w:rsidRDefault="00A32D89" w:rsidP="00A32D89">
            <w:pPr>
              <w:spacing w:before="60" w:after="60"/>
              <w:rPr>
                <w:rFonts w:ascii="Arial" w:hAnsi="Arial" w:cs="Arial"/>
                <w:sz w:val="20"/>
                <w:szCs w:val="20"/>
              </w:rPr>
            </w:pPr>
            <w:r>
              <w:rPr>
                <w:rFonts w:ascii="Arial" w:hAnsi="Arial" w:cs="Arial"/>
                <w:sz w:val="20"/>
                <w:szCs w:val="20"/>
              </w:rPr>
              <w:t xml:space="preserve">We share the same view with Ericsson and Nokia, we should follow the principle that MN shall have the control and not be forced by SN’s configuration. </w:t>
            </w:r>
          </w:p>
          <w:p w14:paraId="03760A9B" w14:textId="59758C52" w:rsidR="00EB67F1" w:rsidRPr="005F5F4C" w:rsidRDefault="00A32D89" w:rsidP="00A32D89">
            <w:pPr>
              <w:spacing w:before="60" w:after="60"/>
              <w:rPr>
                <w:rFonts w:ascii="Arial" w:hAnsi="Arial" w:cs="Arial"/>
                <w:sz w:val="20"/>
                <w:szCs w:val="20"/>
              </w:rPr>
            </w:pPr>
            <w:r>
              <w:rPr>
                <w:rFonts w:ascii="Arial" w:hAnsi="Arial" w:cs="Arial"/>
                <w:sz w:val="20"/>
                <w:szCs w:val="20"/>
              </w:rPr>
              <w:t xml:space="preserve">If SN cannot accept the restriction set by MN, SN can either reject the procedure (e.g. during SN addition) or trigger re-negotiation procedure (e.g. during SN modification). This is the same as other MN/SN coordination procedures. </w:t>
            </w:r>
          </w:p>
        </w:tc>
      </w:tr>
      <w:tr w:rsidR="00EB67F1" w:rsidRPr="005F5F4C" w14:paraId="14305B82" w14:textId="77777777">
        <w:tc>
          <w:tcPr>
            <w:tcW w:w="1460" w:type="dxa"/>
            <w:shd w:val="clear" w:color="auto" w:fill="auto"/>
            <w:vAlign w:val="center"/>
          </w:tcPr>
          <w:p w14:paraId="3C8D2DAF" w14:textId="7B5F6B00" w:rsidR="00EB67F1" w:rsidRPr="005F5F4C" w:rsidRDefault="007B76C2">
            <w:pPr>
              <w:spacing w:before="60" w:after="60"/>
              <w:rPr>
                <w:rFonts w:ascii="Arial" w:hAnsi="Arial" w:cs="Arial"/>
                <w:sz w:val="20"/>
                <w:szCs w:val="20"/>
              </w:rPr>
            </w:pPr>
            <w:ins w:id="127" w:author="Apple" w:date="2020-05-19T02:59:00Z">
              <w:r>
                <w:rPr>
                  <w:rFonts w:ascii="Arial" w:hAnsi="Arial" w:cs="Arial"/>
                  <w:sz w:val="20"/>
                  <w:szCs w:val="20"/>
                </w:rPr>
                <w:t>Apple</w:t>
              </w:r>
            </w:ins>
          </w:p>
        </w:tc>
        <w:tc>
          <w:tcPr>
            <w:tcW w:w="1527" w:type="dxa"/>
          </w:tcPr>
          <w:p w14:paraId="0F1E65F9" w14:textId="7A2845ED" w:rsidR="009A70B5" w:rsidRPr="005F5F4C" w:rsidRDefault="007B76C2">
            <w:pPr>
              <w:spacing w:before="60" w:after="60"/>
              <w:rPr>
                <w:rFonts w:ascii="Arial" w:hAnsi="Arial" w:cs="Arial"/>
                <w:sz w:val="20"/>
                <w:szCs w:val="20"/>
              </w:rPr>
            </w:pPr>
            <w:ins w:id="128" w:author="Apple" w:date="2020-05-19T02:59:00Z">
              <w:r>
                <w:rPr>
                  <w:rFonts w:ascii="Arial" w:hAnsi="Arial" w:cs="Arial"/>
                  <w:sz w:val="20"/>
                  <w:szCs w:val="20"/>
                </w:rPr>
                <w:t xml:space="preserve">Solution </w:t>
              </w:r>
            </w:ins>
            <w:ins w:id="129" w:author="Apple" w:date="2020-05-19T03:00:00Z">
              <w:r w:rsidR="00A00BFE">
                <w:rPr>
                  <w:rFonts w:ascii="Arial" w:hAnsi="Arial" w:cs="Arial"/>
                  <w:sz w:val="20"/>
                  <w:szCs w:val="20"/>
                </w:rPr>
                <w:t>2 or Solution 1</w:t>
              </w:r>
            </w:ins>
            <w:ins w:id="130" w:author="Apple" w:date="2020-05-19T03:14:00Z">
              <w:r w:rsidR="00130C03">
                <w:rPr>
                  <w:rFonts w:ascii="Arial" w:hAnsi="Arial" w:cs="Arial"/>
                  <w:sz w:val="20"/>
                  <w:szCs w:val="20"/>
                </w:rPr>
                <w:t xml:space="preserve"> with some modification (Solution 3)</w:t>
              </w:r>
            </w:ins>
          </w:p>
        </w:tc>
        <w:tc>
          <w:tcPr>
            <w:tcW w:w="6372" w:type="dxa"/>
            <w:shd w:val="clear" w:color="auto" w:fill="auto"/>
            <w:vAlign w:val="center"/>
          </w:tcPr>
          <w:p w14:paraId="1785ACAD" w14:textId="6702124E" w:rsidR="00EB67F1" w:rsidRDefault="00D361BF" w:rsidP="001F3556">
            <w:pPr>
              <w:spacing w:before="60" w:after="60"/>
              <w:rPr>
                <w:ins w:id="131" w:author="Apple" w:date="2020-05-19T03:04:00Z"/>
                <w:rFonts w:ascii="Arial" w:hAnsi="Arial" w:cs="Arial"/>
                <w:sz w:val="20"/>
                <w:szCs w:val="20"/>
              </w:rPr>
            </w:pPr>
            <w:ins w:id="132" w:author="Apple" w:date="2020-05-19T03:04:00Z">
              <w:r>
                <w:rPr>
                  <w:rFonts w:ascii="Arial" w:hAnsi="Arial" w:cs="Arial"/>
                  <w:sz w:val="20"/>
                  <w:szCs w:val="20"/>
                </w:rPr>
                <w:t xml:space="preserve">For </w:t>
              </w:r>
            </w:ins>
            <w:ins w:id="133" w:author="Apple" w:date="2020-05-19T03:02:00Z">
              <w:r>
                <w:rPr>
                  <w:rFonts w:ascii="Arial" w:hAnsi="Arial" w:cs="Arial"/>
                  <w:sz w:val="20"/>
                  <w:szCs w:val="20"/>
                </w:rPr>
                <w:t>Option 2</w:t>
              </w:r>
            </w:ins>
            <w:ins w:id="134" w:author="Apple" w:date="2020-05-19T03:04:00Z">
              <w:r>
                <w:rPr>
                  <w:rFonts w:ascii="Arial" w:hAnsi="Arial" w:cs="Arial"/>
                  <w:sz w:val="20"/>
                  <w:szCs w:val="20"/>
                </w:rPr>
                <w:t xml:space="preserve">, it can </w:t>
              </w:r>
            </w:ins>
            <w:ins w:id="135" w:author="Apple" w:date="2020-05-19T03:02:00Z">
              <w:r>
                <w:rPr>
                  <w:rFonts w:ascii="Arial" w:hAnsi="Arial" w:cs="Arial"/>
                  <w:sz w:val="20"/>
                  <w:szCs w:val="20"/>
                </w:rPr>
                <w:t>work well</w:t>
              </w:r>
            </w:ins>
            <w:ins w:id="136" w:author="Apple" w:date="2020-05-19T03:04:00Z">
              <w:r>
                <w:rPr>
                  <w:rFonts w:ascii="Arial" w:hAnsi="Arial" w:cs="Arial"/>
                  <w:sz w:val="20"/>
                  <w:szCs w:val="20"/>
                </w:rPr>
                <w:t xml:space="preserve">, and </w:t>
              </w:r>
            </w:ins>
            <w:ins w:id="137" w:author="Apple" w:date="2020-05-19T03:02:00Z">
              <w:r>
                <w:rPr>
                  <w:rFonts w:ascii="Arial" w:hAnsi="Arial" w:cs="Arial"/>
                  <w:sz w:val="20"/>
                  <w:szCs w:val="20"/>
                </w:rPr>
                <w:t xml:space="preserve">I can </w:t>
              </w:r>
            </w:ins>
            <w:ins w:id="138" w:author="Apple" w:date="2020-05-19T03:03:00Z">
              <w:r>
                <w:rPr>
                  <w:rFonts w:ascii="Arial" w:hAnsi="Arial" w:cs="Arial"/>
                  <w:sz w:val="20"/>
                  <w:szCs w:val="20"/>
                </w:rPr>
                <w:t>understand NW vendors’ concern that MN may loss the control on the max value</w:t>
              </w:r>
            </w:ins>
            <w:ins w:id="139" w:author="Apple" w:date="2020-05-19T03:04:00Z">
              <w:r>
                <w:rPr>
                  <w:rFonts w:ascii="Arial" w:hAnsi="Arial" w:cs="Arial"/>
                  <w:sz w:val="20"/>
                  <w:szCs w:val="20"/>
                </w:rPr>
                <w:t xml:space="preserve">. </w:t>
              </w:r>
            </w:ins>
          </w:p>
          <w:p w14:paraId="1C3ABB4E" w14:textId="62239863" w:rsidR="004F0D81" w:rsidRPr="005F5F4C" w:rsidRDefault="00D361BF" w:rsidP="001F3556">
            <w:pPr>
              <w:spacing w:before="60" w:after="60"/>
              <w:rPr>
                <w:rFonts w:ascii="Arial" w:hAnsi="Arial" w:cs="Arial"/>
                <w:sz w:val="20"/>
                <w:szCs w:val="20"/>
              </w:rPr>
            </w:pPr>
            <w:ins w:id="140" w:author="Apple" w:date="2020-05-19T03:04:00Z">
              <w:r>
                <w:rPr>
                  <w:rFonts w:ascii="Arial" w:hAnsi="Arial" w:cs="Arial"/>
                  <w:sz w:val="20"/>
                  <w:szCs w:val="20"/>
                </w:rPr>
                <w:t>For Option 1</w:t>
              </w:r>
            </w:ins>
            <w:ins w:id="141" w:author="Apple" w:date="2020-05-19T03:05:00Z">
              <w:r w:rsidR="00433C58">
                <w:rPr>
                  <w:rFonts w:ascii="Arial" w:hAnsi="Arial" w:cs="Arial"/>
                  <w:sz w:val="20"/>
                  <w:szCs w:val="20"/>
                </w:rPr>
                <w:t xml:space="preserve">, </w:t>
              </w:r>
            </w:ins>
            <w:ins w:id="142" w:author="Apple" w:date="2020-05-19T03:07:00Z">
              <w:r w:rsidR="00433C58">
                <w:rPr>
                  <w:rFonts w:ascii="Arial" w:hAnsi="Arial" w:cs="Arial"/>
                  <w:sz w:val="20"/>
                  <w:szCs w:val="20"/>
                </w:rPr>
                <w:t>I think</w:t>
              </w:r>
            </w:ins>
            <w:ins w:id="143" w:author="Apple" w:date="2020-05-19T03:05:00Z">
              <w:r w:rsidR="00433C58">
                <w:rPr>
                  <w:rFonts w:ascii="Arial" w:hAnsi="Arial" w:cs="Arial"/>
                  <w:sz w:val="20"/>
                  <w:szCs w:val="20"/>
                </w:rPr>
                <w:t xml:space="preserve"> MN should provide the </w:t>
              </w:r>
              <w:r w:rsidR="00433C58" w:rsidRPr="00CC176D">
                <w:rPr>
                  <w:rFonts w:ascii="Arial" w:hAnsi="Arial" w:cs="Arial"/>
                  <w:i/>
                  <w:iCs/>
                  <w:sz w:val="20"/>
                  <w:szCs w:val="20"/>
                </w:rPr>
                <w:t>maxToffset</w:t>
              </w:r>
              <w:r w:rsidR="00433C58" w:rsidRPr="00A7523A">
                <w:rPr>
                  <w:rFonts w:ascii="Arial" w:hAnsi="Arial" w:cs="Arial"/>
                  <w:sz w:val="20"/>
                  <w:szCs w:val="20"/>
                </w:rPr>
                <w:t xml:space="preserve"> restriction</w:t>
              </w:r>
              <w:r w:rsidR="00433C58">
                <w:rPr>
                  <w:rFonts w:ascii="Arial" w:hAnsi="Arial" w:cs="Arial"/>
                  <w:sz w:val="20"/>
                  <w:szCs w:val="20"/>
                </w:rPr>
                <w:t xml:space="preserve"> based on UE capability</w:t>
              </w:r>
            </w:ins>
            <w:ins w:id="144" w:author="Apple" w:date="2020-05-19T03:06:00Z">
              <w:r w:rsidR="00433C58">
                <w:rPr>
                  <w:rFonts w:ascii="Arial" w:hAnsi="Arial" w:cs="Arial"/>
                  <w:sz w:val="20"/>
                  <w:szCs w:val="20"/>
                </w:rPr>
                <w:t xml:space="preserve">. In </w:t>
              </w:r>
            </w:ins>
            <w:ins w:id="145" w:author="Apple" w:date="2020-05-19T03:07:00Z">
              <w:r w:rsidR="00433C58">
                <w:rPr>
                  <w:rFonts w:ascii="Arial" w:hAnsi="Arial" w:cs="Arial"/>
                  <w:sz w:val="20"/>
                  <w:szCs w:val="20"/>
                </w:rPr>
                <w:t>addition, I share vivo’s concern</w:t>
              </w:r>
            </w:ins>
            <w:ins w:id="146" w:author="Apple" w:date="2020-05-19T03:09:00Z">
              <w:r w:rsidR="004F0D81">
                <w:rPr>
                  <w:rFonts w:ascii="Arial" w:hAnsi="Arial" w:cs="Arial"/>
                  <w:sz w:val="20"/>
                  <w:szCs w:val="20"/>
                </w:rPr>
                <w:t xml:space="preserve"> that the actual maxToffset in SCG can be shorter than the m</w:t>
              </w:r>
            </w:ins>
            <w:ins w:id="147" w:author="Apple" w:date="2020-05-19T03:10:00Z">
              <w:r w:rsidR="004F0D81">
                <w:rPr>
                  <w:rFonts w:ascii="Arial" w:hAnsi="Arial" w:cs="Arial"/>
                  <w:sz w:val="20"/>
                  <w:szCs w:val="20"/>
                </w:rPr>
                <w:t>ax</w:t>
              </w:r>
            </w:ins>
            <w:ins w:id="148" w:author="Apple" w:date="2020-05-19T03:09:00Z">
              <w:r w:rsidR="004F0D81">
                <w:rPr>
                  <w:rFonts w:ascii="Arial" w:hAnsi="Arial" w:cs="Arial"/>
                  <w:sz w:val="20"/>
                  <w:szCs w:val="20"/>
                </w:rPr>
                <w:t>Toffset restriction</w:t>
              </w:r>
            </w:ins>
            <w:ins w:id="149" w:author="Apple" w:date="2020-05-19T03:11:00Z">
              <w:r w:rsidR="004F0D81">
                <w:rPr>
                  <w:rFonts w:ascii="Arial" w:hAnsi="Arial" w:cs="Arial"/>
                  <w:sz w:val="20"/>
                  <w:szCs w:val="20"/>
                </w:rPr>
                <w:t>. In this case,</w:t>
              </w:r>
            </w:ins>
            <w:ins w:id="150" w:author="Apple" w:date="2020-05-19T03:08:00Z">
              <w:r w:rsidR="00433C58">
                <w:rPr>
                  <w:rFonts w:ascii="Arial" w:hAnsi="Arial" w:cs="Arial"/>
                  <w:sz w:val="20"/>
                  <w:szCs w:val="20"/>
                </w:rPr>
                <w:t xml:space="preserve"> </w:t>
              </w:r>
            </w:ins>
            <w:ins w:id="151" w:author="Apple" w:date="2020-05-19T03:11:00Z">
              <w:r w:rsidR="004F0D81">
                <w:rPr>
                  <w:rFonts w:ascii="Arial" w:hAnsi="Arial" w:cs="Arial"/>
                  <w:sz w:val="20"/>
                  <w:szCs w:val="20"/>
                </w:rPr>
                <w:t>i</w:t>
              </w:r>
            </w:ins>
            <w:ins w:id="152" w:author="Apple" w:date="2020-05-19T03:08:00Z">
              <w:r w:rsidR="00433C58">
                <w:rPr>
                  <w:rFonts w:ascii="Arial" w:hAnsi="Arial" w:cs="Arial"/>
                  <w:sz w:val="20"/>
                  <w:szCs w:val="20"/>
                </w:rPr>
                <w:t>t’</w:t>
              </w:r>
            </w:ins>
            <w:ins w:id="153" w:author="Apple" w:date="2020-05-19T03:11:00Z">
              <w:r w:rsidR="004F0D81">
                <w:rPr>
                  <w:rFonts w:ascii="Arial" w:hAnsi="Arial" w:cs="Arial"/>
                  <w:sz w:val="20"/>
                  <w:szCs w:val="20"/>
                </w:rPr>
                <w:t>d</w:t>
              </w:r>
            </w:ins>
            <w:ins w:id="154" w:author="Apple" w:date="2020-05-19T03:08:00Z">
              <w:r w:rsidR="00433C58">
                <w:rPr>
                  <w:rFonts w:ascii="Arial" w:hAnsi="Arial" w:cs="Arial"/>
                  <w:sz w:val="20"/>
                  <w:szCs w:val="20"/>
                </w:rPr>
                <w:t xml:space="preserve"> better for MN to know the actual value and adjust to maxToffset for M</w:t>
              </w:r>
              <w:r w:rsidR="004F0D81">
                <w:rPr>
                  <w:rFonts w:ascii="Arial" w:hAnsi="Arial" w:cs="Arial"/>
                  <w:sz w:val="20"/>
                  <w:szCs w:val="20"/>
                </w:rPr>
                <w:t>C</w:t>
              </w:r>
              <w:r w:rsidR="00433C58">
                <w:rPr>
                  <w:rFonts w:ascii="Arial" w:hAnsi="Arial" w:cs="Arial"/>
                  <w:sz w:val="20"/>
                  <w:szCs w:val="20"/>
                </w:rPr>
                <w:t>G scheduling</w:t>
              </w:r>
            </w:ins>
            <w:ins w:id="155" w:author="Apple" w:date="2020-05-19T03:12:00Z">
              <w:r w:rsidR="0030153D">
                <w:rPr>
                  <w:rFonts w:ascii="Arial" w:hAnsi="Arial" w:cs="Arial"/>
                  <w:sz w:val="20"/>
                  <w:szCs w:val="20"/>
                </w:rPr>
                <w:t>, which is solution 1a.</w:t>
              </w:r>
            </w:ins>
          </w:p>
        </w:tc>
      </w:tr>
      <w:tr w:rsidR="00950EAD" w:rsidRPr="005F5F4C" w14:paraId="79230E87" w14:textId="77777777">
        <w:trPr>
          <w:ins w:id="156" w:author="vivo" w:date="2020-05-19T09:36:00Z"/>
        </w:trPr>
        <w:tc>
          <w:tcPr>
            <w:tcW w:w="1460" w:type="dxa"/>
            <w:shd w:val="clear" w:color="auto" w:fill="auto"/>
            <w:vAlign w:val="center"/>
          </w:tcPr>
          <w:p w14:paraId="4018BBD7" w14:textId="731FDA85" w:rsidR="00950EAD" w:rsidRDefault="00950EAD">
            <w:pPr>
              <w:spacing w:before="60" w:after="60"/>
              <w:rPr>
                <w:ins w:id="157" w:author="vivo" w:date="2020-05-19T09:36:00Z"/>
                <w:rFonts w:ascii="Arial" w:hAnsi="Arial" w:cs="Arial"/>
                <w:sz w:val="20"/>
                <w:szCs w:val="20"/>
              </w:rPr>
            </w:pPr>
            <w:ins w:id="158" w:author="vivo" w:date="2020-05-19T09:36:00Z">
              <w:r>
                <w:rPr>
                  <w:rFonts w:ascii="Arial" w:hAnsi="Arial" w:cs="Arial"/>
                  <w:sz w:val="20"/>
                  <w:szCs w:val="20"/>
                </w:rPr>
                <w:t>Vivo2</w:t>
              </w:r>
            </w:ins>
          </w:p>
        </w:tc>
        <w:tc>
          <w:tcPr>
            <w:tcW w:w="1527" w:type="dxa"/>
          </w:tcPr>
          <w:p w14:paraId="6479C16D" w14:textId="77777777" w:rsidR="00950EAD" w:rsidRDefault="00950EAD">
            <w:pPr>
              <w:spacing w:before="60" w:after="60"/>
              <w:rPr>
                <w:ins w:id="159" w:author="vivo" w:date="2020-05-19T09:36:00Z"/>
                <w:rFonts w:ascii="Arial" w:hAnsi="Arial" w:cs="Arial"/>
                <w:sz w:val="20"/>
                <w:szCs w:val="20"/>
              </w:rPr>
            </w:pPr>
          </w:p>
          <w:p w14:paraId="0FEAF21D" w14:textId="280F0D30" w:rsidR="00950EAD" w:rsidRDefault="00950EAD">
            <w:pPr>
              <w:spacing w:before="60" w:after="60"/>
              <w:rPr>
                <w:ins w:id="160" w:author="vivo" w:date="2020-05-19T09:36:00Z"/>
                <w:rFonts w:ascii="Arial" w:hAnsi="Arial" w:cs="Arial"/>
                <w:sz w:val="20"/>
                <w:szCs w:val="20"/>
              </w:rPr>
            </w:pPr>
          </w:p>
        </w:tc>
        <w:tc>
          <w:tcPr>
            <w:tcW w:w="6372" w:type="dxa"/>
            <w:shd w:val="clear" w:color="auto" w:fill="auto"/>
            <w:vAlign w:val="center"/>
          </w:tcPr>
          <w:p w14:paraId="14DD5BC7" w14:textId="77777777" w:rsidR="00950EAD" w:rsidRDefault="00950EAD" w:rsidP="001F3556">
            <w:pPr>
              <w:spacing w:before="60" w:after="60"/>
              <w:rPr>
                <w:ins w:id="161" w:author="vivo" w:date="2020-05-19T09:36:00Z"/>
                <w:rFonts w:ascii="Arial" w:hAnsi="Arial" w:cs="Arial"/>
                <w:sz w:val="20"/>
                <w:szCs w:val="20"/>
              </w:rPr>
            </w:pPr>
          </w:p>
          <w:p w14:paraId="0C0A2875" w14:textId="77777777" w:rsidR="00950EAD" w:rsidRDefault="00950EAD" w:rsidP="001F3556">
            <w:pPr>
              <w:spacing w:before="60" w:after="60"/>
              <w:rPr>
                <w:ins w:id="162" w:author="vivo" w:date="2020-05-19T09:39:00Z"/>
                <w:rFonts w:ascii="Arial" w:hAnsi="Arial" w:cs="Arial"/>
                <w:sz w:val="20"/>
                <w:szCs w:val="20"/>
              </w:rPr>
            </w:pPr>
            <w:ins w:id="163" w:author="vivo" w:date="2020-05-19T09:37:00Z">
              <w:r>
                <w:rPr>
                  <w:rFonts w:ascii="Arial" w:hAnsi="Arial" w:cs="Arial"/>
                  <w:sz w:val="20"/>
                  <w:szCs w:val="20"/>
                </w:rPr>
                <w:lastRenderedPageBreak/>
                <w:t xml:space="preserve">We also understand the network concern, Solution 3 </w:t>
              </w:r>
            </w:ins>
            <w:ins w:id="164" w:author="vivo" w:date="2020-05-19T09:38:00Z">
              <w:r>
                <w:rPr>
                  <w:rFonts w:ascii="Arial" w:hAnsi="Arial" w:cs="Arial"/>
                  <w:sz w:val="20"/>
                  <w:szCs w:val="20"/>
                </w:rPr>
                <w:t>gives MN control als</w:t>
              </w:r>
            </w:ins>
            <w:ins w:id="165" w:author="vivo" w:date="2020-05-19T09:39:00Z">
              <w:r>
                <w:rPr>
                  <w:rFonts w:ascii="Arial" w:hAnsi="Arial" w:cs="Arial"/>
                  <w:sz w:val="20"/>
                  <w:szCs w:val="20"/>
                </w:rPr>
                <w:t xml:space="preserve">o provide the alignment between MN and UE. </w:t>
              </w:r>
            </w:ins>
          </w:p>
          <w:p w14:paraId="7E3625A3" w14:textId="3DE9A509" w:rsidR="00950EAD" w:rsidRDefault="00950EAD" w:rsidP="001F3556">
            <w:pPr>
              <w:spacing w:before="60" w:after="60"/>
              <w:rPr>
                <w:ins w:id="166" w:author="vivo" w:date="2020-05-19T09:37:00Z"/>
                <w:rFonts w:ascii="Arial" w:hAnsi="Arial" w:cs="Arial"/>
                <w:sz w:val="20"/>
                <w:szCs w:val="20"/>
              </w:rPr>
            </w:pPr>
            <w:ins w:id="167" w:author="vivo" w:date="2020-05-19T09:39:00Z">
              <w:r>
                <w:rPr>
                  <w:rFonts w:ascii="Arial" w:hAnsi="Arial" w:cs="Arial"/>
                  <w:sz w:val="20"/>
                  <w:szCs w:val="20"/>
                </w:rPr>
                <w:t xml:space="preserve">We also support Solution3. </w:t>
              </w:r>
            </w:ins>
            <w:ins w:id="168" w:author="vivo" w:date="2020-05-19T09:38:00Z">
              <w:r>
                <w:rPr>
                  <w:rFonts w:ascii="Arial" w:hAnsi="Arial" w:cs="Arial"/>
                  <w:sz w:val="20"/>
                  <w:szCs w:val="20"/>
                </w:rPr>
                <w:t xml:space="preserve"> </w:t>
              </w:r>
            </w:ins>
          </w:p>
          <w:p w14:paraId="24E5269E" w14:textId="77777777" w:rsidR="00950EAD" w:rsidRDefault="00950EAD" w:rsidP="001F3556">
            <w:pPr>
              <w:spacing w:before="60" w:after="60"/>
              <w:rPr>
                <w:ins w:id="169" w:author="vivo" w:date="2020-05-19T09:36:00Z"/>
                <w:rFonts w:ascii="Arial" w:hAnsi="Arial" w:cs="Arial"/>
                <w:sz w:val="20"/>
                <w:szCs w:val="20"/>
              </w:rPr>
            </w:pPr>
          </w:p>
          <w:p w14:paraId="4356EF31" w14:textId="0B16A149" w:rsidR="00950EAD" w:rsidRDefault="00950EAD" w:rsidP="001F3556">
            <w:pPr>
              <w:spacing w:before="60" w:after="60"/>
              <w:rPr>
                <w:ins w:id="170" w:author="vivo" w:date="2020-05-19T09:36:00Z"/>
                <w:rFonts w:ascii="Arial" w:hAnsi="Arial" w:cs="Arial"/>
                <w:sz w:val="20"/>
                <w:szCs w:val="20"/>
              </w:rPr>
            </w:pPr>
          </w:p>
        </w:tc>
      </w:tr>
      <w:tr w:rsidR="00091042" w:rsidRPr="005F5F4C" w14:paraId="5F6293EA" w14:textId="77777777">
        <w:trPr>
          <w:ins w:id="171" w:author="CATT" w:date="2020-05-19T10:44:00Z"/>
        </w:trPr>
        <w:tc>
          <w:tcPr>
            <w:tcW w:w="1460" w:type="dxa"/>
            <w:shd w:val="clear" w:color="auto" w:fill="auto"/>
            <w:vAlign w:val="center"/>
          </w:tcPr>
          <w:p w14:paraId="05309B30" w14:textId="63D159B7" w:rsidR="00091042" w:rsidRDefault="00091042">
            <w:pPr>
              <w:spacing w:before="60" w:after="60"/>
              <w:rPr>
                <w:ins w:id="172" w:author="CATT" w:date="2020-05-19T10:44:00Z"/>
                <w:rFonts w:ascii="Arial" w:hAnsi="Arial" w:cs="Arial"/>
                <w:sz w:val="20"/>
                <w:szCs w:val="20"/>
              </w:rPr>
            </w:pPr>
            <w:ins w:id="173" w:author="CATT" w:date="2020-05-19T10:44:00Z">
              <w:r>
                <w:rPr>
                  <w:rFonts w:ascii="Arial" w:hAnsi="Arial" w:cs="Arial"/>
                  <w:sz w:val="20"/>
                  <w:szCs w:val="20"/>
                </w:rPr>
                <w:lastRenderedPageBreak/>
                <w:t>CATT</w:t>
              </w:r>
            </w:ins>
          </w:p>
        </w:tc>
        <w:tc>
          <w:tcPr>
            <w:tcW w:w="1527" w:type="dxa"/>
          </w:tcPr>
          <w:p w14:paraId="34BE37CF" w14:textId="716BA163" w:rsidR="00091042" w:rsidRDefault="00091042">
            <w:pPr>
              <w:spacing w:before="60" w:after="60"/>
              <w:rPr>
                <w:ins w:id="174" w:author="CATT" w:date="2020-05-19T10:44:00Z"/>
                <w:rFonts w:ascii="Arial" w:hAnsi="Arial" w:cs="Arial"/>
                <w:sz w:val="20"/>
                <w:szCs w:val="20"/>
              </w:rPr>
            </w:pPr>
            <w:ins w:id="175" w:author="CATT" w:date="2020-05-19T10:45:00Z">
              <w:r>
                <w:rPr>
                  <w:rFonts w:ascii="Arial" w:hAnsi="Arial" w:cs="Arial"/>
                  <w:sz w:val="20"/>
                  <w:szCs w:val="20"/>
                </w:rPr>
                <w:t>Solution 1</w:t>
              </w:r>
            </w:ins>
          </w:p>
        </w:tc>
        <w:tc>
          <w:tcPr>
            <w:tcW w:w="6372" w:type="dxa"/>
            <w:shd w:val="clear" w:color="auto" w:fill="auto"/>
            <w:vAlign w:val="center"/>
          </w:tcPr>
          <w:p w14:paraId="722D4756" w14:textId="77777777" w:rsidR="00091042" w:rsidRPr="00091042" w:rsidRDefault="00091042" w:rsidP="00091042">
            <w:pPr>
              <w:spacing w:before="60" w:after="60"/>
              <w:rPr>
                <w:ins w:id="176" w:author="CATT" w:date="2020-05-19T10:45:00Z"/>
                <w:rFonts w:ascii="Arial" w:hAnsi="Arial" w:cs="Arial"/>
                <w:sz w:val="20"/>
                <w:szCs w:val="20"/>
              </w:rPr>
            </w:pPr>
            <w:ins w:id="177" w:author="CATT" w:date="2020-05-19T10:45:00Z">
              <w:r w:rsidRPr="00091042">
                <w:rPr>
                  <w:rFonts w:ascii="Arial" w:hAnsi="Arial" w:cs="Arial"/>
                  <w:sz w:val="20"/>
                  <w:szCs w:val="20"/>
                </w:rPr>
                <w:t>We share the same view as Ericsson, Nokia and ZTE above. We should follow the same principle what we followed for MR-DC INMs. We don’t see a problem of solution 1 as highlighted by vivo.</w:t>
              </w:r>
            </w:ins>
          </w:p>
          <w:p w14:paraId="584030CC" w14:textId="77777777" w:rsidR="00091042" w:rsidRDefault="00091042" w:rsidP="00091042">
            <w:pPr>
              <w:spacing w:before="60" w:after="60"/>
              <w:rPr>
                <w:ins w:id="178" w:author="CATT" w:date="2020-05-19T10:46:00Z"/>
                <w:rFonts w:ascii="Arial" w:hAnsi="Arial" w:cs="Arial"/>
                <w:sz w:val="20"/>
                <w:szCs w:val="20"/>
              </w:rPr>
            </w:pPr>
            <w:ins w:id="179" w:author="CATT" w:date="2020-05-19T10:45:00Z">
              <w:r w:rsidRPr="00091042">
                <w:rPr>
                  <w:rFonts w:ascii="Arial" w:hAnsi="Arial" w:cs="Arial"/>
                  <w:sz w:val="20"/>
                  <w:szCs w:val="20"/>
                </w:rPr>
                <w:t>Solution 2 is going against the design principle that the MN is the master.</w:t>
              </w:r>
            </w:ins>
          </w:p>
          <w:p w14:paraId="006FE2F5" w14:textId="79CA320A" w:rsidR="00091042" w:rsidRDefault="00091042" w:rsidP="00091042">
            <w:pPr>
              <w:spacing w:before="60" w:after="60"/>
              <w:rPr>
                <w:ins w:id="180" w:author="CATT" w:date="2020-05-19T10:44:00Z"/>
                <w:rFonts w:ascii="Arial" w:hAnsi="Arial" w:cs="Arial"/>
                <w:sz w:val="20"/>
                <w:szCs w:val="20"/>
              </w:rPr>
            </w:pPr>
            <w:ins w:id="181" w:author="CATT" w:date="2020-05-19T10:46:00Z">
              <w:r>
                <w:rPr>
                  <w:rFonts w:ascii="Arial" w:hAnsi="Arial" w:cs="Arial"/>
                  <w:sz w:val="20"/>
                  <w:szCs w:val="20"/>
                </w:rPr>
                <w:t xml:space="preserve">We don’t see the need for providing the </w:t>
              </w:r>
            </w:ins>
            <w:ins w:id="182" w:author="CATT" w:date="2020-05-19T10:47:00Z">
              <w:r w:rsidRPr="00091042">
                <w:rPr>
                  <w:rFonts w:ascii="Arial" w:hAnsi="Arial" w:cs="Arial"/>
                  <w:sz w:val="20"/>
                  <w:szCs w:val="20"/>
                </w:rPr>
                <w:t>maxToffsetSCG in CG-Config to MN according to the SCG</w:t>
              </w:r>
              <w:r>
                <w:rPr>
                  <w:rFonts w:ascii="Arial" w:hAnsi="Arial" w:cs="Arial"/>
                  <w:sz w:val="20"/>
                  <w:szCs w:val="20"/>
                </w:rPr>
                <w:t xml:space="preserve"> configuration as the</w:t>
              </w:r>
            </w:ins>
            <w:ins w:id="183" w:author="CATT" w:date="2020-05-19T10:48:00Z">
              <w:r>
                <w:rPr>
                  <w:rFonts w:ascii="Arial" w:hAnsi="Arial" w:cs="Arial"/>
                  <w:sz w:val="20"/>
                  <w:szCs w:val="20"/>
                </w:rPr>
                <w:t xml:space="preserve"> </w:t>
              </w:r>
              <w:r w:rsidRPr="00091042">
                <w:rPr>
                  <w:rFonts w:ascii="Arial" w:hAnsi="Arial" w:cs="Arial"/>
                  <w:sz w:val="20"/>
                  <w:szCs w:val="20"/>
                </w:rPr>
                <w:t>SN may request, in CG-Config, a change in the maxToffset restrictions imposed by the MN</w:t>
              </w:r>
              <w:r>
                <w:rPr>
                  <w:rFonts w:ascii="Arial" w:hAnsi="Arial" w:cs="Arial"/>
                  <w:sz w:val="20"/>
                  <w:szCs w:val="20"/>
                </w:rPr>
                <w:t xml:space="preserve"> if needed</w:t>
              </w:r>
              <w:r w:rsidRPr="00091042">
                <w:rPr>
                  <w:rFonts w:ascii="Arial" w:hAnsi="Arial" w:cs="Arial"/>
                  <w:sz w:val="20"/>
                  <w:szCs w:val="20"/>
                </w:rPr>
                <w:t>.</w:t>
              </w:r>
            </w:ins>
          </w:p>
        </w:tc>
      </w:tr>
      <w:tr w:rsidR="006C65C3" w:rsidRPr="005F5F4C" w14:paraId="6046F8CF" w14:textId="77777777" w:rsidTr="006C65C3">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5EE357C" w14:textId="77777777" w:rsidR="006C65C3" w:rsidRPr="006C65C3" w:rsidRDefault="006C65C3" w:rsidP="005428C5">
            <w:pPr>
              <w:spacing w:before="60" w:after="60"/>
              <w:rPr>
                <w:rFonts w:ascii="Arial" w:hAnsi="Arial" w:cs="Arial"/>
                <w:sz w:val="20"/>
                <w:szCs w:val="20"/>
              </w:rPr>
            </w:pPr>
            <w:r w:rsidRPr="006C65C3">
              <w:rPr>
                <w:rFonts w:ascii="Arial" w:hAnsi="Arial" w:cs="Arial"/>
                <w:sz w:val="20"/>
                <w:szCs w:val="20"/>
              </w:rPr>
              <w:t>Samsung</w:t>
            </w:r>
          </w:p>
        </w:tc>
        <w:tc>
          <w:tcPr>
            <w:tcW w:w="1527" w:type="dxa"/>
            <w:tcBorders>
              <w:top w:val="single" w:sz="4" w:space="0" w:color="auto"/>
              <w:left w:val="single" w:sz="4" w:space="0" w:color="auto"/>
              <w:bottom w:val="single" w:sz="4" w:space="0" w:color="auto"/>
              <w:right w:val="single" w:sz="4" w:space="0" w:color="auto"/>
            </w:tcBorders>
          </w:tcPr>
          <w:p w14:paraId="2E86A745" w14:textId="77777777" w:rsidR="006C65C3" w:rsidRPr="006C65C3" w:rsidRDefault="006C65C3" w:rsidP="005428C5">
            <w:pPr>
              <w:spacing w:before="60" w:after="60"/>
              <w:rPr>
                <w:rFonts w:ascii="Arial" w:hAnsi="Arial" w:cs="Arial"/>
                <w:sz w:val="20"/>
                <w:szCs w:val="20"/>
              </w:rPr>
            </w:pPr>
            <w:r w:rsidRPr="006C65C3">
              <w:rPr>
                <w:rFonts w:ascii="Arial" w:hAnsi="Arial" w:cs="Arial" w:hint="eastAsia"/>
                <w:sz w:val="20"/>
                <w:szCs w:val="20"/>
              </w:rPr>
              <w:t>N</w:t>
            </w:r>
            <w:r w:rsidRPr="006C65C3">
              <w:rPr>
                <w:rFonts w:ascii="Arial" w:hAnsi="Arial" w:cs="Arial"/>
                <w:sz w:val="20"/>
                <w:szCs w:val="20"/>
              </w:rPr>
              <w:t>othing is needed</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CBD801" w14:textId="77777777" w:rsidR="006C65C3" w:rsidRPr="006C65C3" w:rsidRDefault="006C65C3" w:rsidP="005428C5">
            <w:pPr>
              <w:spacing w:before="60" w:after="60"/>
              <w:rPr>
                <w:rFonts w:ascii="Arial" w:hAnsi="Arial" w:cs="Arial"/>
                <w:sz w:val="20"/>
                <w:szCs w:val="20"/>
              </w:rPr>
            </w:pPr>
            <w:r w:rsidRPr="006C65C3">
              <w:rPr>
                <w:rFonts w:ascii="Arial" w:hAnsi="Arial" w:cs="Arial"/>
                <w:sz w:val="20"/>
                <w:szCs w:val="20"/>
              </w:rPr>
              <w:t>It is unclear whether any of the above solution can bring a benefit.</w:t>
            </w:r>
          </w:p>
          <w:p w14:paraId="6D2AABAD" w14:textId="77777777" w:rsidR="006C65C3" w:rsidRPr="006C65C3" w:rsidRDefault="006C65C3" w:rsidP="005428C5">
            <w:pPr>
              <w:pStyle w:val="ListParagraph"/>
              <w:numPr>
                <w:ilvl w:val="0"/>
                <w:numId w:val="16"/>
              </w:numPr>
              <w:spacing w:before="60" w:after="60"/>
              <w:rPr>
                <w:rFonts w:ascii="Arial" w:eastAsiaTheme="minorEastAsia" w:hAnsi="Arial" w:cs="Arial"/>
                <w:sz w:val="20"/>
                <w:szCs w:val="20"/>
              </w:rPr>
            </w:pPr>
            <w:r w:rsidRPr="006C65C3">
              <w:rPr>
                <w:rFonts w:ascii="Arial" w:eastAsiaTheme="minorEastAsia" w:hAnsi="Arial" w:cs="Arial"/>
                <w:sz w:val="20"/>
                <w:szCs w:val="20"/>
              </w:rPr>
              <w:t>All solutions have an impact to endorsed RAN1 specifications (in fact, they are against RAN1 specifications). Any possible conclusion by RAN2 should be first checked with RAN1. We understand an assumption RAN1 made may not hold sometimes but we cannot assume that a change in RAN1 specifications is required.</w:t>
            </w:r>
          </w:p>
          <w:p w14:paraId="1908FBDE" w14:textId="77777777" w:rsidR="006C65C3" w:rsidRPr="006C65C3" w:rsidRDefault="006C65C3" w:rsidP="005428C5">
            <w:pPr>
              <w:pStyle w:val="ListParagraph"/>
              <w:numPr>
                <w:ilvl w:val="0"/>
                <w:numId w:val="16"/>
              </w:numPr>
              <w:spacing w:before="60" w:after="60"/>
              <w:rPr>
                <w:rFonts w:ascii="Arial" w:eastAsiaTheme="minorEastAsia" w:hAnsi="Arial" w:cs="Arial"/>
                <w:sz w:val="20"/>
                <w:szCs w:val="20"/>
              </w:rPr>
            </w:pPr>
            <w:r w:rsidRPr="006C65C3">
              <w:rPr>
                <w:rFonts w:ascii="Arial" w:eastAsiaTheme="minorEastAsia" w:hAnsi="Arial" w:cs="Arial"/>
                <w:sz w:val="20"/>
                <w:szCs w:val="20"/>
              </w:rPr>
              <w:t>A benefit from any of the proposed solutions on the network operation is unknown and should be evaluated by RAN1 considering all other operational aspects.</w:t>
            </w:r>
          </w:p>
          <w:p w14:paraId="08B33C68" w14:textId="77777777" w:rsidR="006C65C3" w:rsidRPr="006C65C3" w:rsidRDefault="006C65C3" w:rsidP="005428C5">
            <w:pPr>
              <w:pStyle w:val="ListParagraph"/>
              <w:numPr>
                <w:ilvl w:val="0"/>
                <w:numId w:val="16"/>
              </w:numPr>
              <w:spacing w:before="60" w:after="60"/>
              <w:rPr>
                <w:rFonts w:ascii="Arial" w:eastAsiaTheme="minorEastAsia" w:hAnsi="Arial" w:cs="Arial"/>
                <w:sz w:val="20"/>
                <w:szCs w:val="20"/>
              </w:rPr>
            </w:pPr>
            <w:r w:rsidRPr="006C65C3">
              <w:rPr>
                <w:rFonts w:ascii="Arial" w:eastAsiaTheme="minorEastAsia" w:hAnsi="Arial" w:cs="Arial"/>
                <w:sz w:val="20"/>
                <w:szCs w:val="20"/>
              </w:rPr>
              <w:t xml:space="preserve">Putting restrictions on configurations the SCG is allowed to use, just by configuring a T_offset, is unacceptably risky and there has not been any evaluation or analysis. RAN1 does not have any such restrictions and, in that sense, the SCG can indeed affect what T_offset the MCG can use based on what configurations the SCG freely chooses. Having the SCG suggest a maximum T_offset is also pointless because, if the SCG wants to maintain flexibility for its configurations, the result will be a maximum T_offset. The MCG can anyway apply that without any signaling in case the MCG has no information for SCG configurations. </w:t>
            </w:r>
          </w:p>
          <w:p w14:paraId="5F212391" w14:textId="77777777" w:rsidR="006C65C3" w:rsidRPr="006C65C3" w:rsidRDefault="006C65C3" w:rsidP="005428C5">
            <w:pPr>
              <w:spacing w:before="60" w:after="60"/>
              <w:rPr>
                <w:rFonts w:ascii="Arial" w:hAnsi="Arial" w:cs="Arial"/>
                <w:sz w:val="20"/>
                <w:szCs w:val="20"/>
              </w:rPr>
            </w:pPr>
          </w:p>
          <w:p w14:paraId="155E5DF3" w14:textId="77777777" w:rsidR="006C65C3" w:rsidRPr="006C65C3" w:rsidRDefault="006C65C3" w:rsidP="005428C5">
            <w:pPr>
              <w:spacing w:before="60" w:after="60"/>
              <w:rPr>
                <w:rFonts w:ascii="Arial" w:hAnsi="Arial" w:cs="Arial"/>
                <w:sz w:val="20"/>
                <w:szCs w:val="20"/>
              </w:rPr>
            </w:pPr>
            <w:r w:rsidRPr="006C65C3">
              <w:rPr>
                <w:rFonts w:ascii="Arial" w:hAnsi="Arial" w:cs="Arial" w:hint="eastAsia"/>
                <w:sz w:val="20"/>
                <w:szCs w:val="20"/>
              </w:rPr>
              <w:t xml:space="preserve">It is the last meeting for </w:t>
            </w:r>
            <w:r w:rsidRPr="006C65C3">
              <w:rPr>
                <w:rFonts w:ascii="Arial" w:hAnsi="Arial" w:cs="Arial"/>
                <w:sz w:val="20"/>
                <w:szCs w:val="20"/>
              </w:rPr>
              <w:t>ASN.1 freezing. We fail to understand the need to spend our effort for this non-essential issue that contradicts RAN1 specifications at this point of time.</w:t>
            </w:r>
          </w:p>
        </w:tc>
      </w:tr>
      <w:tr w:rsidR="00071E66" w:rsidRPr="005F5F4C" w14:paraId="4C86A48F" w14:textId="77777777" w:rsidTr="00071E66">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366E3BC" w14:textId="77777777" w:rsidR="00071E66" w:rsidRPr="00071E66" w:rsidRDefault="00071E66" w:rsidP="005428C5">
            <w:pPr>
              <w:spacing w:before="60" w:after="60"/>
              <w:rPr>
                <w:rFonts w:ascii="Arial" w:hAnsi="Arial" w:cs="Arial"/>
                <w:sz w:val="20"/>
                <w:szCs w:val="20"/>
              </w:rPr>
            </w:pPr>
            <w:r>
              <w:rPr>
                <w:rFonts w:ascii="Arial" w:hAnsi="Arial" w:cs="Arial"/>
                <w:sz w:val="20"/>
                <w:szCs w:val="20"/>
              </w:rPr>
              <w:t>Futurewei</w:t>
            </w:r>
          </w:p>
        </w:tc>
        <w:tc>
          <w:tcPr>
            <w:tcW w:w="1527" w:type="dxa"/>
            <w:tcBorders>
              <w:top w:val="single" w:sz="4" w:space="0" w:color="auto"/>
              <w:left w:val="single" w:sz="4" w:space="0" w:color="auto"/>
              <w:bottom w:val="single" w:sz="4" w:space="0" w:color="auto"/>
              <w:right w:val="single" w:sz="4" w:space="0" w:color="auto"/>
            </w:tcBorders>
          </w:tcPr>
          <w:p w14:paraId="6D3B6CA6" w14:textId="77777777" w:rsidR="00071E66" w:rsidRPr="00071E66" w:rsidRDefault="00071E66" w:rsidP="005428C5">
            <w:pPr>
              <w:spacing w:before="60" w:after="60"/>
              <w:rPr>
                <w:rFonts w:ascii="Arial" w:hAnsi="Arial" w:cs="Arial"/>
                <w:sz w:val="20"/>
                <w:szCs w:val="20"/>
              </w:rPr>
            </w:pPr>
            <w:r>
              <w:rPr>
                <w:rFonts w:ascii="Arial" w:hAnsi="Arial" w:cs="Arial"/>
                <w:sz w:val="20"/>
                <w:szCs w:val="20"/>
              </w:rPr>
              <w:t>Nothing needed, or Solution 1</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BC415D7" w14:textId="77777777" w:rsidR="00071E66" w:rsidRPr="00071E66" w:rsidRDefault="00071E66" w:rsidP="005428C5">
            <w:pPr>
              <w:spacing w:before="60" w:after="60"/>
              <w:rPr>
                <w:rFonts w:ascii="Arial" w:hAnsi="Arial" w:cs="Arial"/>
                <w:sz w:val="20"/>
                <w:szCs w:val="20"/>
              </w:rPr>
            </w:pPr>
            <w:r>
              <w:rPr>
                <w:rFonts w:ascii="Arial" w:hAnsi="Arial" w:cs="Arial"/>
                <w:sz w:val="20"/>
                <w:szCs w:val="20"/>
              </w:rPr>
              <w:t>We have similar feeling as Samsung. At this stage we prefer not to introduce any internode changes. If majority of companies want to make changes, we share the same view as other companies: we should hold the principle that MN determine the configurations for the SN for joint activities.</w:t>
            </w:r>
          </w:p>
        </w:tc>
      </w:tr>
    </w:tbl>
    <w:p w14:paraId="0C1634B1" w14:textId="50426541" w:rsidR="00AC6598" w:rsidRDefault="00AC6598">
      <w:pPr>
        <w:rPr>
          <w:rFonts w:ascii="Arial" w:hAnsi="Arial" w:cs="Arial"/>
          <w:sz w:val="20"/>
          <w:szCs w:val="20"/>
        </w:rPr>
      </w:pPr>
    </w:p>
    <w:p w14:paraId="5E1D2BCB" w14:textId="30414636"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553B86D" w14:textId="77777777" w:rsidTr="00F91352">
        <w:tc>
          <w:tcPr>
            <w:tcW w:w="1460" w:type="dxa"/>
            <w:shd w:val="clear" w:color="auto" w:fill="BFBFBF"/>
            <w:vAlign w:val="center"/>
          </w:tcPr>
          <w:p w14:paraId="2025ECAE"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9F59232" w14:textId="5061B5E1"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0CF670D8"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2A332B7B" w14:textId="77777777" w:rsidTr="00F91352">
        <w:tc>
          <w:tcPr>
            <w:tcW w:w="1460" w:type="dxa"/>
            <w:shd w:val="clear" w:color="auto" w:fill="auto"/>
            <w:vAlign w:val="center"/>
          </w:tcPr>
          <w:p w14:paraId="57D72302" w14:textId="4805C0AF" w:rsidR="001D18D4" w:rsidRPr="005F5F4C" w:rsidRDefault="00BB7D98" w:rsidP="00F91352">
            <w:pPr>
              <w:spacing w:before="60" w:after="60"/>
              <w:rPr>
                <w:rFonts w:ascii="Arial" w:hAnsi="Arial" w:cs="Arial"/>
                <w:sz w:val="20"/>
                <w:szCs w:val="20"/>
              </w:rPr>
            </w:pPr>
            <w:ins w:id="184" w:author="Ericsson" w:date="2020-05-13T16:14:00Z">
              <w:r>
                <w:rPr>
                  <w:rFonts w:ascii="Arial" w:hAnsi="Arial" w:cs="Arial"/>
                  <w:sz w:val="20"/>
                  <w:szCs w:val="20"/>
                </w:rPr>
                <w:t>Ericsson</w:t>
              </w:r>
            </w:ins>
          </w:p>
        </w:tc>
        <w:tc>
          <w:tcPr>
            <w:tcW w:w="1527" w:type="dxa"/>
          </w:tcPr>
          <w:p w14:paraId="7366F5C4" w14:textId="7FAFFB79" w:rsidR="001D18D4" w:rsidRPr="005F5F4C" w:rsidRDefault="00BB7D98" w:rsidP="00F91352">
            <w:pPr>
              <w:spacing w:before="60" w:after="60"/>
              <w:rPr>
                <w:rFonts w:ascii="Arial" w:hAnsi="Arial" w:cs="Arial"/>
                <w:sz w:val="20"/>
                <w:szCs w:val="20"/>
              </w:rPr>
            </w:pPr>
            <w:ins w:id="185" w:author="Ericsson" w:date="2020-05-13T16:14:00Z">
              <w:r>
                <w:rPr>
                  <w:rFonts w:ascii="Arial" w:hAnsi="Arial" w:cs="Arial"/>
                  <w:sz w:val="20"/>
                  <w:szCs w:val="20"/>
                </w:rPr>
                <w:t>Yes</w:t>
              </w:r>
            </w:ins>
          </w:p>
        </w:tc>
        <w:tc>
          <w:tcPr>
            <w:tcW w:w="6372" w:type="dxa"/>
            <w:shd w:val="clear" w:color="auto" w:fill="auto"/>
            <w:vAlign w:val="center"/>
          </w:tcPr>
          <w:p w14:paraId="4FEF4B93" w14:textId="77777777" w:rsidR="001D18D4" w:rsidRPr="005F5F4C" w:rsidRDefault="001D18D4" w:rsidP="00F91352">
            <w:pPr>
              <w:spacing w:before="60" w:after="60"/>
              <w:rPr>
                <w:rFonts w:ascii="Arial" w:hAnsi="Arial" w:cs="Arial"/>
                <w:sz w:val="20"/>
                <w:szCs w:val="20"/>
              </w:rPr>
            </w:pPr>
          </w:p>
        </w:tc>
      </w:tr>
      <w:tr w:rsidR="001D18D4" w:rsidRPr="005F5F4C" w14:paraId="7F08C4A9" w14:textId="77777777" w:rsidTr="00F91352">
        <w:tc>
          <w:tcPr>
            <w:tcW w:w="1460" w:type="dxa"/>
            <w:shd w:val="clear" w:color="auto" w:fill="auto"/>
            <w:vAlign w:val="center"/>
          </w:tcPr>
          <w:p w14:paraId="0817E8CD" w14:textId="53879D98" w:rsidR="001D18D4" w:rsidRPr="005F5F4C" w:rsidRDefault="00D91955" w:rsidP="00F91352">
            <w:pPr>
              <w:spacing w:before="60" w:after="60"/>
              <w:rPr>
                <w:rFonts w:ascii="Arial" w:hAnsi="Arial" w:cs="Arial"/>
                <w:sz w:val="20"/>
                <w:szCs w:val="20"/>
              </w:rPr>
            </w:pPr>
            <w:ins w:id="186" w:author="Qualcomm - Peng Cheng" w:date="2020-05-14T16:07:00Z">
              <w:r>
                <w:rPr>
                  <w:rFonts w:ascii="Arial" w:hAnsi="Arial" w:cs="Arial"/>
                  <w:sz w:val="20"/>
                  <w:szCs w:val="20"/>
                </w:rPr>
                <w:t>Qualcomm</w:t>
              </w:r>
            </w:ins>
          </w:p>
        </w:tc>
        <w:tc>
          <w:tcPr>
            <w:tcW w:w="1527" w:type="dxa"/>
          </w:tcPr>
          <w:p w14:paraId="184AAF28"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42E4B3B" w14:textId="79E2401E" w:rsidR="001D18D4" w:rsidRPr="005F5F4C" w:rsidRDefault="00D91955" w:rsidP="00F91352">
            <w:pPr>
              <w:spacing w:before="60" w:after="60"/>
              <w:rPr>
                <w:rFonts w:ascii="Arial" w:hAnsi="Arial" w:cs="Arial"/>
                <w:sz w:val="20"/>
                <w:szCs w:val="20"/>
              </w:rPr>
            </w:pPr>
            <w:ins w:id="187" w:author="Qualcomm - Peng Cheng" w:date="2020-05-14T16:07:00Z">
              <w:r>
                <w:rPr>
                  <w:rFonts w:ascii="Arial" w:hAnsi="Arial" w:cs="Arial"/>
                  <w:sz w:val="20"/>
                  <w:szCs w:val="20"/>
                </w:rPr>
                <w:t>Overall is fine, but</w:t>
              </w:r>
            </w:ins>
            <w:ins w:id="188" w:author="Qualcomm - Peng Cheng" w:date="2020-05-14T16:12:00Z">
              <w:r w:rsidR="0008593F">
                <w:rPr>
                  <w:rFonts w:ascii="Arial" w:hAnsi="Arial" w:cs="Arial"/>
                  <w:sz w:val="20"/>
                  <w:szCs w:val="20"/>
                </w:rPr>
                <w:t xml:space="preserve"> </w:t>
              </w:r>
            </w:ins>
            <w:ins w:id="189" w:author="Qualcomm - Peng Cheng" w:date="2020-05-14T16:07:00Z">
              <w:r>
                <w:rPr>
                  <w:rFonts w:ascii="Arial" w:hAnsi="Arial" w:cs="Arial"/>
                  <w:sz w:val="20"/>
                  <w:szCs w:val="20"/>
                </w:rPr>
                <w:t>some clarification is needed</w:t>
              </w:r>
            </w:ins>
          </w:p>
        </w:tc>
      </w:tr>
      <w:tr w:rsidR="001D18D4" w:rsidRPr="005F5F4C" w14:paraId="19630118" w14:textId="77777777" w:rsidTr="00F91352">
        <w:tc>
          <w:tcPr>
            <w:tcW w:w="1460" w:type="dxa"/>
            <w:shd w:val="clear" w:color="auto" w:fill="auto"/>
            <w:vAlign w:val="center"/>
          </w:tcPr>
          <w:p w14:paraId="0E6D8A5F" w14:textId="72DBA209" w:rsidR="001D18D4" w:rsidRPr="005F5F4C" w:rsidRDefault="002530AC" w:rsidP="00F91352">
            <w:pPr>
              <w:spacing w:before="60" w:after="60"/>
              <w:rPr>
                <w:rFonts w:ascii="Arial" w:hAnsi="Arial" w:cs="Arial"/>
                <w:sz w:val="20"/>
                <w:szCs w:val="20"/>
              </w:rPr>
            </w:pPr>
            <w:ins w:id="190" w:author="Nokia" w:date="2020-05-14T18:29:00Z">
              <w:r>
                <w:rPr>
                  <w:rFonts w:ascii="Arial" w:hAnsi="Arial" w:cs="Arial"/>
                  <w:sz w:val="20"/>
                  <w:szCs w:val="20"/>
                </w:rPr>
                <w:t>Nokia</w:t>
              </w:r>
            </w:ins>
          </w:p>
        </w:tc>
        <w:tc>
          <w:tcPr>
            <w:tcW w:w="1527" w:type="dxa"/>
          </w:tcPr>
          <w:p w14:paraId="1B622579" w14:textId="3B6E1B98" w:rsidR="001D18D4" w:rsidRPr="005F5F4C" w:rsidRDefault="002530AC" w:rsidP="00F91352">
            <w:pPr>
              <w:spacing w:before="60" w:after="60"/>
              <w:rPr>
                <w:rFonts w:ascii="Arial" w:hAnsi="Arial" w:cs="Arial"/>
                <w:sz w:val="20"/>
                <w:szCs w:val="20"/>
              </w:rPr>
            </w:pPr>
            <w:ins w:id="191" w:author="Nokia" w:date="2020-05-14T18:29:00Z">
              <w:r>
                <w:rPr>
                  <w:rFonts w:ascii="Arial" w:hAnsi="Arial" w:cs="Arial"/>
                  <w:sz w:val="20"/>
                  <w:szCs w:val="20"/>
                </w:rPr>
                <w:t>Yes</w:t>
              </w:r>
            </w:ins>
          </w:p>
        </w:tc>
        <w:tc>
          <w:tcPr>
            <w:tcW w:w="6372" w:type="dxa"/>
            <w:shd w:val="clear" w:color="auto" w:fill="auto"/>
            <w:vAlign w:val="center"/>
          </w:tcPr>
          <w:p w14:paraId="1F4446F6" w14:textId="77777777" w:rsidR="001D18D4" w:rsidRPr="005F5F4C" w:rsidRDefault="001D18D4" w:rsidP="00F91352">
            <w:pPr>
              <w:spacing w:before="60" w:after="60"/>
              <w:rPr>
                <w:rFonts w:ascii="Arial" w:hAnsi="Arial" w:cs="Arial"/>
                <w:sz w:val="20"/>
                <w:szCs w:val="20"/>
              </w:rPr>
            </w:pPr>
          </w:p>
        </w:tc>
      </w:tr>
      <w:tr w:rsidR="001D18D4" w:rsidRPr="005F5F4C" w14:paraId="7C88821C" w14:textId="77777777" w:rsidTr="00F91352">
        <w:tc>
          <w:tcPr>
            <w:tcW w:w="1460" w:type="dxa"/>
            <w:shd w:val="clear" w:color="auto" w:fill="auto"/>
            <w:vAlign w:val="center"/>
          </w:tcPr>
          <w:p w14:paraId="062DB244" w14:textId="4642B00A" w:rsidR="001D18D4" w:rsidRPr="005F5F4C" w:rsidRDefault="00681B1C" w:rsidP="00F91352">
            <w:pPr>
              <w:spacing w:before="60" w:after="60"/>
              <w:rPr>
                <w:rFonts w:ascii="Arial" w:hAnsi="Arial" w:cs="Arial"/>
                <w:sz w:val="20"/>
                <w:szCs w:val="20"/>
              </w:rPr>
            </w:pPr>
            <w:r>
              <w:rPr>
                <w:rFonts w:ascii="Arial" w:hAnsi="Arial" w:cs="Arial"/>
                <w:sz w:val="20"/>
                <w:szCs w:val="20"/>
              </w:rPr>
              <w:t xml:space="preserve">Vodafone </w:t>
            </w:r>
          </w:p>
        </w:tc>
        <w:tc>
          <w:tcPr>
            <w:tcW w:w="1527" w:type="dxa"/>
          </w:tcPr>
          <w:p w14:paraId="221C8531" w14:textId="0A7088D4" w:rsidR="001D18D4" w:rsidRPr="005F5F4C" w:rsidRDefault="00681B1C" w:rsidP="00F91352">
            <w:pPr>
              <w:spacing w:before="60" w:after="60"/>
              <w:rPr>
                <w:rFonts w:ascii="Arial" w:hAnsi="Arial" w:cs="Arial"/>
                <w:sz w:val="20"/>
                <w:szCs w:val="20"/>
              </w:rPr>
            </w:pPr>
            <w:r>
              <w:rPr>
                <w:rFonts w:ascii="Arial" w:hAnsi="Arial" w:cs="Arial"/>
                <w:sz w:val="20"/>
                <w:szCs w:val="20"/>
              </w:rPr>
              <w:t xml:space="preserve">Yes </w:t>
            </w:r>
          </w:p>
        </w:tc>
        <w:tc>
          <w:tcPr>
            <w:tcW w:w="6372" w:type="dxa"/>
            <w:shd w:val="clear" w:color="auto" w:fill="auto"/>
            <w:vAlign w:val="center"/>
          </w:tcPr>
          <w:p w14:paraId="3B2E5BE7" w14:textId="77777777" w:rsidR="001D18D4" w:rsidRPr="005F5F4C" w:rsidRDefault="001D18D4" w:rsidP="00F91352">
            <w:pPr>
              <w:spacing w:before="60" w:after="60"/>
              <w:rPr>
                <w:rFonts w:ascii="Arial" w:hAnsi="Arial" w:cs="Arial"/>
                <w:sz w:val="20"/>
                <w:szCs w:val="20"/>
              </w:rPr>
            </w:pPr>
          </w:p>
        </w:tc>
      </w:tr>
      <w:tr w:rsidR="001D18D4" w:rsidRPr="005F5F4C" w14:paraId="084E3835" w14:textId="77777777" w:rsidTr="00F91352">
        <w:tc>
          <w:tcPr>
            <w:tcW w:w="1460" w:type="dxa"/>
            <w:shd w:val="clear" w:color="auto" w:fill="auto"/>
            <w:vAlign w:val="center"/>
          </w:tcPr>
          <w:p w14:paraId="1BF45A2B" w14:textId="72CEBC7F" w:rsidR="001D18D4" w:rsidRPr="005F5F4C" w:rsidRDefault="00A32D89" w:rsidP="00F91352">
            <w:pPr>
              <w:spacing w:before="60" w:after="60"/>
              <w:rPr>
                <w:rFonts w:ascii="Arial" w:hAnsi="Arial" w:cs="Arial"/>
                <w:sz w:val="20"/>
                <w:szCs w:val="20"/>
              </w:rPr>
            </w:pPr>
            <w:r>
              <w:rPr>
                <w:rFonts w:ascii="Arial" w:hAnsi="Arial" w:cs="Arial"/>
                <w:sz w:val="20"/>
                <w:szCs w:val="20"/>
              </w:rPr>
              <w:t>ZTE</w:t>
            </w:r>
          </w:p>
        </w:tc>
        <w:tc>
          <w:tcPr>
            <w:tcW w:w="1527" w:type="dxa"/>
          </w:tcPr>
          <w:p w14:paraId="0833EFFA" w14:textId="00A48431" w:rsidR="001D18D4" w:rsidRPr="005F5F4C" w:rsidRDefault="00A32D89" w:rsidP="00F91352">
            <w:pPr>
              <w:spacing w:before="60" w:after="60"/>
              <w:rPr>
                <w:rFonts w:ascii="Arial" w:hAnsi="Arial" w:cs="Arial"/>
                <w:sz w:val="20"/>
                <w:szCs w:val="20"/>
              </w:rPr>
            </w:pPr>
            <w:r>
              <w:rPr>
                <w:rFonts w:ascii="Arial" w:hAnsi="Arial" w:cs="Arial"/>
                <w:sz w:val="20"/>
                <w:szCs w:val="20"/>
              </w:rPr>
              <w:t>Yes</w:t>
            </w:r>
          </w:p>
        </w:tc>
        <w:tc>
          <w:tcPr>
            <w:tcW w:w="6372" w:type="dxa"/>
            <w:shd w:val="clear" w:color="auto" w:fill="auto"/>
            <w:vAlign w:val="center"/>
          </w:tcPr>
          <w:p w14:paraId="4B8A00D1" w14:textId="77777777" w:rsidR="001D18D4" w:rsidRPr="005F5F4C" w:rsidRDefault="001D18D4" w:rsidP="00F91352">
            <w:pPr>
              <w:spacing w:before="60" w:after="60"/>
              <w:rPr>
                <w:rFonts w:ascii="Arial" w:hAnsi="Arial" w:cs="Arial"/>
                <w:sz w:val="20"/>
                <w:szCs w:val="20"/>
              </w:rPr>
            </w:pPr>
          </w:p>
        </w:tc>
      </w:tr>
      <w:tr w:rsidR="001D18D4" w:rsidRPr="005F5F4C" w14:paraId="628D8CF7" w14:textId="77777777" w:rsidTr="00F91352">
        <w:tc>
          <w:tcPr>
            <w:tcW w:w="1460" w:type="dxa"/>
            <w:shd w:val="clear" w:color="auto" w:fill="auto"/>
            <w:vAlign w:val="center"/>
          </w:tcPr>
          <w:p w14:paraId="3BCEFA68" w14:textId="5CEE93A8" w:rsidR="001D18D4" w:rsidRPr="005F5F4C" w:rsidRDefault="00091042" w:rsidP="00F91352">
            <w:pPr>
              <w:spacing w:before="60" w:after="60"/>
              <w:rPr>
                <w:rFonts w:ascii="Arial" w:hAnsi="Arial" w:cs="Arial"/>
                <w:sz w:val="20"/>
                <w:szCs w:val="20"/>
              </w:rPr>
            </w:pPr>
            <w:ins w:id="192" w:author="CATT" w:date="2020-05-19T10:48:00Z">
              <w:r>
                <w:rPr>
                  <w:rFonts w:ascii="Arial" w:hAnsi="Arial" w:cs="Arial"/>
                  <w:sz w:val="20"/>
                  <w:szCs w:val="20"/>
                </w:rPr>
                <w:t>CATT</w:t>
              </w:r>
            </w:ins>
          </w:p>
        </w:tc>
        <w:tc>
          <w:tcPr>
            <w:tcW w:w="1527" w:type="dxa"/>
          </w:tcPr>
          <w:p w14:paraId="0E69479E" w14:textId="47A36EC5" w:rsidR="001D18D4" w:rsidRPr="005F5F4C" w:rsidRDefault="00091042" w:rsidP="00F91352">
            <w:pPr>
              <w:spacing w:before="60" w:after="60"/>
              <w:rPr>
                <w:rFonts w:ascii="Arial" w:hAnsi="Arial" w:cs="Arial"/>
                <w:sz w:val="20"/>
                <w:szCs w:val="20"/>
              </w:rPr>
            </w:pPr>
            <w:ins w:id="193" w:author="CATT" w:date="2020-05-19T10:48:00Z">
              <w:r>
                <w:rPr>
                  <w:rFonts w:ascii="Arial" w:hAnsi="Arial" w:cs="Arial"/>
                  <w:sz w:val="20"/>
                  <w:szCs w:val="20"/>
                </w:rPr>
                <w:t>Yes</w:t>
              </w:r>
            </w:ins>
          </w:p>
        </w:tc>
        <w:tc>
          <w:tcPr>
            <w:tcW w:w="6372" w:type="dxa"/>
            <w:shd w:val="clear" w:color="auto" w:fill="auto"/>
            <w:vAlign w:val="center"/>
          </w:tcPr>
          <w:p w14:paraId="77ED3816" w14:textId="77777777" w:rsidR="001D18D4" w:rsidRPr="005F5F4C" w:rsidRDefault="001D18D4" w:rsidP="00F91352">
            <w:pPr>
              <w:spacing w:before="60" w:after="60"/>
              <w:rPr>
                <w:rFonts w:ascii="Arial" w:hAnsi="Arial" w:cs="Arial"/>
                <w:sz w:val="20"/>
                <w:szCs w:val="20"/>
              </w:rPr>
            </w:pPr>
          </w:p>
        </w:tc>
      </w:tr>
      <w:tr w:rsidR="001D18D4" w:rsidRPr="005F5F4C" w14:paraId="5ECEFD55" w14:textId="77777777" w:rsidTr="00F91352">
        <w:tc>
          <w:tcPr>
            <w:tcW w:w="1460" w:type="dxa"/>
            <w:shd w:val="clear" w:color="auto" w:fill="auto"/>
            <w:vAlign w:val="center"/>
          </w:tcPr>
          <w:p w14:paraId="6B65CC00" w14:textId="77777777" w:rsidR="001D18D4" w:rsidRPr="005F5F4C" w:rsidRDefault="001D18D4" w:rsidP="00F91352">
            <w:pPr>
              <w:spacing w:before="60" w:after="60"/>
              <w:rPr>
                <w:rFonts w:ascii="Arial" w:hAnsi="Arial" w:cs="Arial"/>
                <w:sz w:val="20"/>
                <w:szCs w:val="20"/>
              </w:rPr>
            </w:pPr>
          </w:p>
        </w:tc>
        <w:tc>
          <w:tcPr>
            <w:tcW w:w="1527" w:type="dxa"/>
          </w:tcPr>
          <w:p w14:paraId="3B5007E6"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4BCB9D" w14:textId="77777777" w:rsidR="001D18D4" w:rsidRPr="005F5F4C" w:rsidRDefault="001D18D4" w:rsidP="00F91352">
            <w:pPr>
              <w:spacing w:before="60" w:after="60"/>
              <w:rPr>
                <w:rFonts w:ascii="Arial" w:hAnsi="Arial" w:cs="Arial"/>
                <w:sz w:val="20"/>
                <w:szCs w:val="20"/>
              </w:rPr>
            </w:pPr>
          </w:p>
        </w:tc>
      </w:tr>
    </w:tbl>
    <w:p w14:paraId="45D981AB" w14:textId="77777777" w:rsidR="001D18D4" w:rsidRPr="005F5F4C" w:rsidRDefault="001D18D4" w:rsidP="001D18D4">
      <w:pPr>
        <w:rPr>
          <w:rFonts w:ascii="Arial" w:hAnsi="Arial" w:cs="Arial"/>
          <w:sz w:val="20"/>
          <w:szCs w:val="20"/>
        </w:rPr>
      </w:pPr>
    </w:p>
    <w:p w14:paraId="30DA3332" w14:textId="548461AE"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738C947" w14:textId="77777777" w:rsidTr="00F91352">
        <w:tc>
          <w:tcPr>
            <w:tcW w:w="1460" w:type="dxa"/>
            <w:shd w:val="clear" w:color="auto" w:fill="BFBFBF"/>
            <w:vAlign w:val="center"/>
          </w:tcPr>
          <w:p w14:paraId="1BCC1C59"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0683A02"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398610A1"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3009A90B" w14:textId="77777777" w:rsidTr="00F91352">
        <w:tc>
          <w:tcPr>
            <w:tcW w:w="1460" w:type="dxa"/>
            <w:shd w:val="clear" w:color="auto" w:fill="auto"/>
            <w:vAlign w:val="center"/>
          </w:tcPr>
          <w:p w14:paraId="088E9A63" w14:textId="7FCD5799" w:rsidR="001D18D4" w:rsidRPr="005F5F4C" w:rsidRDefault="0063521A" w:rsidP="00FE5E19">
            <w:pPr>
              <w:spacing w:before="60" w:after="60"/>
              <w:jc w:val="center"/>
              <w:rPr>
                <w:rFonts w:ascii="Arial" w:hAnsi="Arial" w:cs="Arial"/>
                <w:sz w:val="20"/>
                <w:szCs w:val="20"/>
              </w:rPr>
            </w:pPr>
            <w:ins w:id="194" w:author="vivo" w:date="2020-05-14T10:54:00Z">
              <w:r>
                <w:rPr>
                  <w:rFonts w:ascii="Arial" w:hAnsi="Arial" w:cs="Arial" w:hint="eastAsia"/>
                  <w:sz w:val="20"/>
                  <w:szCs w:val="20"/>
                </w:rPr>
                <w:t>v</w:t>
              </w:r>
              <w:r>
                <w:rPr>
                  <w:rFonts w:ascii="Arial" w:hAnsi="Arial" w:cs="Arial"/>
                  <w:sz w:val="20"/>
                  <w:szCs w:val="20"/>
                </w:rPr>
                <w:t>ivo</w:t>
              </w:r>
            </w:ins>
          </w:p>
        </w:tc>
        <w:tc>
          <w:tcPr>
            <w:tcW w:w="1527" w:type="dxa"/>
          </w:tcPr>
          <w:p w14:paraId="61C58986" w14:textId="6BDB6FCC" w:rsidR="001D18D4" w:rsidRPr="005F5F4C" w:rsidRDefault="0063521A" w:rsidP="00FE5E19">
            <w:pPr>
              <w:spacing w:before="60" w:after="60"/>
              <w:jc w:val="center"/>
              <w:rPr>
                <w:rFonts w:ascii="Arial" w:hAnsi="Arial" w:cs="Arial"/>
                <w:sz w:val="20"/>
                <w:szCs w:val="20"/>
              </w:rPr>
            </w:pPr>
            <w:ins w:id="195" w:author="vivo" w:date="2020-05-14T10:54: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7239D768" w14:textId="1FB6DF9A" w:rsidR="001D18D4" w:rsidRPr="005F5F4C" w:rsidRDefault="00564D18" w:rsidP="00F91352">
            <w:pPr>
              <w:spacing w:before="60" w:after="60"/>
              <w:rPr>
                <w:rFonts w:ascii="Arial" w:hAnsi="Arial" w:cs="Arial"/>
                <w:sz w:val="20"/>
                <w:szCs w:val="20"/>
              </w:rPr>
            </w:pPr>
            <w:ins w:id="196" w:author="vivo" w:date="2020-05-14T14:41:00Z">
              <w:r>
                <w:rPr>
                  <w:rFonts w:ascii="Arial" w:hAnsi="Arial" w:cs="Arial"/>
                  <w:sz w:val="20"/>
                  <w:szCs w:val="20"/>
                </w:rPr>
                <w:t xml:space="preserve">Maybe further improvement. </w:t>
              </w:r>
            </w:ins>
          </w:p>
        </w:tc>
      </w:tr>
      <w:tr w:rsidR="001D18D4" w:rsidRPr="005F5F4C" w14:paraId="40A65386" w14:textId="77777777" w:rsidTr="00F91352">
        <w:tc>
          <w:tcPr>
            <w:tcW w:w="1460" w:type="dxa"/>
            <w:shd w:val="clear" w:color="auto" w:fill="auto"/>
            <w:vAlign w:val="center"/>
          </w:tcPr>
          <w:p w14:paraId="7DA6D300" w14:textId="68B88FA1" w:rsidR="001D18D4" w:rsidRPr="005F5F4C" w:rsidRDefault="00474F9A" w:rsidP="00F91352">
            <w:pPr>
              <w:spacing w:before="60" w:after="60"/>
              <w:rPr>
                <w:rFonts w:ascii="Arial" w:hAnsi="Arial" w:cs="Arial"/>
                <w:sz w:val="20"/>
                <w:szCs w:val="20"/>
              </w:rPr>
            </w:pPr>
            <w:ins w:id="197" w:author="Qualcomm - Peng Cheng" w:date="2020-05-14T16:07:00Z">
              <w:r>
                <w:rPr>
                  <w:rFonts w:ascii="Arial" w:hAnsi="Arial" w:cs="Arial"/>
                  <w:sz w:val="20"/>
                  <w:szCs w:val="20"/>
                </w:rPr>
                <w:t>Qualcomm</w:t>
              </w:r>
            </w:ins>
          </w:p>
        </w:tc>
        <w:tc>
          <w:tcPr>
            <w:tcW w:w="1527" w:type="dxa"/>
          </w:tcPr>
          <w:p w14:paraId="03F9963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903C4EC" w14:textId="0D58FEA2" w:rsidR="001D18D4" w:rsidRPr="005F5F4C" w:rsidRDefault="00474F9A" w:rsidP="00F91352">
            <w:pPr>
              <w:spacing w:before="60" w:after="60"/>
              <w:rPr>
                <w:rFonts w:ascii="Arial" w:hAnsi="Arial" w:cs="Arial"/>
                <w:sz w:val="20"/>
                <w:szCs w:val="20"/>
              </w:rPr>
            </w:pPr>
            <w:ins w:id="198" w:author="Qualcomm - Peng Cheng" w:date="2020-05-14T16:08:00Z">
              <w:r>
                <w:rPr>
                  <w:rFonts w:ascii="Arial" w:hAnsi="Arial" w:cs="Arial"/>
                  <w:sz w:val="20"/>
                  <w:szCs w:val="20"/>
                </w:rPr>
                <w:t xml:space="preserve">1-bit </w:t>
              </w:r>
              <w:r w:rsidR="00B62058">
                <w:rPr>
                  <w:rFonts w:ascii="Arial" w:hAnsi="Arial" w:cs="Arial"/>
                  <w:sz w:val="20"/>
                  <w:szCs w:val="20"/>
                </w:rPr>
                <w:t>request</w:t>
              </w:r>
              <w:r>
                <w:rPr>
                  <w:rFonts w:ascii="Arial" w:hAnsi="Arial" w:cs="Arial"/>
                  <w:sz w:val="20"/>
                  <w:szCs w:val="20"/>
                </w:rPr>
                <w:t xml:space="preserve"> </w:t>
              </w:r>
              <w:r w:rsidR="00B62058">
                <w:rPr>
                  <w:rFonts w:ascii="Arial" w:hAnsi="Arial" w:cs="Arial"/>
                  <w:sz w:val="20"/>
                  <w:szCs w:val="20"/>
                </w:rPr>
                <w:t>can</w:t>
              </w:r>
              <w:r>
                <w:rPr>
                  <w:rFonts w:ascii="Arial" w:hAnsi="Arial" w:cs="Arial"/>
                  <w:sz w:val="20"/>
                  <w:szCs w:val="20"/>
                </w:rPr>
                <w:t xml:space="preserve"> be added in CG-ConfigInfo</w:t>
              </w:r>
            </w:ins>
            <w:ins w:id="199" w:author="Qualcomm - Peng Cheng" w:date="2020-05-14T16:12:00Z">
              <w:r w:rsidR="000F5B72">
                <w:rPr>
                  <w:rFonts w:ascii="Arial" w:hAnsi="Arial" w:cs="Arial"/>
                  <w:sz w:val="20"/>
                  <w:szCs w:val="20"/>
                </w:rPr>
                <w:t xml:space="preserve"> if </w:t>
              </w:r>
            </w:ins>
            <w:ins w:id="200" w:author="Qualcomm - Peng Cheng" w:date="2020-05-14T16:55:00Z">
              <w:r w:rsidR="00912776">
                <w:rPr>
                  <w:rFonts w:ascii="Arial" w:hAnsi="Arial" w:cs="Arial"/>
                  <w:sz w:val="20"/>
                  <w:szCs w:val="20"/>
                </w:rPr>
                <w:t xml:space="preserve">can be </w:t>
              </w:r>
            </w:ins>
            <w:ins w:id="201" w:author="Qualcomm - Peng Cheng" w:date="2020-05-14T16:13:00Z">
              <w:r w:rsidR="000F5B72">
                <w:rPr>
                  <w:rFonts w:ascii="Arial" w:hAnsi="Arial" w:cs="Arial"/>
                  <w:sz w:val="20"/>
                  <w:szCs w:val="20"/>
                </w:rPr>
                <w:t>agreed</w:t>
              </w:r>
            </w:ins>
          </w:p>
        </w:tc>
      </w:tr>
      <w:tr w:rsidR="002530AC" w:rsidRPr="005F5F4C" w14:paraId="11AC3944" w14:textId="77777777" w:rsidTr="00F91352">
        <w:tc>
          <w:tcPr>
            <w:tcW w:w="1460" w:type="dxa"/>
            <w:shd w:val="clear" w:color="auto" w:fill="auto"/>
            <w:vAlign w:val="center"/>
          </w:tcPr>
          <w:p w14:paraId="47DF0196" w14:textId="6EC1F6D5" w:rsidR="002530AC" w:rsidRPr="005F5F4C" w:rsidRDefault="002530AC" w:rsidP="002530AC">
            <w:pPr>
              <w:spacing w:before="60" w:after="60"/>
              <w:rPr>
                <w:rFonts w:ascii="Arial" w:hAnsi="Arial" w:cs="Arial"/>
                <w:sz w:val="20"/>
                <w:szCs w:val="20"/>
              </w:rPr>
            </w:pPr>
            <w:ins w:id="202" w:author="Nokia" w:date="2020-05-14T18:29:00Z">
              <w:r>
                <w:rPr>
                  <w:rFonts w:ascii="Arial" w:hAnsi="Arial" w:cs="Arial"/>
                  <w:sz w:val="20"/>
                  <w:szCs w:val="20"/>
                </w:rPr>
                <w:t>Nokia</w:t>
              </w:r>
            </w:ins>
          </w:p>
        </w:tc>
        <w:tc>
          <w:tcPr>
            <w:tcW w:w="1527" w:type="dxa"/>
          </w:tcPr>
          <w:p w14:paraId="514CC363" w14:textId="22274BE8" w:rsidR="002530AC" w:rsidRPr="005F5F4C" w:rsidRDefault="002530AC" w:rsidP="002530AC">
            <w:pPr>
              <w:spacing w:before="60" w:after="60"/>
              <w:rPr>
                <w:rFonts w:ascii="Arial" w:hAnsi="Arial" w:cs="Arial"/>
                <w:sz w:val="20"/>
                <w:szCs w:val="20"/>
              </w:rPr>
            </w:pPr>
            <w:ins w:id="203" w:author="Nokia" w:date="2020-05-14T18:29:00Z">
              <w:r>
                <w:rPr>
                  <w:rFonts w:ascii="Arial" w:hAnsi="Arial" w:cs="Arial"/>
                  <w:sz w:val="20"/>
                  <w:szCs w:val="20"/>
                </w:rPr>
                <w:t>No</w:t>
              </w:r>
            </w:ins>
          </w:p>
        </w:tc>
        <w:tc>
          <w:tcPr>
            <w:tcW w:w="6372" w:type="dxa"/>
            <w:shd w:val="clear" w:color="auto" w:fill="auto"/>
            <w:vAlign w:val="center"/>
          </w:tcPr>
          <w:p w14:paraId="08F09C63" w14:textId="5897C6F1" w:rsidR="002530AC" w:rsidRPr="005F5F4C" w:rsidRDefault="002530AC" w:rsidP="002530AC">
            <w:pPr>
              <w:spacing w:before="60" w:after="60"/>
              <w:rPr>
                <w:rFonts w:ascii="Arial" w:hAnsi="Arial" w:cs="Arial"/>
                <w:sz w:val="20"/>
                <w:szCs w:val="20"/>
              </w:rPr>
            </w:pPr>
            <w:ins w:id="204" w:author="Nokia" w:date="2020-05-14T18:29:00Z">
              <w:r>
                <w:rPr>
                  <w:rFonts w:ascii="Arial" w:hAnsi="Arial" w:cs="Arial"/>
                  <w:sz w:val="20"/>
                  <w:szCs w:val="20"/>
                </w:rPr>
                <w:t>See above comments</w:t>
              </w:r>
            </w:ins>
          </w:p>
        </w:tc>
      </w:tr>
      <w:tr w:rsidR="001D18D4" w:rsidRPr="005F5F4C" w14:paraId="28174EC6" w14:textId="77777777" w:rsidTr="00F91352">
        <w:tc>
          <w:tcPr>
            <w:tcW w:w="1460" w:type="dxa"/>
            <w:shd w:val="clear" w:color="auto" w:fill="auto"/>
            <w:vAlign w:val="center"/>
          </w:tcPr>
          <w:p w14:paraId="171D9B21" w14:textId="73457AF9" w:rsidR="001D18D4" w:rsidRPr="005F5F4C" w:rsidRDefault="00681B1C" w:rsidP="00F91352">
            <w:pPr>
              <w:spacing w:before="60" w:after="60"/>
              <w:rPr>
                <w:rFonts w:ascii="Arial" w:hAnsi="Arial" w:cs="Arial"/>
                <w:sz w:val="20"/>
                <w:szCs w:val="20"/>
              </w:rPr>
            </w:pPr>
            <w:r>
              <w:rPr>
                <w:rFonts w:ascii="Arial" w:hAnsi="Arial" w:cs="Arial"/>
                <w:sz w:val="20"/>
                <w:szCs w:val="20"/>
              </w:rPr>
              <w:t>Vodafone</w:t>
            </w:r>
          </w:p>
        </w:tc>
        <w:tc>
          <w:tcPr>
            <w:tcW w:w="1527" w:type="dxa"/>
          </w:tcPr>
          <w:p w14:paraId="65D50805" w14:textId="456AD079" w:rsidR="001D18D4" w:rsidRPr="005F5F4C" w:rsidRDefault="00681B1C" w:rsidP="00F91352">
            <w:pPr>
              <w:spacing w:before="60" w:after="60"/>
              <w:rPr>
                <w:rFonts w:ascii="Arial" w:hAnsi="Arial" w:cs="Arial"/>
                <w:sz w:val="20"/>
                <w:szCs w:val="20"/>
              </w:rPr>
            </w:pPr>
            <w:r>
              <w:rPr>
                <w:rFonts w:ascii="Arial" w:hAnsi="Arial" w:cs="Arial"/>
                <w:sz w:val="20"/>
                <w:szCs w:val="20"/>
              </w:rPr>
              <w:t>No</w:t>
            </w:r>
          </w:p>
        </w:tc>
        <w:tc>
          <w:tcPr>
            <w:tcW w:w="6372" w:type="dxa"/>
            <w:shd w:val="clear" w:color="auto" w:fill="auto"/>
            <w:vAlign w:val="center"/>
          </w:tcPr>
          <w:p w14:paraId="38A18926" w14:textId="77777777" w:rsidR="001D18D4" w:rsidRPr="005F5F4C" w:rsidRDefault="001D18D4" w:rsidP="00F91352">
            <w:pPr>
              <w:spacing w:before="60" w:after="60"/>
              <w:rPr>
                <w:rFonts w:ascii="Arial" w:hAnsi="Arial" w:cs="Arial"/>
                <w:sz w:val="20"/>
                <w:szCs w:val="20"/>
              </w:rPr>
            </w:pPr>
          </w:p>
        </w:tc>
      </w:tr>
      <w:tr w:rsidR="001D18D4" w:rsidRPr="005F5F4C" w14:paraId="763A802D" w14:textId="77777777" w:rsidTr="00F91352">
        <w:tc>
          <w:tcPr>
            <w:tcW w:w="1460" w:type="dxa"/>
            <w:shd w:val="clear" w:color="auto" w:fill="auto"/>
            <w:vAlign w:val="center"/>
          </w:tcPr>
          <w:p w14:paraId="2135BED9" w14:textId="77777777" w:rsidR="001D18D4" w:rsidRPr="005F5F4C" w:rsidRDefault="001D18D4" w:rsidP="00F91352">
            <w:pPr>
              <w:spacing w:before="60" w:after="60"/>
              <w:rPr>
                <w:rFonts w:ascii="Arial" w:hAnsi="Arial" w:cs="Arial"/>
                <w:sz w:val="20"/>
                <w:szCs w:val="20"/>
              </w:rPr>
            </w:pPr>
          </w:p>
        </w:tc>
        <w:tc>
          <w:tcPr>
            <w:tcW w:w="1527" w:type="dxa"/>
          </w:tcPr>
          <w:p w14:paraId="25E7582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72DE1C1" w14:textId="77777777" w:rsidR="001D18D4" w:rsidRPr="005F5F4C" w:rsidRDefault="001D18D4" w:rsidP="00F91352">
            <w:pPr>
              <w:spacing w:before="60" w:after="60"/>
              <w:rPr>
                <w:rFonts w:ascii="Arial" w:hAnsi="Arial" w:cs="Arial"/>
                <w:sz w:val="20"/>
                <w:szCs w:val="20"/>
              </w:rPr>
            </w:pPr>
          </w:p>
        </w:tc>
      </w:tr>
      <w:tr w:rsidR="001D18D4" w:rsidRPr="005F5F4C" w14:paraId="6250AD23" w14:textId="77777777" w:rsidTr="00F91352">
        <w:tc>
          <w:tcPr>
            <w:tcW w:w="1460" w:type="dxa"/>
            <w:shd w:val="clear" w:color="auto" w:fill="auto"/>
            <w:vAlign w:val="center"/>
          </w:tcPr>
          <w:p w14:paraId="3D544119" w14:textId="77777777" w:rsidR="001D18D4" w:rsidRPr="005F5F4C" w:rsidRDefault="001D18D4" w:rsidP="00F91352">
            <w:pPr>
              <w:spacing w:before="60" w:after="60"/>
              <w:rPr>
                <w:rFonts w:ascii="Arial" w:hAnsi="Arial" w:cs="Arial"/>
                <w:sz w:val="20"/>
                <w:szCs w:val="20"/>
              </w:rPr>
            </w:pPr>
          </w:p>
        </w:tc>
        <w:tc>
          <w:tcPr>
            <w:tcW w:w="1527" w:type="dxa"/>
          </w:tcPr>
          <w:p w14:paraId="64523492"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0B7B2BC" w14:textId="77777777" w:rsidR="001D18D4" w:rsidRPr="005F5F4C" w:rsidRDefault="001D18D4" w:rsidP="00F91352">
            <w:pPr>
              <w:spacing w:before="60" w:after="60"/>
              <w:rPr>
                <w:rFonts w:ascii="Arial" w:hAnsi="Arial" w:cs="Arial"/>
                <w:sz w:val="20"/>
                <w:szCs w:val="20"/>
              </w:rPr>
            </w:pPr>
          </w:p>
        </w:tc>
      </w:tr>
      <w:tr w:rsidR="001D18D4" w:rsidRPr="005F5F4C" w14:paraId="2FD08983" w14:textId="77777777" w:rsidTr="00F91352">
        <w:tc>
          <w:tcPr>
            <w:tcW w:w="1460" w:type="dxa"/>
            <w:shd w:val="clear" w:color="auto" w:fill="auto"/>
            <w:vAlign w:val="center"/>
          </w:tcPr>
          <w:p w14:paraId="4C0F058F" w14:textId="77777777" w:rsidR="001D18D4" w:rsidRPr="005F5F4C" w:rsidRDefault="001D18D4" w:rsidP="00F91352">
            <w:pPr>
              <w:spacing w:before="60" w:after="60"/>
              <w:rPr>
                <w:rFonts w:ascii="Arial" w:hAnsi="Arial" w:cs="Arial"/>
                <w:sz w:val="20"/>
                <w:szCs w:val="20"/>
              </w:rPr>
            </w:pPr>
          </w:p>
        </w:tc>
        <w:tc>
          <w:tcPr>
            <w:tcW w:w="1527" w:type="dxa"/>
          </w:tcPr>
          <w:p w14:paraId="775523B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8487C2D" w14:textId="77777777" w:rsidR="001D18D4" w:rsidRPr="005F5F4C" w:rsidRDefault="001D18D4" w:rsidP="00F91352">
            <w:pPr>
              <w:spacing w:before="60" w:after="60"/>
              <w:rPr>
                <w:rFonts w:ascii="Arial" w:hAnsi="Arial" w:cs="Arial"/>
                <w:sz w:val="20"/>
                <w:szCs w:val="20"/>
              </w:rPr>
            </w:pPr>
          </w:p>
        </w:tc>
      </w:tr>
    </w:tbl>
    <w:p w14:paraId="49A02F98" w14:textId="5457B81D" w:rsidR="005127EE" w:rsidRDefault="005127EE" w:rsidP="005127EE">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4</w:t>
      </w:r>
      <w:r w:rsidRPr="005F5F4C">
        <w:rPr>
          <w:rFonts w:cs="Arial"/>
          <w:b/>
          <w:sz w:val="20"/>
          <w:szCs w:val="20"/>
        </w:rPr>
        <w:t xml:space="preserve">: </w:t>
      </w:r>
      <w:r>
        <w:rPr>
          <w:rFonts w:cs="Arial"/>
          <w:b/>
          <w:sz w:val="20"/>
          <w:szCs w:val="20"/>
        </w:rPr>
        <w:t>Do you agree Solution 3?</w:t>
      </w:r>
    </w:p>
    <w:p w14:paraId="11E66F66" w14:textId="483FE842" w:rsidR="00C426A5" w:rsidRPr="00C426A5" w:rsidRDefault="00C426A5" w:rsidP="00C426A5">
      <w:pPr>
        <w:pStyle w:val="ListParagraph"/>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t xml:space="preserve">Solution </w:t>
      </w:r>
      <w:r>
        <w:rPr>
          <w:rFonts w:ascii="Arial" w:hAnsi="Arial" w:cs="Arial"/>
          <w:b/>
          <w:sz w:val="20"/>
          <w:szCs w:val="20"/>
        </w:rPr>
        <w:t>3</w:t>
      </w:r>
      <w:r w:rsidRPr="00B97618">
        <w:rPr>
          <w:rFonts w:ascii="Arial" w:hAnsi="Arial" w:cs="Arial"/>
          <w:b/>
          <w:sz w:val="20"/>
          <w:szCs w:val="20"/>
        </w:rPr>
        <w:t>:</w:t>
      </w:r>
      <w:r w:rsidRPr="004D206C">
        <w:rPr>
          <w:rFonts w:ascii="Arial" w:hAnsi="Arial" w:cs="Arial"/>
          <w:sz w:val="20"/>
          <w:szCs w:val="20"/>
        </w:rPr>
        <w:t xml:space="preserve"> </w:t>
      </w:r>
      <w:r>
        <w:rPr>
          <w:rFonts w:ascii="Arial" w:hAnsi="Arial" w:cs="Arial"/>
          <w:sz w:val="20"/>
          <w:szCs w:val="20"/>
        </w:rPr>
        <w:t>On top of solution 1, if SN</w:t>
      </w:r>
      <w:r w:rsidRPr="003964C2">
        <w:rPr>
          <w:rFonts w:ascii="Arial" w:hAnsi="Arial" w:cs="Arial"/>
          <w:sz w:val="20"/>
          <w:szCs w:val="20"/>
        </w:rPr>
        <w:t xml:space="preserve"> </w:t>
      </w:r>
      <w:r>
        <w:rPr>
          <w:rFonts w:ascii="Arial" w:hAnsi="Arial" w:cs="Arial"/>
          <w:sz w:val="20"/>
          <w:szCs w:val="20"/>
        </w:rPr>
        <w:t xml:space="preserve">can accept the </w:t>
      </w:r>
      <w:r w:rsidRPr="00CC176D">
        <w:rPr>
          <w:rFonts w:ascii="Arial" w:hAnsi="Arial" w:cs="Arial"/>
          <w:i/>
          <w:iCs/>
          <w:sz w:val="20"/>
          <w:szCs w:val="20"/>
        </w:rPr>
        <w:t>maxToffset</w:t>
      </w:r>
      <w:r w:rsidRPr="00A7523A">
        <w:rPr>
          <w:rFonts w:ascii="Arial" w:hAnsi="Arial" w:cs="Arial"/>
          <w:sz w:val="20"/>
          <w:szCs w:val="20"/>
        </w:rPr>
        <w:t xml:space="preserve"> restriction</w:t>
      </w:r>
      <w:r>
        <w:rPr>
          <w:rFonts w:ascii="Arial" w:hAnsi="Arial" w:cs="Arial"/>
          <w:sz w:val="20"/>
          <w:szCs w:val="20"/>
        </w:rPr>
        <w:t xml:space="preserve"> provided by MN, </w:t>
      </w:r>
      <w:r w:rsidRPr="003964C2">
        <w:rPr>
          <w:rFonts w:ascii="Arial" w:hAnsi="Arial" w:cs="Arial"/>
          <w:sz w:val="20"/>
          <w:szCs w:val="20"/>
        </w:rPr>
        <w:t>SN</w:t>
      </w:r>
      <w:r>
        <w:rPr>
          <w:rFonts w:ascii="Arial" w:hAnsi="Arial" w:cs="Arial"/>
          <w:sz w:val="20"/>
          <w:szCs w:val="20"/>
        </w:rPr>
        <w:t xml:space="preserve"> will </w:t>
      </w:r>
      <w:r w:rsidRPr="003964C2">
        <w:rPr>
          <w:rFonts w:ascii="Arial" w:hAnsi="Arial" w:cs="Arial"/>
          <w:sz w:val="20"/>
          <w:szCs w:val="20"/>
        </w:rPr>
        <w:t xml:space="preserve">provide </w:t>
      </w:r>
      <w:r w:rsidRPr="003964C2">
        <w:rPr>
          <w:rFonts w:ascii="Arial" w:hAnsi="Arial" w:cs="Arial"/>
          <w:i/>
          <w:sz w:val="20"/>
          <w:szCs w:val="20"/>
        </w:rPr>
        <w:t>maxToffsetSCG</w:t>
      </w:r>
      <w:r w:rsidRPr="003964C2">
        <w:rPr>
          <w:rFonts w:ascii="Arial" w:hAnsi="Arial" w:cs="Arial"/>
          <w:sz w:val="20"/>
          <w:szCs w:val="20"/>
        </w:rPr>
        <w:t xml:space="preserve"> in </w:t>
      </w:r>
      <w:r w:rsidRPr="003964C2">
        <w:rPr>
          <w:rFonts w:ascii="Arial" w:hAnsi="Arial" w:cs="Arial"/>
          <w:i/>
          <w:sz w:val="20"/>
          <w:szCs w:val="20"/>
        </w:rPr>
        <w:t>CG-Config</w:t>
      </w:r>
      <w:r w:rsidRPr="003964C2">
        <w:rPr>
          <w:rFonts w:ascii="Arial" w:hAnsi="Arial" w:cs="Arial"/>
          <w:sz w:val="20"/>
          <w:szCs w:val="20"/>
        </w:rPr>
        <w:t xml:space="preserve"> to MN </w:t>
      </w:r>
      <w:r w:rsidRPr="003964C2">
        <w:rPr>
          <w:rFonts w:ascii="Arial" w:hAnsi="Arial" w:cs="Arial" w:hint="eastAsia"/>
          <w:sz w:val="20"/>
          <w:szCs w:val="20"/>
        </w:rPr>
        <w:t>acco</w:t>
      </w:r>
      <w:r w:rsidRPr="003964C2">
        <w:rPr>
          <w:rFonts w:ascii="Arial" w:hAnsi="Arial" w:cs="Arial"/>
          <w:sz w:val="20"/>
          <w:szCs w:val="20"/>
        </w:rPr>
        <w:t xml:space="preserve">rding to </w:t>
      </w:r>
      <w:r>
        <w:rPr>
          <w:rFonts w:ascii="Arial" w:hAnsi="Arial" w:cs="Arial"/>
          <w:sz w:val="20"/>
          <w:szCs w:val="20"/>
        </w:rPr>
        <w:t xml:space="preserve">the SCG configuration (i.e. </w:t>
      </w:r>
      <w:r w:rsidRPr="003964C2">
        <w:rPr>
          <w:rFonts w:ascii="Arial" w:hAnsi="Arial" w:cs="Arial"/>
          <w:i/>
          <w:sz w:val="20"/>
          <w:szCs w:val="20"/>
        </w:rPr>
        <w:t>maxToffsetSCG</w:t>
      </w:r>
      <w:r>
        <w:rPr>
          <w:rFonts w:ascii="Arial" w:hAnsi="Arial" w:cs="Arial"/>
          <w:i/>
          <w:sz w:val="20"/>
          <w:szCs w:val="20"/>
        </w:rPr>
        <w:t xml:space="preserve"> &lt;= </w:t>
      </w:r>
      <w:r w:rsidRPr="00CC176D">
        <w:rPr>
          <w:rFonts w:ascii="Arial" w:hAnsi="Arial" w:cs="Arial"/>
          <w:i/>
          <w:iCs/>
          <w:sz w:val="20"/>
          <w:szCs w:val="20"/>
        </w:rPr>
        <w:t>maxToffset</w:t>
      </w:r>
      <w:r>
        <w:rPr>
          <w:rFonts w:ascii="Arial" w:hAnsi="Arial" w:cs="Arial"/>
          <w:i/>
          <w:sz w:val="20"/>
          <w:szCs w:val="20"/>
        </w:rPr>
        <w:t xml:space="preserve"> </w:t>
      </w:r>
      <w:r>
        <w:rPr>
          <w:rFonts w:ascii="Arial" w:hAnsi="Arial" w:cs="Arial"/>
          <w:sz w:val="20"/>
          <w:szCs w:val="20"/>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127EE" w:rsidRPr="005F5F4C" w14:paraId="6A3F2D59" w14:textId="77777777" w:rsidTr="005428C5">
        <w:tc>
          <w:tcPr>
            <w:tcW w:w="1460" w:type="dxa"/>
            <w:shd w:val="clear" w:color="auto" w:fill="BFBFBF"/>
            <w:vAlign w:val="center"/>
          </w:tcPr>
          <w:p w14:paraId="214EB02A" w14:textId="77777777" w:rsidR="005127EE" w:rsidRPr="005F5F4C" w:rsidRDefault="005127EE" w:rsidP="005428C5">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2C8FBD8" w14:textId="77777777" w:rsidR="005127EE" w:rsidRPr="005F5F4C" w:rsidRDefault="005127EE" w:rsidP="005428C5">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53727D56" w14:textId="77777777" w:rsidR="005127EE" w:rsidRPr="005F5F4C" w:rsidRDefault="005127EE" w:rsidP="005428C5">
            <w:pPr>
              <w:spacing w:before="60" w:after="60"/>
              <w:jc w:val="center"/>
              <w:rPr>
                <w:rFonts w:ascii="Arial" w:hAnsi="Arial" w:cs="Arial"/>
                <w:b/>
                <w:sz w:val="20"/>
                <w:szCs w:val="20"/>
              </w:rPr>
            </w:pPr>
            <w:r>
              <w:rPr>
                <w:rFonts w:ascii="Arial" w:hAnsi="Arial" w:cs="Arial"/>
                <w:b/>
                <w:sz w:val="20"/>
                <w:szCs w:val="20"/>
              </w:rPr>
              <w:t>Comments</w:t>
            </w:r>
          </w:p>
        </w:tc>
      </w:tr>
      <w:tr w:rsidR="005127EE" w:rsidRPr="005F5F4C" w14:paraId="0E4673B7" w14:textId="77777777" w:rsidTr="005428C5">
        <w:tc>
          <w:tcPr>
            <w:tcW w:w="1460" w:type="dxa"/>
            <w:shd w:val="clear" w:color="auto" w:fill="auto"/>
            <w:vAlign w:val="center"/>
          </w:tcPr>
          <w:p w14:paraId="14BB98C2" w14:textId="77777777" w:rsidR="005127EE" w:rsidRPr="005F5F4C" w:rsidRDefault="005127EE" w:rsidP="005428C5">
            <w:pPr>
              <w:spacing w:before="60" w:after="60"/>
              <w:rPr>
                <w:rFonts w:ascii="Arial" w:hAnsi="Arial" w:cs="Arial"/>
                <w:sz w:val="20"/>
                <w:szCs w:val="20"/>
              </w:rPr>
            </w:pPr>
            <w:ins w:id="205" w:author="Apple" w:date="2020-05-19T03:16:00Z">
              <w:r>
                <w:rPr>
                  <w:rFonts w:ascii="Arial" w:hAnsi="Arial" w:cs="Arial"/>
                  <w:sz w:val="20"/>
                  <w:szCs w:val="20"/>
                </w:rPr>
                <w:t>Apple</w:t>
              </w:r>
            </w:ins>
          </w:p>
        </w:tc>
        <w:tc>
          <w:tcPr>
            <w:tcW w:w="1527" w:type="dxa"/>
          </w:tcPr>
          <w:p w14:paraId="7BE013C1" w14:textId="77777777" w:rsidR="005127EE" w:rsidRPr="005F5F4C" w:rsidRDefault="005127EE" w:rsidP="005428C5">
            <w:pPr>
              <w:spacing w:before="60" w:after="60"/>
              <w:rPr>
                <w:rFonts w:ascii="Arial" w:hAnsi="Arial" w:cs="Arial"/>
                <w:sz w:val="20"/>
                <w:szCs w:val="20"/>
              </w:rPr>
            </w:pPr>
            <w:ins w:id="206" w:author="Apple" w:date="2020-05-19T03:16:00Z">
              <w:r>
                <w:rPr>
                  <w:rFonts w:ascii="Arial" w:hAnsi="Arial" w:cs="Arial"/>
                  <w:sz w:val="20"/>
                  <w:szCs w:val="20"/>
                </w:rPr>
                <w:t>Yes</w:t>
              </w:r>
            </w:ins>
          </w:p>
        </w:tc>
        <w:tc>
          <w:tcPr>
            <w:tcW w:w="6372" w:type="dxa"/>
            <w:shd w:val="clear" w:color="auto" w:fill="auto"/>
            <w:vAlign w:val="center"/>
          </w:tcPr>
          <w:p w14:paraId="5E62C5AD" w14:textId="68746DDE" w:rsidR="005127EE" w:rsidRPr="005F5F4C" w:rsidRDefault="005127EE" w:rsidP="005428C5">
            <w:pPr>
              <w:spacing w:before="60" w:after="60"/>
              <w:rPr>
                <w:rFonts w:ascii="Arial" w:hAnsi="Arial" w:cs="Arial"/>
                <w:sz w:val="20"/>
                <w:szCs w:val="20"/>
              </w:rPr>
            </w:pPr>
            <w:ins w:id="207" w:author="Apple" w:date="2020-05-19T03:16:00Z">
              <w:r>
                <w:rPr>
                  <w:rFonts w:ascii="Arial" w:hAnsi="Arial" w:cs="Arial"/>
                  <w:sz w:val="20"/>
                  <w:szCs w:val="20"/>
                </w:rPr>
                <w:t xml:space="preserve">In solution 3, MN can take the control </w:t>
              </w:r>
            </w:ins>
            <w:ins w:id="208" w:author="Apple" w:date="2020-05-19T03:17:00Z">
              <w:r>
                <w:rPr>
                  <w:rFonts w:ascii="Arial" w:hAnsi="Arial" w:cs="Arial"/>
                  <w:sz w:val="20"/>
                  <w:szCs w:val="20"/>
                </w:rPr>
                <w:t xml:space="preserve">of max value, and can </w:t>
              </w:r>
            </w:ins>
            <w:ins w:id="209" w:author="Apple" w:date="2020-05-19T03:34:00Z">
              <w:r w:rsidR="00C023E7">
                <w:rPr>
                  <w:rFonts w:ascii="Arial" w:hAnsi="Arial" w:cs="Arial"/>
                  <w:sz w:val="20"/>
                  <w:szCs w:val="20"/>
                </w:rPr>
                <w:t>adjust maxToffse</w:t>
              </w:r>
            </w:ins>
            <w:ins w:id="210" w:author="Apple" w:date="2020-05-19T03:35:00Z">
              <w:r w:rsidR="00C023E7">
                <w:rPr>
                  <w:rFonts w:ascii="Arial" w:hAnsi="Arial" w:cs="Arial"/>
                  <w:sz w:val="20"/>
                  <w:szCs w:val="20"/>
                </w:rPr>
                <w:t>t for MCG scheduling when it</w:t>
              </w:r>
            </w:ins>
            <w:ins w:id="211" w:author="Apple" w:date="2020-05-19T03:17:00Z">
              <w:r>
                <w:rPr>
                  <w:rFonts w:ascii="Arial" w:hAnsi="Arial" w:cs="Arial"/>
                  <w:sz w:val="20"/>
                  <w:szCs w:val="20"/>
                </w:rPr>
                <w:t xml:space="preserve"> acquire</w:t>
              </w:r>
            </w:ins>
            <w:ins w:id="212" w:author="Apple" w:date="2020-05-19T03:35:00Z">
              <w:r w:rsidR="00C023E7">
                <w:rPr>
                  <w:rFonts w:ascii="Arial" w:hAnsi="Arial" w:cs="Arial"/>
                  <w:sz w:val="20"/>
                  <w:szCs w:val="20"/>
                </w:rPr>
                <w:t>s</w:t>
              </w:r>
            </w:ins>
            <w:ins w:id="213" w:author="Apple" w:date="2020-05-19T03:17:00Z">
              <w:r>
                <w:rPr>
                  <w:rFonts w:ascii="Arial" w:hAnsi="Arial" w:cs="Arial"/>
                  <w:sz w:val="20"/>
                  <w:szCs w:val="20"/>
                </w:rPr>
                <w:t xml:space="preserve"> the </w:t>
              </w:r>
            </w:ins>
            <w:ins w:id="214" w:author="Apple" w:date="2020-05-19T03:35:00Z">
              <w:r w:rsidR="00CF5F5C" w:rsidRPr="003964C2">
                <w:rPr>
                  <w:rFonts w:ascii="Arial" w:hAnsi="Arial" w:cs="Arial"/>
                  <w:i/>
                  <w:sz w:val="20"/>
                  <w:szCs w:val="20"/>
                </w:rPr>
                <w:t>maxToffsetSCG</w:t>
              </w:r>
              <w:r w:rsidR="00CF5F5C">
                <w:rPr>
                  <w:rFonts w:ascii="Arial" w:hAnsi="Arial" w:cs="Arial"/>
                  <w:sz w:val="20"/>
                  <w:szCs w:val="20"/>
                </w:rPr>
                <w:t xml:space="preserve"> </w:t>
              </w:r>
            </w:ins>
            <w:ins w:id="215" w:author="Apple" w:date="2020-05-19T03:17:00Z">
              <w:r>
                <w:rPr>
                  <w:rFonts w:ascii="Arial" w:hAnsi="Arial" w:cs="Arial"/>
                  <w:sz w:val="20"/>
                  <w:szCs w:val="20"/>
                </w:rPr>
                <w:t xml:space="preserve">from SN </w:t>
              </w:r>
            </w:ins>
            <w:ins w:id="216" w:author="Apple" w:date="2020-05-19T03:35:00Z">
              <w:r w:rsidR="00B90240">
                <w:rPr>
                  <w:rFonts w:ascii="Arial" w:hAnsi="Arial" w:cs="Arial"/>
                  <w:sz w:val="20"/>
                  <w:szCs w:val="20"/>
                </w:rPr>
                <w:t xml:space="preserve">which is </w:t>
              </w:r>
            </w:ins>
            <w:ins w:id="217" w:author="Apple" w:date="2020-05-19T03:17:00Z">
              <w:r>
                <w:rPr>
                  <w:rFonts w:ascii="Arial" w:hAnsi="Arial" w:cs="Arial"/>
                  <w:sz w:val="20"/>
                  <w:szCs w:val="20"/>
                </w:rPr>
                <w:t>according to the SCG configuration</w:t>
              </w:r>
            </w:ins>
            <w:ins w:id="218" w:author="Apple" w:date="2020-05-19T03:35:00Z">
              <w:r w:rsidR="002F1384">
                <w:rPr>
                  <w:rFonts w:ascii="Arial" w:hAnsi="Arial" w:cs="Arial"/>
                  <w:sz w:val="20"/>
                  <w:szCs w:val="20"/>
                </w:rPr>
                <w:t xml:space="preserve"> and shorter than the </w:t>
              </w:r>
              <w:r w:rsidR="002F1384" w:rsidRPr="00CC176D">
                <w:rPr>
                  <w:rFonts w:ascii="Arial" w:hAnsi="Arial" w:cs="Arial"/>
                  <w:i/>
                  <w:iCs/>
                  <w:sz w:val="20"/>
                  <w:szCs w:val="20"/>
                </w:rPr>
                <w:t>maxToffset</w:t>
              </w:r>
              <w:r w:rsidR="002F1384" w:rsidRPr="00A7523A">
                <w:rPr>
                  <w:rFonts w:ascii="Arial" w:hAnsi="Arial" w:cs="Arial"/>
                  <w:sz w:val="20"/>
                  <w:szCs w:val="20"/>
                </w:rPr>
                <w:t xml:space="preserve"> restriction</w:t>
              </w:r>
              <w:r w:rsidR="002F1384">
                <w:rPr>
                  <w:rFonts w:ascii="Arial" w:hAnsi="Arial" w:cs="Arial"/>
                  <w:sz w:val="20"/>
                  <w:szCs w:val="20"/>
                </w:rPr>
                <w:t>.</w:t>
              </w:r>
            </w:ins>
          </w:p>
        </w:tc>
      </w:tr>
      <w:tr w:rsidR="005127EE" w:rsidRPr="005F5F4C" w14:paraId="1204598B" w14:textId="77777777" w:rsidTr="005428C5">
        <w:tc>
          <w:tcPr>
            <w:tcW w:w="1460" w:type="dxa"/>
            <w:shd w:val="clear" w:color="auto" w:fill="auto"/>
            <w:vAlign w:val="center"/>
          </w:tcPr>
          <w:p w14:paraId="3FD1DC3E" w14:textId="2456D0FB" w:rsidR="005127EE" w:rsidRPr="005F5F4C" w:rsidRDefault="00950EAD" w:rsidP="005428C5">
            <w:pPr>
              <w:spacing w:before="60" w:after="60"/>
              <w:rPr>
                <w:rFonts w:ascii="Arial" w:hAnsi="Arial" w:cs="Arial"/>
                <w:sz w:val="20"/>
                <w:szCs w:val="20"/>
              </w:rPr>
            </w:pPr>
            <w:ins w:id="219" w:author="vivo" w:date="2020-05-19T09:40:00Z">
              <w:r>
                <w:rPr>
                  <w:rFonts w:ascii="Arial" w:hAnsi="Arial" w:cs="Arial" w:hint="eastAsia"/>
                  <w:sz w:val="20"/>
                  <w:szCs w:val="20"/>
                </w:rPr>
                <w:t>v</w:t>
              </w:r>
              <w:r>
                <w:rPr>
                  <w:rFonts w:ascii="Arial" w:hAnsi="Arial" w:cs="Arial"/>
                  <w:sz w:val="20"/>
                  <w:szCs w:val="20"/>
                </w:rPr>
                <w:t>ivo</w:t>
              </w:r>
            </w:ins>
          </w:p>
        </w:tc>
        <w:tc>
          <w:tcPr>
            <w:tcW w:w="1527" w:type="dxa"/>
          </w:tcPr>
          <w:p w14:paraId="70FB092B" w14:textId="6BF389D4" w:rsidR="005127EE" w:rsidRPr="005F5F4C" w:rsidRDefault="00950EAD" w:rsidP="005428C5">
            <w:pPr>
              <w:spacing w:before="60" w:after="60"/>
              <w:rPr>
                <w:rFonts w:ascii="Arial" w:hAnsi="Arial" w:cs="Arial"/>
                <w:sz w:val="20"/>
                <w:szCs w:val="20"/>
              </w:rPr>
            </w:pPr>
            <w:ins w:id="220" w:author="vivo" w:date="2020-05-19T09:40: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699B9DDF" w14:textId="77777777" w:rsidR="005127EE" w:rsidRPr="005F5F4C" w:rsidRDefault="005127EE" w:rsidP="005428C5">
            <w:pPr>
              <w:spacing w:before="60" w:after="60"/>
              <w:rPr>
                <w:rFonts w:ascii="Arial" w:hAnsi="Arial" w:cs="Arial"/>
                <w:sz w:val="20"/>
                <w:szCs w:val="20"/>
              </w:rPr>
            </w:pPr>
          </w:p>
        </w:tc>
      </w:tr>
      <w:tr w:rsidR="00091042" w:rsidRPr="005F5F4C" w14:paraId="547C1CC6" w14:textId="77777777" w:rsidTr="005428C5">
        <w:trPr>
          <w:ins w:id="221" w:author="CATT" w:date="2020-05-19T10:48:00Z"/>
        </w:trPr>
        <w:tc>
          <w:tcPr>
            <w:tcW w:w="1460" w:type="dxa"/>
            <w:shd w:val="clear" w:color="auto" w:fill="auto"/>
            <w:vAlign w:val="center"/>
          </w:tcPr>
          <w:p w14:paraId="40DFD32F" w14:textId="3868CB3F" w:rsidR="00091042" w:rsidRDefault="00091042" w:rsidP="005428C5">
            <w:pPr>
              <w:spacing w:before="60" w:after="60"/>
              <w:rPr>
                <w:ins w:id="222" w:author="CATT" w:date="2020-05-19T10:48:00Z"/>
                <w:rFonts w:ascii="Arial" w:hAnsi="Arial" w:cs="Arial"/>
                <w:sz w:val="20"/>
                <w:szCs w:val="20"/>
              </w:rPr>
            </w:pPr>
            <w:ins w:id="223" w:author="CATT" w:date="2020-05-19T10:48:00Z">
              <w:r>
                <w:rPr>
                  <w:rFonts w:ascii="Arial" w:hAnsi="Arial" w:cs="Arial"/>
                  <w:sz w:val="20"/>
                  <w:szCs w:val="20"/>
                </w:rPr>
                <w:t>CATT</w:t>
              </w:r>
            </w:ins>
          </w:p>
        </w:tc>
        <w:tc>
          <w:tcPr>
            <w:tcW w:w="1527" w:type="dxa"/>
          </w:tcPr>
          <w:p w14:paraId="65B59354" w14:textId="274A0F46" w:rsidR="00091042" w:rsidRDefault="00091042" w:rsidP="005428C5">
            <w:pPr>
              <w:spacing w:before="60" w:after="60"/>
              <w:rPr>
                <w:ins w:id="224" w:author="CATT" w:date="2020-05-19T10:48:00Z"/>
                <w:rFonts w:ascii="Arial" w:hAnsi="Arial" w:cs="Arial"/>
                <w:sz w:val="20"/>
                <w:szCs w:val="20"/>
              </w:rPr>
            </w:pPr>
            <w:ins w:id="225" w:author="CATT" w:date="2020-05-19T10:49:00Z">
              <w:r>
                <w:rPr>
                  <w:rFonts w:ascii="Arial" w:hAnsi="Arial" w:cs="Arial"/>
                  <w:sz w:val="20"/>
                  <w:szCs w:val="20"/>
                </w:rPr>
                <w:t>No</w:t>
              </w:r>
            </w:ins>
          </w:p>
        </w:tc>
        <w:tc>
          <w:tcPr>
            <w:tcW w:w="6372" w:type="dxa"/>
            <w:shd w:val="clear" w:color="auto" w:fill="auto"/>
            <w:vAlign w:val="center"/>
          </w:tcPr>
          <w:p w14:paraId="01E1F4E1" w14:textId="51129FAD" w:rsidR="00091042" w:rsidRPr="005F5F4C" w:rsidRDefault="00091042" w:rsidP="005428C5">
            <w:pPr>
              <w:spacing w:before="60" w:after="60"/>
              <w:rPr>
                <w:ins w:id="226" w:author="CATT" w:date="2020-05-19T10:48:00Z"/>
                <w:rFonts w:ascii="Arial" w:hAnsi="Arial" w:cs="Arial"/>
                <w:sz w:val="20"/>
                <w:szCs w:val="20"/>
              </w:rPr>
            </w:pPr>
            <w:ins w:id="227" w:author="CATT" w:date="2020-05-19T10:49:00Z">
              <w:r w:rsidRPr="00091042">
                <w:rPr>
                  <w:rFonts w:ascii="Arial" w:hAnsi="Arial" w:cs="Arial"/>
                  <w:sz w:val="20"/>
                  <w:szCs w:val="20"/>
                </w:rPr>
                <w:t>the SN may request, in CG-Config, a change in the maxToffset restrictions imposed by the MN if needed.</w:t>
              </w:r>
            </w:ins>
          </w:p>
        </w:tc>
      </w:tr>
    </w:tbl>
    <w:p w14:paraId="30E49226" w14:textId="443F0B0C" w:rsidR="00E5729D" w:rsidRPr="00717CC2" w:rsidRDefault="00E5729D" w:rsidP="00E5729D">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w:t>
      </w:r>
      <w:r w:rsidR="005127EE">
        <w:rPr>
          <w:rFonts w:cs="Arial"/>
          <w:b/>
          <w:sz w:val="20"/>
          <w:szCs w:val="20"/>
        </w:rPr>
        <w:t>5</w:t>
      </w:r>
      <w:r w:rsidRPr="005F5F4C">
        <w:rPr>
          <w:rFonts w:cs="Arial"/>
          <w:b/>
          <w:sz w:val="20"/>
          <w:szCs w:val="20"/>
        </w:rPr>
        <w:t xml:space="preserve">: </w:t>
      </w:r>
      <w:r>
        <w:rPr>
          <w:rFonts w:cs="Arial"/>
          <w:b/>
          <w:sz w:val="20"/>
          <w:szCs w:val="20"/>
        </w:rPr>
        <w:t>Do you agree the TP as indicated in section 5.</w:t>
      </w:r>
      <w:r w:rsidR="00940963">
        <w:rPr>
          <w:rFonts w:cs="Arial"/>
          <w:b/>
          <w:sz w:val="20"/>
          <w:szCs w:val="20"/>
        </w:rPr>
        <w:t>3</w:t>
      </w:r>
      <w:r>
        <w:rPr>
          <w:rFonts w:cs="Arial"/>
          <w:b/>
          <w:sz w:val="20"/>
          <w:szCs w:val="20"/>
        </w:rPr>
        <w:t xml:space="preserve"> if solution </w:t>
      </w:r>
      <w:r w:rsidR="00A94808">
        <w:rPr>
          <w:rFonts w:cs="Arial"/>
          <w:b/>
          <w:sz w:val="20"/>
          <w:szCs w:val="20"/>
        </w:rPr>
        <w:t>3</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5729D" w:rsidRPr="005F5F4C" w14:paraId="62BB940C" w14:textId="77777777" w:rsidTr="005428C5">
        <w:tc>
          <w:tcPr>
            <w:tcW w:w="1460" w:type="dxa"/>
            <w:shd w:val="clear" w:color="auto" w:fill="BFBFBF"/>
            <w:vAlign w:val="center"/>
          </w:tcPr>
          <w:p w14:paraId="2D8C87E8" w14:textId="77777777" w:rsidR="00E5729D" w:rsidRPr="005F5F4C" w:rsidRDefault="00E5729D" w:rsidP="005428C5">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34693FF" w14:textId="77777777" w:rsidR="00E5729D" w:rsidRPr="005F5F4C" w:rsidRDefault="00E5729D" w:rsidP="005428C5">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45A84067" w14:textId="77777777" w:rsidR="00E5729D" w:rsidRPr="005F5F4C" w:rsidRDefault="00E5729D" w:rsidP="005428C5">
            <w:pPr>
              <w:spacing w:before="60" w:after="60"/>
              <w:jc w:val="center"/>
              <w:rPr>
                <w:rFonts w:ascii="Arial" w:hAnsi="Arial" w:cs="Arial"/>
                <w:b/>
                <w:sz w:val="20"/>
                <w:szCs w:val="20"/>
              </w:rPr>
            </w:pPr>
            <w:r>
              <w:rPr>
                <w:rFonts w:ascii="Arial" w:hAnsi="Arial" w:cs="Arial"/>
                <w:b/>
                <w:sz w:val="20"/>
                <w:szCs w:val="20"/>
              </w:rPr>
              <w:t>Comments</w:t>
            </w:r>
          </w:p>
        </w:tc>
      </w:tr>
      <w:tr w:rsidR="00E5729D" w:rsidRPr="005F5F4C" w14:paraId="53CA7B3C" w14:textId="77777777" w:rsidTr="005428C5">
        <w:tc>
          <w:tcPr>
            <w:tcW w:w="1460" w:type="dxa"/>
            <w:shd w:val="clear" w:color="auto" w:fill="auto"/>
            <w:vAlign w:val="center"/>
          </w:tcPr>
          <w:p w14:paraId="34E01ECD" w14:textId="5B02D9B2" w:rsidR="00E5729D" w:rsidRPr="005F5F4C" w:rsidRDefault="00A94808" w:rsidP="005428C5">
            <w:pPr>
              <w:spacing w:before="60" w:after="60"/>
              <w:rPr>
                <w:rFonts w:ascii="Arial" w:hAnsi="Arial" w:cs="Arial"/>
                <w:sz w:val="20"/>
                <w:szCs w:val="20"/>
              </w:rPr>
            </w:pPr>
            <w:ins w:id="228" w:author="Apple" w:date="2020-05-19T03:18:00Z">
              <w:r>
                <w:rPr>
                  <w:rFonts w:ascii="Arial" w:hAnsi="Arial" w:cs="Arial"/>
                  <w:sz w:val="20"/>
                  <w:szCs w:val="20"/>
                </w:rPr>
                <w:t>Apple</w:t>
              </w:r>
            </w:ins>
          </w:p>
        </w:tc>
        <w:tc>
          <w:tcPr>
            <w:tcW w:w="1527" w:type="dxa"/>
          </w:tcPr>
          <w:p w14:paraId="150A7CBC" w14:textId="24BF3971" w:rsidR="00E5729D" w:rsidRPr="005F5F4C" w:rsidRDefault="00A94808" w:rsidP="005428C5">
            <w:pPr>
              <w:spacing w:before="60" w:after="60"/>
              <w:rPr>
                <w:rFonts w:ascii="Arial" w:hAnsi="Arial" w:cs="Arial"/>
                <w:sz w:val="20"/>
                <w:szCs w:val="20"/>
              </w:rPr>
            </w:pPr>
            <w:ins w:id="229" w:author="Apple" w:date="2020-05-19T03:18:00Z">
              <w:r>
                <w:rPr>
                  <w:rFonts w:ascii="Arial" w:hAnsi="Arial" w:cs="Arial"/>
                  <w:sz w:val="20"/>
                  <w:szCs w:val="20"/>
                </w:rPr>
                <w:t>Yes</w:t>
              </w:r>
            </w:ins>
          </w:p>
        </w:tc>
        <w:tc>
          <w:tcPr>
            <w:tcW w:w="6372" w:type="dxa"/>
            <w:shd w:val="clear" w:color="auto" w:fill="auto"/>
            <w:vAlign w:val="center"/>
          </w:tcPr>
          <w:p w14:paraId="4E5FFF1B" w14:textId="77777777" w:rsidR="00E5729D" w:rsidRPr="005F5F4C" w:rsidRDefault="00E5729D" w:rsidP="005428C5">
            <w:pPr>
              <w:spacing w:before="60" w:after="60"/>
              <w:rPr>
                <w:rFonts w:ascii="Arial" w:hAnsi="Arial" w:cs="Arial"/>
                <w:sz w:val="20"/>
                <w:szCs w:val="20"/>
              </w:rPr>
            </w:pPr>
          </w:p>
        </w:tc>
      </w:tr>
      <w:tr w:rsidR="00E5729D" w:rsidRPr="005F5F4C" w14:paraId="5AF2112B" w14:textId="77777777" w:rsidTr="005428C5">
        <w:tc>
          <w:tcPr>
            <w:tcW w:w="1460" w:type="dxa"/>
            <w:shd w:val="clear" w:color="auto" w:fill="auto"/>
            <w:vAlign w:val="center"/>
          </w:tcPr>
          <w:p w14:paraId="19E69121" w14:textId="5FDB93F5" w:rsidR="00E5729D" w:rsidRPr="005F5F4C" w:rsidRDefault="00950EAD" w:rsidP="005428C5">
            <w:pPr>
              <w:spacing w:before="60" w:after="60"/>
              <w:rPr>
                <w:rFonts w:ascii="Arial" w:hAnsi="Arial" w:cs="Arial"/>
                <w:sz w:val="20"/>
                <w:szCs w:val="20"/>
              </w:rPr>
            </w:pPr>
            <w:ins w:id="230" w:author="vivo" w:date="2020-05-19T09:40:00Z">
              <w:r>
                <w:rPr>
                  <w:rFonts w:ascii="Arial" w:hAnsi="Arial" w:cs="Arial" w:hint="eastAsia"/>
                  <w:sz w:val="20"/>
                  <w:szCs w:val="20"/>
                </w:rPr>
                <w:t>v</w:t>
              </w:r>
              <w:r>
                <w:rPr>
                  <w:rFonts w:ascii="Arial" w:hAnsi="Arial" w:cs="Arial"/>
                  <w:sz w:val="20"/>
                  <w:szCs w:val="20"/>
                </w:rPr>
                <w:t>ivo</w:t>
              </w:r>
            </w:ins>
          </w:p>
        </w:tc>
        <w:tc>
          <w:tcPr>
            <w:tcW w:w="1527" w:type="dxa"/>
          </w:tcPr>
          <w:p w14:paraId="3D5A5AC8" w14:textId="10390631" w:rsidR="00E5729D" w:rsidRPr="005F5F4C" w:rsidRDefault="00950EAD" w:rsidP="005428C5">
            <w:pPr>
              <w:spacing w:before="60" w:after="60"/>
              <w:rPr>
                <w:rFonts w:ascii="Arial" w:hAnsi="Arial" w:cs="Arial"/>
                <w:sz w:val="20"/>
                <w:szCs w:val="20"/>
              </w:rPr>
            </w:pPr>
            <w:ins w:id="231" w:author="vivo" w:date="2020-05-19T09:40: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4E59828C" w14:textId="77777777" w:rsidR="00E5729D" w:rsidRPr="005F5F4C" w:rsidRDefault="00E5729D" w:rsidP="005428C5">
            <w:pPr>
              <w:spacing w:before="60" w:after="60"/>
              <w:rPr>
                <w:rFonts w:ascii="Arial" w:hAnsi="Arial" w:cs="Arial"/>
                <w:sz w:val="20"/>
                <w:szCs w:val="20"/>
              </w:rPr>
            </w:pPr>
          </w:p>
        </w:tc>
      </w:tr>
      <w:tr w:rsidR="00E5729D" w:rsidRPr="005F5F4C" w14:paraId="16781704" w14:textId="77777777" w:rsidTr="005428C5">
        <w:tc>
          <w:tcPr>
            <w:tcW w:w="1460" w:type="dxa"/>
            <w:shd w:val="clear" w:color="auto" w:fill="auto"/>
            <w:vAlign w:val="center"/>
          </w:tcPr>
          <w:p w14:paraId="1389966F" w14:textId="77777777" w:rsidR="00E5729D" w:rsidRPr="005F5F4C" w:rsidRDefault="00E5729D" w:rsidP="005428C5">
            <w:pPr>
              <w:spacing w:before="60" w:after="60"/>
              <w:rPr>
                <w:rFonts w:ascii="Arial" w:hAnsi="Arial" w:cs="Arial"/>
                <w:sz w:val="20"/>
                <w:szCs w:val="20"/>
              </w:rPr>
            </w:pPr>
          </w:p>
        </w:tc>
        <w:tc>
          <w:tcPr>
            <w:tcW w:w="1527" w:type="dxa"/>
          </w:tcPr>
          <w:p w14:paraId="205CE4D0" w14:textId="77777777" w:rsidR="00E5729D" w:rsidRPr="005F5F4C" w:rsidRDefault="00E5729D" w:rsidP="005428C5">
            <w:pPr>
              <w:spacing w:before="60" w:after="60"/>
              <w:rPr>
                <w:rFonts w:ascii="Arial" w:hAnsi="Arial" w:cs="Arial"/>
                <w:sz w:val="20"/>
                <w:szCs w:val="20"/>
              </w:rPr>
            </w:pPr>
          </w:p>
        </w:tc>
        <w:tc>
          <w:tcPr>
            <w:tcW w:w="6372" w:type="dxa"/>
            <w:shd w:val="clear" w:color="auto" w:fill="auto"/>
            <w:vAlign w:val="center"/>
          </w:tcPr>
          <w:p w14:paraId="26C2B3CA" w14:textId="77777777" w:rsidR="00E5729D" w:rsidRPr="005F5F4C" w:rsidRDefault="00E5729D" w:rsidP="005428C5">
            <w:pPr>
              <w:spacing w:before="60" w:after="60"/>
              <w:rPr>
                <w:rFonts w:ascii="Arial" w:hAnsi="Arial" w:cs="Arial"/>
                <w:sz w:val="20"/>
                <w:szCs w:val="20"/>
              </w:rPr>
            </w:pPr>
          </w:p>
        </w:tc>
      </w:tr>
    </w:tbl>
    <w:p w14:paraId="693EB574" w14:textId="4043A974" w:rsidR="009668B5" w:rsidRPr="00E5729D" w:rsidRDefault="009668B5" w:rsidP="001D18D4">
      <w:pPr>
        <w:rPr>
          <w:ins w:id="232" w:author="Apple" w:date="2020-05-19T03:18:00Z"/>
        </w:rPr>
      </w:pPr>
    </w:p>
    <w:p w14:paraId="7EC89ECE" w14:textId="77777777" w:rsidR="00E5729D" w:rsidRDefault="00E5729D" w:rsidP="001D18D4"/>
    <w:p w14:paraId="5ECF8697" w14:textId="4F5B4358" w:rsidR="006E50E1" w:rsidRPr="004D2573" w:rsidRDefault="006E50E1" w:rsidP="006E50E1">
      <w:pPr>
        <w:overflowPunct w:val="0"/>
        <w:autoSpaceDE w:val="0"/>
        <w:autoSpaceDN w:val="0"/>
        <w:adjustRightInd w:val="0"/>
        <w:spacing w:after="180"/>
        <w:textAlignment w:val="baseline"/>
        <w:rPr>
          <w:rFonts w:ascii="Arial" w:hAnsi="Arial" w:cs="Arial"/>
          <w:sz w:val="20"/>
          <w:szCs w:val="20"/>
        </w:rPr>
      </w:pPr>
      <w:r w:rsidRPr="004D2573">
        <w:rPr>
          <w:rFonts w:ascii="Arial" w:hAnsi="Arial" w:cs="Arial"/>
          <w:sz w:val="20"/>
          <w:szCs w:val="20"/>
        </w:rPr>
        <w:t>Companies are invited to provide your open issue list for issues not covere</w:t>
      </w:r>
      <w:r w:rsidR="00625EFF">
        <w:rPr>
          <w:rFonts w:ascii="Arial" w:hAnsi="Arial" w:cs="Arial"/>
          <w:sz w:val="20"/>
          <w:szCs w:val="20"/>
        </w:rPr>
        <w:t>d.</w:t>
      </w:r>
    </w:p>
    <w:p w14:paraId="5A6B2CBD" w14:textId="494D579C" w:rsidR="006E50E1" w:rsidRPr="004D2573" w:rsidRDefault="006E50E1" w:rsidP="006E50E1">
      <w:pPr>
        <w:pStyle w:val="Heading4"/>
        <w:numPr>
          <w:ilvl w:val="0"/>
          <w:numId w:val="0"/>
        </w:numPr>
        <w:rPr>
          <w:b/>
          <w:sz w:val="22"/>
        </w:rPr>
      </w:pPr>
      <w:r w:rsidRPr="004D2573">
        <w:rPr>
          <w:b/>
          <w:sz w:val="22"/>
        </w:rPr>
        <w:t xml:space="preserve">Question </w:t>
      </w:r>
      <w:r w:rsidR="00521A69">
        <w:rPr>
          <w:b/>
          <w:sz w:val="22"/>
        </w:rPr>
        <w:t>6</w:t>
      </w:r>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14:paraId="66DF0206" w14:textId="77777777" w:rsidTr="00F91352">
        <w:tc>
          <w:tcPr>
            <w:tcW w:w="1460" w:type="dxa"/>
            <w:shd w:val="clear" w:color="auto" w:fill="BFBFBF"/>
            <w:vAlign w:val="center"/>
          </w:tcPr>
          <w:p w14:paraId="5CA03F5A" w14:textId="77777777" w:rsidR="006E50E1" w:rsidRPr="00722F90" w:rsidRDefault="006E50E1" w:rsidP="00F91352">
            <w:pPr>
              <w:spacing w:before="60" w:after="60"/>
              <w:rPr>
                <w:b/>
              </w:rPr>
            </w:pPr>
            <w:r w:rsidRPr="00722F90">
              <w:rPr>
                <w:b/>
              </w:rPr>
              <w:t>Company</w:t>
            </w:r>
          </w:p>
        </w:tc>
        <w:tc>
          <w:tcPr>
            <w:tcW w:w="7697" w:type="dxa"/>
            <w:shd w:val="clear" w:color="auto" w:fill="BFBFBF"/>
            <w:vAlign w:val="center"/>
          </w:tcPr>
          <w:p w14:paraId="0AAB40BB" w14:textId="77777777" w:rsidR="006E50E1" w:rsidRPr="00722F90" w:rsidRDefault="006E50E1" w:rsidP="00F91352">
            <w:pPr>
              <w:spacing w:before="60" w:after="60"/>
              <w:rPr>
                <w:b/>
              </w:rPr>
            </w:pPr>
            <w:r>
              <w:rPr>
                <w:b/>
              </w:rPr>
              <w:t>Open issue lists</w:t>
            </w:r>
          </w:p>
        </w:tc>
      </w:tr>
      <w:tr w:rsidR="006E50E1" w:rsidRPr="00722F90" w14:paraId="043529F9" w14:textId="77777777" w:rsidTr="00F91352">
        <w:tc>
          <w:tcPr>
            <w:tcW w:w="1460" w:type="dxa"/>
            <w:shd w:val="clear" w:color="auto" w:fill="auto"/>
            <w:vAlign w:val="center"/>
          </w:tcPr>
          <w:p w14:paraId="145D93F2" w14:textId="77777777" w:rsidR="006E50E1" w:rsidRPr="00722F90" w:rsidRDefault="006E50E1" w:rsidP="00F91352">
            <w:pPr>
              <w:spacing w:before="60" w:after="60"/>
            </w:pPr>
          </w:p>
        </w:tc>
        <w:tc>
          <w:tcPr>
            <w:tcW w:w="7697" w:type="dxa"/>
            <w:shd w:val="clear" w:color="auto" w:fill="auto"/>
            <w:vAlign w:val="center"/>
          </w:tcPr>
          <w:p w14:paraId="650176BD" w14:textId="77777777" w:rsidR="006E50E1" w:rsidRPr="00722F90" w:rsidRDefault="006E50E1" w:rsidP="00F91352">
            <w:pPr>
              <w:spacing w:before="60" w:after="60"/>
            </w:pPr>
          </w:p>
        </w:tc>
      </w:tr>
      <w:tr w:rsidR="006E50E1" w:rsidRPr="0018761F" w14:paraId="6C1E0542" w14:textId="77777777" w:rsidTr="00F91352">
        <w:tc>
          <w:tcPr>
            <w:tcW w:w="1460" w:type="dxa"/>
            <w:shd w:val="clear" w:color="auto" w:fill="auto"/>
            <w:vAlign w:val="center"/>
          </w:tcPr>
          <w:p w14:paraId="0697EBDC" w14:textId="77777777" w:rsidR="006E50E1" w:rsidRPr="00F03741" w:rsidRDefault="006E50E1" w:rsidP="00F91352">
            <w:pPr>
              <w:spacing w:before="60" w:after="60"/>
              <w:rPr>
                <w:rFonts w:eastAsia="DengXian"/>
              </w:rPr>
            </w:pPr>
          </w:p>
        </w:tc>
        <w:tc>
          <w:tcPr>
            <w:tcW w:w="7697" w:type="dxa"/>
            <w:shd w:val="clear" w:color="auto" w:fill="auto"/>
            <w:vAlign w:val="center"/>
          </w:tcPr>
          <w:p w14:paraId="0D400575" w14:textId="77777777" w:rsidR="006E50E1" w:rsidRPr="00F03741" w:rsidRDefault="006E50E1" w:rsidP="00F91352">
            <w:pPr>
              <w:spacing w:before="60" w:after="60"/>
              <w:rPr>
                <w:rFonts w:eastAsia="DengXian"/>
              </w:rPr>
            </w:pPr>
          </w:p>
        </w:tc>
      </w:tr>
      <w:tr w:rsidR="006E50E1" w:rsidRPr="0018761F" w14:paraId="10172F7E" w14:textId="77777777" w:rsidTr="00F91352">
        <w:tc>
          <w:tcPr>
            <w:tcW w:w="1460" w:type="dxa"/>
            <w:shd w:val="clear" w:color="auto" w:fill="auto"/>
            <w:vAlign w:val="center"/>
          </w:tcPr>
          <w:p w14:paraId="56BCB82D" w14:textId="77777777" w:rsidR="006E50E1" w:rsidRDefault="006E50E1" w:rsidP="00F91352">
            <w:pPr>
              <w:spacing w:before="60" w:after="60"/>
              <w:rPr>
                <w:rFonts w:eastAsia="DengXian"/>
              </w:rPr>
            </w:pPr>
          </w:p>
        </w:tc>
        <w:tc>
          <w:tcPr>
            <w:tcW w:w="7697" w:type="dxa"/>
            <w:shd w:val="clear" w:color="auto" w:fill="auto"/>
            <w:vAlign w:val="center"/>
          </w:tcPr>
          <w:p w14:paraId="20F27249" w14:textId="77777777" w:rsidR="006E50E1" w:rsidRDefault="006E50E1" w:rsidP="00F91352">
            <w:pPr>
              <w:spacing w:before="60" w:after="60"/>
            </w:pPr>
          </w:p>
        </w:tc>
      </w:tr>
    </w:tbl>
    <w:p w14:paraId="23B13907" w14:textId="07FBEFD4" w:rsidR="006E50E1" w:rsidRDefault="006E50E1" w:rsidP="001D18D4"/>
    <w:p w14:paraId="2B6F3575" w14:textId="03109619" w:rsidR="000A731F" w:rsidRPr="00310DC6" w:rsidRDefault="000A731F" w:rsidP="000A731F">
      <w:pPr>
        <w:pStyle w:val="Heading1"/>
        <w:jc w:val="both"/>
        <w:rPr>
          <w:rFonts w:cs="Arial"/>
        </w:rPr>
      </w:pPr>
      <w:r>
        <w:rPr>
          <w:rFonts w:cs="Arial"/>
        </w:rPr>
        <w:lastRenderedPageBreak/>
        <w:t>Summary</w:t>
      </w:r>
    </w:p>
    <w:p w14:paraId="202C516C" w14:textId="7826117B" w:rsidR="006F6AA9" w:rsidRDefault="006F6AA9" w:rsidP="006A411B">
      <w:pPr>
        <w:overflowPunct w:val="0"/>
        <w:adjustRightInd w:val="0"/>
        <w:spacing w:after="180"/>
        <w:textAlignment w:val="baseline"/>
        <w:rPr>
          <w:rFonts w:ascii="Arial" w:hAnsi="Arial" w:cs="Arial"/>
          <w:sz w:val="20"/>
          <w:szCs w:val="20"/>
        </w:rPr>
      </w:pPr>
      <w:r>
        <w:rPr>
          <w:rFonts w:ascii="Arial" w:hAnsi="Arial" w:cs="Arial"/>
          <w:sz w:val="20"/>
          <w:szCs w:val="20"/>
        </w:rPr>
        <w:t>Three solutions were discussed during the email discussion. Amongst the three solutions, 10/11 companies support solution 1 with the following clarification:</w:t>
      </w:r>
    </w:p>
    <w:p w14:paraId="1C42B911" w14:textId="77777777" w:rsidR="00B62465" w:rsidRPr="00AF14FD" w:rsidRDefault="00B62465" w:rsidP="00B62465">
      <w:pPr>
        <w:numPr>
          <w:ilvl w:val="0"/>
          <w:numId w:val="17"/>
        </w:numPr>
        <w:ind w:left="570"/>
        <w:rPr>
          <w:rFonts w:ascii="Calibri" w:eastAsia="Times New Roman" w:hAnsi="Calibri" w:cs="Calibri"/>
          <w:color w:val="000000" w:themeColor="text1"/>
        </w:rPr>
      </w:pPr>
      <w:r w:rsidRPr="00AF14FD">
        <w:rPr>
          <w:rFonts w:ascii="Arial" w:eastAsia="Times New Roman" w:hAnsi="Arial" w:cs="Arial"/>
          <w:color w:val="000000" w:themeColor="text1"/>
          <w:sz w:val="20"/>
          <w:szCs w:val="20"/>
        </w:rPr>
        <w:t>If SN cannot accept the </w:t>
      </w:r>
      <w:r w:rsidRPr="00AF14FD">
        <w:rPr>
          <w:rFonts w:ascii="Arial" w:eastAsia="Times New Roman" w:hAnsi="Arial" w:cs="Arial"/>
          <w:i/>
          <w:iCs/>
          <w:color w:val="000000" w:themeColor="text1"/>
          <w:sz w:val="20"/>
          <w:szCs w:val="20"/>
        </w:rPr>
        <w:t>maxToffset</w:t>
      </w:r>
      <w:r w:rsidRPr="00AF14FD">
        <w:rPr>
          <w:rFonts w:ascii="Arial" w:eastAsia="Times New Roman" w:hAnsi="Arial" w:cs="Arial"/>
          <w:color w:val="000000" w:themeColor="text1"/>
          <w:sz w:val="20"/>
          <w:szCs w:val="20"/>
        </w:rPr>
        <w:t> restriction set by MN, SN can either reject the procedure (e.g. during SN addition) or trigger re-negotiation procedure (e.g. during SN modification).</w:t>
      </w:r>
    </w:p>
    <w:p w14:paraId="47EF2888" w14:textId="2FC15F63" w:rsidR="00B62465" w:rsidRPr="00AF14FD" w:rsidRDefault="00B62465" w:rsidP="003350CC">
      <w:pPr>
        <w:numPr>
          <w:ilvl w:val="0"/>
          <w:numId w:val="17"/>
        </w:numPr>
        <w:ind w:left="570"/>
        <w:rPr>
          <w:rFonts w:ascii="Calibri" w:eastAsia="Times New Roman" w:hAnsi="Calibri" w:cs="Calibri"/>
          <w:color w:val="000000" w:themeColor="text1"/>
        </w:rPr>
      </w:pPr>
      <w:r w:rsidRPr="00AF14FD">
        <w:rPr>
          <w:rFonts w:ascii="Arial" w:eastAsia="Times New Roman" w:hAnsi="Arial" w:cs="Arial"/>
          <w:color w:val="000000" w:themeColor="text1"/>
          <w:sz w:val="20"/>
          <w:szCs w:val="20"/>
        </w:rPr>
        <w:t>Upon reception of </w:t>
      </w:r>
      <w:r w:rsidRPr="00AF14FD">
        <w:rPr>
          <w:rFonts w:ascii="Arial" w:eastAsia="Times New Roman" w:hAnsi="Arial" w:cs="Arial"/>
          <w:i/>
          <w:iCs/>
          <w:color w:val="000000" w:themeColor="text1"/>
          <w:sz w:val="20"/>
          <w:szCs w:val="20"/>
        </w:rPr>
        <w:t>maxToffset</w:t>
      </w:r>
      <w:r w:rsidRPr="00AF14FD">
        <w:rPr>
          <w:rFonts w:ascii="Arial" w:eastAsia="Times New Roman" w:hAnsi="Arial" w:cs="Arial"/>
          <w:color w:val="000000" w:themeColor="text1"/>
          <w:sz w:val="20"/>
          <w:szCs w:val="20"/>
        </w:rPr>
        <w:t xml:space="preserve"> restriction from MN, </w:t>
      </w:r>
      <w:r w:rsidR="00290E09" w:rsidRPr="00AF14FD">
        <w:rPr>
          <w:rFonts w:ascii="Arial" w:eastAsia="Times New Roman" w:hAnsi="Arial" w:cs="Arial"/>
          <w:color w:val="000000" w:themeColor="text1"/>
          <w:sz w:val="20"/>
          <w:szCs w:val="20"/>
        </w:rPr>
        <w:t>SN can</w:t>
      </w:r>
      <w:r w:rsidRPr="00AF14FD">
        <w:rPr>
          <w:rFonts w:ascii="Arial" w:eastAsia="Times New Roman" w:hAnsi="Arial" w:cs="Arial"/>
          <w:color w:val="000000" w:themeColor="text1"/>
          <w:sz w:val="20"/>
          <w:szCs w:val="20"/>
        </w:rPr>
        <w:t xml:space="preserve"> provide the actual </w:t>
      </w:r>
      <w:r w:rsidR="009F7DBA" w:rsidRPr="00AF14FD">
        <w:rPr>
          <w:rFonts w:ascii="Arial" w:hAnsi="Arial" w:cs="Arial"/>
          <w:i/>
          <w:color w:val="000000" w:themeColor="text1"/>
          <w:sz w:val="20"/>
          <w:szCs w:val="20"/>
        </w:rPr>
        <w:t>maxToffsetSCG</w:t>
      </w:r>
      <w:r w:rsidR="00A34232" w:rsidRPr="00AF14FD">
        <w:rPr>
          <w:rFonts w:ascii="Arial" w:eastAsia="Times New Roman" w:hAnsi="Arial" w:cs="Arial"/>
          <w:color w:val="000000" w:themeColor="text1"/>
          <w:sz w:val="20"/>
          <w:szCs w:val="20"/>
        </w:rPr>
        <w:t xml:space="preserve"> </w:t>
      </w:r>
      <w:r w:rsidRPr="00AF14FD">
        <w:rPr>
          <w:rFonts w:ascii="Arial" w:eastAsia="Times New Roman" w:hAnsi="Arial" w:cs="Arial"/>
          <w:color w:val="000000" w:themeColor="text1"/>
          <w:sz w:val="20"/>
          <w:szCs w:val="20"/>
        </w:rPr>
        <w:t>(e.g. </w:t>
      </w:r>
      <m:oMath>
        <m:sSubSup>
          <m:sSubSupPr>
            <m:ctrlPr>
              <w:rPr>
                <w:rStyle w:val="apple-converted-space"/>
                <w:rFonts w:ascii="Cambria Math" w:hAnsi="Cambria Math" w:cs="Arial"/>
                <w:i/>
                <w:color w:val="000000" w:themeColor="text1"/>
                <w:sz w:val="20"/>
                <w:szCs w:val="20"/>
              </w:rPr>
            </m:ctrlPr>
          </m:sSubSupPr>
          <m:e>
            <m:r>
              <w:rPr>
                <w:rStyle w:val="apple-converted-space"/>
                <w:rFonts w:ascii="Cambria Math" w:hAnsi="Cambria Math" w:cs="Arial"/>
                <w:color w:val="000000" w:themeColor="text1"/>
                <w:sz w:val="20"/>
                <w:szCs w:val="20"/>
              </w:rPr>
              <m:t>T</m:t>
            </m:r>
          </m:e>
          <m:sub>
            <m:r>
              <w:rPr>
                <w:rStyle w:val="apple-converted-space"/>
                <w:rFonts w:ascii="Cambria Math" w:hAnsi="Cambria Math" w:cs="Arial"/>
                <w:color w:val="000000" w:themeColor="text1"/>
                <w:sz w:val="20"/>
                <w:szCs w:val="20"/>
              </w:rPr>
              <m:t>proc,SCG</m:t>
            </m:r>
          </m:sub>
          <m:sup>
            <m:r>
              <w:rPr>
                <w:rStyle w:val="apple-converted-space"/>
                <w:rFonts w:ascii="Cambria Math" w:hAnsi="Cambria Math" w:cs="Arial"/>
                <w:color w:val="000000" w:themeColor="text1"/>
                <w:sz w:val="20"/>
                <w:szCs w:val="20"/>
              </w:rPr>
              <m:t>max</m:t>
            </m:r>
          </m:sup>
        </m:sSubSup>
      </m:oMath>
      <w:r w:rsidRPr="00AF14FD">
        <w:rPr>
          <w:rFonts w:ascii="Arial" w:eastAsia="Times New Roman" w:hAnsi="Arial" w:cs="Arial"/>
          <w:color w:val="000000" w:themeColor="text1"/>
        </w:rPr>
        <w:t>)</w:t>
      </w:r>
      <w:r w:rsidRPr="00AF14FD">
        <w:rPr>
          <w:rFonts w:ascii="Arial" w:eastAsia="Times New Roman" w:hAnsi="Arial" w:cs="Arial"/>
          <w:color w:val="000000" w:themeColor="text1"/>
          <w:sz w:val="20"/>
          <w:szCs w:val="20"/>
        </w:rPr>
        <w:t> in IE </w:t>
      </w:r>
      <w:r w:rsidRPr="00AF14FD">
        <w:rPr>
          <w:rFonts w:ascii="Arial" w:eastAsia="Times New Roman" w:hAnsi="Arial" w:cs="Arial"/>
          <w:i/>
          <w:iCs/>
          <w:color w:val="000000" w:themeColor="text1"/>
          <w:sz w:val="20"/>
          <w:szCs w:val="20"/>
        </w:rPr>
        <w:t>requestedToffset </w:t>
      </w:r>
      <w:r w:rsidRPr="00AF14FD">
        <w:rPr>
          <w:rFonts w:ascii="Arial" w:eastAsia="Times New Roman" w:hAnsi="Arial" w:cs="Arial"/>
          <w:color w:val="000000" w:themeColor="text1"/>
          <w:sz w:val="20"/>
          <w:szCs w:val="20"/>
        </w:rPr>
        <w:t>according to the SCG configuration</w:t>
      </w:r>
    </w:p>
    <w:p w14:paraId="28752D43" w14:textId="77777777" w:rsidR="003350CC" w:rsidRPr="003350CC" w:rsidRDefault="003350CC" w:rsidP="003350CC">
      <w:pPr>
        <w:ind w:left="570"/>
        <w:rPr>
          <w:rFonts w:ascii="Calibri" w:eastAsia="Times New Roman" w:hAnsi="Calibri" w:cs="Calibri"/>
          <w:color w:val="0033CC"/>
        </w:rPr>
      </w:pPr>
    </w:p>
    <w:p w14:paraId="531B5662" w14:textId="52E9C2EC" w:rsidR="00783D66" w:rsidRDefault="00783D66" w:rsidP="006A411B">
      <w:pPr>
        <w:overflowPunct w:val="0"/>
        <w:adjustRightInd w:val="0"/>
        <w:spacing w:after="180"/>
        <w:textAlignment w:val="baseline"/>
        <w:rPr>
          <w:rFonts w:ascii="Arial" w:hAnsi="Arial" w:cs="Arial"/>
          <w:sz w:val="20"/>
          <w:szCs w:val="20"/>
        </w:rPr>
      </w:pPr>
      <w:r>
        <w:rPr>
          <w:rFonts w:ascii="Arial" w:hAnsi="Arial" w:cs="Arial"/>
          <w:sz w:val="20"/>
          <w:szCs w:val="20"/>
        </w:rPr>
        <w:t>Given the big majority in solution 1 with the clarification, r</w:t>
      </w:r>
      <w:r w:rsidRPr="009D4995">
        <w:rPr>
          <w:rFonts w:ascii="Arial" w:hAnsi="Arial" w:cs="Arial"/>
          <w:sz w:val="20"/>
          <w:szCs w:val="20"/>
        </w:rPr>
        <w:t>apporteur</w:t>
      </w:r>
      <w:r>
        <w:rPr>
          <w:rFonts w:ascii="Arial" w:hAnsi="Arial" w:cs="Arial"/>
          <w:sz w:val="20"/>
          <w:szCs w:val="20"/>
        </w:rPr>
        <w:t xml:space="preserve"> propose to agree the solution 1 with the above the clarification, and capture the TP in section </w:t>
      </w:r>
      <w:r w:rsidR="007B779F">
        <w:rPr>
          <w:rFonts w:ascii="Arial" w:hAnsi="Arial" w:cs="Arial"/>
          <w:sz w:val="20"/>
          <w:szCs w:val="20"/>
        </w:rPr>
        <w:t>6</w:t>
      </w:r>
      <w:r>
        <w:rPr>
          <w:rFonts w:ascii="Arial" w:hAnsi="Arial" w:cs="Arial"/>
          <w:sz w:val="20"/>
          <w:szCs w:val="20"/>
        </w:rPr>
        <w:t xml:space="preserve">.1 in DCCA RRC CR. </w:t>
      </w:r>
    </w:p>
    <w:p w14:paraId="1687A1C7" w14:textId="77777777" w:rsidR="00BB5F86" w:rsidRPr="00310DC6" w:rsidRDefault="00396DE5">
      <w:pPr>
        <w:pStyle w:val="Heading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19216345" w14:textId="0E0FADC5" w:rsidR="003107F5" w:rsidRDefault="002E2088" w:rsidP="002E2088">
      <w:pPr>
        <w:overflowPunct w:val="0"/>
        <w:adjustRightInd w:val="0"/>
        <w:spacing w:after="180"/>
        <w:textAlignment w:val="baseline"/>
        <w:rPr>
          <w:rFonts w:ascii="Arial" w:hAnsi="Arial" w:cs="Arial"/>
          <w:b/>
          <w:sz w:val="20"/>
          <w:szCs w:val="20"/>
        </w:rPr>
      </w:pPr>
      <w:r w:rsidRPr="00667543">
        <w:rPr>
          <w:rFonts w:ascii="Arial" w:hAnsi="Arial" w:cs="Arial"/>
          <w:b/>
          <w:sz w:val="20"/>
          <w:szCs w:val="20"/>
        </w:rPr>
        <w:t xml:space="preserve">Proposal 1: MN signals </w:t>
      </w:r>
      <w:r w:rsidR="00A62029">
        <w:rPr>
          <w:rFonts w:ascii="Arial" w:hAnsi="Arial" w:cs="Arial"/>
          <w:b/>
          <w:sz w:val="20"/>
          <w:szCs w:val="20"/>
        </w:rPr>
        <w:t>the max</w:t>
      </w:r>
      <w:r w:rsidRPr="00667543">
        <w:rPr>
          <w:rFonts w:ascii="Arial" w:hAnsi="Arial" w:cs="Arial"/>
          <w:b/>
          <w:sz w:val="20"/>
          <w:szCs w:val="20"/>
        </w:rPr>
        <w:t>Toffset</w:t>
      </w:r>
      <w:r w:rsidR="00A62029">
        <w:rPr>
          <w:rFonts w:ascii="Arial" w:hAnsi="Arial" w:cs="Arial"/>
          <w:b/>
          <w:sz w:val="20"/>
          <w:szCs w:val="20"/>
        </w:rPr>
        <w:t xml:space="preserve"> restriction </w:t>
      </w:r>
      <w:r w:rsidRPr="00667543">
        <w:rPr>
          <w:rFonts w:ascii="Arial" w:hAnsi="Arial" w:cs="Arial"/>
          <w:b/>
          <w:sz w:val="20"/>
          <w:szCs w:val="20"/>
        </w:rPr>
        <w:t>(</w:t>
      </w:r>
      <w:r>
        <w:rPr>
          <w:rFonts w:ascii="Arial" w:hAnsi="Arial" w:cs="Arial"/>
          <w:b/>
          <w:sz w:val="20"/>
          <w:szCs w:val="20"/>
        </w:rPr>
        <w:t xml:space="preserve">i.e. </w:t>
      </w:r>
      <w:r w:rsidRPr="00F235BC">
        <w:rPr>
          <w:rFonts w:ascii="Arial" w:hAnsi="Arial" w:cs="Arial"/>
          <w:b/>
          <w:i/>
          <w:sz w:val="20"/>
          <w:szCs w:val="20"/>
        </w:rPr>
        <w:t>maxToffset</w:t>
      </w:r>
      <w:r w:rsidRPr="00667543">
        <w:rPr>
          <w:rFonts w:ascii="Arial" w:hAnsi="Arial" w:cs="Arial"/>
          <w:b/>
          <w:sz w:val="20"/>
          <w:szCs w:val="20"/>
        </w:rPr>
        <w:t>)</w:t>
      </w:r>
      <w:r w:rsidR="00F95934">
        <w:rPr>
          <w:rFonts w:ascii="Arial" w:hAnsi="Arial" w:cs="Arial"/>
          <w:b/>
          <w:sz w:val="20"/>
          <w:szCs w:val="20"/>
        </w:rPr>
        <w:t xml:space="preserve"> </w:t>
      </w:r>
      <w:r w:rsidR="00776D90" w:rsidRPr="002622BC">
        <w:rPr>
          <w:rFonts w:ascii="Arial" w:hAnsi="Arial" w:cs="Arial"/>
          <w:b/>
          <w:sz w:val="20"/>
          <w:szCs w:val="20"/>
        </w:rPr>
        <w:t xml:space="preserve">in </w:t>
      </w:r>
      <w:r w:rsidR="00776D90" w:rsidRPr="002622BC">
        <w:rPr>
          <w:rFonts w:ascii="Arial" w:hAnsi="Arial" w:cs="Arial"/>
          <w:b/>
          <w:i/>
          <w:sz w:val="20"/>
          <w:szCs w:val="20"/>
        </w:rPr>
        <w:t>CG-Config</w:t>
      </w:r>
      <w:r w:rsidR="00776D90">
        <w:rPr>
          <w:rFonts w:ascii="Arial" w:hAnsi="Arial" w:cs="Arial"/>
          <w:b/>
          <w:i/>
          <w:sz w:val="20"/>
          <w:szCs w:val="20"/>
        </w:rPr>
        <w:t>Info</w:t>
      </w:r>
      <w:r w:rsidR="003107F5">
        <w:rPr>
          <w:rFonts w:ascii="Arial" w:hAnsi="Arial" w:cs="Arial"/>
          <w:b/>
          <w:sz w:val="20"/>
          <w:szCs w:val="20"/>
        </w:rPr>
        <w:t xml:space="preserve"> to SN, and </w:t>
      </w:r>
      <w:r w:rsidR="003107F5" w:rsidRPr="003107F5">
        <w:rPr>
          <w:rFonts w:ascii="Arial" w:hAnsi="Arial" w:cs="Arial"/>
          <w:b/>
          <w:sz w:val="20"/>
          <w:szCs w:val="20"/>
        </w:rPr>
        <w:t>SN</w:t>
      </w:r>
      <w:r w:rsidR="00E13627">
        <w:rPr>
          <w:rFonts w:ascii="Arial" w:hAnsi="Arial" w:cs="Arial"/>
          <w:b/>
          <w:sz w:val="20"/>
          <w:szCs w:val="20"/>
        </w:rPr>
        <w:t xml:space="preserve"> </w:t>
      </w:r>
      <w:r w:rsidR="003107F5" w:rsidRPr="003107F5">
        <w:rPr>
          <w:rFonts w:ascii="Arial" w:hAnsi="Arial" w:cs="Arial"/>
          <w:b/>
          <w:sz w:val="20"/>
          <w:szCs w:val="20"/>
        </w:rPr>
        <w:t xml:space="preserve">shall respect the restriction when deciding the SCG configuration, such that </w:t>
      </w:r>
      <m:oMath>
        <m:sSubSup>
          <m:sSubSupPr>
            <m:ctrlPr>
              <w:rPr>
                <w:rStyle w:val="apple-converted-space"/>
                <w:rFonts w:ascii="Cambria Math" w:eastAsia="MS Mincho" w:hAnsi="Cambria Math" w:cs="Arial"/>
                <w:b/>
                <w:sz w:val="20"/>
                <w:szCs w:val="20"/>
              </w:rPr>
            </m:ctrlPr>
          </m:sSubSupPr>
          <m:e>
            <m:r>
              <m:rPr>
                <m:sty m:val="bi"/>
              </m:rPr>
              <w:rPr>
                <w:rStyle w:val="apple-converted-space"/>
                <w:rFonts w:ascii="Cambria Math" w:eastAsia="MS Mincho" w:hAnsi="Cambria Math" w:cs="Arial"/>
                <w:sz w:val="20"/>
                <w:szCs w:val="20"/>
              </w:rPr>
              <m:t>T</m:t>
            </m:r>
          </m:e>
          <m:sub>
            <m:r>
              <m:rPr>
                <m:sty m:val="bi"/>
              </m:rPr>
              <w:rPr>
                <w:rStyle w:val="apple-converted-space"/>
                <w:rFonts w:ascii="Cambria Math" w:eastAsia="MS Mincho" w:hAnsi="Cambria Math" w:cs="Arial"/>
                <w:sz w:val="20"/>
                <w:szCs w:val="20"/>
              </w:rPr>
              <m:t>proc,SCG</m:t>
            </m:r>
          </m:sub>
          <m:sup>
            <m:r>
              <m:rPr>
                <m:sty m:val="bi"/>
              </m:rPr>
              <w:rPr>
                <w:rStyle w:val="apple-converted-space"/>
                <w:rFonts w:ascii="Cambria Math" w:eastAsia="MS Mincho" w:hAnsi="Cambria Math" w:cs="Arial"/>
                <w:sz w:val="20"/>
                <w:szCs w:val="20"/>
              </w:rPr>
              <m:t>max</m:t>
            </m:r>
          </m:sup>
        </m:sSubSup>
      </m:oMath>
      <w:r w:rsidR="003107F5" w:rsidRPr="003107F5">
        <w:rPr>
          <w:rStyle w:val="IvDbodytextChar"/>
          <w:rFonts w:cs="Arial"/>
          <w:b/>
          <w:sz w:val="20"/>
          <w:szCs w:val="20"/>
        </w:rPr>
        <w:t xml:space="preserve"> &lt;</w:t>
      </w:r>
      <w:r w:rsidR="003227FB">
        <w:rPr>
          <w:rStyle w:val="IvDbodytextChar"/>
          <w:rFonts w:cs="Arial"/>
          <w:b/>
          <w:sz w:val="20"/>
          <w:szCs w:val="20"/>
        </w:rPr>
        <w:t>=</w:t>
      </w:r>
      <w:r w:rsidR="003107F5" w:rsidRPr="003107F5">
        <w:rPr>
          <w:rStyle w:val="IvDbodytextChar"/>
          <w:rFonts w:cs="Arial"/>
          <w:b/>
          <w:sz w:val="20"/>
          <w:szCs w:val="20"/>
        </w:rPr>
        <w:t xml:space="preserve"> </w:t>
      </w:r>
      <w:r w:rsidR="003107F5" w:rsidRPr="003107F5">
        <w:rPr>
          <w:rFonts w:ascii="Arial" w:hAnsi="Arial" w:cs="Arial"/>
          <w:b/>
          <w:i/>
          <w:iCs/>
          <w:sz w:val="20"/>
          <w:szCs w:val="20"/>
        </w:rPr>
        <w:t>maxToffset</w:t>
      </w:r>
      <w:r w:rsidR="003107F5" w:rsidRPr="003107F5">
        <w:rPr>
          <w:rFonts w:ascii="Arial" w:hAnsi="Arial" w:cs="Arial"/>
          <w:b/>
          <w:sz w:val="20"/>
          <w:szCs w:val="20"/>
        </w:rPr>
        <w:t>.</w:t>
      </w:r>
    </w:p>
    <w:p w14:paraId="72314690" w14:textId="5D151664" w:rsidR="00E533FB" w:rsidRPr="00E533FB" w:rsidRDefault="00E533FB" w:rsidP="00E533FB">
      <w:pPr>
        <w:overflowPunct w:val="0"/>
        <w:adjustRightInd w:val="0"/>
        <w:spacing w:after="180"/>
        <w:textAlignment w:val="baseline"/>
        <w:rPr>
          <w:rFonts w:ascii="Arial" w:hAnsi="Arial" w:cs="Arial"/>
          <w:b/>
          <w:sz w:val="20"/>
          <w:szCs w:val="20"/>
        </w:rPr>
      </w:pPr>
      <w:r>
        <w:rPr>
          <w:rFonts w:ascii="Arial" w:hAnsi="Arial" w:cs="Arial"/>
          <w:b/>
          <w:sz w:val="20"/>
          <w:szCs w:val="20"/>
        </w:rPr>
        <w:t xml:space="preserve">Proposal </w:t>
      </w:r>
      <w:r w:rsidR="00EB2CCE">
        <w:rPr>
          <w:rFonts w:ascii="Arial" w:hAnsi="Arial" w:cs="Arial"/>
          <w:b/>
          <w:sz w:val="20"/>
          <w:szCs w:val="20"/>
        </w:rPr>
        <w:t>2</w:t>
      </w:r>
      <w:r>
        <w:rPr>
          <w:rFonts w:ascii="Arial" w:hAnsi="Arial" w:cs="Arial"/>
          <w:b/>
          <w:sz w:val="20"/>
          <w:szCs w:val="20"/>
        </w:rPr>
        <w:t xml:space="preserve">: </w:t>
      </w:r>
      <w:r w:rsidRPr="00E533FB">
        <w:rPr>
          <w:rFonts w:ascii="Arial" w:hAnsi="Arial" w:cs="Arial"/>
          <w:b/>
          <w:sz w:val="20"/>
          <w:szCs w:val="20"/>
        </w:rPr>
        <w:t>If SN cannot accept the maxToffset restriction set by MN, SN can either reject the procedure (e.g. during SN addition) or trigger re-negotiation procedure (e.g. during SN modification).</w:t>
      </w:r>
    </w:p>
    <w:p w14:paraId="676D0835" w14:textId="565D4C61" w:rsidR="00E533FB" w:rsidRPr="00E533FB" w:rsidRDefault="00E533FB" w:rsidP="00E533FB">
      <w:pPr>
        <w:overflowPunct w:val="0"/>
        <w:adjustRightInd w:val="0"/>
        <w:spacing w:after="180"/>
        <w:textAlignment w:val="baseline"/>
        <w:rPr>
          <w:rFonts w:ascii="Arial" w:hAnsi="Arial" w:cs="Arial"/>
          <w:b/>
          <w:sz w:val="20"/>
          <w:szCs w:val="20"/>
        </w:rPr>
      </w:pPr>
      <w:r>
        <w:rPr>
          <w:rFonts w:ascii="Arial" w:hAnsi="Arial" w:cs="Arial"/>
          <w:b/>
          <w:sz w:val="20"/>
          <w:szCs w:val="20"/>
        </w:rPr>
        <w:t xml:space="preserve">Proposal 3: </w:t>
      </w:r>
      <w:r w:rsidRPr="00E533FB">
        <w:rPr>
          <w:rFonts w:ascii="Arial" w:hAnsi="Arial" w:cs="Arial"/>
          <w:b/>
          <w:sz w:val="20"/>
          <w:szCs w:val="20"/>
        </w:rPr>
        <w:t>Upon reception of maxToffset restriction from MN, SN can provide the actual maxToffsetSCG (e.g.</w:t>
      </w:r>
      <m:oMath>
        <m:sSubSup>
          <m:sSubSupPr>
            <m:ctrlPr>
              <w:rPr>
                <w:rStyle w:val="apple-converted-space"/>
                <w:rFonts w:ascii="Cambria Math" w:eastAsia="MS Mincho" w:hAnsi="Cambria Math" w:cs="Arial"/>
                <w:b/>
                <w:sz w:val="20"/>
                <w:szCs w:val="20"/>
              </w:rPr>
            </m:ctrlPr>
          </m:sSubSupPr>
          <m:e>
            <m:r>
              <m:rPr>
                <m:sty m:val="bi"/>
              </m:rPr>
              <w:rPr>
                <w:rStyle w:val="apple-converted-space"/>
                <w:rFonts w:ascii="Cambria Math" w:eastAsia="MS Mincho" w:hAnsi="Cambria Math" w:cs="Arial"/>
                <w:sz w:val="20"/>
                <w:szCs w:val="20"/>
              </w:rPr>
              <m:t>T</m:t>
            </m:r>
          </m:e>
          <m:sub>
            <m:r>
              <m:rPr>
                <m:sty m:val="bi"/>
              </m:rPr>
              <w:rPr>
                <w:rStyle w:val="apple-converted-space"/>
                <w:rFonts w:ascii="Cambria Math" w:eastAsia="MS Mincho" w:hAnsi="Cambria Math" w:cs="Arial"/>
                <w:sz w:val="20"/>
                <w:szCs w:val="20"/>
              </w:rPr>
              <m:t>proc,SCG</m:t>
            </m:r>
          </m:sub>
          <m:sup>
            <m:r>
              <m:rPr>
                <m:sty m:val="bi"/>
              </m:rPr>
              <w:rPr>
                <w:rStyle w:val="apple-converted-space"/>
                <w:rFonts w:ascii="Cambria Math" w:eastAsia="MS Mincho" w:hAnsi="Cambria Math" w:cs="Arial"/>
                <w:sz w:val="20"/>
                <w:szCs w:val="20"/>
              </w:rPr>
              <m:t>max</m:t>
            </m:r>
          </m:sup>
        </m:sSubSup>
      </m:oMath>
      <w:r w:rsidRPr="00E533FB">
        <w:rPr>
          <w:rFonts w:ascii="Arial" w:hAnsi="Arial" w:cs="Arial"/>
          <w:b/>
          <w:sz w:val="20"/>
          <w:szCs w:val="20"/>
        </w:rPr>
        <w:t>) in IE </w:t>
      </w:r>
      <w:r w:rsidRPr="0095108B">
        <w:rPr>
          <w:rFonts w:ascii="Arial" w:hAnsi="Arial" w:cs="Arial"/>
          <w:b/>
          <w:i/>
          <w:sz w:val="20"/>
          <w:szCs w:val="20"/>
        </w:rPr>
        <w:t>requestedToffset</w:t>
      </w:r>
      <w:r w:rsidRPr="00E533FB">
        <w:rPr>
          <w:rFonts w:ascii="Arial" w:hAnsi="Arial" w:cs="Arial"/>
          <w:b/>
          <w:sz w:val="20"/>
          <w:szCs w:val="20"/>
        </w:rPr>
        <w:t> according to the SCG configuratio</w:t>
      </w:r>
      <w:r w:rsidR="00851E65">
        <w:rPr>
          <w:rFonts w:ascii="Arial" w:hAnsi="Arial" w:cs="Arial"/>
          <w:b/>
          <w:sz w:val="20"/>
          <w:szCs w:val="20"/>
        </w:rPr>
        <w:t>n.</w:t>
      </w:r>
    </w:p>
    <w:p w14:paraId="3942CA74" w14:textId="02BA4B4A" w:rsidR="000973F5" w:rsidRPr="000973F5" w:rsidRDefault="00F81B70" w:rsidP="000973F5">
      <w:pPr>
        <w:overflowPunct w:val="0"/>
        <w:adjustRightInd w:val="0"/>
        <w:spacing w:after="180"/>
        <w:textAlignment w:val="baseline"/>
        <w:rPr>
          <w:rFonts w:ascii="Arial" w:hAnsi="Arial" w:cs="Arial"/>
          <w:b/>
          <w:sz w:val="20"/>
          <w:szCs w:val="20"/>
        </w:rPr>
      </w:pPr>
      <w:r>
        <w:rPr>
          <w:rFonts w:ascii="Arial" w:hAnsi="Arial" w:cs="Arial"/>
          <w:b/>
          <w:sz w:val="20"/>
          <w:szCs w:val="20"/>
        </w:rPr>
        <w:t xml:space="preserve">Proposal 4: </w:t>
      </w:r>
      <w:r w:rsidR="000973F5" w:rsidRPr="000973F5">
        <w:rPr>
          <w:rFonts w:ascii="Arial" w:hAnsi="Arial" w:cs="Arial"/>
          <w:b/>
          <w:sz w:val="20"/>
          <w:szCs w:val="20"/>
        </w:rPr>
        <w:t xml:space="preserve">SN may </w:t>
      </w:r>
      <w:r w:rsidR="007A33F0">
        <w:rPr>
          <w:rFonts w:ascii="Arial" w:hAnsi="Arial" w:cs="Arial"/>
          <w:b/>
          <w:sz w:val="20"/>
          <w:szCs w:val="20"/>
        </w:rPr>
        <w:t>request</w:t>
      </w:r>
      <w:r w:rsidR="005E6882">
        <w:rPr>
          <w:rFonts w:ascii="Arial" w:hAnsi="Arial" w:cs="Arial"/>
          <w:b/>
          <w:sz w:val="20"/>
          <w:szCs w:val="20"/>
        </w:rPr>
        <w:t>,</w:t>
      </w:r>
      <w:r w:rsidR="002622BC" w:rsidRPr="00E533FB">
        <w:rPr>
          <w:rFonts w:ascii="Arial" w:hAnsi="Arial" w:cs="Arial"/>
          <w:b/>
          <w:sz w:val="20"/>
          <w:szCs w:val="20"/>
        </w:rPr>
        <w:t> </w:t>
      </w:r>
      <w:r w:rsidR="002622BC" w:rsidRPr="002622BC">
        <w:rPr>
          <w:rFonts w:ascii="Arial" w:hAnsi="Arial" w:cs="Arial"/>
          <w:b/>
          <w:sz w:val="20"/>
          <w:szCs w:val="20"/>
        </w:rPr>
        <w:t xml:space="preserve">in </w:t>
      </w:r>
      <w:r w:rsidR="002622BC" w:rsidRPr="002622BC">
        <w:rPr>
          <w:rFonts w:ascii="Arial" w:hAnsi="Arial" w:cs="Arial"/>
          <w:b/>
          <w:i/>
          <w:sz w:val="20"/>
          <w:szCs w:val="20"/>
        </w:rPr>
        <w:t>CG-Config</w:t>
      </w:r>
      <w:r w:rsidR="005E6882">
        <w:rPr>
          <w:rFonts w:ascii="Arial" w:hAnsi="Arial" w:cs="Arial"/>
          <w:b/>
          <w:sz w:val="20"/>
          <w:szCs w:val="20"/>
        </w:rPr>
        <w:t>,</w:t>
      </w:r>
      <w:r w:rsidR="005E6882" w:rsidRPr="00E533FB">
        <w:rPr>
          <w:rFonts w:ascii="Arial" w:hAnsi="Arial" w:cs="Arial"/>
          <w:b/>
          <w:sz w:val="20"/>
          <w:szCs w:val="20"/>
        </w:rPr>
        <w:t> </w:t>
      </w:r>
      <w:r w:rsidR="000973F5" w:rsidRPr="000973F5">
        <w:rPr>
          <w:rFonts w:ascii="Arial" w:hAnsi="Arial" w:cs="Arial"/>
          <w:b/>
          <w:sz w:val="20"/>
          <w:szCs w:val="20"/>
        </w:rPr>
        <w:t xml:space="preserve">a change in the maxToffset restriction imposed by MN. </w:t>
      </w:r>
    </w:p>
    <w:p w14:paraId="7FFA43EA" w14:textId="732BEAB7" w:rsidR="00FA42E2" w:rsidRPr="000973F5" w:rsidRDefault="00FA42E2" w:rsidP="00AF14FD">
      <w:pPr>
        <w:overflowPunct w:val="0"/>
        <w:adjustRightInd w:val="0"/>
        <w:spacing w:after="180"/>
        <w:textAlignment w:val="baseline"/>
        <w:rPr>
          <w:rFonts w:ascii="Arial" w:hAnsi="Arial" w:cs="Arial"/>
          <w:b/>
          <w:sz w:val="20"/>
          <w:szCs w:val="20"/>
        </w:rPr>
      </w:pPr>
      <w:r>
        <w:rPr>
          <w:rFonts w:ascii="Arial" w:hAnsi="Arial" w:cs="Arial"/>
          <w:b/>
          <w:sz w:val="20"/>
          <w:szCs w:val="20"/>
        </w:rPr>
        <w:t xml:space="preserve">Proposal </w:t>
      </w:r>
      <w:r w:rsidR="00F14570">
        <w:rPr>
          <w:rFonts w:ascii="Arial" w:hAnsi="Arial" w:cs="Arial"/>
          <w:b/>
          <w:sz w:val="20"/>
          <w:szCs w:val="20"/>
        </w:rPr>
        <w:t>5</w:t>
      </w:r>
      <w:r>
        <w:rPr>
          <w:rFonts w:ascii="Arial" w:hAnsi="Arial" w:cs="Arial"/>
          <w:b/>
          <w:sz w:val="20"/>
          <w:szCs w:val="20"/>
        </w:rPr>
        <w:t xml:space="preserve">: Capture the TP in section 6.1 in the DCCA Enhancement RRC CR. </w:t>
      </w:r>
    </w:p>
    <w:p w14:paraId="64F237EA" w14:textId="7CA46135" w:rsidR="00B434A4" w:rsidRDefault="00B434A4" w:rsidP="00B434A4">
      <w:pPr>
        <w:overflowPunct w:val="0"/>
        <w:adjustRightInd w:val="0"/>
        <w:spacing w:after="180"/>
        <w:textAlignment w:val="baseline"/>
        <w:rPr>
          <w:rFonts w:ascii="Arial" w:hAnsi="Arial" w:cs="Arial"/>
          <w:sz w:val="20"/>
          <w:szCs w:val="20"/>
        </w:rPr>
      </w:pPr>
      <w:r>
        <w:rPr>
          <w:rFonts w:ascii="Arial" w:hAnsi="Arial" w:cs="Arial"/>
          <w:sz w:val="20"/>
          <w:szCs w:val="20"/>
        </w:rPr>
        <w:t xml:space="preserve">With the enhancement, RAN2 can assume </w:t>
      </w:r>
      <w:r w:rsidR="00F3074A">
        <w:rPr>
          <w:rFonts w:ascii="Arial" w:hAnsi="Arial" w:cs="Arial"/>
          <w:sz w:val="20"/>
          <w:szCs w:val="20"/>
        </w:rPr>
        <w:t>that</w:t>
      </w:r>
      <w:bookmarkStart w:id="233" w:name="_GoBack"/>
      <w:bookmarkEnd w:id="233"/>
      <w:r>
        <w:rPr>
          <w:rFonts w:ascii="Arial" w:hAnsi="Arial" w:cs="Arial"/>
          <w:sz w:val="20"/>
          <w:szCs w:val="20"/>
        </w:rPr>
        <w:t xml:space="preserve"> RAN1 WF is feasible, and one reply LS should be sent to RAN1 for informing RAN1 WF is feasible.  </w:t>
      </w:r>
    </w:p>
    <w:p w14:paraId="058AD1F1" w14:textId="64358E1F" w:rsidR="004445FE" w:rsidRPr="00CD636E" w:rsidRDefault="004445FE" w:rsidP="00B434A4">
      <w:pPr>
        <w:overflowPunct w:val="0"/>
        <w:adjustRightInd w:val="0"/>
        <w:spacing w:after="180"/>
        <w:textAlignment w:val="baseline"/>
        <w:rPr>
          <w:rFonts w:ascii="Arial" w:hAnsi="Arial" w:cs="Arial"/>
          <w:b/>
          <w:sz w:val="20"/>
          <w:szCs w:val="20"/>
        </w:rPr>
      </w:pPr>
      <w:r>
        <w:rPr>
          <w:rFonts w:ascii="Arial" w:hAnsi="Arial" w:cs="Arial"/>
          <w:b/>
          <w:sz w:val="20"/>
          <w:szCs w:val="20"/>
        </w:rPr>
        <w:t xml:space="preserve">Proposal </w:t>
      </w:r>
      <w:r w:rsidR="00F14570">
        <w:rPr>
          <w:rFonts w:ascii="Arial" w:hAnsi="Arial" w:cs="Arial"/>
          <w:b/>
          <w:sz w:val="20"/>
          <w:szCs w:val="20"/>
        </w:rPr>
        <w:t>6</w:t>
      </w:r>
      <w:r>
        <w:rPr>
          <w:rFonts w:ascii="Arial" w:hAnsi="Arial" w:cs="Arial"/>
          <w:b/>
          <w:sz w:val="20"/>
          <w:szCs w:val="20"/>
        </w:rPr>
        <w:t xml:space="preserve">: </w:t>
      </w:r>
      <w:r w:rsidR="00E46AD9">
        <w:rPr>
          <w:rFonts w:ascii="Arial" w:hAnsi="Arial" w:cs="Arial"/>
          <w:b/>
          <w:sz w:val="20"/>
          <w:szCs w:val="20"/>
        </w:rPr>
        <w:t>Send reply LS to RAN1 to inform RAN1 WF is feasible with the inter-gNB signaling enhancement.</w:t>
      </w:r>
      <w:r>
        <w:rPr>
          <w:rFonts w:ascii="Arial" w:hAnsi="Arial" w:cs="Arial"/>
          <w:b/>
          <w:sz w:val="20"/>
          <w:szCs w:val="20"/>
        </w:rPr>
        <w:t xml:space="preserve"> </w:t>
      </w:r>
    </w:p>
    <w:p w14:paraId="1259108D" w14:textId="77777777" w:rsidR="00BB5F86" w:rsidRPr="00310DC6" w:rsidRDefault="00396DE5">
      <w:pPr>
        <w:pStyle w:val="Heading1"/>
        <w:jc w:val="both"/>
        <w:rPr>
          <w:rFonts w:cs="Arial"/>
        </w:rPr>
      </w:pPr>
      <w:r w:rsidRPr="00310DC6">
        <w:rPr>
          <w:rFonts w:cs="Arial"/>
        </w:rPr>
        <w:t>Reference</w:t>
      </w:r>
    </w:p>
    <w:p w14:paraId="1737773F"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R2-2002893</w:t>
      </w:r>
      <w:r w:rsidRPr="00D04ABA">
        <w:rPr>
          <w:rFonts w:ascii="Arial" w:hAnsi="Arial" w:cs="Arial"/>
          <w:sz w:val="20"/>
          <w:szCs w:val="20"/>
        </w:rPr>
        <w:tab/>
        <w:t>T_offset determination for NR-DC dynamic power sharing</w:t>
      </w:r>
      <w:r w:rsidRPr="00D04ABA">
        <w:rPr>
          <w:rFonts w:ascii="Arial" w:hAnsi="Arial" w:cs="Arial"/>
          <w:sz w:val="20"/>
          <w:szCs w:val="20"/>
        </w:rPr>
        <w:tab/>
        <w:t>vivo</w:t>
      </w:r>
      <w:r w:rsidRPr="00D04ABA">
        <w:rPr>
          <w:rFonts w:ascii="Arial" w:hAnsi="Arial" w:cs="Arial"/>
          <w:sz w:val="20"/>
          <w:szCs w:val="20"/>
        </w:rPr>
        <w:tab/>
        <w:t>discussion</w:t>
      </w:r>
    </w:p>
    <w:p w14:paraId="45E66BC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R2-2002894</w:t>
      </w:r>
      <w:r w:rsidRPr="00D04ABA">
        <w:rPr>
          <w:rFonts w:ascii="Arial" w:hAnsi="Arial" w:cs="Arial"/>
          <w:sz w:val="20"/>
          <w:szCs w:val="20"/>
        </w:rPr>
        <w:tab/>
        <w:t>Draft CR on T_offset determination for NR-DC dynamic power sharing</w:t>
      </w:r>
      <w:r w:rsidRPr="00D04ABA">
        <w:rPr>
          <w:rFonts w:ascii="Arial" w:hAnsi="Arial" w:cs="Arial"/>
          <w:sz w:val="20"/>
          <w:szCs w:val="20"/>
        </w:rPr>
        <w:tab/>
        <w:t>vivo</w:t>
      </w:r>
      <w:r w:rsidRPr="00D04ABA">
        <w:rPr>
          <w:rFonts w:ascii="Arial" w:hAnsi="Arial" w:cs="Arial"/>
          <w:sz w:val="20"/>
          <w:szCs w:val="20"/>
        </w:rPr>
        <w:tab/>
        <w:t>draftCR</w:t>
      </w:r>
      <w:r w:rsidRPr="00D04ABA">
        <w:rPr>
          <w:rFonts w:ascii="Arial" w:hAnsi="Arial" w:cs="Arial"/>
          <w:sz w:val="20"/>
          <w:szCs w:val="20"/>
        </w:rPr>
        <w:tab/>
        <w:t>Rel-16</w:t>
      </w:r>
      <w:r w:rsidRPr="00D04ABA">
        <w:rPr>
          <w:rFonts w:ascii="Arial" w:hAnsi="Arial" w:cs="Arial"/>
          <w:sz w:val="20"/>
          <w:szCs w:val="20"/>
        </w:rPr>
        <w:tab/>
        <w:t>38.331</w:t>
      </w:r>
      <w:r w:rsidRPr="00D04ABA">
        <w:rPr>
          <w:rFonts w:ascii="Arial" w:hAnsi="Arial" w:cs="Arial"/>
          <w:sz w:val="20"/>
          <w:szCs w:val="20"/>
        </w:rPr>
        <w:tab/>
        <w:t>16.0.0</w:t>
      </w:r>
      <w:r w:rsidRPr="00D04ABA">
        <w:rPr>
          <w:rFonts w:ascii="Arial" w:hAnsi="Arial" w:cs="Arial"/>
          <w:sz w:val="20"/>
          <w:szCs w:val="20"/>
        </w:rPr>
        <w:tab/>
        <w:t>LTE_NR_DC_CA_enh-Core</w:t>
      </w:r>
    </w:p>
    <w:p w14:paraId="33C26EF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R2-2002895</w:t>
      </w:r>
      <w:r w:rsidRPr="00D04ABA">
        <w:rPr>
          <w:rFonts w:ascii="Arial" w:hAnsi="Arial" w:cs="Arial"/>
          <w:sz w:val="20"/>
          <w:szCs w:val="20"/>
        </w:rPr>
        <w:tab/>
        <w:t>Draft LS on T_offset determination for NR-DC dynamic power sharing</w:t>
      </w:r>
      <w:r w:rsidRPr="00D04ABA">
        <w:rPr>
          <w:rFonts w:ascii="Arial" w:hAnsi="Arial" w:cs="Arial"/>
          <w:sz w:val="20"/>
          <w:szCs w:val="20"/>
        </w:rPr>
        <w:tab/>
        <w:t>vivo</w:t>
      </w:r>
      <w:r w:rsidRPr="00D04ABA">
        <w:rPr>
          <w:rFonts w:ascii="Arial" w:hAnsi="Arial" w:cs="Arial"/>
          <w:sz w:val="20"/>
          <w:szCs w:val="20"/>
        </w:rPr>
        <w:tab/>
        <w:t>LS out</w:t>
      </w:r>
      <w:r w:rsidRPr="00D04ABA">
        <w:rPr>
          <w:rFonts w:ascii="Arial" w:hAnsi="Arial" w:cs="Arial"/>
          <w:sz w:val="20"/>
          <w:szCs w:val="20"/>
        </w:rPr>
        <w:tab/>
        <w:t>To:RAN1</w:t>
      </w:r>
    </w:p>
    <w:p w14:paraId="4528BFBE"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R2-2003198</w:t>
      </w:r>
      <w:r w:rsidRPr="00D04ABA">
        <w:rPr>
          <w:rFonts w:ascii="Arial" w:hAnsi="Arial" w:cs="Arial"/>
          <w:sz w:val="20"/>
          <w:szCs w:val="20"/>
        </w:rPr>
        <w:tab/>
        <w:t>Discussion on Toffset for NR-DC power control</w:t>
      </w:r>
      <w:r w:rsidRPr="00D04ABA">
        <w:rPr>
          <w:rFonts w:ascii="Arial" w:hAnsi="Arial" w:cs="Arial"/>
          <w:sz w:val="20"/>
          <w:szCs w:val="20"/>
        </w:rPr>
        <w:tab/>
        <w:t>Ericsson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4750C213"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R2-2002979</w:t>
      </w:r>
      <w:r w:rsidRPr="00D04ABA">
        <w:rPr>
          <w:rFonts w:ascii="Arial" w:hAnsi="Arial" w:cs="Arial"/>
          <w:sz w:val="20"/>
          <w:szCs w:val="20"/>
        </w:rPr>
        <w:tab/>
        <w:t>NR DC power control</w:t>
      </w:r>
      <w:r w:rsidRPr="00D04ABA">
        <w:rPr>
          <w:rFonts w:ascii="Arial" w:hAnsi="Arial" w:cs="Arial"/>
          <w:sz w:val="20"/>
          <w:szCs w:val="20"/>
        </w:rPr>
        <w:tab/>
        <w:t>Nokia, Nokia Shanghai Bell</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00323BE2"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R2-2002980</w:t>
      </w:r>
      <w:r w:rsidRPr="00D04ABA">
        <w:rPr>
          <w:rFonts w:ascii="Arial" w:hAnsi="Arial" w:cs="Arial"/>
          <w:sz w:val="20"/>
          <w:szCs w:val="20"/>
        </w:rPr>
        <w:tab/>
        <w:t>Reply LS on uplink power control for NR-NR Dual-Connectivity</w:t>
      </w:r>
      <w:r w:rsidRPr="00D04ABA">
        <w:rPr>
          <w:rFonts w:ascii="Arial" w:hAnsi="Arial" w:cs="Arial"/>
          <w:sz w:val="20"/>
          <w:szCs w:val="20"/>
        </w:rPr>
        <w:tab/>
        <w:t>Nokia, Nokia Shanghai Bell</w:t>
      </w:r>
      <w:r w:rsidRPr="00D04ABA">
        <w:rPr>
          <w:rFonts w:ascii="Arial" w:hAnsi="Arial" w:cs="Arial"/>
          <w:sz w:val="20"/>
          <w:szCs w:val="20"/>
        </w:rPr>
        <w:tab/>
        <w:t>LS out</w:t>
      </w:r>
      <w:r w:rsidRPr="00D04ABA">
        <w:rPr>
          <w:rFonts w:ascii="Arial" w:hAnsi="Arial" w:cs="Arial"/>
          <w:sz w:val="20"/>
          <w:szCs w:val="20"/>
        </w:rPr>
        <w:tab/>
        <w:t>Rel-16</w:t>
      </w:r>
      <w:r w:rsidRPr="00D04ABA">
        <w:rPr>
          <w:rFonts w:ascii="Arial" w:hAnsi="Arial" w:cs="Arial"/>
          <w:sz w:val="20"/>
          <w:szCs w:val="20"/>
        </w:rPr>
        <w:tab/>
        <w:t>LTE_NR_DC_CA_enh-Core</w:t>
      </w:r>
      <w:r w:rsidRPr="00D04ABA">
        <w:rPr>
          <w:rFonts w:ascii="Arial" w:hAnsi="Arial" w:cs="Arial"/>
          <w:sz w:val="20"/>
          <w:szCs w:val="20"/>
        </w:rPr>
        <w:tab/>
        <w:t>To:RAN WG1</w:t>
      </w:r>
    </w:p>
    <w:p w14:paraId="7E5B9302" w14:textId="01148FF4" w:rsidR="00F877B6"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R2-2003655</w:t>
      </w:r>
      <w:r w:rsidRPr="00D04ABA">
        <w:rPr>
          <w:rFonts w:ascii="Arial" w:hAnsi="Arial" w:cs="Arial"/>
          <w:sz w:val="20"/>
          <w:szCs w:val="20"/>
        </w:rPr>
        <w:tab/>
        <w:t>Discussion on RAN2 impact for NR-DC Dynamic Power Sharing</w:t>
      </w:r>
      <w:r w:rsidRPr="00D04ABA">
        <w:rPr>
          <w:rFonts w:ascii="Arial" w:hAnsi="Arial" w:cs="Arial"/>
          <w:sz w:val="20"/>
          <w:szCs w:val="20"/>
        </w:rPr>
        <w:tab/>
        <w:t>Huawei, HiSilicon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6F8F2C71" w14:textId="77777777" w:rsidR="004E71FD" w:rsidRDefault="004E71FD" w:rsidP="004E71FD">
      <w:pPr>
        <w:sectPr w:rsidR="004E71FD" w:rsidSect="00F91352">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A4FBA0D" w14:textId="4D495959" w:rsidR="00992A08" w:rsidRPr="000447AA" w:rsidRDefault="00992A08" w:rsidP="00992A08">
      <w:pPr>
        <w:pStyle w:val="Heading1"/>
        <w:rPr>
          <w:lang w:val="en-US"/>
        </w:rPr>
      </w:pPr>
      <w:r>
        <w:rPr>
          <w:lang w:val="en-US"/>
        </w:rPr>
        <w:lastRenderedPageBreak/>
        <w:t>Text Proposal to 38.331</w:t>
      </w:r>
    </w:p>
    <w:p w14:paraId="3A7752A9" w14:textId="12D1ABB9" w:rsidR="00992A08" w:rsidRPr="003036CE" w:rsidRDefault="00763638" w:rsidP="00992A08">
      <w:pPr>
        <w:pStyle w:val="Heading2"/>
        <w:rPr>
          <w:rFonts w:cs="Arial"/>
          <w:lang w:val="en-US" w:eastAsia="zh-CN"/>
        </w:rPr>
      </w:pPr>
      <w:r>
        <w:rPr>
          <w:rFonts w:cs="Arial"/>
          <w:lang w:val="en-US" w:eastAsia="zh-CN"/>
        </w:rPr>
        <w:t xml:space="preserve">TP for </w:t>
      </w:r>
      <w:r w:rsidR="00992A08">
        <w:rPr>
          <w:rFonts w:cs="Arial"/>
          <w:lang w:val="en-US" w:eastAsia="zh-CN"/>
        </w:rPr>
        <w:t>Solution 1</w:t>
      </w:r>
      <w:r w:rsidR="00FB2BA2">
        <w:rPr>
          <w:rFonts w:cs="Arial"/>
          <w:lang w:val="en-US" w:eastAsia="zh-CN"/>
        </w:rPr>
        <w:t xml:space="preserve"> [4]</w:t>
      </w:r>
    </w:p>
    <w:p w14:paraId="3474CA9B" w14:textId="7F8D64C3" w:rsidR="00960B2E" w:rsidRDefault="00960B2E" w:rsidP="00992A08"/>
    <w:p w14:paraId="7EACA185"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14:paraId="3FBD5BDC" w14:textId="77777777" w:rsidR="00960B2E" w:rsidRPr="00960B2E" w:rsidRDefault="00960B2E" w:rsidP="00960B2E">
      <w:pPr>
        <w:keepNext/>
        <w:keepLines/>
        <w:spacing w:before="120"/>
        <w:ind w:left="1134" w:hanging="1134"/>
        <w:outlineLvl w:val="2"/>
        <w:rPr>
          <w:rFonts w:ascii="Arial" w:eastAsia="DengXian" w:hAnsi="Arial" w:cs="Times New Roman"/>
          <w:sz w:val="28"/>
          <w:lang w:eastAsia="x-none"/>
        </w:rPr>
      </w:pPr>
      <w:bookmarkStart w:id="234" w:name="_Toc20426254"/>
      <w:bookmarkStart w:id="235" w:name="_Toc29321651"/>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bookmarkEnd w:id="234"/>
      <w:bookmarkEnd w:id="235"/>
    </w:p>
    <w:p w14:paraId="5E79DA2A" w14:textId="77777777" w:rsidR="00960B2E" w:rsidRPr="00960B2E" w:rsidRDefault="00960B2E" w:rsidP="00960B2E">
      <w:pPr>
        <w:keepNext/>
        <w:keepLines/>
        <w:spacing w:before="120"/>
        <w:ind w:left="1418" w:hanging="1418"/>
        <w:outlineLvl w:val="3"/>
        <w:rPr>
          <w:rFonts w:ascii="Arial" w:eastAsia="DengXian" w:hAnsi="Arial" w:cs="Times New Roman"/>
          <w:lang w:eastAsia="x-none"/>
        </w:rPr>
      </w:pPr>
      <w:bookmarkStart w:id="236" w:name="_Toc20426257"/>
      <w:bookmarkStart w:id="237" w:name="_Toc29321654"/>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bookmarkEnd w:id="236"/>
      <w:bookmarkEnd w:id="237"/>
    </w:p>
    <w:p w14:paraId="1E186740" w14:textId="77777777" w:rsidR="00127F9C" w:rsidRPr="00656229" w:rsidRDefault="00127F9C" w:rsidP="00127F9C">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This message is used to transfer the SCG radio configuration as generated by the SgNB or SeNB.</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293DBC19" w14:textId="77777777" w:rsidR="00127F9C" w:rsidRPr="00656229" w:rsidRDefault="00127F9C" w:rsidP="00127F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Direction: Secondary gNB or eNB to master gNB or eNB</w:t>
      </w:r>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28A46591"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14:paraId="45D93A6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39A33D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14:paraId="46855D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56859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31A8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7F2792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2C1AFB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14:paraId="2226A4B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F88E23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15BD9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BB9F5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8033F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FB5165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27BF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CFA04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E7CCE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14DC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C69015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36458C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AE37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5823A5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00444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ECED9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6913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14:paraId="5A1258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CE1CE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DC2B0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0FB9B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F8320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72D0C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BFFB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67138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730E3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47B58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AFDAF9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46E0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14:paraId="571E2B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B7946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14:paraId="3681DA7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EA6A4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9EE8A9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F4871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9285B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C52A6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9D08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047E5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12DAD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067EB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DC2F3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w:t>
      </w:r>
      <w:bookmarkStart w:id="238" w:name="_Hlk3237997"/>
      <w:r w:rsidRPr="00960B2E">
        <w:rPr>
          <w:rFonts w:ascii="Courier New" w:eastAsia="DengXian" w:hAnsi="Courier New" w:cs="Times New Roman"/>
          <w:noProof/>
          <w:sz w:val="16"/>
          <w:lang w:eastAsia="en-GB"/>
        </w:rPr>
        <w:t>EUTRA-PhysCellId</w:t>
      </w:r>
      <w:bookmarkEnd w:id="238"/>
    </w:p>
    <w:p w14:paraId="1AF155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3761CF4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589C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14:paraId="686B25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1938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37632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239" w:name="_Hlk36578801"/>
      <w:r w:rsidRPr="00960B2E">
        <w:rPr>
          <w:rFonts w:ascii="Courier New" w:eastAsia="DengXian" w:hAnsi="Courier New" w:cs="Times New Roman"/>
          <w:noProof/>
          <w:sz w:val="16"/>
          <w:lang w:eastAsia="en-GB"/>
        </w:rPr>
        <w:t>CG-Config-v1590-IEs ::=             SEQUENCE {</w:t>
      </w:r>
    </w:p>
    <w:p w14:paraId="287E59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14:paraId="123CC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14:paraId="41B601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14:paraId="7E73C2D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A06E7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DAF7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2C51F2C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5EDC67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48863E2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14:paraId="610BE1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bookmarkEnd w:id="239"/>
    <w:p w14:paraId="1FDC51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14:paraId="623378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BB22EB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DB681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4D9BFB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PH-UplinkCarrierSCG,</w:t>
      </w:r>
    </w:p>
    <w:p w14:paraId="73FD5E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0C17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CE944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BEBE9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45EFC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2B0428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598A9B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56AA7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7AE5D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7349C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8549B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E747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3ABE9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w:t>
      </w:r>
    </w:p>
    <w:p w14:paraId="35188A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80F3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0FBC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DD0EF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38C5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A9C1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406EF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2EEC54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1378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F02D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B1D1B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6B7C3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2CB2B5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14:paraId="174AC3C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A45B05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E89D3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14:paraId="187208A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0"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241" w:author="Ericsson" w:date="2020-04-09T13:51:00Z">
        <w:r w:rsidRPr="00960B2E">
          <w:rPr>
            <w:rFonts w:ascii="Courier New" w:eastAsia="DengXian" w:hAnsi="Courier New" w:cs="Times New Roman"/>
            <w:noProof/>
            <w:sz w:val="16"/>
            <w:lang w:eastAsia="en-GB"/>
          </w:rPr>
          <w:t xml:space="preserve"> ,</w:t>
        </w:r>
      </w:ins>
    </w:p>
    <w:p w14:paraId="69C2458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2" w:author="Ericsson" w:date="2020-04-09T13:51:00Z"/>
          <w:rFonts w:ascii="Courier New" w:eastAsia="DengXian" w:hAnsi="Courier New" w:cs="Times New Roman"/>
          <w:noProof/>
          <w:sz w:val="16"/>
          <w:lang w:eastAsia="en-GB"/>
        </w:rPr>
      </w:pPr>
      <w:ins w:id="243" w:author="Ericsson" w:date="2020-04-09T13:51:00Z">
        <w:r w:rsidRPr="00960B2E">
          <w:rPr>
            <w:rFonts w:ascii="Courier New" w:eastAsia="DengXian" w:hAnsi="Courier New" w:cs="Times New Roman"/>
            <w:noProof/>
            <w:sz w:val="16"/>
            <w:lang w:eastAsia="en-GB"/>
          </w:rPr>
          <w:t xml:space="preserve">    [[</w:t>
        </w:r>
      </w:ins>
    </w:p>
    <w:p w14:paraId="5CF256F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4" w:author="Ericsson" w:date="2020-04-09T13:51:00Z"/>
          <w:rFonts w:ascii="Courier New" w:eastAsia="DengXian" w:hAnsi="Courier New" w:cs="Times New Roman"/>
          <w:noProof/>
          <w:sz w:val="16"/>
          <w:lang w:eastAsia="en-GB"/>
        </w:rPr>
      </w:pPr>
      <w:ins w:id="245" w:author="Ericsson" w:date="2020-04-09T13:51:00Z">
        <w:r w:rsidRPr="00960B2E">
          <w:rPr>
            <w:rFonts w:ascii="Courier New" w:eastAsia="DengXian" w:hAnsi="Courier New" w:cs="Times New Roman"/>
            <w:noProof/>
            <w:sz w:val="16"/>
            <w:lang w:eastAsia="en-GB"/>
          </w:rPr>
          <w:t xml:space="preserve">    requestedToffset-r16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7FEEC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6" w:author="Ericsson" w:date="2020-04-09T13:51:00Z"/>
          <w:rFonts w:ascii="Courier New" w:eastAsia="DengXian" w:hAnsi="Courier New" w:cs="Times New Roman"/>
          <w:noProof/>
          <w:sz w:val="16"/>
          <w:lang w:eastAsia="en-GB"/>
        </w:rPr>
      </w:pPr>
      <w:ins w:id="247" w:author="Ericsson" w:date="2020-04-09T13:51:00Z">
        <w:r w:rsidRPr="00960B2E">
          <w:rPr>
            <w:rFonts w:ascii="Courier New" w:eastAsia="DengXian" w:hAnsi="Courier New" w:cs="Times New Roman"/>
            <w:noProof/>
            <w:sz w:val="16"/>
            <w:lang w:eastAsia="en-GB"/>
          </w:rPr>
          <w:t xml:space="preserve">    ]]</w:t>
        </w:r>
      </w:ins>
    </w:p>
    <w:p w14:paraId="69B313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607BD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0A34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C9C2E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14:paraId="2EC200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39977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18D3D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726F2F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14:paraId="2E7B15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F6C1D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76A2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14:paraId="553D5E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E58AE1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B1C29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2279E8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14:paraId="39DF93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1305B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744D49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369C98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083B87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4849A99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CFAF9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14:paraId="534E8E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07AE9115"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60A17CF0"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007BFD"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960B2E" w:rsidRPr="00960B2E" w14:paraId="2FC514E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42EFD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candidateCellInfoListSN</w:t>
            </w:r>
          </w:p>
          <w:p w14:paraId="58F7A6C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regarding cells that the source secondary node suggests the target secondary gNB to consider configuring.</w:t>
            </w:r>
          </w:p>
        </w:tc>
      </w:tr>
      <w:tr w:rsidR="00960B2E" w:rsidRPr="00960B2E" w14:paraId="49995200" w14:textId="77777777" w:rsidTr="00F91352">
        <w:tc>
          <w:tcPr>
            <w:tcW w:w="14173" w:type="dxa"/>
            <w:tcBorders>
              <w:top w:val="single" w:sz="4" w:space="0" w:color="auto"/>
              <w:left w:val="single" w:sz="4" w:space="0" w:color="auto"/>
              <w:bottom w:val="single" w:sz="4" w:space="0" w:color="auto"/>
              <w:right w:val="single" w:sz="4" w:space="0" w:color="auto"/>
            </w:tcBorders>
          </w:tcPr>
          <w:p w14:paraId="36C0A7A2"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candidateCellInfoListSN-EUTRA</w:t>
            </w:r>
          </w:p>
          <w:p w14:paraId="17EBBC09"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eNB to consider configuring. This field is only used in NE-DC.</w:t>
            </w:r>
          </w:p>
        </w:tc>
      </w:tr>
      <w:tr w:rsidR="00960B2E" w:rsidRPr="00960B2E" w14:paraId="0419FD16" w14:textId="77777777" w:rsidTr="00F91352">
        <w:tc>
          <w:tcPr>
            <w:tcW w:w="14173" w:type="dxa"/>
            <w:tcBorders>
              <w:top w:val="single" w:sz="4" w:space="0" w:color="auto"/>
              <w:left w:val="single" w:sz="4" w:space="0" w:color="auto"/>
              <w:bottom w:val="single" w:sz="4" w:space="0" w:color="auto"/>
              <w:right w:val="single" w:sz="4" w:space="0" w:color="auto"/>
            </w:tcBorders>
          </w:tcPr>
          <w:p w14:paraId="19EBB4B3"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candidateServingFreqListNR</w:t>
            </w:r>
            <w:r w:rsidRPr="00960B2E">
              <w:rPr>
                <w:rFonts w:ascii="Arial" w:eastAsia="DengXian" w:hAnsi="Arial" w:cs="Times New Roman"/>
                <w:b/>
                <w:bCs/>
                <w:i/>
                <w:iCs/>
                <w:sz w:val="18"/>
              </w:rPr>
              <w:t>, candidateServingFreqListEUTRA</w:t>
            </w:r>
          </w:p>
          <w:p w14:paraId="028003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960B2E" w:rsidRPr="00960B2E" w14:paraId="0149715C" w14:textId="77777777" w:rsidTr="00F91352">
        <w:tc>
          <w:tcPr>
            <w:tcW w:w="14173" w:type="dxa"/>
            <w:tcBorders>
              <w:top w:val="single" w:sz="4" w:space="0" w:color="auto"/>
              <w:left w:val="single" w:sz="4" w:space="0" w:color="auto"/>
              <w:bottom w:val="single" w:sz="4" w:space="0" w:color="auto"/>
              <w:right w:val="single" w:sz="4" w:space="0" w:color="auto"/>
            </w:tcBorders>
          </w:tcPr>
          <w:p w14:paraId="740EE4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configRestrictModReq</w:t>
            </w:r>
          </w:p>
          <w:p w14:paraId="7A5DF33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14:paraId="08438212" w14:textId="77777777" w:rsidTr="00F91352">
        <w:tc>
          <w:tcPr>
            <w:tcW w:w="14173" w:type="dxa"/>
            <w:tcBorders>
              <w:top w:val="single" w:sz="4" w:space="0" w:color="auto"/>
              <w:left w:val="single" w:sz="4" w:space="0" w:color="auto"/>
              <w:bottom w:val="single" w:sz="4" w:space="0" w:color="auto"/>
              <w:right w:val="single" w:sz="4" w:space="0" w:color="auto"/>
            </w:tcBorders>
          </w:tcPr>
          <w:p w14:paraId="798E962F"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drx-ConfigSCG</w:t>
            </w:r>
          </w:p>
          <w:p w14:paraId="6E247904"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This field contains the complete DRX configuration of the SCG. This field is only used in NR-DC.</w:t>
            </w:r>
          </w:p>
        </w:tc>
      </w:tr>
      <w:tr w:rsidR="00960B2E" w:rsidRPr="00960B2E" w14:paraId="7F9C0CB4" w14:textId="77777777" w:rsidTr="00F91352">
        <w:tc>
          <w:tcPr>
            <w:tcW w:w="14173" w:type="dxa"/>
            <w:tcBorders>
              <w:top w:val="single" w:sz="4" w:space="0" w:color="auto"/>
              <w:left w:val="single" w:sz="4" w:space="0" w:color="auto"/>
              <w:bottom w:val="single" w:sz="4" w:space="0" w:color="auto"/>
              <w:right w:val="single" w:sz="4" w:space="0" w:color="auto"/>
            </w:tcBorders>
          </w:tcPr>
          <w:p w14:paraId="20E1AA82"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drx-InfoSCG</w:t>
            </w:r>
          </w:p>
          <w:p w14:paraId="0C56F906"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960B2E" w:rsidRPr="00960B2E" w14:paraId="5E649F9C" w14:textId="77777777" w:rsidTr="00F91352">
        <w:tc>
          <w:tcPr>
            <w:tcW w:w="14173" w:type="dxa"/>
            <w:tcBorders>
              <w:top w:val="single" w:sz="4" w:space="0" w:color="auto"/>
              <w:left w:val="single" w:sz="4" w:space="0" w:color="auto"/>
              <w:bottom w:val="single" w:sz="4" w:space="0" w:color="auto"/>
              <w:right w:val="single" w:sz="4" w:space="0" w:color="auto"/>
            </w:tcBorders>
          </w:tcPr>
          <w:p w14:paraId="20A05811" w14:textId="77777777"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drx-InfoSCG2</w:t>
            </w:r>
          </w:p>
          <w:p w14:paraId="425F559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SCG. This field is only used in (NG)EN-DC.</w:t>
            </w:r>
          </w:p>
        </w:tc>
      </w:tr>
      <w:tr w:rsidR="00960B2E" w:rsidRPr="00960B2E" w14:paraId="6B2572A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4BFE4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fr-InfoListSCG</w:t>
            </w:r>
          </w:p>
          <w:p w14:paraId="5F661AF8"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of FR information of serving cells that include PScell and SCells configured in SCG.</w:t>
            </w:r>
          </w:p>
        </w:tc>
      </w:tr>
      <w:tr w:rsidR="00960B2E" w:rsidRPr="00960B2E" w14:paraId="08F0381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6ABA93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measuredFrequenciesSN</w:t>
            </w:r>
          </w:p>
          <w:p w14:paraId="5286657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960B2E" w:rsidRPr="00960B2E" w14:paraId="31296488" w14:textId="77777777" w:rsidTr="00F91352">
        <w:tc>
          <w:tcPr>
            <w:tcW w:w="14173" w:type="dxa"/>
            <w:tcBorders>
              <w:top w:val="single" w:sz="4" w:space="0" w:color="auto"/>
              <w:left w:val="single" w:sz="4" w:space="0" w:color="auto"/>
              <w:bottom w:val="single" w:sz="4" w:space="0" w:color="auto"/>
              <w:right w:val="single" w:sz="4" w:space="0" w:color="auto"/>
            </w:tcBorders>
          </w:tcPr>
          <w:p w14:paraId="02A48F5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needForGaps</w:t>
            </w:r>
          </w:p>
          <w:p w14:paraId="7E1CC7C9"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bCs/>
                <w:iCs/>
                <w:sz w:val="18"/>
              </w:rPr>
              <w:t>In NE-DC, indicates wheter the SN requests gNB to configure measurements gaps.</w:t>
            </w:r>
          </w:p>
        </w:tc>
      </w:tr>
      <w:tr w:rsidR="00960B2E" w:rsidRPr="00960B2E" w14:paraId="23BD03BD" w14:textId="77777777" w:rsidTr="00F91352">
        <w:tc>
          <w:tcPr>
            <w:tcW w:w="14173" w:type="dxa"/>
            <w:tcBorders>
              <w:top w:val="single" w:sz="4" w:space="0" w:color="auto"/>
              <w:left w:val="single" w:sz="4" w:space="0" w:color="auto"/>
              <w:bottom w:val="single" w:sz="4" w:space="0" w:color="auto"/>
              <w:right w:val="single" w:sz="4" w:space="0" w:color="auto"/>
            </w:tcBorders>
          </w:tcPr>
          <w:p w14:paraId="1C027F3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ph-InfoSCG</w:t>
            </w:r>
          </w:p>
          <w:p w14:paraId="26D7113C"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rPr>
              <w:t>Power headroom information in SCG that is needed in the reception of PHR MAC CE of MCG</w:t>
            </w:r>
          </w:p>
        </w:tc>
      </w:tr>
      <w:tr w:rsidR="00960B2E" w:rsidRPr="00960B2E" w14:paraId="0342E85B" w14:textId="77777777" w:rsidTr="00F91352">
        <w:tc>
          <w:tcPr>
            <w:tcW w:w="14173" w:type="dxa"/>
            <w:tcBorders>
              <w:top w:val="single" w:sz="4" w:space="0" w:color="auto"/>
              <w:left w:val="single" w:sz="4" w:space="0" w:color="auto"/>
              <w:bottom w:val="single" w:sz="4" w:space="0" w:color="auto"/>
              <w:right w:val="single" w:sz="4" w:space="0" w:color="auto"/>
            </w:tcBorders>
          </w:tcPr>
          <w:p w14:paraId="25453471"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14:paraId="6AF9912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sz w:val="18"/>
              </w:rPr>
              <w:t>(NG)</w:t>
            </w:r>
            <w:r w:rsidRPr="00960B2E">
              <w:rPr>
                <w:rFonts w:ascii="Arial" w:eastAsia="DengXian" w:hAnsi="Arial" w:cs="Times New Roman"/>
                <w:sz w:val="18"/>
                <w:lang w:eastAsia="x-none"/>
              </w:rPr>
              <w:t>EN-DC</w:t>
            </w:r>
            <w:r w:rsidRPr="00960B2E">
              <w:rPr>
                <w:rFonts w:ascii="Arial" w:eastAsia="DengXian" w:hAnsi="Arial" w:cs="Times New Roman"/>
                <w:bCs/>
                <w:iCs/>
                <w:sz w:val="18"/>
              </w:rPr>
              <w:t xml:space="preserve"> and NR-DC</w:t>
            </w:r>
            <w:r w:rsidRPr="00960B2E">
              <w:rPr>
                <w:rFonts w:ascii="Arial" w:eastAsia="DengXian" w:hAnsi="Arial" w:cs="Times New Roman"/>
                <w:sz w:val="18"/>
                <w:lang w:eastAsia="x-none"/>
              </w:rPr>
              <w:t xml:space="preserve">, this field is only present when two UL carriers are configued for a serving cell and one UL carrier reports type1 PH while the other reports type 3 PH. </w:t>
            </w:r>
          </w:p>
        </w:tc>
      </w:tr>
      <w:tr w:rsidR="00960B2E" w:rsidRPr="00960B2E" w14:paraId="44C30150" w14:textId="77777777" w:rsidTr="00F91352">
        <w:tc>
          <w:tcPr>
            <w:tcW w:w="14173" w:type="dxa"/>
            <w:tcBorders>
              <w:top w:val="single" w:sz="4" w:space="0" w:color="auto"/>
              <w:left w:val="single" w:sz="4" w:space="0" w:color="auto"/>
              <w:bottom w:val="single" w:sz="4" w:space="0" w:color="auto"/>
              <w:right w:val="single" w:sz="4" w:space="0" w:color="auto"/>
            </w:tcBorders>
          </w:tcPr>
          <w:p w14:paraId="38D89458"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67BFD1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Type of power headroom for a certain serving cell in SCG (PSCell and activated SCells). Value </w:t>
            </w:r>
            <w:r w:rsidRPr="00960B2E">
              <w:rPr>
                <w:rFonts w:ascii="Arial" w:eastAsia="DengXian" w:hAnsi="Arial" w:cs="Times New Roman"/>
                <w:bCs/>
                <w:i/>
                <w:iCs/>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sz w:val="18"/>
              </w:rPr>
              <w:t>type3</w:t>
            </w:r>
            <w:r w:rsidRPr="00960B2E">
              <w:rPr>
                <w:rFonts w:ascii="Arial" w:eastAsia="DengXian" w:hAnsi="Arial" w:cs="Times New Roman"/>
                <w:sz w:val="18"/>
                <w:lang w:eastAsia="x-none"/>
              </w:rPr>
              <w:t xml:space="preserve"> refers to type 3 power headroom. (See TS 38.321 [3]).</w:t>
            </w:r>
          </w:p>
        </w:tc>
      </w:tr>
      <w:tr w:rsidR="00960B2E" w:rsidRPr="00960B2E" w14:paraId="1AA1F8D0" w14:textId="77777777" w:rsidTr="00F91352">
        <w:tc>
          <w:tcPr>
            <w:tcW w:w="14173" w:type="dxa"/>
            <w:tcBorders>
              <w:top w:val="single" w:sz="4" w:space="0" w:color="auto"/>
              <w:left w:val="single" w:sz="4" w:space="0" w:color="auto"/>
              <w:bottom w:val="single" w:sz="4" w:space="0" w:color="auto"/>
              <w:right w:val="single" w:sz="4" w:space="0" w:color="auto"/>
            </w:tcBorders>
          </w:tcPr>
          <w:p w14:paraId="08163900"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57956DC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51336B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D304E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pSCellFrequency, pSCellFrequencyEUTRA</w:t>
            </w:r>
          </w:p>
          <w:p w14:paraId="046FD46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frequency of PSCell in NR (i.e., </w:t>
            </w:r>
            <w:r w:rsidRPr="00960B2E">
              <w:rPr>
                <w:rFonts w:ascii="Arial" w:eastAsia="DengXian" w:hAnsi="Arial" w:cs="Times New Roman"/>
                <w:i/>
                <w:sz w:val="18"/>
              </w:rPr>
              <w:t>pSCellFrequency</w:t>
            </w:r>
            <w:r w:rsidRPr="00960B2E">
              <w:rPr>
                <w:rFonts w:ascii="Arial" w:eastAsia="DengXian" w:hAnsi="Arial" w:cs="Times New Roman"/>
                <w:sz w:val="18"/>
              </w:rPr>
              <w:t xml:space="preserve">) or E-UTRA (i.e., </w:t>
            </w:r>
            <w:r w:rsidRPr="00960B2E">
              <w:rPr>
                <w:rFonts w:ascii="Arial" w:eastAsia="DengXian" w:hAnsi="Arial" w:cs="Times New Roman"/>
                <w:i/>
                <w:sz w:val="18"/>
              </w:rPr>
              <w:t>pSCellFrequencyEUTRA</w:t>
            </w:r>
            <w:r w:rsidRPr="00960B2E">
              <w:rPr>
                <w:rFonts w:ascii="Arial" w:eastAsia="DengXian" w:hAnsi="Arial" w:cs="Times New Roman"/>
                <w:sz w:val="18"/>
              </w:rPr>
              <w:t xml:space="preserve">). In this version of the specification, </w:t>
            </w:r>
            <w:r w:rsidRPr="00960B2E">
              <w:rPr>
                <w:rFonts w:ascii="Arial" w:eastAsia="DengXian" w:hAnsi="Arial" w:cs="Times New Roman"/>
                <w:i/>
                <w:sz w:val="18"/>
              </w:rPr>
              <w:t>pSCellFrequency</w:t>
            </w:r>
            <w:r w:rsidRPr="00960B2E">
              <w:rPr>
                <w:rFonts w:ascii="Arial" w:eastAsia="DengXian" w:hAnsi="Arial" w:cs="Times New Roman"/>
                <w:sz w:val="18"/>
              </w:rPr>
              <w:t xml:space="preserve"> is not used in NE-DC whereas </w:t>
            </w:r>
            <w:r w:rsidRPr="00960B2E">
              <w:rPr>
                <w:rFonts w:ascii="Arial" w:eastAsia="DengXian" w:hAnsi="Arial" w:cs="Times New Roman"/>
                <w:i/>
                <w:sz w:val="18"/>
              </w:rPr>
              <w:t>pSCellFrequencyEUTRA</w:t>
            </w:r>
            <w:r w:rsidRPr="00960B2E">
              <w:rPr>
                <w:rFonts w:ascii="Arial" w:eastAsia="DengXian" w:hAnsi="Arial" w:cs="Times New Roman"/>
                <w:sz w:val="18"/>
              </w:rPr>
              <w:t xml:space="preserve"> is only used in NE-DC.</w:t>
            </w:r>
          </w:p>
        </w:tc>
      </w:tr>
      <w:tr w:rsidR="00960B2E" w:rsidRPr="00960B2E" w14:paraId="3CC85AF4" w14:textId="77777777" w:rsidTr="00F91352">
        <w:tc>
          <w:tcPr>
            <w:tcW w:w="14173" w:type="dxa"/>
            <w:tcBorders>
              <w:top w:val="single" w:sz="4" w:space="0" w:color="auto"/>
              <w:left w:val="single" w:sz="4" w:space="0" w:color="auto"/>
              <w:bottom w:val="single" w:sz="4" w:space="0" w:color="auto"/>
              <w:right w:val="single" w:sz="4" w:space="0" w:color="auto"/>
            </w:tcBorders>
          </w:tcPr>
          <w:p w14:paraId="3CAFD44F"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reportCGI-RequestNR, reportCGI-RequestEUTRA</w:t>
            </w:r>
          </w:p>
          <w:p w14:paraId="4070A72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The request may optionally contain information about the cell for which SN intends to configure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In this version of the specification, the </w:t>
            </w:r>
            <w:r w:rsidRPr="00960B2E">
              <w:rPr>
                <w:rFonts w:ascii="Arial" w:eastAsia="DengXian" w:hAnsi="Arial" w:cs="Times New Roman"/>
                <w:i/>
                <w:sz w:val="18"/>
                <w:lang w:eastAsia="x-none"/>
              </w:rPr>
              <w:t>reportCGI-RequestNR</w:t>
            </w:r>
            <w:r w:rsidRPr="00960B2E">
              <w:rPr>
                <w:rFonts w:ascii="Arial" w:eastAsia="DengXian" w:hAnsi="Arial" w:cs="Times New Roman"/>
                <w:sz w:val="18"/>
                <w:lang w:eastAsia="x-none"/>
              </w:rPr>
              <w:t xml:space="preserve"> is used in (NG)EN-DC and NR-DC whereas </w:t>
            </w:r>
            <w:r w:rsidRPr="00960B2E">
              <w:rPr>
                <w:rFonts w:ascii="Arial" w:eastAsia="DengXian" w:hAnsi="Arial" w:cs="Times New Roman"/>
                <w:i/>
                <w:sz w:val="18"/>
                <w:lang w:eastAsia="x-none"/>
              </w:rPr>
              <w:t>reportCGI-RequestEUTRA</w:t>
            </w:r>
            <w:r w:rsidRPr="00960B2E">
              <w:rPr>
                <w:rFonts w:ascii="Arial" w:eastAsia="DengXian" w:hAnsi="Arial" w:cs="Times New Roman"/>
                <w:sz w:val="18"/>
                <w:lang w:eastAsia="x-none"/>
              </w:rPr>
              <w:t xml:space="preserve"> is used only for NE-DC.</w:t>
            </w:r>
          </w:p>
        </w:tc>
      </w:tr>
      <w:tr w:rsidR="00960B2E" w:rsidRPr="00960B2E" w14:paraId="38C4A263"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D5624CB"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requestedBC-MRDC</w:t>
            </w:r>
          </w:p>
          <w:p w14:paraId="1CCE7E0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r w:rsidRPr="00960B2E">
              <w:rPr>
                <w:rFonts w:ascii="Arial" w:eastAsia="DengXian" w:hAnsi="Arial" w:cs="Times New Roman"/>
                <w:i/>
                <w:sz w:val="18"/>
              </w:rPr>
              <w:t>allowedBC-ListMRDC</w:t>
            </w:r>
            <w:r w:rsidRPr="00960B2E">
              <w:rPr>
                <w:rFonts w:ascii="Arial" w:eastAsia="DengXian" w:hAnsi="Arial" w:cs="Times New Roman"/>
                <w:sz w:val="18"/>
              </w:rPr>
              <w:t>) to allow re-negotiation of the UE capabilities for SCG configuration.</w:t>
            </w:r>
          </w:p>
        </w:tc>
      </w:tr>
      <w:tr w:rsidR="00960B2E" w:rsidRPr="00960B2E" w14:paraId="513BF9B1" w14:textId="77777777" w:rsidTr="00F91352">
        <w:tc>
          <w:tcPr>
            <w:tcW w:w="14173" w:type="dxa"/>
            <w:tcBorders>
              <w:top w:val="single" w:sz="4" w:space="0" w:color="auto"/>
              <w:left w:val="single" w:sz="4" w:space="0" w:color="auto"/>
              <w:bottom w:val="single" w:sz="4" w:space="0" w:color="auto"/>
              <w:right w:val="single" w:sz="4" w:space="0" w:color="auto"/>
            </w:tcBorders>
          </w:tcPr>
          <w:p w14:paraId="6A968861"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requestedPDCCH-BlindDetectionSCG</w:t>
            </w:r>
          </w:p>
          <w:p w14:paraId="2BFAD7F7"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960B2E" w:rsidRPr="00960B2E" w14:paraId="3059D97F" w14:textId="77777777" w:rsidTr="00F91352">
        <w:tc>
          <w:tcPr>
            <w:tcW w:w="14173" w:type="dxa"/>
            <w:tcBorders>
              <w:top w:val="single" w:sz="4" w:space="0" w:color="auto"/>
              <w:left w:val="single" w:sz="4" w:space="0" w:color="auto"/>
              <w:bottom w:val="single" w:sz="4" w:space="0" w:color="auto"/>
              <w:right w:val="single" w:sz="4" w:space="0" w:color="auto"/>
            </w:tcBorders>
          </w:tcPr>
          <w:p w14:paraId="04E6E8C6"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lastRenderedPageBreak/>
              <w:t>requestedP-MaxEUTRA</w:t>
            </w:r>
          </w:p>
          <w:p w14:paraId="297CB5DE"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960B2E" w:rsidRPr="00960B2E" w14:paraId="06B630D4"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1F99A6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requestedP-MaxFR1</w:t>
            </w:r>
          </w:p>
          <w:p w14:paraId="5FA637C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960B2E" w:rsidRPr="00960B2E" w14:paraId="6A155B87" w14:textId="77777777" w:rsidTr="00F91352">
        <w:tc>
          <w:tcPr>
            <w:tcW w:w="14173" w:type="dxa"/>
            <w:tcBorders>
              <w:top w:val="single" w:sz="4" w:space="0" w:color="auto"/>
              <w:left w:val="single" w:sz="4" w:space="0" w:color="auto"/>
              <w:bottom w:val="single" w:sz="4" w:space="0" w:color="auto"/>
              <w:right w:val="single" w:sz="4" w:space="0" w:color="auto"/>
            </w:tcBorders>
          </w:tcPr>
          <w:p w14:paraId="167BD83C"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14:paraId="28233783"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14:paraId="51C402F4" w14:textId="77777777" w:rsidTr="00F91352">
        <w:trPr>
          <w:ins w:id="248"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50653A0F" w14:textId="77777777" w:rsidR="00960B2E" w:rsidRPr="00960B2E" w:rsidRDefault="00960B2E" w:rsidP="00960B2E">
            <w:pPr>
              <w:keepNext/>
              <w:keepLines/>
              <w:rPr>
                <w:ins w:id="249" w:author="Ericsson" w:date="2020-04-09T13:51:00Z"/>
                <w:rFonts w:ascii="Arial" w:eastAsia="DengXian" w:hAnsi="Arial" w:cs="Times New Roman"/>
                <w:b/>
                <w:i/>
                <w:sz w:val="18"/>
              </w:rPr>
            </w:pPr>
            <w:ins w:id="250" w:author="Ericsson" w:date="2020-04-09T13:51:00Z">
              <w:r w:rsidRPr="00960B2E">
                <w:rPr>
                  <w:rFonts w:ascii="Arial" w:eastAsia="DengXian" w:hAnsi="Arial" w:cs="Times New Roman"/>
                  <w:b/>
                  <w:i/>
                  <w:sz w:val="18"/>
                </w:rPr>
                <w:t>requestedToffset</w:t>
              </w:r>
            </w:ins>
          </w:p>
          <w:p w14:paraId="5671407E" w14:textId="544F81FF" w:rsidR="00960B2E" w:rsidRPr="001D347F" w:rsidRDefault="00604846" w:rsidP="00960B2E">
            <w:pPr>
              <w:keepNext/>
              <w:keepLines/>
              <w:rPr>
                <w:ins w:id="251" w:author="Ericsson" w:date="2020-04-09T13:51:00Z"/>
                <w:rFonts w:ascii="Arial" w:eastAsia="DengXian" w:hAnsi="Arial" w:cs="Times New Roman"/>
                <w:bCs/>
                <w:iCs/>
                <w:color w:val="000000" w:themeColor="text1"/>
                <w:sz w:val="18"/>
              </w:rPr>
            </w:pPr>
            <w:ins w:id="252" w:author="Apple" w:date="2020-05-21T09:17:00Z">
              <w:r>
                <w:rPr>
                  <w:rFonts w:ascii="Arial" w:eastAsia="DengXian" w:hAnsi="Arial" w:cs="Times New Roman"/>
                  <w:bCs/>
                  <w:iCs/>
                  <w:color w:val="000000" w:themeColor="text1"/>
                  <w:sz w:val="18"/>
                </w:rPr>
                <w:t>R</w:t>
              </w:r>
            </w:ins>
            <w:ins w:id="253" w:author="Ericsson" w:date="2020-04-09T13:51:00Z">
              <w:r w:rsidR="00960B2E" w:rsidRPr="00F44A97">
                <w:rPr>
                  <w:rFonts w:ascii="Arial" w:eastAsia="DengXian" w:hAnsi="Arial" w:cs="Times New Roman"/>
                  <w:bCs/>
                  <w:iCs/>
                  <w:color w:val="000000" w:themeColor="text1"/>
                  <w:sz w:val="18"/>
                </w:rPr>
                <w:t>equest</w:t>
              </w:r>
            </w:ins>
            <w:ins w:id="254" w:author="Apple" w:date="2020-05-21T09:17:00Z">
              <w:r w:rsidR="002A6F91">
                <w:rPr>
                  <w:rFonts w:ascii="Arial" w:eastAsia="DengXian" w:hAnsi="Arial" w:cs="Times New Roman"/>
                  <w:bCs/>
                  <w:iCs/>
                  <w:color w:val="000000" w:themeColor="text1"/>
                  <w:sz w:val="18"/>
                </w:rPr>
                <w:t>s</w:t>
              </w:r>
            </w:ins>
            <w:ins w:id="255" w:author="Apple" w:date="2020-05-21T01:32:00Z">
              <w:r w:rsidR="00E67186">
                <w:rPr>
                  <w:rFonts w:ascii="Arial" w:eastAsia="DengXian" w:hAnsi="Arial" w:cs="Times New Roman"/>
                  <w:bCs/>
                  <w:iCs/>
                  <w:color w:val="000000" w:themeColor="text1"/>
                  <w:sz w:val="18"/>
                </w:rPr>
                <w:t xml:space="preserve"> the new</w:t>
              </w:r>
            </w:ins>
            <w:ins w:id="256" w:author="Ericsson" w:date="2020-04-09T13:51:00Z">
              <w:r w:rsidR="00960B2E" w:rsidRPr="00F44A97">
                <w:rPr>
                  <w:rFonts w:ascii="Arial" w:eastAsia="DengXian" w:hAnsi="Arial" w:cs="Times New Roman"/>
                  <w:bCs/>
                  <w:iCs/>
                  <w:color w:val="000000" w:themeColor="text1"/>
                  <w:sz w:val="18"/>
                </w:rPr>
                <w:t xml:space="preserve"> value for the time offset</w:t>
              </w:r>
            </w:ins>
            <w:ins w:id="257" w:author="Apple" w:date="2020-05-21T01:32:00Z">
              <w:r w:rsidR="00A72188">
                <w:rPr>
                  <w:rFonts w:ascii="Arial" w:eastAsia="DengXian" w:hAnsi="Arial" w:cs="Times New Roman"/>
                  <w:bCs/>
                  <w:iCs/>
                  <w:color w:val="000000" w:themeColor="text1"/>
                  <w:sz w:val="18"/>
                </w:rPr>
                <w:t xml:space="preserve"> restriction</w:t>
              </w:r>
              <w:r w:rsidR="00E67186">
                <w:rPr>
                  <w:rFonts w:ascii="Arial" w:eastAsia="DengXian" w:hAnsi="Arial" w:cs="Times New Roman"/>
                  <w:bCs/>
                  <w:iCs/>
                  <w:color w:val="000000" w:themeColor="text1"/>
                  <w:sz w:val="18"/>
                </w:rPr>
                <w:t>, or</w:t>
              </w:r>
            </w:ins>
            <w:ins w:id="258" w:author="Ericsson" w:date="2020-04-09T13:51:00Z">
              <w:r w:rsidR="00960B2E" w:rsidRPr="00F44A97">
                <w:rPr>
                  <w:rFonts w:ascii="Arial" w:eastAsia="DengXian" w:hAnsi="Arial" w:cs="Times New Roman"/>
                  <w:bCs/>
                  <w:iCs/>
                  <w:color w:val="000000" w:themeColor="text1"/>
                  <w:sz w:val="18"/>
                </w:rPr>
                <w:t xml:space="preserve"> </w:t>
              </w:r>
            </w:ins>
            <w:ins w:id="259" w:author="Apple" w:date="2020-05-21T01:32:00Z">
              <w:r w:rsidR="00E67186">
                <w:rPr>
                  <w:rFonts w:ascii="Arial" w:eastAsia="DengXian" w:hAnsi="Arial" w:cs="Times New Roman"/>
                  <w:bCs/>
                  <w:iCs/>
                  <w:color w:val="000000" w:themeColor="text1"/>
                  <w:sz w:val="18"/>
                </w:rPr>
                <w:t>i</w:t>
              </w:r>
            </w:ins>
            <w:ins w:id="260" w:author="Apple" w:date="2020-05-21T01:30:00Z">
              <w:r w:rsidR="00F44A97" w:rsidRPr="00F44A97">
                <w:rPr>
                  <w:rFonts w:ascii="Arial" w:eastAsia="DengXian" w:hAnsi="Arial" w:cs="Times New Roman"/>
                  <w:bCs/>
                  <w:iCs/>
                  <w:color w:val="000000" w:themeColor="text1"/>
                  <w:sz w:val="18"/>
                </w:rPr>
                <w:t>ndicate</w:t>
              </w:r>
            </w:ins>
            <w:ins w:id="261" w:author="Apple" w:date="2020-05-21T09:17:00Z">
              <w:r w:rsidR="002A6F91">
                <w:rPr>
                  <w:rFonts w:ascii="Arial" w:eastAsia="DengXian" w:hAnsi="Arial" w:cs="Times New Roman"/>
                  <w:bCs/>
                  <w:iCs/>
                  <w:color w:val="000000" w:themeColor="text1"/>
                  <w:sz w:val="18"/>
                </w:rPr>
                <w:t>s</w:t>
              </w:r>
            </w:ins>
            <w:ins w:id="262" w:author="Apple" w:date="2020-05-21T01:30:00Z">
              <w:r w:rsidR="00F44A97" w:rsidRPr="00F44A97">
                <w:rPr>
                  <w:rFonts w:ascii="Arial" w:eastAsia="DengXian" w:hAnsi="Arial" w:cs="Times New Roman"/>
                  <w:bCs/>
                  <w:iCs/>
                  <w:color w:val="000000" w:themeColor="text1"/>
                  <w:sz w:val="18"/>
                </w:rPr>
                <w:t xml:space="preserve"> the value used by the SCG for scheduling SCG transmissions (i.e. </w:t>
              </w:r>
              <m:oMath>
                <m:sSubSup>
                  <m:sSubSupPr>
                    <m:ctrlPr>
                      <w:rPr>
                        <w:rStyle w:val="apple-converted-space"/>
                        <w:rFonts w:ascii="Cambria Math" w:hAnsi="Cambria Math" w:cs="Arial"/>
                        <w:i/>
                        <w:color w:val="000000" w:themeColor="text1"/>
                        <w:sz w:val="20"/>
                        <w:szCs w:val="20"/>
                      </w:rPr>
                    </m:ctrlPr>
                  </m:sSubSupPr>
                  <m:e>
                    <m:r>
                      <w:rPr>
                        <w:rStyle w:val="apple-converted-space"/>
                        <w:rFonts w:ascii="Cambria Math" w:hAnsi="Cambria Math" w:cs="Arial"/>
                        <w:color w:val="000000" w:themeColor="text1"/>
                        <w:sz w:val="20"/>
                        <w:szCs w:val="20"/>
                      </w:rPr>
                      <m:t>T</m:t>
                    </m:r>
                  </m:e>
                  <m:sub>
                    <m:r>
                      <w:rPr>
                        <w:rStyle w:val="apple-converted-space"/>
                        <w:rFonts w:ascii="Cambria Math" w:hAnsi="Cambria Math" w:cs="Arial"/>
                        <w:color w:val="000000" w:themeColor="text1"/>
                        <w:sz w:val="20"/>
                        <w:szCs w:val="20"/>
                      </w:rPr>
                      <m:t>proc,SCG</m:t>
                    </m:r>
                  </m:sub>
                  <m:sup>
                    <m:r>
                      <w:rPr>
                        <w:rStyle w:val="apple-converted-space"/>
                        <w:rFonts w:ascii="Cambria Math" w:hAnsi="Cambria Math" w:cs="Arial"/>
                        <w:color w:val="000000" w:themeColor="text1"/>
                        <w:sz w:val="20"/>
                        <w:szCs w:val="20"/>
                      </w:rPr>
                      <m:t>max</m:t>
                    </m:r>
                  </m:sup>
                </m:sSubSup>
                <m:r>
                  <w:rPr>
                    <w:rStyle w:val="apple-converted-space"/>
                    <w:rFonts w:ascii="Cambria Math" w:hAnsi="Cambria Math" w:cs="Arial"/>
                    <w:color w:val="000000" w:themeColor="text1"/>
                    <w:sz w:val="20"/>
                    <w:szCs w:val="20"/>
                  </w:rPr>
                  <m:t xml:space="preserve">,  </m:t>
                </m:r>
              </m:oMath>
              <w:r w:rsidR="00F44A97" w:rsidRPr="00F44A97">
                <w:rPr>
                  <w:rFonts w:ascii="Arial" w:eastAsia="DengXian" w:hAnsi="Arial" w:cs="Times New Roman"/>
                  <w:bCs/>
                  <w:iCs/>
                  <w:color w:val="000000" w:themeColor="text1"/>
                  <w:sz w:val="18"/>
                </w:rPr>
                <w:t xml:space="preserve">see TS 38.213 [13]). </w:t>
              </w:r>
            </w:ins>
            <w:ins w:id="263" w:author="Ericsson" w:date="2020-04-09T13:51:00Z">
              <w:r w:rsidR="00960B2E" w:rsidRPr="00960B2E">
                <w:rPr>
                  <w:rFonts w:ascii="Arial" w:eastAsia="DengXian" w:hAnsi="Arial" w:cs="Times New Roman"/>
                  <w:bCs/>
                  <w:iCs/>
                  <w:sz w:val="18"/>
                </w:rPr>
                <w:t xml:space="preserve">This field is used in NR-DC only when the fields </w:t>
              </w:r>
              <w:r w:rsidR="00960B2E" w:rsidRPr="00960B2E">
                <w:rPr>
                  <w:rFonts w:ascii="Arial" w:eastAsia="DengXian" w:hAnsi="Arial" w:cs="Times New Roman"/>
                  <w:bCs/>
                  <w:i/>
                  <w:sz w:val="18"/>
                </w:rPr>
                <w:t>nrdc-PC-mode-FR1-r16</w:t>
              </w:r>
              <w:r w:rsidR="00960B2E" w:rsidRPr="00960B2E">
                <w:rPr>
                  <w:rFonts w:ascii="Arial" w:eastAsia="DengXian" w:hAnsi="Arial" w:cs="Times New Roman"/>
                  <w:bCs/>
                  <w:iCs/>
                  <w:sz w:val="18"/>
                </w:rPr>
                <w:t xml:space="preserve"> or </w:t>
              </w:r>
              <w:r w:rsidR="00960B2E" w:rsidRPr="00960B2E">
                <w:rPr>
                  <w:rFonts w:ascii="Arial" w:eastAsia="DengXian" w:hAnsi="Arial" w:cs="Times New Roman"/>
                  <w:bCs/>
                  <w:i/>
                  <w:sz w:val="18"/>
                </w:rPr>
                <w:t>nrdc-PC-mode-FR2-r16</w:t>
              </w:r>
              <w:r w:rsidR="00960B2E" w:rsidRPr="00960B2E">
                <w:rPr>
                  <w:rFonts w:ascii="Arial" w:eastAsia="DengXian" w:hAnsi="Arial" w:cs="Times New Roman"/>
                  <w:bCs/>
                  <w:iCs/>
                  <w:sz w:val="18"/>
                </w:rPr>
                <w:t xml:space="preserve"> are set to dynamic.</w:t>
              </w:r>
            </w:ins>
          </w:p>
        </w:tc>
      </w:tr>
      <w:tr w:rsidR="00960B2E" w:rsidRPr="00960B2E" w14:paraId="0D31818B" w14:textId="77777777" w:rsidTr="00F91352">
        <w:tc>
          <w:tcPr>
            <w:tcW w:w="14173" w:type="dxa"/>
            <w:tcBorders>
              <w:top w:val="single" w:sz="4" w:space="0" w:color="auto"/>
              <w:left w:val="single" w:sz="4" w:space="0" w:color="auto"/>
              <w:bottom w:val="single" w:sz="4" w:space="0" w:color="auto"/>
              <w:right w:val="single" w:sz="4" w:space="0" w:color="auto"/>
            </w:tcBorders>
          </w:tcPr>
          <w:p w14:paraId="67B23B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scellFrequenciesSN-EUTRA, scellFrequenciesSN-NR</w:t>
            </w:r>
          </w:p>
          <w:p w14:paraId="3B8F8D6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SCells configured in SCG. The field </w:t>
            </w:r>
            <w:r w:rsidRPr="00960B2E">
              <w:rPr>
                <w:rFonts w:ascii="Arial" w:eastAsia="DengXian" w:hAnsi="Arial" w:cs="Times New Roman"/>
                <w:i/>
                <w:iCs/>
                <w:sz w:val="18"/>
              </w:rPr>
              <w:t>scellFrequenciesSN-EUTRA</w:t>
            </w:r>
            <w:r w:rsidRPr="00960B2E">
              <w:rPr>
                <w:rFonts w:ascii="Arial" w:eastAsia="DengXian" w:hAnsi="Arial" w:cs="Times New Roman"/>
                <w:sz w:val="18"/>
              </w:rPr>
              <w:t xml:space="preserve"> is used in NE-DC; the field </w:t>
            </w:r>
            <w:r w:rsidRPr="00960B2E">
              <w:rPr>
                <w:rFonts w:ascii="Arial" w:eastAsia="DengXian" w:hAnsi="Arial" w:cs="Times New Roman"/>
                <w:i/>
                <w:iCs/>
                <w:sz w:val="18"/>
              </w:rPr>
              <w:t>scellFrequenciesSN-NR</w:t>
            </w:r>
            <w:r w:rsidRPr="00960B2E">
              <w:rPr>
                <w:rFonts w:ascii="Arial" w:eastAsia="DengXian" w:hAnsi="Arial" w:cs="Times New Roman"/>
                <w:sz w:val="18"/>
              </w:rPr>
              <w:t xml:space="preserve"> is used in (NG)EN-DC and NR-DC. In (NG)EN-DC, the field is optionally provided to the MN.</w:t>
            </w:r>
          </w:p>
        </w:tc>
      </w:tr>
      <w:tr w:rsidR="00960B2E" w:rsidRPr="00960B2E" w14:paraId="0FBB97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43570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scg-CellGroupConfig</w:t>
            </w:r>
          </w:p>
          <w:p w14:paraId="156ECE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r w:rsidRPr="00960B2E">
              <w:rPr>
                <w:rFonts w:ascii="Arial" w:eastAsia="DengXian" w:hAnsi="Arial" w:cs="Times New Roman"/>
                <w:i/>
                <w:sz w:val="18"/>
              </w:rPr>
              <w:t>secondaryCellGroup</w:t>
            </w:r>
            <w:r w:rsidRPr="00960B2E">
              <w:rPr>
                <w:rFonts w:ascii="Arial" w:eastAsia="DengXian" w:hAnsi="Arial" w:cs="Times New Roman"/>
                <w:sz w:val="18"/>
              </w:rPr>
              <w:t xml:space="preserve"> and/or </w:t>
            </w:r>
            <w:r w:rsidRPr="00960B2E">
              <w:rPr>
                <w:rFonts w:ascii="Arial" w:eastAsia="DengXian" w:hAnsi="Arial" w:cs="Times New Roman"/>
                <w:i/>
                <w:sz w:val="18"/>
              </w:rPr>
              <w:t>measConfig</w:t>
            </w:r>
            <w:r w:rsidRPr="00960B2E">
              <w:rPr>
                <w:rFonts w:ascii="Arial" w:eastAsia="DengXian" w:hAnsi="Arial" w:cs="Times New Roman"/>
                <w:sz w:val="18"/>
              </w:rPr>
              <w:t>):</w:t>
            </w:r>
          </w:p>
          <w:p w14:paraId="56E8B9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SgNB.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6 e.g. regarding the "Need" or "Cond" statements.</w:t>
            </w:r>
          </w:p>
          <w:p w14:paraId="392976C0"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6BD725B"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11.2.3.</w:t>
            </w:r>
          </w:p>
          <w:p w14:paraId="2CD8AEED" w14:textId="77777777" w:rsidR="00960B2E" w:rsidRPr="00960B2E" w:rsidRDefault="00960B2E" w:rsidP="00960B2E">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960B2E" w:rsidRPr="00960B2E" w14:paraId="0ABAE9D6" w14:textId="77777777" w:rsidTr="00F91352">
        <w:tc>
          <w:tcPr>
            <w:tcW w:w="14173" w:type="dxa"/>
            <w:tcBorders>
              <w:top w:val="single" w:sz="4" w:space="0" w:color="auto"/>
              <w:left w:val="single" w:sz="4" w:space="0" w:color="auto"/>
              <w:bottom w:val="single" w:sz="4" w:space="0" w:color="auto"/>
              <w:right w:val="single" w:sz="4" w:space="0" w:color="auto"/>
            </w:tcBorders>
          </w:tcPr>
          <w:p w14:paraId="2ABCA923"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scg-CellGroupConfigEUTRA</w:t>
            </w:r>
          </w:p>
          <w:p w14:paraId="22B166A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r w:rsidRPr="00960B2E">
              <w:rPr>
                <w:rFonts w:ascii="Arial" w:eastAsia="DengXian" w:hAnsi="Arial" w:cs="Times New Roman"/>
                <w:i/>
                <w:sz w:val="18"/>
              </w:rPr>
              <w:t>scg-Configuration</w:t>
            </w:r>
            <w:r w:rsidRPr="00960B2E">
              <w:rPr>
                <w:rFonts w:ascii="Arial" w:eastAsia="DengXian" w:hAnsi="Arial" w:cs="Times New Roman"/>
                <w:bCs/>
                <w:noProof/>
                <w:sz w:val="18"/>
              </w:rPr>
              <w:t>.</w:t>
            </w:r>
            <w:r w:rsidRPr="00960B2E">
              <w:rPr>
                <w:rFonts w:ascii="Arial" w:eastAsia="DengXian" w:hAnsi="Arial" w:cs="Times New Roman"/>
                <w:bCs/>
                <w:noProof/>
                <w:sz w:val="18"/>
                <w:lang w:eastAsia="x-none"/>
              </w:rPr>
              <w:t xml:space="preserve"> </w:t>
            </w:r>
            <w:r w:rsidRPr="00960B2E">
              <w:rPr>
                <w:rFonts w:ascii="Arial" w:eastAsia="DengXian" w:hAnsi="Arial" w:cs="Times New Roman"/>
                <w:sz w:val="18"/>
                <w:lang w:eastAsia="x-none"/>
              </w:rPr>
              <w:t>Used to (re-)configure the SCG configuration upon SCG establishment or modification, as generated (entirely) by the (target) SeNB</w:t>
            </w:r>
            <w:r w:rsidRPr="00960B2E">
              <w:rPr>
                <w:rFonts w:ascii="Arial" w:eastAsia="DengXian" w:hAnsi="Arial" w:cs="Times New Roman"/>
                <w:bCs/>
                <w:noProof/>
                <w:sz w:val="18"/>
              </w:rPr>
              <w:t xml:space="preserve">. </w:t>
            </w:r>
            <w:r w:rsidRPr="00960B2E">
              <w:rPr>
                <w:rFonts w:ascii="Arial" w:eastAsia="DengXian" w:hAnsi="Arial" w:cs="Times New Roman"/>
                <w:bCs/>
                <w:iCs/>
                <w:sz w:val="18"/>
              </w:rPr>
              <w:t>This field is only used in NE-DC.</w:t>
            </w:r>
          </w:p>
        </w:tc>
      </w:tr>
      <w:tr w:rsidR="00960B2E" w:rsidRPr="00960B2E" w14:paraId="3AEDDC9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A964D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14:paraId="608DC15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IE </w:t>
            </w:r>
            <w:r w:rsidRPr="00960B2E">
              <w:rPr>
                <w:rFonts w:ascii="Arial" w:eastAsia="DengXian" w:hAnsi="Arial" w:cs="Times New Roman"/>
                <w:i/>
                <w:sz w:val="18"/>
              </w:rPr>
              <w:t>RadioBearerConfig</w:t>
            </w:r>
            <w:r w:rsidRPr="00960B2E">
              <w:rPr>
                <w:rFonts w:ascii="Arial" w:eastAsia="DengXian" w:hAnsi="Arial" w:cs="Times New Roman"/>
                <w:sz w:val="18"/>
              </w:rPr>
              <w:t>:</w:t>
            </w:r>
          </w:p>
          <w:p w14:paraId="393E82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to be sent to the UE, used to (re-)configure the SCG RB configuration upon SCG establishment or modification, as generated (entirely) by the (target) SgNB or SeNB</w:t>
            </w:r>
            <w:r w:rsidRPr="00960B2E">
              <w:rPr>
                <w:rFonts w:ascii="Arial" w:eastAsia="DengXian" w:hAnsi="Arial" w:cs="Arial"/>
                <w:sz w:val="18"/>
                <w:szCs w:val="18"/>
              </w:rPr>
              <w:t xml:space="preserve">. In this case, the SN sets the </w:t>
            </w:r>
            <w:r w:rsidRPr="00960B2E">
              <w:rPr>
                <w:rFonts w:ascii="Arial" w:eastAsia="DengXian" w:hAnsi="Arial" w:cs="Arial"/>
                <w:i/>
                <w:sz w:val="18"/>
                <w:szCs w:val="18"/>
              </w:rPr>
              <w:t>RadioBearerConfig</w:t>
            </w:r>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14:paraId="2E298019"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923FBDA"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r w:rsidRPr="00960B2E">
              <w:rPr>
                <w:rFonts w:ascii="Arial" w:eastAsia="DengXian" w:hAnsi="Arial" w:cs="Arial"/>
                <w:i/>
                <w:sz w:val="18"/>
                <w:szCs w:val="18"/>
                <w:lang w:eastAsia="x-none"/>
              </w:rPr>
              <w:t>RadioBearerConfig</w:t>
            </w:r>
            <w:r w:rsidRPr="00960B2E">
              <w:rPr>
                <w:rFonts w:ascii="Arial" w:eastAsia="DengXian" w:hAnsi="Arial" w:cs="Arial"/>
                <w:sz w:val="18"/>
                <w:szCs w:val="18"/>
                <w:lang w:eastAsia="x-none"/>
              </w:rPr>
              <w:t xml:space="preserve"> in accordance with clause 11.2.3.</w:t>
            </w:r>
          </w:p>
          <w:p w14:paraId="44819996"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14:paraId="777EEF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34898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selectedBandCombination</w:t>
            </w:r>
          </w:p>
          <w:p w14:paraId="448D303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960B2E">
              <w:rPr>
                <w:rFonts w:ascii="Arial" w:eastAsia="DengXian" w:hAnsi="Arial" w:cs="Times New Roman"/>
                <w:i/>
                <w:sz w:val="18"/>
              </w:rPr>
              <w:t>allowedBC-ListMRDC</w:t>
            </w:r>
            <w:r w:rsidRPr="00960B2E">
              <w:rPr>
                <w:rFonts w:ascii="Arial" w:eastAsia="DengXian" w:hAnsi="Arial" w:cs="Times New Roman"/>
                <w:sz w:val="18"/>
              </w:rPr>
              <w:t>)</w:t>
            </w:r>
          </w:p>
        </w:tc>
      </w:tr>
    </w:tbl>
    <w:p w14:paraId="5BC1FB5D"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74082728"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3BD4F6AD" w14:textId="77777777" w:rsidR="00960B2E" w:rsidRPr="00960B2E" w:rsidRDefault="00960B2E" w:rsidP="00960B2E">
            <w:pPr>
              <w:keepNext/>
              <w:keepLines/>
              <w:ind w:left="720"/>
              <w:jc w:val="center"/>
              <w:rPr>
                <w:rFonts w:ascii="Arial" w:eastAsia="Calibri" w:hAnsi="Arial" w:cs="Times New Roman"/>
                <w:b/>
                <w:sz w:val="18"/>
                <w:lang w:val="x-none"/>
              </w:rPr>
            </w:pPr>
            <w:r w:rsidRPr="00960B2E">
              <w:rPr>
                <w:rFonts w:ascii="Arial" w:eastAsia="Calibri" w:hAnsi="Arial" w:cs="Times New Roman"/>
                <w:b/>
                <w:i/>
                <w:sz w:val="18"/>
                <w:lang w:val="x-none"/>
              </w:rPr>
              <w:lastRenderedPageBreak/>
              <w:t xml:space="preserve">BandCombinationInfoSN </w:t>
            </w:r>
            <w:r w:rsidRPr="00960B2E">
              <w:rPr>
                <w:rFonts w:ascii="Arial" w:eastAsia="Calibri" w:hAnsi="Arial" w:cs="Times New Roman"/>
                <w:b/>
                <w:sz w:val="18"/>
                <w:lang w:val="x-none"/>
              </w:rPr>
              <w:t>field descriptions</w:t>
            </w:r>
          </w:p>
        </w:tc>
      </w:tr>
      <w:tr w:rsidR="00960B2E" w:rsidRPr="00960B2E" w14:paraId="60E8A9AC"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77D3215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79B2F18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r w:rsidR="00960B2E" w:rsidRPr="00960B2E" w14:paraId="43BDF3FE"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58C21F6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requestedFeatureSets</w:t>
            </w:r>
          </w:p>
          <w:p w14:paraId="2A3B65D2"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The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which identifies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14:paraId="694634C8" w14:textId="77777777" w:rsidR="00960B2E" w:rsidRPr="00960B2E" w:rsidRDefault="00960B2E" w:rsidP="00960B2E">
      <w:pPr>
        <w:rPr>
          <w:rFonts w:ascii="Calibri" w:eastAsia="DengXian" w:hAnsi="Calibri" w:cs="Times New Roman"/>
        </w:rPr>
      </w:pPr>
    </w:p>
    <w:p w14:paraId="4563D0DF" w14:textId="77777777" w:rsidR="00960B2E" w:rsidRPr="00960B2E" w:rsidRDefault="00960B2E" w:rsidP="00960B2E">
      <w:pPr>
        <w:keepNext/>
        <w:keepLines/>
        <w:spacing w:before="120"/>
        <w:ind w:left="1418" w:hanging="1418"/>
        <w:outlineLvl w:val="3"/>
        <w:rPr>
          <w:rFonts w:ascii="Arial" w:eastAsia="DengXian" w:hAnsi="Arial" w:cs="Times New Roman"/>
          <w:i/>
          <w:lang w:eastAsia="x-none"/>
        </w:rPr>
      </w:pPr>
      <w:bookmarkStart w:id="264" w:name="_Toc20426258"/>
      <w:bookmarkStart w:id="265" w:name="_Toc29321655"/>
      <w:r w:rsidRPr="00960B2E">
        <w:rPr>
          <w:rFonts w:ascii="Arial" w:eastAsia="DengXian" w:hAnsi="Arial" w:cs="Times New Roman"/>
          <w:i/>
          <w:lang w:eastAsia="x-none"/>
        </w:rPr>
        <w:t>–</w:t>
      </w:r>
      <w:r w:rsidRPr="00960B2E">
        <w:rPr>
          <w:rFonts w:ascii="Arial" w:eastAsia="DengXian" w:hAnsi="Arial" w:cs="Times New Roman"/>
          <w:i/>
          <w:lang w:eastAsia="x-none"/>
        </w:rPr>
        <w:tab/>
        <w:t>CG-ConfigInfo</w:t>
      </w:r>
      <w:bookmarkEnd w:id="264"/>
      <w:bookmarkEnd w:id="265"/>
    </w:p>
    <w:p w14:paraId="69E9E14F" w14:textId="77777777" w:rsidR="00682BBF" w:rsidRPr="00F74198" w:rsidRDefault="00682BBF" w:rsidP="00682BBF">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F74198">
        <w:rPr>
          <w:rFonts w:ascii="Times New Roman" w:eastAsia="Times New Roman" w:hAnsi="Times New Roman" w:cs="Times New Roman"/>
          <w:sz w:val="20"/>
          <w:szCs w:val="20"/>
          <w:lang w:eastAsia="ja-JP"/>
        </w:rPr>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14:paraId="4C759254" w14:textId="77777777" w:rsidR="00682BBF" w:rsidRPr="00F74198" w:rsidRDefault="00682BBF" w:rsidP="00682BBF">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ab/>
      </w:r>
      <w:r w:rsidRPr="00F74198">
        <w:rPr>
          <w:rFonts w:ascii="Times New Roman" w:eastAsia="Times New Roman" w:hAnsi="Times New Roman" w:cs="Times New Roman"/>
          <w:sz w:val="20"/>
          <w:szCs w:val="20"/>
          <w:lang w:eastAsia="ja-JP"/>
        </w:rPr>
        <w:t>Direction: Master eNB or gNB to secondary gNB or eNB, alternatively CU to DU.</w:t>
      </w:r>
    </w:p>
    <w:p w14:paraId="7F4E4B73"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CG-ConfigInfo</w:t>
      </w:r>
      <w:r w:rsidRPr="00960B2E">
        <w:rPr>
          <w:rFonts w:ascii="Arial" w:eastAsia="DengXian" w:hAnsi="Arial" w:cs="Times New Roman"/>
          <w:b/>
          <w:lang w:eastAsia="x-none"/>
        </w:rPr>
        <w:t xml:space="preserve"> message</w:t>
      </w:r>
    </w:p>
    <w:p w14:paraId="79B1874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2A9F2BB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14:paraId="375D20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AC66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83165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1A0527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52CD2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14:paraId="247883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E5788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3F10F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950B4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818C8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9C2F0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68BC6D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B5758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14:paraId="10EA39A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B1B2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012F6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74C5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C7D05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14:paraId="7090E5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14:paraId="01AF6A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14:paraId="41836DC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14:paraId="6A173F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14:paraId="18FDBA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8F9DC6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8983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A8E8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A1A2B3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8F8DA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DD72A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965E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A6BD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14:paraId="40BD24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326C94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203CB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6A8CE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009F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3E349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218BB7D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0819A3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14:paraId="5AA07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14:paraId="58175C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14:paraId="13438E0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ABC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6DD9C4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EC16A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D0C2E6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75E27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10B9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6BA23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14:paraId="3E00F89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14:paraId="464E94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14:paraId="4FAD4AF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620B4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FA923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6C012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19F95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14:paraId="723CEF7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14:paraId="26BAE9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B8C06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DD322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D981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14:paraId="505526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DA69F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C534D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2CD22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AB26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FA17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14:paraId="475BA0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29916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2BB6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14:paraId="7B765E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14:paraId="072339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14:paraId="6D64BA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C485C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02D53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7ABABB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68C68E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14:paraId="244AA7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5F1AED0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14:paraId="2704C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E4440E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1B7A16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B8B5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0A22F5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A33F7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6AB91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EF86E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BB9D0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272B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BE89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14:paraId="29C02EB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CCBDA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39B5AE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14:paraId="39FBBD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14:paraId="09A24A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14:paraId="32024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266" w:name="_Hlk512849425"/>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bookmarkEnd w:id="266"/>
    <w:p w14:paraId="1B746C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C6977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52379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E9EC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52D84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E47E0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14:paraId="268601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E0431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1F24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14:paraId="46B8BB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14:paraId="38082E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EF2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E6191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14:paraId="300FD9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14:paraId="6B26CC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A73DE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A1B3E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4B6F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F535A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14:paraId="1418A1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FFACCE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14:paraId="2392D4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14:paraId="52DF55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7"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268" w:author="Ericsson" w:date="2020-04-09T13:52:00Z">
        <w:r w:rsidRPr="00960B2E">
          <w:rPr>
            <w:rFonts w:ascii="Courier New" w:eastAsia="DengXian" w:hAnsi="Courier New" w:cs="Times New Roman"/>
            <w:noProof/>
            <w:sz w:val="16"/>
            <w:lang w:eastAsia="en-GB"/>
          </w:rPr>
          <w:t xml:space="preserve"> ,</w:t>
        </w:r>
      </w:ins>
    </w:p>
    <w:p w14:paraId="5CF1B5E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9" w:author="Ericsson" w:date="2020-04-09T13:52:00Z"/>
          <w:rFonts w:ascii="Courier New" w:eastAsia="DengXian" w:hAnsi="Courier New" w:cs="Times New Roman"/>
          <w:noProof/>
          <w:sz w:val="16"/>
          <w:lang w:eastAsia="en-GB"/>
        </w:rPr>
      </w:pPr>
      <w:ins w:id="270" w:author="Ericsson" w:date="2020-04-09T13:52:00Z">
        <w:r w:rsidRPr="00960B2E">
          <w:rPr>
            <w:rFonts w:ascii="Courier New" w:eastAsia="DengXian" w:hAnsi="Courier New" w:cs="Times New Roman"/>
            <w:noProof/>
            <w:sz w:val="16"/>
            <w:lang w:eastAsia="en-GB"/>
          </w:rPr>
          <w:t xml:space="preserve">    [[</w:t>
        </w:r>
      </w:ins>
    </w:p>
    <w:p w14:paraId="3FDB47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1" w:author="Ericsson" w:date="2020-04-09T13:52:00Z"/>
          <w:rFonts w:ascii="Courier New" w:eastAsia="DengXian" w:hAnsi="Courier New" w:cs="Times New Roman"/>
          <w:noProof/>
          <w:sz w:val="16"/>
          <w:lang w:eastAsia="en-GB"/>
        </w:rPr>
      </w:pPr>
      <w:ins w:id="272"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A5AFC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3" w:author="Ericsson" w:date="2020-04-09T13:52:00Z"/>
          <w:rFonts w:ascii="Courier New" w:eastAsia="DengXian" w:hAnsi="Courier New" w:cs="Times New Roman"/>
          <w:noProof/>
          <w:sz w:val="16"/>
          <w:lang w:eastAsia="en-GB"/>
        </w:rPr>
      </w:pPr>
      <w:ins w:id="274" w:author="Ericsson" w:date="2020-04-09T13:52:00Z">
        <w:r w:rsidRPr="00960B2E">
          <w:rPr>
            <w:rFonts w:ascii="Courier New" w:eastAsia="DengXian" w:hAnsi="Courier New" w:cs="Times New Roman"/>
            <w:noProof/>
            <w:sz w:val="16"/>
            <w:lang w:eastAsia="en-GB"/>
          </w:rPr>
          <w:t xml:space="preserve">    ]]</w:t>
        </w:r>
      </w:ins>
    </w:p>
    <w:p w14:paraId="6F89ACE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BC0B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C0249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EBB12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14:paraId="29BFEC3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2D4FD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14:paraId="001D42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D80F8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14:paraId="57D9FBC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9DEB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551E3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519433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14:paraId="3D8F53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BC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A481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E16B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B3A4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4BA9BAE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4974EA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54286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41E72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F2CAB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14:paraId="0FB34B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63B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77A2A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34BC8F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14:paraId="40D300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9B6B7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19AAD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14:paraId="55F327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4755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79A59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475889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14:paraId="2AA075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14:paraId="68D051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14:paraId="1ADA718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14:paraId="49412D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14:paraId="648B51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14:paraId="4FD035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14:paraId="019A60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14:paraId="1A80ACC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14:paraId="557053D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14:paraId="514E0B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14:paraId="3A2B91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14:paraId="3479F3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14:paraId="4591B0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14:paraId="011FF5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14:paraId="4224A7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14:paraId="1346AC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14:paraId="194943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14:paraId="2ABABB1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14:paraId="58A7E38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14:paraId="3BD09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1CFD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24E6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14:paraId="15A572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14:paraId="0731B1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14:paraId="187D3B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14:paraId="175D26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14:paraId="6B99EF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B8267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4D73F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09ED25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14:paraId="17F9757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14:paraId="581CC9F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subMilliSeconds INTEGER (1..31),</w:t>
      </w:r>
    </w:p>
    <w:p w14:paraId="637D2A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milliSeconds    ENUMERATED {</w:t>
      </w:r>
    </w:p>
    <w:p w14:paraId="53D730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14:paraId="0169BC7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14:paraId="506ECB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14:paraId="457A7F8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77A22B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392E9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6073DC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ED9052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6A6B20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408BE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1426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A0C952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14:paraId="6FC1B93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5EACB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B9904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8577F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FD5984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0408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14:paraId="676766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4C4B9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9FC1E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81BF1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314AF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14:paraId="5B9520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14:paraId="03130CD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CE0BA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4662A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14:paraId="7E6C3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179D5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B1074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14BF7A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A67ED6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00A48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8A5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713BDF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6C4C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4B26B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14:paraId="5BD9C12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BD513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84C61E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3555F2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D4323C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53C183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E2AF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14:paraId="3064FBA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2D15E7EB"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044AE94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C6EDE17"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CG-ConfigInfo</w:t>
            </w:r>
            <w:r w:rsidRPr="00960B2E">
              <w:rPr>
                <w:rFonts w:ascii="Arial" w:eastAsia="DengXian" w:hAnsi="Arial" w:cs="Times New Roman"/>
                <w:b/>
                <w:sz w:val="18"/>
              </w:rPr>
              <w:t xml:space="preserve"> field descriptions</w:t>
            </w:r>
          </w:p>
        </w:tc>
      </w:tr>
      <w:tr w:rsidR="00960B2E" w:rsidRPr="00960B2E" w14:paraId="6797BE72" w14:textId="77777777" w:rsidTr="00F91352">
        <w:tc>
          <w:tcPr>
            <w:tcW w:w="14173" w:type="dxa"/>
            <w:tcBorders>
              <w:top w:val="single" w:sz="4" w:space="0" w:color="auto"/>
              <w:left w:val="single" w:sz="4" w:space="0" w:color="auto"/>
              <w:bottom w:val="single" w:sz="4" w:space="0" w:color="auto"/>
              <w:right w:val="single" w:sz="4" w:space="0" w:color="auto"/>
            </w:tcBorders>
          </w:tcPr>
          <w:p w14:paraId="48E429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alignedDRX</w:t>
            </w:r>
            <w:r w:rsidRPr="00960B2E">
              <w:rPr>
                <w:rFonts w:ascii="Arial" w:eastAsia="DengXian" w:hAnsi="Arial" w:cs="Arial"/>
                <w:b/>
                <w:bCs/>
                <w:i/>
                <w:iCs/>
                <w:sz w:val="18"/>
              </w:rPr>
              <w:t>-</w:t>
            </w:r>
            <w:r w:rsidRPr="00960B2E">
              <w:rPr>
                <w:rFonts w:ascii="Arial" w:eastAsia="DengXian" w:hAnsi="Arial" w:cs="Times New Roman"/>
                <w:b/>
                <w:i/>
                <w:sz w:val="18"/>
              </w:rPr>
              <w:t>Indication</w:t>
            </w:r>
          </w:p>
          <w:p w14:paraId="740E672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960B2E" w:rsidRPr="00960B2E" w14:paraId="525B4B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3720A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allowedBC-ListMRDC</w:t>
            </w:r>
          </w:p>
          <w:p w14:paraId="0910AB4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14:paraId="5F8866A3" w14:textId="77777777" w:rsidR="00960B2E" w:rsidRPr="00960B2E" w:rsidRDefault="00960B2E" w:rsidP="00960B2E">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r w:rsidRPr="00960B2E">
              <w:rPr>
                <w:rFonts w:ascii="Arial" w:eastAsia="DengXian" w:hAnsi="Arial" w:cs="Times New Roman"/>
                <w:i/>
                <w:sz w:val="18"/>
                <w:lang w:eastAsia="x-none"/>
              </w:rPr>
              <w:t>supportedBandCombinationList</w:t>
            </w:r>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and </w:t>
            </w:r>
            <w:r w:rsidRPr="00960B2E">
              <w:rPr>
                <w:rFonts w:ascii="Arial" w:eastAsia="DengXian" w:hAnsi="Arial" w:cs="Arial"/>
                <w:i/>
                <w:iCs/>
                <w:sz w:val="18"/>
                <w:lang w:val="x-none" w:eastAsia="x-none"/>
              </w:rPr>
              <w:t>supportedBandCombinationListNEDC-Only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14:paraId="0ED667DD" w14:textId="77777777" w:rsidR="00960B2E" w:rsidRPr="00960B2E" w:rsidRDefault="00960B2E" w:rsidP="00960B2E">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14:paraId="5A06947B"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3647D6D" w14:textId="77777777" w:rsidR="00960B2E" w:rsidRPr="00960B2E" w:rsidRDefault="00960B2E" w:rsidP="00960B2E">
            <w:pPr>
              <w:keepNext/>
              <w:keepLines/>
              <w:rPr>
                <w:rFonts w:ascii="Arial" w:eastAsia="MS Mincho" w:hAnsi="Arial" w:cs="Times New Roman"/>
                <w:sz w:val="18"/>
                <w:szCs w:val="18"/>
              </w:rPr>
            </w:pPr>
            <w:r w:rsidRPr="00960B2E">
              <w:rPr>
                <w:rFonts w:ascii="Arial" w:eastAsia="DengXian" w:hAnsi="Arial" w:cs="Times New Roman"/>
                <w:b/>
                <w:i/>
                <w:sz w:val="18"/>
                <w:szCs w:val="18"/>
              </w:rPr>
              <w:t>candidateCellInfoListMN</w:t>
            </w:r>
            <w:r w:rsidRPr="00960B2E">
              <w:rPr>
                <w:rFonts w:ascii="Arial" w:eastAsia="DengXian" w:hAnsi="Arial" w:cs="Times New Roman"/>
                <w:sz w:val="18"/>
                <w:szCs w:val="18"/>
              </w:rPr>
              <w:t xml:space="preserve">, </w:t>
            </w:r>
            <w:r w:rsidRPr="00960B2E">
              <w:rPr>
                <w:rFonts w:ascii="Arial" w:eastAsia="DengXian" w:hAnsi="Arial" w:cs="Times New Roman"/>
                <w:b/>
                <w:i/>
                <w:sz w:val="18"/>
                <w:szCs w:val="18"/>
              </w:rPr>
              <w:t>candidateCellInfoListSN</w:t>
            </w:r>
          </w:p>
          <w:p w14:paraId="112C77C5" w14:textId="77777777" w:rsidR="00960B2E" w:rsidRPr="00960B2E" w:rsidRDefault="00960B2E" w:rsidP="00960B2E">
            <w:pPr>
              <w:keepNext/>
              <w:keepLines/>
              <w:rPr>
                <w:rFonts w:ascii="Arial" w:eastAsia="DengXian" w:hAnsi="Arial" w:cs="Times New Roman"/>
                <w:sz w:val="18"/>
                <w:szCs w:val="18"/>
              </w:rPr>
            </w:pPr>
            <w:r w:rsidRPr="00960B2E">
              <w:rPr>
                <w:rFonts w:ascii="Arial" w:eastAsia="DengXian" w:hAnsi="Arial" w:cs="Times New Roman"/>
                <w:sz w:val="18"/>
                <w:szCs w:val="18"/>
              </w:rPr>
              <w:t>Contains information regarding cells that the master node or the source node suggests the target gNB or DU to consider configuring.</w:t>
            </w:r>
          </w:p>
          <w:p w14:paraId="71FB8AB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r w:rsidRPr="00960B2E">
              <w:rPr>
                <w:rFonts w:ascii="Arial" w:eastAsia="DengXian" w:hAnsi="Arial" w:cs="Times New Roman"/>
                <w:i/>
                <w:sz w:val="18"/>
                <w:lang w:eastAsia="x-none"/>
              </w:rPr>
              <w:t>candidateCellInfoListMN</w:t>
            </w:r>
            <w:r w:rsidRPr="00960B2E">
              <w:rPr>
                <w:rFonts w:ascii="Arial" w:eastAsia="DengXian" w:hAnsi="Arial" w:cs="Times New Roman"/>
                <w:sz w:val="18"/>
              </w:rPr>
              <w:t xml:space="preserve"> is not supported in this version of the specification. For NR-DC, including SSB and/or CSI-RS measurement results in </w:t>
            </w:r>
            <w:r w:rsidRPr="00960B2E">
              <w:rPr>
                <w:rFonts w:ascii="Arial" w:eastAsia="DengXian" w:hAnsi="Arial" w:cs="Times New Roman"/>
                <w:i/>
                <w:sz w:val="18"/>
              </w:rPr>
              <w:t>candidateCellInfoListMN</w:t>
            </w:r>
            <w:r w:rsidRPr="00960B2E">
              <w:rPr>
                <w:rFonts w:ascii="Arial" w:eastAsia="DengXian" w:hAnsi="Arial" w:cs="Times New Roman"/>
                <w:sz w:val="18"/>
              </w:rPr>
              <w:t xml:space="preserve"> is supported.</w:t>
            </w:r>
          </w:p>
        </w:tc>
      </w:tr>
      <w:tr w:rsidR="00960B2E" w:rsidRPr="00960B2E" w14:paraId="2FD3CB60" w14:textId="77777777" w:rsidTr="00F91352">
        <w:tc>
          <w:tcPr>
            <w:tcW w:w="14173" w:type="dxa"/>
            <w:tcBorders>
              <w:top w:val="single" w:sz="4" w:space="0" w:color="auto"/>
              <w:left w:val="single" w:sz="4" w:space="0" w:color="auto"/>
              <w:bottom w:val="single" w:sz="4" w:space="0" w:color="auto"/>
              <w:right w:val="single" w:sz="4" w:space="0" w:color="auto"/>
            </w:tcBorders>
          </w:tcPr>
          <w:p w14:paraId="497B1D75" w14:textId="77777777" w:rsidR="00960B2E" w:rsidRPr="00960B2E" w:rsidRDefault="00960B2E" w:rsidP="00960B2E">
            <w:pPr>
              <w:keepNext/>
              <w:keepLines/>
              <w:rPr>
                <w:rFonts w:ascii="Arial" w:eastAsia="MS Mincho" w:hAnsi="Arial" w:cs="Times New Roman"/>
                <w:sz w:val="18"/>
                <w:szCs w:val="18"/>
                <w:lang w:eastAsia="x-none"/>
              </w:rPr>
            </w:pPr>
            <w:r w:rsidRPr="00960B2E">
              <w:rPr>
                <w:rFonts w:ascii="Arial" w:eastAsia="DengXian" w:hAnsi="Arial" w:cs="Times New Roman"/>
                <w:b/>
                <w:i/>
                <w:sz w:val="18"/>
                <w:szCs w:val="18"/>
                <w:lang w:eastAsia="x-none"/>
              </w:rPr>
              <w:t>candidateCellInfoListMN-EUTRA</w:t>
            </w:r>
            <w:r w:rsidRPr="00960B2E">
              <w:rPr>
                <w:rFonts w:ascii="Arial" w:eastAsia="DengXian" w:hAnsi="Arial" w:cs="Times New Roman"/>
                <w:sz w:val="18"/>
                <w:szCs w:val="18"/>
                <w:lang w:eastAsia="x-none"/>
              </w:rPr>
              <w:t xml:space="preserve">, </w:t>
            </w:r>
            <w:r w:rsidRPr="00960B2E">
              <w:rPr>
                <w:rFonts w:ascii="Arial" w:eastAsia="DengXian" w:hAnsi="Arial" w:cs="Times New Roman"/>
                <w:b/>
                <w:i/>
                <w:sz w:val="18"/>
                <w:szCs w:val="18"/>
                <w:lang w:eastAsia="x-none"/>
              </w:rPr>
              <w:t>candidateCellInfoListSN-EUTRA</w:t>
            </w:r>
          </w:p>
          <w:p w14:paraId="1325E52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eNB to consider configuring. These fields are only used in NE-DC.</w:t>
            </w:r>
          </w:p>
        </w:tc>
      </w:tr>
      <w:tr w:rsidR="00960B2E" w:rsidRPr="00960B2E" w14:paraId="34D405FE"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B2DF80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configRestrictInfo</w:t>
            </w:r>
          </w:p>
          <w:p w14:paraId="5D91937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Includes fields for which SgNB is explictly indicated to observe a configuration restriction.</w:t>
            </w:r>
          </w:p>
        </w:tc>
      </w:tr>
      <w:tr w:rsidR="00960B2E" w:rsidRPr="00960B2E" w14:paraId="10E3E337" w14:textId="77777777" w:rsidTr="00F91352">
        <w:tc>
          <w:tcPr>
            <w:tcW w:w="14173" w:type="dxa"/>
            <w:tcBorders>
              <w:top w:val="single" w:sz="4" w:space="0" w:color="auto"/>
              <w:left w:val="single" w:sz="4" w:space="0" w:color="auto"/>
              <w:bottom w:val="single" w:sz="4" w:space="0" w:color="auto"/>
              <w:right w:val="single" w:sz="4" w:space="0" w:color="auto"/>
            </w:tcBorders>
          </w:tcPr>
          <w:p w14:paraId="44F6A41C"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drx-ConfigMCG</w:t>
            </w:r>
          </w:p>
          <w:p w14:paraId="4502A0E9"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960B2E" w:rsidRPr="00960B2E" w14:paraId="1F443E94" w14:textId="77777777" w:rsidTr="00F91352">
        <w:tc>
          <w:tcPr>
            <w:tcW w:w="14173" w:type="dxa"/>
            <w:tcBorders>
              <w:top w:val="single" w:sz="4" w:space="0" w:color="auto"/>
              <w:left w:val="single" w:sz="4" w:space="0" w:color="auto"/>
              <w:bottom w:val="single" w:sz="4" w:space="0" w:color="auto"/>
              <w:right w:val="single" w:sz="4" w:space="0" w:color="auto"/>
            </w:tcBorders>
          </w:tcPr>
          <w:p w14:paraId="11905CEC"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drx-InfoMCG</w:t>
            </w:r>
          </w:p>
          <w:p w14:paraId="6A497617"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960B2E" w:rsidRPr="00960B2E" w14:paraId="53C455BA" w14:textId="77777777" w:rsidTr="00F91352">
        <w:tc>
          <w:tcPr>
            <w:tcW w:w="14173" w:type="dxa"/>
            <w:tcBorders>
              <w:top w:val="single" w:sz="4" w:space="0" w:color="auto"/>
              <w:left w:val="single" w:sz="4" w:space="0" w:color="auto"/>
              <w:bottom w:val="single" w:sz="4" w:space="0" w:color="auto"/>
              <w:right w:val="single" w:sz="4" w:space="0" w:color="auto"/>
            </w:tcBorders>
          </w:tcPr>
          <w:p w14:paraId="18216EA9" w14:textId="77777777"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drx-InfoMCG2</w:t>
            </w:r>
          </w:p>
          <w:p w14:paraId="559F1A6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MCG and a DRX alignment indication. This field is only used in (NG)EN-DC.</w:t>
            </w:r>
          </w:p>
        </w:tc>
      </w:tr>
      <w:tr w:rsidR="00960B2E" w:rsidRPr="00960B2E" w14:paraId="25C9F125" w14:textId="77777777" w:rsidTr="00F91352">
        <w:tc>
          <w:tcPr>
            <w:tcW w:w="14173" w:type="dxa"/>
            <w:tcBorders>
              <w:top w:val="single" w:sz="4" w:space="0" w:color="auto"/>
              <w:left w:val="single" w:sz="4" w:space="0" w:color="auto"/>
              <w:bottom w:val="single" w:sz="4" w:space="0" w:color="auto"/>
              <w:right w:val="single" w:sz="4" w:space="0" w:color="auto"/>
            </w:tcBorders>
          </w:tcPr>
          <w:p w14:paraId="2E19B3E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fr-InfoListMCG</w:t>
            </w:r>
          </w:p>
          <w:p w14:paraId="2B16D3D9"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sz w:val="18"/>
                <w:lang w:eastAsia="x-none"/>
              </w:rPr>
              <w:t>Contains information of FR information of serving cells that include PCell and SCell(s) configured in MCG.</w:t>
            </w:r>
          </w:p>
        </w:tc>
      </w:tr>
      <w:tr w:rsidR="00960B2E" w:rsidRPr="00960B2E" w14:paraId="1CA3E06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34CC9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maxMeasFreqsSCG</w:t>
            </w:r>
          </w:p>
          <w:p w14:paraId="3799A6E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number of NR inter-frequency carriers the SN is allowed to configure with PSCell for measurements.</w:t>
            </w:r>
          </w:p>
        </w:tc>
      </w:tr>
      <w:tr w:rsidR="00960B2E" w:rsidRPr="00960B2E" w14:paraId="474FABB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E4A10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dummy</w:t>
            </w:r>
          </w:p>
          <w:p w14:paraId="3F01E8E0" w14:textId="77777777" w:rsidR="00960B2E" w:rsidRPr="00960B2E" w:rsidRDefault="00960B2E" w:rsidP="00960B2E">
            <w:pPr>
              <w:keepNext/>
              <w:keepLines/>
              <w:rPr>
                <w:rFonts w:ascii="Arial" w:eastAsia="DengXian" w:hAnsi="Arial" w:cs="Times New Roman"/>
                <w:sz w:val="18"/>
              </w:rPr>
            </w:pPr>
            <w:bookmarkStart w:id="275" w:name="_Hlk512598787"/>
            <w:r w:rsidRPr="00960B2E">
              <w:rPr>
                <w:rFonts w:ascii="Arial" w:eastAsia="DengXian" w:hAnsi="Arial" w:cs="Times New Roman"/>
                <w:sz w:val="18"/>
              </w:rPr>
              <w:t>Indicates the maximum number of allowed measurement identities that the SCG is allowed to configure</w:t>
            </w:r>
            <w:bookmarkEnd w:id="275"/>
            <w:r w:rsidRPr="00960B2E">
              <w:rPr>
                <w:rFonts w:ascii="Arial" w:eastAsia="DengXian" w:hAnsi="Arial" w:cs="Times New Roman"/>
                <w:sz w:val="18"/>
              </w:rPr>
              <w:t>.</w:t>
            </w:r>
          </w:p>
        </w:tc>
      </w:tr>
      <w:tr w:rsidR="00960B2E" w:rsidRPr="00960B2E" w14:paraId="7F445F65" w14:textId="77777777" w:rsidTr="00F91352">
        <w:tc>
          <w:tcPr>
            <w:tcW w:w="14173" w:type="dxa"/>
            <w:tcBorders>
              <w:top w:val="single" w:sz="4" w:space="0" w:color="auto"/>
              <w:left w:val="single" w:sz="4" w:space="0" w:color="auto"/>
              <w:bottom w:val="single" w:sz="4" w:space="0" w:color="auto"/>
              <w:right w:val="single" w:sz="4" w:space="0" w:color="auto"/>
            </w:tcBorders>
          </w:tcPr>
          <w:p w14:paraId="567BA395"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maxNumberROHC-ContextSessionsSN</w:t>
            </w:r>
          </w:p>
          <w:p w14:paraId="603F80F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960B2E" w:rsidRPr="00960B2E" w14:paraId="3FB3091E" w14:textId="77777777" w:rsidTr="00F91352">
        <w:tc>
          <w:tcPr>
            <w:tcW w:w="14173" w:type="dxa"/>
            <w:tcBorders>
              <w:top w:val="single" w:sz="4" w:space="0" w:color="auto"/>
              <w:left w:val="single" w:sz="4" w:space="0" w:color="auto"/>
              <w:bottom w:val="single" w:sz="4" w:space="0" w:color="auto"/>
              <w:right w:val="single" w:sz="4" w:space="0" w:color="auto"/>
            </w:tcBorders>
          </w:tcPr>
          <w:p w14:paraId="7D0C9EB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maxInterFreqMeasIdentitiesSCG</w:t>
            </w:r>
          </w:p>
          <w:p w14:paraId="6831205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14:paraId="361FC690" w14:textId="77777777" w:rsidTr="00F91352">
        <w:tc>
          <w:tcPr>
            <w:tcW w:w="14173" w:type="dxa"/>
            <w:tcBorders>
              <w:top w:val="single" w:sz="4" w:space="0" w:color="auto"/>
              <w:left w:val="single" w:sz="4" w:space="0" w:color="auto"/>
              <w:bottom w:val="single" w:sz="4" w:space="0" w:color="auto"/>
              <w:right w:val="single" w:sz="4" w:space="0" w:color="auto"/>
            </w:tcBorders>
          </w:tcPr>
          <w:p w14:paraId="5271975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maxIntraFreqMeasIdentitiesSCG</w:t>
            </w:r>
          </w:p>
          <w:p w14:paraId="6AC8D85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14:paraId="49E39214" w14:textId="77777777" w:rsidTr="00F91352">
        <w:tc>
          <w:tcPr>
            <w:tcW w:w="14173" w:type="dxa"/>
            <w:tcBorders>
              <w:top w:val="single" w:sz="4" w:space="0" w:color="auto"/>
              <w:left w:val="single" w:sz="4" w:space="0" w:color="auto"/>
              <w:bottom w:val="single" w:sz="4" w:space="0" w:color="auto"/>
              <w:right w:val="single" w:sz="4" w:space="0" w:color="auto"/>
            </w:tcBorders>
          </w:tcPr>
          <w:p w14:paraId="7C11570E" w14:textId="77777777" w:rsidR="00960B2E" w:rsidRPr="00960B2E" w:rsidRDefault="00960B2E" w:rsidP="00960B2E">
            <w:pPr>
              <w:keepNext/>
              <w:keepLines/>
              <w:rPr>
                <w:rFonts w:ascii="Arial" w:eastAsia="Malgun Gothic" w:hAnsi="Arial" w:cs="Times New Roman"/>
                <w:b/>
                <w:i/>
                <w:sz w:val="18"/>
                <w:lang w:val="x-none" w:eastAsia="ko-KR"/>
              </w:rPr>
            </w:pPr>
            <w:r w:rsidRPr="00960B2E">
              <w:rPr>
                <w:rFonts w:ascii="Arial" w:eastAsia="Malgun Gothic" w:hAnsi="Arial" w:cs="Times New Roman"/>
                <w:b/>
                <w:i/>
                <w:sz w:val="18"/>
                <w:lang w:val="x-none" w:eastAsia="ko-KR"/>
              </w:rPr>
              <w:t>maxMeasSRS-ResourceSCG</w:t>
            </w:r>
          </w:p>
          <w:p w14:paraId="40459EA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960B2E" w:rsidRPr="00960B2E" w14:paraId="4E0BC3E1" w14:textId="77777777" w:rsidTr="00F91352">
        <w:tc>
          <w:tcPr>
            <w:tcW w:w="14173" w:type="dxa"/>
            <w:tcBorders>
              <w:top w:val="single" w:sz="4" w:space="0" w:color="auto"/>
              <w:left w:val="single" w:sz="4" w:space="0" w:color="auto"/>
              <w:bottom w:val="single" w:sz="4" w:space="0" w:color="auto"/>
              <w:right w:val="single" w:sz="4" w:space="0" w:color="auto"/>
            </w:tcBorders>
          </w:tcPr>
          <w:p w14:paraId="3A67F251" w14:textId="77777777" w:rsidR="00960B2E" w:rsidRPr="00960B2E" w:rsidRDefault="00960B2E" w:rsidP="00960B2E">
            <w:pPr>
              <w:keepNext/>
              <w:keepLines/>
              <w:rPr>
                <w:rFonts w:ascii="Arial" w:eastAsia="DengXian" w:hAnsi="Arial" w:cs="Times New Roman"/>
                <w:b/>
                <w:i/>
                <w:sz w:val="18"/>
                <w:lang w:val="x-none" w:eastAsia="x-none"/>
              </w:rPr>
            </w:pPr>
            <w:r w:rsidRPr="00960B2E">
              <w:rPr>
                <w:rFonts w:ascii="Arial" w:eastAsia="DengXian" w:hAnsi="Arial" w:cs="Times New Roman"/>
                <w:b/>
                <w:i/>
                <w:sz w:val="18"/>
                <w:lang w:val="x-none" w:eastAsia="x-none"/>
              </w:rPr>
              <w:t>maxMeasCLI-ResourceSCG</w:t>
            </w:r>
          </w:p>
          <w:p w14:paraId="40C7DA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960B2E" w:rsidRPr="00960B2E" w14:paraId="5AC21702" w14:textId="77777777" w:rsidTr="00F91352">
        <w:trPr>
          <w:ins w:id="276"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34665C4A" w14:textId="77777777" w:rsidR="00960B2E" w:rsidRPr="00960B2E" w:rsidRDefault="00960B2E" w:rsidP="00960B2E">
            <w:pPr>
              <w:keepNext/>
              <w:keepLines/>
              <w:rPr>
                <w:ins w:id="277" w:author="Ericsson" w:date="2020-04-09T13:52:00Z"/>
                <w:rFonts w:ascii="Arial" w:eastAsia="DengXian" w:hAnsi="Arial" w:cs="Times New Roman"/>
                <w:b/>
                <w:i/>
                <w:sz w:val="18"/>
              </w:rPr>
            </w:pPr>
            <w:ins w:id="278" w:author="Ericsson" w:date="2020-04-09T13:52:00Z">
              <w:r w:rsidRPr="00960B2E">
                <w:rPr>
                  <w:rFonts w:ascii="Arial" w:eastAsia="DengXian" w:hAnsi="Arial" w:cs="Times New Roman"/>
                  <w:b/>
                  <w:i/>
                  <w:sz w:val="18"/>
                </w:rPr>
                <w:lastRenderedPageBreak/>
                <w:t>maxToffset</w:t>
              </w:r>
            </w:ins>
          </w:p>
          <w:p w14:paraId="55EF5CA5" w14:textId="77777777" w:rsidR="00960B2E" w:rsidRPr="00960B2E" w:rsidRDefault="00960B2E" w:rsidP="00960B2E">
            <w:pPr>
              <w:keepNext/>
              <w:keepLines/>
              <w:rPr>
                <w:ins w:id="279" w:author="Ericsson" w:date="2020-04-09T13:52:00Z"/>
                <w:rFonts w:ascii="Arial" w:eastAsia="DengXian" w:hAnsi="Arial" w:cs="Times New Roman"/>
                <w:bCs/>
                <w:iCs/>
                <w:sz w:val="18"/>
              </w:rPr>
            </w:pPr>
            <w:ins w:id="280"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5C0C995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F9853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measuredFrequenciesMN</w:t>
            </w:r>
          </w:p>
          <w:p w14:paraId="1979430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960B2E" w:rsidRPr="00960B2E" w14:paraId="76A032A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A64655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measGapConfig</w:t>
            </w:r>
          </w:p>
          <w:p w14:paraId="2891A62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FR1 and perUE measurement gap configuration configured by MN.</w:t>
            </w:r>
          </w:p>
        </w:tc>
      </w:tr>
      <w:tr w:rsidR="00960B2E" w:rsidRPr="00960B2E" w14:paraId="767E548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AC446F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measGapConfigFR2</w:t>
            </w:r>
          </w:p>
          <w:p w14:paraId="56E3A6A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960B2E" w:rsidRPr="00960B2E" w14:paraId="6DDDCF8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77D87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mcg-RB-Config</w:t>
            </w:r>
          </w:p>
          <w:p w14:paraId="55C1260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r w:rsidRPr="00960B2E">
              <w:rPr>
                <w:rFonts w:ascii="Arial" w:eastAsia="DengXian" w:hAnsi="Arial" w:cs="Times New Roman"/>
                <w:i/>
                <w:sz w:val="18"/>
                <w:lang w:eastAsia="x-none"/>
              </w:rPr>
              <w:t>RadioBearerConfig</w:t>
            </w:r>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14:paraId="5CB61FB6" w14:textId="77777777" w:rsidTr="00F91352">
        <w:tc>
          <w:tcPr>
            <w:tcW w:w="14173" w:type="dxa"/>
            <w:tcBorders>
              <w:top w:val="single" w:sz="4" w:space="0" w:color="auto"/>
              <w:left w:val="single" w:sz="4" w:space="0" w:color="auto"/>
              <w:bottom w:val="single" w:sz="4" w:space="0" w:color="auto"/>
              <w:right w:val="single" w:sz="4" w:space="0" w:color="auto"/>
            </w:tcBorders>
          </w:tcPr>
          <w:p w14:paraId="716F9C8C"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measResultReportCGI, measResultReportCGI-EUTRA</w:t>
            </w:r>
          </w:p>
          <w:p w14:paraId="61D5A8B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r w:rsidRPr="00960B2E">
              <w:rPr>
                <w:rFonts w:ascii="Arial" w:eastAsia="DengXian" w:hAnsi="Arial" w:cs="Times New Roman"/>
                <w:i/>
                <w:sz w:val="18"/>
                <w:lang w:eastAsia="x-none"/>
              </w:rPr>
              <w:t>measResultReportCGI</w:t>
            </w:r>
            <w:r w:rsidRPr="00960B2E">
              <w:rPr>
                <w:rFonts w:ascii="Arial" w:eastAsia="DengXian" w:hAnsi="Arial" w:cs="Times New Roman"/>
                <w:sz w:val="18"/>
                <w:lang w:eastAsia="x-none"/>
              </w:rPr>
              <w:t xml:space="preserve"> is used for (NG)EN-DC and NR-DC and the </w:t>
            </w:r>
            <w:r w:rsidRPr="00960B2E">
              <w:rPr>
                <w:rFonts w:ascii="Arial" w:eastAsia="DengXian" w:hAnsi="Arial" w:cs="Times New Roman"/>
                <w:i/>
                <w:sz w:val="18"/>
                <w:lang w:eastAsia="x-none"/>
              </w:rPr>
              <w:t>measResultReportCGI-EUTRA</w:t>
            </w:r>
            <w:r w:rsidRPr="00960B2E">
              <w:rPr>
                <w:rFonts w:ascii="Arial" w:eastAsia="DengXian" w:hAnsi="Arial" w:cs="Times New Roman"/>
                <w:sz w:val="18"/>
                <w:lang w:eastAsia="x-none"/>
              </w:rPr>
              <w:t xml:space="preserve"> is used only for NE-DC.</w:t>
            </w:r>
          </w:p>
        </w:tc>
      </w:tr>
      <w:tr w:rsidR="00960B2E" w:rsidRPr="00960B2E" w14:paraId="7517F514" w14:textId="77777777" w:rsidTr="00F91352">
        <w:tc>
          <w:tcPr>
            <w:tcW w:w="14173" w:type="dxa"/>
            <w:tcBorders>
              <w:top w:val="single" w:sz="4" w:space="0" w:color="auto"/>
              <w:left w:val="single" w:sz="4" w:space="0" w:color="auto"/>
              <w:bottom w:val="single" w:sz="4" w:space="0" w:color="auto"/>
              <w:right w:val="single" w:sz="4" w:space="0" w:color="auto"/>
            </w:tcBorders>
          </w:tcPr>
          <w:p w14:paraId="51EB81E7"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measResultSCG-EUTRA</w:t>
            </w:r>
          </w:p>
          <w:p w14:paraId="52E34D4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r w:rsidRPr="00960B2E">
              <w:rPr>
                <w:rFonts w:ascii="Arial" w:eastAsia="DengXian" w:hAnsi="Arial" w:cs="Times New Roman"/>
                <w:i/>
                <w:sz w:val="18"/>
                <w:lang w:eastAsia="x-none"/>
              </w:rPr>
              <w:t>MeasResultSCG-FailureMRDC</w:t>
            </w:r>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960B2E" w:rsidRPr="00960B2E" w14:paraId="55754E0D" w14:textId="77777777" w:rsidTr="00F91352">
        <w:tc>
          <w:tcPr>
            <w:tcW w:w="14173" w:type="dxa"/>
            <w:tcBorders>
              <w:top w:val="single" w:sz="4" w:space="0" w:color="auto"/>
              <w:left w:val="single" w:sz="4" w:space="0" w:color="auto"/>
              <w:bottom w:val="single" w:sz="4" w:space="0" w:color="auto"/>
              <w:right w:val="single" w:sz="4" w:space="0" w:color="auto"/>
            </w:tcBorders>
          </w:tcPr>
          <w:p w14:paraId="3321F621"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measResultSFTD-EUTRA</w:t>
            </w:r>
          </w:p>
          <w:p w14:paraId="38EC1F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SFTD measurement results between the PCell and the E-UTRA PScell in NE-DC. This field is only used in NE-DC.</w:t>
            </w:r>
          </w:p>
        </w:tc>
      </w:tr>
      <w:tr w:rsidR="00960B2E" w:rsidRPr="00960B2E" w14:paraId="753F4A60" w14:textId="77777777" w:rsidTr="00F91352">
        <w:tc>
          <w:tcPr>
            <w:tcW w:w="14173" w:type="dxa"/>
            <w:tcBorders>
              <w:top w:val="single" w:sz="4" w:space="0" w:color="auto"/>
              <w:left w:val="single" w:sz="4" w:space="0" w:color="auto"/>
              <w:bottom w:val="single" w:sz="4" w:space="0" w:color="auto"/>
              <w:right w:val="single" w:sz="4" w:space="0" w:color="auto"/>
            </w:tcBorders>
          </w:tcPr>
          <w:p w14:paraId="10402BDB"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mrdc-AssistanceInfo</w:t>
            </w:r>
          </w:p>
          <w:p w14:paraId="08DF2FF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960B2E" w:rsidRPr="00960B2E" w14:paraId="21861CB8" w14:textId="77777777" w:rsidTr="00F91352">
        <w:tc>
          <w:tcPr>
            <w:tcW w:w="14173" w:type="dxa"/>
            <w:tcBorders>
              <w:top w:val="single" w:sz="4" w:space="0" w:color="auto"/>
              <w:left w:val="single" w:sz="4" w:space="0" w:color="auto"/>
              <w:bottom w:val="single" w:sz="4" w:space="0" w:color="auto"/>
              <w:right w:val="single" w:sz="4" w:space="0" w:color="auto"/>
            </w:tcBorders>
          </w:tcPr>
          <w:p w14:paraId="1815418F"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14:paraId="0280C805" w14:textId="77777777" w:rsidR="00960B2E" w:rsidRPr="00960B2E" w:rsidRDefault="00960B2E" w:rsidP="00960B2E">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960B2E" w:rsidRPr="00960B2E" w14:paraId="080BC838" w14:textId="77777777" w:rsidTr="00F91352">
        <w:tc>
          <w:tcPr>
            <w:tcW w:w="14173" w:type="dxa"/>
            <w:tcBorders>
              <w:top w:val="single" w:sz="4" w:space="0" w:color="auto"/>
              <w:left w:val="single" w:sz="4" w:space="0" w:color="auto"/>
              <w:bottom w:val="single" w:sz="4" w:space="0" w:color="auto"/>
              <w:right w:val="single" w:sz="4" w:space="0" w:color="auto"/>
            </w:tcBorders>
          </w:tcPr>
          <w:p w14:paraId="31087B77"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14:paraId="2D754CB0"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960B2E" w:rsidRPr="00960B2E" w14:paraId="6F7C2B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70CBC5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p-maxEUTRA</w:t>
            </w:r>
          </w:p>
          <w:p w14:paraId="4EA372E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960B2E" w:rsidRPr="00960B2E" w14:paraId="31697C7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9A8A16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p-maxNR-FR1</w:t>
            </w:r>
          </w:p>
          <w:p w14:paraId="2543B45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960B2E" w:rsidRPr="00960B2E" w14:paraId="297AFB89" w14:textId="77777777" w:rsidTr="00F91352">
        <w:tc>
          <w:tcPr>
            <w:tcW w:w="14173" w:type="dxa"/>
            <w:tcBorders>
              <w:top w:val="single" w:sz="4" w:space="0" w:color="auto"/>
              <w:left w:val="single" w:sz="4" w:space="0" w:color="auto"/>
              <w:bottom w:val="single" w:sz="4" w:space="0" w:color="auto"/>
              <w:right w:val="single" w:sz="4" w:space="0" w:color="auto"/>
            </w:tcBorders>
          </w:tcPr>
          <w:p w14:paraId="36D8B06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b/>
                <w:i/>
                <w:sz w:val="18"/>
              </w:rPr>
              <w:t>p-maxUE-FR1</w:t>
            </w:r>
          </w:p>
          <w:p w14:paraId="31F5459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960B2E" w:rsidRPr="00960B2E" w14:paraId="5CE54007" w14:textId="77777777" w:rsidTr="00F91352">
        <w:tc>
          <w:tcPr>
            <w:tcW w:w="14173" w:type="dxa"/>
            <w:tcBorders>
              <w:top w:val="single" w:sz="4" w:space="0" w:color="auto"/>
              <w:left w:val="single" w:sz="4" w:space="0" w:color="auto"/>
              <w:bottom w:val="single" w:sz="4" w:space="0" w:color="auto"/>
              <w:right w:val="single" w:sz="4" w:space="0" w:color="auto"/>
            </w:tcBorders>
          </w:tcPr>
          <w:p w14:paraId="6E107628"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p-maxNR-FR1-MCG</w:t>
            </w:r>
          </w:p>
          <w:p w14:paraId="0891D000"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14:paraId="013673A9" w14:textId="77777777" w:rsidTr="00F91352">
        <w:tc>
          <w:tcPr>
            <w:tcW w:w="14173" w:type="dxa"/>
            <w:tcBorders>
              <w:top w:val="single" w:sz="4" w:space="0" w:color="auto"/>
              <w:left w:val="single" w:sz="4" w:space="0" w:color="auto"/>
              <w:bottom w:val="single" w:sz="4" w:space="0" w:color="auto"/>
              <w:right w:val="single" w:sz="4" w:space="0" w:color="auto"/>
            </w:tcBorders>
          </w:tcPr>
          <w:p w14:paraId="61D636F0"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14:paraId="720692B1"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14:paraId="0A3E1757" w14:textId="77777777" w:rsidTr="00F91352">
        <w:tc>
          <w:tcPr>
            <w:tcW w:w="14173" w:type="dxa"/>
            <w:tcBorders>
              <w:top w:val="single" w:sz="4" w:space="0" w:color="auto"/>
              <w:left w:val="single" w:sz="4" w:space="0" w:color="auto"/>
              <w:bottom w:val="single" w:sz="4" w:space="0" w:color="auto"/>
              <w:right w:val="single" w:sz="4" w:space="0" w:color="auto"/>
            </w:tcBorders>
          </w:tcPr>
          <w:p w14:paraId="20FFC87A"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14:paraId="0FBABF00"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960B2E" w:rsidRPr="00960B2E" w14:paraId="2F6E9651" w14:textId="77777777" w:rsidTr="00F91352">
        <w:tc>
          <w:tcPr>
            <w:tcW w:w="14173" w:type="dxa"/>
            <w:tcBorders>
              <w:top w:val="single" w:sz="4" w:space="0" w:color="auto"/>
              <w:left w:val="single" w:sz="4" w:space="0" w:color="auto"/>
              <w:bottom w:val="single" w:sz="4" w:space="0" w:color="auto"/>
              <w:right w:val="single" w:sz="4" w:space="0" w:color="auto"/>
            </w:tcBorders>
          </w:tcPr>
          <w:p w14:paraId="0B122682"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14:paraId="525C0668"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14:paraId="53D3C6FD" w14:textId="77777777" w:rsidTr="00F91352">
        <w:tc>
          <w:tcPr>
            <w:tcW w:w="14173" w:type="dxa"/>
            <w:tcBorders>
              <w:top w:val="single" w:sz="4" w:space="0" w:color="auto"/>
              <w:left w:val="single" w:sz="4" w:space="0" w:color="auto"/>
              <w:bottom w:val="single" w:sz="4" w:space="0" w:color="auto"/>
              <w:right w:val="single" w:sz="4" w:space="0" w:color="auto"/>
            </w:tcBorders>
          </w:tcPr>
          <w:p w14:paraId="40896B01"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lastRenderedPageBreak/>
              <w:t>pdcch-BlindDetectionSCG</w:t>
            </w:r>
          </w:p>
          <w:p w14:paraId="72DAED70"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960B2E" w:rsidRPr="00960B2E" w14:paraId="40B24C69" w14:textId="77777777" w:rsidTr="00F91352">
        <w:tc>
          <w:tcPr>
            <w:tcW w:w="14173" w:type="dxa"/>
            <w:tcBorders>
              <w:top w:val="single" w:sz="4" w:space="0" w:color="auto"/>
              <w:left w:val="single" w:sz="4" w:space="0" w:color="auto"/>
              <w:bottom w:val="single" w:sz="4" w:space="0" w:color="auto"/>
              <w:right w:val="single" w:sz="4" w:space="0" w:color="auto"/>
            </w:tcBorders>
          </w:tcPr>
          <w:p w14:paraId="7E85C7E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ph-InfoMCG</w:t>
            </w:r>
          </w:p>
          <w:p w14:paraId="6D53BE2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960B2E" w:rsidRPr="00960B2E" w14:paraId="6946EA5B" w14:textId="77777777" w:rsidTr="00F91352">
        <w:tc>
          <w:tcPr>
            <w:tcW w:w="14173" w:type="dxa"/>
            <w:tcBorders>
              <w:top w:val="single" w:sz="4" w:space="0" w:color="auto"/>
              <w:left w:val="single" w:sz="4" w:space="0" w:color="auto"/>
              <w:bottom w:val="single" w:sz="4" w:space="0" w:color="auto"/>
              <w:right w:val="single" w:sz="4" w:space="0" w:color="auto"/>
            </w:tcBorders>
          </w:tcPr>
          <w:p w14:paraId="132A3030"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14:paraId="54876552"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sz w:val="18"/>
              </w:rPr>
              <w:t>(NG)</w:t>
            </w:r>
            <w:r w:rsidRPr="00960B2E">
              <w:rPr>
                <w:rFonts w:ascii="Arial" w:eastAsia="DengXian" w:hAnsi="Arial" w:cs="Times New Roman"/>
                <w:sz w:val="18"/>
                <w:lang w:eastAsia="x-none"/>
              </w:rPr>
              <w:t>EN-DC, this field is absent.</w:t>
            </w:r>
          </w:p>
        </w:tc>
      </w:tr>
      <w:tr w:rsidR="00960B2E" w:rsidRPr="00960B2E" w14:paraId="43D3058C" w14:textId="77777777" w:rsidTr="00F91352">
        <w:tc>
          <w:tcPr>
            <w:tcW w:w="14173" w:type="dxa"/>
            <w:tcBorders>
              <w:top w:val="single" w:sz="4" w:space="0" w:color="auto"/>
              <w:left w:val="single" w:sz="4" w:space="0" w:color="auto"/>
              <w:bottom w:val="single" w:sz="4" w:space="0" w:color="auto"/>
              <w:right w:val="single" w:sz="4" w:space="0" w:color="auto"/>
            </w:tcBorders>
          </w:tcPr>
          <w:p w14:paraId="609990A7"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7E4F5093"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Type of power headroom for a serving cell in MCG (PCell and activated SCells). </w:t>
            </w:r>
            <w:r w:rsidRPr="00960B2E">
              <w:rPr>
                <w:rFonts w:ascii="Arial" w:eastAsia="DengXian" w:hAnsi="Arial" w:cs="Times New Roman"/>
                <w:i/>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sz w:val="18"/>
                <w:lang w:eastAsia="x-none"/>
              </w:rPr>
              <w:t>type3</w:t>
            </w:r>
            <w:r w:rsidRPr="00960B2E">
              <w:rPr>
                <w:rFonts w:ascii="Arial" w:eastAsia="DengXian" w:hAnsi="Arial" w:cs="Times New Roman"/>
                <w:sz w:val="18"/>
                <w:lang w:eastAsia="x-none"/>
              </w:rPr>
              <w:t xml:space="preserve"> refers to type 3 power headroom. (See TS 38.321 [3]). </w:t>
            </w:r>
          </w:p>
        </w:tc>
      </w:tr>
      <w:tr w:rsidR="00960B2E" w:rsidRPr="00960B2E" w14:paraId="0E341C8C" w14:textId="77777777" w:rsidTr="00F91352">
        <w:tc>
          <w:tcPr>
            <w:tcW w:w="14173" w:type="dxa"/>
            <w:tcBorders>
              <w:top w:val="single" w:sz="4" w:space="0" w:color="auto"/>
              <w:left w:val="single" w:sz="4" w:space="0" w:color="auto"/>
              <w:bottom w:val="single" w:sz="4" w:space="0" w:color="auto"/>
              <w:right w:val="single" w:sz="4" w:space="0" w:color="auto"/>
            </w:tcBorders>
          </w:tcPr>
          <w:p w14:paraId="1188A64D"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426094A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4868E6F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37D1B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powerCoordination-FR1</w:t>
            </w:r>
          </w:p>
          <w:p w14:paraId="787555C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960B2E" w:rsidRPr="00960B2E" w14:paraId="00BB9B65" w14:textId="77777777" w:rsidTr="00F91352">
        <w:tc>
          <w:tcPr>
            <w:tcW w:w="14173" w:type="dxa"/>
            <w:tcBorders>
              <w:top w:val="single" w:sz="4" w:space="0" w:color="auto"/>
              <w:left w:val="single" w:sz="4" w:space="0" w:color="auto"/>
              <w:bottom w:val="single" w:sz="4" w:space="0" w:color="auto"/>
              <w:right w:val="single" w:sz="4" w:space="0" w:color="auto"/>
            </w:tcBorders>
          </w:tcPr>
          <w:p w14:paraId="7B71B658"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14:paraId="546D50A5"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960B2E" w:rsidRPr="00960B2E" w14:paraId="5E40A342" w14:textId="77777777" w:rsidTr="00F91352">
        <w:tc>
          <w:tcPr>
            <w:tcW w:w="14173" w:type="dxa"/>
            <w:tcBorders>
              <w:top w:val="single" w:sz="4" w:space="0" w:color="auto"/>
              <w:left w:val="single" w:sz="4" w:space="0" w:color="auto"/>
              <w:bottom w:val="single" w:sz="4" w:space="0" w:color="auto"/>
              <w:right w:val="single" w:sz="4" w:space="0" w:color="auto"/>
            </w:tcBorders>
          </w:tcPr>
          <w:p w14:paraId="38450FD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scgFailureInfo</w:t>
            </w:r>
          </w:p>
          <w:p w14:paraId="4C7C7927"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r w:rsidRPr="00960B2E">
              <w:rPr>
                <w:rFonts w:ascii="Arial" w:eastAsia="DengXian" w:hAnsi="Arial" w:cs="Times New Roman"/>
                <w:i/>
                <w:sz w:val="18"/>
              </w:rPr>
              <w:t>measResultPerMOList</w:t>
            </w:r>
            <w:r w:rsidRPr="00960B2E">
              <w:rPr>
                <w:rFonts w:ascii="Arial" w:eastAsia="DengXian" w:hAnsi="Arial" w:cs="Times New Roman"/>
                <w:sz w:val="18"/>
              </w:rPr>
              <w:t>. This field is used in (NG)EN-DC and NR-DC.</w:t>
            </w:r>
          </w:p>
        </w:tc>
      </w:tr>
      <w:tr w:rsidR="00960B2E" w:rsidRPr="00960B2E" w14:paraId="49A86493" w14:textId="77777777" w:rsidTr="00F91352">
        <w:tc>
          <w:tcPr>
            <w:tcW w:w="14173" w:type="dxa"/>
            <w:tcBorders>
              <w:top w:val="single" w:sz="4" w:space="0" w:color="auto"/>
              <w:left w:val="single" w:sz="4" w:space="0" w:color="auto"/>
              <w:bottom w:val="single" w:sz="4" w:space="0" w:color="auto"/>
              <w:right w:val="single" w:sz="4" w:space="0" w:color="auto"/>
            </w:tcBorders>
          </w:tcPr>
          <w:p w14:paraId="70C40FDD"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scgFailureInfoEUTRA</w:t>
            </w:r>
          </w:p>
          <w:p w14:paraId="2CA178E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960B2E" w:rsidRPr="00960B2E" w14:paraId="3D1DBFE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C2744C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14:paraId="6985626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960B2E" w:rsidRPr="00960B2E" w14:paraId="7195E109" w14:textId="77777777" w:rsidTr="00F91352">
        <w:tc>
          <w:tcPr>
            <w:tcW w:w="14173" w:type="dxa"/>
            <w:tcBorders>
              <w:top w:val="single" w:sz="4" w:space="0" w:color="auto"/>
              <w:left w:val="single" w:sz="4" w:space="0" w:color="auto"/>
              <w:bottom w:val="single" w:sz="4" w:space="0" w:color="auto"/>
              <w:right w:val="single" w:sz="4" w:space="0" w:color="auto"/>
            </w:tcBorders>
          </w:tcPr>
          <w:p w14:paraId="39588FC9" w14:textId="77777777" w:rsidR="00960B2E" w:rsidRPr="00960B2E" w:rsidRDefault="00960B2E" w:rsidP="00960B2E">
            <w:pPr>
              <w:keepNext/>
              <w:keepLines/>
              <w:rPr>
                <w:rFonts w:ascii="Arial" w:eastAsia="DengXian" w:hAnsi="Arial" w:cs="Times New Roman"/>
                <w:b/>
                <w:i/>
                <w:sz w:val="18"/>
              </w:rPr>
            </w:pPr>
            <w:bookmarkStart w:id="281" w:name="_Hlk33552221"/>
            <w:r w:rsidRPr="00960B2E">
              <w:rPr>
                <w:rFonts w:ascii="Arial" w:eastAsia="DengXian" w:hAnsi="Arial" w:cs="Times New Roman"/>
                <w:b/>
                <w:i/>
                <w:sz w:val="18"/>
              </w:rPr>
              <w:t>selectedBandEntriesMNList</w:t>
            </w:r>
          </w:p>
          <w:p w14:paraId="1590DDB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r w:rsidRPr="00960B2E">
              <w:rPr>
                <w:rFonts w:ascii="Arial" w:eastAsia="DengXian" w:hAnsi="Arial" w:cs="Times New Roman"/>
                <w:i/>
                <w:sz w:val="18"/>
              </w:rPr>
              <w:t>allowedBC-ListMRDC</w:t>
            </w:r>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0 identifies the first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1 identifies the second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and so on. This </w:t>
            </w:r>
            <w:r w:rsidRPr="00960B2E">
              <w:rPr>
                <w:rFonts w:ascii="Arial" w:eastAsia="DengXian" w:hAnsi="Arial" w:cs="Arial"/>
                <w:i/>
                <w:sz w:val="18"/>
                <w:lang w:eastAsia="x-none"/>
              </w:rPr>
              <w:t>selectedBandEntriesMNList</w:t>
            </w:r>
            <w:r w:rsidRPr="00960B2E">
              <w:rPr>
                <w:rFonts w:ascii="Arial" w:eastAsia="DengXian" w:hAnsi="Arial" w:cs="Arial"/>
                <w:sz w:val="18"/>
                <w:lang w:eastAsia="x-none"/>
              </w:rPr>
              <w:t xml:space="preserve"> includes the same number of entries, and listed in the same order as in </w:t>
            </w:r>
            <w:r w:rsidRPr="00960B2E">
              <w:rPr>
                <w:rFonts w:ascii="Arial" w:eastAsia="DengXian" w:hAnsi="Arial" w:cs="Times New Roman"/>
                <w:i/>
                <w:sz w:val="18"/>
              </w:rPr>
              <w:t>allowedBC-ListMRDC</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r w:rsidRPr="00960B2E">
              <w:rPr>
                <w:rFonts w:ascii="Arial" w:eastAsia="DengXian" w:hAnsi="Arial" w:cs="Arial"/>
                <w:i/>
                <w:sz w:val="18"/>
                <w:lang w:eastAsia="x-none"/>
              </w:rPr>
              <w:t>allowedBC-ListMRDC</w:t>
            </w:r>
            <w:r w:rsidRPr="00960B2E">
              <w:rPr>
                <w:rFonts w:ascii="Arial" w:eastAsia="DengXian" w:hAnsi="Arial" w:cs="Arial"/>
                <w:sz w:val="18"/>
                <w:lang w:eastAsia="x-none"/>
              </w:rPr>
              <w:t xml:space="preserve"> it can configure in SCG. This field is only used in NR-DC.</w:t>
            </w:r>
          </w:p>
        </w:tc>
      </w:tr>
      <w:bookmarkEnd w:id="281"/>
      <w:tr w:rsidR="00960B2E" w:rsidRPr="00960B2E" w14:paraId="2F4B609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DE6FB4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servCellIndexRangeSCG</w:t>
            </w:r>
          </w:p>
          <w:p w14:paraId="4142809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960B2E" w:rsidRPr="00960B2E" w14:paraId="1709BFFD" w14:textId="77777777" w:rsidTr="00F91352">
        <w:tc>
          <w:tcPr>
            <w:tcW w:w="14173" w:type="dxa"/>
            <w:tcBorders>
              <w:top w:val="single" w:sz="4" w:space="0" w:color="auto"/>
              <w:left w:val="single" w:sz="4" w:space="0" w:color="auto"/>
              <w:bottom w:val="single" w:sz="4" w:space="0" w:color="auto"/>
              <w:right w:val="single" w:sz="4" w:space="0" w:color="auto"/>
            </w:tcBorders>
          </w:tcPr>
          <w:p w14:paraId="79C47A5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servFrequenciesMN-NR</w:t>
            </w:r>
          </w:p>
          <w:p w14:paraId="0196F38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PCell and SCell(s)</w:t>
            </w:r>
            <w:r w:rsidRPr="00960B2E">
              <w:rPr>
                <w:rFonts w:ascii="Arial" w:eastAsia="DengXian" w:hAnsi="Arial" w:cs="Times New Roman"/>
                <w:sz w:val="18"/>
              </w:rPr>
              <w:t xml:space="preserve"> configured in MCG. This field is only used in NR-DC.</w:t>
            </w:r>
          </w:p>
        </w:tc>
      </w:tr>
      <w:tr w:rsidR="00960B2E" w:rsidRPr="00960B2E" w14:paraId="2466622C" w14:textId="77777777" w:rsidTr="00F91352">
        <w:tc>
          <w:tcPr>
            <w:tcW w:w="14173" w:type="dxa"/>
            <w:tcBorders>
              <w:top w:val="single" w:sz="4" w:space="0" w:color="auto"/>
              <w:left w:val="single" w:sz="4" w:space="0" w:color="auto"/>
              <w:bottom w:val="single" w:sz="4" w:space="0" w:color="auto"/>
              <w:right w:val="single" w:sz="4" w:space="0" w:color="auto"/>
            </w:tcBorders>
          </w:tcPr>
          <w:p w14:paraId="6C1711F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sftdFrequencyList-NR</w:t>
            </w:r>
          </w:p>
          <w:p w14:paraId="4C1A34B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the SSB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MeasResultCellSFTD-NR</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MeasResultCellListSFTD-NR</w:t>
            </w:r>
            <w:r w:rsidRPr="00960B2E">
              <w:rPr>
                <w:rFonts w:ascii="Arial" w:eastAsia="DengXian" w:hAnsi="Arial" w:cs="Times New Roman"/>
                <w:sz w:val="18"/>
              </w:rPr>
              <w:t>.</w:t>
            </w:r>
          </w:p>
        </w:tc>
      </w:tr>
      <w:tr w:rsidR="00960B2E" w:rsidRPr="00960B2E" w14:paraId="6D7D0B1D" w14:textId="77777777" w:rsidTr="00F91352">
        <w:tc>
          <w:tcPr>
            <w:tcW w:w="14173" w:type="dxa"/>
            <w:tcBorders>
              <w:top w:val="single" w:sz="4" w:space="0" w:color="auto"/>
              <w:left w:val="single" w:sz="4" w:space="0" w:color="auto"/>
              <w:bottom w:val="single" w:sz="4" w:space="0" w:color="auto"/>
              <w:right w:val="single" w:sz="4" w:space="0" w:color="auto"/>
            </w:tcBorders>
          </w:tcPr>
          <w:p w14:paraId="06D10336"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sftdFrequencyList-EUTRA</w:t>
            </w:r>
          </w:p>
          <w:p w14:paraId="1B74DE3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the carrier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MeasResultSFTD-EUTRA</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MeasResultCellListSFTD-EUTRA</w:t>
            </w:r>
            <w:r w:rsidRPr="00960B2E">
              <w:rPr>
                <w:rFonts w:ascii="Arial" w:eastAsia="DengXian" w:hAnsi="Arial" w:cs="Times New Roman"/>
                <w:sz w:val="18"/>
              </w:rPr>
              <w:t>.</w:t>
            </w:r>
          </w:p>
        </w:tc>
      </w:tr>
      <w:tr w:rsidR="00960B2E" w:rsidRPr="00960B2E" w14:paraId="480FAD0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120476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sourceConfigSCG</w:t>
            </w:r>
          </w:p>
          <w:p w14:paraId="7E601B9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 i.e. including </w:t>
            </w:r>
            <w:r w:rsidRPr="00960B2E">
              <w:rPr>
                <w:rFonts w:ascii="Arial" w:eastAsia="DengXian" w:hAnsi="Arial" w:cs="Times New Roman"/>
                <w:i/>
                <w:sz w:val="18"/>
                <w:lang w:eastAsia="x-none"/>
              </w:rPr>
              <w:t>secondaryCellGroup</w:t>
            </w:r>
            <w:r w:rsidRPr="00960B2E">
              <w:rPr>
                <w:rFonts w:ascii="Arial" w:eastAsia="DengXian" w:hAnsi="Arial" w:cs="Times New Roman"/>
                <w:sz w:val="18"/>
                <w:lang w:eastAsia="ko-KR"/>
              </w:rPr>
              <w:t xml:space="preserve"> and </w:t>
            </w:r>
            <w:r w:rsidRPr="00960B2E">
              <w:rPr>
                <w:rFonts w:ascii="Arial" w:eastAsia="DengXian" w:hAnsi="Arial" w:cs="Times New Roman"/>
                <w:i/>
                <w:sz w:val="18"/>
                <w:lang w:eastAsia="ko-KR"/>
              </w:rPr>
              <w:t>measConfig</w:t>
            </w:r>
            <w:r w:rsidRPr="00960B2E">
              <w:rPr>
                <w:rFonts w:ascii="Arial" w:eastAsia="DengXian" w:hAnsi="Arial" w:cs="Times New Roman"/>
                <w:sz w:val="18"/>
              </w:rPr>
              <w:t>. The field is signalled upon change of SN, unless MN uses full configuration option. Otherwise, the field is absent.</w:t>
            </w:r>
          </w:p>
        </w:tc>
      </w:tr>
      <w:tr w:rsidR="00960B2E" w:rsidRPr="00960B2E" w14:paraId="495092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C6E97E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sourceConfigSCG-EUTRA</w:t>
            </w:r>
          </w:p>
          <w:p w14:paraId="59C72E8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the E-UTRA </w:t>
            </w:r>
            <w:r w:rsidRPr="00960B2E">
              <w:rPr>
                <w:rFonts w:ascii="Arial" w:eastAsia="DengXian" w:hAnsi="Arial" w:cs="Times New Roman"/>
                <w:i/>
                <w:sz w:val="18"/>
              </w:rPr>
              <w:t>RRCConnectionReconfiguration</w:t>
            </w:r>
            <w:r w:rsidRPr="00960B2E">
              <w:rPr>
                <w:rFonts w:ascii="Arial" w:eastAsia="DengXian" w:hAnsi="Arial" w:cs="Times New Roman"/>
                <w:sz w:val="18"/>
              </w:rPr>
              <w:t xml:space="preserve"> message as specified in TS 36.331 [10]. In this version of the specification, the E-UTRA RRC message can only include the field </w:t>
            </w:r>
            <w:r w:rsidRPr="00960B2E">
              <w:rPr>
                <w:rFonts w:ascii="Arial" w:eastAsia="DengXian" w:hAnsi="Arial" w:cs="Times New Roman"/>
                <w:i/>
                <w:sz w:val="18"/>
              </w:rPr>
              <w:t xml:space="preserve">scg-Configuration. </w:t>
            </w:r>
            <w:r w:rsidRPr="00960B2E">
              <w:rPr>
                <w:rFonts w:ascii="Arial" w:eastAsia="DengXian" w:hAnsi="Arial" w:cs="Times New Roman"/>
                <w:sz w:val="18"/>
              </w:rPr>
              <w:t>In this version of the specification, this field is absent when master gNB uses full configuration option. This field is only used in NE-DC.</w:t>
            </w:r>
          </w:p>
        </w:tc>
      </w:tr>
      <w:tr w:rsidR="00960B2E" w:rsidRPr="00960B2E" w14:paraId="108D6A59" w14:textId="77777777" w:rsidTr="00F91352">
        <w:tc>
          <w:tcPr>
            <w:tcW w:w="14173" w:type="dxa"/>
            <w:tcBorders>
              <w:top w:val="single" w:sz="4" w:space="0" w:color="auto"/>
              <w:left w:val="single" w:sz="4" w:space="0" w:color="auto"/>
              <w:bottom w:val="single" w:sz="4" w:space="0" w:color="auto"/>
              <w:right w:val="single" w:sz="4" w:space="0" w:color="auto"/>
            </w:tcBorders>
          </w:tcPr>
          <w:p w14:paraId="331DF283"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lastRenderedPageBreak/>
              <w:t>ue-CapabilityInfo</w:t>
            </w:r>
          </w:p>
          <w:p w14:paraId="1EED4C1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UE-CapabilityRAT-ContainerList</w:t>
            </w:r>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A gNB that retrieves MRDC related capability containers ensures that the set of included MRDC containers is consistent w.r.t. the feature set related information.</w:t>
            </w:r>
          </w:p>
        </w:tc>
      </w:tr>
    </w:tbl>
    <w:p w14:paraId="1C359733"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585704C8" w14:textId="77777777" w:rsidTr="00F91352">
        <w:tc>
          <w:tcPr>
            <w:tcW w:w="0" w:type="auto"/>
            <w:shd w:val="clear" w:color="auto" w:fill="auto"/>
            <w:hideMark/>
          </w:tcPr>
          <w:p w14:paraId="4EF64237" w14:textId="77777777" w:rsidR="00960B2E" w:rsidRPr="00960B2E" w:rsidRDefault="00960B2E" w:rsidP="00960B2E">
            <w:pPr>
              <w:keepNext/>
              <w:keepLines/>
              <w:jc w:val="center"/>
              <w:rPr>
                <w:rFonts w:ascii="Arial" w:eastAsia="Calibri" w:hAnsi="Arial" w:cs="Times New Roman"/>
                <w:b/>
                <w:sz w:val="18"/>
              </w:rPr>
            </w:pPr>
            <w:r w:rsidRPr="00960B2E">
              <w:rPr>
                <w:rFonts w:ascii="Arial" w:eastAsia="DengXian" w:hAnsi="Arial" w:cs="Times New Roman"/>
                <w:b/>
                <w:i/>
                <w:sz w:val="18"/>
              </w:rPr>
              <w:t xml:space="preserve">BandCombinationInfo </w:t>
            </w:r>
            <w:r w:rsidRPr="00960B2E">
              <w:rPr>
                <w:rFonts w:ascii="Arial" w:eastAsia="DengXian" w:hAnsi="Arial" w:cs="Times New Roman"/>
                <w:b/>
                <w:sz w:val="18"/>
              </w:rPr>
              <w:t>field descriptions</w:t>
            </w:r>
          </w:p>
        </w:tc>
      </w:tr>
      <w:tr w:rsidR="00960B2E" w:rsidRPr="00960B2E" w14:paraId="6004216B" w14:textId="77777777" w:rsidTr="00F91352">
        <w:tc>
          <w:tcPr>
            <w:tcW w:w="0" w:type="auto"/>
            <w:shd w:val="clear" w:color="auto" w:fill="auto"/>
            <w:hideMark/>
          </w:tcPr>
          <w:p w14:paraId="1D5F4D7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allowedFeatureSetsList</w:t>
            </w:r>
          </w:p>
          <w:p w14:paraId="6C2B9BC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960B2E" w:rsidRPr="00960B2E" w14:paraId="595A9EA8" w14:textId="77777777" w:rsidTr="00F91352">
        <w:tc>
          <w:tcPr>
            <w:tcW w:w="0" w:type="auto"/>
            <w:shd w:val="clear" w:color="auto" w:fill="auto"/>
            <w:hideMark/>
          </w:tcPr>
          <w:p w14:paraId="1982F71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504DF270"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bl>
    <w:p w14:paraId="0485896C"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14:paraId="4236F136" w14:textId="77777777" w:rsidTr="00F91352">
        <w:tc>
          <w:tcPr>
            <w:tcW w:w="2830" w:type="dxa"/>
            <w:shd w:val="clear" w:color="auto" w:fill="auto"/>
            <w:hideMark/>
          </w:tcPr>
          <w:p w14:paraId="11F5A76A"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14:paraId="1824434F"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960B2E" w:rsidRPr="00960B2E" w14:paraId="770CD4DE" w14:textId="77777777" w:rsidTr="00F91352">
        <w:tc>
          <w:tcPr>
            <w:tcW w:w="2830" w:type="dxa"/>
            <w:shd w:val="clear" w:color="auto" w:fill="auto"/>
          </w:tcPr>
          <w:p w14:paraId="50D07158" w14:textId="77777777" w:rsidR="00960B2E" w:rsidRPr="00960B2E" w:rsidRDefault="00960B2E" w:rsidP="00960B2E">
            <w:pPr>
              <w:keepNext/>
              <w:keepLines/>
              <w:rPr>
                <w:rFonts w:ascii="Arial" w:eastAsia="DengXian" w:hAnsi="Arial" w:cs="Times New Roman"/>
                <w:i/>
                <w:sz w:val="18"/>
              </w:rPr>
            </w:pPr>
            <w:r w:rsidRPr="00960B2E">
              <w:rPr>
                <w:rFonts w:ascii="Arial" w:eastAsia="Yu Mincho" w:hAnsi="Arial" w:cs="Times New Roman"/>
                <w:i/>
                <w:sz w:val="18"/>
              </w:rPr>
              <w:t>SN-AddMod</w:t>
            </w:r>
          </w:p>
        </w:tc>
        <w:tc>
          <w:tcPr>
            <w:tcW w:w="11343" w:type="dxa"/>
            <w:shd w:val="clear" w:color="auto" w:fill="auto"/>
          </w:tcPr>
          <w:p w14:paraId="679916C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14:paraId="424F4867" w14:textId="77777777" w:rsidR="00960B2E" w:rsidRPr="00960B2E" w:rsidRDefault="00960B2E" w:rsidP="00960B2E">
      <w:pPr>
        <w:rPr>
          <w:rFonts w:ascii="Calibri" w:eastAsia="DengXian" w:hAnsi="Calibri" w:cs="Times New Roman"/>
        </w:rPr>
      </w:pPr>
    </w:p>
    <w:p w14:paraId="769965B7" w14:textId="77777777"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r w:rsidRPr="00960B2E">
        <w:rPr>
          <w:rFonts w:ascii="Calibri" w:eastAsia="Yu Mincho" w:hAnsi="Calibri" w:cs="Times New Roman"/>
          <w:i/>
        </w:rPr>
        <w:t>ue-CapabilityInfo</w:t>
      </w:r>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14:paraId="7634718D" w14:textId="77777777" w:rsidTr="00F91352">
        <w:tc>
          <w:tcPr>
            <w:tcW w:w="3570" w:type="dxa"/>
          </w:tcPr>
          <w:p w14:paraId="75E01690"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0CE8089"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7D25C2BC"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2CACA4A1"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14:paraId="62D5AD1A" w14:textId="77777777" w:rsidTr="00F91352">
        <w:tc>
          <w:tcPr>
            <w:tcW w:w="3570" w:type="dxa"/>
          </w:tcPr>
          <w:p w14:paraId="54F52FD9"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5D397AF6"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012F1520"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64A135E"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3A5EAD5F" w14:textId="77777777" w:rsidR="00960B2E" w:rsidRPr="00960B2E" w:rsidRDefault="00960B2E" w:rsidP="00960B2E">
      <w:pPr>
        <w:rPr>
          <w:rFonts w:ascii="Calibri" w:eastAsia="DengXian" w:hAnsi="Calibri" w:cs="Times New Roman"/>
        </w:rPr>
      </w:pPr>
    </w:p>
    <w:p w14:paraId="5D2DF7D1"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6E5F7F7A" w14:textId="60AA6839" w:rsidR="00960B2E" w:rsidRDefault="00960B2E" w:rsidP="00992A08"/>
    <w:p w14:paraId="046D4B1F" w14:textId="6FE793C3" w:rsidR="00960B2E" w:rsidRDefault="00960B2E" w:rsidP="00992A08"/>
    <w:p w14:paraId="221CA630" w14:textId="77777777" w:rsidR="00960B2E" w:rsidRPr="00992A08" w:rsidRDefault="00960B2E" w:rsidP="00992A08"/>
    <w:p w14:paraId="7F8DE5CA" w14:textId="7D3CD99F" w:rsidR="00D064EF" w:rsidRDefault="00D064EF">
      <w:r>
        <w:br w:type="page"/>
      </w:r>
    </w:p>
    <w:p w14:paraId="2275B614" w14:textId="77777777" w:rsidR="004E71FD" w:rsidRDefault="004E71FD" w:rsidP="004E71FD"/>
    <w:p w14:paraId="15506E56" w14:textId="131BF2C5" w:rsidR="00FE3BFE" w:rsidRPr="00310DC6" w:rsidRDefault="00763638" w:rsidP="00FE3BFE">
      <w:pPr>
        <w:pStyle w:val="Heading2"/>
        <w:rPr>
          <w:rFonts w:cs="Arial"/>
          <w:lang w:val="en-US" w:eastAsia="zh-CN"/>
        </w:rPr>
      </w:pPr>
      <w:r>
        <w:rPr>
          <w:rFonts w:cs="Arial"/>
          <w:lang w:val="en-US" w:eastAsia="zh-CN"/>
        </w:rPr>
        <w:t xml:space="preserve">TP for </w:t>
      </w:r>
      <w:r w:rsidR="00FE3BFE">
        <w:rPr>
          <w:rFonts w:cs="Arial"/>
          <w:lang w:val="en-US" w:eastAsia="zh-CN"/>
        </w:rPr>
        <w:t xml:space="preserve">Solution </w:t>
      </w:r>
      <w:r>
        <w:rPr>
          <w:rFonts w:cs="Arial"/>
          <w:lang w:val="en-US" w:eastAsia="zh-CN"/>
        </w:rPr>
        <w:t>2</w:t>
      </w:r>
    </w:p>
    <w:p w14:paraId="272925F9" w14:textId="77777777" w:rsidR="004E71FD" w:rsidRPr="00CE0424" w:rsidRDefault="004E71FD" w:rsidP="004E71FD"/>
    <w:p w14:paraId="5604AB22" w14:textId="52CF7DD6"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bookmarkStart w:id="282" w:name="_In-sequence_SDU_delivery"/>
      <w:bookmarkEnd w:id="282"/>
      <w:r w:rsidRPr="00960B2E">
        <w:rPr>
          <w:rFonts w:ascii="Arial" w:eastAsia="DengXian" w:hAnsi="Arial" w:cs="Times New Roman"/>
          <w:i/>
          <w:iCs/>
        </w:rPr>
        <w:t>START OF CHANGES</w:t>
      </w:r>
    </w:p>
    <w:p w14:paraId="4DDA894C" w14:textId="77777777" w:rsidR="009D0BB9" w:rsidRPr="009D0BB9" w:rsidRDefault="009D0BB9" w:rsidP="009D0BB9">
      <w:pPr>
        <w:keepNext/>
        <w:keepLines/>
        <w:overflowPunct w:val="0"/>
        <w:autoSpaceDE w:val="0"/>
        <w:autoSpaceDN w:val="0"/>
        <w:adjustRightInd w:val="0"/>
        <w:spacing w:before="120" w:after="180"/>
        <w:textAlignment w:val="baseline"/>
        <w:outlineLvl w:val="2"/>
        <w:rPr>
          <w:rFonts w:ascii="Arial" w:eastAsia="Times New Roman" w:hAnsi="Arial" w:cs="Times New Roman"/>
          <w:sz w:val="28"/>
          <w:szCs w:val="20"/>
          <w:lang w:eastAsia="ja-JP"/>
        </w:rPr>
      </w:pPr>
      <w:bookmarkStart w:id="283" w:name="_Toc36757523"/>
      <w:bookmarkStart w:id="284" w:name="_Toc36837064"/>
      <w:bookmarkStart w:id="285" w:name="_Toc36844041"/>
      <w:bookmarkStart w:id="286"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283"/>
      <w:bookmarkEnd w:id="284"/>
      <w:bookmarkEnd w:id="285"/>
      <w:bookmarkEnd w:id="286"/>
    </w:p>
    <w:p w14:paraId="169262FA" w14:textId="73358A3A" w:rsidR="00656229" w:rsidRPr="00656229" w:rsidRDefault="00656229" w:rsidP="00656229">
      <w:pPr>
        <w:keepNext/>
        <w:keepLines/>
        <w:overflowPunct w:val="0"/>
        <w:autoSpaceDE w:val="0"/>
        <w:autoSpaceDN w:val="0"/>
        <w:adjustRightInd w:val="0"/>
        <w:spacing w:before="120" w:after="180"/>
        <w:textAlignment w:val="baseline"/>
        <w:outlineLvl w:val="3"/>
        <w:rPr>
          <w:rFonts w:ascii="Arial" w:eastAsia="Times New Roman" w:hAnsi="Arial" w:cs="Times New Roman"/>
          <w:szCs w:val="20"/>
          <w:lang w:eastAsia="ja-JP"/>
        </w:rPr>
      </w:pPr>
      <w:bookmarkStart w:id="287" w:name="_Toc36757526"/>
      <w:bookmarkStart w:id="288" w:name="_Toc36837067"/>
      <w:bookmarkStart w:id="289" w:name="_Toc36844044"/>
      <w:bookmarkStart w:id="290"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287"/>
      <w:bookmarkEnd w:id="288"/>
      <w:bookmarkEnd w:id="289"/>
      <w:bookmarkEnd w:id="290"/>
    </w:p>
    <w:p w14:paraId="08EBC99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This message is used to transfer the SCG radio configuration as generated by the SgNB or SeNB.</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58A28019"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Direction: Secondary gNB or eNB to master gNB or eNB</w:t>
      </w:r>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6D1926C8" w14:textId="77777777" w:rsidR="00656229" w:rsidRPr="00656229" w:rsidRDefault="00656229" w:rsidP="0065622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eastAsia="ja-JP"/>
        </w:rPr>
      </w:pPr>
      <w:r w:rsidRPr="00656229">
        <w:rPr>
          <w:rFonts w:ascii="Arial" w:eastAsia="Times New Roman" w:hAnsi="Arial" w:cs="Times New Roman"/>
          <w:b/>
          <w:i/>
          <w:sz w:val="20"/>
          <w:szCs w:val="20"/>
          <w:lang w:eastAsia="ja-JP"/>
        </w:rPr>
        <w:t>CG-Config</w:t>
      </w:r>
      <w:r w:rsidRPr="00656229">
        <w:rPr>
          <w:rFonts w:ascii="Arial" w:eastAsia="Times New Roman" w:hAnsi="Arial" w:cs="Times New Roman"/>
          <w:b/>
          <w:sz w:val="20"/>
          <w:szCs w:val="20"/>
          <w:lang w:eastAsia="ja-JP"/>
        </w:rPr>
        <w:t xml:space="preserve"> message</w:t>
      </w:r>
    </w:p>
    <w:p w14:paraId="78F1AF7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14:paraId="6AE5E00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14:paraId="0FCFEDA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6DD887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14:paraId="6BC94B2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14:paraId="2454A55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14:paraId="5E576E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14:paraId="5B275BB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14:paraId="0FF77DB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49F7C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14:paraId="15856B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3A8258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584146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70F13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14:paraId="087760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14:paraId="66B5AEE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scg-RB-Config                       OCTET STRING (CONTAINING RadioBearerConfig)     OPTIONAL,</w:t>
      </w:r>
    </w:p>
    <w:p w14:paraId="6304B5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14:paraId="46A8767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14:paraId="47D48BC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14:paraId="4002B95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14:paraId="438C2D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14:paraId="73B934A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14:paraId="2325BF4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14:paraId="7A274A0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14:paraId="504FBC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DFE1DD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8CB77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14:paraId="70A8E5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14:paraId="1A70910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14:paraId="6B78E19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requestedCellInfo                   SEQUENCE {</w:t>
      </w:r>
    </w:p>
    <w:p w14:paraId="1773E14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ssbFrequency                        ARFCN-ValueNR,</w:t>
      </w:r>
    </w:p>
    <w:p w14:paraId="539574D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14:paraId="27AF7F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12CC30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E75D97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14:paraId="4A245CC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14:paraId="70093BF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2D4ECA4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p>
    <w:p w14:paraId="42B3B5C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14:paraId="035169E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14:paraId="6558E89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14:paraId="1EDF8D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14:paraId="013B8B8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candidateServingFreqListEUTRA       CandidateServingFreqListEUTRA                   OPTIONAL,</w:t>
      </w:r>
    </w:p>
    <w:p w14:paraId="646560E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14:paraId="2042B4F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14:paraId="3A2443A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14:paraId="1C43A6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14:paraId="6A4403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14:paraId="4E35D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14:paraId="021D775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F79273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25E3440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14:paraId="1AB67EF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63288B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BB31E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14:paraId="619BAA2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14:paraId="2BDB898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14:paraId="20373D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14:paraId="0236D31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0C4BF9D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9BC45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CG-Config-v16xx-IEs ::=             SEQUENCE {</w:t>
      </w:r>
    </w:p>
    <w:p w14:paraId="26B8EC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14:paraId="1D913480" w14:textId="2BC31B7D"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1" w:author="Apple" w:date="2020-05-12T17:30:00Z"/>
          <w:rFonts w:ascii="Courier New" w:eastAsia="DengXian" w:hAnsi="Courier New" w:cs="Times New Roman"/>
          <w:noProof/>
          <w:sz w:val="16"/>
          <w:lang w:eastAsia="en-GB"/>
        </w:rPr>
      </w:pPr>
      <w:ins w:id="292" w:author="Apple" w:date="2020-05-12T17:32:00Z">
        <w:r>
          <w:rPr>
            <w:rFonts w:ascii="Courier New" w:eastAsia="DengXian" w:hAnsi="Courier New" w:cs="Times New Roman"/>
            <w:noProof/>
            <w:sz w:val="16"/>
            <w:lang w:eastAsia="en-GB"/>
          </w:rPr>
          <w:tab/>
        </w:r>
      </w:ins>
      <w:ins w:id="293" w:author="Apple" w:date="2020-05-12T17:31:00Z">
        <w:r w:rsidRPr="00960B2E">
          <w:rPr>
            <w:rFonts w:ascii="Courier New" w:eastAsia="DengXian" w:hAnsi="Courier New" w:cs="Times New Roman"/>
            <w:noProof/>
            <w:sz w:val="16"/>
            <w:lang w:eastAsia="en-GB"/>
          </w:rPr>
          <w:t>maxToffset</w:t>
        </w:r>
      </w:ins>
      <w:ins w:id="294" w:author="Apple" w:date="2020-05-12T17:32:00Z">
        <w:r w:rsidR="008F5CBF">
          <w:rPr>
            <w:rFonts w:ascii="Courier New" w:eastAsia="DengXian" w:hAnsi="Courier New" w:cs="Times New Roman"/>
            <w:noProof/>
            <w:sz w:val="16"/>
            <w:lang w:eastAsia="en-GB"/>
          </w:rPr>
          <w:t>SCG</w:t>
        </w:r>
      </w:ins>
      <w:ins w:id="295" w:author="Apple" w:date="2020-05-12T17:31:00Z">
        <w:r w:rsidRPr="00960B2E">
          <w:rPr>
            <w:rFonts w:ascii="Courier New" w:eastAsia="DengXian" w:hAnsi="Courier New" w:cs="Times New Roman"/>
            <w:noProof/>
            <w:sz w:val="16"/>
            <w:lang w:eastAsia="en-GB"/>
          </w:rPr>
          <w:t xml:space="preserve">-r16                    </w:t>
        </w:r>
      </w:ins>
      <w:ins w:id="296" w:author="Apple" w:date="2020-05-12T17:32:00Z">
        <w:r w:rsidR="008734B7">
          <w:rPr>
            <w:rFonts w:ascii="Courier New" w:eastAsia="DengXian" w:hAnsi="Courier New" w:cs="Times New Roman"/>
            <w:noProof/>
            <w:sz w:val="16"/>
            <w:lang w:eastAsia="en-GB"/>
          </w:rPr>
          <w:tab/>
        </w:r>
      </w:ins>
      <w:ins w:id="297" w:author="Apple" w:date="2020-05-12T17:31:00Z">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w:t>
        </w:r>
      </w:ins>
      <w:ins w:id="298" w:author="Apple" w:date="2020-05-12T17:32:00Z">
        <w:r w:rsidR="004506DE">
          <w:rPr>
            <w:rFonts w:ascii="Courier New" w:eastAsia="DengXian" w:hAnsi="Courier New" w:cs="Times New Roman"/>
            <w:noProof/>
            <w:color w:val="993366"/>
            <w:sz w:val="16"/>
            <w:lang w:eastAsia="en-GB"/>
          </w:rPr>
          <w:t>L,</w:t>
        </w:r>
      </w:ins>
      <w:del w:id="299" w:author="Apple" w:date="2020-05-12T17:32:00Z">
        <w:r w:rsidR="004405AD" w:rsidDel="00A82358">
          <w:rPr>
            <w:rFonts w:ascii="Courier New" w:eastAsia="DengXian" w:hAnsi="Courier New" w:cs="Times New Roman"/>
            <w:noProof/>
            <w:sz w:val="16"/>
            <w:lang w:eastAsia="en-GB"/>
          </w:rPr>
          <w:tab/>
        </w:r>
      </w:del>
    </w:p>
    <w:p w14:paraId="1F42850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14:paraId="55F747BF" w14:textId="3DEDE18C"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3CF5A8C" w14:textId="77777777"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A88462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8F8F3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14:paraId="719DB19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49B2060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PH-InfoSCG ::=                      SEQUENCE {</w:t>
      </w:r>
    </w:p>
    <w:p w14:paraId="4D9D37C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2372420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14:paraId="715B29B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14:paraId="515BDC9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4C29A2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74475F2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11ADF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14:paraId="2EED79E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14:paraId="676A793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AB84AA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B15D5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F9AED1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14:paraId="5587AE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measuredFrequenciesSN               SEQUENCE (SIZE (1..maxMeasFreqsSN)) OF NR-FreqInfo  OPTIONAL,</w:t>
      </w:r>
    </w:p>
    <w:p w14:paraId="5132E8F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92031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5305EFE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5D21FC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14:paraId="0919F6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14:paraId="441170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6C0FF1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ABE2B2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C89A9C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14:paraId="3842AC0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14:paraId="70CF65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14:paraId="5F751C1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AC27FB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02AB14A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requestedPDCCH-BlindDetectionSCG    INTEGER (1..15)                                     OPTIONAL,</w:t>
      </w:r>
    </w:p>
    <w:p w14:paraId="784538B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14:paraId="129CC43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31FF10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1B6DA5B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14:paraId="587ACB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9D510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DF80FE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0879BE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D74347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14:paraId="4E0ECE9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186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14:paraId="28BF219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bandCombinationIndex                BandCombinationIndex,</w:t>
      </w:r>
    </w:p>
    <w:p w14:paraId="477870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14:paraId="728C453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A48E3B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53CF8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14:paraId="0F4C1E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64BDB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14:paraId="57289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4BC09F9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14:paraId="37B7A89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BCC8EC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118EA99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14:paraId="290D916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890CE9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14:paraId="3651BE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8FDCB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TAG-CG-CONFIG-STOP</w:t>
      </w:r>
    </w:p>
    <w:p w14:paraId="3B631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14:paraId="630DB2F2"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778B1C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F96CEE0" w14:textId="77777777" w:rsidR="00656229" w:rsidRPr="00656229" w:rsidRDefault="00656229" w:rsidP="00656229">
            <w:pPr>
              <w:keepNext/>
              <w:keepLines/>
              <w:overflowPunct w:val="0"/>
              <w:autoSpaceDE w:val="0"/>
              <w:autoSpaceDN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lastRenderedPageBreak/>
              <w:t xml:space="preserve">CG-Config </w:t>
            </w:r>
            <w:r w:rsidRPr="00656229">
              <w:rPr>
                <w:rFonts w:ascii="Arial" w:eastAsia="Times New Roman" w:hAnsi="Arial" w:cs="Times New Roman"/>
                <w:b/>
                <w:sz w:val="18"/>
                <w:szCs w:val="20"/>
                <w:lang w:eastAsia="ja-JP"/>
              </w:rPr>
              <w:t>field descriptions</w:t>
            </w:r>
          </w:p>
        </w:tc>
      </w:tr>
      <w:tr w:rsidR="00656229" w:rsidRPr="00656229" w14:paraId="7B1BF65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D12C0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w:t>
            </w:r>
          </w:p>
          <w:p w14:paraId="2992ADA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regarding cells that the source secondary node suggests the target secondary gNB to consider configuring.</w:t>
            </w:r>
          </w:p>
        </w:tc>
      </w:tr>
      <w:tr w:rsidR="00656229" w:rsidRPr="00656229" w14:paraId="1D472AE1" w14:textId="77777777" w:rsidTr="00F91352">
        <w:tc>
          <w:tcPr>
            <w:tcW w:w="14173" w:type="dxa"/>
            <w:tcBorders>
              <w:top w:val="single" w:sz="4" w:space="0" w:color="auto"/>
              <w:left w:val="single" w:sz="4" w:space="0" w:color="auto"/>
              <w:bottom w:val="single" w:sz="4" w:space="0" w:color="auto"/>
              <w:right w:val="single" w:sz="4" w:space="0" w:color="auto"/>
            </w:tcBorders>
          </w:tcPr>
          <w:p w14:paraId="7AC57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candidateCellInfoListSN-EUTRA</w:t>
            </w:r>
          </w:p>
          <w:p w14:paraId="03D1A8D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eNB to consider configuring. This field is only used in NE-DC.</w:t>
            </w:r>
          </w:p>
        </w:tc>
      </w:tr>
      <w:tr w:rsidR="00656229" w:rsidRPr="00656229" w14:paraId="18AA9B28" w14:textId="77777777" w:rsidTr="00F91352">
        <w:tc>
          <w:tcPr>
            <w:tcW w:w="14173" w:type="dxa"/>
            <w:tcBorders>
              <w:top w:val="single" w:sz="4" w:space="0" w:color="auto"/>
              <w:left w:val="single" w:sz="4" w:space="0" w:color="auto"/>
              <w:bottom w:val="single" w:sz="4" w:space="0" w:color="auto"/>
              <w:right w:val="single" w:sz="4" w:space="0" w:color="auto"/>
            </w:tcBorders>
          </w:tcPr>
          <w:p w14:paraId="4E44CD5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candidateServingFreqListNR, candidateServingFreqListEUTRA</w:t>
            </w:r>
          </w:p>
          <w:p w14:paraId="4087112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14:paraId="47E4D3C9" w14:textId="77777777" w:rsidTr="00F91352">
        <w:tc>
          <w:tcPr>
            <w:tcW w:w="14173" w:type="dxa"/>
            <w:tcBorders>
              <w:top w:val="single" w:sz="4" w:space="0" w:color="auto"/>
              <w:left w:val="single" w:sz="4" w:space="0" w:color="auto"/>
              <w:bottom w:val="single" w:sz="4" w:space="0" w:color="auto"/>
              <w:right w:val="single" w:sz="4" w:space="0" w:color="auto"/>
            </w:tcBorders>
          </w:tcPr>
          <w:p w14:paraId="640EFCA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configRestrictModReq</w:t>
            </w:r>
          </w:p>
          <w:p w14:paraId="2DFFC2E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14:paraId="4E2E3348" w14:textId="77777777" w:rsidTr="00F91352">
        <w:tc>
          <w:tcPr>
            <w:tcW w:w="14173" w:type="dxa"/>
            <w:tcBorders>
              <w:top w:val="single" w:sz="4" w:space="0" w:color="auto"/>
              <w:left w:val="single" w:sz="4" w:space="0" w:color="auto"/>
              <w:bottom w:val="single" w:sz="4" w:space="0" w:color="auto"/>
              <w:right w:val="single" w:sz="4" w:space="0" w:color="auto"/>
            </w:tcBorders>
          </w:tcPr>
          <w:p w14:paraId="309DA4E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drx-ConfigSCG</w:t>
            </w:r>
          </w:p>
          <w:p w14:paraId="2ACB23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14:paraId="16FA0669" w14:textId="77777777" w:rsidTr="00F91352">
        <w:tc>
          <w:tcPr>
            <w:tcW w:w="14173" w:type="dxa"/>
            <w:tcBorders>
              <w:top w:val="single" w:sz="4" w:space="0" w:color="auto"/>
              <w:left w:val="single" w:sz="4" w:space="0" w:color="auto"/>
              <w:bottom w:val="single" w:sz="4" w:space="0" w:color="auto"/>
              <w:right w:val="single" w:sz="4" w:space="0" w:color="auto"/>
            </w:tcBorders>
          </w:tcPr>
          <w:p w14:paraId="5D72387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w:t>
            </w:r>
          </w:p>
          <w:p w14:paraId="01EDB30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14:paraId="1B4C8A8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0D4AF1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14:paraId="4A4D874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This field contains the drx-onDurationTimer configuration of the SCG. This field is only used in (NG)EN-DC.</w:t>
            </w:r>
          </w:p>
        </w:tc>
      </w:tr>
      <w:tr w:rsidR="00656229" w:rsidRPr="00656229" w14:paraId="6EF9D0A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6B836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fr-InfoListSCG</w:t>
            </w:r>
          </w:p>
          <w:p w14:paraId="519C29B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of FR information of serving cells that include PScell and SCells configured in SCG.</w:t>
            </w:r>
          </w:p>
        </w:tc>
      </w:tr>
      <w:tr w:rsidR="00656229" w:rsidRPr="00656229" w14:paraId="26637395"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C7BD0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measuredFrequenciesSN</w:t>
            </w:r>
          </w:p>
          <w:p w14:paraId="09ABFF0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14:paraId="67E68978" w14:textId="77777777" w:rsidTr="00F91352">
        <w:trPr>
          <w:ins w:id="300"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33E82FEE" w14:textId="56B2DD75" w:rsidR="00C9447A" w:rsidRPr="00960B2E" w:rsidRDefault="00C9447A" w:rsidP="00F91352">
            <w:pPr>
              <w:keepNext/>
              <w:keepLines/>
              <w:rPr>
                <w:ins w:id="301" w:author="Apple" w:date="2020-05-12T17:32:00Z"/>
                <w:rFonts w:ascii="Arial" w:eastAsia="DengXian" w:hAnsi="Arial" w:cs="Times New Roman"/>
                <w:b/>
                <w:i/>
                <w:sz w:val="18"/>
              </w:rPr>
            </w:pPr>
            <w:ins w:id="302" w:author="Apple" w:date="2020-05-12T17:32:00Z">
              <w:r w:rsidRPr="00960B2E">
                <w:rPr>
                  <w:rFonts w:ascii="Arial" w:eastAsia="DengXian" w:hAnsi="Arial" w:cs="Times New Roman"/>
                  <w:b/>
                  <w:i/>
                  <w:sz w:val="18"/>
                </w:rPr>
                <w:t>maxToffset</w:t>
              </w:r>
              <w:r>
                <w:rPr>
                  <w:rFonts w:ascii="Arial" w:eastAsia="DengXian" w:hAnsi="Arial" w:cs="Times New Roman"/>
                  <w:b/>
                  <w:i/>
                  <w:sz w:val="18"/>
                </w:rPr>
                <w:t>SCG</w:t>
              </w:r>
            </w:ins>
          </w:p>
          <w:p w14:paraId="6D8379DA" w14:textId="6497FBAE" w:rsidR="00C9447A" w:rsidRPr="00960B2E" w:rsidRDefault="00B15F54" w:rsidP="00F91352">
            <w:pPr>
              <w:keepNext/>
              <w:keepLines/>
              <w:rPr>
                <w:ins w:id="303" w:author="Apple" w:date="2020-05-12T17:32:00Z"/>
                <w:rFonts w:ascii="Arial" w:eastAsia="DengXian" w:hAnsi="Arial" w:cs="Times New Roman"/>
                <w:bCs/>
                <w:iCs/>
                <w:sz w:val="18"/>
              </w:rPr>
            </w:pPr>
            <w:ins w:id="304" w:author="Apple" w:date="2020-05-12T18:41:00Z">
              <w:r w:rsidRPr="00960B2E">
                <w:rPr>
                  <w:rFonts w:ascii="Arial" w:eastAsia="DengXian" w:hAnsi="Arial" w:cs="Times New Roman"/>
                  <w:bCs/>
                  <w:iCs/>
                  <w:sz w:val="18"/>
                </w:rPr>
                <w:t xml:space="preserve">Indicates the maximum value used by the </w:t>
              </w:r>
              <w:r>
                <w:rPr>
                  <w:rFonts w:ascii="Arial" w:eastAsia="DengXian" w:hAnsi="Arial" w:cs="Times New Roman"/>
                  <w:bCs/>
                  <w:iCs/>
                  <w:sz w:val="18"/>
                </w:rPr>
                <w:t>SCG</w:t>
              </w:r>
              <w:r w:rsidRPr="00960B2E">
                <w:rPr>
                  <w:rFonts w:ascii="Arial" w:eastAsia="DengXian" w:hAnsi="Arial" w:cs="Times New Roman"/>
                  <w:bCs/>
                  <w:iCs/>
                  <w:sz w:val="18"/>
                </w:rPr>
                <w:t xml:space="preserve"> for scheduling </w:t>
              </w:r>
              <w:r>
                <w:rPr>
                  <w:rFonts w:ascii="Arial" w:eastAsia="DengXian" w:hAnsi="Arial" w:cs="Times New Roman"/>
                  <w:bCs/>
                  <w:iCs/>
                  <w:sz w:val="18"/>
                </w:rPr>
                <w:t>SCG</w:t>
              </w:r>
              <w:r w:rsidRPr="00960B2E">
                <w:rPr>
                  <w:rFonts w:ascii="Arial" w:eastAsia="DengXian" w:hAnsi="Arial" w:cs="Times New Roman"/>
                  <w:bCs/>
                  <w:iCs/>
                  <w:sz w:val="18"/>
                </w:rPr>
                <w:t xml:space="preserve"> transmissions (</w:t>
              </w:r>
              <w:r>
                <w:rPr>
                  <w:rFonts w:ascii="Arial" w:eastAsia="DengXian" w:hAnsi="Arial" w:cs="Times New Roman"/>
                  <w:bCs/>
                  <w:iCs/>
                  <w:sz w:val="18"/>
                </w:rPr>
                <w:t xml:space="preserve">i.e.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960B2E">
                <w:rPr>
                  <w:rFonts w:ascii="Arial" w:eastAsia="DengXian" w:hAnsi="Arial" w:cs="Times New Roman"/>
                  <w:bCs/>
                  <w:iCs/>
                  <w:sz w:val="18"/>
                </w:rPr>
                <w:t xml:space="preserve">see TS 38.213 [13]). </w:t>
              </w:r>
              <w:r>
                <w:rPr>
                  <w:rFonts w:ascii="Arial" w:eastAsia="DengXian" w:hAnsi="Arial" w:cs="Times New Roman"/>
                  <w:bCs/>
                  <w:iCs/>
                  <w:sz w:val="18"/>
                </w:rPr>
                <w:t xml:space="preserve">This field is present when </w:t>
              </w:r>
              <w:r w:rsidRPr="004B01B1">
                <w:rPr>
                  <w:rFonts w:ascii="Arial" w:eastAsia="DengXian" w:hAnsi="Arial" w:cs="Times New Roman"/>
                  <w:bCs/>
                  <w:iCs/>
                  <w:sz w:val="18"/>
                </w:rPr>
                <w:t xml:space="preserve">SN reconfigures SCG configuration via SRB1 or SRB3. </w:t>
              </w:r>
              <w:r w:rsidRPr="00960B2E">
                <w:rPr>
                  <w:rFonts w:ascii="Arial" w:eastAsia="DengXian" w:hAnsi="Arial" w:cs="Times New Roman"/>
                  <w:bCs/>
                  <w:iCs/>
                  <w:sz w:val="18"/>
                </w:rPr>
                <w:t xml:space="preserve">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656229" w:rsidRPr="00656229" w14:paraId="0CB2CDB1" w14:textId="77777777" w:rsidTr="00F91352">
        <w:tc>
          <w:tcPr>
            <w:tcW w:w="14173" w:type="dxa"/>
            <w:tcBorders>
              <w:top w:val="single" w:sz="4" w:space="0" w:color="auto"/>
              <w:left w:val="single" w:sz="4" w:space="0" w:color="auto"/>
              <w:bottom w:val="single" w:sz="4" w:space="0" w:color="auto"/>
              <w:right w:val="single" w:sz="4" w:space="0" w:color="auto"/>
            </w:tcBorders>
          </w:tcPr>
          <w:p w14:paraId="5055D76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needForGaps</w:t>
            </w:r>
          </w:p>
          <w:p w14:paraId="0835A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bCs/>
                <w:iCs/>
                <w:sz w:val="18"/>
                <w:szCs w:val="20"/>
                <w:lang w:eastAsia="ja-JP"/>
              </w:rPr>
              <w:t>In NE-DC, indicates wheter the SN requests gNB to configure measurements gaps.</w:t>
            </w:r>
          </w:p>
        </w:tc>
      </w:tr>
      <w:tr w:rsidR="00656229" w:rsidRPr="00656229" w14:paraId="02299BE9" w14:textId="77777777" w:rsidTr="00F91352">
        <w:tc>
          <w:tcPr>
            <w:tcW w:w="14173" w:type="dxa"/>
            <w:tcBorders>
              <w:top w:val="single" w:sz="4" w:space="0" w:color="auto"/>
              <w:left w:val="single" w:sz="4" w:space="0" w:color="auto"/>
              <w:bottom w:val="single" w:sz="4" w:space="0" w:color="auto"/>
              <w:right w:val="single" w:sz="4" w:space="0" w:color="auto"/>
            </w:tcBorders>
          </w:tcPr>
          <w:p w14:paraId="4289BC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ph-InfoSCG</w:t>
            </w:r>
          </w:p>
          <w:p w14:paraId="3911FD2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305" w:author="Apple" w:date="2020-05-12T17:36:00Z">
              <w:r w:rsidRPr="00656229" w:rsidDel="0070579D">
                <w:rPr>
                  <w:rFonts w:ascii="Arial" w:eastAsia="Times New Roman" w:hAnsi="Arial" w:cs="Times New Roman"/>
                  <w:sz w:val="18"/>
                  <w:szCs w:val="20"/>
                  <w:lang w:eastAsia="ja-JP"/>
                </w:rPr>
                <w:delText>G</w:delText>
              </w:r>
            </w:del>
          </w:p>
        </w:tc>
      </w:tr>
      <w:tr w:rsidR="00656229" w:rsidRPr="00656229" w14:paraId="6450AC13" w14:textId="77777777" w:rsidTr="00F91352">
        <w:tc>
          <w:tcPr>
            <w:tcW w:w="14173" w:type="dxa"/>
            <w:tcBorders>
              <w:top w:val="single" w:sz="4" w:space="0" w:color="auto"/>
              <w:left w:val="single" w:sz="4" w:space="0" w:color="auto"/>
              <w:bottom w:val="single" w:sz="4" w:space="0" w:color="auto"/>
              <w:right w:val="single" w:sz="4" w:space="0" w:color="auto"/>
            </w:tcBorders>
          </w:tcPr>
          <w:p w14:paraId="114EEBDA"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ph-SupplementaryUplink</w:t>
            </w:r>
          </w:p>
          <w:p w14:paraId="1BBAB22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656229" w:rsidRPr="00656229" w14:paraId="095BFB8C" w14:textId="77777777" w:rsidTr="00F91352">
        <w:tc>
          <w:tcPr>
            <w:tcW w:w="14173" w:type="dxa"/>
            <w:tcBorders>
              <w:top w:val="single" w:sz="4" w:space="0" w:color="auto"/>
              <w:left w:val="single" w:sz="4" w:space="0" w:color="auto"/>
              <w:bottom w:val="single" w:sz="4" w:space="0" w:color="auto"/>
              <w:right w:val="single" w:sz="4" w:space="0" w:color="auto"/>
            </w:tcBorders>
          </w:tcPr>
          <w:p w14:paraId="05E63A0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14:paraId="6C4E0D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Type of power headroom for a certain serving cell in SCG (PSCell and activated SCells). Value </w:t>
            </w:r>
            <w:r w:rsidRPr="00656229">
              <w:rPr>
                <w:rFonts w:ascii="Arial" w:eastAsia="Times New Roman" w:hAnsi="Arial" w:cs="Times New Roman"/>
                <w:bCs/>
                <w:i/>
                <w:iCs/>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14:paraId="153E39C7" w14:textId="77777777" w:rsidTr="00F91352">
        <w:tc>
          <w:tcPr>
            <w:tcW w:w="14173" w:type="dxa"/>
            <w:tcBorders>
              <w:top w:val="single" w:sz="4" w:space="0" w:color="auto"/>
              <w:left w:val="single" w:sz="4" w:space="0" w:color="auto"/>
              <w:bottom w:val="single" w:sz="4" w:space="0" w:color="auto"/>
              <w:right w:val="single" w:sz="4" w:space="0" w:color="auto"/>
            </w:tcBorders>
          </w:tcPr>
          <w:p w14:paraId="28CDE3EE"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ph-Uplink</w:t>
            </w:r>
          </w:p>
          <w:p w14:paraId="7DADF28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Power headroom information for uplink.</w:t>
            </w:r>
          </w:p>
        </w:tc>
      </w:tr>
      <w:tr w:rsidR="00656229" w:rsidRPr="00656229" w14:paraId="6A5E6F4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F3B503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pSCellFrequency, pSCellFrequencyEUTRA</w:t>
            </w:r>
          </w:p>
          <w:p w14:paraId="7180844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PSCell in NR (i.e.,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or E-UTRA (i.e.,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In this version of the specification,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is not used in NE-DC whereas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is only used in NE-DC.</w:t>
            </w:r>
          </w:p>
        </w:tc>
      </w:tr>
      <w:tr w:rsidR="00656229" w:rsidRPr="00656229" w14:paraId="3DC53284" w14:textId="77777777" w:rsidTr="00F91352">
        <w:tc>
          <w:tcPr>
            <w:tcW w:w="14173" w:type="dxa"/>
            <w:tcBorders>
              <w:top w:val="single" w:sz="4" w:space="0" w:color="auto"/>
              <w:left w:val="single" w:sz="4" w:space="0" w:color="auto"/>
              <w:bottom w:val="single" w:sz="4" w:space="0" w:color="auto"/>
              <w:right w:val="single" w:sz="4" w:space="0" w:color="auto"/>
            </w:tcBorders>
          </w:tcPr>
          <w:p w14:paraId="43DFE3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reportCGI-RequestNR, reportCGI-RequestEUTRA</w:t>
            </w:r>
          </w:p>
          <w:p w14:paraId="7F2807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In this version of the specification, the </w:t>
            </w:r>
            <w:r w:rsidRPr="00656229">
              <w:rPr>
                <w:rFonts w:ascii="Arial" w:eastAsia="Times New Roman" w:hAnsi="Arial" w:cs="Times New Roman"/>
                <w:i/>
                <w:sz w:val="18"/>
                <w:szCs w:val="20"/>
                <w:lang w:eastAsia="ja-JP"/>
              </w:rPr>
              <w:t>reportCGI-RequestNR</w:t>
            </w:r>
            <w:r w:rsidRPr="00656229">
              <w:rPr>
                <w:rFonts w:ascii="Arial" w:eastAsia="Times New Roman" w:hAnsi="Arial" w:cs="Times New Roman"/>
                <w:sz w:val="18"/>
                <w:szCs w:val="20"/>
                <w:lang w:eastAsia="ja-JP"/>
              </w:rPr>
              <w:t xml:space="preserve"> is used in (NG)EN-DC and NR-DC whereas </w:t>
            </w:r>
            <w:r w:rsidRPr="00656229">
              <w:rPr>
                <w:rFonts w:ascii="Arial" w:eastAsia="Times New Roman" w:hAnsi="Arial" w:cs="Times New Roman"/>
                <w:i/>
                <w:sz w:val="18"/>
                <w:szCs w:val="20"/>
                <w:lang w:eastAsia="ja-JP"/>
              </w:rPr>
              <w:t>reportCGI-RequestEUTRA</w:t>
            </w:r>
            <w:r w:rsidRPr="00656229">
              <w:rPr>
                <w:rFonts w:ascii="Arial" w:eastAsia="Times New Roman" w:hAnsi="Arial" w:cs="Times New Roman"/>
                <w:sz w:val="18"/>
                <w:szCs w:val="20"/>
                <w:lang w:eastAsia="ja-JP"/>
              </w:rPr>
              <w:t xml:space="preserve"> is used only for NE-DC.</w:t>
            </w:r>
          </w:p>
        </w:tc>
      </w:tr>
      <w:tr w:rsidR="00656229" w:rsidRPr="00656229" w14:paraId="33D359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2FD1E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lastRenderedPageBreak/>
              <w:t>requestedBC-MRDC</w:t>
            </w:r>
          </w:p>
          <w:p w14:paraId="3295B1D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 to allow re-negotiation of the UE capabilities for SCG configuration.</w:t>
            </w:r>
          </w:p>
        </w:tc>
      </w:tr>
      <w:tr w:rsidR="00656229" w:rsidRPr="00656229" w14:paraId="60002244" w14:textId="77777777" w:rsidTr="00F91352">
        <w:tc>
          <w:tcPr>
            <w:tcW w:w="14173" w:type="dxa"/>
            <w:tcBorders>
              <w:top w:val="single" w:sz="4" w:space="0" w:color="auto"/>
              <w:left w:val="single" w:sz="4" w:space="0" w:color="auto"/>
              <w:bottom w:val="single" w:sz="4" w:space="0" w:color="auto"/>
              <w:right w:val="single" w:sz="4" w:space="0" w:color="auto"/>
            </w:tcBorders>
          </w:tcPr>
          <w:p w14:paraId="4E157F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requestedPDCCH-BlindDetectionSCG</w:t>
            </w:r>
          </w:p>
          <w:p w14:paraId="29BD58B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14:paraId="0D61D285" w14:textId="77777777" w:rsidTr="00F91352">
        <w:tc>
          <w:tcPr>
            <w:tcW w:w="14173" w:type="dxa"/>
            <w:tcBorders>
              <w:top w:val="single" w:sz="4" w:space="0" w:color="auto"/>
              <w:left w:val="single" w:sz="4" w:space="0" w:color="auto"/>
              <w:bottom w:val="single" w:sz="4" w:space="0" w:color="auto"/>
              <w:right w:val="single" w:sz="4" w:space="0" w:color="auto"/>
            </w:tcBorders>
          </w:tcPr>
          <w:p w14:paraId="002F6BBD"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requestedP-MaxEUTRA</w:t>
            </w:r>
          </w:p>
          <w:p w14:paraId="3644EDC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14:paraId="53B49FC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CD5EC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requestedP-MaxFR1</w:t>
            </w:r>
          </w:p>
          <w:p w14:paraId="35D1FBC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14:paraId="44D5F2AC" w14:textId="77777777" w:rsidTr="00F91352">
        <w:tc>
          <w:tcPr>
            <w:tcW w:w="14173" w:type="dxa"/>
            <w:tcBorders>
              <w:top w:val="single" w:sz="4" w:space="0" w:color="auto"/>
              <w:left w:val="single" w:sz="4" w:space="0" w:color="auto"/>
              <w:bottom w:val="single" w:sz="4" w:space="0" w:color="auto"/>
              <w:right w:val="single" w:sz="4" w:space="0" w:color="auto"/>
            </w:tcBorders>
          </w:tcPr>
          <w:p w14:paraId="5362DF7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14:paraId="13231B2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14:paraId="72FF943C" w14:textId="77777777" w:rsidTr="00F91352">
        <w:tc>
          <w:tcPr>
            <w:tcW w:w="14173" w:type="dxa"/>
            <w:tcBorders>
              <w:top w:val="single" w:sz="4" w:space="0" w:color="auto"/>
              <w:left w:val="single" w:sz="4" w:space="0" w:color="auto"/>
              <w:bottom w:val="single" w:sz="4" w:space="0" w:color="auto"/>
              <w:right w:val="single" w:sz="4" w:space="0" w:color="auto"/>
            </w:tcBorders>
          </w:tcPr>
          <w:p w14:paraId="5ECB973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scellFrequenciesSN-EUTRA, scellFrequenciesSN-NR</w:t>
            </w:r>
          </w:p>
          <w:p w14:paraId="4374CD9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SCells configured in SCG. The field </w:t>
            </w:r>
            <w:r w:rsidRPr="00656229">
              <w:rPr>
                <w:rFonts w:ascii="Arial" w:eastAsia="Times New Roman" w:hAnsi="Arial" w:cs="Times New Roman"/>
                <w:i/>
                <w:iCs/>
                <w:sz w:val="18"/>
                <w:szCs w:val="20"/>
                <w:lang w:eastAsia="ja-JP"/>
              </w:rPr>
              <w:t>scellFrequenciesSN-EUTRA</w:t>
            </w:r>
            <w:r w:rsidRPr="00656229">
              <w:rPr>
                <w:rFonts w:ascii="Arial" w:eastAsia="Times New Roman" w:hAnsi="Arial" w:cs="Times New Roman"/>
                <w:sz w:val="18"/>
                <w:szCs w:val="20"/>
                <w:lang w:eastAsia="ja-JP"/>
              </w:rPr>
              <w:t xml:space="preserve"> is used in NE-DC; the field </w:t>
            </w:r>
            <w:r w:rsidRPr="00656229">
              <w:rPr>
                <w:rFonts w:ascii="Arial" w:eastAsia="Times New Roman" w:hAnsi="Arial" w:cs="Times New Roman"/>
                <w:i/>
                <w:iCs/>
                <w:sz w:val="18"/>
                <w:szCs w:val="20"/>
                <w:lang w:eastAsia="ja-JP"/>
              </w:rPr>
              <w:t>scellFrequenciesSN-NR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14:paraId="1420947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E6AA1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w:t>
            </w:r>
          </w:p>
          <w:p w14:paraId="191854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r w:rsidRPr="00656229">
              <w:rPr>
                <w:rFonts w:ascii="Arial" w:eastAsia="Times New Roman" w:hAnsi="Arial" w:cs="Times New Roman"/>
                <w:i/>
                <w:sz w:val="18"/>
                <w:szCs w:val="20"/>
                <w:lang w:eastAsia="ja-JP"/>
              </w:rPr>
              <w:t>RRCReconfiguration</w:t>
            </w:r>
            <w:r w:rsidRPr="00656229">
              <w:rPr>
                <w:rFonts w:ascii="Arial" w:eastAsia="Times New Roman" w:hAnsi="Arial" w:cs="Times New Roman"/>
                <w:sz w:val="18"/>
                <w:szCs w:val="20"/>
                <w:lang w:eastAsia="ja-JP"/>
              </w:rPr>
              <w:t xml:space="preserve"> message (containing only </w:t>
            </w:r>
            <w:r w:rsidRPr="00656229">
              <w:rPr>
                <w:rFonts w:ascii="Arial" w:eastAsia="Times New Roman" w:hAnsi="Arial" w:cs="Times New Roman"/>
                <w:i/>
                <w:sz w:val="18"/>
                <w:szCs w:val="20"/>
                <w:lang w:eastAsia="ja-JP"/>
              </w:rPr>
              <w:t>secondaryCellGroup</w:t>
            </w:r>
            <w:r w:rsidRPr="00656229">
              <w:rPr>
                <w:rFonts w:ascii="Arial" w:eastAsia="Times New Roman" w:hAnsi="Arial" w:cs="Times New Roman"/>
                <w:sz w:val="18"/>
                <w:szCs w:val="20"/>
                <w:lang w:eastAsia="ja-JP"/>
              </w:rPr>
              <w:t xml:space="preserve"> and/or </w:t>
            </w:r>
            <w:r w:rsidRPr="00656229">
              <w:rPr>
                <w:rFonts w:ascii="Arial" w:eastAsia="Times New Roman" w:hAnsi="Arial" w:cs="Times New Roman"/>
                <w:i/>
                <w:sz w:val="18"/>
                <w:szCs w:val="20"/>
                <w:lang w:eastAsia="ja-JP"/>
              </w:rPr>
              <w:t>measConfig</w:t>
            </w:r>
            <w:r w:rsidRPr="00656229">
              <w:rPr>
                <w:rFonts w:ascii="Arial" w:eastAsia="Times New Roman" w:hAnsi="Arial" w:cs="Times New Roman"/>
                <w:sz w:val="18"/>
                <w:szCs w:val="20"/>
                <w:lang w:eastAsia="ja-JP"/>
              </w:rPr>
              <w:t>):</w:t>
            </w:r>
          </w:p>
          <w:p w14:paraId="557EEBC0"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SgNB.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14:paraId="012714EC"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535A51FD"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signaling by the target SN.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11.2.3.</w:t>
            </w:r>
          </w:p>
          <w:p w14:paraId="4B082FDA" w14:textId="77777777" w:rsidR="00656229" w:rsidRPr="00656229" w:rsidRDefault="00656229" w:rsidP="00656229">
            <w:pPr>
              <w:keepNext/>
              <w:keepLines/>
              <w:overflowPunct w:val="0"/>
              <w:autoSpaceDE w:val="0"/>
              <w:autoSpaceDN w:val="0"/>
              <w:adjustRightInd w:val="0"/>
              <w:textAlignment w:val="baseline"/>
              <w:rPr>
                <w:rFonts w:ascii="Times New Roman" w:eastAsia="Times New Roman" w:hAnsi="Times New Roman" w:cs="Arial"/>
                <w:sz w:val="20"/>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14:paraId="4EB3320B" w14:textId="77777777" w:rsidTr="00F91352">
        <w:tc>
          <w:tcPr>
            <w:tcW w:w="14173" w:type="dxa"/>
            <w:tcBorders>
              <w:top w:val="single" w:sz="4" w:space="0" w:color="auto"/>
              <w:left w:val="single" w:sz="4" w:space="0" w:color="auto"/>
              <w:bottom w:val="single" w:sz="4" w:space="0" w:color="auto"/>
              <w:right w:val="single" w:sz="4" w:space="0" w:color="auto"/>
            </w:tcBorders>
          </w:tcPr>
          <w:p w14:paraId="40EB692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scg-CellGroupConfigEUTRA</w:t>
            </w:r>
          </w:p>
          <w:p w14:paraId="222DB6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r w:rsidRPr="00656229">
              <w:rPr>
                <w:rFonts w:ascii="Arial" w:eastAsia="Times New Roman" w:hAnsi="Arial" w:cs="Times New Roman"/>
                <w:i/>
                <w:sz w:val="18"/>
                <w:szCs w:val="20"/>
              </w:rPr>
              <w:t>scg-Configuration</w:t>
            </w:r>
            <w:r w:rsidRPr="00656229">
              <w:rPr>
                <w:rFonts w:ascii="Arial" w:eastAsia="Times New Roman" w:hAnsi="Arial" w:cs="Times New Roman"/>
                <w:bCs/>
                <w:noProof/>
                <w:sz w:val="18"/>
                <w:szCs w:val="20"/>
              </w:rPr>
              <w:t>.</w:t>
            </w:r>
            <w:r w:rsidRPr="00656229">
              <w:rPr>
                <w:rFonts w:ascii="Arial" w:eastAsia="Times New Roman" w:hAnsi="Arial" w:cs="Times New Roman"/>
                <w:bCs/>
                <w:noProof/>
                <w:sz w:val="18"/>
                <w:szCs w:val="20"/>
                <w:lang w:eastAsia="ja-JP"/>
              </w:rPr>
              <w:t xml:space="preserve"> </w:t>
            </w:r>
            <w:r w:rsidRPr="00656229">
              <w:rPr>
                <w:rFonts w:ascii="Arial" w:eastAsia="Times New Roman" w:hAnsi="Arial" w:cs="Times New Roman"/>
                <w:sz w:val="18"/>
                <w:szCs w:val="20"/>
                <w:lang w:eastAsia="ja-JP"/>
              </w:rPr>
              <w:t>Used to (re-)configure the SCG configuration upon SCG establishment or modification, as generated (entirely) by the (target) SeNB</w:t>
            </w:r>
            <w:r w:rsidRPr="00656229">
              <w:rPr>
                <w:rFonts w:ascii="Arial" w:eastAsia="Times New Roman" w:hAnsi="Arial" w:cs="Times New Roman"/>
                <w:bCs/>
                <w:noProof/>
                <w:sz w:val="18"/>
                <w:szCs w:val="20"/>
              </w:rPr>
              <w:t xml:space="preserve">. </w:t>
            </w:r>
            <w:r w:rsidRPr="00656229">
              <w:rPr>
                <w:rFonts w:ascii="Arial" w:eastAsia="Times New Roman" w:hAnsi="Arial" w:cs="Times New Roman"/>
                <w:bCs/>
                <w:iCs/>
                <w:sz w:val="18"/>
                <w:szCs w:val="20"/>
                <w:lang w:eastAsia="ja-JP"/>
              </w:rPr>
              <w:t>This field is only used in NE-DC.</w:t>
            </w:r>
          </w:p>
        </w:tc>
      </w:tr>
      <w:tr w:rsidR="00656229" w:rsidRPr="00656229" w14:paraId="6C55D18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B93AB5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scg-RB-Config</w:t>
            </w:r>
          </w:p>
          <w:p w14:paraId="7B20C5D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r w:rsidRPr="00656229">
              <w:rPr>
                <w:rFonts w:ascii="Arial" w:eastAsia="Times New Roman" w:hAnsi="Arial" w:cs="Times New Roman"/>
                <w:i/>
                <w:sz w:val="18"/>
                <w:szCs w:val="20"/>
                <w:lang w:eastAsia="ja-JP"/>
              </w:rPr>
              <w:t>RadioBearerConfig</w:t>
            </w:r>
            <w:r w:rsidRPr="00656229">
              <w:rPr>
                <w:rFonts w:ascii="Arial" w:eastAsia="Times New Roman" w:hAnsi="Arial" w:cs="Times New Roman"/>
                <w:sz w:val="18"/>
                <w:szCs w:val="20"/>
                <w:lang w:eastAsia="ja-JP"/>
              </w:rPr>
              <w:t>:</w:t>
            </w:r>
          </w:p>
          <w:p w14:paraId="335229B6"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SgNB or SeNB.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14:paraId="721700E8"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778AC3A8"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 w:val="20"/>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signaling by the MN or target SN.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11.2.3.</w:t>
            </w:r>
          </w:p>
          <w:p w14:paraId="2180FC2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14:paraId="60541BC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3535FA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selectedBandCombination</w:t>
            </w:r>
          </w:p>
          <w:p w14:paraId="2089C4E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w:t>
            </w:r>
          </w:p>
        </w:tc>
      </w:tr>
    </w:tbl>
    <w:p w14:paraId="15BA61C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018D8587"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A4704BD" w14:textId="77777777" w:rsidR="00656229" w:rsidRPr="00656229" w:rsidRDefault="00656229" w:rsidP="00656229">
            <w:pPr>
              <w:keepNext/>
              <w:keepLines/>
              <w:overflowPunct w:val="0"/>
              <w:autoSpaceDE w:val="0"/>
              <w:autoSpaceDN w:val="0"/>
              <w:adjustRightInd w:val="0"/>
              <w:jc w:val="center"/>
              <w:textAlignment w:val="baseline"/>
              <w:rPr>
                <w:rFonts w:ascii="Arial" w:eastAsia="Calibri" w:hAnsi="Arial" w:cs="Times New Roman"/>
                <w:b/>
                <w:sz w:val="18"/>
                <w:lang w:eastAsia="ja-JP"/>
              </w:rPr>
            </w:pPr>
            <w:r w:rsidRPr="00656229">
              <w:rPr>
                <w:rFonts w:ascii="Arial" w:eastAsia="Times New Roman" w:hAnsi="Arial" w:cs="Times New Roman"/>
                <w:b/>
                <w:i/>
                <w:sz w:val="18"/>
                <w:lang w:eastAsia="ja-JP"/>
              </w:rPr>
              <w:t xml:space="preserve">BandCombinationInfoSN </w:t>
            </w:r>
            <w:r w:rsidRPr="00656229">
              <w:rPr>
                <w:rFonts w:ascii="Arial" w:eastAsia="Times New Roman" w:hAnsi="Arial" w:cs="Times New Roman"/>
                <w:b/>
                <w:sz w:val="18"/>
                <w:lang w:eastAsia="ja-JP"/>
              </w:rPr>
              <w:t>field descriptions</w:t>
            </w:r>
          </w:p>
        </w:tc>
      </w:tr>
      <w:tr w:rsidR="00656229" w:rsidRPr="00656229" w14:paraId="2984A09B"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D484EBB"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bandCombinationIndex</w:t>
            </w:r>
          </w:p>
          <w:p w14:paraId="4A0128BC"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In case of NE-DC,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and/or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 xml:space="preserve">supportedBandCombinationList </w:t>
            </w:r>
            <w:r w:rsidRPr="00656229">
              <w:rPr>
                <w:rFonts w:ascii="Arial" w:eastAsia="Times New Roman" w:hAnsi="Arial" w:cs="Times New Roman"/>
                <w:iCs/>
                <w:sz w:val="18"/>
                <w:szCs w:val="20"/>
                <w:lang w:eastAsia="ja-JP"/>
              </w:rPr>
              <w:t xml:space="preserve">are referred by an index which corresponds to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increased by the number of entries in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w:t>
            </w:r>
          </w:p>
        </w:tc>
      </w:tr>
      <w:tr w:rsidR="00656229" w:rsidRPr="00656229" w14:paraId="35805F52"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601236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requestedFeatureSets</w:t>
            </w:r>
          </w:p>
          <w:p w14:paraId="35C083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r w:rsidRPr="00656229">
              <w:rPr>
                <w:rFonts w:ascii="Arial" w:eastAsia="Times New Roman" w:hAnsi="Arial" w:cs="Times New Roman"/>
                <w:i/>
                <w:sz w:val="18"/>
                <w:szCs w:val="20"/>
                <w:lang w:eastAsia="ja-JP"/>
              </w:rPr>
              <w:t>FeatureSetCombination</w:t>
            </w:r>
            <w:r w:rsidRPr="00656229">
              <w:rPr>
                <w:rFonts w:ascii="Arial" w:eastAsia="Times New Roman" w:hAnsi="Arial" w:cs="Times New Roman"/>
                <w:sz w:val="18"/>
                <w:lang w:eastAsia="ja-JP"/>
              </w:rPr>
              <w:t xml:space="preserve"> which identifies one </w:t>
            </w:r>
            <w:r w:rsidRPr="00656229">
              <w:rPr>
                <w:rFonts w:ascii="Arial" w:eastAsia="Times New Roman" w:hAnsi="Arial" w:cs="Times New Roman"/>
                <w:i/>
                <w:sz w:val="18"/>
                <w:szCs w:val="20"/>
                <w:lang w:eastAsia="ja-JP"/>
              </w:rPr>
              <w:t>FeatureSetUplink</w:t>
            </w:r>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14:paraId="1917FBA1" w14:textId="481D19BE" w:rsidR="0016268E" w:rsidRDefault="0016268E" w:rsidP="00AB7D69">
      <w:pPr>
        <w:spacing w:after="180"/>
        <w:rPr>
          <w:rFonts w:ascii="Arial" w:hAnsi="Arial" w:cs="Arial"/>
          <w:sz w:val="20"/>
          <w:szCs w:val="20"/>
          <w:lang w:eastAsia="ko-KR"/>
        </w:rPr>
      </w:pPr>
    </w:p>
    <w:p w14:paraId="5CB2FA91" w14:textId="77777777"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1F716817" w14:textId="15CAE854" w:rsidR="0016268E" w:rsidRDefault="0016268E" w:rsidP="00AB7D69">
      <w:pPr>
        <w:spacing w:after="180"/>
        <w:rPr>
          <w:rFonts w:ascii="Arial" w:hAnsi="Arial" w:cs="Arial"/>
          <w:sz w:val="20"/>
          <w:szCs w:val="20"/>
          <w:lang w:eastAsia="ko-KR"/>
        </w:rPr>
      </w:pPr>
    </w:p>
    <w:p w14:paraId="243FA0C1" w14:textId="3806E0F8" w:rsidR="008D226D" w:rsidRDefault="008D226D">
      <w:pPr>
        <w:rPr>
          <w:rFonts w:ascii="Arial" w:hAnsi="Arial" w:cs="Arial"/>
          <w:sz w:val="20"/>
          <w:szCs w:val="20"/>
          <w:lang w:eastAsia="ko-KR"/>
        </w:rPr>
      </w:pPr>
      <w:r>
        <w:rPr>
          <w:rFonts w:ascii="Arial" w:hAnsi="Arial" w:cs="Arial"/>
          <w:sz w:val="20"/>
          <w:szCs w:val="20"/>
          <w:lang w:eastAsia="ko-KR"/>
        </w:rPr>
        <w:br w:type="page"/>
      </w:r>
    </w:p>
    <w:p w14:paraId="3D106FC9" w14:textId="572E0EAD" w:rsidR="00D51A84" w:rsidRPr="003036CE" w:rsidRDefault="00D51A84" w:rsidP="00D51A84">
      <w:pPr>
        <w:pStyle w:val="Heading2"/>
        <w:rPr>
          <w:rFonts w:cs="Arial"/>
          <w:lang w:val="en-US" w:eastAsia="zh-CN"/>
        </w:rPr>
      </w:pPr>
      <w:r>
        <w:rPr>
          <w:rFonts w:cs="Arial"/>
          <w:lang w:val="en-US" w:eastAsia="zh-CN"/>
        </w:rPr>
        <w:lastRenderedPageBreak/>
        <w:t>TP for Solution 3</w:t>
      </w:r>
    </w:p>
    <w:p w14:paraId="3A9D3F32" w14:textId="77777777" w:rsidR="00D51A84" w:rsidRDefault="00D51A84" w:rsidP="00D51A84"/>
    <w:p w14:paraId="3D8E3E73" w14:textId="77777777" w:rsidR="00D51A84" w:rsidRPr="00960B2E" w:rsidRDefault="00D51A84" w:rsidP="00D51A84">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14:paraId="14FEA117" w14:textId="77777777" w:rsidR="00D51A84" w:rsidRPr="00960B2E" w:rsidRDefault="00D51A84" w:rsidP="00D51A84">
      <w:pPr>
        <w:keepNext/>
        <w:keepLines/>
        <w:spacing w:before="120"/>
        <w:ind w:left="1134" w:hanging="1134"/>
        <w:outlineLvl w:val="2"/>
        <w:rPr>
          <w:rFonts w:ascii="Arial" w:eastAsia="DengXian" w:hAnsi="Arial" w:cs="Times New Roman"/>
          <w:sz w:val="28"/>
          <w:lang w:eastAsia="x-none"/>
        </w:rPr>
      </w:pPr>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p>
    <w:p w14:paraId="0776A4A2" w14:textId="77777777" w:rsidR="00D51A84" w:rsidRPr="00960B2E" w:rsidRDefault="00D51A84" w:rsidP="00D51A84">
      <w:pPr>
        <w:keepNext/>
        <w:keepLines/>
        <w:spacing w:before="120"/>
        <w:ind w:left="1418" w:hanging="1418"/>
        <w:outlineLvl w:val="3"/>
        <w:rPr>
          <w:rFonts w:ascii="Arial" w:eastAsia="DengXian" w:hAnsi="Arial" w:cs="Times New Roman"/>
          <w:lang w:eastAsia="x-none"/>
        </w:rPr>
      </w:pPr>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p>
    <w:p w14:paraId="1B99B69F" w14:textId="77777777" w:rsidR="00127F9C" w:rsidRPr="00656229" w:rsidRDefault="00127F9C" w:rsidP="00127F9C">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This message is used to transfer the SCG radio configuration as generated by the SgNB or SeNB.</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72FFB977" w14:textId="77777777" w:rsidR="00127F9C" w:rsidRPr="00656229" w:rsidRDefault="00127F9C" w:rsidP="00127F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Direction: Secondary gNB or eNB to master gNB or eNB</w:t>
      </w:r>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2B6B56B4" w14:textId="77777777" w:rsidR="00D51A84" w:rsidRPr="00960B2E" w:rsidRDefault="00D51A84" w:rsidP="00D51A84">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14:paraId="4FEA02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5F67CFD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14:paraId="2C9D52F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A8451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133B27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27513A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7234484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14:paraId="5AC5608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6115C0D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1A93B3C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F6396B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A995BF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869239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488099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1E3B6C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7E6AAA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72CDC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F0A3D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6D6A4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367FFA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7C63E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B5754E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616E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4CF4D8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14:paraId="0FDE7B2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5267A9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03A491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71243A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BA512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0C75B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B14928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1F471D7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06431E5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57EF2E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DE2F70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72B230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14:paraId="2CEC98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0B9C392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14:paraId="0349BCA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ED7159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C63B07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775FD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87446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457806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BE6B61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CE501D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884CC1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9960AD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4C2A78F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14:paraId="146FE25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234BF7E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4733FC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14:paraId="44617DD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B2694A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22281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CG-Config-v1590-IEs ::=             SEQUENCE {</w:t>
      </w:r>
    </w:p>
    <w:p w14:paraId="40C803E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14:paraId="544B6C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14:paraId="6C8D1B7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14:paraId="7C63CFA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1C229D6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6FC460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4716CEA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586D8AD2" w14:textId="77777777" w:rsidR="00FC54BC" w:rsidRPr="00960B2E" w:rsidRDefault="00FC54BC" w:rsidP="00FC5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6" w:author="Apple" w:date="2020-05-19T03:30:00Z"/>
          <w:rFonts w:ascii="Courier New" w:eastAsia="DengXian" w:hAnsi="Courier New" w:cs="Times New Roman"/>
          <w:noProof/>
          <w:sz w:val="16"/>
          <w:lang w:eastAsia="en-GB"/>
        </w:rPr>
      </w:pPr>
      <w:ins w:id="307" w:author="Apple" w:date="2020-05-19T03:30:00Z">
        <w:r>
          <w:rPr>
            <w:rFonts w:ascii="Courier New" w:eastAsia="DengXian" w:hAnsi="Courier New" w:cs="Times New Roman"/>
            <w:noProof/>
            <w:sz w:val="16"/>
            <w:lang w:eastAsia="en-GB"/>
          </w:rPr>
          <w:tab/>
        </w:r>
        <w:r w:rsidRPr="00FC54BC">
          <w:rPr>
            <w:rFonts w:ascii="Courier New" w:eastAsia="DengXian" w:hAnsi="Courier New" w:cs="Times New Roman"/>
            <w:noProof/>
            <w:sz w:val="16"/>
            <w:highlight w:val="yellow"/>
            <w:lang w:eastAsia="en-GB"/>
          </w:rPr>
          <w:t xml:space="preserve">maxToffsetSCG-r16                    </w:t>
        </w:r>
        <w:r w:rsidRPr="00FC54BC">
          <w:rPr>
            <w:rFonts w:ascii="Courier New" w:eastAsia="DengXian" w:hAnsi="Courier New" w:cs="Times New Roman"/>
            <w:noProof/>
            <w:sz w:val="16"/>
            <w:highlight w:val="yellow"/>
            <w:lang w:eastAsia="en-GB"/>
          </w:rPr>
          <w:tab/>
        </w:r>
        <w:r w:rsidRPr="00FC54BC">
          <w:rPr>
            <w:rFonts w:ascii="Courier New" w:eastAsia="DengXian" w:hAnsi="Courier New" w:cs="Times New Roman"/>
            <w:noProof/>
            <w:color w:val="993366"/>
            <w:sz w:val="16"/>
            <w:highlight w:val="yellow"/>
            <w:lang w:eastAsia="en-GB"/>
          </w:rPr>
          <w:t>ENUMERATED</w:t>
        </w:r>
        <w:r w:rsidRPr="00FC54BC">
          <w:rPr>
            <w:rFonts w:ascii="Courier New" w:eastAsia="DengXian" w:hAnsi="Courier New" w:cs="Times New Roman"/>
            <w:noProof/>
            <w:sz w:val="16"/>
            <w:highlight w:val="yellow"/>
            <w:lang w:eastAsia="en-GB"/>
          </w:rPr>
          <w:t xml:space="preserve"> {ffsValue}                                </w:t>
        </w:r>
        <w:r w:rsidRPr="00FC54BC">
          <w:rPr>
            <w:rFonts w:ascii="Courier New" w:eastAsia="DengXian" w:hAnsi="Courier New" w:cs="Times New Roman"/>
            <w:noProof/>
            <w:color w:val="993366"/>
            <w:sz w:val="16"/>
            <w:highlight w:val="yellow"/>
            <w:lang w:eastAsia="en-GB"/>
          </w:rPr>
          <w:t>OPTIONAL,</w:t>
        </w:r>
      </w:ins>
    </w:p>
    <w:p w14:paraId="51020C4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569D90B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14:paraId="75C60B5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9AE8F7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14:paraId="48C2367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DB097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AC11C0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3D5C92C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PH-UplinkCarrierSCG,</w:t>
      </w:r>
    </w:p>
    <w:p w14:paraId="2377C78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52DEA0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D779E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0FD09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65ADC1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26B92C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28F795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D2B525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0340E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1DDC19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357EE3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F5A3DD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4046CF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8D4976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EC1C85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B2FEE6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8DA9B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w:t>
      </w:r>
    </w:p>
    <w:p w14:paraId="15829CF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ECBE0A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E775B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3F304F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D11D27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FC4FB0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2DFDBF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1058B9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CC7D31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14:paraId="58F96F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444998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6C34EC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14:paraId="0DB2D82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8"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309" w:author="Ericsson" w:date="2020-04-09T13:51:00Z">
        <w:r w:rsidRPr="00960B2E">
          <w:rPr>
            <w:rFonts w:ascii="Courier New" w:eastAsia="DengXian" w:hAnsi="Courier New" w:cs="Times New Roman"/>
            <w:noProof/>
            <w:sz w:val="16"/>
            <w:lang w:eastAsia="en-GB"/>
          </w:rPr>
          <w:t xml:space="preserve"> ,</w:t>
        </w:r>
      </w:ins>
    </w:p>
    <w:p w14:paraId="211A32A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0" w:author="Ericsson" w:date="2020-04-09T13:51:00Z"/>
          <w:rFonts w:ascii="Courier New" w:eastAsia="DengXian" w:hAnsi="Courier New" w:cs="Times New Roman"/>
          <w:noProof/>
          <w:sz w:val="16"/>
          <w:lang w:eastAsia="en-GB"/>
        </w:rPr>
      </w:pPr>
      <w:ins w:id="311" w:author="Ericsson" w:date="2020-04-09T13:51:00Z">
        <w:r w:rsidRPr="00960B2E">
          <w:rPr>
            <w:rFonts w:ascii="Courier New" w:eastAsia="DengXian" w:hAnsi="Courier New" w:cs="Times New Roman"/>
            <w:noProof/>
            <w:sz w:val="16"/>
            <w:lang w:eastAsia="en-GB"/>
          </w:rPr>
          <w:t xml:space="preserve">    [[</w:t>
        </w:r>
      </w:ins>
    </w:p>
    <w:p w14:paraId="0516AB4F" w14:textId="6BC8DBD2"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2" w:author="Ericsson" w:date="2020-04-09T13:51:00Z"/>
          <w:rFonts w:ascii="Courier New" w:eastAsia="DengXian" w:hAnsi="Courier New" w:cs="Times New Roman"/>
          <w:noProof/>
          <w:sz w:val="16"/>
          <w:lang w:eastAsia="en-GB"/>
        </w:rPr>
      </w:pPr>
      <w:ins w:id="313" w:author="Ericsson" w:date="2020-04-09T13:51:00Z">
        <w:r w:rsidRPr="00960B2E">
          <w:rPr>
            <w:rFonts w:ascii="Courier New" w:eastAsia="DengXian" w:hAnsi="Courier New" w:cs="Times New Roman"/>
            <w:noProof/>
            <w:sz w:val="16"/>
            <w:lang w:eastAsia="en-GB"/>
          </w:rPr>
          <w:t xml:space="preserve">    requested</w:t>
        </w:r>
      </w:ins>
      <w:ins w:id="314" w:author="Apple" w:date="2020-05-19T03:25:00Z">
        <w:r w:rsidR="00253978" w:rsidRPr="00253978">
          <w:rPr>
            <w:rFonts w:ascii="Courier New" w:eastAsia="DengXian" w:hAnsi="Courier New" w:cs="Times New Roman"/>
            <w:noProof/>
            <w:sz w:val="16"/>
            <w:lang w:eastAsia="en-GB"/>
          </w:rPr>
          <w:t>maxToffset</w:t>
        </w:r>
      </w:ins>
      <w:ins w:id="315" w:author="Ericsson" w:date="2020-04-09T13:51:00Z">
        <w:r w:rsidRPr="00960B2E">
          <w:rPr>
            <w:rFonts w:ascii="Courier New" w:eastAsia="DengXian" w:hAnsi="Courier New" w:cs="Times New Roman"/>
            <w:noProof/>
            <w:sz w:val="16"/>
            <w:lang w:eastAsia="en-GB"/>
          </w:rPr>
          <w:t xml:space="preserve">-r16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1B6995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6" w:author="Ericsson" w:date="2020-04-09T13:51:00Z"/>
          <w:rFonts w:ascii="Courier New" w:eastAsia="DengXian" w:hAnsi="Courier New" w:cs="Times New Roman"/>
          <w:noProof/>
          <w:sz w:val="16"/>
          <w:lang w:eastAsia="en-GB"/>
        </w:rPr>
      </w:pPr>
      <w:ins w:id="317" w:author="Ericsson" w:date="2020-04-09T13:51:00Z">
        <w:r w:rsidRPr="00960B2E">
          <w:rPr>
            <w:rFonts w:ascii="Courier New" w:eastAsia="DengXian" w:hAnsi="Courier New" w:cs="Times New Roman"/>
            <w:noProof/>
            <w:sz w:val="16"/>
            <w:lang w:eastAsia="en-GB"/>
          </w:rPr>
          <w:t xml:space="preserve">    ]]</w:t>
        </w:r>
      </w:ins>
    </w:p>
    <w:p w14:paraId="652670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EAF534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71A96B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214049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14:paraId="65007A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E64BD0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9B56A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1FBCBA6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14:paraId="26471F5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118A090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78807E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14:paraId="38A4575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3B7EC2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1EAEFC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7CFC8E4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14:paraId="7FEC6CA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C120BF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B625BA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1762C36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2EE0C1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4151F25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FCAF1B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14:paraId="27A7A17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64EB389C" w14:textId="77777777"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0972E926"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2EE7B0B5" w14:textId="77777777" w:rsidR="00D51A84" w:rsidRPr="00960B2E" w:rsidRDefault="00D51A84" w:rsidP="005428C5">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D51A84" w:rsidRPr="00960B2E" w14:paraId="6068AA5A"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1866FEAB"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candidateCellInfoListSN</w:t>
            </w:r>
          </w:p>
          <w:p w14:paraId="4244B1E0"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Contains information regarding cells that the source secondary node suggests the target secondary gNB to consider configuring.</w:t>
            </w:r>
          </w:p>
        </w:tc>
      </w:tr>
      <w:tr w:rsidR="00D51A84" w:rsidRPr="00960B2E" w14:paraId="0F52D72A" w14:textId="77777777" w:rsidTr="005428C5">
        <w:tc>
          <w:tcPr>
            <w:tcW w:w="14173" w:type="dxa"/>
            <w:tcBorders>
              <w:top w:val="single" w:sz="4" w:space="0" w:color="auto"/>
              <w:left w:val="single" w:sz="4" w:space="0" w:color="auto"/>
              <w:bottom w:val="single" w:sz="4" w:space="0" w:color="auto"/>
              <w:right w:val="single" w:sz="4" w:space="0" w:color="auto"/>
            </w:tcBorders>
          </w:tcPr>
          <w:p w14:paraId="2A5C1F94"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candidateCellInfoListSN-EUTRA</w:t>
            </w:r>
          </w:p>
          <w:p w14:paraId="2B344549" w14:textId="77777777" w:rsidR="00D51A84" w:rsidRPr="00960B2E" w:rsidRDefault="00D51A84" w:rsidP="005428C5">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eNB to consider configuring. This field is only used in NE-DC.</w:t>
            </w:r>
          </w:p>
        </w:tc>
      </w:tr>
      <w:tr w:rsidR="00D51A84" w:rsidRPr="00960B2E" w14:paraId="424DD91E" w14:textId="77777777" w:rsidTr="005428C5">
        <w:tc>
          <w:tcPr>
            <w:tcW w:w="14173" w:type="dxa"/>
            <w:tcBorders>
              <w:top w:val="single" w:sz="4" w:space="0" w:color="auto"/>
              <w:left w:val="single" w:sz="4" w:space="0" w:color="auto"/>
              <w:bottom w:val="single" w:sz="4" w:space="0" w:color="auto"/>
              <w:right w:val="single" w:sz="4" w:space="0" w:color="auto"/>
            </w:tcBorders>
          </w:tcPr>
          <w:p w14:paraId="78153155" w14:textId="77777777" w:rsidR="00D51A84" w:rsidRPr="00960B2E" w:rsidRDefault="00D51A84" w:rsidP="005428C5">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candidateServingFreqListNR</w:t>
            </w:r>
            <w:r w:rsidRPr="00960B2E">
              <w:rPr>
                <w:rFonts w:ascii="Arial" w:eastAsia="DengXian" w:hAnsi="Arial" w:cs="Times New Roman"/>
                <w:b/>
                <w:bCs/>
                <w:i/>
                <w:iCs/>
                <w:sz w:val="18"/>
              </w:rPr>
              <w:t>, candidateServingFreqListEUTRA</w:t>
            </w:r>
          </w:p>
          <w:p w14:paraId="60128A3B"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D51A84" w:rsidRPr="00960B2E" w14:paraId="5AB37BC8" w14:textId="77777777" w:rsidTr="005428C5">
        <w:tc>
          <w:tcPr>
            <w:tcW w:w="14173" w:type="dxa"/>
            <w:tcBorders>
              <w:top w:val="single" w:sz="4" w:space="0" w:color="auto"/>
              <w:left w:val="single" w:sz="4" w:space="0" w:color="auto"/>
              <w:bottom w:val="single" w:sz="4" w:space="0" w:color="auto"/>
              <w:right w:val="single" w:sz="4" w:space="0" w:color="auto"/>
            </w:tcBorders>
          </w:tcPr>
          <w:p w14:paraId="3F8F2C04"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configRestrictModReq</w:t>
            </w:r>
          </w:p>
          <w:p w14:paraId="7298604E"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D51A84" w:rsidRPr="00960B2E" w14:paraId="4952E9E9" w14:textId="77777777" w:rsidTr="005428C5">
        <w:tc>
          <w:tcPr>
            <w:tcW w:w="14173" w:type="dxa"/>
            <w:tcBorders>
              <w:top w:val="single" w:sz="4" w:space="0" w:color="auto"/>
              <w:left w:val="single" w:sz="4" w:space="0" w:color="auto"/>
              <w:bottom w:val="single" w:sz="4" w:space="0" w:color="auto"/>
              <w:right w:val="single" w:sz="4" w:space="0" w:color="auto"/>
            </w:tcBorders>
          </w:tcPr>
          <w:p w14:paraId="32A093C7"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drx-ConfigSCG</w:t>
            </w:r>
          </w:p>
          <w:p w14:paraId="55521741" w14:textId="77777777" w:rsidR="00D51A84" w:rsidRPr="00960B2E" w:rsidRDefault="00D51A84" w:rsidP="005428C5">
            <w:pPr>
              <w:keepNext/>
              <w:keepLines/>
              <w:rPr>
                <w:rFonts w:ascii="Arial" w:eastAsia="DengXian" w:hAnsi="Arial" w:cs="Times New Roman"/>
                <w:bCs/>
                <w:iCs/>
                <w:sz w:val="18"/>
              </w:rPr>
            </w:pPr>
            <w:r w:rsidRPr="00960B2E">
              <w:rPr>
                <w:rFonts w:ascii="Arial" w:eastAsia="DengXian" w:hAnsi="Arial" w:cs="Times New Roman"/>
                <w:sz w:val="18"/>
                <w:lang w:eastAsia="x-none"/>
              </w:rPr>
              <w:t>This field contains the complete DRX configuration of the SCG. This field is only used in NR-DC.</w:t>
            </w:r>
          </w:p>
        </w:tc>
      </w:tr>
      <w:tr w:rsidR="00D51A84" w:rsidRPr="00960B2E" w14:paraId="5FD6E0C0" w14:textId="77777777" w:rsidTr="005428C5">
        <w:tc>
          <w:tcPr>
            <w:tcW w:w="14173" w:type="dxa"/>
            <w:tcBorders>
              <w:top w:val="single" w:sz="4" w:space="0" w:color="auto"/>
              <w:left w:val="single" w:sz="4" w:space="0" w:color="auto"/>
              <w:bottom w:val="single" w:sz="4" w:space="0" w:color="auto"/>
              <w:right w:val="single" w:sz="4" w:space="0" w:color="auto"/>
            </w:tcBorders>
          </w:tcPr>
          <w:p w14:paraId="0CE46C8F" w14:textId="77777777" w:rsidR="00D51A84" w:rsidRPr="00960B2E" w:rsidRDefault="00D51A84" w:rsidP="005428C5">
            <w:pPr>
              <w:keepNext/>
              <w:keepLines/>
              <w:rPr>
                <w:rFonts w:ascii="Arial" w:eastAsia="DengXian" w:hAnsi="Arial" w:cs="Times New Roman"/>
                <w:b/>
                <w:bCs/>
                <w:i/>
                <w:iCs/>
                <w:sz w:val="18"/>
              </w:rPr>
            </w:pPr>
            <w:r w:rsidRPr="00960B2E">
              <w:rPr>
                <w:rFonts w:ascii="Arial" w:eastAsia="DengXian" w:hAnsi="Arial" w:cs="Times New Roman"/>
                <w:b/>
                <w:bCs/>
                <w:i/>
                <w:iCs/>
                <w:sz w:val="18"/>
              </w:rPr>
              <w:t>drx-InfoSCG</w:t>
            </w:r>
          </w:p>
          <w:p w14:paraId="3225666B" w14:textId="77777777" w:rsidR="00D51A84" w:rsidRPr="00960B2E" w:rsidRDefault="00D51A84" w:rsidP="005428C5">
            <w:pPr>
              <w:keepNext/>
              <w:keepLines/>
              <w:rPr>
                <w:rFonts w:ascii="Arial" w:eastAsia="DengXian" w:hAnsi="Arial" w:cs="Times New Roman"/>
                <w:b/>
                <w:bCs/>
                <w:i/>
                <w:iCs/>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D51A84" w:rsidRPr="00960B2E" w14:paraId="50F163F7" w14:textId="77777777" w:rsidTr="005428C5">
        <w:tc>
          <w:tcPr>
            <w:tcW w:w="14173" w:type="dxa"/>
            <w:tcBorders>
              <w:top w:val="single" w:sz="4" w:space="0" w:color="auto"/>
              <w:left w:val="single" w:sz="4" w:space="0" w:color="auto"/>
              <w:bottom w:val="single" w:sz="4" w:space="0" w:color="auto"/>
              <w:right w:val="single" w:sz="4" w:space="0" w:color="auto"/>
            </w:tcBorders>
          </w:tcPr>
          <w:p w14:paraId="51790356" w14:textId="77777777" w:rsidR="00D51A84" w:rsidRPr="00960B2E" w:rsidRDefault="00D51A84" w:rsidP="005428C5">
            <w:pPr>
              <w:keepNext/>
              <w:keepLines/>
              <w:rPr>
                <w:rFonts w:ascii="Arial" w:eastAsia="DengXian" w:hAnsi="Arial" w:cs="Arial"/>
                <w:b/>
                <w:bCs/>
                <w:i/>
                <w:iCs/>
                <w:sz w:val="18"/>
              </w:rPr>
            </w:pPr>
            <w:r w:rsidRPr="00960B2E">
              <w:rPr>
                <w:rFonts w:ascii="Arial" w:eastAsia="DengXian" w:hAnsi="Arial" w:cs="Arial"/>
                <w:b/>
                <w:bCs/>
                <w:i/>
                <w:iCs/>
                <w:sz w:val="18"/>
              </w:rPr>
              <w:t>drx-InfoSCG2</w:t>
            </w:r>
          </w:p>
          <w:p w14:paraId="2A81CF10"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SCG. This field is only used in (NG)EN-DC.</w:t>
            </w:r>
          </w:p>
        </w:tc>
      </w:tr>
      <w:tr w:rsidR="00D51A84" w:rsidRPr="00960B2E" w14:paraId="59AE891E"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5794DBB0"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fr-InfoListSCG</w:t>
            </w:r>
          </w:p>
          <w:p w14:paraId="04BCCA6E"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Contains information of FR information of serving cells that include PScell and SCells configured in SCG.</w:t>
            </w:r>
          </w:p>
        </w:tc>
      </w:tr>
      <w:tr w:rsidR="00D51A84" w:rsidRPr="00960B2E" w14:paraId="296ECC48"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17CF35B8"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measuredFrequenciesSN</w:t>
            </w:r>
          </w:p>
          <w:p w14:paraId="034C83F4"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FC54BC" w:rsidRPr="00960B2E" w14:paraId="3811355E" w14:textId="77777777" w:rsidTr="005428C5">
        <w:trPr>
          <w:ins w:id="318"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64BCCF40" w14:textId="77777777" w:rsidR="00FC54BC" w:rsidRPr="00FC54BC" w:rsidRDefault="00FC54BC" w:rsidP="005428C5">
            <w:pPr>
              <w:keepNext/>
              <w:keepLines/>
              <w:rPr>
                <w:ins w:id="319" w:author="Apple" w:date="2020-05-12T17:32:00Z"/>
                <w:rFonts w:ascii="Arial" w:eastAsia="DengXian" w:hAnsi="Arial" w:cs="Times New Roman"/>
                <w:b/>
                <w:i/>
                <w:sz w:val="18"/>
                <w:highlight w:val="yellow"/>
              </w:rPr>
            </w:pPr>
            <w:ins w:id="320" w:author="Apple" w:date="2020-05-12T17:32:00Z">
              <w:r w:rsidRPr="00FC54BC">
                <w:rPr>
                  <w:rFonts w:ascii="Arial" w:eastAsia="DengXian" w:hAnsi="Arial" w:cs="Times New Roman"/>
                  <w:b/>
                  <w:i/>
                  <w:sz w:val="18"/>
                  <w:highlight w:val="yellow"/>
                </w:rPr>
                <w:t>maxToffsetSCG</w:t>
              </w:r>
            </w:ins>
          </w:p>
          <w:p w14:paraId="3A67B82C" w14:textId="4D2708FC" w:rsidR="00FC54BC" w:rsidRPr="00960B2E" w:rsidRDefault="00FC54BC" w:rsidP="005428C5">
            <w:pPr>
              <w:keepNext/>
              <w:keepLines/>
              <w:rPr>
                <w:ins w:id="321" w:author="Apple" w:date="2020-05-12T17:32:00Z"/>
                <w:rFonts w:ascii="Arial" w:eastAsia="DengXian" w:hAnsi="Arial" w:cs="Times New Roman"/>
                <w:bCs/>
                <w:iCs/>
                <w:sz w:val="18"/>
              </w:rPr>
            </w:pPr>
            <w:ins w:id="322" w:author="Apple" w:date="2020-05-12T18:41:00Z">
              <w:r w:rsidRPr="00FC54BC">
                <w:rPr>
                  <w:rFonts w:ascii="Arial" w:eastAsia="DengXian" w:hAnsi="Arial" w:cs="Times New Roman"/>
                  <w:bCs/>
                  <w:iCs/>
                  <w:sz w:val="18"/>
                  <w:highlight w:val="yellow"/>
                </w:rPr>
                <w:t xml:space="preserve">Indicates the maximum value used by the SCG for scheduling SCG transmissions (i.e. </w:t>
              </w:r>
              <m:oMath>
                <m:sSubSup>
                  <m:sSubSupPr>
                    <m:ctrlPr>
                      <w:rPr>
                        <w:rStyle w:val="apple-converted-space"/>
                        <w:rFonts w:ascii="Cambria Math" w:hAnsi="Cambria Math" w:cs="Arial"/>
                        <w:i/>
                        <w:color w:val="FF0000"/>
                        <w:sz w:val="20"/>
                        <w:szCs w:val="20"/>
                        <w:highlight w:val="yellow"/>
                      </w:rPr>
                    </m:ctrlPr>
                  </m:sSubSupPr>
                  <m:e>
                    <m:r>
                      <w:rPr>
                        <w:rStyle w:val="apple-converted-space"/>
                        <w:rFonts w:ascii="Cambria Math" w:hAnsi="Cambria Math" w:cs="Arial"/>
                        <w:color w:val="FF0000"/>
                        <w:sz w:val="20"/>
                        <w:szCs w:val="20"/>
                        <w:highlight w:val="yellow"/>
                      </w:rPr>
                      <m:t>T</m:t>
                    </m:r>
                  </m:e>
                  <m:sub>
                    <m:r>
                      <w:rPr>
                        <w:rStyle w:val="apple-converted-space"/>
                        <w:rFonts w:ascii="Cambria Math" w:hAnsi="Cambria Math" w:cs="Arial"/>
                        <w:color w:val="FF0000"/>
                        <w:sz w:val="20"/>
                        <w:szCs w:val="20"/>
                        <w:highlight w:val="yellow"/>
                      </w:rPr>
                      <m:t>proc,SCG</m:t>
                    </m:r>
                  </m:sub>
                  <m:sup>
                    <m:r>
                      <w:rPr>
                        <w:rStyle w:val="apple-converted-space"/>
                        <w:rFonts w:ascii="Cambria Math" w:hAnsi="Cambria Math" w:cs="Arial"/>
                        <w:color w:val="FF0000"/>
                        <w:sz w:val="20"/>
                        <w:szCs w:val="20"/>
                        <w:highlight w:val="yellow"/>
                      </w:rPr>
                      <m:t>max</m:t>
                    </m:r>
                  </m:sup>
                </m:sSubSup>
                <m:r>
                  <w:rPr>
                    <w:rStyle w:val="apple-converted-space"/>
                    <w:rFonts w:ascii="Cambria Math" w:hAnsi="Cambria Math" w:cs="Arial"/>
                    <w:color w:val="FF0000"/>
                    <w:sz w:val="20"/>
                    <w:szCs w:val="20"/>
                    <w:highlight w:val="yellow"/>
                  </w:rPr>
                  <m:t xml:space="preserve">,  </m:t>
                </m:r>
              </m:oMath>
              <w:r w:rsidRPr="00FC54BC">
                <w:rPr>
                  <w:rFonts w:ascii="Arial" w:eastAsia="DengXian" w:hAnsi="Arial" w:cs="Times New Roman"/>
                  <w:bCs/>
                  <w:iCs/>
                  <w:sz w:val="18"/>
                  <w:highlight w:val="yellow"/>
                </w:rPr>
                <w:t xml:space="preserve">see TS 38.213 [13]). This field is used in NR-DC only when the fields </w:t>
              </w:r>
              <w:r w:rsidRPr="00FC54BC">
                <w:rPr>
                  <w:rFonts w:ascii="Arial" w:eastAsia="DengXian" w:hAnsi="Arial" w:cs="Times New Roman"/>
                  <w:bCs/>
                  <w:i/>
                  <w:sz w:val="18"/>
                  <w:highlight w:val="yellow"/>
                </w:rPr>
                <w:t>nrdc-PC-mode-FR1-r16</w:t>
              </w:r>
              <w:r w:rsidRPr="00FC54BC">
                <w:rPr>
                  <w:rFonts w:ascii="Arial" w:eastAsia="DengXian" w:hAnsi="Arial" w:cs="Times New Roman"/>
                  <w:bCs/>
                  <w:iCs/>
                  <w:sz w:val="18"/>
                  <w:highlight w:val="yellow"/>
                </w:rPr>
                <w:t xml:space="preserve"> or </w:t>
              </w:r>
              <w:r w:rsidRPr="00FC54BC">
                <w:rPr>
                  <w:rFonts w:ascii="Arial" w:eastAsia="DengXian" w:hAnsi="Arial" w:cs="Times New Roman"/>
                  <w:bCs/>
                  <w:i/>
                  <w:sz w:val="18"/>
                  <w:highlight w:val="yellow"/>
                </w:rPr>
                <w:t>nrdc-PC-mode-FR2-r16</w:t>
              </w:r>
              <w:r w:rsidRPr="00FC54BC">
                <w:rPr>
                  <w:rFonts w:ascii="Arial" w:eastAsia="DengXian" w:hAnsi="Arial" w:cs="Times New Roman"/>
                  <w:bCs/>
                  <w:iCs/>
                  <w:sz w:val="18"/>
                  <w:highlight w:val="yellow"/>
                </w:rPr>
                <w:t xml:space="preserve"> are set to dynamic.</w:t>
              </w:r>
            </w:ins>
          </w:p>
        </w:tc>
      </w:tr>
      <w:tr w:rsidR="00FC54BC" w:rsidRPr="00960B2E" w14:paraId="714E526B" w14:textId="77777777" w:rsidTr="005428C5">
        <w:tc>
          <w:tcPr>
            <w:tcW w:w="14173" w:type="dxa"/>
            <w:tcBorders>
              <w:top w:val="single" w:sz="4" w:space="0" w:color="auto"/>
              <w:left w:val="single" w:sz="4" w:space="0" w:color="auto"/>
              <w:bottom w:val="single" w:sz="4" w:space="0" w:color="auto"/>
              <w:right w:val="single" w:sz="4" w:space="0" w:color="auto"/>
            </w:tcBorders>
          </w:tcPr>
          <w:p w14:paraId="53369DBE" w14:textId="77777777" w:rsidR="00FC54BC" w:rsidRPr="00960B2E" w:rsidRDefault="00FC54BC" w:rsidP="005428C5">
            <w:pPr>
              <w:keepNext/>
              <w:keepLines/>
              <w:rPr>
                <w:rFonts w:ascii="Arial" w:eastAsia="DengXian" w:hAnsi="Arial" w:cs="Times New Roman"/>
                <w:b/>
                <w:i/>
                <w:sz w:val="18"/>
              </w:rPr>
            </w:pPr>
          </w:p>
        </w:tc>
      </w:tr>
      <w:tr w:rsidR="00D51A84" w:rsidRPr="00960B2E" w14:paraId="38AD6356" w14:textId="77777777" w:rsidTr="005428C5">
        <w:tc>
          <w:tcPr>
            <w:tcW w:w="14173" w:type="dxa"/>
            <w:tcBorders>
              <w:top w:val="single" w:sz="4" w:space="0" w:color="auto"/>
              <w:left w:val="single" w:sz="4" w:space="0" w:color="auto"/>
              <w:bottom w:val="single" w:sz="4" w:space="0" w:color="auto"/>
              <w:right w:val="single" w:sz="4" w:space="0" w:color="auto"/>
            </w:tcBorders>
          </w:tcPr>
          <w:p w14:paraId="1A9FB92F"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needForGaps</w:t>
            </w:r>
          </w:p>
          <w:p w14:paraId="7C8FEE14" w14:textId="77777777" w:rsidR="00D51A84" w:rsidRPr="00960B2E" w:rsidRDefault="00D51A84" w:rsidP="005428C5">
            <w:pPr>
              <w:keepNext/>
              <w:keepLines/>
              <w:rPr>
                <w:rFonts w:ascii="Arial" w:eastAsia="DengXian" w:hAnsi="Arial" w:cs="Times New Roman"/>
                <w:bCs/>
                <w:iCs/>
                <w:sz w:val="18"/>
              </w:rPr>
            </w:pPr>
            <w:r w:rsidRPr="00960B2E">
              <w:rPr>
                <w:rFonts w:ascii="Arial" w:eastAsia="DengXian" w:hAnsi="Arial" w:cs="Times New Roman"/>
                <w:bCs/>
                <w:iCs/>
                <w:sz w:val="18"/>
              </w:rPr>
              <w:t>In NE-DC, indicates wheter the SN requests gNB to configure measurements gaps.</w:t>
            </w:r>
          </w:p>
        </w:tc>
      </w:tr>
      <w:tr w:rsidR="00D51A84" w:rsidRPr="00960B2E" w14:paraId="3760DFC4" w14:textId="77777777" w:rsidTr="005428C5">
        <w:tc>
          <w:tcPr>
            <w:tcW w:w="14173" w:type="dxa"/>
            <w:tcBorders>
              <w:top w:val="single" w:sz="4" w:space="0" w:color="auto"/>
              <w:left w:val="single" w:sz="4" w:space="0" w:color="auto"/>
              <w:bottom w:val="single" w:sz="4" w:space="0" w:color="auto"/>
              <w:right w:val="single" w:sz="4" w:space="0" w:color="auto"/>
            </w:tcBorders>
          </w:tcPr>
          <w:p w14:paraId="6EC8ADA3"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ph-InfoSCG</w:t>
            </w:r>
          </w:p>
          <w:p w14:paraId="23BA266D" w14:textId="77777777" w:rsidR="00D51A84" w:rsidRPr="00960B2E" w:rsidRDefault="00D51A84" w:rsidP="005428C5">
            <w:pPr>
              <w:keepNext/>
              <w:keepLines/>
              <w:rPr>
                <w:rFonts w:ascii="Arial" w:eastAsia="DengXian" w:hAnsi="Arial" w:cs="Times New Roman"/>
                <w:b/>
                <w:bCs/>
                <w:i/>
                <w:iCs/>
                <w:sz w:val="18"/>
              </w:rPr>
            </w:pPr>
            <w:r w:rsidRPr="00960B2E">
              <w:rPr>
                <w:rFonts w:ascii="Arial" w:eastAsia="DengXian" w:hAnsi="Arial" w:cs="Times New Roman"/>
                <w:sz w:val="18"/>
              </w:rPr>
              <w:t>Power headroom information in SCG that is needed in the reception of PHR MAC CE of MCG</w:t>
            </w:r>
          </w:p>
        </w:tc>
      </w:tr>
      <w:tr w:rsidR="00D51A84" w:rsidRPr="00960B2E" w14:paraId="3A559E7E" w14:textId="77777777" w:rsidTr="005428C5">
        <w:tc>
          <w:tcPr>
            <w:tcW w:w="14173" w:type="dxa"/>
            <w:tcBorders>
              <w:top w:val="single" w:sz="4" w:space="0" w:color="auto"/>
              <w:left w:val="single" w:sz="4" w:space="0" w:color="auto"/>
              <w:bottom w:val="single" w:sz="4" w:space="0" w:color="auto"/>
              <w:right w:val="single" w:sz="4" w:space="0" w:color="auto"/>
            </w:tcBorders>
          </w:tcPr>
          <w:p w14:paraId="1A753693" w14:textId="77777777" w:rsidR="00D51A84" w:rsidRPr="00960B2E" w:rsidRDefault="00D51A84" w:rsidP="005428C5">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14:paraId="1DBB6D1C" w14:textId="77777777" w:rsidR="00D51A84" w:rsidRPr="00960B2E" w:rsidRDefault="00D51A84" w:rsidP="005428C5">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sz w:val="18"/>
              </w:rPr>
              <w:t>(NG)</w:t>
            </w:r>
            <w:r w:rsidRPr="00960B2E">
              <w:rPr>
                <w:rFonts w:ascii="Arial" w:eastAsia="DengXian" w:hAnsi="Arial" w:cs="Times New Roman"/>
                <w:sz w:val="18"/>
                <w:lang w:eastAsia="x-none"/>
              </w:rPr>
              <w:t>EN-DC</w:t>
            </w:r>
            <w:r w:rsidRPr="00960B2E">
              <w:rPr>
                <w:rFonts w:ascii="Arial" w:eastAsia="DengXian" w:hAnsi="Arial" w:cs="Times New Roman"/>
                <w:bCs/>
                <w:iCs/>
                <w:sz w:val="18"/>
              </w:rPr>
              <w:t xml:space="preserve"> and NR-DC</w:t>
            </w:r>
            <w:r w:rsidRPr="00960B2E">
              <w:rPr>
                <w:rFonts w:ascii="Arial" w:eastAsia="DengXian" w:hAnsi="Arial" w:cs="Times New Roman"/>
                <w:sz w:val="18"/>
                <w:lang w:eastAsia="x-none"/>
              </w:rPr>
              <w:t xml:space="preserve">, this field is only present when two UL carriers are configued for a serving cell and one UL carrier reports type1 PH while the other reports type 3 PH. </w:t>
            </w:r>
          </w:p>
        </w:tc>
      </w:tr>
      <w:tr w:rsidR="00D51A84" w:rsidRPr="00960B2E" w14:paraId="694D8B05" w14:textId="77777777" w:rsidTr="005428C5">
        <w:tc>
          <w:tcPr>
            <w:tcW w:w="14173" w:type="dxa"/>
            <w:tcBorders>
              <w:top w:val="single" w:sz="4" w:space="0" w:color="auto"/>
              <w:left w:val="single" w:sz="4" w:space="0" w:color="auto"/>
              <w:bottom w:val="single" w:sz="4" w:space="0" w:color="auto"/>
              <w:right w:val="single" w:sz="4" w:space="0" w:color="auto"/>
            </w:tcBorders>
          </w:tcPr>
          <w:p w14:paraId="01AE2104" w14:textId="77777777" w:rsidR="00D51A84" w:rsidRPr="00960B2E" w:rsidRDefault="00D51A84" w:rsidP="005428C5">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103556BF"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lang w:eastAsia="x-none"/>
              </w:rPr>
              <w:t xml:space="preserve">Type of power headroom for a certain serving cell in SCG (PSCell and activated SCells). Value </w:t>
            </w:r>
            <w:r w:rsidRPr="00960B2E">
              <w:rPr>
                <w:rFonts w:ascii="Arial" w:eastAsia="DengXian" w:hAnsi="Arial" w:cs="Times New Roman"/>
                <w:bCs/>
                <w:i/>
                <w:iCs/>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sz w:val="18"/>
              </w:rPr>
              <w:t>type3</w:t>
            </w:r>
            <w:r w:rsidRPr="00960B2E">
              <w:rPr>
                <w:rFonts w:ascii="Arial" w:eastAsia="DengXian" w:hAnsi="Arial" w:cs="Times New Roman"/>
                <w:sz w:val="18"/>
                <w:lang w:eastAsia="x-none"/>
              </w:rPr>
              <w:t xml:space="preserve"> refers to type 3 power headroom. (See TS 38.321 [3]).</w:t>
            </w:r>
          </w:p>
        </w:tc>
      </w:tr>
      <w:tr w:rsidR="00D51A84" w:rsidRPr="00960B2E" w14:paraId="7D354488" w14:textId="77777777" w:rsidTr="005428C5">
        <w:tc>
          <w:tcPr>
            <w:tcW w:w="14173" w:type="dxa"/>
            <w:tcBorders>
              <w:top w:val="single" w:sz="4" w:space="0" w:color="auto"/>
              <w:left w:val="single" w:sz="4" w:space="0" w:color="auto"/>
              <w:bottom w:val="single" w:sz="4" w:space="0" w:color="auto"/>
              <w:right w:val="single" w:sz="4" w:space="0" w:color="auto"/>
            </w:tcBorders>
          </w:tcPr>
          <w:p w14:paraId="5EDB210C" w14:textId="77777777" w:rsidR="00D51A84" w:rsidRPr="00960B2E" w:rsidRDefault="00D51A84" w:rsidP="005428C5">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178FA839" w14:textId="77777777" w:rsidR="00D51A84" w:rsidRPr="00960B2E" w:rsidRDefault="00D51A84" w:rsidP="005428C5">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D51A84" w:rsidRPr="00960B2E" w14:paraId="2B3A6E22"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7F930D96"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pSCellFrequency, pSCellFrequencyEUTRA</w:t>
            </w:r>
          </w:p>
          <w:p w14:paraId="477D412E"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 xml:space="preserve">Indicates the frequency of PSCell in NR (i.e., </w:t>
            </w:r>
            <w:r w:rsidRPr="00960B2E">
              <w:rPr>
                <w:rFonts w:ascii="Arial" w:eastAsia="DengXian" w:hAnsi="Arial" w:cs="Times New Roman"/>
                <w:i/>
                <w:sz w:val="18"/>
              </w:rPr>
              <w:t>pSCellFrequency</w:t>
            </w:r>
            <w:r w:rsidRPr="00960B2E">
              <w:rPr>
                <w:rFonts w:ascii="Arial" w:eastAsia="DengXian" w:hAnsi="Arial" w:cs="Times New Roman"/>
                <w:sz w:val="18"/>
              </w:rPr>
              <w:t xml:space="preserve">) or E-UTRA (i.e., </w:t>
            </w:r>
            <w:r w:rsidRPr="00960B2E">
              <w:rPr>
                <w:rFonts w:ascii="Arial" w:eastAsia="DengXian" w:hAnsi="Arial" w:cs="Times New Roman"/>
                <w:i/>
                <w:sz w:val="18"/>
              </w:rPr>
              <w:t>pSCellFrequencyEUTRA</w:t>
            </w:r>
            <w:r w:rsidRPr="00960B2E">
              <w:rPr>
                <w:rFonts w:ascii="Arial" w:eastAsia="DengXian" w:hAnsi="Arial" w:cs="Times New Roman"/>
                <w:sz w:val="18"/>
              </w:rPr>
              <w:t xml:space="preserve">). In this version of the specification, </w:t>
            </w:r>
            <w:r w:rsidRPr="00960B2E">
              <w:rPr>
                <w:rFonts w:ascii="Arial" w:eastAsia="DengXian" w:hAnsi="Arial" w:cs="Times New Roman"/>
                <w:i/>
                <w:sz w:val="18"/>
              </w:rPr>
              <w:t>pSCellFrequency</w:t>
            </w:r>
            <w:r w:rsidRPr="00960B2E">
              <w:rPr>
                <w:rFonts w:ascii="Arial" w:eastAsia="DengXian" w:hAnsi="Arial" w:cs="Times New Roman"/>
                <w:sz w:val="18"/>
              </w:rPr>
              <w:t xml:space="preserve"> is not used in NE-DC whereas </w:t>
            </w:r>
            <w:r w:rsidRPr="00960B2E">
              <w:rPr>
                <w:rFonts w:ascii="Arial" w:eastAsia="DengXian" w:hAnsi="Arial" w:cs="Times New Roman"/>
                <w:i/>
                <w:sz w:val="18"/>
              </w:rPr>
              <w:t>pSCellFrequencyEUTRA</w:t>
            </w:r>
            <w:r w:rsidRPr="00960B2E">
              <w:rPr>
                <w:rFonts w:ascii="Arial" w:eastAsia="DengXian" w:hAnsi="Arial" w:cs="Times New Roman"/>
                <w:sz w:val="18"/>
              </w:rPr>
              <w:t xml:space="preserve"> is only used in NE-DC.</w:t>
            </w:r>
          </w:p>
        </w:tc>
      </w:tr>
      <w:tr w:rsidR="00D51A84" w:rsidRPr="00960B2E" w14:paraId="08FBDFB8" w14:textId="77777777" w:rsidTr="005428C5">
        <w:tc>
          <w:tcPr>
            <w:tcW w:w="14173" w:type="dxa"/>
            <w:tcBorders>
              <w:top w:val="single" w:sz="4" w:space="0" w:color="auto"/>
              <w:left w:val="single" w:sz="4" w:space="0" w:color="auto"/>
              <w:bottom w:val="single" w:sz="4" w:space="0" w:color="auto"/>
              <w:right w:val="single" w:sz="4" w:space="0" w:color="auto"/>
            </w:tcBorders>
          </w:tcPr>
          <w:p w14:paraId="7B9FE1D2"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reportCGI-RequestNR, reportCGI-RequestEUTRA</w:t>
            </w:r>
          </w:p>
          <w:p w14:paraId="3FA71C77"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The request may optionally contain information about the cell for which SN intends to configure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In this version of the specification, the </w:t>
            </w:r>
            <w:r w:rsidRPr="00960B2E">
              <w:rPr>
                <w:rFonts w:ascii="Arial" w:eastAsia="DengXian" w:hAnsi="Arial" w:cs="Times New Roman"/>
                <w:i/>
                <w:sz w:val="18"/>
                <w:lang w:eastAsia="x-none"/>
              </w:rPr>
              <w:t>reportCGI-RequestNR</w:t>
            </w:r>
            <w:r w:rsidRPr="00960B2E">
              <w:rPr>
                <w:rFonts w:ascii="Arial" w:eastAsia="DengXian" w:hAnsi="Arial" w:cs="Times New Roman"/>
                <w:sz w:val="18"/>
                <w:lang w:eastAsia="x-none"/>
              </w:rPr>
              <w:t xml:space="preserve"> is used in (NG)EN-DC and NR-DC whereas </w:t>
            </w:r>
            <w:r w:rsidRPr="00960B2E">
              <w:rPr>
                <w:rFonts w:ascii="Arial" w:eastAsia="DengXian" w:hAnsi="Arial" w:cs="Times New Roman"/>
                <w:i/>
                <w:sz w:val="18"/>
                <w:lang w:eastAsia="x-none"/>
              </w:rPr>
              <w:t>reportCGI-RequestEUTRA</w:t>
            </w:r>
            <w:r w:rsidRPr="00960B2E">
              <w:rPr>
                <w:rFonts w:ascii="Arial" w:eastAsia="DengXian" w:hAnsi="Arial" w:cs="Times New Roman"/>
                <w:sz w:val="18"/>
                <w:lang w:eastAsia="x-none"/>
              </w:rPr>
              <w:t xml:space="preserve"> is used only for NE-DC.</w:t>
            </w:r>
          </w:p>
        </w:tc>
      </w:tr>
      <w:tr w:rsidR="00D51A84" w:rsidRPr="00960B2E" w14:paraId="7A8FFF85"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41C24B31" w14:textId="77777777" w:rsidR="00D51A84" w:rsidRPr="00960B2E" w:rsidRDefault="00D51A84" w:rsidP="005428C5">
            <w:pPr>
              <w:keepNext/>
              <w:keepLines/>
              <w:rPr>
                <w:rFonts w:ascii="Arial" w:eastAsia="DengXian" w:hAnsi="Arial" w:cs="Times New Roman"/>
                <w:b/>
                <w:bCs/>
                <w:i/>
                <w:iCs/>
                <w:sz w:val="18"/>
              </w:rPr>
            </w:pPr>
            <w:r w:rsidRPr="00960B2E">
              <w:rPr>
                <w:rFonts w:ascii="Arial" w:eastAsia="DengXian" w:hAnsi="Arial" w:cs="Times New Roman"/>
                <w:b/>
                <w:bCs/>
                <w:i/>
                <w:iCs/>
                <w:sz w:val="18"/>
              </w:rPr>
              <w:t>requestedBC-MRDC</w:t>
            </w:r>
          </w:p>
          <w:p w14:paraId="55CB7D3A"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r w:rsidRPr="00960B2E">
              <w:rPr>
                <w:rFonts w:ascii="Arial" w:eastAsia="DengXian" w:hAnsi="Arial" w:cs="Times New Roman"/>
                <w:i/>
                <w:sz w:val="18"/>
              </w:rPr>
              <w:t>allowedBC-ListMRDC</w:t>
            </w:r>
            <w:r w:rsidRPr="00960B2E">
              <w:rPr>
                <w:rFonts w:ascii="Arial" w:eastAsia="DengXian" w:hAnsi="Arial" w:cs="Times New Roman"/>
                <w:sz w:val="18"/>
              </w:rPr>
              <w:t>) to allow re-negotiation of the UE capabilities for SCG configuration.</w:t>
            </w:r>
          </w:p>
        </w:tc>
      </w:tr>
      <w:tr w:rsidR="00D51A84" w:rsidRPr="00960B2E" w14:paraId="25CD7674" w14:textId="77777777" w:rsidTr="005428C5">
        <w:tc>
          <w:tcPr>
            <w:tcW w:w="14173" w:type="dxa"/>
            <w:tcBorders>
              <w:top w:val="single" w:sz="4" w:space="0" w:color="auto"/>
              <w:left w:val="single" w:sz="4" w:space="0" w:color="auto"/>
              <w:bottom w:val="single" w:sz="4" w:space="0" w:color="auto"/>
              <w:right w:val="single" w:sz="4" w:space="0" w:color="auto"/>
            </w:tcBorders>
          </w:tcPr>
          <w:p w14:paraId="014A8F46"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requestedPDCCH-BlindDetectionSCG</w:t>
            </w:r>
          </w:p>
          <w:p w14:paraId="246730F2" w14:textId="77777777" w:rsidR="00D51A84" w:rsidRPr="00960B2E" w:rsidRDefault="00D51A84" w:rsidP="005428C5">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D51A84" w:rsidRPr="00960B2E" w14:paraId="2985D77E" w14:textId="77777777" w:rsidTr="005428C5">
        <w:tc>
          <w:tcPr>
            <w:tcW w:w="14173" w:type="dxa"/>
            <w:tcBorders>
              <w:top w:val="single" w:sz="4" w:space="0" w:color="auto"/>
              <w:left w:val="single" w:sz="4" w:space="0" w:color="auto"/>
              <w:bottom w:val="single" w:sz="4" w:space="0" w:color="auto"/>
              <w:right w:val="single" w:sz="4" w:space="0" w:color="auto"/>
            </w:tcBorders>
          </w:tcPr>
          <w:p w14:paraId="56460A82"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requestedP-MaxEUTRA</w:t>
            </w:r>
          </w:p>
          <w:p w14:paraId="580DEE8F" w14:textId="77777777" w:rsidR="00D51A84" w:rsidRPr="00960B2E" w:rsidRDefault="00D51A84" w:rsidP="005428C5">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D51A84" w:rsidRPr="00960B2E" w14:paraId="72CD3617"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0EA8B3B3"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requestedP-MaxFR1</w:t>
            </w:r>
          </w:p>
          <w:p w14:paraId="790292F8"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D51A84" w:rsidRPr="00960B2E" w14:paraId="4D1F6FB6" w14:textId="77777777" w:rsidTr="005428C5">
        <w:tc>
          <w:tcPr>
            <w:tcW w:w="14173" w:type="dxa"/>
            <w:tcBorders>
              <w:top w:val="single" w:sz="4" w:space="0" w:color="auto"/>
              <w:left w:val="single" w:sz="4" w:space="0" w:color="auto"/>
              <w:bottom w:val="single" w:sz="4" w:space="0" w:color="auto"/>
              <w:right w:val="single" w:sz="4" w:space="0" w:color="auto"/>
            </w:tcBorders>
          </w:tcPr>
          <w:p w14:paraId="45A11641" w14:textId="77777777" w:rsidR="00D51A84" w:rsidRPr="00960B2E" w:rsidRDefault="00D51A84" w:rsidP="005428C5">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14:paraId="4FDF85DE" w14:textId="77777777" w:rsidR="00D51A84" w:rsidRPr="00960B2E" w:rsidRDefault="00D51A84" w:rsidP="005428C5">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D51A84" w:rsidRPr="00960B2E" w14:paraId="30D001A7" w14:textId="77777777" w:rsidTr="005428C5">
        <w:trPr>
          <w:ins w:id="323"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4A0D7FB2" w14:textId="3B3DE5AD" w:rsidR="00D51A84" w:rsidRPr="00960B2E" w:rsidRDefault="00A75B2C" w:rsidP="005428C5">
            <w:pPr>
              <w:keepNext/>
              <w:keepLines/>
              <w:rPr>
                <w:ins w:id="324" w:author="Ericsson" w:date="2020-04-09T13:51:00Z"/>
                <w:rFonts w:ascii="Arial" w:eastAsia="DengXian" w:hAnsi="Arial" w:cs="Times New Roman"/>
                <w:b/>
                <w:i/>
                <w:sz w:val="18"/>
              </w:rPr>
            </w:pPr>
            <w:ins w:id="325" w:author="Apple" w:date="2020-05-19T03:27:00Z">
              <w:r w:rsidRPr="00A75B2C">
                <w:rPr>
                  <w:rFonts w:ascii="Arial" w:eastAsia="DengXian" w:hAnsi="Arial" w:cs="Times New Roman"/>
                  <w:b/>
                  <w:i/>
                  <w:sz w:val="18"/>
                </w:rPr>
                <w:t>requestedmaxToffset-r16</w:t>
              </w:r>
            </w:ins>
          </w:p>
          <w:p w14:paraId="02E89CB2" w14:textId="7BCAC9CE" w:rsidR="00D51A84" w:rsidRPr="00960B2E" w:rsidRDefault="00D51A84" w:rsidP="005428C5">
            <w:pPr>
              <w:keepNext/>
              <w:keepLines/>
              <w:rPr>
                <w:ins w:id="326" w:author="Ericsson" w:date="2020-04-09T13:51:00Z"/>
                <w:rFonts w:ascii="Arial" w:eastAsia="DengXian" w:hAnsi="Arial" w:cs="Times New Roman"/>
                <w:bCs/>
                <w:iCs/>
                <w:sz w:val="18"/>
              </w:rPr>
            </w:pPr>
            <w:ins w:id="327" w:author="Ericsson" w:date="2020-04-09T13:51:00Z">
              <w:r w:rsidRPr="00960B2E">
                <w:rPr>
                  <w:rFonts w:ascii="Arial" w:eastAsia="DengXian" w:hAnsi="Arial" w:cs="Times New Roman"/>
                  <w:bCs/>
                  <w:iCs/>
                  <w:sz w:val="18"/>
                </w:rPr>
                <w:t xml:space="preserve">Requested value for the </w:t>
              </w:r>
            </w:ins>
            <w:ins w:id="328" w:author="Apple" w:date="2020-05-19T03:24:00Z">
              <w:r w:rsidR="0097316E">
                <w:rPr>
                  <w:rFonts w:ascii="Arial" w:eastAsia="DengXian" w:hAnsi="Arial" w:cs="Times New Roman"/>
                  <w:bCs/>
                  <w:iCs/>
                  <w:sz w:val="18"/>
                </w:rPr>
                <w:t xml:space="preserve">max </w:t>
              </w:r>
            </w:ins>
            <w:ins w:id="329" w:author="Ericsson" w:date="2020-04-09T13:51:00Z">
              <w:r w:rsidRPr="00960B2E">
                <w:rPr>
                  <w:rFonts w:ascii="Arial" w:eastAsia="DengXian" w:hAnsi="Arial" w:cs="Times New Roman"/>
                  <w:bCs/>
                  <w:iCs/>
                  <w:sz w:val="18"/>
                </w:rPr>
                <w:t>time offset</w:t>
              </w:r>
            </w:ins>
            <w:ins w:id="330" w:author="Apple" w:date="2020-05-19T03:27:00Z">
              <w:r w:rsidR="00BB1C42">
                <w:rPr>
                  <w:rFonts w:ascii="Arial" w:eastAsia="DengXian" w:hAnsi="Arial" w:cs="Times New Roman"/>
                  <w:bCs/>
                  <w:iCs/>
                  <w:sz w:val="18"/>
                </w:rPr>
                <w:t xml:space="preserve"> for dynamic power sharing</w:t>
              </w:r>
            </w:ins>
            <w:ins w:id="331" w:author="Ericsson" w:date="2020-04-09T13:51:00Z">
              <w:r w:rsidRPr="00960B2E">
                <w:rPr>
                  <w:rFonts w:ascii="Arial" w:eastAsia="DengXian" w:hAnsi="Arial" w:cs="Times New Roman"/>
                  <w:bCs/>
                  <w:iCs/>
                  <w:sz w:val="18"/>
                </w:rPr>
                <w:t xml:space="preserve">.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D51A84" w:rsidRPr="00960B2E" w14:paraId="3B1C3437" w14:textId="77777777" w:rsidTr="005428C5">
        <w:tc>
          <w:tcPr>
            <w:tcW w:w="14173" w:type="dxa"/>
            <w:tcBorders>
              <w:top w:val="single" w:sz="4" w:space="0" w:color="auto"/>
              <w:left w:val="single" w:sz="4" w:space="0" w:color="auto"/>
              <w:bottom w:val="single" w:sz="4" w:space="0" w:color="auto"/>
              <w:right w:val="single" w:sz="4" w:space="0" w:color="auto"/>
            </w:tcBorders>
          </w:tcPr>
          <w:p w14:paraId="36DC24DC"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scellFrequenciesSN-EUTRA, scellFrequenciesSN-NR</w:t>
            </w:r>
          </w:p>
          <w:p w14:paraId="367ED773"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SCells configured in SCG. The field </w:t>
            </w:r>
            <w:r w:rsidRPr="00960B2E">
              <w:rPr>
                <w:rFonts w:ascii="Arial" w:eastAsia="DengXian" w:hAnsi="Arial" w:cs="Times New Roman"/>
                <w:i/>
                <w:iCs/>
                <w:sz w:val="18"/>
              </w:rPr>
              <w:t>scellFrequenciesSN-EUTRA</w:t>
            </w:r>
            <w:r w:rsidRPr="00960B2E">
              <w:rPr>
                <w:rFonts w:ascii="Arial" w:eastAsia="DengXian" w:hAnsi="Arial" w:cs="Times New Roman"/>
                <w:sz w:val="18"/>
              </w:rPr>
              <w:t xml:space="preserve"> is used in NE-DC; the field </w:t>
            </w:r>
            <w:r w:rsidRPr="00960B2E">
              <w:rPr>
                <w:rFonts w:ascii="Arial" w:eastAsia="DengXian" w:hAnsi="Arial" w:cs="Times New Roman"/>
                <w:i/>
                <w:iCs/>
                <w:sz w:val="18"/>
              </w:rPr>
              <w:t>scellFrequenciesSN-NR</w:t>
            </w:r>
            <w:r w:rsidRPr="00960B2E">
              <w:rPr>
                <w:rFonts w:ascii="Arial" w:eastAsia="DengXian" w:hAnsi="Arial" w:cs="Times New Roman"/>
                <w:sz w:val="18"/>
              </w:rPr>
              <w:t xml:space="preserve"> is used in (NG)EN-DC and NR-DC. In (NG)EN-DC, the field is optionally provided to the MN.</w:t>
            </w:r>
          </w:p>
        </w:tc>
      </w:tr>
      <w:tr w:rsidR="00D51A84" w:rsidRPr="00960B2E" w14:paraId="163158AE"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440BE8DD"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scg-CellGroupConfig</w:t>
            </w:r>
          </w:p>
          <w:p w14:paraId="17F139AF"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 xml:space="preserve">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r w:rsidRPr="00960B2E">
              <w:rPr>
                <w:rFonts w:ascii="Arial" w:eastAsia="DengXian" w:hAnsi="Arial" w:cs="Times New Roman"/>
                <w:i/>
                <w:sz w:val="18"/>
              </w:rPr>
              <w:t>secondaryCellGroup</w:t>
            </w:r>
            <w:r w:rsidRPr="00960B2E">
              <w:rPr>
                <w:rFonts w:ascii="Arial" w:eastAsia="DengXian" w:hAnsi="Arial" w:cs="Times New Roman"/>
                <w:sz w:val="18"/>
              </w:rPr>
              <w:t xml:space="preserve"> and/or </w:t>
            </w:r>
            <w:r w:rsidRPr="00960B2E">
              <w:rPr>
                <w:rFonts w:ascii="Arial" w:eastAsia="DengXian" w:hAnsi="Arial" w:cs="Times New Roman"/>
                <w:i/>
                <w:sz w:val="18"/>
              </w:rPr>
              <w:t>measConfig</w:t>
            </w:r>
            <w:r w:rsidRPr="00960B2E">
              <w:rPr>
                <w:rFonts w:ascii="Arial" w:eastAsia="DengXian" w:hAnsi="Arial" w:cs="Times New Roman"/>
                <w:sz w:val="18"/>
              </w:rPr>
              <w:t>):</w:t>
            </w:r>
          </w:p>
          <w:p w14:paraId="1C3EA86C" w14:textId="77777777" w:rsidR="00D51A84" w:rsidRPr="00960B2E" w:rsidRDefault="00D51A84" w:rsidP="005428C5">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SgNB.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6 e.g. regarding the "Need" or "Cond" statements.</w:t>
            </w:r>
          </w:p>
          <w:p w14:paraId="2ACFF367" w14:textId="77777777" w:rsidR="00D51A84" w:rsidRPr="00960B2E" w:rsidRDefault="00D51A84" w:rsidP="005428C5">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6B98ACB" w14:textId="77777777" w:rsidR="00D51A84" w:rsidRPr="00960B2E" w:rsidRDefault="00D51A84" w:rsidP="005428C5">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11.2.3.</w:t>
            </w:r>
          </w:p>
          <w:p w14:paraId="170E2F18" w14:textId="77777777" w:rsidR="00D51A84" w:rsidRPr="00960B2E" w:rsidRDefault="00D51A84" w:rsidP="005428C5">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D51A84" w:rsidRPr="00960B2E" w14:paraId="06C9E617" w14:textId="77777777" w:rsidTr="005428C5">
        <w:tc>
          <w:tcPr>
            <w:tcW w:w="14173" w:type="dxa"/>
            <w:tcBorders>
              <w:top w:val="single" w:sz="4" w:space="0" w:color="auto"/>
              <w:left w:val="single" w:sz="4" w:space="0" w:color="auto"/>
              <w:bottom w:val="single" w:sz="4" w:space="0" w:color="auto"/>
              <w:right w:val="single" w:sz="4" w:space="0" w:color="auto"/>
            </w:tcBorders>
          </w:tcPr>
          <w:p w14:paraId="7E23BE15"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scg-CellGroupConfigEUTRA</w:t>
            </w:r>
          </w:p>
          <w:p w14:paraId="3C4038A5"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r w:rsidRPr="00960B2E">
              <w:rPr>
                <w:rFonts w:ascii="Arial" w:eastAsia="DengXian" w:hAnsi="Arial" w:cs="Times New Roman"/>
                <w:i/>
                <w:sz w:val="18"/>
              </w:rPr>
              <w:t>scg-Configuration</w:t>
            </w:r>
            <w:r w:rsidRPr="00960B2E">
              <w:rPr>
                <w:rFonts w:ascii="Arial" w:eastAsia="DengXian" w:hAnsi="Arial" w:cs="Times New Roman"/>
                <w:bCs/>
                <w:noProof/>
                <w:sz w:val="18"/>
              </w:rPr>
              <w:t>.</w:t>
            </w:r>
            <w:r w:rsidRPr="00960B2E">
              <w:rPr>
                <w:rFonts w:ascii="Arial" w:eastAsia="DengXian" w:hAnsi="Arial" w:cs="Times New Roman"/>
                <w:bCs/>
                <w:noProof/>
                <w:sz w:val="18"/>
                <w:lang w:eastAsia="x-none"/>
              </w:rPr>
              <w:t xml:space="preserve"> </w:t>
            </w:r>
            <w:r w:rsidRPr="00960B2E">
              <w:rPr>
                <w:rFonts w:ascii="Arial" w:eastAsia="DengXian" w:hAnsi="Arial" w:cs="Times New Roman"/>
                <w:sz w:val="18"/>
                <w:lang w:eastAsia="x-none"/>
              </w:rPr>
              <w:t>Used to (re-)configure the SCG configuration upon SCG establishment or modification, as generated (entirely) by the (target) SeNB</w:t>
            </w:r>
            <w:r w:rsidRPr="00960B2E">
              <w:rPr>
                <w:rFonts w:ascii="Arial" w:eastAsia="DengXian" w:hAnsi="Arial" w:cs="Times New Roman"/>
                <w:bCs/>
                <w:noProof/>
                <w:sz w:val="18"/>
              </w:rPr>
              <w:t xml:space="preserve">. </w:t>
            </w:r>
            <w:r w:rsidRPr="00960B2E">
              <w:rPr>
                <w:rFonts w:ascii="Arial" w:eastAsia="DengXian" w:hAnsi="Arial" w:cs="Times New Roman"/>
                <w:bCs/>
                <w:iCs/>
                <w:sz w:val="18"/>
              </w:rPr>
              <w:t>This field is only used in NE-DC.</w:t>
            </w:r>
          </w:p>
        </w:tc>
      </w:tr>
      <w:tr w:rsidR="00D51A84" w:rsidRPr="00960B2E" w14:paraId="49E250B2"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0A8CB329"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scg-RB-Config</w:t>
            </w:r>
          </w:p>
          <w:p w14:paraId="52C1E537"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 xml:space="preserve">Contains the IE </w:t>
            </w:r>
            <w:r w:rsidRPr="00960B2E">
              <w:rPr>
                <w:rFonts w:ascii="Arial" w:eastAsia="DengXian" w:hAnsi="Arial" w:cs="Times New Roman"/>
                <w:i/>
                <w:sz w:val="18"/>
              </w:rPr>
              <w:t>RadioBearerConfig</w:t>
            </w:r>
            <w:r w:rsidRPr="00960B2E">
              <w:rPr>
                <w:rFonts w:ascii="Arial" w:eastAsia="DengXian" w:hAnsi="Arial" w:cs="Times New Roman"/>
                <w:sz w:val="18"/>
              </w:rPr>
              <w:t>:</w:t>
            </w:r>
          </w:p>
          <w:p w14:paraId="73834718" w14:textId="77777777" w:rsidR="00D51A84" w:rsidRPr="00960B2E" w:rsidRDefault="00D51A84" w:rsidP="005428C5">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to be sent to the UE, used to (re-)configure the SCG RB configuration upon SCG establishment or modification, as generated (entirely) by the (target) SgNB or SeNB</w:t>
            </w:r>
            <w:r w:rsidRPr="00960B2E">
              <w:rPr>
                <w:rFonts w:ascii="Arial" w:eastAsia="DengXian" w:hAnsi="Arial" w:cs="Arial"/>
                <w:sz w:val="18"/>
                <w:szCs w:val="18"/>
              </w:rPr>
              <w:t xml:space="preserve">. In this case, the SN sets the </w:t>
            </w:r>
            <w:r w:rsidRPr="00960B2E">
              <w:rPr>
                <w:rFonts w:ascii="Arial" w:eastAsia="DengXian" w:hAnsi="Arial" w:cs="Arial"/>
                <w:i/>
                <w:sz w:val="18"/>
                <w:szCs w:val="18"/>
              </w:rPr>
              <w:t>RadioBearerConfig</w:t>
            </w:r>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14:paraId="0E4B54F0" w14:textId="77777777" w:rsidR="00D51A84" w:rsidRPr="00960B2E" w:rsidRDefault="00D51A84" w:rsidP="005428C5">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7B064058" w14:textId="77777777" w:rsidR="00D51A84" w:rsidRPr="00960B2E" w:rsidRDefault="00D51A84" w:rsidP="005428C5">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r w:rsidRPr="00960B2E">
              <w:rPr>
                <w:rFonts w:ascii="Arial" w:eastAsia="DengXian" w:hAnsi="Arial" w:cs="Arial"/>
                <w:i/>
                <w:sz w:val="18"/>
                <w:szCs w:val="18"/>
                <w:lang w:eastAsia="x-none"/>
              </w:rPr>
              <w:t>RadioBearerConfig</w:t>
            </w:r>
            <w:r w:rsidRPr="00960B2E">
              <w:rPr>
                <w:rFonts w:ascii="Arial" w:eastAsia="DengXian" w:hAnsi="Arial" w:cs="Arial"/>
                <w:sz w:val="18"/>
                <w:szCs w:val="18"/>
                <w:lang w:eastAsia="x-none"/>
              </w:rPr>
              <w:t xml:space="preserve"> in accordance with clause 11.2.3.</w:t>
            </w:r>
          </w:p>
          <w:p w14:paraId="39DF62E9" w14:textId="77777777" w:rsidR="00D51A84" w:rsidRPr="00960B2E" w:rsidRDefault="00D51A84" w:rsidP="005428C5">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D51A84" w:rsidRPr="00960B2E" w14:paraId="72C44EB6"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0A3EA485"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selectedBandCombination</w:t>
            </w:r>
          </w:p>
          <w:p w14:paraId="203A2C5A"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960B2E">
              <w:rPr>
                <w:rFonts w:ascii="Arial" w:eastAsia="DengXian" w:hAnsi="Arial" w:cs="Times New Roman"/>
                <w:i/>
                <w:sz w:val="18"/>
              </w:rPr>
              <w:t>allowedBC-ListMRDC</w:t>
            </w:r>
            <w:r w:rsidRPr="00960B2E">
              <w:rPr>
                <w:rFonts w:ascii="Arial" w:eastAsia="DengXian" w:hAnsi="Arial" w:cs="Times New Roman"/>
                <w:sz w:val="18"/>
              </w:rPr>
              <w:t>)</w:t>
            </w:r>
          </w:p>
        </w:tc>
      </w:tr>
    </w:tbl>
    <w:p w14:paraId="700C8A09" w14:textId="77777777"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3F37C5E1" w14:textId="77777777" w:rsidTr="005428C5">
        <w:tc>
          <w:tcPr>
            <w:tcW w:w="14278" w:type="dxa"/>
            <w:tcBorders>
              <w:top w:val="single" w:sz="4" w:space="0" w:color="auto"/>
              <w:left w:val="single" w:sz="4" w:space="0" w:color="auto"/>
              <w:bottom w:val="single" w:sz="4" w:space="0" w:color="auto"/>
              <w:right w:val="single" w:sz="4" w:space="0" w:color="auto"/>
            </w:tcBorders>
            <w:hideMark/>
          </w:tcPr>
          <w:p w14:paraId="2C186718" w14:textId="77777777" w:rsidR="00D51A84" w:rsidRPr="00960B2E" w:rsidRDefault="00D51A84" w:rsidP="005428C5">
            <w:pPr>
              <w:keepNext/>
              <w:keepLines/>
              <w:ind w:left="720"/>
              <w:jc w:val="center"/>
              <w:rPr>
                <w:rFonts w:ascii="Arial" w:eastAsia="Calibri" w:hAnsi="Arial" w:cs="Times New Roman"/>
                <w:b/>
                <w:sz w:val="18"/>
                <w:lang w:val="x-none"/>
              </w:rPr>
            </w:pPr>
            <w:r w:rsidRPr="00960B2E">
              <w:rPr>
                <w:rFonts w:ascii="Arial" w:eastAsia="Calibri" w:hAnsi="Arial" w:cs="Times New Roman"/>
                <w:b/>
                <w:i/>
                <w:sz w:val="18"/>
                <w:lang w:val="x-none"/>
              </w:rPr>
              <w:t xml:space="preserve">BandCombinationInfoSN </w:t>
            </w:r>
            <w:r w:rsidRPr="00960B2E">
              <w:rPr>
                <w:rFonts w:ascii="Arial" w:eastAsia="Calibri" w:hAnsi="Arial" w:cs="Times New Roman"/>
                <w:b/>
                <w:sz w:val="18"/>
                <w:lang w:val="x-none"/>
              </w:rPr>
              <w:t>field descriptions</w:t>
            </w:r>
          </w:p>
        </w:tc>
      </w:tr>
      <w:tr w:rsidR="00D51A84" w:rsidRPr="00960B2E" w14:paraId="76064751" w14:textId="77777777" w:rsidTr="005428C5">
        <w:tc>
          <w:tcPr>
            <w:tcW w:w="14278" w:type="dxa"/>
            <w:tcBorders>
              <w:top w:val="single" w:sz="4" w:space="0" w:color="auto"/>
              <w:left w:val="single" w:sz="4" w:space="0" w:color="auto"/>
              <w:bottom w:val="single" w:sz="4" w:space="0" w:color="auto"/>
              <w:right w:val="single" w:sz="4" w:space="0" w:color="auto"/>
            </w:tcBorders>
            <w:hideMark/>
          </w:tcPr>
          <w:p w14:paraId="59AF317D" w14:textId="77777777" w:rsidR="00D51A84" w:rsidRPr="00960B2E" w:rsidRDefault="00D51A84" w:rsidP="005428C5">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310A5FB4" w14:textId="77777777" w:rsidR="00D51A84" w:rsidRPr="00960B2E" w:rsidRDefault="00D51A84" w:rsidP="005428C5">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r w:rsidR="00D51A84" w:rsidRPr="00960B2E" w14:paraId="5DFC8A45" w14:textId="77777777" w:rsidTr="005428C5">
        <w:tc>
          <w:tcPr>
            <w:tcW w:w="14278" w:type="dxa"/>
            <w:tcBorders>
              <w:top w:val="single" w:sz="4" w:space="0" w:color="auto"/>
              <w:left w:val="single" w:sz="4" w:space="0" w:color="auto"/>
              <w:bottom w:val="single" w:sz="4" w:space="0" w:color="auto"/>
              <w:right w:val="single" w:sz="4" w:space="0" w:color="auto"/>
            </w:tcBorders>
            <w:hideMark/>
          </w:tcPr>
          <w:p w14:paraId="69EAE0D7" w14:textId="77777777" w:rsidR="00D51A84" w:rsidRPr="00960B2E" w:rsidRDefault="00D51A84" w:rsidP="005428C5">
            <w:pPr>
              <w:keepNext/>
              <w:keepLines/>
              <w:rPr>
                <w:rFonts w:ascii="Arial" w:eastAsia="Calibri" w:hAnsi="Arial" w:cs="Times New Roman"/>
                <w:sz w:val="18"/>
              </w:rPr>
            </w:pPr>
            <w:r w:rsidRPr="00960B2E">
              <w:rPr>
                <w:rFonts w:ascii="Arial" w:eastAsia="DengXian" w:hAnsi="Arial" w:cs="Times New Roman"/>
                <w:b/>
                <w:i/>
                <w:sz w:val="18"/>
              </w:rPr>
              <w:t>requestedFeatureSets</w:t>
            </w:r>
          </w:p>
          <w:p w14:paraId="72C08007" w14:textId="77777777" w:rsidR="00D51A84" w:rsidRPr="00960B2E" w:rsidRDefault="00D51A84" w:rsidP="005428C5">
            <w:pPr>
              <w:keepNext/>
              <w:keepLines/>
              <w:rPr>
                <w:rFonts w:ascii="Arial" w:eastAsia="Calibri" w:hAnsi="Arial" w:cs="Times New Roman"/>
                <w:sz w:val="18"/>
              </w:rPr>
            </w:pPr>
            <w:r w:rsidRPr="00960B2E">
              <w:rPr>
                <w:rFonts w:ascii="Arial" w:eastAsia="DengXian" w:hAnsi="Arial" w:cs="Times New Roman"/>
                <w:sz w:val="18"/>
              </w:rPr>
              <w:t xml:space="preserve">The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which identifies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14:paraId="3C51717A" w14:textId="77777777" w:rsidR="00D51A84" w:rsidRPr="00960B2E" w:rsidRDefault="00D51A84" w:rsidP="00D51A84">
      <w:pPr>
        <w:rPr>
          <w:rFonts w:ascii="Calibri" w:eastAsia="DengXian" w:hAnsi="Calibri" w:cs="Times New Roman"/>
        </w:rPr>
      </w:pPr>
    </w:p>
    <w:p w14:paraId="1B7B2B31" w14:textId="77777777" w:rsidR="00D51A84" w:rsidRPr="00960B2E" w:rsidRDefault="00D51A84" w:rsidP="00D51A84">
      <w:pPr>
        <w:keepNext/>
        <w:keepLines/>
        <w:spacing w:before="120"/>
        <w:ind w:left="1418" w:hanging="1418"/>
        <w:outlineLvl w:val="3"/>
        <w:rPr>
          <w:rFonts w:ascii="Arial" w:eastAsia="DengXian" w:hAnsi="Arial" w:cs="Times New Roman"/>
          <w:i/>
          <w:lang w:eastAsia="x-none"/>
        </w:rPr>
      </w:pPr>
      <w:r w:rsidRPr="00960B2E">
        <w:rPr>
          <w:rFonts w:ascii="Arial" w:eastAsia="DengXian" w:hAnsi="Arial" w:cs="Times New Roman"/>
          <w:i/>
          <w:lang w:eastAsia="x-none"/>
        </w:rPr>
        <w:t>–</w:t>
      </w:r>
      <w:r w:rsidRPr="00960B2E">
        <w:rPr>
          <w:rFonts w:ascii="Arial" w:eastAsia="DengXian" w:hAnsi="Arial" w:cs="Times New Roman"/>
          <w:i/>
          <w:lang w:eastAsia="x-none"/>
        </w:rPr>
        <w:tab/>
        <w:t>CG-ConfigInfo</w:t>
      </w:r>
    </w:p>
    <w:p w14:paraId="5F34B06B" w14:textId="77777777" w:rsidR="00D51A84" w:rsidRPr="00F74198" w:rsidRDefault="00D51A84" w:rsidP="00F74198">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F74198">
        <w:rPr>
          <w:rFonts w:ascii="Times New Roman" w:eastAsia="Times New Roman" w:hAnsi="Times New Roman" w:cs="Times New Roman"/>
          <w:sz w:val="20"/>
          <w:szCs w:val="20"/>
          <w:lang w:eastAsia="ja-JP"/>
        </w:rPr>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14:paraId="0360ECDD" w14:textId="43A1196C" w:rsidR="00D51A84" w:rsidRPr="00F74198" w:rsidRDefault="00F74198" w:rsidP="00F74198">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ab/>
      </w:r>
      <w:r w:rsidR="00D51A84" w:rsidRPr="00F74198">
        <w:rPr>
          <w:rFonts w:ascii="Times New Roman" w:eastAsia="Times New Roman" w:hAnsi="Times New Roman" w:cs="Times New Roman"/>
          <w:sz w:val="20"/>
          <w:szCs w:val="20"/>
          <w:lang w:eastAsia="ja-JP"/>
        </w:rPr>
        <w:t>Direction: Master eNB or gNB to secondary gNB or eNB, alternatively CU to DU.</w:t>
      </w:r>
    </w:p>
    <w:p w14:paraId="386B94A8" w14:textId="77777777" w:rsidR="00D51A84" w:rsidRPr="00960B2E" w:rsidRDefault="00D51A84" w:rsidP="00D51A84">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CG-ConfigInfo</w:t>
      </w:r>
      <w:r w:rsidRPr="00960B2E">
        <w:rPr>
          <w:rFonts w:ascii="Arial" w:eastAsia="DengXian" w:hAnsi="Arial" w:cs="Times New Roman"/>
          <w:b/>
          <w:lang w:eastAsia="x-none"/>
        </w:rPr>
        <w:t xml:space="preserve"> message</w:t>
      </w:r>
    </w:p>
    <w:p w14:paraId="1232B79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3EBADF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14:paraId="222D2B1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9D9E5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75371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57465E7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41A420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14:paraId="507BE95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CB33A8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42D8D59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386AA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03822F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4A1A2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7D12F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F255AE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14:paraId="471CCC8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6DFEA0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722003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E6EE02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E99E50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14:paraId="70F4F61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14:paraId="0090DBF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14:paraId="505475D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14:paraId="5338A4E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14:paraId="3F1AE5E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5F3447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0961F6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A3FCFF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D1B1CB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42A54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6E580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D6C97C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A0893D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14:paraId="661BE54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7370C7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5E6E66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62128A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1223E0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9B3645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421C715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5834B80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14:paraId="7984987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14:paraId="6EDA08B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14:paraId="3D8D152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870FCF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1A659D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5D258F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1ABC1D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3915B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A033D4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952122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14:paraId="1C8E26D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14:paraId="147528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14:paraId="6DAA1AE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1D6199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DA1307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BCE1BC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1D0D72F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14:paraId="28016D3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14:paraId="59C7A2E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C0920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8AE7C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8DB79F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14:paraId="26E3AD8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78442D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804500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87ED8E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55532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758A8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14:paraId="38504F9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C0AE3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8B709B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14:paraId="30FC0D2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14:paraId="5090F4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14:paraId="63F6EA6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128A6EB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3C7514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708509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3AC93F2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14:paraId="558866B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6CD8CF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14:paraId="5496650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8AE176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39C4B92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B00459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6479A63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9E9697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A7FAE8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F5769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7641DD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6DA5A3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C49D6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14:paraId="2ED7E1B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AFC27F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696F9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14:paraId="08E75B3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14:paraId="2EA214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14:paraId="1AEE11F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A33187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3ED69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6BA2EC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FA141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8537C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E2877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14:paraId="0E737D7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FA09EF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0000D3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14:paraId="2D074DD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14:paraId="0C423C0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40582E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27ABD4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14:paraId="79BBB72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14:paraId="316DA6F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6AAFEE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9021EC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16405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3A6CA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14:paraId="3D6816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5D4128D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14:paraId="27C7DDA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14:paraId="398F0F9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32"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333" w:author="Ericsson" w:date="2020-04-09T13:52:00Z">
        <w:r w:rsidRPr="00960B2E">
          <w:rPr>
            <w:rFonts w:ascii="Courier New" w:eastAsia="DengXian" w:hAnsi="Courier New" w:cs="Times New Roman"/>
            <w:noProof/>
            <w:sz w:val="16"/>
            <w:lang w:eastAsia="en-GB"/>
          </w:rPr>
          <w:t xml:space="preserve"> ,</w:t>
        </w:r>
      </w:ins>
    </w:p>
    <w:p w14:paraId="40559EA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34" w:author="Ericsson" w:date="2020-04-09T13:52:00Z"/>
          <w:rFonts w:ascii="Courier New" w:eastAsia="DengXian" w:hAnsi="Courier New" w:cs="Times New Roman"/>
          <w:noProof/>
          <w:sz w:val="16"/>
          <w:lang w:eastAsia="en-GB"/>
        </w:rPr>
      </w:pPr>
      <w:ins w:id="335" w:author="Ericsson" w:date="2020-04-09T13:52:00Z">
        <w:r w:rsidRPr="00960B2E">
          <w:rPr>
            <w:rFonts w:ascii="Courier New" w:eastAsia="DengXian" w:hAnsi="Courier New" w:cs="Times New Roman"/>
            <w:noProof/>
            <w:sz w:val="16"/>
            <w:lang w:eastAsia="en-GB"/>
          </w:rPr>
          <w:t xml:space="preserve">    [[</w:t>
        </w:r>
      </w:ins>
    </w:p>
    <w:p w14:paraId="2FB3FF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36" w:author="Ericsson" w:date="2020-04-09T13:52:00Z"/>
          <w:rFonts w:ascii="Courier New" w:eastAsia="DengXian" w:hAnsi="Courier New" w:cs="Times New Roman"/>
          <w:noProof/>
          <w:sz w:val="16"/>
          <w:lang w:eastAsia="en-GB"/>
        </w:rPr>
      </w:pPr>
      <w:ins w:id="337"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276834F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38" w:author="Ericsson" w:date="2020-04-09T13:52:00Z"/>
          <w:rFonts w:ascii="Courier New" w:eastAsia="DengXian" w:hAnsi="Courier New" w:cs="Times New Roman"/>
          <w:noProof/>
          <w:sz w:val="16"/>
          <w:lang w:eastAsia="en-GB"/>
        </w:rPr>
      </w:pPr>
      <w:ins w:id="339" w:author="Ericsson" w:date="2020-04-09T13:52:00Z">
        <w:r w:rsidRPr="00960B2E">
          <w:rPr>
            <w:rFonts w:ascii="Courier New" w:eastAsia="DengXian" w:hAnsi="Courier New" w:cs="Times New Roman"/>
            <w:noProof/>
            <w:sz w:val="16"/>
            <w:lang w:eastAsia="en-GB"/>
          </w:rPr>
          <w:t xml:space="preserve">    ]]</w:t>
        </w:r>
      </w:ins>
    </w:p>
    <w:p w14:paraId="63C56A2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7866CB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B06007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4DFBA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14:paraId="2ABCF94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EB42C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14:paraId="51183ED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A2E91C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14:paraId="579B151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385347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83A0DD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4632113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14:paraId="09CBBE4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84F8C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EC7208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8377C6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3ABB54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3D568AC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3C161B2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71B94F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82F52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A875DD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14:paraId="062871E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8A762F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88D989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5B22DAE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14:paraId="63349C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46FFF8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7AA811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14:paraId="3327E95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D2E69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8885E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42A961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14:paraId="770D1C9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14:paraId="4D0FEC6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14:paraId="76ED3A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14:paraId="05E2AB1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14:paraId="63CA426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14:paraId="6163753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14:paraId="3F939C9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14:paraId="1CEBF54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14:paraId="232D47C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14:paraId="1B27BD3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14:paraId="5E91CC1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14:paraId="1A4FF05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14:paraId="07C40CD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14:paraId="072DD9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14:paraId="04FC95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14:paraId="68ED1AF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14:paraId="6B31044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14:paraId="527EAD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14:paraId="60DD80E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14:paraId="2CA8424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E0304B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4D7D9E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14:paraId="47CF90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14:paraId="00F28AB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14:paraId="73C09FE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14:paraId="3FC3C38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14:paraId="542FF5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4EF077B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A2E669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122ECB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14:paraId="13E059D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14:paraId="20E33E6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subMilliSeconds INTEGER (1..31),</w:t>
      </w:r>
    </w:p>
    <w:p w14:paraId="48DE098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milliSeconds    ENUMERATED {</w:t>
      </w:r>
    </w:p>
    <w:p w14:paraId="0921440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14:paraId="5C3BD0A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14:paraId="7DBF95A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14:paraId="39DC96A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5E8CA26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43EBDB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6017BE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1FA7BD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16DF92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2FBB49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4C05E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88A47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14:paraId="5BDE488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990A6D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D5EBEA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6C61B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90EC61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6D1B0A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14:paraId="2571CF4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A29B8E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DA63A4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D17560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34CB51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14:paraId="30CB3BB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14:paraId="7FBDF26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50A63D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AA50EF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14:paraId="593AF33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4592542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19B2888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12D47C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127DD8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16B946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72860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31B181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178532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01B7B8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14:paraId="195EBAE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234964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676907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5D9006A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95D33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079DE87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FEBB6E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14:paraId="20D5ADE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407DC199" w14:textId="77777777"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41D11E88"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3378F162" w14:textId="77777777" w:rsidR="00D51A84" w:rsidRPr="00960B2E" w:rsidRDefault="00D51A84" w:rsidP="005428C5">
            <w:pPr>
              <w:keepNext/>
              <w:keepLines/>
              <w:jc w:val="center"/>
              <w:rPr>
                <w:rFonts w:ascii="Arial" w:eastAsia="DengXian" w:hAnsi="Arial" w:cs="Times New Roman"/>
                <w:b/>
                <w:sz w:val="18"/>
              </w:rPr>
            </w:pPr>
            <w:r w:rsidRPr="00960B2E">
              <w:rPr>
                <w:rFonts w:ascii="Arial" w:eastAsia="DengXian" w:hAnsi="Arial" w:cs="Times New Roman"/>
                <w:b/>
                <w:i/>
                <w:sz w:val="18"/>
              </w:rPr>
              <w:t>CG-ConfigInfo</w:t>
            </w:r>
            <w:r w:rsidRPr="00960B2E">
              <w:rPr>
                <w:rFonts w:ascii="Arial" w:eastAsia="DengXian" w:hAnsi="Arial" w:cs="Times New Roman"/>
                <w:b/>
                <w:sz w:val="18"/>
              </w:rPr>
              <w:t xml:space="preserve"> field descriptions</w:t>
            </w:r>
          </w:p>
        </w:tc>
      </w:tr>
      <w:tr w:rsidR="00D51A84" w:rsidRPr="00960B2E" w14:paraId="281FC9B5" w14:textId="77777777" w:rsidTr="005428C5">
        <w:tc>
          <w:tcPr>
            <w:tcW w:w="14173" w:type="dxa"/>
            <w:tcBorders>
              <w:top w:val="single" w:sz="4" w:space="0" w:color="auto"/>
              <w:left w:val="single" w:sz="4" w:space="0" w:color="auto"/>
              <w:bottom w:val="single" w:sz="4" w:space="0" w:color="auto"/>
              <w:right w:val="single" w:sz="4" w:space="0" w:color="auto"/>
            </w:tcBorders>
          </w:tcPr>
          <w:p w14:paraId="0E8D30C2"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alignedDRX</w:t>
            </w:r>
            <w:r w:rsidRPr="00960B2E">
              <w:rPr>
                <w:rFonts w:ascii="Arial" w:eastAsia="DengXian" w:hAnsi="Arial" w:cs="Arial"/>
                <w:b/>
                <w:bCs/>
                <w:i/>
                <w:iCs/>
                <w:sz w:val="18"/>
              </w:rPr>
              <w:t>-</w:t>
            </w:r>
            <w:r w:rsidRPr="00960B2E">
              <w:rPr>
                <w:rFonts w:ascii="Arial" w:eastAsia="DengXian" w:hAnsi="Arial" w:cs="Times New Roman"/>
                <w:b/>
                <w:i/>
                <w:sz w:val="18"/>
              </w:rPr>
              <w:t>Indication</w:t>
            </w:r>
          </w:p>
          <w:p w14:paraId="599444C9"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D51A84" w:rsidRPr="00960B2E" w14:paraId="00F32BA9"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6689F3CD"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allowedBC-ListMRDC</w:t>
            </w:r>
          </w:p>
          <w:p w14:paraId="555AF183"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14:paraId="1CF019F7" w14:textId="77777777" w:rsidR="00D51A84" w:rsidRPr="00960B2E" w:rsidRDefault="00D51A84" w:rsidP="005428C5">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r w:rsidRPr="00960B2E">
              <w:rPr>
                <w:rFonts w:ascii="Arial" w:eastAsia="DengXian" w:hAnsi="Arial" w:cs="Times New Roman"/>
                <w:i/>
                <w:sz w:val="18"/>
                <w:lang w:eastAsia="x-none"/>
              </w:rPr>
              <w:t>supportedBandCombinationList</w:t>
            </w:r>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and </w:t>
            </w:r>
            <w:r w:rsidRPr="00960B2E">
              <w:rPr>
                <w:rFonts w:ascii="Arial" w:eastAsia="DengXian" w:hAnsi="Arial" w:cs="Arial"/>
                <w:i/>
                <w:iCs/>
                <w:sz w:val="18"/>
                <w:lang w:val="x-none" w:eastAsia="x-none"/>
              </w:rPr>
              <w:t>supportedBandCombinationListNEDC-Only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14:paraId="4220D75F" w14:textId="77777777" w:rsidR="00D51A84" w:rsidRPr="00960B2E" w:rsidRDefault="00D51A84" w:rsidP="005428C5">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D51A84" w:rsidRPr="00960B2E" w14:paraId="11F41B52"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0BDEA533" w14:textId="77777777" w:rsidR="00D51A84" w:rsidRPr="00960B2E" w:rsidRDefault="00D51A84" w:rsidP="005428C5">
            <w:pPr>
              <w:keepNext/>
              <w:keepLines/>
              <w:rPr>
                <w:rFonts w:ascii="Arial" w:eastAsia="MS Mincho" w:hAnsi="Arial" w:cs="Times New Roman"/>
                <w:sz w:val="18"/>
                <w:szCs w:val="18"/>
              </w:rPr>
            </w:pPr>
            <w:r w:rsidRPr="00960B2E">
              <w:rPr>
                <w:rFonts w:ascii="Arial" w:eastAsia="DengXian" w:hAnsi="Arial" w:cs="Times New Roman"/>
                <w:b/>
                <w:i/>
                <w:sz w:val="18"/>
                <w:szCs w:val="18"/>
              </w:rPr>
              <w:t>candidateCellInfoListMN</w:t>
            </w:r>
            <w:r w:rsidRPr="00960B2E">
              <w:rPr>
                <w:rFonts w:ascii="Arial" w:eastAsia="DengXian" w:hAnsi="Arial" w:cs="Times New Roman"/>
                <w:sz w:val="18"/>
                <w:szCs w:val="18"/>
              </w:rPr>
              <w:t xml:space="preserve">, </w:t>
            </w:r>
            <w:r w:rsidRPr="00960B2E">
              <w:rPr>
                <w:rFonts w:ascii="Arial" w:eastAsia="DengXian" w:hAnsi="Arial" w:cs="Times New Roman"/>
                <w:b/>
                <w:i/>
                <w:sz w:val="18"/>
                <w:szCs w:val="18"/>
              </w:rPr>
              <w:t>candidateCellInfoListSN</w:t>
            </w:r>
          </w:p>
          <w:p w14:paraId="77744ED8" w14:textId="77777777" w:rsidR="00D51A84" w:rsidRPr="00960B2E" w:rsidRDefault="00D51A84" w:rsidP="005428C5">
            <w:pPr>
              <w:keepNext/>
              <w:keepLines/>
              <w:rPr>
                <w:rFonts w:ascii="Arial" w:eastAsia="DengXian" w:hAnsi="Arial" w:cs="Times New Roman"/>
                <w:sz w:val="18"/>
                <w:szCs w:val="18"/>
              </w:rPr>
            </w:pPr>
            <w:r w:rsidRPr="00960B2E">
              <w:rPr>
                <w:rFonts w:ascii="Arial" w:eastAsia="DengXian" w:hAnsi="Arial" w:cs="Times New Roman"/>
                <w:sz w:val="18"/>
                <w:szCs w:val="18"/>
              </w:rPr>
              <w:t>Contains information regarding cells that the master node or the source node suggests the target gNB or DU to consider configuring.</w:t>
            </w:r>
          </w:p>
          <w:p w14:paraId="4401BE73"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r w:rsidRPr="00960B2E">
              <w:rPr>
                <w:rFonts w:ascii="Arial" w:eastAsia="DengXian" w:hAnsi="Arial" w:cs="Times New Roman"/>
                <w:i/>
                <w:sz w:val="18"/>
                <w:lang w:eastAsia="x-none"/>
              </w:rPr>
              <w:t>candidateCellInfoListMN</w:t>
            </w:r>
            <w:r w:rsidRPr="00960B2E">
              <w:rPr>
                <w:rFonts w:ascii="Arial" w:eastAsia="DengXian" w:hAnsi="Arial" w:cs="Times New Roman"/>
                <w:sz w:val="18"/>
              </w:rPr>
              <w:t xml:space="preserve"> is not supported in this version of the specification. For NR-DC, including SSB and/or CSI-RS measurement results in </w:t>
            </w:r>
            <w:r w:rsidRPr="00960B2E">
              <w:rPr>
                <w:rFonts w:ascii="Arial" w:eastAsia="DengXian" w:hAnsi="Arial" w:cs="Times New Roman"/>
                <w:i/>
                <w:sz w:val="18"/>
              </w:rPr>
              <w:t>candidateCellInfoListMN</w:t>
            </w:r>
            <w:r w:rsidRPr="00960B2E">
              <w:rPr>
                <w:rFonts w:ascii="Arial" w:eastAsia="DengXian" w:hAnsi="Arial" w:cs="Times New Roman"/>
                <w:sz w:val="18"/>
              </w:rPr>
              <w:t xml:space="preserve"> is supported.</w:t>
            </w:r>
          </w:p>
        </w:tc>
      </w:tr>
      <w:tr w:rsidR="00D51A84" w:rsidRPr="00960B2E" w14:paraId="038DF4E1" w14:textId="77777777" w:rsidTr="005428C5">
        <w:tc>
          <w:tcPr>
            <w:tcW w:w="14173" w:type="dxa"/>
            <w:tcBorders>
              <w:top w:val="single" w:sz="4" w:space="0" w:color="auto"/>
              <w:left w:val="single" w:sz="4" w:space="0" w:color="auto"/>
              <w:bottom w:val="single" w:sz="4" w:space="0" w:color="auto"/>
              <w:right w:val="single" w:sz="4" w:space="0" w:color="auto"/>
            </w:tcBorders>
          </w:tcPr>
          <w:p w14:paraId="5CC8CE96" w14:textId="77777777" w:rsidR="00D51A84" w:rsidRPr="00960B2E" w:rsidRDefault="00D51A84" w:rsidP="005428C5">
            <w:pPr>
              <w:keepNext/>
              <w:keepLines/>
              <w:rPr>
                <w:rFonts w:ascii="Arial" w:eastAsia="MS Mincho" w:hAnsi="Arial" w:cs="Times New Roman"/>
                <w:sz w:val="18"/>
                <w:szCs w:val="18"/>
                <w:lang w:eastAsia="x-none"/>
              </w:rPr>
            </w:pPr>
            <w:r w:rsidRPr="00960B2E">
              <w:rPr>
                <w:rFonts w:ascii="Arial" w:eastAsia="DengXian" w:hAnsi="Arial" w:cs="Times New Roman"/>
                <w:b/>
                <w:i/>
                <w:sz w:val="18"/>
                <w:szCs w:val="18"/>
                <w:lang w:eastAsia="x-none"/>
              </w:rPr>
              <w:t>candidateCellInfoListMN-EUTRA</w:t>
            </w:r>
            <w:r w:rsidRPr="00960B2E">
              <w:rPr>
                <w:rFonts w:ascii="Arial" w:eastAsia="DengXian" w:hAnsi="Arial" w:cs="Times New Roman"/>
                <w:sz w:val="18"/>
                <w:szCs w:val="18"/>
                <w:lang w:eastAsia="x-none"/>
              </w:rPr>
              <w:t xml:space="preserve">, </w:t>
            </w:r>
            <w:r w:rsidRPr="00960B2E">
              <w:rPr>
                <w:rFonts w:ascii="Arial" w:eastAsia="DengXian" w:hAnsi="Arial" w:cs="Times New Roman"/>
                <w:b/>
                <w:i/>
                <w:sz w:val="18"/>
                <w:szCs w:val="18"/>
                <w:lang w:eastAsia="x-none"/>
              </w:rPr>
              <w:t>candidateCellInfoListSN-EUTRA</w:t>
            </w:r>
          </w:p>
          <w:p w14:paraId="1EAA3A5E"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eNB to consider configuring. These fields are only used in NE-DC.</w:t>
            </w:r>
          </w:p>
        </w:tc>
      </w:tr>
      <w:tr w:rsidR="00D51A84" w:rsidRPr="00960B2E" w14:paraId="17DD1A36"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77F80F36"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configRestrictInfo</w:t>
            </w:r>
          </w:p>
          <w:p w14:paraId="026C82A8"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Includes fields for which SgNB is explictly indicated to observe a configuration restriction.</w:t>
            </w:r>
          </w:p>
        </w:tc>
      </w:tr>
      <w:tr w:rsidR="00D51A84" w:rsidRPr="00960B2E" w14:paraId="719B879F" w14:textId="77777777" w:rsidTr="005428C5">
        <w:tc>
          <w:tcPr>
            <w:tcW w:w="14173" w:type="dxa"/>
            <w:tcBorders>
              <w:top w:val="single" w:sz="4" w:space="0" w:color="auto"/>
              <w:left w:val="single" w:sz="4" w:space="0" w:color="auto"/>
              <w:bottom w:val="single" w:sz="4" w:space="0" w:color="auto"/>
              <w:right w:val="single" w:sz="4" w:space="0" w:color="auto"/>
            </w:tcBorders>
          </w:tcPr>
          <w:p w14:paraId="18433F6C"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drx-ConfigMCG</w:t>
            </w:r>
          </w:p>
          <w:p w14:paraId="66E4C662" w14:textId="77777777" w:rsidR="00D51A84" w:rsidRPr="00960B2E" w:rsidRDefault="00D51A84" w:rsidP="005428C5">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D51A84" w:rsidRPr="00960B2E" w14:paraId="0A13446D" w14:textId="77777777" w:rsidTr="005428C5">
        <w:tc>
          <w:tcPr>
            <w:tcW w:w="14173" w:type="dxa"/>
            <w:tcBorders>
              <w:top w:val="single" w:sz="4" w:space="0" w:color="auto"/>
              <w:left w:val="single" w:sz="4" w:space="0" w:color="auto"/>
              <w:bottom w:val="single" w:sz="4" w:space="0" w:color="auto"/>
              <w:right w:val="single" w:sz="4" w:space="0" w:color="auto"/>
            </w:tcBorders>
          </w:tcPr>
          <w:p w14:paraId="76AEDFC9" w14:textId="77777777" w:rsidR="00D51A84" w:rsidRPr="00960B2E" w:rsidRDefault="00D51A84" w:rsidP="005428C5">
            <w:pPr>
              <w:keepNext/>
              <w:keepLines/>
              <w:rPr>
                <w:rFonts w:ascii="Arial" w:eastAsia="DengXian" w:hAnsi="Arial" w:cs="Times New Roman"/>
                <w:b/>
                <w:bCs/>
                <w:i/>
                <w:iCs/>
                <w:sz w:val="18"/>
              </w:rPr>
            </w:pPr>
            <w:r w:rsidRPr="00960B2E">
              <w:rPr>
                <w:rFonts w:ascii="Arial" w:eastAsia="DengXian" w:hAnsi="Arial" w:cs="Times New Roman"/>
                <w:b/>
                <w:bCs/>
                <w:i/>
                <w:iCs/>
                <w:sz w:val="18"/>
              </w:rPr>
              <w:t>drx-InfoMCG</w:t>
            </w:r>
          </w:p>
          <w:p w14:paraId="2DCC1A22" w14:textId="77777777" w:rsidR="00D51A84" w:rsidRPr="00960B2E" w:rsidRDefault="00D51A84" w:rsidP="005428C5">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D51A84" w:rsidRPr="00960B2E" w14:paraId="18D2A296" w14:textId="77777777" w:rsidTr="005428C5">
        <w:tc>
          <w:tcPr>
            <w:tcW w:w="14173" w:type="dxa"/>
            <w:tcBorders>
              <w:top w:val="single" w:sz="4" w:space="0" w:color="auto"/>
              <w:left w:val="single" w:sz="4" w:space="0" w:color="auto"/>
              <w:bottom w:val="single" w:sz="4" w:space="0" w:color="auto"/>
              <w:right w:val="single" w:sz="4" w:space="0" w:color="auto"/>
            </w:tcBorders>
          </w:tcPr>
          <w:p w14:paraId="2034B44F" w14:textId="77777777" w:rsidR="00D51A84" w:rsidRPr="00960B2E" w:rsidRDefault="00D51A84" w:rsidP="005428C5">
            <w:pPr>
              <w:keepNext/>
              <w:keepLines/>
              <w:rPr>
                <w:rFonts w:ascii="Arial" w:eastAsia="DengXian" w:hAnsi="Arial" w:cs="Arial"/>
                <w:b/>
                <w:bCs/>
                <w:i/>
                <w:iCs/>
                <w:sz w:val="18"/>
              </w:rPr>
            </w:pPr>
            <w:r w:rsidRPr="00960B2E">
              <w:rPr>
                <w:rFonts w:ascii="Arial" w:eastAsia="DengXian" w:hAnsi="Arial" w:cs="Arial"/>
                <w:b/>
                <w:bCs/>
                <w:i/>
                <w:iCs/>
                <w:sz w:val="18"/>
              </w:rPr>
              <w:t>drx-InfoMCG2</w:t>
            </w:r>
          </w:p>
          <w:p w14:paraId="20F602B5"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MCG and a DRX alignment indication. This field is only used in (NG)EN-DC.</w:t>
            </w:r>
          </w:p>
        </w:tc>
      </w:tr>
      <w:tr w:rsidR="00D51A84" w:rsidRPr="00960B2E" w14:paraId="28365F8B" w14:textId="77777777" w:rsidTr="005428C5">
        <w:tc>
          <w:tcPr>
            <w:tcW w:w="14173" w:type="dxa"/>
            <w:tcBorders>
              <w:top w:val="single" w:sz="4" w:space="0" w:color="auto"/>
              <w:left w:val="single" w:sz="4" w:space="0" w:color="auto"/>
              <w:bottom w:val="single" w:sz="4" w:space="0" w:color="auto"/>
              <w:right w:val="single" w:sz="4" w:space="0" w:color="auto"/>
            </w:tcBorders>
          </w:tcPr>
          <w:p w14:paraId="63B41D3F"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fr-InfoListMCG</w:t>
            </w:r>
          </w:p>
          <w:p w14:paraId="0FD2E20A" w14:textId="77777777" w:rsidR="00D51A84" w:rsidRPr="00960B2E" w:rsidRDefault="00D51A84" w:rsidP="005428C5">
            <w:pPr>
              <w:keepNext/>
              <w:keepLines/>
              <w:rPr>
                <w:rFonts w:ascii="Arial" w:eastAsia="DengXian" w:hAnsi="Arial" w:cs="Times New Roman"/>
                <w:b/>
                <w:bCs/>
                <w:i/>
                <w:iCs/>
                <w:sz w:val="18"/>
                <w:lang w:eastAsia="x-none"/>
              </w:rPr>
            </w:pPr>
            <w:r w:rsidRPr="00960B2E">
              <w:rPr>
                <w:rFonts w:ascii="Arial" w:eastAsia="DengXian" w:hAnsi="Arial" w:cs="Times New Roman"/>
                <w:sz w:val="18"/>
                <w:lang w:eastAsia="x-none"/>
              </w:rPr>
              <w:t>Contains information of FR information of serving cells that include PCell and SCell(s) configured in MCG.</w:t>
            </w:r>
          </w:p>
        </w:tc>
      </w:tr>
      <w:tr w:rsidR="00D51A84" w:rsidRPr="00960B2E" w14:paraId="14E3AF08"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48FC1D08"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maxMeasFreqsSCG</w:t>
            </w:r>
          </w:p>
          <w:p w14:paraId="0AF284F7"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Indicates the maximum number of NR inter-frequency carriers the SN is allowed to configure with PSCell for measurements.</w:t>
            </w:r>
          </w:p>
        </w:tc>
      </w:tr>
      <w:tr w:rsidR="00D51A84" w:rsidRPr="00960B2E" w14:paraId="5D43F5FA"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7DBE7B54"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dummy</w:t>
            </w:r>
          </w:p>
          <w:p w14:paraId="0F8E32EA"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Indicates the maximum number of allowed measurement identities that the SCG is allowed to configure.</w:t>
            </w:r>
          </w:p>
        </w:tc>
      </w:tr>
      <w:tr w:rsidR="00D51A84" w:rsidRPr="00960B2E" w14:paraId="64D5184C" w14:textId="77777777" w:rsidTr="005428C5">
        <w:tc>
          <w:tcPr>
            <w:tcW w:w="14173" w:type="dxa"/>
            <w:tcBorders>
              <w:top w:val="single" w:sz="4" w:space="0" w:color="auto"/>
              <w:left w:val="single" w:sz="4" w:space="0" w:color="auto"/>
              <w:bottom w:val="single" w:sz="4" w:space="0" w:color="auto"/>
              <w:right w:val="single" w:sz="4" w:space="0" w:color="auto"/>
            </w:tcBorders>
          </w:tcPr>
          <w:p w14:paraId="13404FCA"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maxNumberROHC-ContextSessionsSN</w:t>
            </w:r>
          </w:p>
          <w:p w14:paraId="2541B54D"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D51A84" w:rsidRPr="00960B2E" w14:paraId="43C121CD" w14:textId="77777777" w:rsidTr="005428C5">
        <w:tc>
          <w:tcPr>
            <w:tcW w:w="14173" w:type="dxa"/>
            <w:tcBorders>
              <w:top w:val="single" w:sz="4" w:space="0" w:color="auto"/>
              <w:left w:val="single" w:sz="4" w:space="0" w:color="auto"/>
              <w:bottom w:val="single" w:sz="4" w:space="0" w:color="auto"/>
              <w:right w:val="single" w:sz="4" w:space="0" w:color="auto"/>
            </w:tcBorders>
          </w:tcPr>
          <w:p w14:paraId="5E1206D5"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maxInterFreqMeasIdentitiesSCG</w:t>
            </w:r>
          </w:p>
          <w:p w14:paraId="749CF071"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51A84" w:rsidRPr="00960B2E" w14:paraId="3659B0A8" w14:textId="77777777" w:rsidTr="005428C5">
        <w:tc>
          <w:tcPr>
            <w:tcW w:w="14173" w:type="dxa"/>
            <w:tcBorders>
              <w:top w:val="single" w:sz="4" w:space="0" w:color="auto"/>
              <w:left w:val="single" w:sz="4" w:space="0" w:color="auto"/>
              <w:bottom w:val="single" w:sz="4" w:space="0" w:color="auto"/>
              <w:right w:val="single" w:sz="4" w:space="0" w:color="auto"/>
            </w:tcBorders>
          </w:tcPr>
          <w:p w14:paraId="633A8DF6"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maxIntraFreqMeasIdentitiesSCG</w:t>
            </w:r>
          </w:p>
          <w:p w14:paraId="58650410"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51A84" w:rsidRPr="00960B2E" w14:paraId="5D00ADC0" w14:textId="77777777" w:rsidTr="005428C5">
        <w:tc>
          <w:tcPr>
            <w:tcW w:w="14173" w:type="dxa"/>
            <w:tcBorders>
              <w:top w:val="single" w:sz="4" w:space="0" w:color="auto"/>
              <w:left w:val="single" w:sz="4" w:space="0" w:color="auto"/>
              <w:bottom w:val="single" w:sz="4" w:space="0" w:color="auto"/>
              <w:right w:val="single" w:sz="4" w:space="0" w:color="auto"/>
            </w:tcBorders>
          </w:tcPr>
          <w:p w14:paraId="29DAE484" w14:textId="77777777" w:rsidR="00D51A84" w:rsidRPr="00960B2E" w:rsidRDefault="00D51A84" w:rsidP="005428C5">
            <w:pPr>
              <w:keepNext/>
              <w:keepLines/>
              <w:rPr>
                <w:rFonts w:ascii="Arial" w:eastAsia="Malgun Gothic" w:hAnsi="Arial" w:cs="Times New Roman"/>
                <w:b/>
                <w:i/>
                <w:sz w:val="18"/>
                <w:lang w:val="x-none" w:eastAsia="ko-KR"/>
              </w:rPr>
            </w:pPr>
            <w:r w:rsidRPr="00960B2E">
              <w:rPr>
                <w:rFonts w:ascii="Arial" w:eastAsia="Malgun Gothic" w:hAnsi="Arial" w:cs="Times New Roman"/>
                <w:b/>
                <w:i/>
                <w:sz w:val="18"/>
                <w:lang w:val="x-none" w:eastAsia="ko-KR"/>
              </w:rPr>
              <w:t>maxMeasSRS-ResourceSCG</w:t>
            </w:r>
          </w:p>
          <w:p w14:paraId="4D7D5A5E"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D51A84" w:rsidRPr="00960B2E" w14:paraId="0B123D87" w14:textId="77777777" w:rsidTr="005428C5">
        <w:tc>
          <w:tcPr>
            <w:tcW w:w="14173" w:type="dxa"/>
            <w:tcBorders>
              <w:top w:val="single" w:sz="4" w:space="0" w:color="auto"/>
              <w:left w:val="single" w:sz="4" w:space="0" w:color="auto"/>
              <w:bottom w:val="single" w:sz="4" w:space="0" w:color="auto"/>
              <w:right w:val="single" w:sz="4" w:space="0" w:color="auto"/>
            </w:tcBorders>
          </w:tcPr>
          <w:p w14:paraId="7E168446" w14:textId="77777777" w:rsidR="00D51A84" w:rsidRPr="00960B2E" w:rsidRDefault="00D51A84" w:rsidP="005428C5">
            <w:pPr>
              <w:keepNext/>
              <w:keepLines/>
              <w:rPr>
                <w:rFonts w:ascii="Arial" w:eastAsia="DengXian" w:hAnsi="Arial" w:cs="Times New Roman"/>
                <w:b/>
                <w:i/>
                <w:sz w:val="18"/>
                <w:lang w:val="x-none" w:eastAsia="x-none"/>
              </w:rPr>
            </w:pPr>
            <w:r w:rsidRPr="00960B2E">
              <w:rPr>
                <w:rFonts w:ascii="Arial" w:eastAsia="DengXian" w:hAnsi="Arial" w:cs="Times New Roman"/>
                <w:b/>
                <w:i/>
                <w:sz w:val="18"/>
                <w:lang w:val="x-none" w:eastAsia="x-none"/>
              </w:rPr>
              <w:t>maxMeasCLI-ResourceSCG</w:t>
            </w:r>
          </w:p>
          <w:p w14:paraId="40DD765A"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D51A84" w:rsidRPr="00960B2E" w14:paraId="0B43E29D" w14:textId="77777777" w:rsidTr="005428C5">
        <w:trPr>
          <w:ins w:id="340"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55CF2DEC" w14:textId="77777777" w:rsidR="00D51A84" w:rsidRPr="00960B2E" w:rsidRDefault="00D51A84" w:rsidP="005428C5">
            <w:pPr>
              <w:keepNext/>
              <w:keepLines/>
              <w:rPr>
                <w:ins w:id="341" w:author="Ericsson" w:date="2020-04-09T13:52:00Z"/>
                <w:rFonts w:ascii="Arial" w:eastAsia="DengXian" w:hAnsi="Arial" w:cs="Times New Roman"/>
                <w:b/>
                <w:i/>
                <w:sz w:val="18"/>
              </w:rPr>
            </w:pPr>
            <w:ins w:id="342" w:author="Ericsson" w:date="2020-04-09T13:52:00Z">
              <w:r w:rsidRPr="00960B2E">
                <w:rPr>
                  <w:rFonts w:ascii="Arial" w:eastAsia="DengXian" w:hAnsi="Arial" w:cs="Times New Roman"/>
                  <w:b/>
                  <w:i/>
                  <w:sz w:val="18"/>
                </w:rPr>
                <w:t>maxToffset</w:t>
              </w:r>
            </w:ins>
          </w:p>
          <w:p w14:paraId="08219453" w14:textId="77777777" w:rsidR="00D51A84" w:rsidRPr="00960B2E" w:rsidRDefault="00D51A84" w:rsidP="005428C5">
            <w:pPr>
              <w:keepNext/>
              <w:keepLines/>
              <w:rPr>
                <w:ins w:id="343" w:author="Ericsson" w:date="2020-04-09T13:52:00Z"/>
                <w:rFonts w:ascii="Arial" w:eastAsia="DengXian" w:hAnsi="Arial" w:cs="Times New Roman"/>
                <w:bCs/>
                <w:iCs/>
                <w:sz w:val="18"/>
              </w:rPr>
            </w:pPr>
            <w:ins w:id="344"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D51A84" w:rsidRPr="00960B2E" w14:paraId="34308C29"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465945D3"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measuredFrequenciesMN</w:t>
            </w:r>
          </w:p>
          <w:p w14:paraId="69D8909B"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D51A84" w:rsidRPr="00960B2E" w14:paraId="5DDE2C9E"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457DD26B"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measGapConfig</w:t>
            </w:r>
          </w:p>
          <w:p w14:paraId="06FE1E54"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Indicates the FR1 and perUE measurement gap configuration configured by MN.</w:t>
            </w:r>
          </w:p>
        </w:tc>
      </w:tr>
      <w:tr w:rsidR="00D51A84" w:rsidRPr="00960B2E" w14:paraId="22F28270"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2F629AC4"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measGapConfigFR2</w:t>
            </w:r>
          </w:p>
          <w:p w14:paraId="74D82439"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D51A84" w:rsidRPr="00960B2E" w14:paraId="001ABAFF"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4C82D389"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mcg-RB-Config</w:t>
            </w:r>
          </w:p>
          <w:p w14:paraId="51FA083C"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r w:rsidRPr="00960B2E">
              <w:rPr>
                <w:rFonts w:ascii="Arial" w:eastAsia="DengXian" w:hAnsi="Arial" w:cs="Times New Roman"/>
                <w:i/>
                <w:sz w:val="18"/>
                <w:lang w:eastAsia="x-none"/>
              </w:rPr>
              <w:t>RadioBearerConfig</w:t>
            </w:r>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51A84" w:rsidRPr="00960B2E" w14:paraId="0747F39A" w14:textId="77777777" w:rsidTr="005428C5">
        <w:tc>
          <w:tcPr>
            <w:tcW w:w="14173" w:type="dxa"/>
            <w:tcBorders>
              <w:top w:val="single" w:sz="4" w:space="0" w:color="auto"/>
              <w:left w:val="single" w:sz="4" w:space="0" w:color="auto"/>
              <w:bottom w:val="single" w:sz="4" w:space="0" w:color="auto"/>
              <w:right w:val="single" w:sz="4" w:space="0" w:color="auto"/>
            </w:tcBorders>
          </w:tcPr>
          <w:p w14:paraId="1C8469E8"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measResultReportCGI, measResultReportCGI-EUTRA</w:t>
            </w:r>
          </w:p>
          <w:p w14:paraId="1EDFB5A3"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r w:rsidRPr="00960B2E">
              <w:rPr>
                <w:rFonts w:ascii="Arial" w:eastAsia="DengXian" w:hAnsi="Arial" w:cs="Times New Roman"/>
                <w:i/>
                <w:sz w:val="18"/>
                <w:lang w:eastAsia="x-none"/>
              </w:rPr>
              <w:t>measResultReportCGI</w:t>
            </w:r>
            <w:r w:rsidRPr="00960B2E">
              <w:rPr>
                <w:rFonts w:ascii="Arial" w:eastAsia="DengXian" w:hAnsi="Arial" w:cs="Times New Roman"/>
                <w:sz w:val="18"/>
                <w:lang w:eastAsia="x-none"/>
              </w:rPr>
              <w:t xml:space="preserve"> is used for (NG)EN-DC and NR-DC and the </w:t>
            </w:r>
            <w:r w:rsidRPr="00960B2E">
              <w:rPr>
                <w:rFonts w:ascii="Arial" w:eastAsia="DengXian" w:hAnsi="Arial" w:cs="Times New Roman"/>
                <w:i/>
                <w:sz w:val="18"/>
                <w:lang w:eastAsia="x-none"/>
              </w:rPr>
              <w:t>measResultReportCGI-EUTRA</w:t>
            </w:r>
            <w:r w:rsidRPr="00960B2E">
              <w:rPr>
                <w:rFonts w:ascii="Arial" w:eastAsia="DengXian" w:hAnsi="Arial" w:cs="Times New Roman"/>
                <w:sz w:val="18"/>
                <w:lang w:eastAsia="x-none"/>
              </w:rPr>
              <w:t xml:space="preserve"> is used only for NE-DC.</w:t>
            </w:r>
          </w:p>
        </w:tc>
      </w:tr>
      <w:tr w:rsidR="00D51A84" w:rsidRPr="00960B2E" w14:paraId="0808CC86" w14:textId="77777777" w:rsidTr="005428C5">
        <w:tc>
          <w:tcPr>
            <w:tcW w:w="14173" w:type="dxa"/>
            <w:tcBorders>
              <w:top w:val="single" w:sz="4" w:space="0" w:color="auto"/>
              <w:left w:val="single" w:sz="4" w:space="0" w:color="auto"/>
              <w:bottom w:val="single" w:sz="4" w:space="0" w:color="auto"/>
              <w:right w:val="single" w:sz="4" w:space="0" w:color="auto"/>
            </w:tcBorders>
          </w:tcPr>
          <w:p w14:paraId="6E591610" w14:textId="77777777" w:rsidR="00D51A84" w:rsidRPr="00960B2E" w:rsidRDefault="00D51A84" w:rsidP="005428C5">
            <w:pPr>
              <w:keepNext/>
              <w:keepLines/>
              <w:rPr>
                <w:rFonts w:ascii="Arial" w:eastAsia="DengXian" w:hAnsi="Arial" w:cs="Times New Roman"/>
                <w:b/>
                <w:bCs/>
                <w:i/>
                <w:iCs/>
                <w:sz w:val="18"/>
              </w:rPr>
            </w:pPr>
            <w:r w:rsidRPr="00960B2E">
              <w:rPr>
                <w:rFonts w:ascii="Arial" w:eastAsia="DengXian" w:hAnsi="Arial" w:cs="Times New Roman"/>
                <w:b/>
                <w:bCs/>
                <w:i/>
                <w:iCs/>
                <w:sz w:val="18"/>
              </w:rPr>
              <w:t>measResultSCG-EUTRA</w:t>
            </w:r>
          </w:p>
          <w:p w14:paraId="6AB049B6"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r w:rsidRPr="00960B2E">
              <w:rPr>
                <w:rFonts w:ascii="Arial" w:eastAsia="DengXian" w:hAnsi="Arial" w:cs="Times New Roman"/>
                <w:i/>
                <w:sz w:val="18"/>
                <w:lang w:eastAsia="x-none"/>
              </w:rPr>
              <w:t>MeasResultSCG-FailureMRDC</w:t>
            </w:r>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D51A84" w:rsidRPr="00960B2E" w14:paraId="7E8C4771" w14:textId="77777777" w:rsidTr="005428C5">
        <w:tc>
          <w:tcPr>
            <w:tcW w:w="14173" w:type="dxa"/>
            <w:tcBorders>
              <w:top w:val="single" w:sz="4" w:space="0" w:color="auto"/>
              <w:left w:val="single" w:sz="4" w:space="0" w:color="auto"/>
              <w:bottom w:val="single" w:sz="4" w:space="0" w:color="auto"/>
              <w:right w:val="single" w:sz="4" w:space="0" w:color="auto"/>
            </w:tcBorders>
          </w:tcPr>
          <w:p w14:paraId="549AD864"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measResultSFTD-EUTRA</w:t>
            </w:r>
          </w:p>
          <w:p w14:paraId="536C5882"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SFTD measurement results between the PCell and the E-UTRA PScell in NE-DC. This field is only used in NE-DC.</w:t>
            </w:r>
          </w:p>
        </w:tc>
      </w:tr>
      <w:tr w:rsidR="00D51A84" w:rsidRPr="00960B2E" w14:paraId="44CA6598" w14:textId="77777777" w:rsidTr="005428C5">
        <w:tc>
          <w:tcPr>
            <w:tcW w:w="14173" w:type="dxa"/>
            <w:tcBorders>
              <w:top w:val="single" w:sz="4" w:space="0" w:color="auto"/>
              <w:left w:val="single" w:sz="4" w:space="0" w:color="auto"/>
              <w:bottom w:val="single" w:sz="4" w:space="0" w:color="auto"/>
              <w:right w:val="single" w:sz="4" w:space="0" w:color="auto"/>
            </w:tcBorders>
          </w:tcPr>
          <w:p w14:paraId="669DC08C" w14:textId="77777777" w:rsidR="00D51A84" w:rsidRPr="00960B2E" w:rsidRDefault="00D51A84" w:rsidP="005428C5">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mrdc-AssistanceInfo</w:t>
            </w:r>
          </w:p>
          <w:p w14:paraId="4CF0967F"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D51A84" w:rsidRPr="00960B2E" w14:paraId="1385EAB2" w14:textId="77777777" w:rsidTr="005428C5">
        <w:tc>
          <w:tcPr>
            <w:tcW w:w="14173" w:type="dxa"/>
            <w:tcBorders>
              <w:top w:val="single" w:sz="4" w:space="0" w:color="auto"/>
              <w:left w:val="single" w:sz="4" w:space="0" w:color="auto"/>
              <w:bottom w:val="single" w:sz="4" w:space="0" w:color="auto"/>
              <w:right w:val="single" w:sz="4" w:space="0" w:color="auto"/>
            </w:tcBorders>
          </w:tcPr>
          <w:p w14:paraId="23A861CB" w14:textId="77777777" w:rsidR="00D51A84" w:rsidRPr="00960B2E" w:rsidRDefault="00D51A84" w:rsidP="005428C5">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14:paraId="0DBC7FF7" w14:textId="77777777" w:rsidR="00D51A84" w:rsidRPr="00960B2E" w:rsidRDefault="00D51A84" w:rsidP="005428C5">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D51A84" w:rsidRPr="00960B2E" w14:paraId="7587D33E" w14:textId="77777777" w:rsidTr="005428C5">
        <w:tc>
          <w:tcPr>
            <w:tcW w:w="14173" w:type="dxa"/>
            <w:tcBorders>
              <w:top w:val="single" w:sz="4" w:space="0" w:color="auto"/>
              <w:left w:val="single" w:sz="4" w:space="0" w:color="auto"/>
              <w:bottom w:val="single" w:sz="4" w:space="0" w:color="auto"/>
              <w:right w:val="single" w:sz="4" w:space="0" w:color="auto"/>
            </w:tcBorders>
          </w:tcPr>
          <w:p w14:paraId="1389587A" w14:textId="77777777" w:rsidR="00D51A84" w:rsidRPr="00960B2E" w:rsidRDefault="00D51A84" w:rsidP="005428C5">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14:paraId="17140170" w14:textId="77777777" w:rsidR="00D51A84" w:rsidRPr="00960B2E" w:rsidRDefault="00D51A84" w:rsidP="005428C5">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D51A84" w:rsidRPr="00960B2E" w14:paraId="34916959"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76BFDC25"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p-maxEUTRA</w:t>
            </w:r>
          </w:p>
          <w:p w14:paraId="396D6390"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D51A84" w:rsidRPr="00960B2E" w14:paraId="5FE138B7"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49835399"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p-maxNR-FR1</w:t>
            </w:r>
          </w:p>
          <w:p w14:paraId="4E2AED5F"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D51A84" w:rsidRPr="00960B2E" w14:paraId="7E02A1B3" w14:textId="77777777" w:rsidTr="005428C5">
        <w:tc>
          <w:tcPr>
            <w:tcW w:w="14173" w:type="dxa"/>
            <w:tcBorders>
              <w:top w:val="single" w:sz="4" w:space="0" w:color="auto"/>
              <w:left w:val="single" w:sz="4" w:space="0" w:color="auto"/>
              <w:bottom w:val="single" w:sz="4" w:space="0" w:color="auto"/>
              <w:right w:val="single" w:sz="4" w:space="0" w:color="auto"/>
            </w:tcBorders>
          </w:tcPr>
          <w:p w14:paraId="5E49B133"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b/>
                <w:i/>
                <w:sz w:val="18"/>
              </w:rPr>
              <w:t>p-maxUE-FR1</w:t>
            </w:r>
          </w:p>
          <w:p w14:paraId="4C1FE0DF"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D51A84" w:rsidRPr="00960B2E" w14:paraId="6A2D9B57" w14:textId="77777777" w:rsidTr="005428C5">
        <w:tc>
          <w:tcPr>
            <w:tcW w:w="14173" w:type="dxa"/>
            <w:tcBorders>
              <w:top w:val="single" w:sz="4" w:space="0" w:color="auto"/>
              <w:left w:val="single" w:sz="4" w:space="0" w:color="auto"/>
              <w:bottom w:val="single" w:sz="4" w:space="0" w:color="auto"/>
              <w:right w:val="single" w:sz="4" w:space="0" w:color="auto"/>
            </w:tcBorders>
          </w:tcPr>
          <w:p w14:paraId="4602564C" w14:textId="77777777" w:rsidR="00D51A84" w:rsidRPr="00960B2E" w:rsidRDefault="00D51A84" w:rsidP="005428C5">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p-maxNR-FR1-MCG</w:t>
            </w:r>
          </w:p>
          <w:p w14:paraId="62B58EA1" w14:textId="77777777" w:rsidR="00D51A84" w:rsidRPr="00960B2E" w:rsidRDefault="00D51A84" w:rsidP="005428C5">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D51A84" w:rsidRPr="00960B2E" w14:paraId="4BE0BB0C" w14:textId="77777777" w:rsidTr="005428C5">
        <w:tc>
          <w:tcPr>
            <w:tcW w:w="14173" w:type="dxa"/>
            <w:tcBorders>
              <w:top w:val="single" w:sz="4" w:space="0" w:color="auto"/>
              <w:left w:val="single" w:sz="4" w:space="0" w:color="auto"/>
              <w:bottom w:val="single" w:sz="4" w:space="0" w:color="auto"/>
              <w:right w:val="single" w:sz="4" w:space="0" w:color="auto"/>
            </w:tcBorders>
          </w:tcPr>
          <w:p w14:paraId="72AD452C" w14:textId="77777777" w:rsidR="00D51A84" w:rsidRPr="00960B2E" w:rsidRDefault="00D51A84" w:rsidP="005428C5">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14:paraId="7C43B0C0" w14:textId="77777777" w:rsidR="00D51A84" w:rsidRPr="00960B2E" w:rsidRDefault="00D51A84" w:rsidP="005428C5">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D51A84" w:rsidRPr="00960B2E" w14:paraId="165F210C" w14:textId="77777777" w:rsidTr="005428C5">
        <w:tc>
          <w:tcPr>
            <w:tcW w:w="14173" w:type="dxa"/>
            <w:tcBorders>
              <w:top w:val="single" w:sz="4" w:space="0" w:color="auto"/>
              <w:left w:val="single" w:sz="4" w:space="0" w:color="auto"/>
              <w:bottom w:val="single" w:sz="4" w:space="0" w:color="auto"/>
              <w:right w:val="single" w:sz="4" w:space="0" w:color="auto"/>
            </w:tcBorders>
          </w:tcPr>
          <w:p w14:paraId="07749A99" w14:textId="77777777" w:rsidR="00D51A84" w:rsidRPr="00960B2E" w:rsidRDefault="00D51A84" w:rsidP="005428C5">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14:paraId="1F5B8DE4" w14:textId="77777777" w:rsidR="00D51A84" w:rsidRPr="00960B2E" w:rsidRDefault="00D51A84" w:rsidP="005428C5">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D51A84" w:rsidRPr="00960B2E" w14:paraId="1A485A7C" w14:textId="77777777" w:rsidTr="005428C5">
        <w:tc>
          <w:tcPr>
            <w:tcW w:w="14173" w:type="dxa"/>
            <w:tcBorders>
              <w:top w:val="single" w:sz="4" w:space="0" w:color="auto"/>
              <w:left w:val="single" w:sz="4" w:space="0" w:color="auto"/>
              <w:bottom w:val="single" w:sz="4" w:space="0" w:color="auto"/>
              <w:right w:val="single" w:sz="4" w:space="0" w:color="auto"/>
            </w:tcBorders>
          </w:tcPr>
          <w:p w14:paraId="5A838C32" w14:textId="77777777" w:rsidR="00D51A84" w:rsidRPr="00960B2E" w:rsidRDefault="00D51A84" w:rsidP="005428C5">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14:paraId="03A634E8" w14:textId="77777777" w:rsidR="00D51A84" w:rsidRPr="00960B2E" w:rsidRDefault="00D51A84" w:rsidP="005428C5">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D51A84" w:rsidRPr="00960B2E" w14:paraId="621B42F1" w14:textId="77777777" w:rsidTr="005428C5">
        <w:tc>
          <w:tcPr>
            <w:tcW w:w="14173" w:type="dxa"/>
            <w:tcBorders>
              <w:top w:val="single" w:sz="4" w:space="0" w:color="auto"/>
              <w:left w:val="single" w:sz="4" w:space="0" w:color="auto"/>
              <w:bottom w:val="single" w:sz="4" w:space="0" w:color="auto"/>
              <w:right w:val="single" w:sz="4" w:space="0" w:color="auto"/>
            </w:tcBorders>
          </w:tcPr>
          <w:p w14:paraId="64C41558" w14:textId="77777777" w:rsidR="00D51A84" w:rsidRPr="00960B2E" w:rsidRDefault="00D51A84" w:rsidP="005428C5">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pdcch-BlindDetectionSCG</w:t>
            </w:r>
          </w:p>
          <w:p w14:paraId="5173CA0D" w14:textId="77777777" w:rsidR="00D51A84" w:rsidRPr="00960B2E" w:rsidRDefault="00D51A84" w:rsidP="005428C5">
            <w:pPr>
              <w:keepNext/>
              <w:keepLines/>
              <w:rPr>
                <w:rFonts w:ascii="Arial" w:eastAsia="DengXian" w:hAnsi="Arial" w:cs="Times New Roman"/>
                <w:b/>
                <w:bCs/>
                <w:i/>
                <w:iCs/>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D51A84" w:rsidRPr="00960B2E" w14:paraId="1EDADB91" w14:textId="77777777" w:rsidTr="005428C5">
        <w:tc>
          <w:tcPr>
            <w:tcW w:w="14173" w:type="dxa"/>
            <w:tcBorders>
              <w:top w:val="single" w:sz="4" w:space="0" w:color="auto"/>
              <w:left w:val="single" w:sz="4" w:space="0" w:color="auto"/>
              <w:bottom w:val="single" w:sz="4" w:space="0" w:color="auto"/>
              <w:right w:val="single" w:sz="4" w:space="0" w:color="auto"/>
            </w:tcBorders>
          </w:tcPr>
          <w:p w14:paraId="4AE3F8CF"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ph-InfoMCG</w:t>
            </w:r>
          </w:p>
          <w:p w14:paraId="26CCEE33"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D51A84" w:rsidRPr="00960B2E" w14:paraId="0D2BBE53" w14:textId="77777777" w:rsidTr="005428C5">
        <w:tc>
          <w:tcPr>
            <w:tcW w:w="14173" w:type="dxa"/>
            <w:tcBorders>
              <w:top w:val="single" w:sz="4" w:space="0" w:color="auto"/>
              <w:left w:val="single" w:sz="4" w:space="0" w:color="auto"/>
              <w:bottom w:val="single" w:sz="4" w:space="0" w:color="auto"/>
              <w:right w:val="single" w:sz="4" w:space="0" w:color="auto"/>
            </w:tcBorders>
          </w:tcPr>
          <w:p w14:paraId="4D2616A0" w14:textId="77777777" w:rsidR="00D51A84" w:rsidRPr="00960B2E" w:rsidRDefault="00D51A84" w:rsidP="005428C5">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14:paraId="493EE6DE" w14:textId="77777777" w:rsidR="00D51A84" w:rsidRPr="00960B2E" w:rsidRDefault="00D51A84" w:rsidP="005428C5">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sz w:val="18"/>
              </w:rPr>
              <w:t>(NG)</w:t>
            </w:r>
            <w:r w:rsidRPr="00960B2E">
              <w:rPr>
                <w:rFonts w:ascii="Arial" w:eastAsia="DengXian" w:hAnsi="Arial" w:cs="Times New Roman"/>
                <w:sz w:val="18"/>
                <w:lang w:eastAsia="x-none"/>
              </w:rPr>
              <w:t>EN-DC, this field is absent.</w:t>
            </w:r>
          </w:p>
        </w:tc>
      </w:tr>
      <w:tr w:rsidR="00D51A84" w:rsidRPr="00960B2E" w14:paraId="4EC2D24D" w14:textId="77777777" w:rsidTr="005428C5">
        <w:tc>
          <w:tcPr>
            <w:tcW w:w="14173" w:type="dxa"/>
            <w:tcBorders>
              <w:top w:val="single" w:sz="4" w:space="0" w:color="auto"/>
              <w:left w:val="single" w:sz="4" w:space="0" w:color="auto"/>
              <w:bottom w:val="single" w:sz="4" w:space="0" w:color="auto"/>
              <w:right w:val="single" w:sz="4" w:space="0" w:color="auto"/>
            </w:tcBorders>
          </w:tcPr>
          <w:p w14:paraId="62312A4D" w14:textId="77777777" w:rsidR="00D51A84" w:rsidRPr="00960B2E" w:rsidRDefault="00D51A84" w:rsidP="005428C5">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1330B600" w14:textId="77777777" w:rsidR="00D51A84" w:rsidRPr="00960B2E" w:rsidRDefault="00D51A84" w:rsidP="005428C5">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Type of power headroom for a serving cell in MCG (PCell and activated SCells). </w:t>
            </w:r>
            <w:r w:rsidRPr="00960B2E">
              <w:rPr>
                <w:rFonts w:ascii="Arial" w:eastAsia="DengXian" w:hAnsi="Arial" w:cs="Times New Roman"/>
                <w:i/>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sz w:val="18"/>
                <w:lang w:eastAsia="x-none"/>
              </w:rPr>
              <w:t>type3</w:t>
            </w:r>
            <w:r w:rsidRPr="00960B2E">
              <w:rPr>
                <w:rFonts w:ascii="Arial" w:eastAsia="DengXian" w:hAnsi="Arial" w:cs="Times New Roman"/>
                <w:sz w:val="18"/>
                <w:lang w:eastAsia="x-none"/>
              </w:rPr>
              <w:t xml:space="preserve"> refers to type 3 power headroom. (See TS 38.321 [3]). </w:t>
            </w:r>
          </w:p>
        </w:tc>
      </w:tr>
      <w:tr w:rsidR="00D51A84" w:rsidRPr="00960B2E" w14:paraId="17781537" w14:textId="77777777" w:rsidTr="005428C5">
        <w:tc>
          <w:tcPr>
            <w:tcW w:w="14173" w:type="dxa"/>
            <w:tcBorders>
              <w:top w:val="single" w:sz="4" w:space="0" w:color="auto"/>
              <w:left w:val="single" w:sz="4" w:space="0" w:color="auto"/>
              <w:bottom w:val="single" w:sz="4" w:space="0" w:color="auto"/>
              <w:right w:val="single" w:sz="4" w:space="0" w:color="auto"/>
            </w:tcBorders>
          </w:tcPr>
          <w:p w14:paraId="230AA592" w14:textId="77777777" w:rsidR="00D51A84" w:rsidRPr="00960B2E" w:rsidRDefault="00D51A84" w:rsidP="005428C5">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6A7EA475" w14:textId="77777777" w:rsidR="00D51A84" w:rsidRPr="00960B2E" w:rsidRDefault="00D51A84" w:rsidP="005428C5">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D51A84" w:rsidRPr="00960B2E" w14:paraId="7D52DEEE"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74D2AA5B"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powerCoordination-FR1</w:t>
            </w:r>
          </w:p>
          <w:p w14:paraId="50DE5AEC"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D51A84" w:rsidRPr="00960B2E" w14:paraId="231B26C1" w14:textId="77777777" w:rsidTr="005428C5">
        <w:tc>
          <w:tcPr>
            <w:tcW w:w="14173" w:type="dxa"/>
            <w:tcBorders>
              <w:top w:val="single" w:sz="4" w:space="0" w:color="auto"/>
              <w:left w:val="single" w:sz="4" w:space="0" w:color="auto"/>
              <w:bottom w:val="single" w:sz="4" w:space="0" w:color="auto"/>
              <w:right w:val="single" w:sz="4" w:space="0" w:color="auto"/>
            </w:tcBorders>
          </w:tcPr>
          <w:p w14:paraId="6F3F5070" w14:textId="77777777" w:rsidR="00D51A84" w:rsidRPr="00960B2E" w:rsidRDefault="00D51A84" w:rsidP="005428C5">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14:paraId="6AFDBBD1" w14:textId="77777777" w:rsidR="00D51A84" w:rsidRPr="00960B2E" w:rsidRDefault="00D51A84" w:rsidP="005428C5">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D51A84" w:rsidRPr="00960B2E" w14:paraId="70226BC2" w14:textId="77777777" w:rsidTr="005428C5">
        <w:tc>
          <w:tcPr>
            <w:tcW w:w="14173" w:type="dxa"/>
            <w:tcBorders>
              <w:top w:val="single" w:sz="4" w:space="0" w:color="auto"/>
              <w:left w:val="single" w:sz="4" w:space="0" w:color="auto"/>
              <w:bottom w:val="single" w:sz="4" w:space="0" w:color="auto"/>
              <w:right w:val="single" w:sz="4" w:space="0" w:color="auto"/>
            </w:tcBorders>
          </w:tcPr>
          <w:p w14:paraId="63AA8E42"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scgFailureInfo</w:t>
            </w:r>
          </w:p>
          <w:p w14:paraId="21205325"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r w:rsidRPr="00960B2E">
              <w:rPr>
                <w:rFonts w:ascii="Arial" w:eastAsia="DengXian" w:hAnsi="Arial" w:cs="Times New Roman"/>
                <w:i/>
                <w:sz w:val="18"/>
              </w:rPr>
              <w:t>measResultPerMOList</w:t>
            </w:r>
            <w:r w:rsidRPr="00960B2E">
              <w:rPr>
                <w:rFonts w:ascii="Arial" w:eastAsia="DengXian" w:hAnsi="Arial" w:cs="Times New Roman"/>
                <w:sz w:val="18"/>
              </w:rPr>
              <w:t>. This field is used in (NG)EN-DC and NR-DC.</w:t>
            </w:r>
          </w:p>
        </w:tc>
      </w:tr>
      <w:tr w:rsidR="00D51A84" w:rsidRPr="00960B2E" w14:paraId="6C6A4114" w14:textId="77777777" w:rsidTr="005428C5">
        <w:tc>
          <w:tcPr>
            <w:tcW w:w="14173" w:type="dxa"/>
            <w:tcBorders>
              <w:top w:val="single" w:sz="4" w:space="0" w:color="auto"/>
              <w:left w:val="single" w:sz="4" w:space="0" w:color="auto"/>
              <w:bottom w:val="single" w:sz="4" w:space="0" w:color="auto"/>
              <w:right w:val="single" w:sz="4" w:space="0" w:color="auto"/>
            </w:tcBorders>
          </w:tcPr>
          <w:p w14:paraId="738CEFF4"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scgFailureInfoEUTRA</w:t>
            </w:r>
          </w:p>
          <w:p w14:paraId="00DE54DD"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D51A84" w:rsidRPr="00960B2E" w14:paraId="4E6E7487"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434F8F35"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scg-RB-Config</w:t>
            </w:r>
          </w:p>
          <w:p w14:paraId="5E35BBB2"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D51A84" w:rsidRPr="00960B2E" w14:paraId="64953C7B" w14:textId="77777777" w:rsidTr="005428C5">
        <w:tc>
          <w:tcPr>
            <w:tcW w:w="14173" w:type="dxa"/>
            <w:tcBorders>
              <w:top w:val="single" w:sz="4" w:space="0" w:color="auto"/>
              <w:left w:val="single" w:sz="4" w:space="0" w:color="auto"/>
              <w:bottom w:val="single" w:sz="4" w:space="0" w:color="auto"/>
              <w:right w:val="single" w:sz="4" w:space="0" w:color="auto"/>
            </w:tcBorders>
          </w:tcPr>
          <w:p w14:paraId="7E794936"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selectedBandEntriesMNList</w:t>
            </w:r>
          </w:p>
          <w:p w14:paraId="0DFAAB95"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r w:rsidRPr="00960B2E">
              <w:rPr>
                <w:rFonts w:ascii="Arial" w:eastAsia="DengXian" w:hAnsi="Arial" w:cs="Times New Roman"/>
                <w:i/>
                <w:sz w:val="18"/>
              </w:rPr>
              <w:t>allowedBC-ListMRDC</w:t>
            </w:r>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0 identifies the first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1 identifies the second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and so on. This </w:t>
            </w:r>
            <w:r w:rsidRPr="00960B2E">
              <w:rPr>
                <w:rFonts w:ascii="Arial" w:eastAsia="DengXian" w:hAnsi="Arial" w:cs="Arial"/>
                <w:i/>
                <w:sz w:val="18"/>
                <w:lang w:eastAsia="x-none"/>
              </w:rPr>
              <w:t>selectedBandEntriesMNList</w:t>
            </w:r>
            <w:r w:rsidRPr="00960B2E">
              <w:rPr>
                <w:rFonts w:ascii="Arial" w:eastAsia="DengXian" w:hAnsi="Arial" w:cs="Arial"/>
                <w:sz w:val="18"/>
                <w:lang w:eastAsia="x-none"/>
              </w:rPr>
              <w:t xml:space="preserve"> includes the same number of entries, and listed in the same order as in </w:t>
            </w:r>
            <w:r w:rsidRPr="00960B2E">
              <w:rPr>
                <w:rFonts w:ascii="Arial" w:eastAsia="DengXian" w:hAnsi="Arial" w:cs="Times New Roman"/>
                <w:i/>
                <w:sz w:val="18"/>
              </w:rPr>
              <w:t>allowedBC-ListMRDC</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r w:rsidRPr="00960B2E">
              <w:rPr>
                <w:rFonts w:ascii="Arial" w:eastAsia="DengXian" w:hAnsi="Arial" w:cs="Arial"/>
                <w:i/>
                <w:sz w:val="18"/>
                <w:lang w:eastAsia="x-none"/>
              </w:rPr>
              <w:t>allowedBC-ListMRDC</w:t>
            </w:r>
            <w:r w:rsidRPr="00960B2E">
              <w:rPr>
                <w:rFonts w:ascii="Arial" w:eastAsia="DengXian" w:hAnsi="Arial" w:cs="Arial"/>
                <w:sz w:val="18"/>
                <w:lang w:eastAsia="x-none"/>
              </w:rPr>
              <w:t xml:space="preserve"> it can configure in SCG. This field is only used in NR-DC.</w:t>
            </w:r>
          </w:p>
        </w:tc>
      </w:tr>
      <w:tr w:rsidR="00D51A84" w:rsidRPr="00960B2E" w14:paraId="2C0C8FD6"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4C3E3438"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servCellIndexRangeSCG</w:t>
            </w:r>
          </w:p>
          <w:p w14:paraId="096613A6"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D51A84" w:rsidRPr="00960B2E" w14:paraId="23F3EAA3" w14:textId="77777777" w:rsidTr="005428C5">
        <w:tc>
          <w:tcPr>
            <w:tcW w:w="14173" w:type="dxa"/>
            <w:tcBorders>
              <w:top w:val="single" w:sz="4" w:space="0" w:color="auto"/>
              <w:left w:val="single" w:sz="4" w:space="0" w:color="auto"/>
              <w:bottom w:val="single" w:sz="4" w:space="0" w:color="auto"/>
              <w:right w:val="single" w:sz="4" w:space="0" w:color="auto"/>
            </w:tcBorders>
          </w:tcPr>
          <w:p w14:paraId="78F6D7FC"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servFrequenciesMN-NR</w:t>
            </w:r>
          </w:p>
          <w:p w14:paraId="30C8D72F"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PCell and SCell(s)</w:t>
            </w:r>
            <w:r w:rsidRPr="00960B2E">
              <w:rPr>
                <w:rFonts w:ascii="Arial" w:eastAsia="DengXian" w:hAnsi="Arial" w:cs="Times New Roman"/>
                <w:sz w:val="18"/>
              </w:rPr>
              <w:t xml:space="preserve"> configured in MCG. This field is only used in NR-DC.</w:t>
            </w:r>
          </w:p>
        </w:tc>
      </w:tr>
      <w:tr w:rsidR="00D51A84" w:rsidRPr="00960B2E" w14:paraId="67151195" w14:textId="77777777" w:rsidTr="005428C5">
        <w:tc>
          <w:tcPr>
            <w:tcW w:w="14173" w:type="dxa"/>
            <w:tcBorders>
              <w:top w:val="single" w:sz="4" w:space="0" w:color="auto"/>
              <w:left w:val="single" w:sz="4" w:space="0" w:color="auto"/>
              <w:bottom w:val="single" w:sz="4" w:space="0" w:color="auto"/>
              <w:right w:val="single" w:sz="4" w:space="0" w:color="auto"/>
            </w:tcBorders>
          </w:tcPr>
          <w:p w14:paraId="5F7D2A68"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sftdFrequencyList-NR</w:t>
            </w:r>
          </w:p>
          <w:p w14:paraId="5FD0C4A7"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the SSB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MeasResultCellSFTD-NR</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MeasResultCellListSFTD-NR</w:t>
            </w:r>
            <w:r w:rsidRPr="00960B2E">
              <w:rPr>
                <w:rFonts w:ascii="Arial" w:eastAsia="DengXian" w:hAnsi="Arial" w:cs="Times New Roman"/>
                <w:sz w:val="18"/>
              </w:rPr>
              <w:t>.</w:t>
            </w:r>
          </w:p>
        </w:tc>
      </w:tr>
      <w:tr w:rsidR="00D51A84" w:rsidRPr="00960B2E" w14:paraId="5021FA3B" w14:textId="77777777" w:rsidTr="005428C5">
        <w:tc>
          <w:tcPr>
            <w:tcW w:w="14173" w:type="dxa"/>
            <w:tcBorders>
              <w:top w:val="single" w:sz="4" w:space="0" w:color="auto"/>
              <w:left w:val="single" w:sz="4" w:space="0" w:color="auto"/>
              <w:bottom w:val="single" w:sz="4" w:space="0" w:color="auto"/>
              <w:right w:val="single" w:sz="4" w:space="0" w:color="auto"/>
            </w:tcBorders>
          </w:tcPr>
          <w:p w14:paraId="2E5075F2"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sftdFrequencyList-EUTRA</w:t>
            </w:r>
          </w:p>
          <w:p w14:paraId="5FC97F35"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the carrier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MeasResultSFTD-EUTRA</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MeasResultCellListSFTD-EUTRA</w:t>
            </w:r>
            <w:r w:rsidRPr="00960B2E">
              <w:rPr>
                <w:rFonts w:ascii="Arial" w:eastAsia="DengXian" w:hAnsi="Arial" w:cs="Times New Roman"/>
                <w:sz w:val="18"/>
              </w:rPr>
              <w:t>.</w:t>
            </w:r>
          </w:p>
        </w:tc>
      </w:tr>
      <w:tr w:rsidR="00D51A84" w:rsidRPr="00960B2E" w14:paraId="5CEC62EA"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42898B71"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sourceConfigSCG</w:t>
            </w:r>
          </w:p>
          <w:p w14:paraId="31B73802"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 i.e. including </w:t>
            </w:r>
            <w:r w:rsidRPr="00960B2E">
              <w:rPr>
                <w:rFonts w:ascii="Arial" w:eastAsia="DengXian" w:hAnsi="Arial" w:cs="Times New Roman"/>
                <w:i/>
                <w:sz w:val="18"/>
                <w:lang w:eastAsia="x-none"/>
              </w:rPr>
              <w:t>secondaryCellGroup</w:t>
            </w:r>
            <w:r w:rsidRPr="00960B2E">
              <w:rPr>
                <w:rFonts w:ascii="Arial" w:eastAsia="DengXian" w:hAnsi="Arial" w:cs="Times New Roman"/>
                <w:sz w:val="18"/>
                <w:lang w:eastAsia="ko-KR"/>
              </w:rPr>
              <w:t xml:space="preserve"> and </w:t>
            </w:r>
            <w:r w:rsidRPr="00960B2E">
              <w:rPr>
                <w:rFonts w:ascii="Arial" w:eastAsia="DengXian" w:hAnsi="Arial" w:cs="Times New Roman"/>
                <w:i/>
                <w:sz w:val="18"/>
                <w:lang w:eastAsia="ko-KR"/>
              </w:rPr>
              <w:t>measConfig</w:t>
            </w:r>
            <w:r w:rsidRPr="00960B2E">
              <w:rPr>
                <w:rFonts w:ascii="Arial" w:eastAsia="DengXian" w:hAnsi="Arial" w:cs="Times New Roman"/>
                <w:sz w:val="18"/>
              </w:rPr>
              <w:t>. The field is signalled upon change of SN, unless MN uses full configuration option. Otherwise, the field is absent.</w:t>
            </w:r>
          </w:p>
        </w:tc>
      </w:tr>
      <w:tr w:rsidR="00D51A84" w:rsidRPr="00960B2E" w14:paraId="4630619C" w14:textId="77777777" w:rsidTr="005428C5">
        <w:tc>
          <w:tcPr>
            <w:tcW w:w="14173" w:type="dxa"/>
            <w:tcBorders>
              <w:top w:val="single" w:sz="4" w:space="0" w:color="auto"/>
              <w:left w:val="single" w:sz="4" w:space="0" w:color="auto"/>
              <w:bottom w:val="single" w:sz="4" w:space="0" w:color="auto"/>
              <w:right w:val="single" w:sz="4" w:space="0" w:color="auto"/>
            </w:tcBorders>
            <w:hideMark/>
          </w:tcPr>
          <w:p w14:paraId="739BA211" w14:textId="77777777" w:rsidR="00D51A84" w:rsidRPr="00960B2E" w:rsidRDefault="00D51A84" w:rsidP="005428C5">
            <w:pPr>
              <w:keepNext/>
              <w:keepLines/>
              <w:rPr>
                <w:rFonts w:ascii="Arial" w:eastAsia="DengXian" w:hAnsi="Arial" w:cs="Times New Roman"/>
                <w:b/>
                <w:i/>
                <w:sz w:val="18"/>
              </w:rPr>
            </w:pPr>
            <w:r w:rsidRPr="00960B2E">
              <w:rPr>
                <w:rFonts w:ascii="Arial" w:eastAsia="DengXian" w:hAnsi="Arial" w:cs="Times New Roman"/>
                <w:b/>
                <w:i/>
                <w:sz w:val="18"/>
              </w:rPr>
              <w:t>sourceConfigSCG-EUTRA</w:t>
            </w:r>
          </w:p>
          <w:p w14:paraId="34A55811"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 xml:space="preserve">Includes the E-UTRA </w:t>
            </w:r>
            <w:r w:rsidRPr="00960B2E">
              <w:rPr>
                <w:rFonts w:ascii="Arial" w:eastAsia="DengXian" w:hAnsi="Arial" w:cs="Times New Roman"/>
                <w:i/>
                <w:sz w:val="18"/>
              </w:rPr>
              <w:t>RRCConnectionReconfiguration</w:t>
            </w:r>
            <w:r w:rsidRPr="00960B2E">
              <w:rPr>
                <w:rFonts w:ascii="Arial" w:eastAsia="DengXian" w:hAnsi="Arial" w:cs="Times New Roman"/>
                <w:sz w:val="18"/>
              </w:rPr>
              <w:t xml:space="preserve"> message as specified in TS 36.331 [10]. In this version of the specification, the E-UTRA RRC message can only include the field </w:t>
            </w:r>
            <w:r w:rsidRPr="00960B2E">
              <w:rPr>
                <w:rFonts w:ascii="Arial" w:eastAsia="DengXian" w:hAnsi="Arial" w:cs="Times New Roman"/>
                <w:i/>
                <w:sz w:val="18"/>
              </w:rPr>
              <w:t xml:space="preserve">scg-Configuration. </w:t>
            </w:r>
            <w:r w:rsidRPr="00960B2E">
              <w:rPr>
                <w:rFonts w:ascii="Arial" w:eastAsia="DengXian" w:hAnsi="Arial" w:cs="Times New Roman"/>
                <w:sz w:val="18"/>
              </w:rPr>
              <w:t>In this version of the specification, this field is absent when master gNB uses full configuration option. This field is only used in NE-DC.</w:t>
            </w:r>
          </w:p>
        </w:tc>
      </w:tr>
      <w:tr w:rsidR="00D51A84" w:rsidRPr="00960B2E" w14:paraId="4A2D3B69" w14:textId="77777777" w:rsidTr="005428C5">
        <w:tc>
          <w:tcPr>
            <w:tcW w:w="14173" w:type="dxa"/>
            <w:tcBorders>
              <w:top w:val="single" w:sz="4" w:space="0" w:color="auto"/>
              <w:left w:val="single" w:sz="4" w:space="0" w:color="auto"/>
              <w:bottom w:val="single" w:sz="4" w:space="0" w:color="auto"/>
              <w:right w:val="single" w:sz="4" w:space="0" w:color="auto"/>
            </w:tcBorders>
          </w:tcPr>
          <w:p w14:paraId="491D8AEB" w14:textId="77777777" w:rsidR="00D51A84" w:rsidRPr="00960B2E" w:rsidRDefault="00D51A84" w:rsidP="005428C5">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ue-CapabilityInfo</w:t>
            </w:r>
          </w:p>
          <w:p w14:paraId="0D672CC5" w14:textId="77777777" w:rsidR="00D51A84" w:rsidRPr="00960B2E" w:rsidRDefault="00D51A84" w:rsidP="005428C5">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UE-CapabilityRAT-ContainerList</w:t>
            </w:r>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A gNB that retrieves MRDC related capability containers ensures that the set of included MRDC containers is consistent w.r.t. the feature set related information.</w:t>
            </w:r>
          </w:p>
        </w:tc>
      </w:tr>
    </w:tbl>
    <w:p w14:paraId="444D0DAD" w14:textId="77777777"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6EE77E0C" w14:textId="77777777" w:rsidTr="005428C5">
        <w:tc>
          <w:tcPr>
            <w:tcW w:w="0" w:type="auto"/>
            <w:shd w:val="clear" w:color="auto" w:fill="auto"/>
            <w:hideMark/>
          </w:tcPr>
          <w:p w14:paraId="5B127A37" w14:textId="77777777" w:rsidR="00D51A84" w:rsidRPr="00960B2E" w:rsidRDefault="00D51A84" w:rsidP="005428C5">
            <w:pPr>
              <w:keepNext/>
              <w:keepLines/>
              <w:jc w:val="center"/>
              <w:rPr>
                <w:rFonts w:ascii="Arial" w:eastAsia="Calibri" w:hAnsi="Arial" w:cs="Times New Roman"/>
                <w:b/>
                <w:sz w:val="18"/>
              </w:rPr>
            </w:pPr>
            <w:r w:rsidRPr="00960B2E">
              <w:rPr>
                <w:rFonts w:ascii="Arial" w:eastAsia="DengXian" w:hAnsi="Arial" w:cs="Times New Roman"/>
                <w:b/>
                <w:i/>
                <w:sz w:val="18"/>
              </w:rPr>
              <w:t xml:space="preserve">BandCombinationInfo </w:t>
            </w:r>
            <w:r w:rsidRPr="00960B2E">
              <w:rPr>
                <w:rFonts w:ascii="Arial" w:eastAsia="DengXian" w:hAnsi="Arial" w:cs="Times New Roman"/>
                <w:b/>
                <w:sz w:val="18"/>
              </w:rPr>
              <w:t>field descriptions</w:t>
            </w:r>
          </w:p>
        </w:tc>
      </w:tr>
      <w:tr w:rsidR="00D51A84" w:rsidRPr="00960B2E" w14:paraId="55F0F373" w14:textId="77777777" w:rsidTr="005428C5">
        <w:tc>
          <w:tcPr>
            <w:tcW w:w="0" w:type="auto"/>
            <w:shd w:val="clear" w:color="auto" w:fill="auto"/>
            <w:hideMark/>
          </w:tcPr>
          <w:p w14:paraId="41DB8C0B" w14:textId="77777777" w:rsidR="00D51A84" w:rsidRPr="00960B2E" w:rsidRDefault="00D51A84" w:rsidP="005428C5">
            <w:pPr>
              <w:keepNext/>
              <w:keepLines/>
              <w:rPr>
                <w:rFonts w:ascii="Arial" w:eastAsia="Calibri" w:hAnsi="Arial" w:cs="Times New Roman"/>
                <w:sz w:val="18"/>
              </w:rPr>
            </w:pPr>
            <w:r w:rsidRPr="00960B2E">
              <w:rPr>
                <w:rFonts w:ascii="Arial" w:eastAsia="DengXian" w:hAnsi="Arial" w:cs="Times New Roman"/>
                <w:b/>
                <w:i/>
                <w:sz w:val="18"/>
              </w:rPr>
              <w:t>allowedFeatureSetsList</w:t>
            </w:r>
          </w:p>
          <w:p w14:paraId="1E985B3D" w14:textId="77777777" w:rsidR="00D51A84" w:rsidRPr="00960B2E" w:rsidRDefault="00D51A84" w:rsidP="005428C5">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D51A84" w:rsidRPr="00960B2E" w14:paraId="2863A775" w14:textId="77777777" w:rsidTr="005428C5">
        <w:tc>
          <w:tcPr>
            <w:tcW w:w="0" w:type="auto"/>
            <w:shd w:val="clear" w:color="auto" w:fill="auto"/>
            <w:hideMark/>
          </w:tcPr>
          <w:p w14:paraId="17B856C6" w14:textId="77777777" w:rsidR="00D51A84" w:rsidRPr="00960B2E" w:rsidRDefault="00D51A84" w:rsidP="005428C5">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15E5B529" w14:textId="77777777" w:rsidR="00D51A84" w:rsidRPr="00960B2E" w:rsidRDefault="00D51A84" w:rsidP="005428C5">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bl>
    <w:p w14:paraId="121C0AE0" w14:textId="77777777"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51A84" w:rsidRPr="00960B2E" w14:paraId="4DD7E7A1" w14:textId="77777777" w:rsidTr="005428C5">
        <w:tc>
          <w:tcPr>
            <w:tcW w:w="2830" w:type="dxa"/>
            <w:shd w:val="clear" w:color="auto" w:fill="auto"/>
            <w:hideMark/>
          </w:tcPr>
          <w:p w14:paraId="58D9DEE8" w14:textId="77777777" w:rsidR="00D51A84" w:rsidRPr="00960B2E" w:rsidRDefault="00D51A84" w:rsidP="005428C5">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14:paraId="39495894" w14:textId="77777777" w:rsidR="00D51A84" w:rsidRPr="00960B2E" w:rsidRDefault="00D51A84" w:rsidP="005428C5">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D51A84" w:rsidRPr="00960B2E" w14:paraId="6C7310D1" w14:textId="77777777" w:rsidTr="005428C5">
        <w:tc>
          <w:tcPr>
            <w:tcW w:w="2830" w:type="dxa"/>
            <w:shd w:val="clear" w:color="auto" w:fill="auto"/>
          </w:tcPr>
          <w:p w14:paraId="6EDDD85D" w14:textId="77777777" w:rsidR="00D51A84" w:rsidRPr="00960B2E" w:rsidRDefault="00D51A84" w:rsidP="005428C5">
            <w:pPr>
              <w:keepNext/>
              <w:keepLines/>
              <w:rPr>
                <w:rFonts w:ascii="Arial" w:eastAsia="DengXian" w:hAnsi="Arial" w:cs="Times New Roman"/>
                <w:i/>
                <w:sz w:val="18"/>
              </w:rPr>
            </w:pPr>
            <w:r w:rsidRPr="00960B2E">
              <w:rPr>
                <w:rFonts w:ascii="Arial" w:eastAsia="Yu Mincho" w:hAnsi="Arial" w:cs="Times New Roman"/>
                <w:i/>
                <w:sz w:val="18"/>
              </w:rPr>
              <w:t>SN-AddMod</w:t>
            </w:r>
          </w:p>
        </w:tc>
        <w:tc>
          <w:tcPr>
            <w:tcW w:w="11343" w:type="dxa"/>
            <w:shd w:val="clear" w:color="auto" w:fill="auto"/>
          </w:tcPr>
          <w:p w14:paraId="4FC24F8F" w14:textId="77777777" w:rsidR="00D51A84" w:rsidRPr="00960B2E" w:rsidRDefault="00D51A84" w:rsidP="005428C5">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14:paraId="15590309" w14:textId="77777777" w:rsidR="00D51A84" w:rsidRPr="00960B2E" w:rsidRDefault="00D51A84" w:rsidP="00D51A84">
      <w:pPr>
        <w:rPr>
          <w:rFonts w:ascii="Calibri" w:eastAsia="DengXian" w:hAnsi="Calibri" w:cs="Times New Roman"/>
        </w:rPr>
      </w:pPr>
    </w:p>
    <w:p w14:paraId="12D63355" w14:textId="77777777" w:rsidR="00D51A84" w:rsidRPr="00960B2E" w:rsidRDefault="00D51A84" w:rsidP="00D51A84">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r w:rsidRPr="00960B2E">
        <w:rPr>
          <w:rFonts w:ascii="Calibri" w:eastAsia="Yu Mincho" w:hAnsi="Calibri" w:cs="Times New Roman"/>
          <w:i/>
        </w:rPr>
        <w:t>ue-CapabilityInfo</w:t>
      </w:r>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D51A84" w:rsidRPr="00960B2E" w14:paraId="2DC3AD5F" w14:textId="77777777" w:rsidTr="005428C5">
        <w:tc>
          <w:tcPr>
            <w:tcW w:w="3570" w:type="dxa"/>
          </w:tcPr>
          <w:p w14:paraId="3E7C0D29" w14:textId="77777777" w:rsidR="00D51A84" w:rsidRPr="00960B2E" w:rsidRDefault="00D51A84" w:rsidP="005428C5">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811AA19" w14:textId="77777777" w:rsidR="00D51A84" w:rsidRPr="00960B2E" w:rsidRDefault="00D51A84" w:rsidP="005428C5">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18B75082" w14:textId="77777777" w:rsidR="00D51A84" w:rsidRPr="00960B2E" w:rsidRDefault="00D51A84" w:rsidP="005428C5">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4B985362" w14:textId="77777777" w:rsidR="00D51A84" w:rsidRPr="00960B2E" w:rsidRDefault="00D51A84" w:rsidP="005428C5">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D51A84" w:rsidRPr="00960B2E" w14:paraId="76897252" w14:textId="77777777" w:rsidTr="005428C5">
        <w:tc>
          <w:tcPr>
            <w:tcW w:w="3570" w:type="dxa"/>
          </w:tcPr>
          <w:p w14:paraId="46DED606" w14:textId="77777777" w:rsidR="00D51A84" w:rsidRPr="00960B2E" w:rsidRDefault="00D51A84" w:rsidP="005428C5">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6DC58D14" w14:textId="77777777" w:rsidR="00D51A84" w:rsidRPr="00960B2E" w:rsidRDefault="00D51A84" w:rsidP="005428C5">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4EC21D7E" w14:textId="77777777" w:rsidR="00D51A84" w:rsidRPr="00960B2E" w:rsidRDefault="00D51A84" w:rsidP="005428C5">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7F253E7" w14:textId="77777777" w:rsidR="00D51A84" w:rsidRPr="00960B2E" w:rsidRDefault="00D51A84" w:rsidP="005428C5">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11F3B6D7" w14:textId="77777777" w:rsidR="00D51A84" w:rsidRPr="00960B2E" w:rsidRDefault="00D51A84" w:rsidP="00D51A84">
      <w:pPr>
        <w:rPr>
          <w:rFonts w:ascii="Calibri" w:eastAsia="DengXian" w:hAnsi="Calibri" w:cs="Times New Roman"/>
        </w:rPr>
      </w:pPr>
    </w:p>
    <w:p w14:paraId="4DBA241B" w14:textId="77777777" w:rsidR="00D51A84" w:rsidRPr="00960B2E" w:rsidRDefault="00D51A84" w:rsidP="00D51A84">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7907FD04" w14:textId="77777777" w:rsidR="00D51A84" w:rsidRDefault="00D51A84" w:rsidP="00D51A84"/>
    <w:p w14:paraId="42828128" w14:textId="77777777" w:rsidR="00D51A84" w:rsidRDefault="00D51A84" w:rsidP="00D51A84"/>
    <w:p w14:paraId="23A1BB5E" w14:textId="77777777" w:rsidR="00D51A84" w:rsidRPr="00992A08" w:rsidRDefault="00D51A84" w:rsidP="00D51A84"/>
    <w:p w14:paraId="7AF16BE9" w14:textId="77777777" w:rsidR="008D226D" w:rsidRPr="00310DC6" w:rsidRDefault="008D226D" w:rsidP="00AB7D69">
      <w:pPr>
        <w:spacing w:after="180"/>
        <w:rPr>
          <w:rFonts w:ascii="Arial" w:hAnsi="Arial" w:cs="Arial"/>
          <w:sz w:val="20"/>
          <w:szCs w:val="20"/>
          <w:lang w:eastAsia="ko-KR"/>
        </w:rPr>
      </w:pPr>
    </w:p>
    <w:sectPr w:rsidR="008D226D"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62359" w14:textId="77777777" w:rsidR="00AE7932" w:rsidRDefault="00AE7932" w:rsidP="00E17611">
      <w:r>
        <w:separator/>
      </w:r>
    </w:p>
  </w:endnote>
  <w:endnote w:type="continuationSeparator" w:id="0">
    <w:p w14:paraId="6E0D58BC" w14:textId="77777777" w:rsidR="00AE7932" w:rsidRDefault="00AE7932"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B16B" w14:textId="35A6D01F" w:rsidR="005428C5" w:rsidRDefault="005428C5" w:rsidP="00F91352">
    <w:pPr>
      <w:pStyle w:val="Footer"/>
      <w:tabs>
        <w:tab w:val="center" w:pos="4820"/>
        <w:tab w:val="right" w:pos="9639"/>
      </w:tabs>
      <w:jc w:val="left"/>
    </w:pPr>
    <w:r>
      <w:rPr>
        <w:noProof/>
        <w:lang w:eastAsia="en-GB"/>
      </w:rPr>
      <mc:AlternateContent>
        <mc:Choice Requires="wps">
          <w:drawing>
            <wp:anchor distT="0" distB="0" distL="114300" distR="114300" simplePos="0" relativeHeight="251659264" behindDoc="0" locked="0" layoutInCell="0" allowOverlap="1" wp14:anchorId="5B8B09DB" wp14:editId="579C699E">
              <wp:simplePos x="0" y="0"/>
              <wp:positionH relativeFrom="page">
                <wp:align>left</wp:align>
              </wp:positionH>
              <wp:positionV relativeFrom="page">
                <wp:align>bottom</wp:align>
              </wp:positionV>
              <wp:extent cx="7772400" cy="463550"/>
              <wp:effectExtent l="0" t="0" r="0" b="12700"/>
              <wp:wrapNone/>
              <wp:docPr id="1" name="MSIPCMa51f4b55b9511db27eb2d281"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344308" w14:textId="5CA33799" w:rsidR="005428C5" w:rsidRPr="00287402" w:rsidRDefault="005428C5" w:rsidP="00287402">
                          <w:pPr>
                            <w:rPr>
                              <w:rFonts w:ascii="Calibri" w:hAnsi="Calibri" w:cs="Calibri"/>
                              <w:color w:val="000000"/>
                              <w:sz w:val="14"/>
                            </w:rPr>
                          </w:pPr>
                          <w:r w:rsidRPr="002874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B8B09DB" id="_x0000_t202" coordsize="21600,21600" o:spt="202" path="m,l,21600r21600,l21600,xe">
              <v:stroke joinstyle="miter"/>
              <v:path gradientshapeok="t" o:connecttype="rect"/>
            </v:shapetype>
            <v:shape id="MSIPCMa51f4b55b9511db27eb2d281" o:spid="_x0000_s1026" type="#_x0000_t202" alt="{&quot;HashCode&quot;:-1699574231,&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5QiHQMAAEIGAAAOAAAAZHJzL2Uyb0RvYy54bWysVFtv2zYUfh+w/yDwYU9zdKlkR16UInHg&#13;&#10;NYDbGnCGPFMUFRGTSJWkY2VF//s+UpLbdBswDNMDdW48PJfvnKu3Q9cGz1wboWRB4ouIBFwyVQn5&#13;&#10;VJDfHraLSxIYS2VFWyV5QV64IW+vf/zh6tSveaIa1VZcB3AizfrUF6Sxtl+HoWEN76i5UD2XUNZK&#13;&#10;d9SC1U9hpekJ3rs2TKJoGZ6UrnqtGDcG0rtRSa69/7rmzH6sa8Nt0BYEsVl/an+W7gyvr+j6SdO+&#13;&#10;EWwKg/6HKDoqJB49u7qjlgZHLf7iqhNMK6Nqe8FUF6q6Foz7HJBNHH2XzaGhPfe5oDimP5fJ/H9u&#13;&#10;2YfnvQ5Ehd6RQNIOLXp/uN9v3tMsrtMyy8o8i+OqTFa8TKrkElYVNwwV/PzTp6Oyv7yjptmoio/c&#13;&#10;ehEv8zxbpcmb+OfJgIunxk7qfPwuokn5KCrb/INu31LGOy7nu6PZVinL9UhPTu5lxYfJyfjba9FR&#13;&#10;/fLK6gAsAKST3Rzdg+onSXQOasfr+U0IvziMnHqzRqkOPYplh1s1uHpNcgOha/1Q68790dQAeqDt&#13;&#10;5YwwPtiAQbharZI0gopBly7fZJmHYPj1dq+N/ZWrLnBEQTSi9sCizztj8SJMZxP3mFRb0bYexa0M&#13;&#10;TgWBz8hfOGtwo5XOFkHAx0SN6Pycx4jnNskX2+XlapFu02yRr6LLRRTnt/kySvP0bvvF+YvTdSOq&#13;&#10;isudkHyelDj9d0icZnbEuJ+VV6Ea1YrK5eFic9ltWh08U4xsCQz87gqNJL6xCl+H49XIbv77LEPX&#13;&#10;s7E3jrJDOUwNK1X1gj5qhfqiFaZnW4FHd9TYPdUYfwix0uxHHHWrUFQ1USRolP7j7+TOHrWAlgQn&#13;&#10;rJOCmE9HqjkJ2nuJeU0ytB1+redAaE/kcZqCKWepPHYbhbwxZgjLk87WtjNZa9U9YuXduOegopLh&#13;&#10;0YIwq2dmY8FDhaXJ+M2Np7Fsemp38tAz53yu88PwSHU/Qc2igh/UvHPo+jvEjbbuplQ3R6tq4eHo&#13;&#10;ajsWFNV3DBaV78O0VN0m/Jb3Vl9X//WfAAAA//8DAFBLAwQUAAYACAAAACEAwEjLp90AAAAKAQAA&#13;&#10;DwAAAGRycy9kb3ducmV2LnhtbEyPW0vDQBCF3wX/wzKCb3bTrWhJsyniBQRBaNT3SXaaBPeSZrdt&#13;&#10;+u+d+qIvBw6HOXO+Yj05Kw40xj54DfNZBoJ8E0zvWw2fHy83SxAxoTdogycNJ4qwLi8vCsxNOPoN&#13;&#10;HarUCi7xMUcNXUpDLmVsOnIYZ2Egz9k2jA4T27GVZsQjlzsrVZbdSYe95w8dDvTYUfNd7Z2GsNvh&#13;&#10;slYq2K+5eXtdvFfV8/ak9fXV9LRieViBSDSlvws4M/B+KHlYHfbeRGE1ME361XOm1C37WsP9IgNZ&#13;&#10;FvI/QvkDAAD//wMAUEsBAi0AFAAGAAgAAAAhALaDOJL+AAAA4QEAABMAAAAAAAAAAAAAAAAAAAAA&#13;&#10;AFtDb250ZW50X1R5cGVzXS54bWxQSwECLQAUAAYACAAAACEAOP0h/9YAAACUAQAACwAAAAAAAAAA&#13;&#10;AAAAAAAvAQAAX3JlbHMvLnJlbHNQSwECLQAUAAYACAAAACEApH+UIh0DAABCBgAADgAAAAAAAAAA&#13;&#10;AAAAAAAuAgAAZHJzL2Uyb0RvYy54bWxQSwECLQAUAAYACAAAACEAwEjLp90AAAAKAQAADwAAAAAA&#13;&#10;AAAAAAAAAAB3BQAAZHJzL2Rvd25yZXYueG1sUEsFBgAAAAAEAAQA8wAAAIEGAAAAAA==&#13;&#10;" o:allowincell="f" filled="f" stroked="f" strokeweight=".5pt">
              <v:textbox inset="20pt,0,,0">
                <w:txbxContent>
                  <w:p w14:paraId="60344308" w14:textId="5CA33799" w:rsidR="005428C5" w:rsidRPr="00287402" w:rsidRDefault="005428C5" w:rsidP="00287402">
                    <w:pPr>
                      <w:rPr>
                        <w:rFonts w:ascii="Calibri" w:hAnsi="Calibri" w:cs="Calibri"/>
                        <w:color w:val="000000"/>
                        <w:sz w:val="14"/>
                      </w:rPr>
                    </w:pPr>
                    <w:r w:rsidRPr="00287402">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67CFC" w14:textId="77777777" w:rsidR="00AE7932" w:rsidRDefault="00AE7932" w:rsidP="00E17611">
      <w:r>
        <w:separator/>
      </w:r>
    </w:p>
  </w:footnote>
  <w:footnote w:type="continuationSeparator" w:id="0">
    <w:p w14:paraId="73DF34FC" w14:textId="77777777" w:rsidR="00AE7932" w:rsidRDefault="00AE7932"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77F1" w14:textId="77777777" w:rsidR="005428C5" w:rsidRDefault="005428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53306D"/>
    <w:multiLevelType w:val="hybridMultilevel"/>
    <w:tmpl w:val="EA7C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675DB1"/>
    <w:multiLevelType w:val="hybridMultilevel"/>
    <w:tmpl w:val="9C96C4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abstractNum w:abstractNumId="16" w15:restartNumberingAfterBreak="0">
    <w:nsid w:val="78A94FAA"/>
    <w:multiLevelType w:val="multilevel"/>
    <w:tmpl w:val="0954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5"/>
  </w:num>
  <w:num w:numId="3">
    <w:abstractNumId w:val="11"/>
  </w:num>
  <w:num w:numId="4">
    <w:abstractNumId w:val="5"/>
  </w:num>
  <w:num w:numId="5">
    <w:abstractNumId w:val="10"/>
  </w:num>
  <w:num w:numId="6">
    <w:abstractNumId w:val="6"/>
  </w:num>
  <w:num w:numId="7">
    <w:abstractNumId w:val="14"/>
  </w:num>
  <w:num w:numId="8">
    <w:abstractNumId w:val="2"/>
  </w:num>
  <w:num w:numId="9">
    <w:abstractNumId w:val="4"/>
  </w:num>
  <w:num w:numId="10">
    <w:abstractNumId w:val="9"/>
  </w:num>
  <w:num w:numId="11">
    <w:abstractNumId w:val="8"/>
  </w:num>
  <w:num w:numId="12">
    <w:abstractNumId w:val="0"/>
  </w:num>
  <w:num w:numId="13">
    <w:abstractNumId w:val="1"/>
  </w:num>
  <w:num w:numId="14">
    <w:abstractNumId w:val="3"/>
    <w:lvlOverride w:ilvl="0">
      <w:startOverride w:val="1"/>
    </w:lvlOverride>
  </w:num>
  <w:num w:numId="15">
    <w:abstractNumId w:val="12"/>
  </w:num>
  <w:num w:numId="16">
    <w:abstractNumId w:val="13"/>
  </w:num>
  <w:num w:numId="17">
    <w:abstractNumId w:val="16"/>
  </w:num>
  <w:num w:numId="18">
    <w:abstractNumId w:val="5"/>
    <w:lvlOverride w:ilvl="0">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Qualcomm - Peng Cheng">
    <w15:presenceInfo w15:providerId="None" w15:userId="Qualcomm - Peng Che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2EEA"/>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360"/>
    <w:rsid w:val="0006103E"/>
    <w:rsid w:val="00061139"/>
    <w:rsid w:val="000619BF"/>
    <w:rsid w:val="00061A81"/>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1E66"/>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DC5"/>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3F"/>
    <w:rsid w:val="000859A5"/>
    <w:rsid w:val="0008600F"/>
    <w:rsid w:val="00086127"/>
    <w:rsid w:val="00086DDE"/>
    <w:rsid w:val="0008737F"/>
    <w:rsid w:val="00087597"/>
    <w:rsid w:val="00087956"/>
    <w:rsid w:val="00087C8B"/>
    <w:rsid w:val="00087F1E"/>
    <w:rsid w:val="00087F88"/>
    <w:rsid w:val="000901B0"/>
    <w:rsid w:val="00090888"/>
    <w:rsid w:val="00090C6D"/>
    <w:rsid w:val="00091042"/>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3F5"/>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31F"/>
    <w:rsid w:val="000A7FFB"/>
    <w:rsid w:val="000B078A"/>
    <w:rsid w:val="000B07F1"/>
    <w:rsid w:val="000B1EC9"/>
    <w:rsid w:val="000B2074"/>
    <w:rsid w:val="000B2694"/>
    <w:rsid w:val="000B277E"/>
    <w:rsid w:val="000B2856"/>
    <w:rsid w:val="000B2897"/>
    <w:rsid w:val="000B28BA"/>
    <w:rsid w:val="000B3E14"/>
    <w:rsid w:val="000B42B9"/>
    <w:rsid w:val="000B46B5"/>
    <w:rsid w:val="000B49B1"/>
    <w:rsid w:val="000B59EC"/>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02"/>
    <w:rsid w:val="000C214A"/>
    <w:rsid w:val="000C215F"/>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47F"/>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72"/>
    <w:rsid w:val="000F5BDA"/>
    <w:rsid w:val="000F6420"/>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010"/>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27F9C"/>
    <w:rsid w:val="00130B00"/>
    <w:rsid w:val="00130C03"/>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6CF"/>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5E6"/>
    <w:rsid w:val="001706EB"/>
    <w:rsid w:val="00170B98"/>
    <w:rsid w:val="00170D38"/>
    <w:rsid w:val="00170F7F"/>
    <w:rsid w:val="00171149"/>
    <w:rsid w:val="00171393"/>
    <w:rsid w:val="001715F3"/>
    <w:rsid w:val="00172D29"/>
    <w:rsid w:val="00173153"/>
    <w:rsid w:val="0017337E"/>
    <w:rsid w:val="00173998"/>
    <w:rsid w:val="00173C7F"/>
    <w:rsid w:val="00173D2B"/>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87CD1"/>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70"/>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47F"/>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3254"/>
    <w:rsid w:val="001F339F"/>
    <w:rsid w:val="001F3556"/>
    <w:rsid w:val="001F49B4"/>
    <w:rsid w:val="001F4AB2"/>
    <w:rsid w:val="001F4BD0"/>
    <w:rsid w:val="001F4DEC"/>
    <w:rsid w:val="001F5019"/>
    <w:rsid w:val="001F5AAC"/>
    <w:rsid w:val="001F5B8C"/>
    <w:rsid w:val="001F61EB"/>
    <w:rsid w:val="001F6829"/>
    <w:rsid w:val="001F6B1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09F9"/>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83F"/>
    <w:rsid w:val="00242915"/>
    <w:rsid w:val="00242B96"/>
    <w:rsid w:val="00242C6B"/>
    <w:rsid w:val="00242CCC"/>
    <w:rsid w:val="00242EAE"/>
    <w:rsid w:val="0024336B"/>
    <w:rsid w:val="00243BE6"/>
    <w:rsid w:val="00243EFC"/>
    <w:rsid w:val="00243F6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28A"/>
    <w:rsid w:val="002519E0"/>
    <w:rsid w:val="00251FA5"/>
    <w:rsid w:val="00252046"/>
    <w:rsid w:val="0025217C"/>
    <w:rsid w:val="00252579"/>
    <w:rsid w:val="00252C17"/>
    <w:rsid w:val="00252F99"/>
    <w:rsid w:val="002530AC"/>
    <w:rsid w:val="00253601"/>
    <w:rsid w:val="002537AA"/>
    <w:rsid w:val="00253978"/>
    <w:rsid w:val="00253A27"/>
    <w:rsid w:val="00253B84"/>
    <w:rsid w:val="002543B3"/>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2BC"/>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0D55"/>
    <w:rsid w:val="00271CB1"/>
    <w:rsid w:val="00271D60"/>
    <w:rsid w:val="00271E4F"/>
    <w:rsid w:val="002720D2"/>
    <w:rsid w:val="00272104"/>
    <w:rsid w:val="002722C3"/>
    <w:rsid w:val="0027282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535"/>
    <w:rsid w:val="0027794A"/>
    <w:rsid w:val="002779C7"/>
    <w:rsid w:val="00277A2E"/>
    <w:rsid w:val="00277B2E"/>
    <w:rsid w:val="00277D9B"/>
    <w:rsid w:val="00277F62"/>
    <w:rsid w:val="00280138"/>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402"/>
    <w:rsid w:val="00287510"/>
    <w:rsid w:val="002900C2"/>
    <w:rsid w:val="00290754"/>
    <w:rsid w:val="002907CD"/>
    <w:rsid w:val="00290AB5"/>
    <w:rsid w:val="00290E09"/>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43C"/>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6F91"/>
    <w:rsid w:val="002A7408"/>
    <w:rsid w:val="002A765D"/>
    <w:rsid w:val="002A77B0"/>
    <w:rsid w:val="002A7B6C"/>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6EC6"/>
    <w:rsid w:val="002B77DA"/>
    <w:rsid w:val="002B79DB"/>
    <w:rsid w:val="002B7A13"/>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C7DD8"/>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8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384"/>
    <w:rsid w:val="002F1EE6"/>
    <w:rsid w:val="002F205A"/>
    <w:rsid w:val="002F22E6"/>
    <w:rsid w:val="002F2B0E"/>
    <w:rsid w:val="002F2EEC"/>
    <w:rsid w:val="002F3040"/>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3D"/>
    <w:rsid w:val="003015F1"/>
    <w:rsid w:val="00301D7B"/>
    <w:rsid w:val="00301E6A"/>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7F5"/>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17E5E"/>
    <w:rsid w:val="003202A9"/>
    <w:rsid w:val="0032054B"/>
    <w:rsid w:val="0032075F"/>
    <w:rsid w:val="003208C3"/>
    <w:rsid w:val="00320919"/>
    <w:rsid w:val="00320F4C"/>
    <w:rsid w:val="003215C5"/>
    <w:rsid w:val="00321A37"/>
    <w:rsid w:val="00321B5F"/>
    <w:rsid w:val="00321EE3"/>
    <w:rsid w:val="00322134"/>
    <w:rsid w:val="003222AD"/>
    <w:rsid w:val="0032241F"/>
    <w:rsid w:val="00322713"/>
    <w:rsid w:val="003227FB"/>
    <w:rsid w:val="00322895"/>
    <w:rsid w:val="003229B2"/>
    <w:rsid w:val="00322B93"/>
    <w:rsid w:val="00322CB7"/>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67F"/>
    <w:rsid w:val="00333843"/>
    <w:rsid w:val="00333D6D"/>
    <w:rsid w:val="00333E5B"/>
    <w:rsid w:val="0033418B"/>
    <w:rsid w:val="0033452E"/>
    <w:rsid w:val="00334687"/>
    <w:rsid w:val="00334762"/>
    <w:rsid w:val="00334886"/>
    <w:rsid w:val="00334DFE"/>
    <w:rsid w:val="00334EF4"/>
    <w:rsid w:val="003350CC"/>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C93"/>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15D"/>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3E8"/>
    <w:rsid w:val="003665A0"/>
    <w:rsid w:val="0036668F"/>
    <w:rsid w:val="00366754"/>
    <w:rsid w:val="00366776"/>
    <w:rsid w:val="00366F32"/>
    <w:rsid w:val="0036703C"/>
    <w:rsid w:val="00367077"/>
    <w:rsid w:val="00367399"/>
    <w:rsid w:val="0036747F"/>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275C"/>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4C2"/>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B7E"/>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03"/>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392"/>
    <w:rsid w:val="003C551E"/>
    <w:rsid w:val="003C5E1B"/>
    <w:rsid w:val="003C5FEB"/>
    <w:rsid w:val="003C66B8"/>
    <w:rsid w:val="003C6F1A"/>
    <w:rsid w:val="003C6F30"/>
    <w:rsid w:val="003C6FE9"/>
    <w:rsid w:val="003C7201"/>
    <w:rsid w:val="003C7484"/>
    <w:rsid w:val="003C76A5"/>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3DBC"/>
    <w:rsid w:val="004044A0"/>
    <w:rsid w:val="00404840"/>
    <w:rsid w:val="004048F9"/>
    <w:rsid w:val="00404A12"/>
    <w:rsid w:val="00404A37"/>
    <w:rsid w:val="00404A92"/>
    <w:rsid w:val="00404E56"/>
    <w:rsid w:val="00404FB0"/>
    <w:rsid w:val="00405423"/>
    <w:rsid w:val="0040557A"/>
    <w:rsid w:val="004055EC"/>
    <w:rsid w:val="00405B6D"/>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94"/>
    <w:rsid w:val="004232B3"/>
    <w:rsid w:val="00423B1E"/>
    <w:rsid w:val="00423B72"/>
    <w:rsid w:val="00424253"/>
    <w:rsid w:val="0042473A"/>
    <w:rsid w:val="004249C6"/>
    <w:rsid w:val="00424F32"/>
    <w:rsid w:val="00424FA7"/>
    <w:rsid w:val="00425303"/>
    <w:rsid w:val="00425683"/>
    <w:rsid w:val="00425A1A"/>
    <w:rsid w:val="00425CFB"/>
    <w:rsid w:val="00425E8A"/>
    <w:rsid w:val="00426482"/>
    <w:rsid w:val="0042664F"/>
    <w:rsid w:val="00426B24"/>
    <w:rsid w:val="00427722"/>
    <w:rsid w:val="00427C78"/>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3C58"/>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5FE"/>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3D2"/>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6C"/>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9A"/>
    <w:rsid w:val="00474FFB"/>
    <w:rsid w:val="0047579F"/>
    <w:rsid w:val="00475839"/>
    <w:rsid w:val="00475ECA"/>
    <w:rsid w:val="0047632D"/>
    <w:rsid w:val="0047634A"/>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3F63"/>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8B6"/>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3A6"/>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94"/>
    <w:rsid w:val="004E72E8"/>
    <w:rsid w:val="004E79B7"/>
    <w:rsid w:val="004E7ED4"/>
    <w:rsid w:val="004F0241"/>
    <w:rsid w:val="004F02E1"/>
    <w:rsid w:val="004F061F"/>
    <w:rsid w:val="004F0CF4"/>
    <w:rsid w:val="004F0D81"/>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AD4"/>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7EE"/>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A69"/>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8C5"/>
    <w:rsid w:val="00542F0E"/>
    <w:rsid w:val="00543577"/>
    <w:rsid w:val="00543707"/>
    <w:rsid w:val="00543EC2"/>
    <w:rsid w:val="00544732"/>
    <w:rsid w:val="00544E68"/>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924"/>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A7C"/>
    <w:rsid w:val="00572B97"/>
    <w:rsid w:val="00572C86"/>
    <w:rsid w:val="005738A0"/>
    <w:rsid w:val="0057390E"/>
    <w:rsid w:val="00573B35"/>
    <w:rsid w:val="00573C23"/>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12A2"/>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1DF1"/>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926"/>
    <w:rsid w:val="005C3B91"/>
    <w:rsid w:val="005C3E95"/>
    <w:rsid w:val="005C4106"/>
    <w:rsid w:val="005C4389"/>
    <w:rsid w:val="005C4CAF"/>
    <w:rsid w:val="005C4F5E"/>
    <w:rsid w:val="005C5D78"/>
    <w:rsid w:val="005C5EB5"/>
    <w:rsid w:val="005C623A"/>
    <w:rsid w:val="005C6720"/>
    <w:rsid w:val="005C7116"/>
    <w:rsid w:val="005C7758"/>
    <w:rsid w:val="005C7985"/>
    <w:rsid w:val="005C7C75"/>
    <w:rsid w:val="005D01E1"/>
    <w:rsid w:val="005D01E8"/>
    <w:rsid w:val="005D0382"/>
    <w:rsid w:val="005D0C72"/>
    <w:rsid w:val="005D0EC3"/>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BFC"/>
    <w:rsid w:val="005E0FAC"/>
    <w:rsid w:val="005E1E1C"/>
    <w:rsid w:val="005E1F10"/>
    <w:rsid w:val="005E2010"/>
    <w:rsid w:val="005E235A"/>
    <w:rsid w:val="005E2428"/>
    <w:rsid w:val="005E286E"/>
    <w:rsid w:val="005E29D0"/>
    <w:rsid w:val="005E2F2C"/>
    <w:rsid w:val="005E39B9"/>
    <w:rsid w:val="005E424E"/>
    <w:rsid w:val="005E45D4"/>
    <w:rsid w:val="005E5659"/>
    <w:rsid w:val="005E59A9"/>
    <w:rsid w:val="005E5F3A"/>
    <w:rsid w:val="005E65F0"/>
    <w:rsid w:val="005E6882"/>
    <w:rsid w:val="005E6ACC"/>
    <w:rsid w:val="005E7950"/>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846"/>
    <w:rsid w:val="0060498B"/>
    <w:rsid w:val="00604B75"/>
    <w:rsid w:val="00604B91"/>
    <w:rsid w:val="006053B0"/>
    <w:rsid w:val="00605AA3"/>
    <w:rsid w:val="00605CB4"/>
    <w:rsid w:val="00605D1A"/>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17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3E7"/>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17D"/>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2CF"/>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67543"/>
    <w:rsid w:val="00670162"/>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16C"/>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1B1C"/>
    <w:rsid w:val="006821F7"/>
    <w:rsid w:val="006826F0"/>
    <w:rsid w:val="00682BBF"/>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2D11"/>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195E"/>
    <w:rsid w:val="006A2868"/>
    <w:rsid w:val="006A2900"/>
    <w:rsid w:val="006A2C88"/>
    <w:rsid w:val="006A2FDF"/>
    <w:rsid w:val="006A30E5"/>
    <w:rsid w:val="006A3109"/>
    <w:rsid w:val="006A312B"/>
    <w:rsid w:val="006A3168"/>
    <w:rsid w:val="006A3464"/>
    <w:rsid w:val="006A3571"/>
    <w:rsid w:val="006A3D2E"/>
    <w:rsid w:val="006A3D53"/>
    <w:rsid w:val="006A40C7"/>
    <w:rsid w:val="006A411B"/>
    <w:rsid w:val="006A47FD"/>
    <w:rsid w:val="006A50A1"/>
    <w:rsid w:val="006A511C"/>
    <w:rsid w:val="006A6085"/>
    <w:rsid w:val="006A6F66"/>
    <w:rsid w:val="006A737E"/>
    <w:rsid w:val="006A73D8"/>
    <w:rsid w:val="006A7960"/>
    <w:rsid w:val="006A7963"/>
    <w:rsid w:val="006A7D57"/>
    <w:rsid w:val="006B0492"/>
    <w:rsid w:val="006B0FE6"/>
    <w:rsid w:val="006B2181"/>
    <w:rsid w:val="006B24A0"/>
    <w:rsid w:val="006B2F4C"/>
    <w:rsid w:val="006B33CD"/>
    <w:rsid w:val="006B3568"/>
    <w:rsid w:val="006B378E"/>
    <w:rsid w:val="006B3867"/>
    <w:rsid w:val="006B442D"/>
    <w:rsid w:val="006B444A"/>
    <w:rsid w:val="006B464D"/>
    <w:rsid w:val="006B4A94"/>
    <w:rsid w:val="006B4B57"/>
    <w:rsid w:val="006B4EDD"/>
    <w:rsid w:val="006B5958"/>
    <w:rsid w:val="006B5979"/>
    <w:rsid w:val="006B59EC"/>
    <w:rsid w:val="006B62C7"/>
    <w:rsid w:val="006B6369"/>
    <w:rsid w:val="006B63B5"/>
    <w:rsid w:val="006B646C"/>
    <w:rsid w:val="006B683E"/>
    <w:rsid w:val="006B68AD"/>
    <w:rsid w:val="006B6A15"/>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5C3"/>
    <w:rsid w:val="006C6712"/>
    <w:rsid w:val="006C6A15"/>
    <w:rsid w:val="006C6E23"/>
    <w:rsid w:val="006C77E5"/>
    <w:rsid w:val="006C7BC4"/>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223"/>
    <w:rsid w:val="006F467B"/>
    <w:rsid w:val="006F4E40"/>
    <w:rsid w:val="006F5406"/>
    <w:rsid w:val="006F6AA9"/>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4FE4"/>
    <w:rsid w:val="007350A7"/>
    <w:rsid w:val="00735105"/>
    <w:rsid w:val="00735786"/>
    <w:rsid w:val="0073582C"/>
    <w:rsid w:val="00735A13"/>
    <w:rsid w:val="00735C6F"/>
    <w:rsid w:val="00735CFA"/>
    <w:rsid w:val="00735E29"/>
    <w:rsid w:val="00735E46"/>
    <w:rsid w:val="00735E94"/>
    <w:rsid w:val="00735F28"/>
    <w:rsid w:val="0073603D"/>
    <w:rsid w:val="00736426"/>
    <w:rsid w:val="007364CC"/>
    <w:rsid w:val="00736C7E"/>
    <w:rsid w:val="0073756B"/>
    <w:rsid w:val="007376B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BA4"/>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724"/>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6D90"/>
    <w:rsid w:val="0077736C"/>
    <w:rsid w:val="00777550"/>
    <w:rsid w:val="00777998"/>
    <w:rsid w:val="00780082"/>
    <w:rsid w:val="00780660"/>
    <w:rsid w:val="00780A31"/>
    <w:rsid w:val="00780C50"/>
    <w:rsid w:val="00780FD2"/>
    <w:rsid w:val="00781A28"/>
    <w:rsid w:val="00781FBC"/>
    <w:rsid w:val="0078206D"/>
    <w:rsid w:val="00782380"/>
    <w:rsid w:val="007826EB"/>
    <w:rsid w:val="00782C48"/>
    <w:rsid w:val="00782E92"/>
    <w:rsid w:val="00782F7A"/>
    <w:rsid w:val="00782FDA"/>
    <w:rsid w:val="00782FE4"/>
    <w:rsid w:val="00783314"/>
    <w:rsid w:val="007837B5"/>
    <w:rsid w:val="00783B62"/>
    <w:rsid w:val="00783D66"/>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2F8C"/>
    <w:rsid w:val="00793C33"/>
    <w:rsid w:val="00793C70"/>
    <w:rsid w:val="00793E64"/>
    <w:rsid w:val="00794533"/>
    <w:rsid w:val="0079478A"/>
    <w:rsid w:val="00794AE1"/>
    <w:rsid w:val="007952B9"/>
    <w:rsid w:val="00795461"/>
    <w:rsid w:val="00795535"/>
    <w:rsid w:val="00795894"/>
    <w:rsid w:val="00795CC6"/>
    <w:rsid w:val="00795E4D"/>
    <w:rsid w:val="00795F8B"/>
    <w:rsid w:val="007964D2"/>
    <w:rsid w:val="00796640"/>
    <w:rsid w:val="0079671D"/>
    <w:rsid w:val="0079698A"/>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3F0"/>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6C2"/>
    <w:rsid w:val="007B779F"/>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A2C"/>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8F4"/>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EC3"/>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2FB"/>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67B"/>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BF2"/>
    <w:rsid w:val="00805CE9"/>
    <w:rsid w:val="00805D8F"/>
    <w:rsid w:val="00805DAF"/>
    <w:rsid w:val="00805E84"/>
    <w:rsid w:val="008061F9"/>
    <w:rsid w:val="00806B1B"/>
    <w:rsid w:val="00806D00"/>
    <w:rsid w:val="00806DD7"/>
    <w:rsid w:val="00806FA5"/>
    <w:rsid w:val="00807163"/>
    <w:rsid w:val="0080789D"/>
    <w:rsid w:val="00807F50"/>
    <w:rsid w:val="0081012E"/>
    <w:rsid w:val="00810CBC"/>
    <w:rsid w:val="00810CD0"/>
    <w:rsid w:val="00810E70"/>
    <w:rsid w:val="00810E73"/>
    <w:rsid w:val="0081109D"/>
    <w:rsid w:val="008118B0"/>
    <w:rsid w:val="00811939"/>
    <w:rsid w:val="00811B9E"/>
    <w:rsid w:val="00811F95"/>
    <w:rsid w:val="00811FFA"/>
    <w:rsid w:val="00812D5B"/>
    <w:rsid w:val="00812E52"/>
    <w:rsid w:val="008132FC"/>
    <w:rsid w:val="0081351B"/>
    <w:rsid w:val="0081355A"/>
    <w:rsid w:val="00813627"/>
    <w:rsid w:val="0081370F"/>
    <w:rsid w:val="0081377F"/>
    <w:rsid w:val="00813D64"/>
    <w:rsid w:val="00813E4F"/>
    <w:rsid w:val="00814394"/>
    <w:rsid w:val="00814430"/>
    <w:rsid w:val="0081460F"/>
    <w:rsid w:val="008146AB"/>
    <w:rsid w:val="0081480A"/>
    <w:rsid w:val="00814942"/>
    <w:rsid w:val="00814B73"/>
    <w:rsid w:val="00814D08"/>
    <w:rsid w:val="0081546F"/>
    <w:rsid w:val="008154C1"/>
    <w:rsid w:val="00815C90"/>
    <w:rsid w:val="00815DA9"/>
    <w:rsid w:val="00815E6A"/>
    <w:rsid w:val="00816022"/>
    <w:rsid w:val="00816523"/>
    <w:rsid w:val="00816AB4"/>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1D62"/>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4B3"/>
    <w:rsid w:val="00846AC1"/>
    <w:rsid w:val="00846CEA"/>
    <w:rsid w:val="00846E0C"/>
    <w:rsid w:val="00846F34"/>
    <w:rsid w:val="008472C3"/>
    <w:rsid w:val="00847603"/>
    <w:rsid w:val="0084767B"/>
    <w:rsid w:val="008503E1"/>
    <w:rsid w:val="008503FB"/>
    <w:rsid w:val="00850851"/>
    <w:rsid w:val="00850A26"/>
    <w:rsid w:val="00851319"/>
    <w:rsid w:val="0085185A"/>
    <w:rsid w:val="00851AAF"/>
    <w:rsid w:val="00851B4D"/>
    <w:rsid w:val="00851E65"/>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2D"/>
    <w:rsid w:val="00860F66"/>
    <w:rsid w:val="00861208"/>
    <w:rsid w:val="008615E9"/>
    <w:rsid w:val="0086171B"/>
    <w:rsid w:val="008618F5"/>
    <w:rsid w:val="00861971"/>
    <w:rsid w:val="0086206D"/>
    <w:rsid w:val="008621A5"/>
    <w:rsid w:val="008626B3"/>
    <w:rsid w:val="0086293F"/>
    <w:rsid w:val="00862E7F"/>
    <w:rsid w:val="008633BC"/>
    <w:rsid w:val="00863A25"/>
    <w:rsid w:val="00863B09"/>
    <w:rsid w:val="0086409D"/>
    <w:rsid w:val="008641A2"/>
    <w:rsid w:val="0086472D"/>
    <w:rsid w:val="00864A5F"/>
    <w:rsid w:val="0086557C"/>
    <w:rsid w:val="008655C3"/>
    <w:rsid w:val="00865901"/>
    <w:rsid w:val="00865C02"/>
    <w:rsid w:val="00866011"/>
    <w:rsid w:val="0086662D"/>
    <w:rsid w:val="00866E30"/>
    <w:rsid w:val="00867214"/>
    <w:rsid w:val="008674C3"/>
    <w:rsid w:val="0086763E"/>
    <w:rsid w:val="00867C15"/>
    <w:rsid w:val="008701FC"/>
    <w:rsid w:val="008703B1"/>
    <w:rsid w:val="008706F3"/>
    <w:rsid w:val="00870752"/>
    <w:rsid w:val="0087095F"/>
    <w:rsid w:val="00870987"/>
    <w:rsid w:val="00870B7D"/>
    <w:rsid w:val="00870B87"/>
    <w:rsid w:val="00870CC9"/>
    <w:rsid w:val="008711AA"/>
    <w:rsid w:val="008714F4"/>
    <w:rsid w:val="0087223F"/>
    <w:rsid w:val="008722FD"/>
    <w:rsid w:val="008723BA"/>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788"/>
    <w:rsid w:val="008C58D2"/>
    <w:rsid w:val="008C61BB"/>
    <w:rsid w:val="008C6703"/>
    <w:rsid w:val="008C67C7"/>
    <w:rsid w:val="008C700D"/>
    <w:rsid w:val="008C73EE"/>
    <w:rsid w:val="008D0248"/>
    <w:rsid w:val="008D0C7C"/>
    <w:rsid w:val="008D1096"/>
    <w:rsid w:val="008D1581"/>
    <w:rsid w:val="008D1C90"/>
    <w:rsid w:val="008D2005"/>
    <w:rsid w:val="008D226D"/>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00"/>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07A"/>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6C"/>
    <w:rsid w:val="00910ED0"/>
    <w:rsid w:val="009115A0"/>
    <w:rsid w:val="00911868"/>
    <w:rsid w:val="00911C7A"/>
    <w:rsid w:val="00912183"/>
    <w:rsid w:val="00912205"/>
    <w:rsid w:val="00912776"/>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02"/>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963"/>
    <w:rsid w:val="00940DBD"/>
    <w:rsid w:val="009414A1"/>
    <w:rsid w:val="00941608"/>
    <w:rsid w:val="00941AE7"/>
    <w:rsid w:val="00941C22"/>
    <w:rsid w:val="00941C63"/>
    <w:rsid w:val="00942741"/>
    <w:rsid w:val="00942C23"/>
    <w:rsid w:val="00942E8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0EAD"/>
    <w:rsid w:val="0095108B"/>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709"/>
    <w:rsid w:val="009638B8"/>
    <w:rsid w:val="00963D62"/>
    <w:rsid w:val="009648C9"/>
    <w:rsid w:val="00964ACA"/>
    <w:rsid w:val="00964B99"/>
    <w:rsid w:val="00964EE3"/>
    <w:rsid w:val="0096516B"/>
    <w:rsid w:val="009653FF"/>
    <w:rsid w:val="00965C70"/>
    <w:rsid w:val="009668B5"/>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16E"/>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258"/>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4A2"/>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9D8"/>
    <w:rsid w:val="009A1A9E"/>
    <w:rsid w:val="009A1BB4"/>
    <w:rsid w:val="009A2607"/>
    <w:rsid w:val="009A2A65"/>
    <w:rsid w:val="009A2DCD"/>
    <w:rsid w:val="009A3301"/>
    <w:rsid w:val="009A36A7"/>
    <w:rsid w:val="009A3A43"/>
    <w:rsid w:val="009A3C18"/>
    <w:rsid w:val="009A3D79"/>
    <w:rsid w:val="009A4134"/>
    <w:rsid w:val="009A44BF"/>
    <w:rsid w:val="009A4620"/>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0B5"/>
    <w:rsid w:val="009A71B7"/>
    <w:rsid w:val="009A73DF"/>
    <w:rsid w:val="009A7565"/>
    <w:rsid w:val="009A75B2"/>
    <w:rsid w:val="009A7834"/>
    <w:rsid w:val="009A78BC"/>
    <w:rsid w:val="009A7DA7"/>
    <w:rsid w:val="009A7F48"/>
    <w:rsid w:val="009B0385"/>
    <w:rsid w:val="009B0902"/>
    <w:rsid w:val="009B0E4A"/>
    <w:rsid w:val="009B0F31"/>
    <w:rsid w:val="009B10B0"/>
    <w:rsid w:val="009B1239"/>
    <w:rsid w:val="009B15B3"/>
    <w:rsid w:val="009B15F7"/>
    <w:rsid w:val="009B1DC5"/>
    <w:rsid w:val="009B1DCD"/>
    <w:rsid w:val="009B1EDD"/>
    <w:rsid w:val="009B1EEE"/>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0FCD"/>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27B"/>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9F7DBA"/>
    <w:rsid w:val="00A00282"/>
    <w:rsid w:val="00A002D5"/>
    <w:rsid w:val="00A003D0"/>
    <w:rsid w:val="00A00BFE"/>
    <w:rsid w:val="00A0144F"/>
    <w:rsid w:val="00A01594"/>
    <w:rsid w:val="00A01886"/>
    <w:rsid w:val="00A02596"/>
    <w:rsid w:val="00A02B69"/>
    <w:rsid w:val="00A02BCF"/>
    <w:rsid w:val="00A02D3D"/>
    <w:rsid w:val="00A030CA"/>
    <w:rsid w:val="00A032D1"/>
    <w:rsid w:val="00A033E9"/>
    <w:rsid w:val="00A034CC"/>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B"/>
    <w:rsid w:val="00A128DC"/>
    <w:rsid w:val="00A12B4F"/>
    <w:rsid w:val="00A12C10"/>
    <w:rsid w:val="00A12E75"/>
    <w:rsid w:val="00A1343A"/>
    <w:rsid w:val="00A13668"/>
    <w:rsid w:val="00A139CC"/>
    <w:rsid w:val="00A13A57"/>
    <w:rsid w:val="00A13ECD"/>
    <w:rsid w:val="00A14E86"/>
    <w:rsid w:val="00A14F40"/>
    <w:rsid w:val="00A14FF0"/>
    <w:rsid w:val="00A15B34"/>
    <w:rsid w:val="00A15F26"/>
    <w:rsid w:val="00A15F8F"/>
    <w:rsid w:val="00A162A6"/>
    <w:rsid w:val="00A16A67"/>
    <w:rsid w:val="00A16CBE"/>
    <w:rsid w:val="00A16D37"/>
    <w:rsid w:val="00A1756D"/>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2D89"/>
    <w:rsid w:val="00A3350F"/>
    <w:rsid w:val="00A33742"/>
    <w:rsid w:val="00A33920"/>
    <w:rsid w:val="00A33A69"/>
    <w:rsid w:val="00A341E3"/>
    <w:rsid w:val="00A34232"/>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0B73"/>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7D3"/>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029"/>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188"/>
    <w:rsid w:val="00A7269D"/>
    <w:rsid w:val="00A72812"/>
    <w:rsid w:val="00A728EE"/>
    <w:rsid w:val="00A72B54"/>
    <w:rsid w:val="00A72C54"/>
    <w:rsid w:val="00A72D00"/>
    <w:rsid w:val="00A72EC0"/>
    <w:rsid w:val="00A733B9"/>
    <w:rsid w:val="00A738BD"/>
    <w:rsid w:val="00A74264"/>
    <w:rsid w:val="00A7491A"/>
    <w:rsid w:val="00A74BE0"/>
    <w:rsid w:val="00A74F55"/>
    <w:rsid w:val="00A7523A"/>
    <w:rsid w:val="00A754CB"/>
    <w:rsid w:val="00A75B2C"/>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08"/>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298"/>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598"/>
    <w:rsid w:val="00AC6A14"/>
    <w:rsid w:val="00AC6B5A"/>
    <w:rsid w:val="00AC6CA6"/>
    <w:rsid w:val="00AC70CB"/>
    <w:rsid w:val="00AC73DA"/>
    <w:rsid w:val="00AC763C"/>
    <w:rsid w:val="00AC776A"/>
    <w:rsid w:val="00AC77B1"/>
    <w:rsid w:val="00AD012A"/>
    <w:rsid w:val="00AD0628"/>
    <w:rsid w:val="00AD0A2F"/>
    <w:rsid w:val="00AD1082"/>
    <w:rsid w:val="00AD16CB"/>
    <w:rsid w:val="00AD1D6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32"/>
    <w:rsid w:val="00AE79E1"/>
    <w:rsid w:val="00AE7B55"/>
    <w:rsid w:val="00AE7E5D"/>
    <w:rsid w:val="00AE7EBA"/>
    <w:rsid w:val="00AF0343"/>
    <w:rsid w:val="00AF092E"/>
    <w:rsid w:val="00AF0C51"/>
    <w:rsid w:val="00AF0FA9"/>
    <w:rsid w:val="00AF115B"/>
    <w:rsid w:val="00AF1319"/>
    <w:rsid w:val="00AF14FD"/>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095"/>
    <w:rsid w:val="00B1416F"/>
    <w:rsid w:val="00B14598"/>
    <w:rsid w:val="00B1513F"/>
    <w:rsid w:val="00B151E9"/>
    <w:rsid w:val="00B15A0E"/>
    <w:rsid w:val="00B15D4B"/>
    <w:rsid w:val="00B15E6E"/>
    <w:rsid w:val="00B15F54"/>
    <w:rsid w:val="00B16B15"/>
    <w:rsid w:val="00B17A0C"/>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F38"/>
    <w:rsid w:val="00B24FC3"/>
    <w:rsid w:val="00B2508F"/>
    <w:rsid w:val="00B25420"/>
    <w:rsid w:val="00B25D0B"/>
    <w:rsid w:val="00B25E46"/>
    <w:rsid w:val="00B2644B"/>
    <w:rsid w:val="00B266B0"/>
    <w:rsid w:val="00B267EA"/>
    <w:rsid w:val="00B269D2"/>
    <w:rsid w:val="00B26B59"/>
    <w:rsid w:val="00B26D8A"/>
    <w:rsid w:val="00B27102"/>
    <w:rsid w:val="00B3000E"/>
    <w:rsid w:val="00B30119"/>
    <w:rsid w:val="00B3049C"/>
    <w:rsid w:val="00B30719"/>
    <w:rsid w:val="00B30AEC"/>
    <w:rsid w:val="00B30FB0"/>
    <w:rsid w:val="00B3140E"/>
    <w:rsid w:val="00B31604"/>
    <w:rsid w:val="00B316B0"/>
    <w:rsid w:val="00B31A4A"/>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4A4"/>
    <w:rsid w:val="00B4355C"/>
    <w:rsid w:val="00B435A6"/>
    <w:rsid w:val="00B43A5E"/>
    <w:rsid w:val="00B4432E"/>
    <w:rsid w:val="00B4441C"/>
    <w:rsid w:val="00B4448C"/>
    <w:rsid w:val="00B447F3"/>
    <w:rsid w:val="00B449CE"/>
    <w:rsid w:val="00B44F4F"/>
    <w:rsid w:val="00B45606"/>
    <w:rsid w:val="00B4596D"/>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78B"/>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058"/>
    <w:rsid w:val="00B621DA"/>
    <w:rsid w:val="00B62465"/>
    <w:rsid w:val="00B62AFC"/>
    <w:rsid w:val="00B62BB3"/>
    <w:rsid w:val="00B62DCC"/>
    <w:rsid w:val="00B62E1B"/>
    <w:rsid w:val="00B63337"/>
    <w:rsid w:val="00B63473"/>
    <w:rsid w:val="00B63D15"/>
    <w:rsid w:val="00B64340"/>
    <w:rsid w:val="00B644EF"/>
    <w:rsid w:val="00B645B6"/>
    <w:rsid w:val="00B64727"/>
    <w:rsid w:val="00B64D9D"/>
    <w:rsid w:val="00B64E02"/>
    <w:rsid w:val="00B64E92"/>
    <w:rsid w:val="00B64F37"/>
    <w:rsid w:val="00B652A7"/>
    <w:rsid w:val="00B658F9"/>
    <w:rsid w:val="00B6596B"/>
    <w:rsid w:val="00B65D23"/>
    <w:rsid w:val="00B66276"/>
    <w:rsid w:val="00B666EA"/>
    <w:rsid w:val="00B66B60"/>
    <w:rsid w:val="00B66BDB"/>
    <w:rsid w:val="00B66C57"/>
    <w:rsid w:val="00B66C9F"/>
    <w:rsid w:val="00B6748A"/>
    <w:rsid w:val="00B675FC"/>
    <w:rsid w:val="00B67B75"/>
    <w:rsid w:val="00B67D9E"/>
    <w:rsid w:val="00B67DB1"/>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3D9"/>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240"/>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C42"/>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18B"/>
    <w:rsid w:val="00BB6380"/>
    <w:rsid w:val="00BB6556"/>
    <w:rsid w:val="00BB689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D1C"/>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2748"/>
    <w:rsid w:val="00BF312F"/>
    <w:rsid w:val="00BF3565"/>
    <w:rsid w:val="00BF3591"/>
    <w:rsid w:val="00BF3826"/>
    <w:rsid w:val="00BF460A"/>
    <w:rsid w:val="00BF4A14"/>
    <w:rsid w:val="00BF4A4C"/>
    <w:rsid w:val="00BF4AC2"/>
    <w:rsid w:val="00BF4F63"/>
    <w:rsid w:val="00BF502B"/>
    <w:rsid w:val="00BF5221"/>
    <w:rsid w:val="00BF57FA"/>
    <w:rsid w:val="00BF6018"/>
    <w:rsid w:val="00BF6185"/>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3E7"/>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0DDE"/>
    <w:rsid w:val="00C41057"/>
    <w:rsid w:val="00C413D6"/>
    <w:rsid w:val="00C41E52"/>
    <w:rsid w:val="00C42298"/>
    <w:rsid w:val="00C425D1"/>
    <w:rsid w:val="00C426A5"/>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24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A08"/>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42"/>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3E39"/>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1A36"/>
    <w:rsid w:val="00C83039"/>
    <w:rsid w:val="00C83137"/>
    <w:rsid w:val="00C832D1"/>
    <w:rsid w:val="00C8339F"/>
    <w:rsid w:val="00C83D46"/>
    <w:rsid w:val="00C8454D"/>
    <w:rsid w:val="00C84B1B"/>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884"/>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0C"/>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669"/>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18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C7AB8"/>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636E"/>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5C"/>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2F2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679"/>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963"/>
    <w:rsid w:val="00D33ADC"/>
    <w:rsid w:val="00D340D7"/>
    <w:rsid w:val="00D34214"/>
    <w:rsid w:val="00D34217"/>
    <w:rsid w:val="00D34631"/>
    <w:rsid w:val="00D3492C"/>
    <w:rsid w:val="00D34A93"/>
    <w:rsid w:val="00D34C4D"/>
    <w:rsid w:val="00D35A25"/>
    <w:rsid w:val="00D35B8C"/>
    <w:rsid w:val="00D36189"/>
    <w:rsid w:val="00D361BF"/>
    <w:rsid w:val="00D362CE"/>
    <w:rsid w:val="00D364E1"/>
    <w:rsid w:val="00D36737"/>
    <w:rsid w:val="00D36E0E"/>
    <w:rsid w:val="00D371BA"/>
    <w:rsid w:val="00D3767C"/>
    <w:rsid w:val="00D37E56"/>
    <w:rsid w:val="00D40774"/>
    <w:rsid w:val="00D4088F"/>
    <w:rsid w:val="00D40AB4"/>
    <w:rsid w:val="00D40DB0"/>
    <w:rsid w:val="00D40DFA"/>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A8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356"/>
    <w:rsid w:val="00D65578"/>
    <w:rsid w:val="00D656BA"/>
    <w:rsid w:val="00D657D5"/>
    <w:rsid w:val="00D65DCD"/>
    <w:rsid w:val="00D668CE"/>
    <w:rsid w:val="00D66C2A"/>
    <w:rsid w:val="00D66F75"/>
    <w:rsid w:val="00D67147"/>
    <w:rsid w:val="00D673DE"/>
    <w:rsid w:val="00D673E9"/>
    <w:rsid w:val="00D67821"/>
    <w:rsid w:val="00D67BBA"/>
    <w:rsid w:val="00D67D0D"/>
    <w:rsid w:val="00D67E60"/>
    <w:rsid w:val="00D702B4"/>
    <w:rsid w:val="00D702E0"/>
    <w:rsid w:val="00D70A3D"/>
    <w:rsid w:val="00D7112D"/>
    <w:rsid w:val="00D71265"/>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880"/>
    <w:rsid w:val="00D85CE4"/>
    <w:rsid w:val="00D8676E"/>
    <w:rsid w:val="00D87388"/>
    <w:rsid w:val="00D874DF"/>
    <w:rsid w:val="00D87648"/>
    <w:rsid w:val="00D9023E"/>
    <w:rsid w:val="00D90C12"/>
    <w:rsid w:val="00D91955"/>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1A2"/>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4A4C"/>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A2"/>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3F6"/>
    <w:rsid w:val="00DE57DB"/>
    <w:rsid w:val="00DE605F"/>
    <w:rsid w:val="00DE675C"/>
    <w:rsid w:val="00DE6831"/>
    <w:rsid w:val="00DE6BA4"/>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034"/>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1F8"/>
    <w:rsid w:val="00E12275"/>
    <w:rsid w:val="00E12B95"/>
    <w:rsid w:val="00E12E80"/>
    <w:rsid w:val="00E130E3"/>
    <w:rsid w:val="00E13627"/>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5F61"/>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958"/>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AD9"/>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3FB"/>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29D"/>
    <w:rsid w:val="00E57BFF"/>
    <w:rsid w:val="00E6024A"/>
    <w:rsid w:val="00E602AF"/>
    <w:rsid w:val="00E603B3"/>
    <w:rsid w:val="00E608BB"/>
    <w:rsid w:val="00E60933"/>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186"/>
    <w:rsid w:val="00E6765E"/>
    <w:rsid w:val="00E676BE"/>
    <w:rsid w:val="00E679C0"/>
    <w:rsid w:val="00E67BFF"/>
    <w:rsid w:val="00E71112"/>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5FCE"/>
    <w:rsid w:val="00E767A8"/>
    <w:rsid w:val="00E7698E"/>
    <w:rsid w:val="00E769A5"/>
    <w:rsid w:val="00E76B17"/>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151"/>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717"/>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2CCE"/>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5F21"/>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8D2"/>
    <w:rsid w:val="00EF6D50"/>
    <w:rsid w:val="00EF711E"/>
    <w:rsid w:val="00EF7300"/>
    <w:rsid w:val="00EF762B"/>
    <w:rsid w:val="00EF78C2"/>
    <w:rsid w:val="00EF7A3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570"/>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DC0"/>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38A"/>
    <w:rsid w:val="00F22828"/>
    <w:rsid w:val="00F22967"/>
    <w:rsid w:val="00F22C5F"/>
    <w:rsid w:val="00F22F5E"/>
    <w:rsid w:val="00F22FF4"/>
    <w:rsid w:val="00F235BC"/>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74A"/>
    <w:rsid w:val="00F308C6"/>
    <w:rsid w:val="00F318E0"/>
    <w:rsid w:val="00F319F9"/>
    <w:rsid w:val="00F31B69"/>
    <w:rsid w:val="00F320F7"/>
    <w:rsid w:val="00F324E7"/>
    <w:rsid w:val="00F328DE"/>
    <w:rsid w:val="00F3303E"/>
    <w:rsid w:val="00F33136"/>
    <w:rsid w:val="00F3373E"/>
    <w:rsid w:val="00F33A16"/>
    <w:rsid w:val="00F340C3"/>
    <w:rsid w:val="00F340F6"/>
    <w:rsid w:val="00F342A5"/>
    <w:rsid w:val="00F3471E"/>
    <w:rsid w:val="00F354E2"/>
    <w:rsid w:val="00F35AE4"/>
    <w:rsid w:val="00F3673A"/>
    <w:rsid w:val="00F36851"/>
    <w:rsid w:val="00F36F2C"/>
    <w:rsid w:val="00F371B7"/>
    <w:rsid w:val="00F3730C"/>
    <w:rsid w:val="00F3730E"/>
    <w:rsid w:val="00F374CD"/>
    <w:rsid w:val="00F3790C"/>
    <w:rsid w:val="00F37D66"/>
    <w:rsid w:val="00F37E07"/>
    <w:rsid w:val="00F37F8C"/>
    <w:rsid w:val="00F40048"/>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CA8"/>
    <w:rsid w:val="00F440B0"/>
    <w:rsid w:val="00F440D7"/>
    <w:rsid w:val="00F440FF"/>
    <w:rsid w:val="00F444A5"/>
    <w:rsid w:val="00F44A97"/>
    <w:rsid w:val="00F4503D"/>
    <w:rsid w:val="00F45073"/>
    <w:rsid w:val="00F45097"/>
    <w:rsid w:val="00F45392"/>
    <w:rsid w:val="00F45409"/>
    <w:rsid w:val="00F4564C"/>
    <w:rsid w:val="00F45D91"/>
    <w:rsid w:val="00F46BA4"/>
    <w:rsid w:val="00F46C3B"/>
    <w:rsid w:val="00F47761"/>
    <w:rsid w:val="00F50708"/>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4FAA"/>
    <w:rsid w:val="00F65678"/>
    <w:rsid w:val="00F6579D"/>
    <w:rsid w:val="00F6580C"/>
    <w:rsid w:val="00F65929"/>
    <w:rsid w:val="00F65F44"/>
    <w:rsid w:val="00F65F9F"/>
    <w:rsid w:val="00F6650D"/>
    <w:rsid w:val="00F66B5A"/>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198"/>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1B70"/>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1A5"/>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3E85"/>
    <w:rsid w:val="00F94182"/>
    <w:rsid w:val="00F94503"/>
    <w:rsid w:val="00F94625"/>
    <w:rsid w:val="00F946E0"/>
    <w:rsid w:val="00F95541"/>
    <w:rsid w:val="00F9572C"/>
    <w:rsid w:val="00F95934"/>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2E2"/>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7DC"/>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4BC"/>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77D"/>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84CFE9C6-E1E3-3948-A0B4-B73EB5EF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074A"/>
    <w:pPr>
      <w:spacing w:after="0" w:line="240" w:lineRule="auto"/>
    </w:pPr>
    <w:rPr>
      <w:rFonts w:asciiTheme="minorHAnsi" w:eastAsiaTheme="minorEastAsia" w:hAnsiTheme="minorHAnsi" w:cstheme="minorBidi"/>
      <w:sz w:val="24"/>
      <w:szCs w:val="24"/>
      <w:lang w:eastAsia="zh-CN"/>
    </w:rPr>
  </w:style>
  <w:style w:type="paragraph" w:styleId="Heading1">
    <w:name w:val="heading 1"/>
    <w:aliases w:val="H1,h1,Heading 1 3GPP"/>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F307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074A"/>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DengXian Light" w:hAnsi="Calibri Light"/>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semiHidden/>
    <w:unhideWhenUsed/>
    <w:qFormat/>
    <w:pPr>
      <w:spacing w:before="100" w:beforeAutospacing="1" w:after="100" w:afterAutospacing="1"/>
    </w:pPr>
    <w:rPr>
      <w:rFonts w:ascii="Times New Roman" w:eastAsia="MS Mincho" w:hAnsi="Times New Roman"/>
    </w:rPr>
  </w:style>
  <w:style w:type="paragraph" w:styleId="Index1">
    <w:name w:val="index 1"/>
    <w:basedOn w:val="Normal"/>
    <w:next w:val="Normal"/>
    <w:qFormat/>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rPr>
      <w:rFonts w:ascii="Times New Roman" w:hAnsi="Times New Roman"/>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2 Char,h2 Char,DO NOT USE_h2 Char,h21 Char,Heading 2 3GPP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Heading 3 3GPP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rPr>
      <w:rFonts w:eastAsia="DengXia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BodyTextChar">
    <w:name w:val="Body Text Char"/>
    <w:link w:val="BodyText"/>
    <w:rPr>
      <w:rFonts w:ascii="Calibri" w:eastAsia="SimSun" w:hAnsi="Calibri"/>
      <w:kern w:val="2"/>
      <w:sz w:val="24"/>
      <w:szCs w:val="24"/>
    </w:rPr>
  </w:style>
  <w:style w:type="character" w:customStyle="1" w:styleId="SubtitleChar">
    <w:name w:val="Subtitle Char"/>
    <w:link w:val="Subtitle"/>
    <w:qFormat/>
    <w:rPr>
      <w:rFonts w:ascii="Calibri Light" w:eastAsia="DengXian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Normal"/>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BodyText"/>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DefaultParagraphFont"/>
    <w:link w:val="IvDbodytext"/>
    <w:rsid w:val="00CC176D"/>
    <w:rPr>
      <w:rFonts w:ascii="Arial" w:eastAsiaTheme="minorEastAsia" w:hAnsi="Arial" w:cstheme="minorBidi"/>
      <w:spacing w:val="2"/>
      <w:sz w:val="24"/>
      <w:szCs w:val="24"/>
      <w:lang w:eastAsia="en-US"/>
    </w:rPr>
  </w:style>
  <w:style w:type="paragraph" w:customStyle="1" w:styleId="Figure">
    <w:name w:val="Figure"/>
    <w:basedOn w:val="Normal"/>
    <w:next w:val="Caption"/>
    <w:rsid w:val="004E71FD"/>
    <w:pPr>
      <w:keepNext/>
      <w:keepLines/>
      <w:spacing w:before="180"/>
      <w:jc w:val="center"/>
    </w:pPr>
  </w:style>
  <w:style w:type="paragraph" w:customStyle="1" w:styleId="Reference">
    <w:name w:val="Reference"/>
    <w:basedOn w:val="BodyText"/>
    <w:rsid w:val="004E71FD"/>
    <w:pPr>
      <w:numPr>
        <w:numId w:val="11"/>
      </w:numPr>
    </w:pPr>
    <w:rPr>
      <w:rFonts w:ascii="Arial" w:hAnsi="Arial"/>
    </w:rPr>
  </w:style>
  <w:style w:type="character" w:styleId="PageNumber">
    <w:name w:val="page number"/>
    <w:basedOn w:val="DefaultParagraphFont"/>
    <w:rsid w:val="004E71FD"/>
  </w:style>
  <w:style w:type="character" w:customStyle="1" w:styleId="Heading1Char">
    <w:name w:val="Heading 1 Char"/>
    <w:aliases w:val="H1 Char,h1 Char,Heading 1 3GPP Char"/>
    <w:link w:val="Heading1"/>
    <w:rsid w:val="004E71FD"/>
    <w:rPr>
      <w:rFonts w:ascii="Arial" w:eastAsia="Times New Roman" w:hAnsi="Arial"/>
      <w:sz w:val="36"/>
      <w:szCs w:val="24"/>
      <w:lang w:val="en-GB" w:eastAsia="en-US"/>
    </w:rPr>
  </w:style>
  <w:style w:type="paragraph" w:styleId="TableofFigures">
    <w:name w:val="table of figures"/>
    <w:basedOn w:val="BodyText"/>
    <w:next w:val="Normal"/>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BalloonTextChar">
    <w:name w:val="Balloon Text Char"/>
    <w:link w:val="BalloonText"/>
    <w:rsid w:val="004E71FD"/>
    <w:rPr>
      <w:rFonts w:ascii="Tahoma" w:eastAsiaTheme="minorEastAsia" w:hAnsi="Tahoma" w:cs="Tahoma"/>
      <w:sz w:val="16"/>
      <w:szCs w:val="16"/>
      <w:lang w:eastAsia="zh-CN"/>
    </w:rPr>
  </w:style>
  <w:style w:type="character" w:customStyle="1" w:styleId="CommentSubjectChar">
    <w:name w:val="Comment Subject Char"/>
    <w:link w:val="CommentSubject"/>
    <w:rsid w:val="004E71FD"/>
    <w:rPr>
      <w:rFonts w:asciiTheme="minorHAnsi" w:eastAsia="Times New Roman" w:hAnsiTheme="minorHAnsi" w:cstheme="minorBidi"/>
      <w:b/>
      <w:bCs/>
      <w:sz w:val="24"/>
      <w:szCs w:val="24"/>
      <w:lang w:eastAsia="zh-CN"/>
    </w:rPr>
  </w:style>
  <w:style w:type="character" w:customStyle="1" w:styleId="DocumentMapChar">
    <w:name w:val="Document Map Char"/>
    <w:link w:val="DocumentMap"/>
    <w:rsid w:val="004E71FD"/>
    <w:rPr>
      <w:rFonts w:ascii="Tahoma" w:eastAsiaTheme="minorEastAsia" w:hAnsi="Tahoma" w:cs="Tahoma"/>
      <w:sz w:val="24"/>
      <w:szCs w:val="24"/>
      <w:shd w:val="clear" w:color="auto" w:fill="000080"/>
      <w:lang w:eastAsia="zh-CN"/>
    </w:rPr>
  </w:style>
  <w:style w:type="character" w:styleId="Emphasis">
    <w:name w:val="Emphasis"/>
    <w:qFormat/>
    <w:rsid w:val="004E71FD"/>
    <w:rPr>
      <w:i/>
      <w:iCs/>
    </w:rPr>
  </w:style>
  <w:style w:type="paragraph" w:customStyle="1" w:styleId="FigureTitle">
    <w:name w:val="Figure_Title"/>
    <w:basedOn w:val="Normal"/>
    <w:next w:val="Normal"/>
    <w:rsid w:val="004E71FD"/>
    <w:pPr>
      <w:keepLines/>
      <w:tabs>
        <w:tab w:val="left" w:pos="794"/>
        <w:tab w:val="left" w:pos="1191"/>
        <w:tab w:val="left" w:pos="1588"/>
        <w:tab w:val="left" w:pos="1985"/>
      </w:tabs>
      <w:spacing w:before="120" w:after="480"/>
      <w:jc w:val="center"/>
    </w:pPr>
    <w:rPr>
      <w:b/>
      <w:lang w:eastAsia="en-GB"/>
    </w:rPr>
  </w:style>
  <w:style w:type="character" w:customStyle="1" w:styleId="FooterChar">
    <w:name w:val="Footer Char"/>
    <w:link w:val="Footer"/>
    <w:rsid w:val="004E71FD"/>
    <w:rPr>
      <w:rFonts w:ascii="Arial" w:eastAsia="Times New Roman" w:hAnsi="Arial"/>
      <w:b/>
      <w:i/>
      <w:sz w:val="18"/>
      <w:szCs w:val="24"/>
      <w:lang w:val="en-GB" w:eastAsia="ja-JP"/>
    </w:rPr>
  </w:style>
  <w:style w:type="character" w:customStyle="1" w:styleId="FootnoteTextChar">
    <w:name w:val="Footnote Text Char"/>
    <w:link w:val="FootnoteText"/>
    <w:rsid w:val="004E71FD"/>
    <w:rPr>
      <w:rFonts w:asciiTheme="minorHAnsi" w:eastAsiaTheme="minorEastAsia" w:hAnsiTheme="minorHAnsi" w:cstheme="minorBidi"/>
      <w:sz w:val="16"/>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71FD"/>
    <w:rPr>
      <w:rFonts w:ascii="Arial" w:eastAsia="Times New Roman" w:hAnsi="Arial"/>
      <w:sz w:val="24"/>
      <w:szCs w:val="24"/>
      <w:lang w:val="en-GB" w:eastAsia="en-US"/>
    </w:rPr>
  </w:style>
  <w:style w:type="character" w:customStyle="1" w:styleId="Heading6Char">
    <w:name w:val="Heading 6 Char"/>
    <w:link w:val="Heading6"/>
    <w:rsid w:val="004E71FD"/>
    <w:rPr>
      <w:rFonts w:ascii="Arial" w:eastAsia="Times New Roman" w:hAnsi="Arial"/>
      <w:szCs w:val="24"/>
      <w:lang w:val="en-GB" w:eastAsia="en-US"/>
    </w:rPr>
  </w:style>
  <w:style w:type="character" w:customStyle="1" w:styleId="Heading7Char">
    <w:name w:val="Heading 7 Char"/>
    <w:link w:val="Heading7"/>
    <w:rsid w:val="004E71FD"/>
    <w:rPr>
      <w:rFonts w:ascii="Arial" w:eastAsia="Times New Roman" w:hAnsi="Arial"/>
      <w:szCs w:val="24"/>
      <w:lang w:val="en-GB" w:eastAsia="en-US"/>
    </w:rPr>
  </w:style>
  <w:style w:type="character" w:customStyle="1" w:styleId="Heading8Char">
    <w:name w:val="Heading 8 Char"/>
    <w:link w:val="Heading8"/>
    <w:rsid w:val="004E71FD"/>
    <w:rPr>
      <w:rFonts w:ascii="Arial" w:eastAsia="Times New Roman" w:hAnsi="Arial"/>
      <w:sz w:val="36"/>
      <w:szCs w:val="24"/>
      <w:lang w:val="en-GB" w:eastAsia="en-US"/>
    </w:rPr>
  </w:style>
  <w:style w:type="character" w:customStyle="1" w:styleId="Heading9Char">
    <w:name w:val="Heading 9 Char"/>
    <w:link w:val="Heading9"/>
    <w:rsid w:val="004E71FD"/>
    <w:rPr>
      <w:rFonts w:ascii="Arial" w:eastAsia="Times New Roman" w:hAnsi="Arial"/>
      <w:sz w:val="36"/>
      <w:szCs w:val="24"/>
      <w:lang w:val="en-GB" w:eastAsia="en-US"/>
    </w:rPr>
  </w:style>
  <w:style w:type="character" w:styleId="HTMLCode">
    <w:name w:val="HTML Code"/>
    <w:uiPriority w:val="99"/>
    <w:unhideWhenUsed/>
    <w:rsid w:val="004E71FD"/>
    <w:rPr>
      <w:rFonts w:ascii="Courier New" w:eastAsia="Times New Roman" w:hAnsi="Courier New" w:cs="Courier New"/>
      <w:sz w:val="20"/>
      <w:szCs w:val="20"/>
    </w:rPr>
  </w:style>
  <w:style w:type="paragraph" w:styleId="IndexHeading">
    <w:name w:val="index heading"/>
    <w:basedOn w:val="Normal"/>
    <w:next w:val="Normal"/>
    <w:rsid w:val="004E71FD"/>
    <w:pPr>
      <w:pBdr>
        <w:top w:val="single" w:sz="12" w:space="0" w:color="auto"/>
      </w:pBdr>
      <w:spacing w:before="360" w:after="240"/>
    </w:pPr>
    <w:rPr>
      <w:b/>
      <w:i/>
      <w:sz w:val="26"/>
      <w:lang w:eastAsia="en-GB"/>
    </w:rPr>
  </w:style>
  <w:style w:type="paragraph" w:styleId="PlainText">
    <w:name w:val="Plain Text"/>
    <w:basedOn w:val="Normal"/>
    <w:link w:val="PlainTextChar"/>
    <w:rsid w:val="004E71FD"/>
    <w:rPr>
      <w:rFonts w:ascii="Courier New" w:hAnsi="Courier New"/>
      <w:lang w:val="nb-NO"/>
    </w:rPr>
  </w:style>
  <w:style w:type="character" w:customStyle="1" w:styleId="PlainTextChar">
    <w:name w:val="Plain Text Char"/>
    <w:basedOn w:val="DefaultParagraphFont"/>
    <w:link w:val="PlainText"/>
    <w:rsid w:val="004E71FD"/>
    <w:rPr>
      <w:rFonts w:ascii="Courier New" w:eastAsiaTheme="minorEastAsia" w:hAnsi="Courier New" w:cstheme="minorBidi"/>
      <w:sz w:val="24"/>
      <w:szCs w:val="24"/>
      <w:lang w:val="nb-NO" w:eastAsia="zh-CN"/>
    </w:rPr>
  </w:style>
  <w:style w:type="paragraph" w:customStyle="1" w:styleId="TALCharChar">
    <w:name w:val="TAL Char Char"/>
    <w:basedOn w:val="Normal"/>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ListContinue">
    <w:name w:val="List Continue"/>
    <w:basedOn w:val="Normal"/>
    <w:rsid w:val="004E71FD"/>
    <w:pPr>
      <w:spacing w:after="120"/>
      <w:ind w:left="283"/>
      <w:contextualSpacing/>
    </w:pPr>
    <w:rPr>
      <w:rFonts w:ascii="Arial" w:hAnsi="Arial"/>
    </w:rPr>
  </w:style>
  <w:style w:type="paragraph" w:styleId="ListContinue2">
    <w:name w:val="List Continue 2"/>
    <w:basedOn w:val="Normal"/>
    <w:rsid w:val="004E71FD"/>
    <w:pPr>
      <w:spacing w:after="120"/>
      <w:ind w:left="566"/>
      <w:contextualSpacing/>
    </w:pPr>
    <w:rPr>
      <w:rFonts w:ascii="Arial" w:hAnsi="Arial"/>
    </w:rPr>
  </w:style>
  <w:style w:type="paragraph" w:styleId="ListNumber3">
    <w:name w:val="List Number 3"/>
    <w:basedOn w:val="ListNumber2"/>
    <w:rsid w:val="004E71FD"/>
    <w:pPr>
      <w:numPr>
        <w:numId w:val="12"/>
      </w:numPr>
      <w:spacing w:after="120"/>
      <w:contextualSpacing/>
    </w:pPr>
    <w:rPr>
      <w:rFonts w:ascii="Arial" w:hAnsi="Arial"/>
      <w:lang w:eastAsia="ja-JP"/>
    </w:rPr>
  </w:style>
  <w:style w:type="character" w:customStyle="1" w:styleId="1">
    <w:name w:val="未处理的提及1"/>
    <w:basedOn w:val="DefaultParagraphFont"/>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0">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1">
    <w:name w:val="无列表1"/>
    <w:next w:val="NoList"/>
    <w:uiPriority w:val="99"/>
    <w:semiHidden/>
    <w:unhideWhenUsed/>
    <w:rsid w:val="004E71FD"/>
  </w:style>
  <w:style w:type="numbering" w:customStyle="1" w:styleId="2">
    <w:name w:val="无列表2"/>
    <w:next w:val="NoList"/>
    <w:uiPriority w:val="99"/>
    <w:semiHidden/>
    <w:unhideWhenUsed/>
    <w:rsid w:val="004E71FD"/>
  </w:style>
  <w:style w:type="numbering" w:customStyle="1" w:styleId="110">
    <w:name w:val="无列表11"/>
    <w:next w:val="NoList"/>
    <w:uiPriority w:val="99"/>
    <w:semiHidden/>
    <w:unhideWhenUsed/>
    <w:rsid w:val="004E71FD"/>
  </w:style>
  <w:style w:type="numbering" w:customStyle="1" w:styleId="3">
    <w:name w:val="无列表3"/>
    <w:next w:val="NoList"/>
    <w:uiPriority w:val="99"/>
    <w:semiHidden/>
    <w:unhideWhenUsed/>
    <w:rsid w:val="004E71FD"/>
  </w:style>
  <w:style w:type="numbering" w:customStyle="1" w:styleId="12">
    <w:name w:val="无列表12"/>
    <w:next w:val="NoList"/>
    <w:uiPriority w:val="99"/>
    <w:semiHidden/>
    <w:unhideWhenUsed/>
    <w:rsid w:val="004E71FD"/>
  </w:style>
  <w:style w:type="numbering" w:customStyle="1" w:styleId="21">
    <w:name w:val="无列表21"/>
    <w:next w:val="NoList"/>
    <w:uiPriority w:val="99"/>
    <w:semiHidden/>
    <w:unhideWhenUsed/>
    <w:rsid w:val="004E71FD"/>
  </w:style>
  <w:style w:type="numbering" w:customStyle="1" w:styleId="111">
    <w:name w:val="无列表111"/>
    <w:next w:val="NoList"/>
    <w:uiPriority w:val="99"/>
    <w:semiHidden/>
    <w:unhideWhenUsed/>
    <w:rsid w:val="004E71FD"/>
  </w:style>
  <w:style w:type="numbering" w:customStyle="1" w:styleId="4">
    <w:name w:val="无列表4"/>
    <w:next w:val="NoList"/>
    <w:uiPriority w:val="99"/>
    <w:semiHidden/>
    <w:unhideWhenUsed/>
    <w:rsid w:val="004E71FD"/>
  </w:style>
  <w:style w:type="numbering" w:customStyle="1" w:styleId="13">
    <w:name w:val="无列表13"/>
    <w:next w:val="NoList"/>
    <w:uiPriority w:val="99"/>
    <w:semiHidden/>
    <w:unhideWhenUsed/>
    <w:rsid w:val="004E71FD"/>
  </w:style>
  <w:style w:type="numbering" w:customStyle="1" w:styleId="22">
    <w:name w:val="无列表22"/>
    <w:next w:val="NoList"/>
    <w:uiPriority w:val="99"/>
    <w:semiHidden/>
    <w:unhideWhenUsed/>
    <w:rsid w:val="004E71FD"/>
  </w:style>
  <w:style w:type="numbering" w:customStyle="1" w:styleId="112">
    <w:name w:val="无列表112"/>
    <w:next w:val="NoList"/>
    <w:uiPriority w:val="99"/>
    <w:semiHidden/>
    <w:unhideWhenUsed/>
    <w:rsid w:val="004E71FD"/>
  </w:style>
  <w:style w:type="numbering" w:customStyle="1" w:styleId="5">
    <w:name w:val="无列表5"/>
    <w:next w:val="NoList"/>
    <w:uiPriority w:val="99"/>
    <w:semiHidden/>
    <w:unhideWhenUsed/>
    <w:rsid w:val="004E71FD"/>
  </w:style>
  <w:style w:type="numbering" w:customStyle="1" w:styleId="6">
    <w:name w:val="无列表6"/>
    <w:next w:val="NoList"/>
    <w:uiPriority w:val="99"/>
    <w:semiHidden/>
    <w:unhideWhenUsed/>
    <w:rsid w:val="004E71FD"/>
  </w:style>
  <w:style w:type="table" w:customStyle="1" w:styleId="TableGrid1">
    <w:name w:val="Table Grid1"/>
    <w:basedOn w:val="TableNormal"/>
    <w:next w:val="TableGrid"/>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DefaultParagraphFont"/>
    <w:uiPriority w:val="99"/>
    <w:unhideWhenUsed/>
    <w:rsid w:val="004E71FD"/>
    <w:rPr>
      <w:color w:val="2B579A"/>
      <w:shd w:val="clear" w:color="auto" w:fill="E1DFDD"/>
    </w:rPr>
  </w:style>
  <w:style w:type="numbering" w:customStyle="1" w:styleId="NoList1">
    <w:name w:val="No List1"/>
    <w:next w:val="NoList"/>
    <w:uiPriority w:val="99"/>
    <w:semiHidden/>
    <w:unhideWhenUsed/>
    <w:rsid w:val="00960B2E"/>
  </w:style>
  <w:style w:type="table" w:customStyle="1" w:styleId="TableGrid2">
    <w:name w:val="Table Grid2"/>
    <w:basedOn w:val="TableNormal"/>
    <w:next w:val="TableGrid"/>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uiPriority w:val="99"/>
    <w:semiHidden/>
    <w:unhideWhenUsed/>
    <w:rsid w:val="00960B2E"/>
  </w:style>
  <w:style w:type="numbering" w:customStyle="1" w:styleId="23">
    <w:name w:val="无列表23"/>
    <w:next w:val="NoList"/>
    <w:uiPriority w:val="99"/>
    <w:semiHidden/>
    <w:unhideWhenUsed/>
    <w:rsid w:val="00960B2E"/>
  </w:style>
  <w:style w:type="numbering" w:customStyle="1" w:styleId="113">
    <w:name w:val="无列表113"/>
    <w:next w:val="NoList"/>
    <w:uiPriority w:val="99"/>
    <w:semiHidden/>
    <w:unhideWhenUsed/>
    <w:rsid w:val="00960B2E"/>
  </w:style>
  <w:style w:type="numbering" w:customStyle="1" w:styleId="31">
    <w:name w:val="无列表31"/>
    <w:next w:val="NoList"/>
    <w:uiPriority w:val="99"/>
    <w:semiHidden/>
    <w:unhideWhenUsed/>
    <w:rsid w:val="00960B2E"/>
  </w:style>
  <w:style w:type="numbering" w:customStyle="1" w:styleId="121">
    <w:name w:val="无列表121"/>
    <w:next w:val="NoList"/>
    <w:uiPriority w:val="99"/>
    <w:semiHidden/>
    <w:unhideWhenUsed/>
    <w:rsid w:val="00960B2E"/>
  </w:style>
  <w:style w:type="numbering" w:customStyle="1" w:styleId="211">
    <w:name w:val="无列表211"/>
    <w:next w:val="NoList"/>
    <w:uiPriority w:val="99"/>
    <w:semiHidden/>
    <w:unhideWhenUsed/>
    <w:rsid w:val="00960B2E"/>
  </w:style>
  <w:style w:type="numbering" w:customStyle="1" w:styleId="1111">
    <w:name w:val="无列表1111"/>
    <w:next w:val="NoList"/>
    <w:uiPriority w:val="99"/>
    <w:semiHidden/>
    <w:unhideWhenUsed/>
    <w:rsid w:val="00960B2E"/>
  </w:style>
  <w:style w:type="numbering" w:customStyle="1" w:styleId="41">
    <w:name w:val="无列表41"/>
    <w:next w:val="NoList"/>
    <w:uiPriority w:val="99"/>
    <w:semiHidden/>
    <w:unhideWhenUsed/>
    <w:rsid w:val="00960B2E"/>
  </w:style>
  <w:style w:type="numbering" w:customStyle="1" w:styleId="131">
    <w:name w:val="无列表131"/>
    <w:next w:val="NoList"/>
    <w:uiPriority w:val="99"/>
    <w:semiHidden/>
    <w:unhideWhenUsed/>
    <w:rsid w:val="00960B2E"/>
  </w:style>
  <w:style w:type="numbering" w:customStyle="1" w:styleId="221">
    <w:name w:val="无列表221"/>
    <w:next w:val="NoList"/>
    <w:uiPriority w:val="99"/>
    <w:semiHidden/>
    <w:unhideWhenUsed/>
    <w:rsid w:val="00960B2E"/>
  </w:style>
  <w:style w:type="numbering" w:customStyle="1" w:styleId="1121">
    <w:name w:val="无列表1121"/>
    <w:next w:val="NoList"/>
    <w:uiPriority w:val="99"/>
    <w:semiHidden/>
    <w:unhideWhenUsed/>
    <w:rsid w:val="00960B2E"/>
  </w:style>
  <w:style w:type="numbering" w:customStyle="1" w:styleId="51">
    <w:name w:val="无列表51"/>
    <w:next w:val="NoList"/>
    <w:uiPriority w:val="99"/>
    <w:semiHidden/>
    <w:unhideWhenUsed/>
    <w:rsid w:val="00960B2E"/>
  </w:style>
  <w:style w:type="numbering" w:customStyle="1" w:styleId="61">
    <w:name w:val="无列表61"/>
    <w:next w:val="NoList"/>
    <w:uiPriority w:val="99"/>
    <w:semiHidden/>
    <w:unhideWhenUsed/>
    <w:rsid w:val="00960B2E"/>
  </w:style>
  <w:style w:type="table" w:customStyle="1" w:styleId="TableGrid11">
    <w:name w:val="Table Grid11"/>
    <w:basedOn w:val="TableNormal"/>
    <w:next w:val="TableGrid"/>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Normal"/>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5703566">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433010869">
      <w:bodyDiv w:val="1"/>
      <w:marLeft w:val="0"/>
      <w:marRight w:val="0"/>
      <w:marTop w:val="0"/>
      <w:marBottom w:val="0"/>
      <w:divBdr>
        <w:top w:val="none" w:sz="0" w:space="0" w:color="auto"/>
        <w:left w:val="none" w:sz="0" w:space="0" w:color="auto"/>
        <w:bottom w:val="none" w:sz="0" w:space="0" w:color="auto"/>
        <w:right w:val="none" w:sz="0" w:space="0" w:color="auto"/>
      </w:divBdr>
    </w:div>
    <w:div w:id="1470584634">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2.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3.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4A1F776-4694-F941-8D1C-DE56E832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16973</Words>
  <Characters>96750</Characters>
  <Application>Microsoft Office Word</Application>
  <DocSecurity>0</DocSecurity>
  <Lines>806</Lines>
  <Paragraphs>226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113497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Apple</cp:lastModifiedBy>
  <cp:revision>25</cp:revision>
  <cp:lastPrinted>2017-03-03T15:27:00Z</cp:lastPrinted>
  <dcterms:created xsi:type="dcterms:W3CDTF">2020-05-20T18:02:00Z</dcterms:created>
  <dcterms:modified xsi:type="dcterms:W3CDTF">2020-05-21T01:19:00Z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2020-05-15T10:07:58Z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d7671b28-b4ea-4e98-802f-0000525c615f</vt:lpwstr>
  </property>
  <property fmtid="{D5CDD505-2E9C-101B-9397-08002B2CF9AE}" pid="17" name="MSIP_Label_0359f705-2ba0-454b-9cfc-6ce5bcaac040_ContentBits">
    <vt:lpwstr>2</vt:lpwstr>
  </property>
</Properties>
</file>