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ac"/>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ad"/>
            <w:sz w:val="22"/>
            <w:szCs w:val="22"/>
            <w:lang w:eastAsia="en-US"/>
          </w:rPr>
          <w:t>R2-2002573</w:t>
        </w:r>
      </w:hyperlink>
      <w:r w:rsidR="0076479B" w:rsidRPr="00007EDF">
        <w:rPr>
          <w:rStyle w:val="ad"/>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ad"/>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ad"/>
            <w:rFonts w:eastAsiaTheme="minorEastAsia"/>
            <w:sz w:val="22"/>
            <w:szCs w:val="22"/>
            <w:lang w:eastAsia="ja-JP"/>
          </w:rPr>
          <w:t>R2-2003269</w:t>
        </w:r>
      </w:hyperlink>
      <w:r w:rsidR="0076479B" w:rsidRPr="00007EDF">
        <w:rPr>
          <w:rStyle w:val="ad"/>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aff1"/>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aff1"/>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21"/>
        <w:numPr>
          <w:ilvl w:val="2"/>
          <w:numId w:val="10"/>
        </w:numPr>
        <w:ind w:left="851" w:hanging="851"/>
        <w:rPr>
          <w:lang w:eastAsia="zh-CN"/>
        </w:rPr>
        <w:sectPr w:rsidR="00105F72" w:rsidSect="00105F7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21"/>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af5"/>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r w:rsidRPr="00F725D9">
              <w:t>fdd-Add</w:t>
            </w:r>
          </w:p>
        </w:tc>
        <w:tc>
          <w:tcPr>
            <w:tcW w:w="1537" w:type="dxa"/>
          </w:tcPr>
          <w:p w14:paraId="67C53EAE"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336352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18D966BA" w14:textId="7D36DB89" w:rsidR="00451BA2" w:rsidRDefault="00451BA2" w:rsidP="00EC73BB">
            <w:pPr>
              <w:rPr>
                <w:rFonts w:eastAsiaTheme="minorEastAsia"/>
                <w:lang w:eastAsia="ja-JP"/>
              </w:rPr>
            </w:pPr>
            <w:r>
              <w:rPr>
                <w:rFonts w:eastAsiaTheme="minorEastAsia"/>
                <w:lang w:eastAsia="ja-JP"/>
              </w:rPr>
              <w:t>Not supported</w:t>
            </w:r>
          </w:p>
        </w:tc>
        <w:tc>
          <w:tcPr>
            <w:tcW w:w="1535" w:type="dxa"/>
          </w:tcPr>
          <w:p w14:paraId="3C9110C1" w14:textId="77777777" w:rsidR="00FD7E24" w:rsidRDefault="00FD7E24" w:rsidP="00EC73BB">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p w14:paraId="6746B6C6" w14:textId="391F86E0" w:rsidR="00451BA2" w:rsidRDefault="00451BA2" w:rsidP="00EC73BB">
            <w:pPr>
              <w:rPr>
                <w:rFonts w:eastAsiaTheme="minorEastAsia"/>
                <w:lang w:eastAsia="ja-JP"/>
              </w:rPr>
            </w:pPr>
            <w:r>
              <w:rPr>
                <w:rFonts w:eastAsiaTheme="minorEastAsia"/>
                <w:color w:val="00B050"/>
                <w:lang w:eastAsia="ja-JP"/>
              </w:rPr>
              <w:t>Not supported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0A8108E" w14:textId="77777777" w:rsidR="00FD7E24"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p w14:paraId="14846B47" w14:textId="25960CF8" w:rsidR="00451BA2" w:rsidRPr="00350804" w:rsidRDefault="00451BA2" w:rsidP="00EC73BB">
            <w:r>
              <w:rPr>
                <w:rFonts w:ascii="Arial" w:eastAsiaTheme="minorEastAsia" w:hAnsi="Arial" w:cs="Arial"/>
                <w:color w:val="00B050"/>
                <w:lang w:eastAsia="ja-JP"/>
              </w:rPr>
              <w:t>Not supported</w:t>
            </w:r>
          </w:p>
        </w:tc>
        <w:tc>
          <w:tcPr>
            <w:tcW w:w="1535" w:type="dxa"/>
          </w:tcPr>
          <w:p w14:paraId="098612C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37143D17" w14:textId="16590882" w:rsidR="00451BA2" w:rsidRPr="005825C1" w:rsidRDefault="00451BA2" w:rsidP="00EC73BB">
            <w:pPr>
              <w:rPr>
                <w:rFonts w:eastAsiaTheme="minorEastAsia"/>
                <w:lang w:eastAsia="ja-JP"/>
              </w:rPr>
            </w:pPr>
            <w:r>
              <w:rPr>
                <w:rFonts w:eastAsiaTheme="minorEastAsia"/>
                <w:lang w:eastAsia="ja-JP"/>
              </w:rPr>
              <w:t>Not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af5"/>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r w:rsidRPr="00F725D9">
              <w:t>fdd-Add</w:t>
            </w:r>
          </w:p>
        </w:tc>
        <w:tc>
          <w:tcPr>
            <w:tcW w:w="1537" w:type="dxa"/>
          </w:tcPr>
          <w:p w14:paraId="37D864A9"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fdd</w:t>
      </w:r>
      <w:r>
        <w:tab/>
      </w:r>
      <w:r>
        <w:tab/>
        <w:t xml:space="preserve">UE includes the feature in </w:t>
      </w:r>
      <w:r w:rsidRPr="00EC530E">
        <w:rPr>
          <w:lang w:eastAsia="ko-KR"/>
        </w:rPr>
        <w:t>fdd-Add-UE-NR/MRDC-Capabilities</w:t>
      </w:r>
    </w:p>
    <w:p w14:paraId="12DF9D1B" w14:textId="77777777" w:rsidR="00FD7E24" w:rsidRDefault="00FD7E24" w:rsidP="00895E01">
      <w:pPr>
        <w:pStyle w:val="afd"/>
        <w:pBdr>
          <w:top w:val="single" w:sz="4" w:space="1" w:color="auto"/>
          <w:left w:val="single" w:sz="4" w:space="4" w:color="auto"/>
          <w:bottom w:val="single" w:sz="4" w:space="1" w:color="auto"/>
          <w:right w:val="single" w:sz="4" w:space="0" w:color="auto"/>
        </w:pBdr>
        <w:rPr>
          <w:lang w:eastAsia="ko-KR"/>
        </w:rPr>
      </w:pPr>
      <w:r>
        <w:t>tdd</w:t>
      </w:r>
      <w:r>
        <w:tab/>
      </w:r>
      <w:r>
        <w:tab/>
        <w:t xml:space="preserve">UE includes the feature in </w:t>
      </w:r>
      <w:r>
        <w:rPr>
          <w:lang w:eastAsia="ko-KR"/>
        </w:rPr>
        <w:t>t</w:t>
      </w:r>
      <w:r w:rsidRPr="00EC530E">
        <w:rPr>
          <w:lang w:eastAsia="ko-KR"/>
        </w:rPr>
        <w:t>dd-Add-UE-NR/MRDC-Capabilities</w:t>
      </w:r>
    </w:p>
    <w:p w14:paraId="279AE25C" w14:textId="77777777" w:rsidR="00FD7E24" w:rsidRDefault="00FD7E24" w:rsidP="00895E01">
      <w:pPr>
        <w:pStyle w:val="afd"/>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D7E24" w:rsidRPr="00966BF8" w14:paraId="428DD15E" w14:textId="77777777" w:rsidTr="00EC73BB">
        <w:trPr>
          <w:trHeight w:val="290"/>
        </w:trPr>
        <w:tc>
          <w:tcPr>
            <w:tcW w:w="846" w:type="dxa"/>
            <w:tcBorders>
              <w:top w:val="nil"/>
              <w:left w:val="nil"/>
              <w:bottom w:val="nil"/>
              <w:right w:val="nil"/>
            </w:tcBorders>
            <w:shd w:val="clear" w:color="auto" w:fill="auto"/>
            <w:noWrap/>
            <w:vAlign w:val="bottom"/>
          </w:tcPr>
          <w:p w14:paraId="049433A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tcPr>
          <w:p w14:paraId="448ED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tcPr>
          <w:p w14:paraId="36A739CA"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tcPr>
          <w:p w14:paraId="4860D738"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tcPr>
          <w:p w14:paraId="462D5B3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510CE4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0C570D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8626F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292BE0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291237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50B6E29" w14:textId="77777777" w:rsidR="00FD7E24" w:rsidRPr="00966BF8" w:rsidRDefault="00FD7E24" w:rsidP="00EC73BB">
            <w:pPr>
              <w:spacing w:after="0"/>
              <w:rPr>
                <w:lang w:val="en-US"/>
              </w:rPr>
            </w:pPr>
          </w:p>
        </w:tc>
      </w:tr>
      <w:tr w:rsidR="00FD7E24" w:rsidRPr="00966BF8" w14:paraId="507E9BA6" w14:textId="77777777" w:rsidTr="00EC73BB">
        <w:trPr>
          <w:trHeight w:val="290"/>
        </w:trPr>
        <w:tc>
          <w:tcPr>
            <w:tcW w:w="846" w:type="dxa"/>
            <w:tcBorders>
              <w:top w:val="nil"/>
              <w:left w:val="nil"/>
              <w:bottom w:val="nil"/>
              <w:right w:val="nil"/>
            </w:tcBorders>
            <w:shd w:val="clear" w:color="auto" w:fill="auto"/>
            <w:noWrap/>
            <w:vAlign w:val="bottom"/>
          </w:tcPr>
          <w:p w14:paraId="55A5DF0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auto" w:fill="auto"/>
            <w:noWrap/>
            <w:vAlign w:val="bottom"/>
          </w:tcPr>
          <w:p w14:paraId="57694417"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C660390"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0A3AA0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1BE3B4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9F54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17DBAE3"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F77582D" w14:textId="77777777" w:rsidR="00FD7E24" w:rsidRPr="00966BF8" w:rsidRDefault="00FD7E24" w:rsidP="00EC73BB">
            <w:pPr>
              <w:spacing w:after="0"/>
              <w:rPr>
                <w:lang w:val="en-US"/>
              </w:rPr>
            </w:pPr>
          </w:p>
        </w:tc>
      </w:tr>
      <w:tr w:rsidR="00FD7E24" w:rsidRPr="00966BF8" w14:paraId="24FF9A9D" w14:textId="77777777" w:rsidTr="00EC73BB">
        <w:trPr>
          <w:trHeight w:val="290"/>
        </w:trPr>
        <w:tc>
          <w:tcPr>
            <w:tcW w:w="846" w:type="dxa"/>
            <w:tcBorders>
              <w:top w:val="nil"/>
              <w:left w:val="nil"/>
              <w:bottom w:val="nil"/>
              <w:right w:val="nil"/>
            </w:tcBorders>
            <w:shd w:val="clear" w:color="auto" w:fill="auto"/>
            <w:noWrap/>
            <w:vAlign w:val="bottom"/>
            <w:hideMark/>
          </w:tcPr>
          <w:p w14:paraId="24261F5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58C7BD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9777B8F"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57CC0D5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4A28AE2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5ACF49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72F2A9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78149A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5F470D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D9A307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F4213D4" w14:textId="77777777" w:rsidR="00FD7E24" w:rsidRPr="00966BF8" w:rsidRDefault="00FD7E24" w:rsidP="00EC73BB">
            <w:pPr>
              <w:spacing w:after="0"/>
              <w:rPr>
                <w:lang w:val="en-US"/>
              </w:rPr>
            </w:pPr>
          </w:p>
        </w:tc>
      </w:tr>
      <w:tr w:rsidR="00FD7E24" w:rsidRPr="00966BF8" w14:paraId="08A239BC" w14:textId="77777777" w:rsidTr="00EC73BB">
        <w:trPr>
          <w:trHeight w:val="290"/>
        </w:trPr>
        <w:tc>
          <w:tcPr>
            <w:tcW w:w="846" w:type="dxa"/>
            <w:tcBorders>
              <w:top w:val="nil"/>
              <w:left w:val="nil"/>
              <w:bottom w:val="nil"/>
              <w:right w:val="nil"/>
            </w:tcBorders>
            <w:shd w:val="clear" w:color="auto" w:fill="auto"/>
            <w:noWrap/>
            <w:vAlign w:val="bottom"/>
            <w:hideMark/>
          </w:tcPr>
          <w:p w14:paraId="7CDB3067"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FDCE888"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58D1B931"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0BA7C8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D47CD7D"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6A2FFB8"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638E384"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4F7CFA7C" w14:textId="77777777" w:rsidR="00FD7E24" w:rsidRPr="00966BF8" w:rsidRDefault="00FD7E24" w:rsidP="00EC73BB">
            <w:pPr>
              <w:spacing w:after="0"/>
              <w:rPr>
                <w:lang w:val="en-US"/>
              </w:rPr>
            </w:pPr>
          </w:p>
        </w:tc>
      </w:tr>
      <w:tr w:rsidR="00FD7E24" w:rsidRPr="00966BF8" w14:paraId="30D35D5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28D927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259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B7B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10201D2F"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B0C59E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FE3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2AC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2908B08"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E32914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A67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E4C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11456C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7FF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8EFE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695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3D9162"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3C9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42B1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1BE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7FB740DD"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627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0C3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F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37239DA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544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14C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9AA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4E1F4DBC"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F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D8B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C0D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5EEB6F9"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313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051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063A" w14:textId="77777777" w:rsidR="00FD7E24" w:rsidRPr="00966BF8" w:rsidRDefault="00FD7E24" w:rsidP="00EC73BB">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D7E24" w:rsidRPr="00966BF8" w14:paraId="53657EFB"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6C6343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371D309D" w14:textId="77777777" w:rsidR="00FD7E24" w:rsidRPr="00E11C27"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5DED66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D4A97B" w14:textId="77777777" w:rsidR="00FD7E24" w:rsidRPr="00E11C27"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97688A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common</w:t>
            </w:r>
          </w:p>
        </w:tc>
      </w:tr>
      <w:tr w:rsidR="00FD7E24" w:rsidRPr="00966BF8" w14:paraId="5D8BE640"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7C5426A" w14:textId="77777777" w:rsidR="00FD7E24" w:rsidRPr="00E11C27" w:rsidRDefault="00FD7E24" w:rsidP="00EC73BB">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591D78A" w14:textId="77777777" w:rsidR="00FD7E24" w:rsidRPr="00E11C27"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06ACDD" w14:textId="77777777" w:rsidR="00FD7E24" w:rsidRPr="00E11C27"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6226B0F" w14:textId="77777777" w:rsidR="00FD7E24" w:rsidRPr="00E11C27"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171F0F2"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B354D3A"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6E097B1" w14:textId="77777777" w:rsidR="00FD7E24" w:rsidRPr="00E11C27"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283140" w14:textId="77777777" w:rsidR="00FD7E24" w:rsidRPr="00E11C27"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F636D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9A1F693"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57D289C" w14:textId="77777777" w:rsidR="00FD7E24" w:rsidRPr="00966BF8" w:rsidRDefault="00FD7E24" w:rsidP="00EC73BB">
            <w:pPr>
              <w:spacing w:after="0"/>
              <w:rPr>
                <w:lang w:val="en-US"/>
              </w:rPr>
            </w:pPr>
          </w:p>
        </w:tc>
      </w:tr>
      <w:tr w:rsidR="00FD7E24" w:rsidRPr="00966BF8" w14:paraId="57815C6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B0D0F9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4A9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D0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E421BA8"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92BE6A7"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80C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A36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7EFB1822"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1D9CF8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BFA6B25"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0ED37C4" w14:textId="77777777" w:rsidR="00FD7E24" w:rsidRPr="00966BF8" w:rsidRDefault="00FD7E24" w:rsidP="00EC73BB">
            <w:pPr>
              <w:spacing w:after="0"/>
              <w:rPr>
                <w:lang w:val="en-US"/>
              </w:rPr>
            </w:pPr>
          </w:p>
        </w:tc>
      </w:tr>
      <w:tr w:rsidR="00FD7E24" w:rsidRPr="00966BF8" w14:paraId="3690AF9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B61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3B5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88E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16DE4CFA"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C47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26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6D2C"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48BFF638"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75595E5"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964139B"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F5121F7" w14:textId="77777777" w:rsidR="00FD7E24" w:rsidRPr="00966BF8" w:rsidRDefault="00FD7E24" w:rsidP="00EC73BB">
            <w:pPr>
              <w:spacing w:after="0"/>
              <w:rPr>
                <w:lang w:val="en-US"/>
              </w:rPr>
            </w:pPr>
          </w:p>
        </w:tc>
      </w:tr>
      <w:tr w:rsidR="00FD7E24" w:rsidRPr="00966BF8" w14:paraId="3399FB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EEF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864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B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63249816"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81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27D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6F8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02062A4C"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41914514"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D13F531"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1B26359" w14:textId="77777777" w:rsidR="00FD7E24" w:rsidRPr="00966BF8" w:rsidRDefault="00FD7E24" w:rsidP="00EC73BB">
            <w:pPr>
              <w:spacing w:after="0"/>
              <w:rPr>
                <w:lang w:val="en-US"/>
              </w:rPr>
            </w:pPr>
          </w:p>
        </w:tc>
      </w:tr>
      <w:tr w:rsidR="00FD7E24" w:rsidRPr="00966BF8" w14:paraId="28D95AE1"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549207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516E7D7F"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6D140F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74B4FBD2"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5E2D8FD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F3076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6F3F39" w14:textId="77777777" w:rsidR="00FD7E24" w:rsidRPr="00966BF8" w:rsidRDefault="00FD7E24" w:rsidP="00EC73BB">
            <w:pPr>
              <w:spacing w:after="0"/>
              <w:rPr>
                <w:lang w:val="en-US"/>
              </w:rPr>
            </w:pPr>
          </w:p>
        </w:tc>
      </w:tr>
      <w:tr w:rsidR="00FD7E24" w:rsidRPr="00966BF8" w14:paraId="4F0C66B0" w14:textId="77777777" w:rsidTr="00EC73BB">
        <w:trPr>
          <w:trHeight w:val="290"/>
        </w:trPr>
        <w:tc>
          <w:tcPr>
            <w:tcW w:w="846" w:type="dxa"/>
            <w:tcBorders>
              <w:top w:val="nil"/>
              <w:left w:val="nil"/>
              <w:bottom w:val="nil"/>
              <w:right w:val="nil"/>
            </w:tcBorders>
            <w:shd w:val="clear" w:color="auto" w:fill="auto"/>
            <w:noWrap/>
            <w:vAlign w:val="bottom"/>
            <w:hideMark/>
          </w:tcPr>
          <w:p w14:paraId="3580362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AACD9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D9DD5A6"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6B1A1931"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63456F79"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9D26CC4"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8A3860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45A7B76"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E3F366F"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A180EA0"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7F5E2D9" w14:textId="77777777" w:rsidR="00FD7E24" w:rsidRPr="00966BF8" w:rsidRDefault="00FD7E24" w:rsidP="00EC73BB">
            <w:pPr>
              <w:spacing w:after="0"/>
              <w:rPr>
                <w:lang w:val="en-US"/>
              </w:rPr>
            </w:pPr>
          </w:p>
        </w:tc>
      </w:tr>
      <w:tr w:rsidR="00FD7E24" w:rsidRPr="00966BF8" w14:paraId="3DD6C9CF" w14:textId="77777777" w:rsidTr="00EC73BB">
        <w:trPr>
          <w:trHeight w:val="290"/>
        </w:trPr>
        <w:tc>
          <w:tcPr>
            <w:tcW w:w="846" w:type="dxa"/>
            <w:tcBorders>
              <w:top w:val="nil"/>
              <w:left w:val="nil"/>
              <w:bottom w:val="nil"/>
              <w:right w:val="nil"/>
            </w:tcBorders>
            <w:shd w:val="clear" w:color="auto" w:fill="auto"/>
            <w:noWrap/>
            <w:vAlign w:val="bottom"/>
            <w:hideMark/>
          </w:tcPr>
          <w:p w14:paraId="29CC4F3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E07022A"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0DEAC64D"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2C61E91"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58F42B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3FE6BF9"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8120F7"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EDA7568" w14:textId="77777777" w:rsidR="00FD7E24" w:rsidRPr="00966BF8" w:rsidRDefault="00FD7E24" w:rsidP="00EC73BB">
            <w:pPr>
              <w:spacing w:after="0"/>
              <w:rPr>
                <w:lang w:val="en-US"/>
              </w:rPr>
            </w:pPr>
          </w:p>
        </w:tc>
      </w:tr>
      <w:tr w:rsidR="00FD7E24" w:rsidRPr="00966BF8" w14:paraId="51555E6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408D8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99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DDC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8DD03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07A848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380C"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CC8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38F1F2"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3A68C6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542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A41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5463F1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40F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138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0D62"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0BB35A6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915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819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10C4"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351919FA"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5F7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40C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CEA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207E9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90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D3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8E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E409AA6"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CA9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E4A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D668"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69D71C89"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9BE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72A5"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AE9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26EF559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356C86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2353D9C3" w14:textId="77777777" w:rsidR="00FD7E24" w:rsidRPr="000658EC"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2D5D15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FCD366C" w14:textId="77777777" w:rsidR="00FD7E24" w:rsidRPr="000658EC"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EADA71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r>
      <w:tr w:rsidR="00FD7E24" w:rsidRPr="00966BF8" w14:paraId="6582386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46B2C1C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2C156F8" w14:textId="77777777" w:rsidR="00FD7E24" w:rsidRPr="000658EC"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E325A35" w14:textId="77777777" w:rsidR="00FD7E24" w:rsidRPr="000658EC"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CBB9598" w14:textId="77777777" w:rsidR="00FD7E24" w:rsidRPr="000658EC"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366C91A"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3DBEF7"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D3DF60"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B2D30F5"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FBBDAA1"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4BF3219"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5F1BA3B" w14:textId="77777777" w:rsidR="00FD7E24" w:rsidRPr="00966BF8" w:rsidRDefault="00FD7E24" w:rsidP="00EC73BB">
            <w:pPr>
              <w:spacing w:after="0"/>
              <w:rPr>
                <w:lang w:val="en-US"/>
              </w:rPr>
            </w:pPr>
          </w:p>
        </w:tc>
      </w:tr>
      <w:tr w:rsidR="00FD7E24" w:rsidRPr="00966BF8" w14:paraId="78FBD05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BAD8D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12B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CE9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43646858"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7E03BF86"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0D7636D"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0E2E3B"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45105AFC"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F7F4F50"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2127AC3"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9FC8EB7" w14:textId="77777777" w:rsidR="00FD7E24" w:rsidRPr="00966BF8" w:rsidRDefault="00FD7E24" w:rsidP="00EC73BB">
            <w:pPr>
              <w:spacing w:after="0"/>
              <w:rPr>
                <w:lang w:val="en-US"/>
              </w:rPr>
            </w:pPr>
          </w:p>
        </w:tc>
      </w:tr>
      <w:tr w:rsidR="00FD7E24" w:rsidRPr="00966BF8" w14:paraId="067AA92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C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E4E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2389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56E14441"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1B045E3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19E127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837D79D"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57A790"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AC3E6CC"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87A15BE"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EA120F7" w14:textId="77777777" w:rsidR="00FD7E24" w:rsidRPr="00966BF8" w:rsidRDefault="00FD7E24" w:rsidP="00EC73BB">
            <w:pPr>
              <w:spacing w:after="0"/>
              <w:rPr>
                <w:lang w:val="en-US"/>
              </w:rPr>
            </w:pPr>
          </w:p>
        </w:tc>
      </w:tr>
      <w:tr w:rsidR="00FD7E24" w:rsidRPr="00966BF8" w14:paraId="1F93B76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108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8AB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7F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731081D9"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5B52603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242C82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7041D6F"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3EA12CD"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55E02D65"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3A5D40"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E1826C3" w14:textId="77777777" w:rsidR="00FD7E24" w:rsidRPr="00966BF8" w:rsidRDefault="00FD7E24" w:rsidP="00EC73BB">
            <w:pPr>
              <w:spacing w:after="0"/>
              <w:rPr>
                <w:lang w:val="en-US"/>
              </w:rPr>
            </w:pPr>
          </w:p>
        </w:tc>
      </w:tr>
      <w:tr w:rsidR="00FD7E24" w:rsidRPr="00966BF8" w14:paraId="1DEB61C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00EF6C2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7C1481BB"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9C1EF4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0053E0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42A4899"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52FE13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8DEAC7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18BAD72"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689C22E" w14:textId="77777777" w:rsidR="00FD7E24" w:rsidRPr="00966BF8" w:rsidRDefault="00FD7E24" w:rsidP="00EC73BB">
            <w:pPr>
              <w:spacing w:after="0"/>
              <w:rPr>
                <w:lang w:val="en-US"/>
              </w:rPr>
            </w:pPr>
          </w:p>
        </w:tc>
      </w:tr>
      <w:tr w:rsidR="00FD7E24" w:rsidRPr="00966BF8" w14:paraId="5E0D477E" w14:textId="77777777" w:rsidTr="00EC73BB">
        <w:trPr>
          <w:trHeight w:val="290"/>
        </w:trPr>
        <w:tc>
          <w:tcPr>
            <w:tcW w:w="846" w:type="dxa"/>
            <w:tcBorders>
              <w:top w:val="nil"/>
              <w:left w:val="nil"/>
              <w:bottom w:val="nil"/>
              <w:right w:val="nil"/>
            </w:tcBorders>
            <w:shd w:val="clear" w:color="auto" w:fill="auto"/>
            <w:noWrap/>
            <w:vAlign w:val="bottom"/>
            <w:hideMark/>
          </w:tcPr>
          <w:p w14:paraId="6A1243D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C16C5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C6537C4"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021939F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1CD1719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FFF5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B7E829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F65C78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EA487F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9010D9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872FAD3" w14:textId="77777777" w:rsidR="00FD7E24" w:rsidRPr="00966BF8" w:rsidRDefault="00FD7E24" w:rsidP="00EC73BB">
            <w:pPr>
              <w:spacing w:after="0"/>
              <w:rPr>
                <w:lang w:val="en-US"/>
              </w:rPr>
            </w:pPr>
          </w:p>
        </w:tc>
      </w:tr>
      <w:tr w:rsidR="00FD7E24" w:rsidRPr="00966BF8" w14:paraId="20203C1D" w14:textId="77777777" w:rsidTr="00EC73BB">
        <w:trPr>
          <w:trHeight w:val="290"/>
        </w:trPr>
        <w:tc>
          <w:tcPr>
            <w:tcW w:w="846" w:type="dxa"/>
            <w:tcBorders>
              <w:top w:val="nil"/>
              <w:left w:val="nil"/>
              <w:bottom w:val="nil"/>
              <w:right w:val="nil"/>
            </w:tcBorders>
            <w:shd w:val="clear" w:color="auto" w:fill="auto"/>
            <w:noWrap/>
            <w:vAlign w:val="bottom"/>
            <w:hideMark/>
          </w:tcPr>
          <w:p w14:paraId="3E7C9A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D44842D"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88F97F3"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17C52AC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0207FF66"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7DDA86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D9126D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48B1CC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7DAAD7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B3DA58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37039963" w14:textId="77777777" w:rsidR="00FD7E24" w:rsidRPr="00966BF8" w:rsidRDefault="00FD7E24" w:rsidP="00EC73BB">
            <w:pPr>
              <w:spacing w:after="0"/>
              <w:rPr>
                <w:lang w:val="en-US"/>
              </w:rPr>
            </w:pPr>
          </w:p>
        </w:tc>
      </w:tr>
      <w:tr w:rsidR="00FD7E24" w:rsidRPr="00966BF8" w14:paraId="347B961D" w14:textId="77777777" w:rsidTr="00EC73BB">
        <w:trPr>
          <w:trHeight w:val="290"/>
        </w:trPr>
        <w:tc>
          <w:tcPr>
            <w:tcW w:w="846" w:type="dxa"/>
            <w:tcBorders>
              <w:top w:val="nil"/>
              <w:left w:val="nil"/>
              <w:bottom w:val="nil"/>
              <w:right w:val="nil"/>
            </w:tcBorders>
            <w:shd w:val="clear" w:color="auto" w:fill="auto"/>
            <w:noWrap/>
            <w:vAlign w:val="bottom"/>
            <w:hideMark/>
          </w:tcPr>
          <w:p w14:paraId="0FAEF383"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45C0AD4D"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0BC52C1B"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639C61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709E9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8800E73"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3B70939"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E9B96F" w14:textId="77777777" w:rsidR="00FD7E24" w:rsidRPr="00966BF8" w:rsidRDefault="00FD7E24" w:rsidP="00EC73BB">
            <w:pPr>
              <w:spacing w:after="0"/>
              <w:rPr>
                <w:lang w:val="en-US"/>
              </w:rPr>
            </w:pPr>
          </w:p>
        </w:tc>
      </w:tr>
      <w:tr w:rsidR="00323974" w:rsidRPr="00966BF8" w14:paraId="15FBE221"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43AB89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565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683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0823C8"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5177AA" w14:textId="26FEB0C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7D97" w14:textId="48556FBE"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D29C" w14:textId="4B7D944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FEA92D3"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F6E9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4FD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0E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53043B7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C18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8647"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516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2CF7659"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E21C" w14:textId="5F7ED4C9"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4BB4" w14:textId="275B6B6F"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8CA" w14:textId="0EC92E01"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0B9D0367"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4DF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4353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ED6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501CAF8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0C6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2ED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3936"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FD4771A"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F9E9" w14:textId="4A4F8FEB"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534D7" w14:textId="6374A4CA"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E3BD" w14:textId="714454E4"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7FF59602"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CE7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F83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C858"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323974" w:rsidRPr="00966BF8" w14:paraId="3A816108"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7787E7B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33D292AF" w14:textId="77777777" w:rsidR="00323974" w:rsidRPr="00966BF8" w:rsidRDefault="00323974" w:rsidP="00323974">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05206A3" w14:textId="1137B8F7" w:rsidR="00323974" w:rsidRPr="00966BF8" w:rsidRDefault="00323974" w:rsidP="00323974">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55D5647E" w14:textId="77777777" w:rsidR="00323974" w:rsidRPr="00966BF8" w:rsidRDefault="00323974" w:rsidP="00323974">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67D2856" w14:textId="07FD5A80"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r>
      <w:tr w:rsidR="00FD7E24" w:rsidRPr="00966BF8" w14:paraId="01B2C216"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10743811"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597949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32BD8A5"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422F47B"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C09D18D"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FB8D0E8"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033477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A48C138"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4297542"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5843EBE"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D67C9BA" w14:textId="77777777" w:rsidR="00FD7E24" w:rsidRPr="00966BF8" w:rsidRDefault="00FD7E24" w:rsidP="00EC73BB">
            <w:pPr>
              <w:spacing w:after="0"/>
              <w:rPr>
                <w:lang w:val="en-US"/>
              </w:rPr>
            </w:pPr>
          </w:p>
        </w:tc>
      </w:tr>
      <w:tr w:rsidR="00FD7E24" w:rsidRPr="00966BF8" w14:paraId="1770D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1CC6D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D6F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6C9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B9B2CD"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0D230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1D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CEB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54242FB"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1084C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A2B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BB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25FE6D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180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DFED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1A9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0154A09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E3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F2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2D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45915320"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CE5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9FA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48A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1D04B40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F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3BC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1EE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BE6728F"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A31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D6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33E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12001CC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D64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AB5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66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161359F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587C141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B1B8721"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A1BCF7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77F3A15C"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5882340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D7E24" w:rsidRPr="00966BF8" w14:paraId="54F82919"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F6E6B7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A1E545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8960418"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7E27BD92"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55A0745C"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79CE40A"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8E4F55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2A54D7E"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A9AC5C5"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EA1FF18"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7C3FE1C" w14:textId="77777777" w:rsidR="00FD7E24" w:rsidRPr="00966BF8" w:rsidRDefault="00FD7E24" w:rsidP="00EC73BB">
            <w:pPr>
              <w:spacing w:after="0"/>
              <w:rPr>
                <w:lang w:val="en-US"/>
              </w:rPr>
            </w:pPr>
          </w:p>
        </w:tc>
      </w:tr>
      <w:tr w:rsidR="00FD7E24" w:rsidRPr="00966BF8" w14:paraId="784685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4D955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FE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1EF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EE320D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6F229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79F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A5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A96514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3B9FC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C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F8C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7B2C8FE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6A8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9B6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A60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568AFC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8A2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E55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4A9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387A6D96"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D35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346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D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D7E24" w:rsidRPr="00966BF8" w14:paraId="5C17F3B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57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481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19C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2BA91607"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D48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F0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86F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5E7D687"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D6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F39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D51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06973DBE"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1DEEC8E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common</w:t>
            </w:r>
          </w:p>
        </w:tc>
        <w:tc>
          <w:tcPr>
            <w:tcW w:w="636" w:type="dxa"/>
            <w:tcBorders>
              <w:top w:val="nil"/>
              <w:left w:val="nil"/>
              <w:bottom w:val="nil"/>
              <w:right w:val="nil"/>
            </w:tcBorders>
            <w:shd w:val="clear" w:color="auto" w:fill="auto"/>
            <w:noWrap/>
            <w:vAlign w:val="bottom"/>
            <w:hideMark/>
          </w:tcPr>
          <w:p w14:paraId="6C9EB3BD"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F6247B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866A455"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4BB0A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D7E24" w:rsidRPr="00966BF8" w14:paraId="4C1FED3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3285007"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C930A9C"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00AFC6E"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2082E83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9147C0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1E6C26F"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CBDBE0C"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6307BCC"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0A1CBC"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7FD4ED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BC62902" w14:textId="77777777" w:rsidR="00FD7E24" w:rsidRPr="00966BF8" w:rsidRDefault="00FD7E24" w:rsidP="00EC73BB">
            <w:pPr>
              <w:spacing w:after="0"/>
              <w:rPr>
                <w:lang w:val="en-US"/>
              </w:rPr>
            </w:pPr>
          </w:p>
        </w:tc>
      </w:tr>
      <w:tr w:rsidR="00FD7E24" w:rsidRPr="00966BF8" w14:paraId="52904DB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FDC5F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290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DB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1505EA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34B4D4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AE0BA9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A632CB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9B79C15"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43EBBA8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55FB245"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346EA1F" w14:textId="77777777" w:rsidR="00FD7E24" w:rsidRPr="00966BF8" w:rsidRDefault="00FD7E24" w:rsidP="00EC73BB">
            <w:pPr>
              <w:spacing w:after="0"/>
              <w:rPr>
                <w:lang w:val="en-US"/>
              </w:rPr>
            </w:pPr>
          </w:p>
        </w:tc>
      </w:tr>
      <w:tr w:rsidR="00FD7E24" w:rsidRPr="00966BF8" w14:paraId="4516EDD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ACD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724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9E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47EF083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81B7682"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09E201D"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D42A59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0D68BE3"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1C13FA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DB2FE38"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6CF9869" w14:textId="77777777" w:rsidR="00FD7E24" w:rsidRPr="00966BF8" w:rsidRDefault="00FD7E24" w:rsidP="00EC73BB">
            <w:pPr>
              <w:spacing w:after="0"/>
              <w:rPr>
                <w:lang w:val="en-US"/>
              </w:rPr>
            </w:pPr>
          </w:p>
        </w:tc>
      </w:tr>
      <w:tr w:rsidR="00FD7E24" w:rsidRPr="00966BF8" w14:paraId="3D422C3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B74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1F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47B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1358694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1CACA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BC8E78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565EB67"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2046FFD"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F48FEC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E62BEC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D3ECCC4" w14:textId="77777777" w:rsidR="00FD7E24" w:rsidRPr="00966BF8" w:rsidRDefault="00FD7E24" w:rsidP="00EC73BB">
            <w:pPr>
              <w:spacing w:after="0"/>
              <w:rPr>
                <w:lang w:val="en-US"/>
              </w:rPr>
            </w:pPr>
          </w:p>
        </w:tc>
      </w:tr>
      <w:tr w:rsidR="00FD7E24" w:rsidRPr="00966BF8" w14:paraId="59DC10B4"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2EA6BF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4E000319"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7183BE4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628A99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FE545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7F5F1E1"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14D3D0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B29F101"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30FA28F" w14:textId="77777777" w:rsidR="00FD7E24" w:rsidRPr="00966BF8" w:rsidRDefault="00FD7E24" w:rsidP="00EC73BB">
            <w:pPr>
              <w:spacing w:after="0"/>
              <w:rPr>
                <w:lang w:val="en-US"/>
              </w:rPr>
            </w:pPr>
          </w:p>
        </w:tc>
      </w:tr>
      <w:tr w:rsidR="00FD7E24" w:rsidRPr="00966BF8" w14:paraId="3FB740F7" w14:textId="77777777" w:rsidTr="00EC73BB">
        <w:trPr>
          <w:trHeight w:val="290"/>
        </w:trPr>
        <w:tc>
          <w:tcPr>
            <w:tcW w:w="846" w:type="dxa"/>
            <w:tcBorders>
              <w:top w:val="nil"/>
              <w:left w:val="nil"/>
              <w:bottom w:val="nil"/>
              <w:right w:val="nil"/>
            </w:tcBorders>
            <w:shd w:val="clear" w:color="auto" w:fill="auto"/>
            <w:noWrap/>
            <w:vAlign w:val="bottom"/>
            <w:hideMark/>
          </w:tcPr>
          <w:p w14:paraId="6A79B1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9CE76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3664650"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5A45A7B"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7D2FFE6A" w14:textId="77777777" w:rsidR="00FD7E24" w:rsidRDefault="00FD7E24" w:rsidP="00EC73BB">
            <w:pPr>
              <w:spacing w:after="0"/>
              <w:rPr>
                <w:lang w:val="en-US"/>
              </w:rPr>
            </w:pPr>
          </w:p>
          <w:p w14:paraId="354031A1" w14:textId="77777777" w:rsidR="00FD7E24" w:rsidRDefault="00FD7E24" w:rsidP="00EC73BB">
            <w:pPr>
              <w:spacing w:after="0"/>
              <w:rPr>
                <w:lang w:val="en-US"/>
              </w:rPr>
            </w:pPr>
          </w:p>
          <w:p w14:paraId="7ABCB08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33CDDA8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B44533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7394258"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AB2EA08"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CC91A5B"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051303" w14:textId="77777777" w:rsidR="00FD7E24" w:rsidRPr="00966BF8" w:rsidRDefault="00FD7E24" w:rsidP="00EC73BB">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21"/>
        <w:numPr>
          <w:ilvl w:val="2"/>
          <w:numId w:val="10"/>
        </w:numPr>
        <w:ind w:left="851" w:hanging="851"/>
        <w:rPr>
          <w:lang w:eastAsia="zh-CN"/>
        </w:rPr>
      </w:pPr>
      <w:r>
        <w:rPr>
          <w:lang w:eastAsia="zh-CN"/>
        </w:rPr>
        <w:t xml:space="preserve">UE capabilities </w:t>
      </w:r>
      <w:r w:rsidR="00225C2C">
        <w:rPr>
          <w:lang w:eastAsia="zh-CN"/>
        </w:rPr>
        <w:t>with</w:t>
      </w:r>
      <w:bookmarkStart w:id="1" w:name="_Hlk39598813"/>
      <w:r w:rsidR="00225C2C">
        <w:rPr>
          <w:lang w:eastAsia="zh-CN"/>
        </w:rPr>
        <w:t xml:space="preserve"> xDD differentiation only</w:t>
      </w:r>
      <w:bookmarkEnd w:id="1"/>
    </w:p>
    <w:p w14:paraId="08283726" w14:textId="77777777" w:rsidR="00007EDF" w:rsidRPr="00007EDF" w:rsidRDefault="00007EDF" w:rsidP="00007EDF">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5"/>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r w:rsidRPr="00F725D9">
              <w:t>fdd-Add</w:t>
            </w:r>
          </w:p>
        </w:tc>
        <w:tc>
          <w:tcPr>
            <w:tcW w:w="1537" w:type="dxa"/>
          </w:tcPr>
          <w:p w14:paraId="00E5D511"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21"/>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5"/>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r w:rsidRPr="00F725D9">
              <w:t>fdd-Add</w:t>
            </w:r>
          </w:p>
        </w:tc>
        <w:tc>
          <w:tcPr>
            <w:tcW w:w="1537" w:type="dxa"/>
          </w:tcPr>
          <w:p w14:paraId="2E8FBE0B"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af5"/>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w:t>
            </w:r>
            <w:r>
              <w:rPr>
                <w:rFonts w:eastAsia="等线"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vivo’s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In this aspect interpretation 1-b is correct. But in case 3 the support of FR1 and FR2 is not signaled explicitly in 1-b, from our perspective this is not correct because in the table “not supported” is equivalent to “not included” logically. Unfortunately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21"/>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af5"/>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游明朝"/>
                <w:sz w:val="21"/>
                <w:szCs w:val="21"/>
                <w:lang w:eastAsia="ja-JP"/>
              </w:rPr>
            </w:pPr>
            <w:r w:rsidRPr="00007EDF">
              <w:rPr>
                <w:rFonts w:eastAsia="游明朝"/>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77777777" w:rsidR="003C7A93" w:rsidRPr="00007EDF" w:rsidRDefault="003C7A93" w:rsidP="003C7A93">
            <w:pPr>
              <w:pStyle w:val="B1"/>
              <w:rPr>
                <w:sz w:val="21"/>
                <w:szCs w:val="21"/>
              </w:rPr>
            </w:pPr>
            <w:r w:rsidRPr="00007EDF">
              <w:rPr>
                <w:rFonts w:eastAsia="游明朝"/>
                <w:sz w:val="21"/>
                <w:szCs w:val="21"/>
              </w:rPr>
              <w:t>1&gt;</w:t>
            </w:r>
            <w:r w:rsidRPr="00007EDF">
              <w:rPr>
                <w:rFonts w:eastAsia="游明朝"/>
                <w:sz w:val="21"/>
                <w:szCs w:val="21"/>
              </w:rPr>
              <w:tab/>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77777777" w:rsidR="003C7A93" w:rsidRPr="00007EDF" w:rsidRDefault="003C7A93" w:rsidP="003C7A93">
            <w:pPr>
              <w:pStyle w:val="B1"/>
              <w:rPr>
                <w:sz w:val="21"/>
                <w:szCs w:val="21"/>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31DA80AE" w14:textId="77777777" w:rsidR="003C7A93" w:rsidRPr="00007EDF" w:rsidRDefault="003C7A93" w:rsidP="003C7A93">
            <w:pPr>
              <w:pStyle w:val="B1"/>
              <w:rPr>
                <w:sz w:val="21"/>
                <w:szCs w:val="21"/>
                <w:lang w:eastAsia="ko-KR"/>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lastRenderedPageBreak/>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21"/>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af5"/>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3F3AE5CD"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1-a</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1F4A909B" w:rsidR="00414FAE" w:rsidRPr="00414FAE" w:rsidRDefault="0070315E"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21"/>
        <w:numPr>
          <w:ilvl w:val="2"/>
          <w:numId w:val="10"/>
        </w:numPr>
        <w:ind w:left="851" w:hanging="851"/>
        <w:rPr>
          <w:lang w:eastAsia="zh-CN"/>
        </w:rPr>
      </w:pPr>
      <w:r>
        <w:rPr>
          <w:lang w:eastAsia="zh-CN"/>
        </w:rPr>
        <w:lastRenderedPageBreak/>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af5"/>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r w:rsidRPr="00105F72">
              <w:rPr>
                <w:sz w:val="16"/>
                <w:szCs w:val="16"/>
              </w:rPr>
              <w:t>fdd-Add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af5"/>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07F998C6" w:rsidR="002F1EAA" w:rsidRPr="00296AFC" w:rsidRDefault="00296AFC" w:rsidP="00007EDF">
            <w:pPr>
              <w:spacing w:beforeLines="50" w:before="120"/>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09" w:type="dxa"/>
          </w:tcPr>
          <w:p w14:paraId="0A0FE78C" w14:textId="32B5308F" w:rsidR="002F1EAA" w:rsidRPr="00296AFC" w:rsidRDefault="00296AFC" w:rsidP="00007EDF">
            <w:pPr>
              <w:spacing w:beforeLines="50" w:before="120"/>
              <w:rPr>
                <w:rFonts w:eastAsia="等线"/>
                <w:sz w:val="22"/>
                <w:szCs w:val="22"/>
                <w:lang w:eastAsia="zh-CN"/>
              </w:rPr>
            </w:pPr>
            <w:r>
              <w:rPr>
                <w:rFonts w:eastAsia="等线"/>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等线"/>
                <w:sz w:val="22"/>
                <w:szCs w:val="22"/>
                <w:lang w:eastAsia="zh-CN"/>
              </w:rPr>
            </w:pPr>
            <w:r>
              <w:rPr>
                <w:rFonts w:eastAsia="等线"/>
                <w:sz w:val="22"/>
                <w:szCs w:val="22"/>
                <w:lang w:eastAsia="zh-CN"/>
              </w:rPr>
              <w:t>This question confuses me. We assume that anyway the XDD/FRX_</w:t>
            </w:r>
            <w:r w:rsidRPr="00296AFC">
              <w:rPr>
                <w:rFonts w:eastAsia="等线"/>
                <w:sz w:val="22"/>
                <w:szCs w:val="22"/>
                <w:lang w:eastAsia="zh-CN"/>
              </w:rPr>
              <w:t>common</w:t>
            </w:r>
            <w:r>
              <w:rPr>
                <w:rFonts w:eastAsia="等线"/>
                <w:sz w:val="22"/>
                <w:szCs w:val="22"/>
                <w:lang w:eastAsia="zh-CN"/>
              </w:rPr>
              <w:t xml:space="preserve"> and </w:t>
            </w:r>
            <w:r>
              <w:rPr>
                <w:rFonts w:eastAsia="等线"/>
                <w:sz w:val="22"/>
                <w:szCs w:val="22"/>
                <w:lang w:eastAsia="zh-CN"/>
              </w:rPr>
              <w:lastRenderedPageBreak/>
              <w:t xml:space="preserve">XDD/FRX_add should be reported based on </w:t>
            </w:r>
            <w:r w:rsidRPr="00296AFC">
              <w:rPr>
                <w:rFonts w:eastAsia="等线"/>
                <w:sz w:val="22"/>
                <w:szCs w:val="22"/>
                <w:lang w:eastAsia="zh-CN"/>
              </w:rPr>
              <w:t>the duplex mode(s) and frequency range(s) the UE supports</w:t>
            </w:r>
            <w:r>
              <w:rPr>
                <w:rFonts w:eastAsia="等线"/>
                <w:sz w:val="22"/>
                <w:szCs w:val="22"/>
                <w:lang w:eastAsia="zh-CN"/>
              </w:rPr>
              <w:t>.</w:t>
            </w:r>
          </w:p>
          <w:p w14:paraId="5F05D786" w14:textId="52FC6475" w:rsidR="00296AFC" w:rsidRPr="00296AFC" w:rsidRDefault="00296AFC" w:rsidP="00007EDF">
            <w:pPr>
              <w:spacing w:beforeLines="50" w:before="120"/>
              <w:rPr>
                <w:rFonts w:eastAsia="等线"/>
                <w:sz w:val="22"/>
                <w:szCs w:val="22"/>
                <w:lang w:eastAsia="zh-CN"/>
              </w:rPr>
            </w:pPr>
            <w:r>
              <w:rPr>
                <w:rFonts w:eastAsia="等线"/>
                <w:sz w:val="22"/>
                <w:szCs w:val="22"/>
                <w:lang w:eastAsia="zh-CN"/>
              </w:rPr>
              <w:t xml:space="preserve">Does rapporteur mean that </w:t>
            </w:r>
            <w:r w:rsidR="00116062">
              <w:rPr>
                <w:rFonts w:eastAsia="等线"/>
                <w:sz w:val="22"/>
                <w:szCs w:val="22"/>
                <w:lang w:eastAsia="zh-CN"/>
              </w:rPr>
              <w:t xml:space="preserve">the UE should set </w:t>
            </w:r>
            <w:r>
              <w:rPr>
                <w:rFonts w:eastAsia="等线"/>
                <w:sz w:val="22"/>
                <w:szCs w:val="22"/>
                <w:lang w:eastAsia="zh-CN"/>
              </w:rPr>
              <w:t xml:space="preserve"> </w:t>
            </w:r>
            <w:r w:rsidR="00116062">
              <w:rPr>
                <w:rFonts w:eastAsia="等线"/>
                <w:sz w:val="22"/>
                <w:szCs w:val="22"/>
                <w:lang w:eastAsia="zh-CN"/>
              </w:rPr>
              <w:t>XDD/FRX_</w:t>
            </w:r>
            <w:r w:rsidR="00116062" w:rsidRPr="00296AFC">
              <w:rPr>
                <w:rFonts w:eastAsia="等线"/>
                <w:sz w:val="22"/>
                <w:szCs w:val="22"/>
                <w:lang w:eastAsia="zh-CN"/>
              </w:rPr>
              <w:t>common</w:t>
            </w:r>
            <w:r w:rsidR="00116062">
              <w:rPr>
                <w:rFonts w:eastAsia="等线"/>
                <w:sz w:val="22"/>
                <w:szCs w:val="22"/>
                <w:lang w:eastAsia="zh-CN"/>
              </w:rPr>
              <w:t xml:space="preserve"> feature based on </w:t>
            </w:r>
            <w:r w:rsidR="00116062" w:rsidRPr="00296AFC">
              <w:rPr>
                <w:rFonts w:eastAsia="等线"/>
                <w:sz w:val="22"/>
                <w:szCs w:val="22"/>
                <w:lang w:eastAsia="zh-CN"/>
              </w:rPr>
              <w:t>the duplex mode(s) and frequency range(s) the UE supports</w:t>
            </w:r>
            <w:r w:rsidR="00116062">
              <w:rPr>
                <w:rFonts w:eastAsia="等线"/>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w:t>
            </w:r>
          </w:p>
        </w:tc>
        <w:tc>
          <w:tcPr>
            <w:tcW w:w="709" w:type="dxa"/>
          </w:tcPr>
          <w:p w14:paraId="4FEE8FA1" w14:textId="77777777" w:rsidR="00D1642B" w:rsidRDefault="00D1642B" w:rsidP="00007EDF">
            <w:pPr>
              <w:spacing w:beforeLines="50" w:before="120"/>
              <w:rPr>
                <w:rFonts w:eastAsia="等线"/>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等线"/>
                <w:sz w:val="22"/>
                <w:szCs w:val="22"/>
                <w:lang w:eastAsia="zh-CN"/>
              </w:rPr>
            </w:pPr>
            <w:r>
              <w:rPr>
                <w:rFonts w:eastAsia="等线"/>
                <w:sz w:val="22"/>
                <w:szCs w:val="22"/>
                <w:lang w:eastAsia="zh-CN"/>
              </w:rPr>
              <w:t xml:space="preserve">We </w:t>
            </w:r>
            <w:r w:rsidR="00943D36">
              <w:rPr>
                <w:rFonts w:eastAsia="等线"/>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等线"/>
                <w:color w:val="002060"/>
                <w:sz w:val="22"/>
                <w:szCs w:val="22"/>
                <w:lang w:eastAsia="zh-CN"/>
              </w:rPr>
            </w:pPr>
            <w:r w:rsidRPr="000543B6">
              <w:rPr>
                <w:rFonts w:eastAsia="等线"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等线"/>
                <w:color w:val="002060"/>
                <w:sz w:val="22"/>
                <w:szCs w:val="22"/>
                <w:lang w:eastAsia="zh-CN"/>
              </w:rPr>
            </w:pPr>
            <w:r w:rsidRPr="000543B6">
              <w:rPr>
                <w:rFonts w:eastAsia="等线"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等线"/>
                <w:color w:val="002060"/>
                <w:sz w:val="22"/>
                <w:szCs w:val="22"/>
                <w:lang w:eastAsia="zh-CN"/>
              </w:rPr>
            </w:pPr>
            <w:r>
              <w:rPr>
                <w:rFonts w:eastAsia="等线"/>
                <w:color w:val="002060"/>
                <w:sz w:val="22"/>
                <w:szCs w:val="22"/>
                <w:lang w:eastAsia="zh-CN"/>
              </w:rPr>
              <w:t>F</w:t>
            </w:r>
            <w:r>
              <w:rPr>
                <w:rFonts w:eastAsia="等线" w:hint="eastAsia"/>
                <w:color w:val="002060"/>
                <w:sz w:val="22"/>
                <w:szCs w:val="22"/>
                <w:lang w:eastAsia="zh-CN"/>
              </w:rPr>
              <w:t xml:space="preserve">rom the </w:t>
            </w:r>
            <w:r>
              <w:rPr>
                <w:rFonts w:eastAsia="等线"/>
                <w:color w:val="002060"/>
                <w:sz w:val="22"/>
                <w:szCs w:val="22"/>
                <w:lang w:eastAsia="zh-CN"/>
              </w:rPr>
              <w:t>existing</w:t>
            </w:r>
            <w:r>
              <w:rPr>
                <w:rFonts w:eastAsia="等线" w:hint="eastAsia"/>
                <w:color w:val="002060"/>
                <w:sz w:val="22"/>
                <w:szCs w:val="22"/>
                <w:lang w:eastAsia="zh-CN"/>
              </w:rPr>
              <w:t xml:space="preserve"> spec it is clear UE sets these </w:t>
            </w:r>
            <w:r>
              <w:rPr>
                <w:rFonts w:eastAsia="等线"/>
                <w:color w:val="002060"/>
                <w:sz w:val="22"/>
                <w:szCs w:val="22"/>
                <w:lang w:eastAsia="zh-CN"/>
              </w:rPr>
              <w:t>singling</w:t>
            </w:r>
            <w:r>
              <w:rPr>
                <w:rFonts w:eastAsia="等线" w:hint="eastAsia"/>
                <w:color w:val="002060"/>
                <w:sz w:val="22"/>
                <w:szCs w:val="22"/>
                <w:lang w:eastAsia="zh-CN"/>
              </w:rPr>
              <w:t xml:space="preserve"> based on the feature it </w:t>
            </w:r>
            <w:r>
              <w:rPr>
                <w:rFonts w:eastAsia="等线"/>
                <w:color w:val="002060"/>
                <w:sz w:val="22"/>
                <w:szCs w:val="22"/>
                <w:lang w:eastAsia="zh-CN"/>
              </w:rPr>
              <w:t>supports</w:t>
            </w:r>
            <w:r>
              <w:rPr>
                <w:rFonts w:eastAsia="等线" w:hint="eastAsia"/>
                <w:color w:val="002060"/>
                <w:sz w:val="22"/>
                <w:szCs w:val="22"/>
                <w:lang w:eastAsia="zh-CN"/>
              </w:rPr>
              <w:t xml:space="preserve">. </w:t>
            </w:r>
            <w:r>
              <w:rPr>
                <w:rFonts w:eastAsia="等线"/>
                <w:color w:val="002060"/>
                <w:sz w:val="22"/>
                <w:szCs w:val="22"/>
                <w:lang w:eastAsia="zh-CN"/>
              </w:rPr>
              <w:t>Maybe</w:t>
            </w:r>
            <w:r>
              <w:rPr>
                <w:rFonts w:eastAsia="等线"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等线"/>
                <w:sz w:val="22"/>
                <w:szCs w:val="22"/>
                <w:lang w:eastAsia="zh-CN"/>
              </w:rPr>
            </w:pPr>
            <w:r w:rsidRPr="003F0279">
              <w:rPr>
                <w:rFonts w:eastAsia="等线"/>
                <w:sz w:val="22"/>
                <w:szCs w:val="22"/>
                <w:lang w:eastAsia="zh-CN"/>
              </w:rPr>
              <w:t>ZTE</w:t>
            </w:r>
          </w:p>
        </w:tc>
        <w:tc>
          <w:tcPr>
            <w:tcW w:w="709" w:type="dxa"/>
          </w:tcPr>
          <w:p w14:paraId="4E593104" w14:textId="24FC232E" w:rsidR="006672D8" w:rsidRPr="003F0279" w:rsidRDefault="00BE0379" w:rsidP="00007EDF">
            <w:pPr>
              <w:spacing w:beforeLines="50" w:before="120"/>
              <w:rPr>
                <w:rFonts w:eastAsia="等线"/>
                <w:sz w:val="22"/>
                <w:szCs w:val="22"/>
                <w:lang w:eastAsia="zh-CN"/>
              </w:rPr>
            </w:pPr>
            <w:r w:rsidRPr="003F0279">
              <w:rPr>
                <w:rFonts w:eastAsia="等线"/>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等线"/>
                <w:sz w:val="22"/>
                <w:szCs w:val="22"/>
                <w:lang w:eastAsia="zh-CN"/>
              </w:rPr>
            </w:pPr>
            <w:r w:rsidRPr="003F0279">
              <w:rPr>
                <w:rFonts w:eastAsia="等线"/>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等线"/>
                <w:sz w:val="22"/>
                <w:szCs w:val="22"/>
                <w:lang w:eastAsia="zh-CN"/>
              </w:rPr>
            </w:pPr>
            <w:r w:rsidRPr="003F0279">
              <w:rPr>
                <w:rFonts w:eastAsia="等线"/>
                <w:sz w:val="22"/>
                <w:szCs w:val="22"/>
                <w:lang w:eastAsia="zh-CN"/>
              </w:rPr>
              <w:t xml:space="preserve">If the question is whether UE should set the XDD-FRX parameters </w:t>
            </w:r>
            <w:r w:rsidR="00DB6DE8" w:rsidRPr="003F0279">
              <w:rPr>
                <w:rFonts w:eastAsia="等线"/>
                <w:sz w:val="22"/>
                <w:szCs w:val="22"/>
                <w:lang w:eastAsia="zh-CN"/>
              </w:rPr>
              <w:t>irrespective of</w:t>
            </w:r>
            <w:r w:rsidRPr="003F0279">
              <w:rPr>
                <w:rFonts w:eastAsia="等线"/>
                <w:sz w:val="22"/>
                <w:szCs w:val="22"/>
                <w:lang w:eastAsia="zh-CN"/>
              </w:rPr>
              <w:t xml:space="preserve"> “filtered bands/BCs”. Our understanding is “</w:t>
            </w:r>
            <w:r w:rsidR="00DB6DE8" w:rsidRPr="003F0279">
              <w:rPr>
                <w:rFonts w:eastAsia="等线"/>
                <w:sz w:val="22"/>
                <w:szCs w:val="22"/>
                <w:lang w:eastAsia="zh-CN"/>
              </w:rPr>
              <w:t>Yes</w:t>
            </w:r>
            <w:r w:rsidRPr="003F0279">
              <w:rPr>
                <w:rFonts w:eastAsia="等线"/>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等线"/>
                <w:sz w:val="22"/>
                <w:szCs w:val="22"/>
                <w:lang w:eastAsia="zh-CN"/>
              </w:rPr>
            </w:pPr>
            <w:r>
              <w:rPr>
                <w:rFonts w:eastAsia="等线"/>
                <w:sz w:val="22"/>
                <w:szCs w:val="22"/>
                <w:lang w:eastAsia="zh-CN"/>
              </w:rPr>
              <w:t>OPPO</w:t>
            </w:r>
          </w:p>
        </w:tc>
        <w:tc>
          <w:tcPr>
            <w:tcW w:w="709" w:type="dxa"/>
          </w:tcPr>
          <w:p w14:paraId="2FF9503E" w14:textId="1A52A450" w:rsidR="00A97382" w:rsidRPr="003F0279" w:rsidRDefault="00A97382" w:rsidP="00A97382">
            <w:pPr>
              <w:spacing w:beforeLines="50" w:before="120"/>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等线"/>
                <w:sz w:val="22"/>
                <w:szCs w:val="22"/>
                <w:lang w:eastAsia="zh-CN"/>
              </w:rPr>
            </w:pPr>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af5"/>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等线"/>
                <w:sz w:val="22"/>
                <w:szCs w:val="22"/>
                <w:lang w:eastAsia="zh-CN"/>
              </w:rPr>
            </w:pPr>
            <w:r>
              <w:rPr>
                <w:rFonts w:eastAsia="等线"/>
                <w:sz w:val="22"/>
                <w:szCs w:val="22"/>
                <w:lang w:eastAsia="zh-CN"/>
              </w:rPr>
              <w:t>V</w:t>
            </w:r>
            <w:r w:rsidR="00116062">
              <w:rPr>
                <w:rFonts w:eastAsia="等线"/>
                <w:sz w:val="22"/>
                <w:szCs w:val="22"/>
                <w:lang w:eastAsia="zh-CN"/>
              </w:rPr>
              <w:t>ivo</w:t>
            </w:r>
          </w:p>
        </w:tc>
        <w:tc>
          <w:tcPr>
            <w:tcW w:w="709" w:type="dxa"/>
          </w:tcPr>
          <w:p w14:paraId="16067661" w14:textId="66BB4B1F" w:rsidR="002F1EAA" w:rsidRPr="00116062" w:rsidRDefault="002F1EAA" w:rsidP="007E1C9C">
            <w:pPr>
              <w:spacing w:beforeLines="50" w:before="120"/>
              <w:rPr>
                <w:rFonts w:eastAsia="等线"/>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等线"/>
                <w:sz w:val="22"/>
                <w:szCs w:val="22"/>
                <w:lang w:eastAsia="zh-CN"/>
              </w:rPr>
            </w:pPr>
            <w:r>
              <w:rPr>
                <w:rFonts w:eastAsia="等线"/>
                <w:sz w:val="22"/>
                <w:szCs w:val="22"/>
                <w:lang w:eastAsia="zh-CN"/>
              </w:rPr>
              <w:t>For case1, we assume that UE sets  XDD/FRX_</w:t>
            </w:r>
            <w:r w:rsidRPr="00296AFC">
              <w:rPr>
                <w:rFonts w:eastAsia="等线"/>
                <w:sz w:val="22"/>
                <w:szCs w:val="22"/>
                <w:lang w:eastAsia="zh-CN"/>
              </w:rPr>
              <w:t>common</w:t>
            </w:r>
            <w:r>
              <w:rPr>
                <w:rFonts w:eastAsia="等线"/>
                <w:sz w:val="22"/>
                <w:szCs w:val="22"/>
                <w:lang w:eastAsia="zh-CN"/>
              </w:rPr>
              <w:t xml:space="preserve"> feature based on </w:t>
            </w:r>
            <w:r w:rsidRPr="00296AFC">
              <w:rPr>
                <w:rFonts w:eastAsia="等线"/>
                <w:sz w:val="22"/>
                <w:szCs w:val="22"/>
                <w:lang w:eastAsia="zh-CN"/>
              </w:rPr>
              <w:t>the duplex mode(s) and frequency range(s) the UE supports</w:t>
            </w:r>
            <w:r>
              <w:rPr>
                <w:rFonts w:eastAsia="等线"/>
                <w:sz w:val="22"/>
                <w:szCs w:val="22"/>
                <w:lang w:eastAsia="zh-CN"/>
              </w:rPr>
              <w:t>, because the UE set</w:t>
            </w:r>
            <w:r w:rsidR="0005317B">
              <w:rPr>
                <w:rFonts w:eastAsia="等线"/>
                <w:sz w:val="22"/>
                <w:szCs w:val="22"/>
                <w:lang w:eastAsia="zh-CN"/>
              </w:rPr>
              <w:t>s</w:t>
            </w:r>
            <w:r>
              <w:rPr>
                <w:rFonts w:eastAsia="等线"/>
                <w:sz w:val="22"/>
                <w:szCs w:val="22"/>
                <w:lang w:eastAsia="zh-CN"/>
              </w:rPr>
              <w:t xml:space="preserve"> “support” for both XDD/FRX_</w:t>
            </w:r>
            <w:r w:rsidRPr="00296AFC">
              <w:rPr>
                <w:rFonts w:eastAsia="等线"/>
                <w:sz w:val="22"/>
                <w:szCs w:val="22"/>
                <w:lang w:eastAsia="zh-CN"/>
              </w:rPr>
              <w:t>common</w:t>
            </w:r>
            <w:r>
              <w:rPr>
                <w:rFonts w:eastAsia="等线"/>
                <w:sz w:val="22"/>
                <w:szCs w:val="22"/>
                <w:lang w:eastAsia="zh-CN"/>
              </w:rPr>
              <w:t xml:space="preserve"> feature</w:t>
            </w:r>
            <w:r w:rsidR="007E109D">
              <w:rPr>
                <w:rFonts w:eastAsia="等线"/>
                <w:sz w:val="22"/>
                <w:szCs w:val="22"/>
                <w:lang w:eastAsia="zh-CN"/>
              </w:rPr>
              <w:t xml:space="preserve">, however there is no FR2 FDD case. </w:t>
            </w:r>
          </w:p>
          <w:p w14:paraId="423052C3" w14:textId="293E6F72" w:rsidR="007E109D" w:rsidRDefault="007E109D" w:rsidP="007E1C9C">
            <w:pPr>
              <w:spacing w:beforeLines="50" w:before="120"/>
              <w:rPr>
                <w:rFonts w:eastAsia="等线"/>
                <w:sz w:val="22"/>
                <w:szCs w:val="22"/>
                <w:lang w:eastAsia="zh-CN"/>
              </w:rPr>
            </w:pPr>
            <w:r>
              <w:rPr>
                <w:rFonts w:eastAsia="等线"/>
                <w:sz w:val="22"/>
                <w:szCs w:val="22"/>
                <w:lang w:eastAsia="zh-CN"/>
              </w:rPr>
              <w:t>For other cases, the UE does not change XDD/FRX_</w:t>
            </w:r>
            <w:r w:rsidRPr="00296AFC">
              <w:rPr>
                <w:rFonts w:eastAsia="等线"/>
                <w:sz w:val="22"/>
                <w:szCs w:val="22"/>
                <w:lang w:eastAsia="zh-CN"/>
              </w:rPr>
              <w:t>common</w:t>
            </w:r>
            <w:r>
              <w:rPr>
                <w:rFonts w:eastAsia="等线"/>
                <w:sz w:val="22"/>
                <w:szCs w:val="22"/>
                <w:lang w:eastAsia="zh-CN"/>
              </w:rPr>
              <w:t xml:space="preserve"> feature setting based on </w:t>
            </w:r>
            <w:r w:rsidRPr="00296AFC">
              <w:rPr>
                <w:rFonts w:eastAsia="等线"/>
                <w:sz w:val="22"/>
                <w:szCs w:val="22"/>
                <w:lang w:eastAsia="zh-CN"/>
              </w:rPr>
              <w:t xml:space="preserve">the </w:t>
            </w:r>
            <w:r w:rsidRPr="00296AFC">
              <w:rPr>
                <w:rFonts w:eastAsia="等线"/>
                <w:sz w:val="22"/>
                <w:szCs w:val="22"/>
                <w:lang w:eastAsia="zh-CN"/>
              </w:rPr>
              <w:lastRenderedPageBreak/>
              <w:t>duplex mode(s) and frequency range(s) the UE supports</w:t>
            </w:r>
            <w:r>
              <w:rPr>
                <w:rFonts w:eastAsia="等线"/>
                <w:sz w:val="22"/>
                <w:szCs w:val="22"/>
                <w:lang w:eastAsia="zh-CN"/>
              </w:rPr>
              <w:t>.</w:t>
            </w:r>
          </w:p>
          <w:p w14:paraId="1BCC11A2" w14:textId="53035713" w:rsidR="007E109D" w:rsidRPr="007E109D" w:rsidRDefault="007E109D" w:rsidP="007E1C9C">
            <w:pPr>
              <w:spacing w:beforeLines="50" w:before="120"/>
              <w:rPr>
                <w:rFonts w:eastAsia="等线"/>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w:t>
            </w:r>
          </w:p>
        </w:tc>
        <w:tc>
          <w:tcPr>
            <w:tcW w:w="709" w:type="dxa"/>
          </w:tcPr>
          <w:p w14:paraId="4F772BE3" w14:textId="56E3E2CB" w:rsidR="00943D36" w:rsidRPr="00116062" w:rsidRDefault="00DB57BF" w:rsidP="007E1C9C">
            <w:pPr>
              <w:spacing w:beforeLines="50" w:before="120"/>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等线"/>
                <w:sz w:val="22"/>
                <w:szCs w:val="22"/>
                <w:lang w:eastAsia="zh-CN"/>
              </w:rPr>
            </w:pPr>
            <w:r>
              <w:rPr>
                <w:rFonts w:eastAsia="等线"/>
                <w:sz w:val="22"/>
                <w:szCs w:val="22"/>
                <w:lang w:eastAsia="zh-CN"/>
              </w:rPr>
              <w:t>We have the same understanding as Nokia</w:t>
            </w:r>
            <w:r w:rsidR="00D95AC7">
              <w:rPr>
                <w:rFonts w:eastAsia="等线"/>
                <w:sz w:val="22"/>
                <w:szCs w:val="22"/>
                <w:lang w:eastAsia="zh-CN"/>
              </w:rPr>
              <w:t>. To be more specific, we think</w:t>
            </w:r>
            <w:r>
              <w:rPr>
                <w:rFonts w:eastAsia="等线"/>
                <w:sz w:val="22"/>
                <w:szCs w:val="22"/>
                <w:lang w:eastAsia="zh-CN"/>
              </w:rPr>
              <w:t xml:space="preserve"> that the common part should only be set only when:</w:t>
            </w:r>
          </w:p>
          <w:p w14:paraId="1659F38E" w14:textId="53E87AD5" w:rsidR="00943D36" w:rsidRDefault="00943D36" w:rsidP="00943D36">
            <w:pPr>
              <w:pStyle w:val="aff1"/>
              <w:numPr>
                <w:ilvl w:val="0"/>
                <w:numId w:val="40"/>
              </w:numPr>
              <w:spacing w:beforeLines="50" w:before="120"/>
              <w:rPr>
                <w:rFonts w:ascii="CG Times (WN)" w:eastAsia="等线" w:hAnsi="CG Times (WN)"/>
              </w:rPr>
            </w:pPr>
            <w:r>
              <w:rPr>
                <w:rFonts w:ascii="CG Times (WN)" w:eastAsia="等线" w:hAnsi="CG Times (WN)"/>
              </w:rPr>
              <w:t>The capability is applicable for both XDD and FRX and the value is the same for XDD and FRX supported by the UE;</w:t>
            </w:r>
          </w:p>
          <w:p w14:paraId="7CCB1D11" w14:textId="77777777" w:rsidR="00943D36" w:rsidRDefault="00943D36" w:rsidP="00943D36">
            <w:pPr>
              <w:pStyle w:val="aff1"/>
              <w:numPr>
                <w:ilvl w:val="0"/>
                <w:numId w:val="40"/>
              </w:numPr>
              <w:spacing w:beforeLines="50" w:before="120"/>
              <w:rPr>
                <w:rFonts w:ascii="CG Times (WN)" w:eastAsia="等线" w:hAnsi="CG Times (WN)"/>
              </w:rPr>
            </w:pPr>
            <w:r>
              <w:rPr>
                <w:rFonts w:ascii="CG Times (WN)" w:eastAsia="等线" w:hAnsi="CG Times (WN)"/>
              </w:rPr>
              <w:t>The capability is only applicable for XDD and the value is the same as FDD/TDD supported by the UE;</w:t>
            </w:r>
          </w:p>
          <w:p w14:paraId="45EF94F6" w14:textId="47FA255F" w:rsidR="00943D36" w:rsidRDefault="00943D36" w:rsidP="00943D36">
            <w:pPr>
              <w:pStyle w:val="aff1"/>
              <w:numPr>
                <w:ilvl w:val="0"/>
                <w:numId w:val="40"/>
              </w:numPr>
              <w:spacing w:beforeLines="50" w:before="120"/>
              <w:rPr>
                <w:rFonts w:ascii="CG Times (WN)" w:eastAsia="等线" w:hAnsi="CG Times (WN)"/>
              </w:rPr>
            </w:pPr>
            <w:r>
              <w:rPr>
                <w:rFonts w:ascii="CG Times (WN)" w:eastAsia="等线"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等线"/>
                <w:lang w:eastAsia="zh-CN"/>
              </w:rPr>
            </w:pPr>
            <w:r>
              <w:rPr>
                <w:rFonts w:eastAsia="等线"/>
                <w:lang w:eastAsia="zh-CN"/>
              </w:rPr>
              <w:t>We are then a bit confused then why in Q1</w:t>
            </w:r>
            <w:r w:rsidR="00D95AC7">
              <w:rPr>
                <w:rFonts w:eastAsia="等线"/>
                <w:lang w:eastAsia="zh-CN"/>
              </w:rPr>
              <w:t>&amp;Q2</w:t>
            </w:r>
            <w:r>
              <w:rPr>
                <w:rFonts w:eastAsia="等线"/>
                <w:lang w:eastAsia="zh-CN"/>
              </w:rPr>
              <w:t xml:space="preserve"> Nokia’s understanding is aligning with </w:t>
            </w:r>
            <w:r w:rsidR="00DB57BF">
              <w:rPr>
                <w:rFonts w:eastAsia="等线"/>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等线"/>
                <w:color w:val="002060"/>
                <w:sz w:val="22"/>
                <w:szCs w:val="22"/>
                <w:lang w:eastAsia="zh-CN"/>
              </w:rPr>
            </w:pPr>
            <w:r w:rsidRPr="000543B6">
              <w:rPr>
                <w:rFonts w:eastAsia="等线"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等线"/>
                <w:color w:val="002060"/>
                <w:sz w:val="22"/>
                <w:szCs w:val="22"/>
                <w:lang w:eastAsia="zh-CN"/>
              </w:rPr>
            </w:pPr>
            <w:r w:rsidRPr="000543B6">
              <w:rPr>
                <w:rFonts w:eastAsia="等线"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等线"/>
                <w:color w:val="002060"/>
                <w:sz w:val="22"/>
                <w:szCs w:val="22"/>
                <w:lang w:eastAsia="zh-CN"/>
              </w:rPr>
            </w:pPr>
            <w:r>
              <w:rPr>
                <w:rFonts w:eastAsia="等线"/>
                <w:color w:val="002060"/>
                <w:sz w:val="22"/>
                <w:szCs w:val="22"/>
                <w:lang w:eastAsia="zh-CN"/>
              </w:rPr>
              <w:t>S</w:t>
            </w:r>
            <w:r>
              <w:rPr>
                <w:rFonts w:eastAsia="等线"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等线"/>
                <w:sz w:val="22"/>
                <w:szCs w:val="22"/>
                <w:lang w:eastAsia="zh-CN"/>
              </w:rPr>
            </w:pPr>
            <w:r w:rsidRPr="00DB6DE8">
              <w:rPr>
                <w:rFonts w:eastAsia="等线"/>
                <w:sz w:val="22"/>
                <w:szCs w:val="22"/>
                <w:lang w:eastAsia="zh-CN"/>
              </w:rPr>
              <w:t>ZTE</w:t>
            </w:r>
          </w:p>
        </w:tc>
        <w:tc>
          <w:tcPr>
            <w:tcW w:w="709" w:type="dxa"/>
          </w:tcPr>
          <w:p w14:paraId="5F85CF04" w14:textId="77382692" w:rsidR="00DB6DE8" w:rsidRPr="00DB6DE8" w:rsidRDefault="00DB6DE8" w:rsidP="007E1C9C">
            <w:pPr>
              <w:spacing w:beforeLines="50" w:before="120"/>
              <w:rPr>
                <w:rFonts w:eastAsia="等线"/>
                <w:sz w:val="22"/>
                <w:szCs w:val="22"/>
                <w:lang w:eastAsia="zh-CN"/>
              </w:rPr>
            </w:pPr>
            <w:r w:rsidRPr="00DB6DE8">
              <w:rPr>
                <w:rFonts w:eastAsia="等线"/>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等线"/>
                <w:sz w:val="22"/>
                <w:szCs w:val="22"/>
                <w:lang w:eastAsia="zh-CN"/>
              </w:rPr>
            </w:pPr>
            <w:r>
              <w:rPr>
                <w:rFonts w:eastAsia="等线"/>
                <w:sz w:val="22"/>
                <w:szCs w:val="22"/>
                <w:lang w:eastAsia="zh-CN"/>
              </w:rPr>
              <w:t>In addition to</w:t>
            </w:r>
            <w:r w:rsidR="00EC23D9">
              <w:rPr>
                <w:rFonts w:eastAsia="等线"/>
                <w:sz w:val="22"/>
                <w:szCs w:val="22"/>
                <w:lang w:eastAsia="zh-CN"/>
              </w:rPr>
              <w:t xml:space="preserve"> </w:t>
            </w:r>
            <w:r w:rsidR="00EC23D9">
              <w:rPr>
                <w:rFonts w:eastAsia="等线" w:hint="eastAsia"/>
                <w:sz w:val="22"/>
                <w:szCs w:val="22"/>
                <w:lang w:eastAsia="zh-CN"/>
              </w:rPr>
              <w:t>case1~8</w:t>
            </w:r>
            <w:r w:rsidR="00EC23D9">
              <w:rPr>
                <w:rFonts w:eastAsia="等线"/>
                <w:sz w:val="22"/>
                <w:szCs w:val="22"/>
                <w:lang w:eastAsia="zh-CN"/>
              </w:rPr>
              <w:t xml:space="preserve"> </w:t>
            </w:r>
            <w:r>
              <w:rPr>
                <w:rFonts w:eastAsia="等线"/>
                <w:sz w:val="22"/>
                <w:szCs w:val="22"/>
                <w:lang w:eastAsia="zh-CN"/>
              </w:rPr>
              <w:t>of</w:t>
            </w:r>
            <w:r w:rsidR="00EC23D9">
              <w:rPr>
                <w:rFonts w:eastAsia="等线"/>
                <w:sz w:val="22"/>
                <w:szCs w:val="22"/>
                <w:lang w:eastAsia="zh-CN"/>
              </w:rPr>
              <w:t xml:space="preserve"> </w:t>
            </w:r>
            <w:r>
              <w:rPr>
                <w:rFonts w:eastAsia="等线"/>
                <w:sz w:val="22"/>
                <w:szCs w:val="22"/>
                <w:lang w:eastAsia="zh-CN"/>
              </w:rPr>
              <w:t>interpretation 1</w:t>
            </w:r>
            <w:r w:rsidR="00EC23D9">
              <w:rPr>
                <w:rFonts w:eastAsia="等线"/>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等线"/>
              </w:rPr>
            </w:pPr>
            <w:r>
              <w:rPr>
                <w:rFonts w:eastAsia="等线"/>
              </w:rPr>
              <w:t>1</w:t>
            </w:r>
            <w:r>
              <w:rPr>
                <w:rFonts w:eastAsia="等线"/>
              </w:rPr>
              <w:t>）</w:t>
            </w:r>
            <w:r w:rsidRPr="00EC23D9">
              <w:rPr>
                <w:rFonts w:eastAsia="等线"/>
              </w:rPr>
              <w:t xml:space="preserve">UE supports the feature for TDD, </w:t>
            </w:r>
            <w:r w:rsidR="0058385A">
              <w:rPr>
                <w:rFonts w:eastAsia="等线"/>
              </w:rPr>
              <w:t xml:space="preserve">and </w:t>
            </w:r>
            <w:r w:rsidRPr="00EC23D9">
              <w:rPr>
                <w:rFonts w:eastAsia="等线"/>
              </w:rPr>
              <w:t>the UE only supports TDD ba</w:t>
            </w:r>
            <w:r>
              <w:rPr>
                <w:rFonts w:eastAsia="等线"/>
              </w:rPr>
              <w:t>nds. In this case, XDD-Diff in common will be set to “supported”.</w:t>
            </w:r>
          </w:p>
          <w:p w14:paraId="57CD70C0" w14:textId="1F736BED" w:rsidR="00EC23D9" w:rsidRDefault="00EC23D9" w:rsidP="00EC23D9">
            <w:pPr>
              <w:spacing w:beforeLines="50" w:before="120"/>
              <w:rPr>
                <w:rFonts w:eastAsia="等线"/>
              </w:rPr>
            </w:pPr>
            <w:r>
              <w:rPr>
                <w:rFonts w:eastAsia="等线"/>
              </w:rPr>
              <w:t xml:space="preserve"> 2</w:t>
            </w:r>
            <w:r>
              <w:rPr>
                <w:rFonts w:eastAsia="等线"/>
              </w:rPr>
              <w:t>）</w:t>
            </w:r>
            <w:r w:rsidRPr="00EC23D9">
              <w:rPr>
                <w:rFonts w:eastAsia="等线"/>
              </w:rPr>
              <w:t xml:space="preserve">UE supports the feature for </w:t>
            </w:r>
            <w:r>
              <w:rPr>
                <w:rFonts w:eastAsia="等线"/>
              </w:rPr>
              <w:t>FR1</w:t>
            </w:r>
            <w:r w:rsidRPr="00EC23D9">
              <w:rPr>
                <w:rFonts w:eastAsia="等线"/>
              </w:rPr>
              <w:t xml:space="preserve">, the UE only supports </w:t>
            </w:r>
            <w:r>
              <w:rPr>
                <w:rFonts w:eastAsia="等线"/>
              </w:rPr>
              <w:t>FR1</w:t>
            </w:r>
            <w:r w:rsidRPr="00EC23D9">
              <w:rPr>
                <w:rFonts w:eastAsia="等线"/>
              </w:rPr>
              <w:t xml:space="preserve"> ba</w:t>
            </w:r>
            <w:r>
              <w:rPr>
                <w:rFonts w:eastAsia="等线"/>
              </w:rPr>
              <w:t>nds. In this case, FRX-Diff in common will be set to “supported”.</w:t>
            </w:r>
          </w:p>
          <w:p w14:paraId="29D55293" w14:textId="25FA571E" w:rsidR="00DB6DE8" w:rsidRPr="00EC23D9" w:rsidRDefault="0058385A" w:rsidP="00EC23D9">
            <w:pPr>
              <w:spacing w:beforeLines="50" w:before="120"/>
              <w:rPr>
                <w:rFonts w:eastAsia="等线"/>
              </w:rPr>
            </w:pPr>
            <w:r>
              <w:rPr>
                <w:rFonts w:eastAsia="等线"/>
              </w:rPr>
              <w:t>A</w:t>
            </w:r>
            <w:r w:rsidR="00EC23D9">
              <w:rPr>
                <w:rFonts w:eastAsia="等线"/>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09" w:type="dxa"/>
          </w:tcPr>
          <w:p w14:paraId="2A2ABA42" w14:textId="3C0BA7F2" w:rsidR="00A97382" w:rsidRPr="00DB6DE8" w:rsidRDefault="00A97382" w:rsidP="00A97382">
            <w:pPr>
              <w:spacing w:beforeLines="50" w:before="120"/>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等线"/>
                <w:sz w:val="22"/>
                <w:szCs w:val="22"/>
                <w:lang w:eastAsia="zh-CN"/>
              </w:rPr>
            </w:pP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21"/>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lastRenderedPageBreak/>
        <w:t>3&gt;</w:t>
      </w:r>
      <w:r w:rsidRPr="00007EDF">
        <w:rPr>
          <w:sz w:val="21"/>
          <w:szCs w:val="21"/>
          <w:lang w:val="en-GB" w:eastAsia="ko-KR"/>
        </w:rPr>
        <w:tab/>
        <w:t xml:space="preserve">include field </w:t>
      </w:r>
      <w:commentRangeStart w:id="2"/>
      <w:r w:rsidRPr="00007EDF">
        <w:rPr>
          <w:sz w:val="21"/>
          <w:szCs w:val="21"/>
          <w:lang w:val="en-GB" w:eastAsia="ko-KR"/>
        </w:rPr>
        <w:t>fdd</w:t>
      </w:r>
      <w:commentRangeEnd w:id="2"/>
      <w:r w:rsidR="00EC23D9">
        <w:rPr>
          <w:rStyle w:val="ae"/>
        </w:rPr>
        <w:commentReference w:id="2"/>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3"/>
      <w:r w:rsidRPr="00007EDF">
        <w:rPr>
          <w:sz w:val="21"/>
          <w:szCs w:val="21"/>
          <w:lang w:val="en-GB" w:eastAsia="ko-KR"/>
        </w:rPr>
        <w:t>fdd</w:t>
      </w:r>
      <w:commentRangeEnd w:id="3"/>
      <w:r w:rsidR="00EC23D9">
        <w:rPr>
          <w:rStyle w:val="ae"/>
        </w:rPr>
        <w:commentReference w:id="3"/>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4"/>
      <w:r w:rsidRPr="00007EDF">
        <w:rPr>
          <w:sz w:val="21"/>
          <w:szCs w:val="21"/>
          <w:lang w:val="en-GB" w:eastAsia="ko-KR"/>
        </w:rPr>
        <w:t>fdd</w:t>
      </w:r>
      <w:commentRangeEnd w:id="4"/>
      <w:r w:rsidR="00EC23D9">
        <w:rPr>
          <w:rStyle w:val="ae"/>
        </w:rPr>
        <w:commentReference w:id="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af5"/>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r w:rsidRPr="00105F72">
              <w:rPr>
                <w:sz w:val="16"/>
                <w:szCs w:val="16"/>
              </w:rPr>
              <w:t>fdd-Add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af5"/>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In fact, for interpretation 2 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thereby xdd-add-, frx-add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bookmarkStart w:id="5" w:name="_GoBack" w:colFirst="0" w:colLast="0"/>
            <w:r>
              <w:rPr>
                <w:rFonts w:hint="eastAsia"/>
                <w:sz w:val="22"/>
                <w:szCs w:val="22"/>
                <w:lang w:val="en-US" w:eastAsia="zh-CN"/>
              </w:rPr>
              <w:lastRenderedPageBreak/>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bookmarkEnd w:id="5"/>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LiuJing" w:date="2020-05-14T16:19:00Z" w:initials="ZTE">
    <w:p w14:paraId="45F46C94" w14:textId="2A5D6ED3" w:rsidR="00EC23D9" w:rsidRDefault="00EC23D9">
      <w:pPr>
        <w:pStyle w:val="af"/>
      </w:pPr>
      <w:r>
        <w:rPr>
          <w:rStyle w:val="ae"/>
        </w:rPr>
        <w:annotationRef/>
      </w:r>
      <w:r>
        <w:t>tdd?</w:t>
      </w:r>
    </w:p>
  </w:comment>
  <w:comment w:id="3" w:author="ZTE-LiuJing" w:date="2020-05-14T16:19:00Z" w:initials="ZTE">
    <w:p w14:paraId="5D715FCE" w14:textId="55DC8DFD" w:rsidR="00EC23D9" w:rsidRDefault="00EC23D9">
      <w:pPr>
        <w:pStyle w:val="af"/>
      </w:pPr>
      <w:r>
        <w:rPr>
          <w:rStyle w:val="ae"/>
        </w:rPr>
        <w:annotationRef/>
      </w:r>
      <w:r>
        <w:t>fr1?</w:t>
      </w:r>
    </w:p>
  </w:comment>
  <w:comment w:id="4" w:author="ZTE-LiuJing" w:date="2020-05-14T16:19:00Z" w:initials="ZTE">
    <w:p w14:paraId="09401448" w14:textId="316D4D24" w:rsidR="00EC23D9" w:rsidRDefault="00EC23D9">
      <w:pPr>
        <w:pStyle w:val="af"/>
      </w:pPr>
      <w:r>
        <w:rPr>
          <w:rStyle w:val="ae"/>
        </w:rPr>
        <w:annotationRef/>
      </w:r>
      <w:r>
        <w:t>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F46C94" w15:done="0"/>
  <w15:commentEx w15:paraId="5D715FCE" w15:done="0"/>
  <w15:commentEx w15:paraId="0940144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5AC2" w14:textId="77777777" w:rsidR="00900848" w:rsidRDefault="00900848">
      <w:r>
        <w:separator/>
      </w:r>
    </w:p>
  </w:endnote>
  <w:endnote w:type="continuationSeparator" w:id="0">
    <w:p w14:paraId="2BF8A1A2" w14:textId="77777777" w:rsidR="00900848" w:rsidRDefault="0090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3BC3" w14:textId="77777777" w:rsidR="0094451A" w:rsidRDefault="0094451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8C5898" w:rsidRDefault="008C5898">
    <w:pPr>
      <w:pStyle w:val="ac"/>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6AB06" w14:textId="77777777" w:rsidR="0094451A" w:rsidRDefault="0094451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A3C05" w14:textId="77777777" w:rsidR="00900848" w:rsidRDefault="00900848">
      <w:r>
        <w:separator/>
      </w:r>
    </w:p>
  </w:footnote>
  <w:footnote w:type="continuationSeparator" w:id="0">
    <w:p w14:paraId="00E01977" w14:textId="77777777" w:rsidR="00900848" w:rsidRDefault="0090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AFF4" w14:textId="77777777" w:rsidR="0094451A" w:rsidRDefault="0094451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5C29" w14:textId="77777777" w:rsidR="0094451A" w:rsidRDefault="0094451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063A" w14:textId="77777777" w:rsidR="0094451A" w:rsidRDefault="009445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851937"/>
    <w:multiLevelType w:val="hybridMultilevel"/>
    <w:tmpl w:val="ED86BC62"/>
    <w:lvl w:ilvl="0" w:tplc="6BB8F85C">
      <w:start w:val="1"/>
      <w:numFmt w:val="bullet"/>
      <w:lvlText w:val="-"/>
      <w:lvlJc w:val="left"/>
      <w:pPr>
        <w:ind w:left="420" w:hanging="420"/>
      </w:pPr>
      <w:rPr>
        <w:rFonts w:ascii="Arial" w:eastAsia="宋体"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3"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0"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3"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8"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8"/>
  </w:num>
  <w:num w:numId="4">
    <w:abstractNumId w:val="39"/>
  </w:num>
  <w:num w:numId="5">
    <w:abstractNumId w:val="31"/>
  </w:num>
  <w:num w:numId="6">
    <w:abstractNumId w:val="4"/>
  </w:num>
  <w:num w:numId="7">
    <w:abstractNumId w:val="8"/>
  </w:num>
  <w:num w:numId="8">
    <w:abstractNumId w:val="22"/>
  </w:num>
  <w:num w:numId="9">
    <w:abstractNumId w:val="24"/>
  </w:num>
  <w:num w:numId="10">
    <w:abstractNumId w:val="11"/>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4"/>
  </w:num>
  <w:num w:numId="13">
    <w:abstractNumId w:val="14"/>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3"/>
  </w:num>
  <w:num w:numId="16">
    <w:abstractNumId w:val="25"/>
  </w:num>
  <w:num w:numId="17">
    <w:abstractNumId w:val="15"/>
  </w:num>
  <w:num w:numId="18">
    <w:abstractNumId w:val="35"/>
  </w:num>
  <w:num w:numId="19">
    <w:abstractNumId w:val="33"/>
  </w:num>
  <w:num w:numId="20">
    <w:abstractNumId w:val="19"/>
  </w:num>
  <w:num w:numId="21">
    <w:abstractNumId w:val="32"/>
  </w:num>
  <w:num w:numId="22">
    <w:abstractNumId w:val="27"/>
  </w:num>
  <w:num w:numId="23">
    <w:abstractNumId w:val="36"/>
  </w:num>
  <w:num w:numId="24">
    <w:abstractNumId w:val="27"/>
  </w:num>
  <w:num w:numId="25">
    <w:abstractNumId w:val="7"/>
  </w:num>
  <w:num w:numId="26">
    <w:abstractNumId w:val="21"/>
  </w:num>
  <w:num w:numId="27">
    <w:abstractNumId w:val="26"/>
  </w:num>
  <w:num w:numId="28">
    <w:abstractNumId w:val="10"/>
  </w:num>
  <w:num w:numId="29">
    <w:abstractNumId w:val="2"/>
  </w:num>
  <w:num w:numId="30">
    <w:abstractNumId w:val="16"/>
  </w:num>
  <w:num w:numId="31">
    <w:abstractNumId w:val="17"/>
  </w:num>
  <w:num w:numId="32">
    <w:abstractNumId w:val="23"/>
  </w:num>
  <w:num w:numId="33">
    <w:abstractNumId w:val="18"/>
  </w:num>
  <w:num w:numId="34">
    <w:abstractNumId w:val="3"/>
  </w:num>
  <w:num w:numId="35">
    <w:abstractNumId w:val="12"/>
  </w:num>
  <w:num w:numId="36">
    <w:abstractNumId w:val="30"/>
  </w:num>
  <w:num w:numId="37">
    <w:abstractNumId w:val="37"/>
  </w:num>
  <w:num w:numId="38">
    <w:abstractNumId w:val="9"/>
  </w:num>
  <w:num w:numId="39">
    <w:abstractNumId w:val="27"/>
  </w:num>
  <w:num w:numId="40">
    <w:abstractNumId w:val="28"/>
  </w:num>
  <w:num w:numId="41">
    <w:abstractNumId w:val="20"/>
  </w:num>
  <w:num w:numId="42">
    <w:abstractNumId w:val="2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2"/>
    <w:semiHidden/>
    <w:pPr>
      <w:spacing w:before="180"/>
      <w:ind w:left="2693" w:hanging="2693"/>
    </w:pPr>
    <w:rPr>
      <w:b/>
    </w:rPr>
  </w:style>
  <w:style w:type="paragraph" w:styleId="12">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3"/>
    <w:semiHidden/>
    <w:pPr>
      <w:ind w:left="1134" w:hanging="1134"/>
    </w:pPr>
  </w:style>
  <w:style w:type="paragraph" w:styleId="23">
    <w:name w:val="toc 2"/>
    <w:basedOn w:val="12"/>
    <w:semiHidden/>
    <w:pPr>
      <w:keepNext w:val="0"/>
      <w:spacing w:before="0"/>
      <w:ind w:left="851" w:hanging="851"/>
    </w:pPr>
    <w:rPr>
      <w:sz w:val="20"/>
    </w:rPr>
  </w:style>
  <w:style w:type="paragraph" w:styleId="24">
    <w:name w:val="index 2"/>
    <w:basedOn w:val="13"/>
    <w:semiHidden/>
    <w:pPr>
      <w:ind w:left="284"/>
    </w:pPr>
  </w:style>
  <w:style w:type="paragraph" w:styleId="13">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link w:val="af0"/>
    <w:semiHidden/>
  </w:style>
  <w:style w:type="character" w:styleId="af1">
    <w:name w:val="FollowedHyperlink"/>
    <w:rPr>
      <w:rFonts w:eastAsia="宋体"/>
      <w:color w:val="800080"/>
      <w:u w:val="single"/>
      <w:lang w:val="en-US" w:eastAsia="zh-CN" w:bidi="ar-SA"/>
    </w:rPr>
  </w:style>
  <w:style w:type="paragraph" w:styleId="af2">
    <w:name w:val="Balloon Text"/>
    <w:basedOn w:val="a0"/>
    <w:semiHidden/>
    <w:rPr>
      <w:rFonts w:ascii="Tahoma" w:hAnsi="Tahoma" w:cs="Tahoma"/>
      <w:sz w:val="16"/>
      <w:szCs w:val="16"/>
    </w:rPr>
  </w:style>
  <w:style w:type="paragraph" w:styleId="af3">
    <w:name w:val="annotation subject"/>
    <w:basedOn w:val="af"/>
    <w:next w:val="af"/>
    <w:semiHidden/>
    <w:rPr>
      <w:b/>
      <w:bCs/>
    </w:rPr>
  </w:style>
  <w:style w:type="paragraph" w:styleId="af4">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8">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7">
    <w:name w:val="图表标题"/>
    <w:basedOn w:val="a0"/>
    <w:next w:val="a0"/>
    <w:rsid w:val="00D76CB8"/>
    <w:pPr>
      <w:spacing w:before="60" w:after="60"/>
      <w:jc w:val="center"/>
    </w:pPr>
    <w:rPr>
      <w:rFonts w:ascii="Arial" w:eastAsia="Batang" w:hAnsi="Arial" w:cs="宋体"/>
    </w:rPr>
  </w:style>
  <w:style w:type="paragraph" w:customStyle="1" w:styleId="afa">
    <w:name w:val="插图题注"/>
    <w:basedOn w:val="a0"/>
    <w:rsid w:val="00D25335"/>
  </w:style>
  <w:style w:type="paragraph" w:customStyle="1" w:styleId="afb">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4">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4"/>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c">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d">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e"/>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e">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d"/>
    <w:rsid w:val="008D10F3"/>
    <w:rPr>
      <w:rFonts w:eastAsia="MS Mincho"/>
      <w:szCs w:val="24"/>
      <w:lang w:val="en-US" w:eastAsia="en-US" w:bidi="ar-SA"/>
    </w:rPr>
  </w:style>
  <w:style w:type="paragraph" w:customStyle="1" w:styleId="CaptionFigure">
    <w:name w:val="CaptionFigure"/>
    <w:next w:val="afd"/>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5"/>
    <w:link w:val="B2Char"/>
    <w:qFormat/>
    <w:rsid w:val="00483DD0"/>
    <w:pPr>
      <w:overflowPunct w:val="0"/>
      <w:autoSpaceDE w:val="0"/>
      <w:autoSpaceDN w:val="0"/>
      <w:adjustRightInd w:val="0"/>
      <w:ind w:hanging="284"/>
      <w:textAlignment w:val="baseline"/>
    </w:pPr>
    <w:rPr>
      <w:lang w:val="x-none"/>
    </w:rPr>
  </w:style>
  <w:style w:type="paragraph" w:styleId="aff">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0">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1">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aff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3">
    <w:name w:val="Plain Text"/>
    <w:basedOn w:val="a0"/>
    <w:link w:val="aff4"/>
    <w:uiPriority w:val="99"/>
    <w:unhideWhenUsed/>
    <w:rsid w:val="00F07EB5"/>
    <w:pPr>
      <w:spacing w:after="0"/>
    </w:pPr>
    <w:rPr>
      <w:rFonts w:ascii="Calibri" w:hAnsi="Calibri"/>
      <w:sz w:val="22"/>
      <w:szCs w:val="21"/>
      <w:lang w:val="en-US" w:eastAsia="zh-CN"/>
    </w:rPr>
  </w:style>
  <w:style w:type="character" w:customStyle="1" w:styleId="aff4">
    <w:name w:val="纯文本 字符"/>
    <w:link w:val="aff3"/>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5">
    <w:name w:val="未处理的提及1"/>
    <w:uiPriority w:val="99"/>
    <w:semiHidden/>
    <w:unhideWhenUsed/>
    <w:rsid w:val="005D5B5A"/>
    <w:rPr>
      <w:rFonts w:eastAsia="宋体"/>
      <w:color w:val="808080"/>
      <w:shd w:val="clear" w:color="auto" w:fill="E6E6E6"/>
      <w:lang w:val="en-US" w:eastAsia="zh-CN" w:bidi="ar-SA"/>
    </w:rPr>
  </w:style>
  <w:style w:type="character" w:customStyle="1" w:styleId="aff2">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1"/>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af0">
    <w:name w:val="批注文字 字符"/>
    <w:basedOn w:val="a1"/>
    <w:link w:val="af"/>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
    <w:name w:val="Unresolved Mention"/>
    <w:basedOn w:val="a1"/>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tsg_ran/WG2_RL2/TSGR2_109bis-e/Docs/R2-200326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E34E-4DDA-46F5-8F35-993BB715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3446</Words>
  <Characters>19647</Characters>
  <Application>Microsoft Office Word</Application>
  <DocSecurity>0</DocSecurity>
  <Lines>163</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OPPO Zhongda</cp:lastModifiedBy>
  <cp:revision>3</cp:revision>
  <cp:lastPrinted>2009-04-22T00:01:00Z</cp:lastPrinted>
  <dcterms:created xsi:type="dcterms:W3CDTF">2020-05-15T02:18:00Z</dcterms:created>
  <dcterms:modified xsi:type="dcterms:W3CDTF">2020-05-15T02:21:00Z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