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C35D3">
        <w:rPr>
          <w:b/>
          <w:noProof/>
          <w:sz w:val="24"/>
        </w:rPr>
        <w:fldChar w:fldCharType="begin"/>
      </w:r>
      <w:r w:rsidR="001C35D3">
        <w:rPr>
          <w:b/>
          <w:noProof/>
          <w:sz w:val="24"/>
        </w:rPr>
        <w:instrText xml:space="preserve"> DOCPROPERTY  TSG/WGRef  \* MERGEFORMAT </w:instrText>
      </w:r>
      <w:r w:rsidR="001C35D3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RAN2</w:t>
      </w:r>
      <w:r w:rsidR="001C35D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C35D3">
        <w:rPr>
          <w:b/>
          <w:noProof/>
          <w:sz w:val="24"/>
        </w:rPr>
        <w:fldChar w:fldCharType="begin"/>
      </w:r>
      <w:r w:rsidR="001C35D3">
        <w:rPr>
          <w:b/>
          <w:noProof/>
          <w:sz w:val="24"/>
        </w:rPr>
        <w:instrText xml:space="preserve"> DOCPROPERTY  MtgSeq  \* MERGEFORMAT </w:instrText>
      </w:r>
      <w:r w:rsidR="001C35D3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104</w:t>
      </w:r>
      <w:r w:rsidR="001C35D3">
        <w:rPr>
          <w:b/>
          <w:noProof/>
          <w:sz w:val="24"/>
        </w:rPr>
        <w:fldChar w:fldCharType="end"/>
      </w:r>
      <w:r w:rsidR="00EB09B7">
        <w:rPr>
          <w:b/>
          <w:noProof/>
          <w:sz w:val="24"/>
        </w:rPr>
        <w:fldChar w:fldCharType="begin"/>
      </w:r>
      <w:r w:rsidR="00EB09B7">
        <w:rPr>
          <w:b/>
          <w:noProof/>
          <w:sz w:val="24"/>
        </w:rPr>
        <w:instrText xml:space="preserve"> DOCPROPERTY  MtgTitle  \* MERGEFORMAT </w:instrText>
      </w:r>
      <w:r w:rsidR="00EB09B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C35D3">
        <w:rPr>
          <w:b/>
          <w:i/>
          <w:noProof/>
          <w:sz w:val="28"/>
        </w:rPr>
        <w:fldChar w:fldCharType="begin"/>
      </w:r>
      <w:r w:rsidR="001C35D3">
        <w:rPr>
          <w:b/>
          <w:i/>
          <w:noProof/>
          <w:sz w:val="28"/>
        </w:rPr>
        <w:instrText xml:space="preserve"> DOCPROPERTY  Tdoc#  \* MERGEFORMAT </w:instrText>
      </w:r>
      <w:r w:rsidR="001C35D3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R2-1816477</w:t>
      </w:r>
      <w:r w:rsidR="001C35D3">
        <w:rPr>
          <w:b/>
          <w:i/>
          <w:noProof/>
          <w:sz w:val="28"/>
        </w:rPr>
        <w:fldChar w:fldCharType="end"/>
      </w:r>
    </w:p>
    <w:p w:rsidR="001E41F3" w:rsidRDefault="001C35D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Spokane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12th Nov 2018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16th Nov 2018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C3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C35D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0295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C35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C35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64CF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64CF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35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Update of L1/RF capabilities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C35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NTT DOCOMO, INC.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B39A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CC68D0">
              <w:fldChar w:fldCharType="begin"/>
            </w:r>
            <w:r w:rsidR="00CC68D0">
              <w:instrText xml:space="preserve"> DOCPROPERTY  SourceIfTsg  \* MERGEFORMAT </w:instrText>
            </w:r>
            <w:r w:rsidR="00CC68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C35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C35D3" w:rsidP="008437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43793">
              <w:rPr>
                <w:noProof/>
              </w:rPr>
              <w:t>2018-11</w:t>
            </w:r>
            <w:r w:rsidR="00D24991">
              <w:rPr>
                <w:noProof/>
              </w:rPr>
              <w:t>-</w:t>
            </w:r>
            <w:r w:rsidR="00843793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C35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C35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444F" w:rsidP="00604B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In the last WG and RAN plenary meeting</w:t>
            </w:r>
            <w:r>
              <w:rPr>
                <w:noProof/>
                <w:lang w:eastAsia="ja-JP"/>
              </w:rPr>
              <w:t>s</w:t>
            </w:r>
            <w:r>
              <w:rPr>
                <w:rFonts w:hint="eastAsia"/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L1/RF </w:t>
            </w:r>
            <w:r>
              <w:rPr>
                <w:rFonts w:hint="eastAsia"/>
                <w:noProof/>
                <w:lang w:eastAsia="ja-JP"/>
              </w:rPr>
              <w:t>UE feature lists</w:t>
            </w:r>
            <w:r>
              <w:rPr>
                <w:noProof/>
                <w:lang w:eastAsia="ja-JP"/>
              </w:rPr>
              <w:t xml:space="preserve"> were updated by RAN1/4 (</w:t>
            </w:r>
            <w:hyperlink r:id="rId11" w:history="1">
              <w:r w:rsidRPr="000D2334">
                <w:rPr>
                  <w:rStyle w:val="aa"/>
                  <w:noProof/>
                  <w:lang w:eastAsia="ja-JP"/>
                </w:rPr>
                <w:t>R2-1813524</w:t>
              </w:r>
            </w:hyperlink>
            <w:r>
              <w:rPr>
                <w:noProof/>
                <w:lang w:eastAsia="ja-JP"/>
              </w:rPr>
              <w:t xml:space="preserve">, </w:t>
            </w:r>
            <w:hyperlink r:id="rId12" w:history="1">
              <w:r w:rsidRPr="000D2334">
                <w:rPr>
                  <w:rStyle w:val="aa"/>
                  <w:noProof/>
                  <w:lang w:eastAsia="ja-JP"/>
                </w:rPr>
                <w:t>R2-1813533</w:t>
              </w:r>
            </w:hyperlink>
            <w:r>
              <w:rPr>
                <w:noProof/>
                <w:lang w:eastAsia="ja-JP"/>
              </w:rPr>
              <w:t xml:space="preserve">, </w:t>
            </w:r>
            <w:hyperlink r:id="rId13" w:history="1">
              <w:r w:rsidRPr="000D2334">
                <w:rPr>
                  <w:rStyle w:val="aa"/>
                  <w:noProof/>
                  <w:lang w:eastAsia="ja-JP"/>
                </w:rPr>
                <w:t>R2-1813545</w:t>
              </w:r>
            </w:hyperlink>
            <w:r w:rsidR="00604B86">
              <w:rPr>
                <w:noProof/>
                <w:lang w:eastAsia="ja-JP"/>
              </w:rPr>
              <w:t>,</w:t>
            </w:r>
            <w:r>
              <w:rPr>
                <w:noProof/>
                <w:lang w:eastAsia="ja-JP"/>
              </w:rPr>
              <w:t xml:space="preserve"> </w:t>
            </w:r>
            <w:hyperlink r:id="rId14" w:history="1">
              <w:r w:rsidRPr="000D2334">
                <w:rPr>
                  <w:rStyle w:val="aa"/>
                  <w:noProof/>
                  <w:lang w:eastAsia="ja-JP"/>
                </w:rPr>
                <w:t>R2-</w:t>
              </w:r>
              <w:r w:rsidR="00604B86">
                <w:rPr>
                  <w:rStyle w:val="aa"/>
                  <w:noProof/>
                  <w:lang w:eastAsia="ja-JP"/>
                </w:rPr>
                <w:t>18</w:t>
              </w:r>
              <w:r w:rsidRPr="000D2334">
                <w:rPr>
                  <w:rStyle w:val="aa"/>
                  <w:noProof/>
                  <w:lang w:eastAsia="ja-JP"/>
                </w:rPr>
                <w:t>13547</w:t>
              </w:r>
            </w:hyperlink>
            <w:r w:rsidR="00604B86">
              <w:rPr>
                <w:noProof/>
                <w:lang w:eastAsia="ja-JP"/>
              </w:rPr>
              <w:t xml:space="preserve"> and </w:t>
            </w:r>
            <w:hyperlink r:id="rId15" w:history="1">
              <w:r w:rsidR="00604B86" w:rsidRPr="00604B86">
                <w:rPr>
                  <w:rStyle w:val="aa"/>
                  <w:noProof/>
                  <w:lang w:eastAsia="ja-JP"/>
                </w:rPr>
                <w:t>R2-1816216</w:t>
              </w:r>
            </w:hyperlink>
            <w:r w:rsidR="00604B86">
              <w:rPr>
                <w:noProof/>
                <w:lang w:eastAsia="ja-JP"/>
              </w:rPr>
              <w:t>)</w:t>
            </w:r>
            <w:r>
              <w:rPr>
                <w:noProof/>
                <w:lang w:eastAsia="ja-JP"/>
              </w:rPr>
              <w:t>. In their updates, some of the existing capabilities have been changed, as well as new additional capabilities. The NR UE capability signalling needs to be updated in accordance with their updates.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A65A6" w:rsidRPr="00A83A9E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</w:t>
            </w:r>
            <w:r>
              <w:rPr>
                <w:noProof/>
                <w:lang w:eastAsia="ja-JP"/>
              </w:rPr>
              <w:t>wing existing capabilities are modified in accordance with RAN1 inputs: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srs-AssocCS-RS (R1 2-15a)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pdsch-DifferentTB-PerSlot (R1 5-11/11a/11b)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pusch-DifferentTB-PerSlot (R1 5-12/12a/12b)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csi-ReportFramework (R1 2-35)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4B7966">
              <w:rPr>
                <w:noProof/>
                <w:lang w:eastAsia="ja-JP"/>
              </w:rPr>
              <w:t>pucch-SpatialRelInfoMAC-CE</w:t>
            </w:r>
            <w:r>
              <w:rPr>
                <w:noProof/>
                <w:lang w:eastAsia="ja-JP"/>
              </w:rPr>
              <w:t xml:space="preserve"> (R1 4-24)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beamManagementSSB-CSI-RS (R1 2-24)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84094">
              <w:rPr>
                <w:noProof/>
                <w:lang w:eastAsia="ja-JP"/>
              </w:rPr>
              <w:t>mux-SR-HARQ-ACK-CSI-PUCCH</w:t>
            </w:r>
            <w:r>
              <w:rPr>
                <w:noProof/>
                <w:lang w:eastAsia="ja-JP"/>
              </w:rPr>
              <w:t xml:space="preserve"> (R1 4-19)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B43231">
              <w:rPr>
                <w:noProof/>
                <w:lang w:eastAsia="ja-JP"/>
              </w:rPr>
              <w:t>pdsch-RE-MappingFR1</w:t>
            </w:r>
            <w:r>
              <w:rPr>
                <w:noProof/>
                <w:lang w:eastAsia="ja-JP"/>
              </w:rPr>
              <w:t>/FR2 (R1 2-33a)</w:t>
            </w:r>
          </w:p>
          <w:p w:rsidR="001121C5" w:rsidRDefault="001121C5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1121C5">
              <w:rPr>
                <w:noProof/>
                <w:lang w:eastAsia="ja-JP"/>
              </w:rPr>
              <w:t>oneFL-DMRS-TwoAdditionalDMRS-DL</w:t>
            </w:r>
            <w:r>
              <w:rPr>
                <w:noProof/>
                <w:lang w:eastAsia="ja-JP"/>
              </w:rPr>
              <w:t xml:space="preserve"> (R1 2-6a)</w:t>
            </w:r>
          </w:p>
          <w:p w:rsidR="00F44FF5" w:rsidRDefault="00F44FF5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44FF5">
              <w:rPr>
                <w:noProof/>
                <w:lang w:eastAsia="ja-JP"/>
              </w:rPr>
              <w:t>twoFL-DMRS-TwoAdditionalDMRS-DL</w:t>
            </w:r>
            <w:r>
              <w:rPr>
                <w:noProof/>
                <w:lang w:eastAsia="ja-JP"/>
              </w:rPr>
              <w:t xml:space="preserve"> (R1 2-8)</w:t>
            </w:r>
          </w:p>
          <w:p w:rsidR="00F44FF5" w:rsidRDefault="00F44FF5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44FF5">
              <w:rPr>
                <w:noProof/>
                <w:lang w:eastAsia="ja-JP"/>
              </w:rPr>
              <w:t>oneFL-DMRS-ThreeAdditionalDMRS-DL</w:t>
            </w:r>
            <w:r>
              <w:rPr>
                <w:noProof/>
                <w:lang w:eastAsia="ja-JP"/>
              </w:rPr>
              <w:t xml:space="preserve"> (R1 2-9)</w:t>
            </w:r>
          </w:p>
          <w:p w:rsidR="00F7362F" w:rsidRDefault="00F7362F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7362F">
              <w:rPr>
                <w:noProof/>
                <w:lang w:eastAsia="ja-JP"/>
              </w:rPr>
              <w:t>mimo-NonCB-PUSCH</w:t>
            </w:r>
            <w:r>
              <w:rPr>
                <w:noProof/>
                <w:lang w:eastAsia="ja-JP"/>
              </w:rPr>
              <w:t xml:space="preserve"> (R1 2-15)</w:t>
            </w:r>
          </w:p>
          <w:p w:rsidR="009D69C3" w:rsidRDefault="009D69C3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9D69C3">
              <w:rPr>
                <w:noProof/>
                <w:lang w:eastAsia="ja-JP"/>
              </w:rPr>
              <w:t>beamCorrespondenceCA</w:t>
            </w:r>
            <w:r>
              <w:rPr>
                <w:noProof/>
                <w:lang w:eastAsia="ja-JP"/>
              </w:rPr>
              <w:t xml:space="preserve"> (R1 2-20)</w:t>
            </w:r>
          </w:p>
          <w:p w:rsidR="008C4582" w:rsidRDefault="008C4582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8C4582">
              <w:rPr>
                <w:noProof/>
                <w:lang w:eastAsia="ja-JP"/>
              </w:rPr>
              <w:t>BeamManagementSSB-CSI-RS</w:t>
            </w:r>
            <w:r>
              <w:rPr>
                <w:noProof/>
                <w:lang w:eastAsia="ja-JP"/>
              </w:rPr>
              <w:t xml:space="preserve"> (R1 2-24)</w:t>
            </w:r>
          </w:p>
          <w:p w:rsidR="00FA50B3" w:rsidRDefault="00FA50B3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A50B3">
              <w:rPr>
                <w:noProof/>
                <w:lang w:eastAsia="ja-JP"/>
              </w:rPr>
              <w:t>beamReportTiming</w:t>
            </w:r>
            <w:r>
              <w:rPr>
                <w:noProof/>
                <w:lang w:eastAsia="ja-JP"/>
              </w:rPr>
              <w:t xml:space="preserve"> (R1 2-25)</w:t>
            </w:r>
          </w:p>
          <w:p w:rsidR="00D47B06" w:rsidRDefault="00D47B0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D47B06">
              <w:rPr>
                <w:noProof/>
                <w:lang w:eastAsia="ja-JP"/>
              </w:rPr>
              <w:t>csi-RS-IM-ReceptionForFeedback</w:t>
            </w:r>
            <w:r>
              <w:rPr>
                <w:noProof/>
                <w:lang w:eastAsia="ja-JP"/>
              </w:rPr>
              <w:t xml:space="preserve"> (R1 2-33)</w:t>
            </w:r>
          </w:p>
          <w:p w:rsidR="00D47B06" w:rsidRDefault="00D47B0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D47B06">
              <w:rPr>
                <w:noProof/>
                <w:lang w:eastAsia="ja-JP"/>
              </w:rPr>
              <w:t>csi-ReportFramework</w:t>
            </w:r>
            <w:r>
              <w:rPr>
                <w:noProof/>
                <w:lang w:eastAsia="ja-JP"/>
              </w:rPr>
              <w:t xml:space="preserve"> (R1 2-35)</w:t>
            </w:r>
          </w:p>
          <w:p w:rsidR="007F1720" w:rsidRPr="00A83A9E" w:rsidRDefault="007F1720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7F1720">
              <w:rPr>
                <w:noProof/>
                <w:lang w:eastAsia="ja-JP"/>
              </w:rPr>
              <w:t>srs-TxSwitch</w:t>
            </w:r>
            <w:r>
              <w:rPr>
                <w:noProof/>
                <w:lang w:eastAsia="ja-JP"/>
              </w:rPr>
              <w:t xml:space="preserve"> (R1 2-55)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rFonts w:eastAsia="Malgun Gothic"/>
                <w:noProof/>
              </w:rPr>
            </w:pPr>
          </w:p>
          <w:p w:rsidR="008A65A6" w:rsidRPr="00A83A9E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new capabilities are introduced</w:t>
            </w:r>
            <w:r>
              <w:rPr>
                <w:noProof/>
                <w:lang w:eastAsia="ja-JP"/>
              </w:rPr>
              <w:t xml:space="preserve"> in accordance with RAN1/4 inputs</w:t>
            </w:r>
            <w:r>
              <w:rPr>
                <w:rFonts w:hint="eastAsia"/>
                <w:noProof/>
                <w:lang w:eastAsia="ja-JP"/>
              </w:rPr>
              <w:t>: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csi-RS-ProcFrameworkForSRS (R1 2-15b)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pdsch-ProcessingType2 (R1 URLLC 1, 9, 10 and 11)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pusch-ProcessingType2 (R1 URLLC 3, 12, 13 and 14)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-</w:t>
            </w:r>
            <w:r>
              <w:rPr>
                <w:noProof/>
                <w:lang w:eastAsia="ja-JP"/>
              </w:rPr>
              <w:tab/>
              <w:t>pdsch-ProcessingType2-Limited (R1 URLLC 2)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dl-MCS-TableAlt-DynamicIndication (R1 URLLC 7)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ul-MCS-TableAlt-DynamicIndication (R1 URLLC 8)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900455">
              <w:rPr>
                <w:noProof/>
                <w:lang w:eastAsia="ja-JP"/>
              </w:rPr>
              <w:t>zeroSlotOffsetAperiodicSRS</w:t>
            </w:r>
            <w:r>
              <w:rPr>
                <w:noProof/>
                <w:lang w:eastAsia="ja-JP"/>
              </w:rPr>
              <w:t xml:space="preserve"> (R1 2-58)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895024">
              <w:rPr>
                <w:noProof/>
                <w:lang w:eastAsia="ja-JP"/>
              </w:rPr>
              <w:t>pa-PhaseDiscontinuityImpacts</w:t>
            </w:r>
            <w:r>
              <w:rPr>
                <w:noProof/>
                <w:lang w:eastAsia="ja-JP"/>
              </w:rPr>
              <w:t xml:space="preserve"> (R1 6-23)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4B7966">
              <w:rPr>
                <w:noProof/>
                <w:lang w:eastAsia="ja-JP"/>
              </w:rPr>
              <w:t>beamSwitchTiming</w:t>
            </w:r>
            <w:r>
              <w:rPr>
                <w:noProof/>
                <w:lang w:eastAsia="ja-JP"/>
              </w:rPr>
              <w:t xml:space="preserve"> (R1 2-28)</w:t>
            </w:r>
          </w:p>
          <w:p w:rsidR="008A65A6" w:rsidRDefault="00D55A7F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spatialRelations (R1 2-59/60/61/62</w:t>
            </w:r>
            <w:r w:rsidR="008A65A6">
              <w:rPr>
                <w:noProof/>
                <w:lang w:eastAsia="ja-JP"/>
              </w:rPr>
              <w:t>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A5014C">
              <w:rPr>
                <w:noProof/>
                <w:lang w:eastAsia="ja-JP"/>
              </w:rPr>
              <w:t>rateMatchingCtrlResrsSetDynamic</w:t>
            </w:r>
            <w:r>
              <w:rPr>
                <w:noProof/>
                <w:lang w:eastAsia="ja-JP"/>
              </w:rPr>
              <w:t xml:space="preserve"> (R1 5-27a)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A5014C">
              <w:rPr>
                <w:noProof/>
                <w:lang w:eastAsia="ja-JP"/>
              </w:rPr>
              <w:t>dl-SchedulingOffset-PDSCH-TypeA</w:t>
            </w:r>
            <w:r>
              <w:rPr>
                <w:noProof/>
                <w:lang w:eastAsia="ja-JP"/>
              </w:rPr>
              <w:t xml:space="preserve"> (R1 5-30)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dl-SchedulingOffset-PDSCH-TypeB (R1 5-30a)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A5014C">
              <w:rPr>
                <w:noProof/>
                <w:lang w:eastAsia="ja-JP"/>
              </w:rPr>
              <w:t>ul-SchedulingOffset</w:t>
            </w:r>
            <w:r>
              <w:rPr>
                <w:noProof/>
                <w:lang w:eastAsia="ja-JP"/>
              </w:rPr>
              <w:t xml:space="preserve"> (R1 -5-31)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B033AA">
              <w:rPr>
                <w:noProof/>
                <w:lang w:eastAsia="ja-JP"/>
              </w:rPr>
              <w:t>mux-SR-HARQ-ACK-CSI-PUCCH-Type2</w:t>
            </w:r>
            <w:r>
              <w:rPr>
                <w:noProof/>
                <w:lang w:eastAsia="ja-JP"/>
              </w:rPr>
              <w:t xml:space="preserve"> (R1 4-19b)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mux-SR-HARQ-ACK-CSI-PUCCH-Type3 (R1 4-19c)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B033AA">
              <w:rPr>
                <w:noProof/>
                <w:lang w:eastAsia="ja-JP"/>
              </w:rPr>
              <w:t>mux-SR-HARQ-ACK-PUCCH</w:t>
            </w:r>
            <w:r>
              <w:rPr>
                <w:noProof/>
                <w:lang w:eastAsia="ja-JP"/>
              </w:rPr>
              <w:t xml:space="preserve"> (R1 4-19a)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9124E4">
              <w:rPr>
                <w:noProof/>
                <w:lang w:eastAsia="ja-JP"/>
              </w:rPr>
              <w:t>dl-SchedulingOffset-PDSCH-TypeA</w:t>
            </w:r>
            <w:r>
              <w:rPr>
                <w:noProof/>
                <w:lang w:eastAsia="ja-JP"/>
              </w:rPr>
              <w:t xml:space="preserve"> (R1 5-30)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9124E4">
              <w:rPr>
                <w:noProof/>
                <w:lang w:eastAsia="ja-JP"/>
              </w:rPr>
              <w:t>dl-SchedulingOffset-PDSCH-TypeB</w:t>
            </w:r>
            <w:r>
              <w:rPr>
                <w:noProof/>
                <w:lang w:eastAsia="ja-JP"/>
              </w:rPr>
              <w:t xml:space="preserve"> (R1 5-30a)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9124E4">
              <w:rPr>
                <w:noProof/>
                <w:lang w:eastAsia="ja-JP"/>
              </w:rPr>
              <w:t>ul-SchedulingOffset</w:t>
            </w:r>
            <w:r>
              <w:rPr>
                <w:noProof/>
                <w:lang w:eastAsia="ja-JP"/>
              </w:rPr>
              <w:t xml:space="preserve"> (R1 5-31)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24669B">
              <w:rPr>
                <w:noProof/>
                <w:lang w:eastAsia="ja-JP"/>
              </w:rPr>
              <w:t>dl-64QAM-MCS-TableAlt</w:t>
            </w:r>
            <w:r>
              <w:rPr>
                <w:noProof/>
                <w:lang w:eastAsia="ja-JP"/>
              </w:rPr>
              <w:t xml:space="preserve"> (R1 URLLC 4)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u</w:t>
            </w:r>
            <w:r w:rsidRPr="0024669B">
              <w:rPr>
                <w:noProof/>
                <w:lang w:eastAsia="ja-JP"/>
              </w:rPr>
              <w:t>l-64QAM-MCS-TableAlt</w:t>
            </w:r>
            <w:r>
              <w:rPr>
                <w:noProof/>
                <w:lang w:eastAsia="ja-JP"/>
              </w:rPr>
              <w:t xml:space="preserve"> (R1 URLLC 5)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cqi-TableAlt (R1 URLLC 6)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powerBoosting-pi2BPSK (R4 2-15)</w:t>
            </w:r>
          </w:p>
          <w:p w:rsidR="00AC2910" w:rsidRDefault="00AC2910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AC2910">
              <w:rPr>
                <w:noProof/>
                <w:lang w:eastAsia="ja-JP"/>
              </w:rPr>
              <w:t>maxNumberCSI-RS-RRM-RS-SINR</w:t>
            </w:r>
            <w:r>
              <w:rPr>
                <w:noProof/>
                <w:lang w:eastAsia="ja-JP"/>
              </w:rPr>
              <w:t xml:space="preserve"> (R1 1-13)</w:t>
            </w:r>
          </w:p>
          <w:p w:rsidR="00AC2910" w:rsidRDefault="00AC2910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AC2910">
              <w:rPr>
                <w:noProof/>
                <w:lang w:eastAsia="ja-JP"/>
              </w:rPr>
              <w:t>maxNumberResource-CSI-RS-RLM</w:t>
            </w:r>
            <w:r>
              <w:rPr>
                <w:noProof/>
                <w:lang w:eastAsia="ja-JP"/>
              </w:rPr>
              <w:t xml:space="preserve"> (R1 1-14)</w:t>
            </w:r>
          </w:p>
          <w:p w:rsidR="00F34AA6" w:rsidRDefault="00F34A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F34AA6">
              <w:rPr>
                <w:noProof/>
                <w:lang w:eastAsia="ja-JP"/>
              </w:rPr>
              <w:t>additionalDMRS-DL-Alt</w:t>
            </w:r>
            <w:r>
              <w:rPr>
                <w:noProof/>
                <w:lang w:eastAsia="ja-JP"/>
              </w:rPr>
              <w:t xml:space="preserve"> (R1 2-6b)</w:t>
            </w:r>
          </w:p>
          <w:p w:rsidR="00851825" w:rsidRDefault="00851825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851825">
              <w:rPr>
                <w:noProof/>
                <w:lang w:eastAsia="ja-JP"/>
              </w:rPr>
              <w:t>maxNumberSearchSpaces</w:t>
            </w:r>
            <w:r>
              <w:rPr>
                <w:noProof/>
                <w:lang w:eastAsia="ja-JP"/>
              </w:rPr>
              <w:t xml:space="preserve"> (R1 3-8)</w:t>
            </w:r>
          </w:p>
          <w:p w:rsidR="00222308" w:rsidRDefault="00222308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222308">
              <w:rPr>
                <w:noProof/>
                <w:lang w:eastAsia="ja-JP"/>
              </w:rPr>
              <w:t>mux-MultipleGroupCtrlCH-Overlap</w:t>
            </w:r>
            <w:r>
              <w:rPr>
                <w:noProof/>
                <w:lang w:eastAsia="ja-JP"/>
              </w:rPr>
              <w:t xml:space="preserve"> (R1 4-27)</w:t>
            </w:r>
          </w:p>
          <w:p w:rsidR="00E770DA" w:rsidRDefault="00E770DA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</w:r>
            <w:r w:rsidRPr="00E770DA">
              <w:rPr>
                <w:noProof/>
                <w:lang w:eastAsia="ja-JP"/>
              </w:rPr>
              <w:t>pdsch-SeparationWithGap</w:t>
            </w:r>
            <w:r>
              <w:rPr>
                <w:noProof/>
                <w:lang w:eastAsia="ja-JP"/>
              </w:rPr>
              <w:t xml:space="preserve"> (R1 5-32)</w:t>
            </w:r>
          </w:p>
          <w:p w:rsidR="00E770DA" w:rsidRPr="00A83A9E" w:rsidRDefault="00E770DA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</w:t>
            </w:r>
            <w:r>
              <w:rPr>
                <w:noProof/>
                <w:lang w:eastAsia="ja-JP"/>
              </w:rPr>
              <w:tab/>
              <w:t>pu</w:t>
            </w:r>
            <w:bookmarkStart w:id="2" w:name="_GoBack"/>
            <w:bookmarkEnd w:id="2"/>
            <w:r w:rsidRPr="00E770DA">
              <w:rPr>
                <w:noProof/>
                <w:lang w:eastAsia="ja-JP"/>
              </w:rPr>
              <w:t>sch-SeparationWithGap</w:t>
            </w:r>
            <w:r>
              <w:rPr>
                <w:noProof/>
                <w:lang w:eastAsia="ja-JP"/>
              </w:rPr>
              <w:t xml:space="preserve"> (R1 5-33</w:t>
            </w:r>
            <w:r>
              <w:rPr>
                <w:noProof/>
                <w:lang w:eastAsia="ja-JP"/>
              </w:rPr>
              <w:t>)</w:t>
            </w:r>
          </w:p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C6BDC" w:rsidRDefault="00BC6BDC">
            <w:pPr>
              <w:pStyle w:val="CRCoverPage"/>
              <w:spacing w:after="0"/>
              <w:ind w:left="100"/>
              <w:rPr>
                <w:rFonts w:hint="eastAsia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ASN.1 on </w:t>
            </w:r>
            <w:r>
              <w:rPr>
                <w:rFonts w:hint="eastAsia"/>
                <w:noProof/>
                <w:lang w:eastAsia="ja-JP"/>
              </w:rPr>
              <w:t xml:space="preserve">both the new and existing capabilities are extended by </w:t>
            </w:r>
            <w:r>
              <w:rPr>
                <w:noProof/>
                <w:lang w:eastAsia="ja-JP"/>
              </w:rPr>
              <w:t>backward compatible change.</w:t>
            </w:r>
          </w:p>
          <w:p w:rsidR="00BC6BDC" w:rsidRDefault="00BC6BD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A65A6" w:rsidRPr="00991793" w:rsidRDefault="008A65A6" w:rsidP="008A65A6">
            <w:pPr>
              <w:pStyle w:val="CRCoverPage"/>
              <w:spacing w:after="0"/>
              <w:ind w:left="100"/>
              <w:rPr>
                <w:b/>
                <w:noProof/>
                <w:lang w:eastAsia="ja-JP"/>
              </w:rPr>
            </w:pPr>
            <w:r w:rsidRPr="00991793">
              <w:rPr>
                <w:rFonts w:hint="eastAsia"/>
                <w:b/>
                <w:noProof/>
                <w:lang w:eastAsia="ja-JP"/>
              </w:rPr>
              <w:t>Impact analysis:</w:t>
            </w:r>
          </w:p>
          <w:p w:rsidR="008A65A6" w:rsidRPr="00991793" w:rsidRDefault="008A65A6" w:rsidP="008A65A6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991793">
              <w:rPr>
                <w:noProof/>
                <w:u w:val="single"/>
                <w:lang w:eastAsia="ja-JP"/>
              </w:rPr>
              <w:t>Impacted functionality: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NR UE capabilities</w:t>
            </w:r>
          </w:p>
          <w:p w:rsidR="008A65A6" w:rsidRDefault="008A65A6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:rsidR="008A65A6" w:rsidRPr="00991793" w:rsidRDefault="008A65A6" w:rsidP="008A65A6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991793">
              <w:rPr>
                <w:noProof/>
                <w:u w:val="single"/>
                <w:lang w:eastAsia="ja-JP"/>
              </w:rPr>
              <w:t>Inter-operability:</w:t>
            </w:r>
          </w:p>
          <w:p w:rsidR="008A65A6" w:rsidRDefault="00D51970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On the </w:t>
            </w:r>
            <w:r>
              <w:rPr>
                <w:noProof/>
                <w:lang w:eastAsia="ja-JP"/>
              </w:rPr>
              <w:t>additional new capabilities</w:t>
            </w:r>
            <w:r w:rsidR="008A65A6">
              <w:rPr>
                <w:noProof/>
                <w:lang w:eastAsia="ja-JP"/>
              </w:rPr>
              <w:t xml:space="preserve">, if gNB implements this CR but UE does not, the UE does not report the </w:t>
            </w:r>
            <w:r>
              <w:rPr>
                <w:noProof/>
                <w:lang w:eastAsia="ja-JP"/>
              </w:rPr>
              <w:t xml:space="preserve">new </w:t>
            </w:r>
            <w:r w:rsidR="008A65A6">
              <w:rPr>
                <w:noProof/>
                <w:lang w:eastAsia="ja-JP"/>
              </w:rPr>
              <w:t>capability signalling. If UE implements this CR, but gNB does not, the gNB cannot comprehend the capability signalling reported by the UE and then ignore the uncomprehend part of signalling.</w:t>
            </w:r>
            <w:r>
              <w:rPr>
                <w:noProof/>
                <w:lang w:eastAsia="ja-JP"/>
              </w:rPr>
              <w:t xml:space="preserve"> In any cases, gNB </w:t>
            </w:r>
            <w:r w:rsidR="008A65A6">
              <w:rPr>
                <w:noProof/>
                <w:lang w:eastAsia="ja-JP"/>
              </w:rPr>
              <w:t>regards that the corresponding feature is not supported by the UE. Therefore, no inter-operabiltiy problem is foreseen.</w:t>
            </w:r>
          </w:p>
          <w:p w:rsidR="00D51970" w:rsidRDefault="00D51970" w:rsidP="008A65A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:rsidR="00D51970" w:rsidRDefault="00D51970" w:rsidP="00D5197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contrast, on the existing capabilities modified by this CR, especially for dummying the existing field and redefining the new field, </w:t>
            </w:r>
            <w:r>
              <w:rPr>
                <w:noProof/>
                <w:lang w:eastAsia="ja-JP"/>
              </w:rPr>
              <w:t>if gNB implements this CR but UE does not,</w:t>
            </w:r>
            <w:r>
              <w:rPr>
                <w:noProof/>
                <w:lang w:eastAsia="ja-JP"/>
              </w:rPr>
              <w:t xml:space="preserve"> the UE reports obsoleted capabilities which the eNB regards </w:t>
            </w:r>
            <w:r w:rsidR="00062CAD">
              <w:rPr>
                <w:noProof/>
                <w:lang w:eastAsia="ja-JP"/>
              </w:rPr>
              <w:t>as a du</w:t>
            </w:r>
            <w:r>
              <w:rPr>
                <w:noProof/>
                <w:lang w:eastAsia="ja-JP"/>
              </w:rPr>
              <w:t xml:space="preserve">mmy field. </w:t>
            </w:r>
            <w:r w:rsidR="00FE414B">
              <w:rPr>
                <w:noProof/>
                <w:lang w:eastAsia="ja-JP"/>
              </w:rPr>
              <w:t xml:space="preserve">Given that the current specification does not specify how the gNB handles a dummy field, the consequence is unknown. If UE implements this CR, but gNB does not, </w:t>
            </w:r>
            <w:r w:rsidR="00FE414B">
              <w:rPr>
                <w:noProof/>
                <w:lang w:eastAsia="ja-JP"/>
              </w:rPr>
              <w:t>the gNB cannot comprehend the capability signalling reported by the UE and then ignore the uncomprehend part of signalling.</w:t>
            </w:r>
          </w:p>
          <w:p w:rsidR="00C54AA6" w:rsidRDefault="00C54AA6" w:rsidP="00D5197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:rsidR="00C54AA6" w:rsidRPr="008A65A6" w:rsidRDefault="00C54AA6" w:rsidP="00D51970">
            <w:pPr>
              <w:pStyle w:val="CRCoverPage"/>
              <w:spacing w:after="0"/>
              <w:ind w:left="100"/>
              <w:rPr>
                <w:rFonts w:hint="eastAsia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light of the above analysis, </w:t>
            </w:r>
            <w:r w:rsidRPr="00C54AA6">
              <w:rPr>
                <w:b/>
                <w:noProof/>
                <w:lang w:eastAsia="ja-JP"/>
              </w:rPr>
              <w:t>both gNB and UE shall implement this CR.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66D54">
            <w:pPr>
              <w:pStyle w:val="CRCoverPage"/>
              <w:spacing w:after="0"/>
              <w:ind w:left="100"/>
              <w:rPr>
                <w:noProof/>
              </w:rPr>
            </w:pPr>
            <w:r w:rsidRPr="00766D54">
              <w:rPr>
                <w:noProof/>
              </w:rPr>
              <w:t>The UE cannnot report its functional capability in accordance with the latest L1/RF UE feature list.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1390D">
            <w:pPr>
              <w:pStyle w:val="CRCoverPage"/>
              <w:spacing w:after="0"/>
              <w:ind w:left="100"/>
              <w:rPr>
                <w:noProof/>
              </w:rPr>
            </w:pPr>
            <w:r w:rsidRPr="00A1390D">
              <w:rPr>
                <w:noProof/>
              </w:rPr>
              <w:t>6.3.3, 6.4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537B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537B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0036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37B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37B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D3" w:rsidRDefault="001C35D3">
      <w:r>
        <w:separator/>
      </w:r>
    </w:p>
  </w:endnote>
  <w:endnote w:type="continuationSeparator" w:id="0">
    <w:p w:rsidR="001C35D3" w:rsidRDefault="001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D3" w:rsidRDefault="001C35D3">
      <w:r>
        <w:separator/>
      </w:r>
    </w:p>
  </w:footnote>
  <w:footnote w:type="continuationSeparator" w:id="0">
    <w:p w:rsidR="001C35D3" w:rsidRDefault="001C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374DD4">
      <w:fldChar w:fldCharType="begin"/>
    </w:r>
    <w:r w:rsidR="00374DD4">
      <w:instrText>PAGE</w:instrText>
    </w:r>
    <w:r w:rsidR="00374DD4">
      <w:fldChar w:fldCharType="separate"/>
    </w:r>
    <w:r>
      <w:rPr>
        <w:noProof/>
      </w:rPr>
      <w:t>1</w:t>
    </w:r>
    <w:r w:rsidR="00374DD4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E4A"/>
    <w:rsid w:val="00022E4A"/>
    <w:rsid w:val="00062CAD"/>
    <w:rsid w:val="000A6394"/>
    <w:rsid w:val="000B7FED"/>
    <w:rsid w:val="000C038A"/>
    <w:rsid w:val="000C6598"/>
    <w:rsid w:val="001121C5"/>
    <w:rsid w:val="00145D43"/>
    <w:rsid w:val="0018444F"/>
    <w:rsid w:val="00192C46"/>
    <w:rsid w:val="001A08B3"/>
    <w:rsid w:val="001A7B60"/>
    <w:rsid w:val="001B52F0"/>
    <w:rsid w:val="001B7A65"/>
    <w:rsid w:val="001C35D3"/>
    <w:rsid w:val="001E41F3"/>
    <w:rsid w:val="00222308"/>
    <w:rsid w:val="0026004D"/>
    <w:rsid w:val="002640DD"/>
    <w:rsid w:val="00275D12"/>
    <w:rsid w:val="00284FEB"/>
    <w:rsid w:val="002860C4"/>
    <w:rsid w:val="002B5741"/>
    <w:rsid w:val="00305409"/>
    <w:rsid w:val="00324279"/>
    <w:rsid w:val="003609EF"/>
    <w:rsid w:val="0036231A"/>
    <w:rsid w:val="00374DD4"/>
    <w:rsid w:val="003E1A36"/>
    <w:rsid w:val="00410371"/>
    <w:rsid w:val="004242F1"/>
    <w:rsid w:val="004B75B7"/>
    <w:rsid w:val="0051580D"/>
    <w:rsid w:val="00537BC4"/>
    <w:rsid w:val="00547111"/>
    <w:rsid w:val="00564CFC"/>
    <w:rsid w:val="00592D74"/>
    <w:rsid w:val="005E2C44"/>
    <w:rsid w:val="00604B86"/>
    <w:rsid w:val="00621188"/>
    <w:rsid w:val="006257ED"/>
    <w:rsid w:val="00695808"/>
    <w:rsid w:val="006B46FB"/>
    <w:rsid w:val="006E21FB"/>
    <w:rsid w:val="00766D54"/>
    <w:rsid w:val="00772FDD"/>
    <w:rsid w:val="00792342"/>
    <w:rsid w:val="007977A8"/>
    <w:rsid w:val="007B512A"/>
    <w:rsid w:val="007C2097"/>
    <w:rsid w:val="007D6A07"/>
    <w:rsid w:val="007F1720"/>
    <w:rsid w:val="007F7259"/>
    <w:rsid w:val="008279FA"/>
    <w:rsid w:val="00843793"/>
    <w:rsid w:val="00851825"/>
    <w:rsid w:val="008626E7"/>
    <w:rsid w:val="00870EE7"/>
    <w:rsid w:val="008A45A6"/>
    <w:rsid w:val="008A65A6"/>
    <w:rsid w:val="008B39A4"/>
    <w:rsid w:val="008C4582"/>
    <w:rsid w:val="008F686C"/>
    <w:rsid w:val="009148DE"/>
    <w:rsid w:val="009777D9"/>
    <w:rsid w:val="00991B88"/>
    <w:rsid w:val="009A5753"/>
    <w:rsid w:val="009A579D"/>
    <w:rsid w:val="009D69C3"/>
    <w:rsid w:val="009E3297"/>
    <w:rsid w:val="009F734F"/>
    <w:rsid w:val="00A1390D"/>
    <w:rsid w:val="00A246B6"/>
    <w:rsid w:val="00A47E70"/>
    <w:rsid w:val="00A50CF0"/>
    <w:rsid w:val="00A7671C"/>
    <w:rsid w:val="00AA2CBC"/>
    <w:rsid w:val="00AC2910"/>
    <w:rsid w:val="00AC5820"/>
    <w:rsid w:val="00AD1CD8"/>
    <w:rsid w:val="00B258BB"/>
    <w:rsid w:val="00B67B97"/>
    <w:rsid w:val="00B968C8"/>
    <w:rsid w:val="00BA3EC5"/>
    <w:rsid w:val="00BA51D9"/>
    <w:rsid w:val="00BB5DFC"/>
    <w:rsid w:val="00BC6BDC"/>
    <w:rsid w:val="00BD279D"/>
    <w:rsid w:val="00BD6BB8"/>
    <w:rsid w:val="00C54AA6"/>
    <w:rsid w:val="00C66BA2"/>
    <w:rsid w:val="00C95985"/>
    <w:rsid w:val="00CC5026"/>
    <w:rsid w:val="00CC68D0"/>
    <w:rsid w:val="00D03F9A"/>
    <w:rsid w:val="00D06D51"/>
    <w:rsid w:val="00D24991"/>
    <w:rsid w:val="00D47B06"/>
    <w:rsid w:val="00D50255"/>
    <w:rsid w:val="00D51970"/>
    <w:rsid w:val="00D55A7F"/>
    <w:rsid w:val="00DE34CF"/>
    <w:rsid w:val="00E13F3D"/>
    <w:rsid w:val="00E770DA"/>
    <w:rsid w:val="00EB09B7"/>
    <w:rsid w:val="00EE7D7C"/>
    <w:rsid w:val="00F25D98"/>
    <w:rsid w:val="00F300FB"/>
    <w:rsid w:val="00F34AA6"/>
    <w:rsid w:val="00F44FF5"/>
    <w:rsid w:val="00F7362F"/>
    <w:rsid w:val="00FA50B3"/>
    <w:rsid w:val="00FB6386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5653"/>
  <w15:docId w15:val="{AF4ABB75-9DF7-4AF7-A966-34405257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8A65A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tsg_ran/WG2_RL2/TSGR2_103bis/LSin/R2-1813545.zi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03bis/LSin/R2-1813533.z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03bis/LSin/R2-181352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04/LSin/R2-1816216.zip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tsg_ran/WG2_RL2/TSGR2_103bis/LSin/R2-181354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AD82-08A8-4E7B-A1CF-160AADA4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6481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NTT DOCOMO, INC.</cp:lastModifiedBy>
  <cp:revision>40</cp:revision>
  <cp:lastPrinted>1899-12-31T23:00:00Z</cp:lastPrinted>
  <dcterms:created xsi:type="dcterms:W3CDTF">2015-08-19T09:34:00Z</dcterms:created>
  <dcterms:modified xsi:type="dcterms:W3CDTF">2018-11-07T03:04:00Z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104</vt:lpwstr>
  </property>
  <property fmtid="{D5CDD505-2E9C-101B-9397-08002B2CF9AE}" pid="4" name="MtgTitle">
    <vt:lpwstr/>
  </property>
  <property fmtid="{D5CDD505-2E9C-101B-9397-08002B2CF9AE}" pid="5" name="Location">
    <vt:lpwstr>Spokane</vt:lpwstr>
  </property>
  <property fmtid="{D5CDD505-2E9C-101B-9397-08002B2CF9AE}" pid="6" name="Country">
    <vt:lpwstr>United States</vt:lpwstr>
  </property>
  <property fmtid="{D5CDD505-2E9C-101B-9397-08002B2CF9AE}" pid="7" name="StartDate">
    <vt:lpwstr>12th Nov 2018</vt:lpwstr>
  </property>
  <property fmtid="{D5CDD505-2E9C-101B-9397-08002B2CF9AE}" pid="8" name="EndDate">
    <vt:lpwstr>16th Nov 2018</vt:lpwstr>
  </property>
  <property fmtid="{D5CDD505-2E9C-101B-9397-08002B2CF9AE}" pid="9" name="Tdoc#">
    <vt:lpwstr>R2-1816477</vt:lpwstr>
  </property>
  <property fmtid="{D5CDD505-2E9C-101B-9397-08002B2CF9AE}" pid="10" name="Spec#">
    <vt:lpwstr>38.331</vt:lpwstr>
  </property>
  <property fmtid="{D5CDD505-2E9C-101B-9397-08002B2CF9AE}" pid="11" name="Cr#">
    <vt:lpwstr>0295</vt:lpwstr>
  </property>
  <property fmtid="{D5CDD505-2E9C-101B-9397-08002B2CF9AE}" pid="12" name="Revision">
    <vt:lpwstr>1</vt:lpwstr>
  </property>
  <property fmtid="{D5CDD505-2E9C-101B-9397-08002B2CF9AE}" pid="13" name="Version">
    <vt:lpwstr>15.3.0</vt:lpwstr>
  </property>
  <property fmtid="{D5CDD505-2E9C-101B-9397-08002B2CF9AE}" pid="14" name="CrTitle">
    <vt:lpwstr>Update of L1/RF capabilities</vt:lpwstr>
  </property>
  <property fmtid="{D5CDD505-2E9C-101B-9397-08002B2CF9AE}" pid="15" name="SourceIfWg">
    <vt:lpwstr>NTT DOCOMO, INC.</vt:lpwstr>
  </property>
  <property fmtid="{D5CDD505-2E9C-101B-9397-08002B2CF9AE}" pid="16" name="SourceIfTsg">
    <vt:lpwstr/>
  </property>
  <property fmtid="{D5CDD505-2E9C-101B-9397-08002B2CF9AE}" pid="17" name="RelatedWis">
    <vt:lpwstr>NR_newRAT-Core</vt:lpwstr>
  </property>
  <property fmtid="{D5CDD505-2E9C-101B-9397-08002B2CF9AE}" pid="18" name="Cat">
    <vt:lpwstr>F</vt:lpwstr>
  </property>
  <property fmtid="{D5CDD505-2E9C-101B-9397-08002B2CF9AE}" pid="19" name="ResDate">
    <vt:lpwstr>2018-10-31</vt:lpwstr>
  </property>
  <property fmtid="{D5CDD505-2E9C-101B-9397-08002B2CF9AE}" pid="20" name="Release">
    <vt:lpwstr>Rel-15</vt:lpwstr>
  </property>
</Properties>
</file>