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56F0E" w14:textId="04B0E248" w:rsidR="000A0B62" w:rsidRPr="005D6C61" w:rsidRDefault="000A0B62" w:rsidP="000A0B62">
      <w:pPr>
        <w:pStyle w:val="CRCoverPage"/>
        <w:tabs>
          <w:tab w:val="right" w:pos="8640"/>
        </w:tabs>
        <w:jc w:val="both"/>
        <w:rPr>
          <w:b/>
          <w:noProof/>
          <w:sz w:val="24"/>
          <w:lang w:val="en-US"/>
        </w:rPr>
      </w:pPr>
      <w:r>
        <w:rPr>
          <w:noProof/>
        </w:rPr>
        <mc:AlternateContent>
          <mc:Choice Requires="wps">
            <w:drawing>
              <wp:anchor distT="0" distB="0" distL="114300" distR="114300" simplePos="0" relativeHeight="251660288" behindDoc="0" locked="1" layoutInCell="1" allowOverlap="1" wp14:anchorId="23FFC6C6" wp14:editId="5E4BAFA7">
                <wp:simplePos x="0" y="0"/>
                <wp:positionH relativeFrom="column">
                  <wp:posOffset>0</wp:posOffset>
                </wp:positionH>
                <wp:positionV relativeFrom="paragraph">
                  <wp:posOffset>0</wp:posOffset>
                </wp:positionV>
                <wp:extent cx="635" cy="635"/>
                <wp:effectExtent l="9525" t="9525" r="8890" b="889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E42D9"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 xml:space="preserve">3GPP TSG-RAN WG2 Meeting #102                                                               </w:t>
      </w:r>
      <w:r>
        <w:rPr>
          <w:b/>
          <w:noProof/>
          <w:sz w:val="24"/>
          <w:lang w:val="en-US"/>
        </w:rPr>
        <w:t>R2-1809100</w:t>
      </w:r>
    </w:p>
    <w:p w14:paraId="6EE21DC3" w14:textId="15B03DA4" w:rsidR="000A0B62" w:rsidRPr="007753CB" w:rsidRDefault="000A0B62" w:rsidP="000A0B62">
      <w:pPr>
        <w:pStyle w:val="CRCoverPage"/>
        <w:tabs>
          <w:tab w:val="right" w:pos="8640"/>
        </w:tabs>
        <w:spacing w:after="0"/>
        <w:rPr>
          <w:b/>
          <w:i/>
          <w:noProof/>
          <w:sz w:val="22"/>
          <w:lang w:val="pt-PT"/>
        </w:rPr>
      </w:pPr>
      <w:r>
        <w:rPr>
          <w:rFonts w:cs="Arial"/>
          <w:b/>
          <w:sz w:val="24"/>
          <w:szCs w:val="28"/>
          <w:lang w:val="pt-PT"/>
        </w:rPr>
        <w:t xml:space="preserve">Busan, South Korea, May 21 – 25, 2018                                   </w:t>
      </w:r>
      <w:r>
        <w:rPr>
          <w:rFonts w:cs="Arial"/>
          <w:b/>
          <w:sz w:val="24"/>
          <w:szCs w:val="28"/>
          <w:lang w:val="pt-PT"/>
        </w:rPr>
        <w:tab/>
        <w:t xml:space="preserve">    </w:t>
      </w:r>
      <w:r>
        <w:rPr>
          <w:noProof/>
        </w:rPr>
        <mc:AlternateContent>
          <mc:Choice Requires="wps">
            <w:drawing>
              <wp:anchor distT="0" distB="0" distL="114300" distR="114300" simplePos="0" relativeHeight="251659264" behindDoc="0" locked="1" layoutInCell="1" allowOverlap="1" wp14:anchorId="26796A08" wp14:editId="53CC560E">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5A820"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542D658E" w14:textId="77777777" w:rsidR="000A0B62" w:rsidRDefault="000A0B62" w:rsidP="000A0B62">
      <w:pPr>
        <w:tabs>
          <w:tab w:val="left" w:pos="1985"/>
        </w:tabs>
        <w:spacing w:afterLines="100" w:after="240"/>
        <w:rPr>
          <w:rFonts w:ascii="Arial" w:hAnsi="Arial"/>
          <w:b/>
          <w:sz w:val="24"/>
          <w:lang w:val="pt-PT"/>
        </w:rPr>
      </w:pPr>
    </w:p>
    <w:p w14:paraId="739CAC16" w14:textId="5D6C7F1C" w:rsidR="000A0B62" w:rsidRPr="002F08EB" w:rsidRDefault="000A0B62" w:rsidP="000A0B62">
      <w:pPr>
        <w:tabs>
          <w:tab w:val="left" w:pos="1985"/>
        </w:tabs>
        <w:spacing w:afterLines="100" w:after="240"/>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Pr>
          <w:rFonts w:ascii="Arial" w:hAnsi="Arial"/>
          <w:sz w:val="24"/>
          <w:lang w:val="pt-PT"/>
        </w:rPr>
        <w:t>11.1.</w:t>
      </w:r>
      <w:r w:rsidR="00A05E9A">
        <w:rPr>
          <w:rFonts w:ascii="Arial" w:hAnsi="Arial"/>
          <w:sz w:val="24"/>
          <w:lang w:val="pt-PT"/>
        </w:rPr>
        <w:t>2</w:t>
      </w:r>
    </w:p>
    <w:p w14:paraId="5C82B7B5" w14:textId="77777777" w:rsidR="000A0B62" w:rsidRPr="00213A26" w:rsidRDefault="000A0B62" w:rsidP="000A0B62">
      <w:pPr>
        <w:tabs>
          <w:tab w:val="left" w:pos="1985"/>
        </w:tabs>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 (Rapporteur)</w:t>
      </w:r>
    </w:p>
    <w:p w14:paraId="1DCE945D" w14:textId="5C656EDF" w:rsidR="000A0B62" w:rsidRPr="00187BF0" w:rsidRDefault="000A0B62" w:rsidP="00187BF0">
      <w:pPr>
        <w:tabs>
          <w:tab w:val="left" w:pos="1985"/>
        </w:tabs>
        <w:spacing w:afterLines="100" w:after="240"/>
        <w:ind w:left="1980" w:hanging="1980"/>
        <w:rPr>
          <w:rFonts w:ascii="Arial" w:hAnsi="Arial"/>
          <w:sz w:val="24"/>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00187BF0">
        <w:rPr>
          <w:rFonts w:ascii="Arial" w:hAnsi="Arial"/>
          <w:sz w:val="24"/>
        </w:rPr>
        <w:t>Report on c</w:t>
      </w:r>
      <w:r w:rsidR="00187BF0" w:rsidRPr="00187BF0">
        <w:rPr>
          <w:rFonts w:ascii="Arial" w:hAnsi="Arial"/>
          <w:sz w:val="24"/>
        </w:rPr>
        <w:t>onfiguration for routing and QoS support in arch group 1</w:t>
      </w:r>
    </w:p>
    <w:p w14:paraId="191E860F" w14:textId="5F0F27EE" w:rsidR="000A0B62" w:rsidRDefault="000A0B62" w:rsidP="000A0B62">
      <w:pPr>
        <w:tabs>
          <w:tab w:val="left" w:pos="1985"/>
        </w:tabs>
        <w:spacing w:afterLines="100" w:after="240"/>
        <w:ind w:left="1980" w:hanging="1980"/>
        <w:rPr>
          <w:rFonts w:ascii="Arial" w:hAnsi="Arial"/>
          <w:sz w:val="24"/>
          <w:lang w:eastAsia="ja-JP"/>
        </w:rPr>
      </w:pPr>
      <w:r w:rsidRPr="007F63FD">
        <w:rPr>
          <w:rFonts w:ascii="Arial" w:hAnsi="Arial"/>
          <w:b/>
          <w:sz w:val="24"/>
        </w:rPr>
        <w:t>Document for:</w:t>
      </w:r>
      <w:r w:rsidRPr="007F63FD">
        <w:rPr>
          <w:rFonts w:ascii="Arial" w:hAnsi="Arial"/>
          <w:sz w:val="24"/>
        </w:rPr>
        <w:tab/>
      </w:r>
      <w:r w:rsidR="00A2309A">
        <w:rPr>
          <w:rFonts w:ascii="Arial" w:hAnsi="Arial"/>
          <w:sz w:val="24"/>
        </w:rPr>
        <w:t>Discussion and Decision</w:t>
      </w:r>
    </w:p>
    <w:p w14:paraId="31371B4E" w14:textId="77777777" w:rsidR="00A2309A" w:rsidRDefault="00A2309A" w:rsidP="00A2309A">
      <w:pPr>
        <w:pStyle w:val="Heading1"/>
      </w:pPr>
      <w:r>
        <w:t>Introduction</w:t>
      </w:r>
    </w:p>
    <w:p w14:paraId="1B455700" w14:textId="19B93D36" w:rsidR="001666EF" w:rsidRDefault="007921A4" w:rsidP="006A7781">
      <w:pPr>
        <w:rPr>
          <w:rFonts w:asciiTheme="minorHAnsi" w:hAnsiTheme="minorHAnsi" w:cstheme="minorBidi"/>
        </w:rPr>
      </w:pPr>
      <w:r>
        <w:rPr>
          <w:rFonts w:asciiTheme="minorHAnsi" w:hAnsiTheme="minorHAnsi" w:cstheme="minorBidi"/>
        </w:rPr>
        <w:t xml:space="preserve">RAN3 #99bis agreed on two architecture groups for </w:t>
      </w:r>
      <w:r w:rsidR="001666EF">
        <w:rPr>
          <w:rFonts w:asciiTheme="minorHAnsi" w:hAnsiTheme="minorHAnsi" w:cstheme="minorBidi"/>
        </w:rPr>
        <w:t>integrated access and backhaul (IAB) for NR</w:t>
      </w:r>
      <w:r w:rsidR="00591C1C">
        <w:rPr>
          <w:rFonts w:asciiTheme="minorHAnsi" w:hAnsiTheme="minorHAnsi" w:cstheme="minorBidi"/>
        </w:rPr>
        <w:t xml:space="preserve"> [1]</w:t>
      </w:r>
      <w:r w:rsidR="001666EF">
        <w:rPr>
          <w:rFonts w:asciiTheme="minorHAnsi" w:hAnsiTheme="minorHAnsi" w:cstheme="minorBidi"/>
        </w:rPr>
        <w:t>. Based on agreements by RAN2 #101bis, architecture group 1 uses RLC-channels with integrated adaptation layer for backhauling</w:t>
      </w:r>
      <w:r w:rsidR="00591C1C">
        <w:rPr>
          <w:rFonts w:asciiTheme="minorHAnsi" w:hAnsiTheme="minorHAnsi" w:cstheme="minorBidi"/>
        </w:rPr>
        <w:t xml:space="preserve"> [2]</w:t>
      </w:r>
      <w:r w:rsidR="001666EF">
        <w:rPr>
          <w:rFonts w:asciiTheme="minorHAnsi" w:hAnsiTheme="minorHAnsi" w:cstheme="minorBidi"/>
        </w:rPr>
        <w:t>. Further, RAN-2 agreed that the adaptation layer supports the following functions for architecture 1a</w:t>
      </w:r>
      <w:r w:rsidR="00C34397">
        <w:rPr>
          <w:rFonts w:asciiTheme="minorHAnsi" w:hAnsiTheme="minorHAnsi" w:cstheme="minorBidi"/>
        </w:rPr>
        <w:t xml:space="preserve"> [2]</w:t>
      </w:r>
      <w:r w:rsidR="001666EF">
        <w:rPr>
          <w:rFonts w:asciiTheme="minorHAnsi" w:hAnsiTheme="minorHAnsi" w:cstheme="minorBidi"/>
        </w:rPr>
        <w:t>:</w:t>
      </w:r>
    </w:p>
    <w:p w14:paraId="6469E26F" w14:textId="77777777" w:rsidR="001666EF" w:rsidRDefault="001666EF" w:rsidP="001666EF">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rPr>
          <w:rStyle w:val="Hyperlink"/>
          <w:rFonts w:eastAsia="DengXian"/>
          <w:bCs/>
          <w:color w:val="000000"/>
        </w:rPr>
      </w:pPr>
      <w:r>
        <w:rPr>
          <w:rStyle w:val="Hyperlink"/>
          <w:rFonts w:ascii="Times New Roman" w:hAnsi="Times New Roman" w:cs="Times New Roman"/>
          <w:bCs/>
          <w:color w:val="000000"/>
          <w:sz w:val="20"/>
          <w:szCs w:val="20"/>
        </w:rPr>
        <w:t>Identification of the UE-bearer for the PDU,</w:t>
      </w:r>
    </w:p>
    <w:p w14:paraId="4D20AD51" w14:textId="77777777" w:rsidR="001666EF" w:rsidRDefault="001666EF" w:rsidP="001666EF">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rPr>
      </w:pPr>
      <w:r>
        <w:rPr>
          <w:rStyle w:val="Hyperlink"/>
          <w:rFonts w:ascii="Times New Roman" w:hAnsi="Times New Roman" w:cs="Times New Roman"/>
          <w:bCs/>
          <w:color w:val="000000"/>
          <w:sz w:val="20"/>
          <w:szCs w:val="20"/>
        </w:rPr>
        <w:t>Routing across the wireless backhaul topology,</w:t>
      </w:r>
    </w:p>
    <w:p w14:paraId="79A5D2F7" w14:textId="77777777" w:rsidR="001666EF" w:rsidRDefault="001666EF" w:rsidP="001666EF">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rPr>
      </w:pPr>
      <w:r>
        <w:rPr>
          <w:rStyle w:val="Hyperlink"/>
          <w:rFonts w:ascii="Times New Roman" w:hAnsi="Times New Roman" w:cs="Times New Roman"/>
          <w:bCs/>
          <w:color w:val="000000"/>
          <w:sz w:val="20"/>
          <w:szCs w:val="20"/>
        </w:rPr>
        <w:t>QoS-enforcement by the scheduler on DL and UL on the wireless backhaul link,</w:t>
      </w:r>
    </w:p>
    <w:p w14:paraId="699B4610" w14:textId="77777777" w:rsidR="001666EF" w:rsidRDefault="001666EF" w:rsidP="001666EF">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rPr>
      </w:pPr>
      <w:r>
        <w:rPr>
          <w:rStyle w:val="Hyperlink"/>
          <w:rFonts w:ascii="Times New Roman" w:hAnsi="Times New Roman" w:cs="Times New Roman"/>
          <w:bCs/>
          <w:color w:val="000000"/>
          <w:sz w:val="20"/>
          <w:szCs w:val="20"/>
        </w:rPr>
        <w:t>Mapping of UE user-plane PDUs to backhaul RLC channels,</w:t>
      </w:r>
    </w:p>
    <w:p w14:paraId="4687D7AD" w14:textId="2D5567C3" w:rsidR="001666EF" w:rsidRDefault="001666EF" w:rsidP="006A7781">
      <w:pPr>
        <w:rPr>
          <w:rFonts w:asciiTheme="minorHAnsi" w:hAnsiTheme="minorHAnsi" w:cstheme="minorBidi"/>
        </w:rPr>
      </w:pPr>
    </w:p>
    <w:p w14:paraId="407A628E" w14:textId="31296841" w:rsidR="001666EF" w:rsidRDefault="001666EF" w:rsidP="006A7781">
      <w:pPr>
        <w:rPr>
          <w:rFonts w:asciiTheme="minorHAnsi" w:hAnsiTheme="minorHAnsi" w:cstheme="minorBidi"/>
        </w:rPr>
      </w:pPr>
      <w:r>
        <w:rPr>
          <w:rFonts w:asciiTheme="minorHAnsi" w:hAnsiTheme="minorHAnsi" w:cstheme="minorBidi"/>
        </w:rPr>
        <w:t>and for architecture 1b:</w:t>
      </w:r>
    </w:p>
    <w:p w14:paraId="410AC974" w14:textId="77777777" w:rsidR="001666EF" w:rsidRDefault="001666EF" w:rsidP="001666EF">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rPr>
      </w:pPr>
      <w:r>
        <w:rPr>
          <w:rStyle w:val="Hyperlink"/>
          <w:rFonts w:ascii="Times New Roman" w:hAnsi="Times New Roman" w:cs="Times New Roman"/>
          <w:bCs/>
          <w:color w:val="000000"/>
          <w:sz w:val="20"/>
          <w:szCs w:val="20"/>
        </w:rPr>
        <w:t>Routing across the wireless backhaul topology,</w:t>
      </w:r>
    </w:p>
    <w:p w14:paraId="55DF3657" w14:textId="77777777" w:rsidR="001666EF" w:rsidRDefault="001666EF" w:rsidP="001666EF">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rPr>
      </w:pPr>
      <w:r>
        <w:rPr>
          <w:rStyle w:val="Hyperlink"/>
          <w:rFonts w:ascii="Times New Roman" w:hAnsi="Times New Roman" w:cs="Times New Roman"/>
          <w:bCs/>
          <w:color w:val="000000"/>
          <w:sz w:val="20"/>
          <w:szCs w:val="20"/>
        </w:rPr>
        <w:t>QoS-enforcement by the scheduler on DL and UL on the wireless backhaul link,</w:t>
      </w:r>
    </w:p>
    <w:p w14:paraId="6F348138" w14:textId="77777777" w:rsidR="001666EF" w:rsidRDefault="001666EF" w:rsidP="001666EF">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color w:val="000000"/>
          <w:sz w:val="20"/>
          <w:szCs w:val="20"/>
        </w:rPr>
      </w:pPr>
      <w:r>
        <w:rPr>
          <w:rStyle w:val="Hyperlink"/>
          <w:rFonts w:ascii="Times New Roman" w:hAnsi="Times New Roman" w:cs="Times New Roman"/>
          <w:bCs/>
          <w:color w:val="000000"/>
          <w:sz w:val="20"/>
          <w:szCs w:val="20"/>
        </w:rPr>
        <w:t>Mapping of UE user-plane PDUs to backhaul RLC channels,</w:t>
      </w:r>
    </w:p>
    <w:p w14:paraId="1C9140F5" w14:textId="77777777" w:rsidR="001666EF" w:rsidRDefault="001666EF" w:rsidP="006A7781">
      <w:pPr>
        <w:rPr>
          <w:rFonts w:asciiTheme="minorHAnsi" w:hAnsiTheme="minorHAnsi" w:cstheme="minorBidi"/>
        </w:rPr>
      </w:pPr>
    </w:p>
    <w:p w14:paraId="26E49DA7" w14:textId="76EC0BC3" w:rsidR="0093706C" w:rsidRDefault="001666EF" w:rsidP="006A7781">
      <w:pPr>
        <w:rPr>
          <w:rFonts w:asciiTheme="minorHAnsi" w:hAnsiTheme="minorHAnsi" w:cstheme="minorBidi"/>
        </w:rPr>
      </w:pPr>
      <w:r>
        <w:rPr>
          <w:rFonts w:asciiTheme="minorHAnsi" w:hAnsiTheme="minorHAnsi" w:cstheme="minorBidi"/>
        </w:rPr>
        <w:t>The goal of th</w:t>
      </w:r>
      <w:r w:rsidR="00591C1C">
        <w:rPr>
          <w:rFonts w:asciiTheme="minorHAnsi" w:hAnsiTheme="minorHAnsi" w:cstheme="minorBidi"/>
        </w:rPr>
        <w:t>is</w:t>
      </w:r>
      <w:r>
        <w:rPr>
          <w:rFonts w:asciiTheme="minorHAnsi" w:hAnsiTheme="minorHAnsi" w:cstheme="minorBidi"/>
        </w:rPr>
        <w:t xml:space="preserve"> email discussion was</w:t>
      </w:r>
      <w:r w:rsidR="00865D15">
        <w:rPr>
          <w:rFonts w:asciiTheme="minorHAnsi" w:hAnsiTheme="minorHAnsi" w:cstheme="minorBidi"/>
        </w:rPr>
        <w:t xml:space="preserve"> to identify</w:t>
      </w:r>
      <w:r w:rsidR="0093706C">
        <w:rPr>
          <w:rFonts w:asciiTheme="minorHAnsi" w:hAnsiTheme="minorHAnsi" w:cstheme="minorBidi"/>
        </w:rPr>
        <w:t>:</w:t>
      </w:r>
    </w:p>
    <w:p w14:paraId="2F2DFF8C" w14:textId="77777777" w:rsidR="0093706C" w:rsidRDefault="0093706C" w:rsidP="00865D15">
      <w:pPr>
        <w:pStyle w:val="Doc-text2"/>
        <w:pBdr>
          <w:top w:val="single" w:sz="4" w:space="1" w:color="auto"/>
          <w:left w:val="single" w:sz="4" w:space="4" w:color="auto"/>
          <w:bottom w:val="single" w:sz="4" w:space="1" w:color="auto"/>
          <w:right w:val="single" w:sz="4" w:space="4" w:color="auto"/>
        </w:pBdr>
        <w:ind w:left="726"/>
      </w:pPr>
      <w:r>
        <w:t>-</w:t>
      </w:r>
      <w:r>
        <w:tab/>
        <w:t>Configuration for routing and QoS support in arch group 1</w:t>
      </w:r>
    </w:p>
    <w:p w14:paraId="12B15F80" w14:textId="77777777" w:rsidR="0093706C" w:rsidRDefault="0093706C" w:rsidP="00865D15">
      <w:pPr>
        <w:pStyle w:val="Doc-text2"/>
        <w:pBdr>
          <w:top w:val="single" w:sz="4" w:space="1" w:color="auto"/>
          <w:left w:val="single" w:sz="4" w:space="4" w:color="auto"/>
          <w:bottom w:val="single" w:sz="4" w:space="1" w:color="auto"/>
          <w:right w:val="single" w:sz="4" w:space="4" w:color="auto"/>
        </w:pBdr>
        <w:ind w:left="726"/>
      </w:pPr>
      <w:r>
        <w:t>-</w:t>
      </w:r>
      <w:r>
        <w:tab/>
        <w:t>Information and identifiers to be carried on adaptation layer for this purpose</w:t>
      </w:r>
    </w:p>
    <w:p w14:paraId="39A96979" w14:textId="77777777" w:rsidR="0093706C" w:rsidRDefault="0093706C" w:rsidP="00865D15">
      <w:pPr>
        <w:pStyle w:val="Doc-text2"/>
        <w:pBdr>
          <w:top w:val="single" w:sz="4" w:space="1" w:color="auto"/>
          <w:left w:val="single" w:sz="4" w:space="4" w:color="auto"/>
          <w:bottom w:val="single" w:sz="4" w:space="1" w:color="auto"/>
          <w:right w:val="single" w:sz="4" w:space="4" w:color="auto"/>
        </w:pBdr>
        <w:ind w:left="726"/>
      </w:pPr>
      <w:r>
        <w:t>-</w:t>
      </w:r>
      <w:r>
        <w:tab/>
        <w:t xml:space="preserve">Procedures and </w:t>
      </w:r>
      <w:proofErr w:type="spellStart"/>
      <w:r>
        <w:t>signaling</w:t>
      </w:r>
      <w:proofErr w:type="spellEnd"/>
      <w:r>
        <w:t xml:space="preserve"> for configuration of this information and these identifiers.</w:t>
      </w:r>
    </w:p>
    <w:p w14:paraId="799AEFFD" w14:textId="13FB331D" w:rsidR="001666EF" w:rsidRDefault="00A13B49" w:rsidP="006A7781">
      <w:pPr>
        <w:rPr>
          <w:rFonts w:asciiTheme="minorHAnsi" w:hAnsiTheme="minorHAnsi" w:cstheme="minorBidi"/>
        </w:rPr>
      </w:pPr>
      <w:r>
        <w:rPr>
          <w:rFonts w:asciiTheme="minorHAnsi" w:hAnsiTheme="minorHAnsi" w:cstheme="minorBidi"/>
        </w:rPr>
        <w:t xml:space="preserve"> </w:t>
      </w:r>
    </w:p>
    <w:p w14:paraId="3C68389A" w14:textId="3CC7D632" w:rsidR="0093706C" w:rsidRDefault="0093706C" w:rsidP="0093706C">
      <w:pPr>
        <w:pStyle w:val="Heading1"/>
      </w:pPr>
      <w:r>
        <w:t>Discussion</w:t>
      </w:r>
    </w:p>
    <w:p w14:paraId="2A8BEF9E" w14:textId="59C0B978" w:rsidR="0093706C" w:rsidRDefault="00EE7647" w:rsidP="0093706C">
      <w:pPr>
        <w:rPr>
          <w:rFonts w:asciiTheme="minorHAnsi" w:hAnsiTheme="minorHAnsi" w:cstheme="minorBidi"/>
        </w:rPr>
      </w:pPr>
      <w:r>
        <w:rPr>
          <w:rFonts w:asciiTheme="minorHAnsi" w:hAnsiTheme="minorHAnsi" w:cstheme="minorBidi"/>
        </w:rPr>
        <w:t>The following comments were made in the discussion:</w:t>
      </w:r>
    </w:p>
    <w:p w14:paraId="38C484E3" w14:textId="77777777" w:rsidR="00C740C8" w:rsidRPr="00AD0CA6" w:rsidRDefault="00C740C8" w:rsidP="00C740C8">
      <w:pPr>
        <w:rPr>
          <w:b/>
          <w:lang w:val="en-GB"/>
        </w:rPr>
      </w:pPr>
      <w:r w:rsidRPr="00AD0CA6">
        <w:rPr>
          <w:b/>
          <w:lang w:val="en-GB"/>
        </w:rPr>
        <w:t>Qualcomm:</w:t>
      </w:r>
    </w:p>
    <w:p w14:paraId="1378883A" w14:textId="251C89FE" w:rsidR="00C740C8" w:rsidRPr="00C740C8" w:rsidRDefault="00C740C8" w:rsidP="00C740C8">
      <w:pPr>
        <w:pStyle w:val="ListParagraph"/>
        <w:numPr>
          <w:ilvl w:val="0"/>
          <w:numId w:val="31"/>
        </w:numPr>
        <w:spacing w:after="0" w:line="240" w:lineRule="auto"/>
        <w:rPr>
          <w:rFonts w:ascii="Arial" w:hAnsi="Arial" w:cs="Arial"/>
          <w:sz w:val="20"/>
          <w:szCs w:val="20"/>
          <w:lang w:val="en-GB" w:eastAsia="en-GB"/>
        </w:rPr>
      </w:pPr>
      <w:r>
        <w:rPr>
          <w:rFonts w:ascii="Arial" w:hAnsi="Arial" w:cs="Arial"/>
          <w:sz w:val="20"/>
          <w:szCs w:val="20"/>
          <w:lang w:val="en-GB" w:eastAsia="en-GB"/>
        </w:rPr>
        <w:t xml:space="preserve">Proposes to define </w:t>
      </w:r>
      <w:r w:rsidRPr="00C740C8">
        <w:rPr>
          <w:rFonts w:ascii="Arial" w:hAnsi="Arial" w:cs="Arial"/>
          <w:sz w:val="20"/>
          <w:szCs w:val="20"/>
          <w:lang w:val="en-GB" w:eastAsia="en-GB"/>
        </w:rPr>
        <w:t xml:space="preserve">identifiers/information on adapt and </w:t>
      </w:r>
      <w:r>
        <w:rPr>
          <w:rFonts w:ascii="Arial" w:hAnsi="Arial" w:cs="Arial"/>
          <w:sz w:val="20"/>
          <w:szCs w:val="20"/>
          <w:lang w:val="en-GB" w:eastAsia="en-GB"/>
        </w:rPr>
        <w:t xml:space="preserve">to </w:t>
      </w:r>
      <w:r w:rsidRPr="00C740C8">
        <w:rPr>
          <w:rFonts w:ascii="Arial" w:hAnsi="Arial" w:cs="Arial"/>
          <w:sz w:val="20"/>
          <w:szCs w:val="20"/>
          <w:lang w:val="en-GB" w:eastAsia="en-GB"/>
        </w:rPr>
        <w:t>determine:</w:t>
      </w:r>
    </w:p>
    <w:p w14:paraId="120EE1C1" w14:textId="77777777" w:rsidR="00C740C8" w:rsidRDefault="00C740C8" w:rsidP="00C740C8">
      <w:pPr>
        <w:numPr>
          <w:ilvl w:val="0"/>
          <w:numId w:val="30"/>
        </w:numPr>
        <w:spacing w:after="0" w:line="240" w:lineRule="auto"/>
        <w:contextualSpacing/>
        <w:rPr>
          <w:rFonts w:ascii="Arial" w:eastAsia="Times New Roman" w:hAnsi="Arial" w:cs="Arial"/>
          <w:sz w:val="20"/>
          <w:szCs w:val="20"/>
          <w:lang w:val="en-GB" w:eastAsia="en-GB"/>
        </w:rPr>
      </w:pPr>
      <w:r>
        <w:rPr>
          <w:rFonts w:ascii="Arial" w:eastAsia="Times New Roman" w:hAnsi="Arial" w:cs="Arial"/>
          <w:sz w:val="20"/>
          <w:szCs w:val="20"/>
          <w:lang w:val="en-GB" w:eastAsia="en-GB"/>
        </w:rPr>
        <w:t>Purpose of the Id</w:t>
      </w:r>
    </w:p>
    <w:p w14:paraId="5FF763EE" w14:textId="77777777" w:rsidR="00C740C8" w:rsidRDefault="00C740C8" w:rsidP="00C740C8">
      <w:pPr>
        <w:numPr>
          <w:ilvl w:val="0"/>
          <w:numId w:val="30"/>
        </w:numPr>
        <w:spacing w:after="0" w:line="240" w:lineRule="auto"/>
        <w:contextualSpacing/>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Scope of Id (e.g. unique globally, per donor, per IAB-node, per UE, etc) </w:t>
      </w:r>
    </w:p>
    <w:p w14:paraId="30C191DB" w14:textId="77777777" w:rsidR="00C740C8" w:rsidRDefault="00C740C8" w:rsidP="00C740C8">
      <w:pPr>
        <w:numPr>
          <w:ilvl w:val="0"/>
          <w:numId w:val="30"/>
        </w:numPr>
        <w:spacing w:after="0" w:line="240" w:lineRule="auto"/>
        <w:contextualSpacing/>
        <w:rPr>
          <w:rFonts w:ascii="Arial" w:eastAsia="Times New Roman" w:hAnsi="Arial" w:cs="Arial"/>
          <w:sz w:val="20"/>
          <w:szCs w:val="20"/>
          <w:lang w:val="en-GB" w:eastAsia="en-GB"/>
        </w:rPr>
      </w:pPr>
      <w:r>
        <w:rPr>
          <w:rFonts w:ascii="Arial" w:eastAsia="Times New Roman" w:hAnsi="Arial" w:cs="Arial"/>
          <w:sz w:val="20"/>
          <w:szCs w:val="20"/>
          <w:lang w:val="en-GB" w:eastAsia="en-GB"/>
        </w:rPr>
        <w:t>Managing node of Id</w:t>
      </w:r>
    </w:p>
    <w:p w14:paraId="0D0543B9" w14:textId="77777777" w:rsidR="00C740C8" w:rsidRDefault="00C740C8" w:rsidP="00C740C8">
      <w:pPr>
        <w:numPr>
          <w:ilvl w:val="0"/>
          <w:numId w:val="30"/>
        </w:numPr>
        <w:spacing w:after="0" w:line="240" w:lineRule="auto"/>
        <w:contextualSpacing/>
        <w:rPr>
          <w:rFonts w:ascii="Arial" w:eastAsia="Times New Roman" w:hAnsi="Arial" w:cs="Arial"/>
          <w:sz w:val="20"/>
          <w:szCs w:val="20"/>
          <w:lang w:val="en-GB" w:eastAsia="en-GB"/>
        </w:rPr>
      </w:pPr>
      <w:r>
        <w:rPr>
          <w:rFonts w:ascii="Arial" w:eastAsia="Times New Roman" w:hAnsi="Arial" w:cs="Arial"/>
          <w:sz w:val="20"/>
          <w:szCs w:val="20"/>
          <w:lang w:val="en-GB" w:eastAsia="en-GB"/>
        </w:rPr>
        <w:t>Procedures for (re)configuration of Id</w:t>
      </w:r>
    </w:p>
    <w:p w14:paraId="1E03B66C" w14:textId="77777777" w:rsidR="00C740C8" w:rsidRDefault="00C740C8" w:rsidP="00C740C8">
      <w:pPr>
        <w:numPr>
          <w:ilvl w:val="0"/>
          <w:numId w:val="30"/>
        </w:numPr>
        <w:spacing w:after="0" w:line="240" w:lineRule="auto"/>
        <w:contextualSpacing/>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Nodes that </w:t>
      </w:r>
      <w:proofErr w:type="gramStart"/>
      <w:r>
        <w:rPr>
          <w:rFonts w:ascii="Arial" w:eastAsia="Times New Roman" w:hAnsi="Arial" w:cs="Arial"/>
          <w:sz w:val="20"/>
          <w:szCs w:val="20"/>
          <w:lang w:val="en-GB" w:eastAsia="en-GB"/>
        </w:rPr>
        <w:t>have to</w:t>
      </w:r>
      <w:proofErr w:type="gramEnd"/>
      <w:r>
        <w:rPr>
          <w:rFonts w:ascii="Arial" w:eastAsia="Times New Roman" w:hAnsi="Arial" w:cs="Arial"/>
          <w:sz w:val="20"/>
          <w:szCs w:val="20"/>
          <w:lang w:val="en-GB" w:eastAsia="en-GB"/>
        </w:rPr>
        <w:t xml:space="preserve"> process the Id </w:t>
      </w:r>
    </w:p>
    <w:p w14:paraId="0F7A1924" w14:textId="77777777" w:rsidR="00C740C8" w:rsidRDefault="00C740C8" w:rsidP="00C740C8">
      <w:pPr>
        <w:numPr>
          <w:ilvl w:val="0"/>
          <w:numId w:val="30"/>
        </w:numPr>
        <w:spacing w:after="0" w:line="240" w:lineRule="auto"/>
        <w:contextualSpacing/>
        <w:rPr>
          <w:rFonts w:ascii="Arial" w:eastAsia="Times New Roman" w:hAnsi="Arial" w:cs="Arial"/>
          <w:sz w:val="20"/>
          <w:szCs w:val="20"/>
          <w:lang w:val="en-GB" w:eastAsia="en-GB"/>
        </w:rPr>
      </w:pPr>
      <w:r>
        <w:rPr>
          <w:rFonts w:ascii="Arial" w:eastAsia="Times New Roman" w:hAnsi="Arial" w:cs="Arial"/>
          <w:sz w:val="20"/>
          <w:szCs w:val="20"/>
          <w:lang w:val="en-GB" w:eastAsia="en-GB"/>
        </w:rPr>
        <w:lastRenderedPageBreak/>
        <w:t xml:space="preserve">Expected </w:t>
      </w:r>
      <w:proofErr w:type="spellStart"/>
      <w:r>
        <w:rPr>
          <w:rFonts w:ascii="Arial" w:eastAsia="Times New Roman" w:hAnsi="Arial" w:cs="Arial"/>
          <w:sz w:val="20"/>
          <w:szCs w:val="20"/>
          <w:lang w:val="en-GB" w:eastAsia="en-GB"/>
        </w:rPr>
        <w:t>behavior</w:t>
      </w:r>
      <w:proofErr w:type="spellEnd"/>
      <w:r>
        <w:rPr>
          <w:rFonts w:ascii="Arial" w:eastAsia="Times New Roman" w:hAnsi="Arial" w:cs="Arial"/>
          <w:sz w:val="20"/>
          <w:szCs w:val="20"/>
          <w:lang w:val="en-GB" w:eastAsia="en-GB"/>
        </w:rPr>
        <w:t xml:space="preserve"> when processing the Id</w:t>
      </w:r>
    </w:p>
    <w:p w14:paraId="5A232DA1" w14:textId="77777777" w:rsidR="00C740C8" w:rsidRDefault="00C740C8" w:rsidP="00C740C8">
      <w:pPr>
        <w:numPr>
          <w:ilvl w:val="0"/>
          <w:numId w:val="30"/>
        </w:numPr>
        <w:spacing w:after="0" w:line="240" w:lineRule="auto"/>
        <w:contextualSpacing/>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(Re)configuration necessary to achieve this </w:t>
      </w:r>
      <w:proofErr w:type="spellStart"/>
      <w:r>
        <w:rPr>
          <w:rFonts w:ascii="Arial" w:eastAsia="Times New Roman" w:hAnsi="Arial" w:cs="Arial"/>
          <w:sz w:val="20"/>
          <w:szCs w:val="20"/>
          <w:lang w:val="en-GB" w:eastAsia="en-GB"/>
        </w:rPr>
        <w:t>behavior</w:t>
      </w:r>
      <w:proofErr w:type="spellEnd"/>
    </w:p>
    <w:p w14:paraId="129A5222" w14:textId="77777777" w:rsidR="00C740C8" w:rsidRDefault="00C740C8" w:rsidP="00C740C8">
      <w:pPr>
        <w:numPr>
          <w:ilvl w:val="0"/>
          <w:numId w:val="30"/>
        </w:numPr>
        <w:spacing w:after="0" w:line="240" w:lineRule="auto"/>
        <w:contextualSpacing/>
        <w:rPr>
          <w:rFonts w:ascii="Arial" w:eastAsia="Times New Roman" w:hAnsi="Arial" w:cs="Arial"/>
          <w:sz w:val="20"/>
          <w:szCs w:val="20"/>
          <w:lang w:val="en-GB" w:eastAsia="en-GB"/>
        </w:rPr>
      </w:pPr>
      <w:r>
        <w:rPr>
          <w:rFonts w:ascii="Arial" w:eastAsia="Times New Roman" w:hAnsi="Arial" w:cs="Arial"/>
          <w:sz w:val="20"/>
          <w:szCs w:val="20"/>
          <w:lang w:val="en-GB" w:eastAsia="en-GB"/>
        </w:rPr>
        <w:t>Procedures used for this (re)configuration</w:t>
      </w:r>
    </w:p>
    <w:p w14:paraId="454D9142" w14:textId="77777777" w:rsidR="00C740C8" w:rsidRDefault="00C740C8" w:rsidP="00C740C8">
      <w:pPr>
        <w:numPr>
          <w:ilvl w:val="0"/>
          <w:numId w:val="30"/>
        </w:numPr>
        <w:spacing w:after="0" w:line="240" w:lineRule="auto"/>
        <w:contextualSpacing/>
        <w:rPr>
          <w:rFonts w:ascii="Arial" w:eastAsia="Times New Roman" w:hAnsi="Arial" w:cs="Arial"/>
          <w:sz w:val="20"/>
          <w:szCs w:val="20"/>
          <w:lang w:val="en-GB" w:eastAsia="en-GB"/>
        </w:rPr>
      </w:pPr>
      <w:r>
        <w:rPr>
          <w:rFonts w:ascii="Arial" w:eastAsia="Times New Roman" w:hAnsi="Arial" w:cs="Arial"/>
          <w:sz w:val="20"/>
          <w:szCs w:val="20"/>
          <w:lang w:val="en-GB" w:eastAsia="en-GB"/>
        </w:rPr>
        <w:t>Others</w:t>
      </w:r>
    </w:p>
    <w:p w14:paraId="6CC6F666" w14:textId="77777777" w:rsidR="00FA252B" w:rsidRDefault="00FA252B" w:rsidP="0093706C">
      <w:pPr>
        <w:rPr>
          <w:rFonts w:asciiTheme="minorHAnsi" w:hAnsiTheme="minorHAnsi" w:cstheme="minorBidi"/>
          <w:b/>
        </w:rPr>
      </w:pPr>
    </w:p>
    <w:p w14:paraId="0890528C" w14:textId="2E758047" w:rsidR="006076EF" w:rsidRPr="00F50A09" w:rsidRDefault="00EE7647" w:rsidP="0093706C">
      <w:pPr>
        <w:rPr>
          <w:rFonts w:asciiTheme="minorHAnsi" w:hAnsiTheme="minorHAnsi" w:cstheme="minorBidi"/>
          <w:b/>
        </w:rPr>
      </w:pPr>
      <w:r w:rsidRPr="00F50A09">
        <w:rPr>
          <w:rFonts w:asciiTheme="minorHAnsi" w:hAnsiTheme="minorHAnsi" w:cstheme="minorBidi"/>
          <w:b/>
        </w:rPr>
        <w:t>Samsung</w:t>
      </w:r>
      <w:r w:rsidR="006076EF" w:rsidRPr="00F50A09">
        <w:rPr>
          <w:rFonts w:asciiTheme="minorHAnsi" w:hAnsiTheme="minorHAnsi" w:cstheme="minorBidi"/>
          <w:b/>
        </w:rPr>
        <w:t>:</w:t>
      </w:r>
    </w:p>
    <w:p w14:paraId="519810CD" w14:textId="2BA18637" w:rsidR="00EE7647" w:rsidRDefault="00FA252B" w:rsidP="006076EF">
      <w:pPr>
        <w:pStyle w:val="ListParagraph"/>
        <w:numPr>
          <w:ilvl w:val="0"/>
          <w:numId w:val="25"/>
        </w:numPr>
        <w:rPr>
          <w:rFonts w:asciiTheme="minorHAnsi" w:hAnsiTheme="minorHAnsi" w:cstheme="minorBidi"/>
        </w:rPr>
      </w:pPr>
      <w:r>
        <w:rPr>
          <w:rFonts w:asciiTheme="minorHAnsi" w:hAnsiTheme="minorHAnsi" w:cstheme="minorBidi"/>
        </w:rPr>
        <w:t>P</w:t>
      </w:r>
      <w:r w:rsidR="00EE7647" w:rsidRPr="006076EF">
        <w:rPr>
          <w:rFonts w:asciiTheme="minorHAnsi" w:hAnsiTheme="minorHAnsi" w:cstheme="minorBidi"/>
        </w:rPr>
        <w:t>ropose</w:t>
      </w:r>
      <w:r>
        <w:rPr>
          <w:rFonts w:asciiTheme="minorHAnsi" w:hAnsiTheme="minorHAnsi" w:cstheme="minorBidi"/>
        </w:rPr>
        <w:t>s</w:t>
      </w:r>
      <w:r w:rsidR="00EE7647" w:rsidRPr="006076EF">
        <w:rPr>
          <w:rFonts w:asciiTheme="minorHAnsi" w:hAnsiTheme="minorHAnsi" w:cstheme="minorBidi"/>
        </w:rPr>
        <w:t xml:space="preserve"> to keep the discussion simple </w:t>
      </w:r>
      <w:r>
        <w:rPr>
          <w:rFonts w:asciiTheme="minorHAnsi" w:hAnsiTheme="minorHAnsi" w:cstheme="minorBidi"/>
        </w:rPr>
        <w:t xml:space="preserve">and </w:t>
      </w:r>
      <w:r w:rsidR="00EE7647" w:rsidRPr="006076EF">
        <w:rPr>
          <w:rFonts w:asciiTheme="minorHAnsi" w:hAnsiTheme="minorHAnsi" w:cstheme="minorBidi"/>
        </w:rPr>
        <w:t>to not emphasize on QoS support but</w:t>
      </w:r>
      <w:r>
        <w:rPr>
          <w:rFonts w:asciiTheme="minorHAnsi" w:hAnsiTheme="minorHAnsi" w:cstheme="minorBidi"/>
        </w:rPr>
        <w:t xml:space="preserve"> on</w:t>
      </w:r>
      <w:r w:rsidR="00EE7647" w:rsidRPr="006076EF">
        <w:rPr>
          <w:rFonts w:asciiTheme="minorHAnsi" w:hAnsiTheme="minorHAnsi" w:cstheme="minorBidi"/>
        </w:rPr>
        <w:t xml:space="preserve"> routing issues only.</w:t>
      </w:r>
    </w:p>
    <w:p w14:paraId="272E45AB" w14:textId="3FBF1650" w:rsidR="006076EF" w:rsidRDefault="006076EF" w:rsidP="006076EF">
      <w:pPr>
        <w:pStyle w:val="ListParagraph"/>
        <w:numPr>
          <w:ilvl w:val="0"/>
          <w:numId w:val="25"/>
        </w:numPr>
        <w:rPr>
          <w:rFonts w:asciiTheme="minorHAnsi" w:hAnsiTheme="minorHAnsi" w:cstheme="minorBidi"/>
        </w:rPr>
      </w:pPr>
      <w:r>
        <w:rPr>
          <w:rFonts w:asciiTheme="minorHAnsi" w:hAnsiTheme="minorHAnsi" w:cstheme="minorBidi"/>
        </w:rPr>
        <w:t>Propose</w:t>
      </w:r>
      <w:r w:rsidR="00FA252B">
        <w:rPr>
          <w:rFonts w:asciiTheme="minorHAnsi" w:hAnsiTheme="minorHAnsi" w:cstheme="minorBidi"/>
        </w:rPr>
        <w:t>s</w:t>
      </w:r>
      <w:r>
        <w:rPr>
          <w:rFonts w:asciiTheme="minorHAnsi" w:hAnsiTheme="minorHAnsi" w:cstheme="minorBidi"/>
        </w:rPr>
        <w:t xml:space="preserve"> to extend the discussion to architecture group 2.</w:t>
      </w:r>
    </w:p>
    <w:p w14:paraId="74E3D371" w14:textId="248BC701" w:rsidR="006076EF" w:rsidRPr="00AD0CA6" w:rsidRDefault="00AD0CA6" w:rsidP="006076EF">
      <w:pPr>
        <w:rPr>
          <w:b/>
          <w:lang w:val="en-GB"/>
        </w:rPr>
      </w:pPr>
      <w:r w:rsidRPr="00AD0CA6">
        <w:rPr>
          <w:b/>
          <w:lang w:val="en-GB"/>
        </w:rPr>
        <w:t>Qualcomm:</w:t>
      </w:r>
    </w:p>
    <w:p w14:paraId="215E4A28" w14:textId="2BE5CEFA" w:rsidR="00AD0CA6" w:rsidRDefault="00AD0CA6" w:rsidP="00AD0CA6">
      <w:pPr>
        <w:pStyle w:val="ListParagraph"/>
        <w:numPr>
          <w:ilvl w:val="0"/>
          <w:numId w:val="28"/>
        </w:numPr>
        <w:rPr>
          <w:lang w:val="en-GB"/>
        </w:rPr>
      </w:pPr>
      <w:r>
        <w:rPr>
          <w:lang w:val="en-GB"/>
        </w:rPr>
        <w:t>Emphasizes that routing and QoS for architecture group 2 is more straightforward since standard protocols (i.e. IP and Ethernet) are used.</w:t>
      </w:r>
    </w:p>
    <w:p w14:paraId="2A42198C" w14:textId="2A069362" w:rsidR="00AD0CA6" w:rsidRPr="00AD0CA6" w:rsidRDefault="00AD0CA6" w:rsidP="00AD0CA6">
      <w:pPr>
        <w:pStyle w:val="ListParagraph"/>
        <w:numPr>
          <w:ilvl w:val="0"/>
          <w:numId w:val="28"/>
        </w:numPr>
        <w:rPr>
          <w:lang w:val="en-GB"/>
        </w:rPr>
      </w:pPr>
      <w:r>
        <w:rPr>
          <w:lang w:val="en-GB"/>
        </w:rPr>
        <w:t>Emphasizes that QoS discussion could be restricted to management of QoS identifiers rather than QoS policies.</w:t>
      </w:r>
    </w:p>
    <w:p w14:paraId="6ED00D28" w14:textId="2BAAEEEC" w:rsidR="006076EF" w:rsidRPr="00F50A09" w:rsidRDefault="006076EF" w:rsidP="006076EF">
      <w:pPr>
        <w:rPr>
          <w:b/>
          <w:lang w:val="en-GB"/>
        </w:rPr>
      </w:pPr>
      <w:r w:rsidRPr="00F50A09">
        <w:rPr>
          <w:b/>
          <w:lang w:val="en-GB"/>
        </w:rPr>
        <w:t>Nokia:</w:t>
      </w:r>
    </w:p>
    <w:p w14:paraId="579C92C0" w14:textId="6EB6A86D" w:rsidR="006076EF" w:rsidRPr="006076EF" w:rsidRDefault="006076EF" w:rsidP="006076EF">
      <w:pPr>
        <w:pStyle w:val="ListParagraph"/>
        <w:numPr>
          <w:ilvl w:val="0"/>
          <w:numId w:val="25"/>
        </w:numPr>
        <w:rPr>
          <w:lang w:val="en-GB"/>
        </w:rPr>
      </w:pPr>
      <w:r>
        <w:rPr>
          <w:lang w:val="en-GB"/>
        </w:rPr>
        <w:t>Propose</w:t>
      </w:r>
      <w:r w:rsidR="00081931">
        <w:rPr>
          <w:lang w:val="en-GB"/>
        </w:rPr>
        <w:t>s</w:t>
      </w:r>
      <w:r>
        <w:rPr>
          <w:lang w:val="en-GB"/>
        </w:rPr>
        <w:t xml:space="preserve"> the following table:</w:t>
      </w:r>
    </w:p>
    <w:tbl>
      <w:tblPr>
        <w:tblW w:w="0" w:type="auto"/>
        <w:tblCellMar>
          <w:left w:w="0" w:type="dxa"/>
          <w:right w:w="0" w:type="dxa"/>
        </w:tblCellMar>
        <w:tblLook w:val="04A0" w:firstRow="1" w:lastRow="0" w:firstColumn="1" w:lastColumn="0" w:noHBand="0" w:noVBand="1"/>
      </w:tblPr>
      <w:tblGrid>
        <w:gridCol w:w="2059"/>
        <w:gridCol w:w="1814"/>
        <w:gridCol w:w="1902"/>
        <w:gridCol w:w="1824"/>
        <w:gridCol w:w="1741"/>
      </w:tblGrid>
      <w:tr w:rsidR="006076EF" w14:paraId="256FCB20" w14:textId="77777777" w:rsidTr="006076EF">
        <w:tc>
          <w:tcPr>
            <w:tcW w:w="2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339A99" w14:textId="77777777" w:rsidR="006076EF" w:rsidRDefault="006076EF">
            <w:pPr>
              <w:spacing w:after="0" w:line="240" w:lineRule="auto"/>
              <w:rPr>
                <w:lang w:val="pl-PL"/>
              </w:rPr>
            </w:pPr>
            <w:r>
              <w:rPr>
                <w:lang w:val="pl-PL"/>
              </w:rPr>
              <w:t>Identifier type / name</w:t>
            </w:r>
          </w:p>
        </w:tc>
        <w:tc>
          <w:tcPr>
            <w:tcW w:w="2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BEC5DC" w14:textId="77777777" w:rsidR="006076EF" w:rsidRDefault="006076EF">
            <w:pPr>
              <w:spacing w:after="0" w:line="240" w:lineRule="auto"/>
            </w:pPr>
            <w:r>
              <w:t>UE ID</w:t>
            </w:r>
          </w:p>
        </w:tc>
        <w:tc>
          <w:tcPr>
            <w:tcW w:w="2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B96071" w14:textId="77777777" w:rsidR="006076EF" w:rsidRDefault="006076EF">
            <w:pPr>
              <w:spacing w:after="0" w:line="240" w:lineRule="auto"/>
            </w:pPr>
            <w:r>
              <w:t>Bearer ID</w:t>
            </w:r>
          </w:p>
        </w:tc>
        <w:tc>
          <w:tcPr>
            <w:tcW w:w="2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58886" w14:textId="77777777" w:rsidR="006076EF" w:rsidRDefault="006076EF">
            <w:pPr>
              <w:spacing w:after="0" w:line="240" w:lineRule="auto"/>
            </w:pPr>
            <w:r>
              <w:t>Route ID / IAB node ID</w:t>
            </w:r>
          </w:p>
        </w:tc>
        <w:tc>
          <w:tcPr>
            <w:tcW w:w="2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433C5E" w14:textId="77777777" w:rsidR="006076EF" w:rsidRDefault="006076EF">
            <w:pPr>
              <w:spacing w:after="0" w:line="240" w:lineRule="auto"/>
            </w:pPr>
            <w:r>
              <w:t>QoS ID</w:t>
            </w:r>
          </w:p>
        </w:tc>
      </w:tr>
      <w:tr w:rsidR="006076EF" w14:paraId="5DD766EF" w14:textId="77777777" w:rsidTr="006076EF">
        <w:tc>
          <w:tcPr>
            <w:tcW w:w="2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D05075" w14:textId="77777777" w:rsidR="006076EF" w:rsidRDefault="006076EF">
            <w:pPr>
              <w:spacing w:after="0" w:line="240" w:lineRule="auto"/>
            </w:pPr>
            <w:r>
              <w:t>Purpose of the Id</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6EAB7D6E" w14:textId="77777777" w:rsidR="006076EF" w:rsidRDefault="006076EF">
            <w:pPr>
              <w:spacing w:after="0" w:line="240" w:lineRule="auto"/>
            </w:pPr>
            <w:r>
              <w:t>To identify a UE. The only identifier required in case RLC channel aggregation is not used over the backhaul link.</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43F7D880" w14:textId="77777777" w:rsidR="006076EF" w:rsidRDefault="006076EF">
            <w:pPr>
              <w:spacing w:after="0" w:line="240" w:lineRule="auto"/>
            </w:pPr>
            <w:r>
              <w:t>When bearer aggregation is used, this ID is required to identify the bearer of the UE for proper QoS treatment and multiplexing on bearers on backhaul links.</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163983F0" w14:textId="77777777" w:rsidR="006076EF" w:rsidRDefault="006076EF">
            <w:pPr>
              <w:spacing w:after="0" w:line="240" w:lineRule="auto"/>
            </w:pPr>
            <w:r>
              <w:t>To identify the next hop in the path (may be used to limit the size of routing tables in the intermediate nodes)</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37875512" w14:textId="77777777" w:rsidR="006076EF" w:rsidRDefault="006076EF">
            <w:pPr>
              <w:spacing w:after="0" w:line="240" w:lineRule="auto"/>
            </w:pPr>
            <w:r>
              <w:t>Same as bearer ID. On the path between Donor DU and Access UE there is no need to consider additional QoS parameters (e.g. QoS flows) as we should operate based on bearers, similarly as with wired backhaul.</w:t>
            </w:r>
          </w:p>
        </w:tc>
      </w:tr>
      <w:tr w:rsidR="006076EF" w14:paraId="0998FDFB" w14:textId="77777777" w:rsidTr="006076EF">
        <w:tc>
          <w:tcPr>
            <w:tcW w:w="2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94BF09" w14:textId="77777777" w:rsidR="006076EF" w:rsidRDefault="006076EF">
            <w:pPr>
              <w:spacing w:after="0" w:line="240" w:lineRule="auto"/>
              <w:contextualSpacing/>
              <w:rPr>
                <w:rFonts w:ascii="Arial" w:hAnsi="Arial" w:cs="Arial"/>
                <w:sz w:val="20"/>
                <w:szCs w:val="20"/>
              </w:rPr>
            </w:pPr>
            <w:r>
              <w:rPr>
                <w:rFonts w:ascii="Arial" w:hAnsi="Arial" w:cs="Arial"/>
                <w:sz w:val="20"/>
                <w:szCs w:val="20"/>
              </w:rPr>
              <w:t xml:space="preserve">Scope of Id (e.g. unique globally, per donor, per IAB-node, per UE, </w:t>
            </w:r>
            <w:proofErr w:type="spellStart"/>
            <w:r>
              <w:rPr>
                <w:rFonts w:ascii="Arial" w:hAnsi="Arial" w:cs="Arial"/>
                <w:sz w:val="20"/>
                <w:szCs w:val="20"/>
              </w:rPr>
              <w:t>etc</w:t>
            </w:r>
            <w:proofErr w:type="spellEnd"/>
            <w:r>
              <w:rPr>
                <w:rFonts w:ascii="Arial" w:hAnsi="Arial" w:cs="Arial"/>
                <w:sz w:val="20"/>
                <w:szCs w:val="20"/>
              </w:rPr>
              <w:t xml:space="preserve">) </w:t>
            </w:r>
          </w:p>
          <w:p w14:paraId="04717871" w14:textId="77777777" w:rsidR="006076EF" w:rsidRDefault="006076EF">
            <w:pPr>
              <w:spacing w:after="0" w:line="240" w:lineRule="auto"/>
              <w:contextualSpacing/>
            </w:pP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1026350F" w14:textId="77777777" w:rsidR="006076EF" w:rsidRDefault="006076EF">
            <w:pPr>
              <w:spacing w:after="0" w:line="240" w:lineRule="auto"/>
            </w:pPr>
            <w:r>
              <w:t>Needs to be unique per Donor unless additional identifiers are used, e.g. route ID or IAB node ID.</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24CE4828" w14:textId="77777777" w:rsidR="006076EF" w:rsidRDefault="006076EF">
            <w:pPr>
              <w:spacing w:after="0" w:line="240" w:lineRule="auto"/>
            </w:pPr>
            <w:r>
              <w:t>Unique per Access UE.</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18B2F9DB" w14:textId="77777777" w:rsidR="006076EF" w:rsidRDefault="006076EF">
            <w:pPr>
              <w:spacing w:after="0" w:line="240" w:lineRule="auto"/>
            </w:pPr>
            <w:r>
              <w:t>Unique per single topology branch.</w:t>
            </w: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2527F970" w14:textId="77777777" w:rsidR="006076EF" w:rsidRDefault="006076EF">
            <w:pPr>
              <w:spacing w:after="0" w:line="240" w:lineRule="auto"/>
            </w:pPr>
          </w:p>
        </w:tc>
      </w:tr>
      <w:tr w:rsidR="006076EF" w14:paraId="5968CF80" w14:textId="77777777" w:rsidTr="006076EF">
        <w:tc>
          <w:tcPr>
            <w:tcW w:w="2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433D0" w14:textId="77777777" w:rsidR="006076EF" w:rsidRDefault="006076EF">
            <w:pPr>
              <w:spacing w:after="0" w:line="240" w:lineRule="auto"/>
              <w:contextualSpacing/>
              <w:rPr>
                <w:rFonts w:ascii="Arial" w:hAnsi="Arial" w:cs="Arial"/>
                <w:sz w:val="20"/>
                <w:szCs w:val="20"/>
              </w:rPr>
            </w:pPr>
            <w:r>
              <w:rPr>
                <w:rFonts w:ascii="Arial" w:hAnsi="Arial" w:cs="Arial"/>
                <w:sz w:val="20"/>
                <w:szCs w:val="20"/>
              </w:rPr>
              <w:t>Managing node of Id</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3254A428" w14:textId="77777777" w:rsidR="006076EF" w:rsidRDefault="006076EF">
            <w:pPr>
              <w:spacing w:after="0" w:line="240" w:lineRule="auto"/>
            </w:pPr>
            <w:r>
              <w:t xml:space="preserve">Should be assigned by the IAB node when new connection is established by </w:t>
            </w:r>
            <w:r>
              <w:lastRenderedPageBreak/>
              <w:t>the UE. To make it unique across the whole path, it should be combined with IAB node ID (or one could say that UE ID should have IAB node ID part in it).</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742A5417" w14:textId="77777777" w:rsidR="006076EF" w:rsidRDefault="006076EF">
            <w:pPr>
              <w:spacing w:after="0" w:line="240" w:lineRule="auto"/>
            </w:pPr>
            <w:r>
              <w:lastRenderedPageBreak/>
              <w:t>Donor CU</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16E8F417" w14:textId="77777777" w:rsidR="006076EF" w:rsidRDefault="006076EF">
            <w:pPr>
              <w:spacing w:after="0" w:line="240" w:lineRule="auto"/>
            </w:pPr>
            <w:r>
              <w:t>Donor CU</w:t>
            </w: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01E8C20B" w14:textId="77777777" w:rsidR="006076EF" w:rsidRDefault="006076EF">
            <w:pPr>
              <w:spacing w:after="0" w:line="240" w:lineRule="auto"/>
            </w:pPr>
          </w:p>
        </w:tc>
      </w:tr>
      <w:tr w:rsidR="006076EF" w14:paraId="54557D28" w14:textId="77777777" w:rsidTr="006076EF">
        <w:tc>
          <w:tcPr>
            <w:tcW w:w="2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D417D" w14:textId="77777777" w:rsidR="006076EF" w:rsidRDefault="006076EF">
            <w:pPr>
              <w:spacing w:after="0" w:line="240" w:lineRule="auto"/>
              <w:contextualSpacing/>
              <w:rPr>
                <w:rFonts w:ascii="Arial" w:hAnsi="Arial" w:cs="Arial"/>
                <w:sz w:val="20"/>
                <w:szCs w:val="20"/>
              </w:rPr>
            </w:pPr>
            <w:r>
              <w:rPr>
                <w:rFonts w:ascii="Arial" w:hAnsi="Arial" w:cs="Arial"/>
                <w:sz w:val="20"/>
                <w:szCs w:val="20"/>
              </w:rPr>
              <w:t>Procedures for (re)configuration of Id</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3CF616AD" w14:textId="77777777" w:rsidR="006076EF" w:rsidRDefault="006076EF">
            <w:pPr>
              <w:spacing w:after="0" w:line="240" w:lineRule="auto"/>
            </w:pPr>
            <w:r>
              <w:rPr>
                <w:lang w:eastAsia="zh-CN"/>
              </w:rPr>
              <w:t xml:space="preserve">Once assigned it does not have to be reconfigured during an ongoing connection. </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47D0C283" w14:textId="77777777" w:rsidR="006076EF" w:rsidRDefault="006076EF">
            <w:pPr>
              <w:spacing w:after="0" w:line="240" w:lineRule="auto"/>
            </w:pPr>
            <w:r>
              <w:rPr>
                <w:lang w:eastAsia="zh-CN"/>
              </w:rPr>
              <w:t>UE CONTEXT SETUP REQUEST from CU to DU message could be used</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2EC3095C" w14:textId="77777777" w:rsidR="006076EF" w:rsidRDefault="006076EF">
            <w:pPr>
              <w:spacing w:after="0" w:line="240" w:lineRule="auto"/>
            </w:pPr>
            <w:r>
              <w:t>ID needs to be assigned during IAB node setup</w:t>
            </w: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0B4AEC3C" w14:textId="77777777" w:rsidR="006076EF" w:rsidRDefault="006076EF">
            <w:pPr>
              <w:spacing w:after="0" w:line="240" w:lineRule="auto"/>
            </w:pPr>
          </w:p>
        </w:tc>
      </w:tr>
      <w:tr w:rsidR="006076EF" w14:paraId="2A46C937" w14:textId="77777777" w:rsidTr="006076EF">
        <w:tc>
          <w:tcPr>
            <w:tcW w:w="2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AF4CAF" w14:textId="77777777" w:rsidR="006076EF" w:rsidRDefault="006076EF">
            <w:pPr>
              <w:spacing w:after="0" w:line="240" w:lineRule="auto"/>
              <w:contextualSpacing/>
              <w:rPr>
                <w:rFonts w:ascii="Arial" w:hAnsi="Arial" w:cs="Arial"/>
                <w:sz w:val="20"/>
                <w:szCs w:val="20"/>
              </w:rPr>
            </w:pPr>
            <w:r>
              <w:rPr>
                <w:rFonts w:ascii="Arial" w:hAnsi="Arial" w:cs="Arial"/>
                <w:sz w:val="20"/>
                <w:szCs w:val="20"/>
              </w:rPr>
              <w:t xml:space="preserve">Nodes that </w:t>
            </w:r>
            <w:proofErr w:type="gramStart"/>
            <w:r>
              <w:rPr>
                <w:rFonts w:ascii="Arial" w:hAnsi="Arial" w:cs="Arial"/>
                <w:sz w:val="20"/>
                <w:szCs w:val="20"/>
              </w:rPr>
              <w:t>have to</w:t>
            </w:r>
            <w:proofErr w:type="gramEnd"/>
            <w:r>
              <w:rPr>
                <w:rFonts w:ascii="Arial" w:hAnsi="Arial" w:cs="Arial"/>
                <w:sz w:val="20"/>
                <w:szCs w:val="20"/>
              </w:rPr>
              <w:t xml:space="preserve"> process the Id </w:t>
            </w:r>
          </w:p>
          <w:p w14:paraId="561DB7A8" w14:textId="77777777" w:rsidR="006076EF" w:rsidRDefault="006076EF">
            <w:pPr>
              <w:spacing w:after="0" w:line="240" w:lineRule="auto"/>
              <w:contextualSpacing/>
            </w:pP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4D1B7907" w14:textId="77777777" w:rsidR="006076EF" w:rsidRDefault="006076EF">
            <w:pPr>
              <w:spacing w:after="0" w:line="240" w:lineRule="auto"/>
            </w:pPr>
            <w:r>
              <w:t>In case only UE ID is used, all nodes on the transmission path need to process it. In case additional IAB node ID or route ID is used, then they only need to be processed in Donor DU and IAB node serving Access UE.</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31FEE8F2" w14:textId="77777777" w:rsidR="006076EF" w:rsidRDefault="006076EF">
            <w:pPr>
              <w:spacing w:after="0" w:line="240" w:lineRule="auto"/>
            </w:pPr>
            <w:r>
              <w:t>All nodes along the transmission path.</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1B3B58DE" w14:textId="77777777" w:rsidR="006076EF" w:rsidRDefault="006076EF">
            <w:pPr>
              <w:spacing w:after="0" w:line="240" w:lineRule="auto"/>
            </w:pPr>
            <w:r>
              <w:t>All nodes along the transmission path.</w:t>
            </w: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4ECD0507" w14:textId="77777777" w:rsidR="006076EF" w:rsidRDefault="006076EF">
            <w:pPr>
              <w:spacing w:after="0" w:line="240" w:lineRule="auto"/>
            </w:pPr>
          </w:p>
        </w:tc>
      </w:tr>
      <w:tr w:rsidR="006076EF" w14:paraId="59D461B7" w14:textId="77777777" w:rsidTr="006076EF">
        <w:tc>
          <w:tcPr>
            <w:tcW w:w="25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A21D7E" w14:textId="77777777" w:rsidR="006076EF" w:rsidRDefault="006076EF">
            <w:pPr>
              <w:spacing w:after="0" w:line="240" w:lineRule="auto"/>
              <w:contextualSpacing/>
              <w:rPr>
                <w:rFonts w:ascii="Arial" w:hAnsi="Arial" w:cs="Arial"/>
                <w:sz w:val="20"/>
                <w:szCs w:val="20"/>
              </w:rPr>
            </w:pPr>
            <w:r>
              <w:rPr>
                <w:rFonts w:ascii="Arial" w:hAnsi="Arial" w:cs="Arial"/>
                <w:sz w:val="20"/>
                <w:szCs w:val="20"/>
              </w:rPr>
              <w:t>Expected behavior when processing the Id</w:t>
            </w:r>
          </w:p>
          <w:p w14:paraId="7E5254CB" w14:textId="77777777" w:rsidR="006076EF" w:rsidRDefault="006076EF">
            <w:pPr>
              <w:spacing w:after="0" w:line="240" w:lineRule="auto"/>
              <w:contextualSpacing/>
            </w:pP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378BF0D9" w14:textId="77777777" w:rsidR="006076EF" w:rsidRDefault="006076EF">
            <w:pPr>
              <w:spacing w:after="0" w:line="240" w:lineRule="auto"/>
            </w:pPr>
            <w:r>
              <w:t xml:space="preserve">Routing decision i.e. deciding whether packet is destined for the Access UE / MT part of IAB node / </w:t>
            </w:r>
            <w:proofErr w:type="spellStart"/>
            <w:r>
              <w:t>gNB</w:t>
            </w:r>
            <w:proofErr w:type="spellEnd"/>
            <w:r>
              <w:t>/DU part of IAB node or destined for the next IAB node along the path</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0EA38D7A" w14:textId="77777777" w:rsidR="006076EF" w:rsidRDefault="006076EF">
            <w:pPr>
              <w:spacing w:after="0" w:line="240" w:lineRule="auto"/>
            </w:pPr>
            <w:r>
              <w:t>Input for scheduler, bearer aggregation function</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3377303A" w14:textId="77777777" w:rsidR="006076EF" w:rsidRDefault="006076EF">
            <w:pPr>
              <w:spacing w:after="0" w:line="240" w:lineRule="auto"/>
            </w:pPr>
            <w:r>
              <w:t>Routing decision.</w:t>
            </w: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7E81EFAB" w14:textId="77777777" w:rsidR="006076EF" w:rsidRDefault="006076EF">
            <w:pPr>
              <w:spacing w:after="0" w:line="240" w:lineRule="auto"/>
            </w:pPr>
          </w:p>
        </w:tc>
      </w:tr>
      <w:tr w:rsidR="006076EF" w14:paraId="2158570E" w14:textId="77777777" w:rsidTr="006076EF">
        <w:tc>
          <w:tcPr>
            <w:tcW w:w="2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58737" w14:textId="77777777" w:rsidR="006076EF" w:rsidRDefault="006076EF">
            <w:pPr>
              <w:spacing w:after="0" w:line="240" w:lineRule="auto"/>
              <w:contextualSpacing/>
              <w:rPr>
                <w:rFonts w:ascii="Arial" w:hAnsi="Arial" w:cs="Arial"/>
                <w:sz w:val="20"/>
                <w:szCs w:val="20"/>
              </w:rPr>
            </w:pPr>
            <w:r>
              <w:rPr>
                <w:rFonts w:ascii="Arial" w:hAnsi="Arial" w:cs="Arial"/>
                <w:sz w:val="20"/>
                <w:szCs w:val="20"/>
              </w:rPr>
              <w:t>(Re)configuration necessary to achieve this behavior</w:t>
            </w: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26112BBD" w14:textId="77777777" w:rsidR="006076EF" w:rsidRDefault="006076EF">
            <w:pPr>
              <w:spacing w:after="0" w:line="240" w:lineRule="auto"/>
            </w:pP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7BC7B491" w14:textId="77777777" w:rsidR="006076EF" w:rsidRDefault="006076EF">
            <w:pPr>
              <w:spacing w:after="0" w:line="240" w:lineRule="auto"/>
            </w:pPr>
            <w:r>
              <w:t xml:space="preserve">IAB node needs to know QoS characteristics of the bearer to map it properly to </w:t>
            </w:r>
            <w:r>
              <w:lastRenderedPageBreak/>
              <w:t>aggregated bearers.</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376726BF" w14:textId="77777777" w:rsidR="006076EF" w:rsidRDefault="006076EF">
            <w:pPr>
              <w:spacing w:after="0" w:line="240" w:lineRule="auto"/>
            </w:pPr>
            <w:r>
              <w:lastRenderedPageBreak/>
              <w:t>IAB node needs to be aware of its ID as well as IDs of other nodes it is connected to.</w:t>
            </w: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0B4641D6" w14:textId="77777777" w:rsidR="006076EF" w:rsidRDefault="006076EF">
            <w:pPr>
              <w:spacing w:after="0" w:line="240" w:lineRule="auto"/>
            </w:pPr>
          </w:p>
        </w:tc>
      </w:tr>
      <w:tr w:rsidR="006076EF" w14:paraId="2F8CB298" w14:textId="77777777" w:rsidTr="006076EF">
        <w:tc>
          <w:tcPr>
            <w:tcW w:w="2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08349" w14:textId="77777777" w:rsidR="006076EF" w:rsidRDefault="006076EF">
            <w:pPr>
              <w:spacing w:after="0" w:line="240" w:lineRule="auto"/>
              <w:contextualSpacing/>
              <w:rPr>
                <w:rFonts w:ascii="Arial" w:hAnsi="Arial" w:cs="Arial"/>
                <w:sz w:val="20"/>
                <w:szCs w:val="20"/>
              </w:rPr>
            </w:pPr>
            <w:r>
              <w:rPr>
                <w:rFonts w:ascii="Arial" w:hAnsi="Arial" w:cs="Arial"/>
                <w:sz w:val="20"/>
                <w:szCs w:val="20"/>
              </w:rPr>
              <w:t>Procedures used for this (re)configuration</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75896121" w14:textId="77777777" w:rsidR="006076EF" w:rsidRDefault="006076EF">
            <w:pPr>
              <w:spacing w:after="0" w:line="240" w:lineRule="auto"/>
            </w:pPr>
            <w:r>
              <w:t>Association can be made by the DU internally when setting up the context of the UE. DU/MT/ next IAB node could have prespecified identifiers.</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3260387C" w14:textId="77777777" w:rsidR="006076EF" w:rsidRDefault="006076EF">
            <w:pPr>
              <w:spacing w:after="0" w:line="240" w:lineRule="auto"/>
            </w:pPr>
            <w:r>
              <w:t>Each node along the path needs to be provided with bearer QoS characteristics for each Access UE</w:t>
            </w:r>
          </w:p>
        </w:tc>
        <w:tc>
          <w:tcPr>
            <w:tcW w:w="2590" w:type="dxa"/>
            <w:tcBorders>
              <w:top w:val="nil"/>
              <w:left w:val="nil"/>
              <w:bottom w:val="single" w:sz="8" w:space="0" w:color="auto"/>
              <w:right w:val="single" w:sz="8" w:space="0" w:color="auto"/>
            </w:tcBorders>
            <w:tcMar>
              <w:top w:w="0" w:type="dxa"/>
              <w:left w:w="108" w:type="dxa"/>
              <w:bottom w:w="0" w:type="dxa"/>
              <w:right w:w="108" w:type="dxa"/>
            </w:tcMar>
            <w:hideMark/>
          </w:tcPr>
          <w:p w14:paraId="3063AC83" w14:textId="77777777" w:rsidR="006076EF" w:rsidRDefault="006076EF">
            <w:pPr>
              <w:spacing w:after="0" w:line="240" w:lineRule="auto"/>
            </w:pPr>
            <w:r>
              <w:t>IDs can be passed during IAB node setup, need to be updated in case topology changes (node addition, node mobility etc.)</w:t>
            </w: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7ADDF1A8" w14:textId="77777777" w:rsidR="006076EF" w:rsidRDefault="006076EF">
            <w:pPr>
              <w:spacing w:after="0" w:line="240" w:lineRule="auto"/>
            </w:pPr>
          </w:p>
        </w:tc>
      </w:tr>
      <w:tr w:rsidR="006076EF" w14:paraId="772FAB54" w14:textId="77777777" w:rsidTr="006076EF">
        <w:tc>
          <w:tcPr>
            <w:tcW w:w="25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C2EBC" w14:textId="77777777" w:rsidR="006076EF" w:rsidRDefault="006076EF">
            <w:pPr>
              <w:spacing w:after="0" w:line="240" w:lineRule="auto"/>
              <w:contextualSpacing/>
              <w:rPr>
                <w:rFonts w:ascii="Arial" w:hAnsi="Arial" w:cs="Arial"/>
                <w:sz w:val="20"/>
                <w:szCs w:val="20"/>
              </w:rPr>
            </w:pPr>
            <w:r>
              <w:rPr>
                <w:rFonts w:ascii="Arial" w:hAnsi="Arial" w:cs="Arial"/>
                <w:sz w:val="20"/>
                <w:szCs w:val="20"/>
                <w:lang w:val="pl-PL"/>
              </w:rPr>
              <w:t>Others</w:t>
            </w: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3F89C102" w14:textId="77777777" w:rsidR="006076EF" w:rsidRDefault="006076EF">
            <w:pPr>
              <w:spacing w:after="0" w:line="240" w:lineRule="auto"/>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22BE33FC" w14:textId="77777777" w:rsidR="006076EF" w:rsidRDefault="006076EF">
            <w:pPr>
              <w:spacing w:after="0" w:line="240" w:lineRule="auto"/>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75DCFE3F" w14:textId="77777777" w:rsidR="006076EF" w:rsidRDefault="006076EF">
            <w:pPr>
              <w:spacing w:after="0" w:line="240" w:lineRule="auto"/>
            </w:pPr>
          </w:p>
        </w:tc>
        <w:tc>
          <w:tcPr>
            <w:tcW w:w="2590" w:type="dxa"/>
            <w:tcBorders>
              <w:top w:val="nil"/>
              <w:left w:val="nil"/>
              <w:bottom w:val="single" w:sz="8" w:space="0" w:color="auto"/>
              <w:right w:val="single" w:sz="8" w:space="0" w:color="auto"/>
            </w:tcBorders>
            <w:tcMar>
              <w:top w:w="0" w:type="dxa"/>
              <w:left w:w="108" w:type="dxa"/>
              <w:bottom w:w="0" w:type="dxa"/>
              <w:right w:w="108" w:type="dxa"/>
            </w:tcMar>
          </w:tcPr>
          <w:p w14:paraId="3A129D77" w14:textId="77777777" w:rsidR="006076EF" w:rsidRDefault="006076EF">
            <w:pPr>
              <w:spacing w:after="0" w:line="240" w:lineRule="auto"/>
            </w:pPr>
          </w:p>
        </w:tc>
      </w:tr>
    </w:tbl>
    <w:p w14:paraId="7ACCB231" w14:textId="761F59F0" w:rsidR="006076EF" w:rsidRDefault="006076EF" w:rsidP="00AD0CA6">
      <w:pPr>
        <w:pStyle w:val="ListParagraph"/>
        <w:rPr>
          <w:lang w:val="en-GB"/>
        </w:rPr>
      </w:pPr>
    </w:p>
    <w:p w14:paraId="0EE22136" w14:textId="07A2A604" w:rsidR="006076EF" w:rsidRPr="008A1EF1" w:rsidRDefault="00F50A09" w:rsidP="006076EF">
      <w:pPr>
        <w:rPr>
          <w:rFonts w:asciiTheme="minorHAnsi" w:hAnsiTheme="minorHAnsi" w:cstheme="minorBidi"/>
          <w:b/>
        </w:rPr>
      </w:pPr>
      <w:r w:rsidRPr="008A1EF1">
        <w:rPr>
          <w:rFonts w:asciiTheme="minorHAnsi" w:hAnsiTheme="minorHAnsi" w:cstheme="minorBidi"/>
          <w:b/>
        </w:rPr>
        <w:t xml:space="preserve">Huawei: </w:t>
      </w:r>
    </w:p>
    <w:p w14:paraId="05C796F6" w14:textId="277B2075" w:rsidR="00F50A09" w:rsidRPr="008A1EF1" w:rsidRDefault="006E4BEB" w:rsidP="00F50A09">
      <w:pPr>
        <w:pStyle w:val="ListParagraph"/>
        <w:numPr>
          <w:ilvl w:val="0"/>
          <w:numId w:val="25"/>
        </w:numPr>
        <w:rPr>
          <w:rFonts w:asciiTheme="minorHAnsi" w:hAnsiTheme="minorHAnsi" w:cstheme="minorBidi"/>
        </w:rPr>
      </w:pPr>
      <w:r w:rsidRPr="008A1EF1">
        <w:rPr>
          <w:rFonts w:asciiTheme="minorHAnsi" w:hAnsiTheme="minorHAnsi" w:cstheme="minorBidi"/>
        </w:rPr>
        <w:t>Raises concerns that discussing the need for a QoS-Id in the adaptation layer is premature.</w:t>
      </w:r>
    </w:p>
    <w:p w14:paraId="67EADCAD" w14:textId="1AEF63A8" w:rsidR="006E4BEB" w:rsidRPr="008A1EF1" w:rsidRDefault="006E4BEB" w:rsidP="00F50A09">
      <w:pPr>
        <w:pStyle w:val="ListParagraph"/>
        <w:numPr>
          <w:ilvl w:val="0"/>
          <w:numId w:val="25"/>
        </w:numPr>
        <w:rPr>
          <w:rFonts w:asciiTheme="minorHAnsi" w:hAnsiTheme="minorHAnsi" w:cstheme="minorBidi"/>
        </w:rPr>
      </w:pPr>
      <w:r w:rsidRPr="008A1EF1">
        <w:rPr>
          <w:rFonts w:asciiTheme="minorHAnsi" w:hAnsiTheme="minorHAnsi" w:cstheme="minorBidi"/>
        </w:rPr>
        <w:t xml:space="preserve">Emphasizes that QoS for UE flows </w:t>
      </w:r>
      <w:proofErr w:type="gramStart"/>
      <w:r w:rsidRPr="008A1EF1">
        <w:rPr>
          <w:rFonts w:asciiTheme="minorHAnsi" w:hAnsiTheme="minorHAnsi" w:cstheme="minorBidi"/>
        </w:rPr>
        <w:t>is</w:t>
      </w:r>
      <w:proofErr w:type="gramEnd"/>
      <w:r w:rsidRPr="008A1EF1">
        <w:rPr>
          <w:rFonts w:asciiTheme="minorHAnsi" w:hAnsiTheme="minorHAnsi" w:cstheme="minorBidi"/>
        </w:rPr>
        <w:t xml:space="preserve"> dependent on a multitude of parameters such as </w:t>
      </w:r>
      <w:r w:rsidRPr="008A1EF1">
        <w:t>(5QI, ARP, GFBR/MFBR, AMBR, Max packet loss rate, RQA, etc.)</w:t>
      </w:r>
      <w:r w:rsidRPr="008A1EF1">
        <w:t>.</w:t>
      </w:r>
    </w:p>
    <w:p w14:paraId="3998F41B" w14:textId="12E7E785" w:rsidR="006E4BEB" w:rsidRPr="008A1EF1" w:rsidRDefault="006E4BEB" w:rsidP="00F50A09">
      <w:pPr>
        <w:pStyle w:val="ListParagraph"/>
        <w:numPr>
          <w:ilvl w:val="0"/>
          <w:numId w:val="25"/>
        </w:numPr>
        <w:rPr>
          <w:rFonts w:asciiTheme="minorHAnsi" w:hAnsiTheme="minorHAnsi" w:cstheme="minorBidi"/>
        </w:rPr>
      </w:pPr>
      <w:r w:rsidRPr="008A1EF1">
        <w:rPr>
          <w:rFonts w:asciiTheme="minorHAnsi" w:hAnsiTheme="minorHAnsi" w:cstheme="minorBidi"/>
        </w:rPr>
        <w:t xml:space="preserve">Proposes detailed discussion on issues to be addressed to achieve QoS </w:t>
      </w:r>
      <w:r w:rsidRPr="008A1EF1">
        <w:t>for both GBR and non-GBR flows, and how corresponding QoS parameters need to be configured/treated in a multi-hop environment.</w:t>
      </w:r>
      <w:r w:rsidRPr="008A1EF1">
        <w:t xml:space="preserve"> </w:t>
      </w:r>
      <w:proofErr w:type="gramStart"/>
      <w:r w:rsidRPr="008A1EF1">
        <w:t>Prefer</w:t>
      </w:r>
      <w:r w:rsidR="008A1EF1">
        <w:t>s</w:t>
      </w:r>
      <w:r w:rsidRPr="008A1EF1">
        <w:t xml:space="preserve"> to have</w:t>
      </w:r>
      <w:proofErr w:type="gramEnd"/>
      <w:r w:rsidRPr="008A1EF1">
        <w:t xml:space="preserve"> this discussion during meeting rather than via email.</w:t>
      </w:r>
    </w:p>
    <w:p w14:paraId="48EBF36B" w14:textId="7258C779" w:rsidR="006E4BEB" w:rsidRPr="008A1EF1" w:rsidRDefault="006E4BEB" w:rsidP="008A1EF1">
      <w:pPr>
        <w:pStyle w:val="ListParagraph"/>
        <w:numPr>
          <w:ilvl w:val="0"/>
          <w:numId w:val="25"/>
        </w:numPr>
        <w:spacing w:after="0" w:line="240" w:lineRule="auto"/>
      </w:pPr>
      <w:r w:rsidRPr="008A1EF1">
        <w:t xml:space="preserve">Proposes to reduce the discussion </w:t>
      </w:r>
      <w:r w:rsidR="008A1EF1">
        <w:t>to</w:t>
      </w:r>
      <w:r w:rsidRPr="008A1EF1">
        <w:t>:</w:t>
      </w:r>
    </w:p>
    <w:p w14:paraId="15A28AF7" w14:textId="20B488AC" w:rsidR="006E4BEB" w:rsidRPr="008A1EF1" w:rsidRDefault="006E4BEB" w:rsidP="008A1EF1">
      <w:pPr>
        <w:spacing w:after="0" w:line="240" w:lineRule="auto"/>
        <w:ind w:left="1440"/>
      </w:pPr>
      <w:r w:rsidRPr="008A1EF1">
        <w:t>-              Identification of the UE-bearer for the PDU,</w:t>
      </w:r>
    </w:p>
    <w:p w14:paraId="17B9D6F6" w14:textId="77777777" w:rsidR="006E4BEB" w:rsidRPr="008A1EF1" w:rsidRDefault="006E4BEB" w:rsidP="008A1EF1">
      <w:pPr>
        <w:spacing w:after="0" w:line="240" w:lineRule="auto"/>
        <w:ind w:left="1440"/>
      </w:pPr>
      <w:r w:rsidRPr="008A1EF1">
        <w:t>-              Routing across the wireless backhaul topology,</w:t>
      </w:r>
    </w:p>
    <w:p w14:paraId="4F785BCE" w14:textId="3B79148C" w:rsidR="006E4BEB" w:rsidRPr="008A1EF1" w:rsidRDefault="006E4BEB" w:rsidP="008A1EF1">
      <w:pPr>
        <w:spacing w:after="0" w:line="240" w:lineRule="auto"/>
        <w:ind w:left="1440"/>
      </w:pPr>
      <w:r w:rsidRPr="008A1EF1">
        <w:t>-              Mapping of UE user-plane PDUs to backhaul RLC channels</w:t>
      </w:r>
      <w:r w:rsidR="00655F0D" w:rsidRPr="008A1EF1">
        <w:t>.</w:t>
      </w:r>
    </w:p>
    <w:p w14:paraId="5E0F31BB" w14:textId="6EA2210A" w:rsidR="00093CC2" w:rsidRPr="008A1EF1" w:rsidRDefault="00093CC2" w:rsidP="00655F0D">
      <w:pPr>
        <w:rPr>
          <w:b/>
        </w:rPr>
      </w:pPr>
      <w:r w:rsidRPr="008A1EF1">
        <w:rPr>
          <w:b/>
        </w:rPr>
        <w:t>Huawei:</w:t>
      </w:r>
    </w:p>
    <w:p w14:paraId="5CDA5F76" w14:textId="62CCCEFD" w:rsidR="00093CC2" w:rsidRPr="008A1EF1" w:rsidRDefault="00093CC2" w:rsidP="00093CC2">
      <w:pPr>
        <w:pStyle w:val="ListParagraph"/>
        <w:numPr>
          <w:ilvl w:val="0"/>
          <w:numId w:val="25"/>
        </w:numPr>
      </w:pPr>
      <w:r w:rsidRPr="008A1EF1">
        <w:t xml:space="preserve">Raises concerns that architecture </w:t>
      </w:r>
      <w:r w:rsidR="00405039" w:rsidRPr="008A1EF1">
        <w:t xml:space="preserve">group </w:t>
      </w:r>
      <w:r w:rsidRPr="008A1EF1">
        <w:t xml:space="preserve">2 can support QoS only in </w:t>
      </w:r>
      <w:r w:rsidR="008A1EF1">
        <w:t xml:space="preserve">a </w:t>
      </w:r>
      <w:r w:rsidRPr="008A1EF1">
        <w:t>limited manner via DSCP.</w:t>
      </w:r>
    </w:p>
    <w:p w14:paraId="1E54075E" w14:textId="36453307" w:rsidR="00D755B1" w:rsidRPr="008A1EF1" w:rsidRDefault="00D755B1" w:rsidP="00093CC2">
      <w:pPr>
        <w:pStyle w:val="ListParagraph"/>
        <w:numPr>
          <w:ilvl w:val="0"/>
          <w:numId w:val="25"/>
        </w:numPr>
      </w:pPr>
      <w:r w:rsidRPr="008A1EF1">
        <w:t>Emphasizes that routing and QoS is not that straightforward for architecture group 2.</w:t>
      </w:r>
    </w:p>
    <w:p w14:paraId="31CD3B4F" w14:textId="7738FE2A" w:rsidR="00405039" w:rsidRPr="008A1EF1" w:rsidRDefault="00405039" w:rsidP="00655F0D">
      <w:pPr>
        <w:rPr>
          <w:b/>
        </w:rPr>
      </w:pPr>
      <w:r w:rsidRPr="008A1EF1">
        <w:rPr>
          <w:b/>
        </w:rPr>
        <w:t>Qualcomm:</w:t>
      </w:r>
    </w:p>
    <w:p w14:paraId="607B77E8" w14:textId="645A28FE" w:rsidR="00405039" w:rsidRPr="008A1EF1" w:rsidRDefault="00405039" w:rsidP="00405039">
      <w:pPr>
        <w:pStyle w:val="ListParagraph"/>
        <w:numPr>
          <w:ilvl w:val="0"/>
          <w:numId w:val="25"/>
        </w:numPr>
      </w:pPr>
      <w:r w:rsidRPr="008A1EF1">
        <w:t>Recommends to primarily focus on architecture group 1</w:t>
      </w:r>
    </w:p>
    <w:p w14:paraId="4797647D" w14:textId="19F5F9CE" w:rsidR="00405039" w:rsidRPr="008A1EF1" w:rsidRDefault="00405039" w:rsidP="0047186E">
      <w:pPr>
        <w:pStyle w:val="ListParagraph"/>
        <w:numPr>
          <w:ilvl w:val="0"/>
          <w:numId w:val="25"/>
        </w:numPr>
        <w:rPr>
          <w:b/>
        </w:rPr>
      </w:pPr>
      <w:r w:rsidRPr="008A1EF1">
        <w:t>Emphasizes that routing and QoS are well defined for both IP and Ethernet.</w:t>
      </w:r>
    </w:p>
    <w:p w14:paraId="03CEC3F7" w14:textId="77777777" w:rsidR="00405039" w:rsidRPr="008A1EF1" w:rsidRDefault="00405039" w:rsidP="00405039">
      <w:pPr>
        <w:rPr>
          <w:b/>
        </w:rPr>
      </w:pPr>
      <w:r w:rsidRPr="008A1EF1">
        <w:rPr>
          <w:b/>
        </w:rPr>
        <w:t>Huawei:</w:t>
      </w:r>
    </w:p>
    <w:p w14:paraId="2A93D13C" w14:textId="08A61A1E" w:rsidR="00405039" w:rsidRPr="008A1EF1" w:rsidRDefault="00405039" w:rsidP="00405039">
      <w:pPr>
        <w:pStyle w:val="ListParagraph"/>
        <w:numPr>
          <w:ilvl w:val="0"/>
          <w:numId w:val="25"/>
        </w:numPr>
      </w:pPr>
      <w:r w:rsidRPr="008A1EF1">
        <w:t>Agrees with Qualcomm on routing and QoS for IP and Ethernet.</w:t>
      </w:r>
    </w:p>
    <w:p w14:paraId="54C4591D" w14:textId="491C2403" w:rsidR="00405039" w:rsidRPr="008A1EF1" w:rsidRDefault="00405039" w:rsidP="00405039">
      <w:pPr>
        <w:pStyle w:val="ListParagraph"/>
        <w:numPr>
          <w:ilvl w:val="0"/>
          <w:numId w:val="25"/>
        </w:numPr>
      </w:pPr>
      <w:r w:rsidRPr="008A1EF1">
        <w:t>Reiterates that QoS requirements have not be defined for backhaul links.</w:t>
      </w:r>
    </w:p>
    <w:p w14:paraId="20DD5CB9" w14:textId="77777777" w:rsidR="00405039" w:rsidRPr="008A1EF1" w:rsidRDefault="00405039" w:rsidP="00405039">
      <w:pPr>
        <w:rPr>
          <w:b/>
          <w:lang w:val="en-GB"/>
        </w:rPr>
      </w:pPr>
      <w:r w:rsidRPr="008A1EF1">
        <w:rPr>
          <w:b/>
          <w:lang w:val="en-GB"/>
        </w:rPr>
        <w:t>Qualcomm:</w:t>
      </w:r>
    </w:p>
    <w:p w14:paraId="0F007D8E" w14:textId="4DDB1758" w:rsidR="00405039" w:rsidRPr="008A1EF1" w:rsidRDefault="00405039" w:rsidP="00D63218">
      <w:pPr>
        <w:pStyle w:val="ListParagraph"/>
        <w:numPr>
          <w:ilvl w:val="0"/>
          <w:numId w:val="25"/>
        </w:numPr>
        <w:rPr>
          <w:b/>
        </w:rPr>
      </w:pPr>
      <w:r w:rsidRPr="008A1EF1">
        <w:rPr>
          <w:lang w:val="en-GB"/>
        </w:rPr>
        <w:t xml:space="preserve">Proposes </w:t>
      </w:r>
      <w:r w:rsidRPr="008A1EF1">
        <w:rPr>
          <w:lang w:val="en-GB"/>
        </w:rPr>
        <w:t xml:space="preserve">“Adapt configuration and processing tasks” as an </w:t>
      </w:r>
      <w:r w:rsidRPr="008A1EF1">
        <w:rPr>
          <w:lang w:val="en-GB"/>
        </w:rPr>
        <w:t>extension of table provided by Nokia</w:t>
      </w:r>
      <w:r w:rsidRPr="008A1EF1">
        <w:rPr>
          <w:lang w:val="en-GB"/>
        </w:rPr>
        <w:t xml:space="preserve">. These tasks </w:t>
      </w:r>
      <w:r w:rsidRPr="008A1EF1">
        <w:rPr>
          <w:lang w:val="en-GB"/>
        </w:rPr>
        <w:t>includ</w:t>
      </w:r>
      <w:r w:rsidRPr="008A1EF1">
        <w:rPr>
          <w:lang w:val="en-GB"/>
        </w:rPr>
        <w:t>e</w:t>
      </w:r>
      <w:r w:rsidRPr="008A1EF1">
        <w:rPr>
          <w:lang w:val="en-GB"/>
        </w:rPr>
        <w:t xml:space="preserve"> </w:t>
      </w:r>
      <w:r w:rsidR="008A1EF1">
        <w:rPr>
          <w:lang w:val="en-GB"/>
        </w:rPr>
        <w:t>further</w:t>
      </w:r>
      <w:r w:rsidRPr="008A1EF1">
        <w:rPr>
          <w:lang w:val="en-GB"/>
        </w:rPr>
        <w:t xml:space="preserve"> identifiers for routing and QoS enforcement</w:t>
      </w:r>
      <w:r w:rsidR="008A1EF1">
        <w:rPr>
          <w:lang w:val="en-GB"/>
        </w:rPr>
        <w:t xml:space="preserve"> that were not included in Nokia’s proposal</w:t>
      </w:r>
      <w:r w:rsidRPr="008A1EF1">
        <w:rPr>
          <w:lang w:val="en-GB"/>
        </w:rPr>
        <w:t>.</w:t>
      </w:r>
    </w:p>
    <w:p w14:paraId="2F160020" w14:textId="34432573" w:rsidR="00655F0D" w:rsidRPr="008A1EF1" w:rsidRDefault="00655F0D" w:rsidP="00655F0D">
      <w:pPr>
        <w:rPr>
          <w:b/>
        </w:rPr>
      </w:pPr>
      <w:proofErr w:type="spellStart"/>
      <w:r w:rsidRPr="008A1EF1">
        <w:rPr>
          <w:b/>
        </w:rPr>
        <w:t>Oppo</w:t>
      </w:r>
      <w:proofErr w:type="spellEnd"/>
      <w:r w:rsidRPr="008A1EF1">
        <w:rPr>
          <w:b/>
        </w:rPr>
        <w:t>:</w:t>
      </w:r>
    </w:p>
    <w:p w14:paraId="676AB9AE" w14:textId="223F6108" w:rsidR="00655F0D" w:rsidRPr="008A1EF1" w:rsidRDefault="00655F0D" w:rsidP="00655F0D">
      <w:pPr>
        <w:pStyle w:val="ListParagraph"/>
        <w:numPr>
          <w:ilvl w:val="0"/>
          <w:numId w:val="26"/>
        </w:numPr>
      </w:pPr>
      <w:r w:rsidRPr="008A1EF1">
        <w:lastRenderedPageBreak/>
        <w:t>Requests clarification on UL vs. DL routing</w:t>
      </w:r>
      <w:r w:rsidR="00405039" w:rsidRPr="008A1EF1">
        <w:t xml:space="preserve"> in the Qualcomm proposal</w:t>
      </w:r>
      <w:r w:rsidR="00933BD1" w:rsidRPr="008A1EF1">
        <w:t>: DL routing would use IAB-node address while UL routing would always end up at donor.</w:t>
      </w:r>
    </w:p>
    <w:p w14:paraId="1F1DD99B" w14:textId="10DA3610" w:rsidR="00655F0D" w:rsidRPr="008A1EF1" w:rsidRDefault="00B07DEE" w:rsidP="00655F0D">
      <w:pPr>
        <w:pStyle w:val="ListParagraph"/>
        <w:numPr>
          <w:ilvl w:val="0"/>
          <w:numId w:val="26"/>
        </w:numPr>
      </w:pPr>
      <w:r w:rsidRPr="008A1EF1">
        <w:t>Raises issue of</w:t>
      </w:r>
      <w:r w:rsidR="00933BD1" w:rsidRPr="008A1EF1">
        <w:t xml:space="preserve"> Adapt placement for</w:t>
      </w:r>
      <w:r w:rsidRPr="008A1EF1">
        <w:t xml:space="preserve"> </w:t>
      </w:r>
      <w:r w:rsidR="00933BD1" w:rsidRPr="008A1EF1">
        <w:t>IAB-nodes own traffic.</w:t>
      </w:r>
    </w:p>
    <w:p w14:paraId="554472CC" w14:textId="77777777" w:rsidR="00405039" w:rsidRPr="008A1EF1" w:rsidRDefault="00405039" w:rsidP="00405039">
      <w:pPr>
        <w:pStyle w:val="ListParagraph"/>
        <w:rPr>
          <w:rFonts w:asciiTheme="minorHAnsi" w:hAnsiTheme="minorHAnsi" w:cstheme="minorBidi"/>
          <w:b/>
        </w:rPr>
      </w:pPr>
    </w:p>
    <w:p w14:paraId="66A5FC0A" w14:textId="3C5C7786" w:rsidR="00405039" w:rsidRPr="008A1EF1" w:rsidRDefault="00405039" w:rsidP="00405039">
      <w:pPr>
        <w:rPr>
          <w:rFonts w:asciiTheme="minorHAnsi" w:hAnsiTheme="minorHAnsi" w:cstheme="minorBidi"/>
          <w:b/>
        </w:rPr>
      </w:pPr>
      <w:r w:rsidRPr="008A1EF1">
        <w:rPr>
          <w:rFonts w:asciiTheme="minorHAnsi" w:hAnsiTheme="minorHAnsi" w:cstheme="minorBidi"/>
          <w:b/>
        </w:rPr>
        <w:t>Qualcomm</w:t>
      </w:r>
      <w:r w:rsidRPr="008A1EF1">
        <w:rPr>
          <w:rFonts w:asciiTheme="minorHAnsi" w:hAnsiTheme="minorHAnsi" w:cstheme="minorBidi"/>
          <w:b/>
        </w:rPr>
        <w:t>:</w:t>
      </w:r>
    </w:p>
    <w:p w14:paraId="2658B8C7" w14:textId="747A3B5B" w:rsidR="00405039" w:rsidRPr="008A1EF1" w:rsidRDefault="00405039" w:rsidP="00405039">
      <w:pPr>
        <w:pStyle w:val="ListParagraph"/>
        <w:numPr>
          <w:ilvl w:val="0"/>
          <w:numId w:val="26"/>
        </w:numPr>
        <w:rPr>
          <w:rFonts w:asciiTheme="minorHAnsi" w:hAnsiTheme="minorHAnsi" w:cstheme="minorBidi"/>
          <w:b/>
        </w:rPr>
      </w:pPr>
      <w:r w:rsidRPr="008A1EF1">
        <w:rPr>
          <w:rFonts w:asciiTheme="minorHAnsi" w:hAnsiTheme="minorHAnsi" w:cstheme="minorBidi"/>
        </w:rPr>
        <w:t>Clarifies UL vs. DL routing</w:t>
      </w:r>
      <w:r w:rsidRPr="008A1EF1">
        <w:rPr>
          <w:rFonts w:asciiTheme="minorHAnsi" w:hAnsiTheme="minorHAnsi" w:cstheme="minorBidi"/>
          <w:b/>
        </w:rPr>
        <w:t>.</w:t>
      </w:r>
    </w:p>
    <w:p w14:paraId="42623655" w14:textId="1372A7ED" w:rsidR="00405039" w:rsidRPr="008A1EF1" w:rsidRDefault="00405039" w:rsidP="00405039">
      <w:pPr>
        <w:pStyle w:val="ListParagraph"/>
        <w:numPr>
          <w:ilvl w:val="0"/>
          <w:numId w:val="26"/>
        </w:numPr>
        <w:rPr>
          <w:rFonts w:asciiTheme="minorHAnsi" w:hAnsiTheme="minorHAnsi" w:cstheme="minorBidi"/>
        </w:rPr>
      </w:pPr>
      <w:r w:rsidRPr="008A1EF1">
        <w:rPr>
          <w:rFonts w:asciiTheme="minorHAnsi" w:hAnsiTheme="minorHAnsi" w:cstheme="minorBidi"/>
        </w:rPr>
        <w:t xml:space="preserve">Emphasizes that IAB-node’s own traffic handling has not been captured yet in TR. </w:t>
      </w:r>
    </w:p>
    <w:p w14:paraId="2651FC63" w14:textId="77777777" w:rsidR="00405039" w:rsidRPr="008A1EF1" w:rsidRDefault="00405039" w:rsidP="00405039">
      <w:pPr>
        <w:rPr>
          <w:b/>
        </w:rPr>
      </w:pPr>
      <w:proofErr w:type="spellStart"/>
      <w:r w:rsidRPr="008A1EF1">
        <w:rPr>
          <w:b/>
        </w:rPr>
        <w:t>Oppo</w:t>
      </w:r>
      <w:proofErr w:type="spellEnd"/>
      <w:r w:rsidRPr="008A1EF1">
        <w:rPr>
          <w:b/>
        </w:rPr>
        <w:t>:</w:t>
      </w:r>
    </w:p>
    <w:p w14:paraId="4F6D5F6B" w14:textId="0576917C" w:rsidR="006E4BEB" w:rsidRPr="008A1EF1" w:rsidRDefault="00405039" w:rsidP="00405039">
      <w:pPr>
        <w:pStyle w:val="ListParagraph"/>
        <w:numPr>
          <w:ilvl w:val="0"/>
          <w:numId w:val="26"/>
        </w:numPr>
        <w:rPr>
          <w:rFonts w:asciiTheme="minorHAnsi" w:hAnsiTheme="minorHAnsi" w:cstheme="minorBidi"/>
        </w:rPr>
      </w:pPr>
      <w:r w:rsidRPr="008A1EF1">
        <w:rPr>
          <w:rFonts w:asciiTheme="minorHAnsi" w:hAnsiTheme="minorHAnsi" w:cstheme="minorBidi"/>
        </w:rPr>
        <w:t xml:space="preserve">Proposes </w:t>
      </w:r>
      <w:r w:rsidR="008A1EF1" w:rsidRPr="008A1EF1">
        <w:rPr>
          <w:rFonts w:asciiTheme="minorHAnsi" w:hAnsiTheme="minorHAnsi" w:cstheme="minorBidi"/>
        </w:rPr>
        <w:t>to</w:t>
      </w:r>
      <w:r w:rsidRPr="008A1EF1">
        <w:rPr>
          <w:rFonts w:asciiTheme="minorHAnsi" w:hAnsiTheme="minorHAnsi" w:cstheme="minorBidi"/>
        </w:rPr>
        <w:t xml:space="preserve"> include that QoS could be derived from LCID rather than Adapt header identifier.</w:t>
      </w:r>
    </w:p>
    <w:p w14:paraId="0D6DD0A0" w14:textId="691B7969" w:rsidR="00405039" w:rsidRPr="008A1EF1" w:rsidRDefault="008A1EF1" w:rsidP="008A1EF1">
      <w:pPr>
        <w:rPr>
          <w:rFonts w:asciiTheme="minorHAnsi" w:hAnsiTheme="minorHAnsi" w:cstheme="minorBidi"/>
          <w:b/>
        </w:rPr>
      </w:pPr>
      <w:r w:rsidRPr="008A1EF1">
        <w:rPr>
          <w:rFonts w:asciiTheme="minorHAnsi" w:hAnsiTheme="minorHAnsi" w:cstheme="minorBidi"/>
          <w:b/>
        </w:rPr>
        <w:t>Qualcomm</w:t>
      </w:r>
      <w:r>
        <w:rPr>
          <w:rFonts w:asciiTheme="minorHAnsi" w:hAnsiTheme="minorHAnsi" w:cstheme="minorBidi"/>
          <w:b/>
        </w:rPr>
        <w:t>:</w:t>
      </w:r>
    </w:p>
    <w:p w14:paraId="083151B2" w14:textId="30B7FE37" w:rsidR="008A1EF1" w:rsidRPr="008A1EF1" w:rsidRDefault="008A1EF1" w:rsidP="008A1EF1">
      <w:pPr>
        <w:pStyle w:val="ListParagraph"/>
        <w:numPr>
          <w:ilvl w:val="0"/>
          <w:numId w:val="26"/>
        </w:numPr>
        <w:rPr>
          <w:rFonts w:asciiTheme="minorHAnsi" w:hAnsiTheme="minorHAnsi" w:cstheme="minorBidi"/>
        </w:rPr>
      </w:pPr>
      <w:r w:rsidRPr="008A1EF1">
        <w:rPr>
          <w:rFonts w:asciiTheme="minorHAnsi" w:hAnsiTheme="minorHAnsi" w:cstheme="minorBidi"/>
        </w:rPr>
        <w:t xml:space="preserve">Includes </w:t>
      </w:r>
      <w:proofErr w:type="spellStart"/>
      <w:r w:rsidRPr="008A1EF1">
        <w:rPr>
          <w:rFonts w:asciiTheme="minorHAnsi" w:hAnsiTheme="minorHAnsi" w:cstheme="minorBidi"/>
        </w:rPr>
        <w:t>Oppo’s</w:t>
      </w:r>
      <w:proofErr w:type="spellEnd"/>
      <w:r w:rsidRPr="008A1EF1">
        <w:rPr>
          <w:rFonts w:asciiTheme="minorHAnsi" w:hAnsiTheme="minorHAnsi" w:cstheme="minorBidi"/>
        </w:rPr>
        <w:t xml:space="preserve"> proposal.</w:t>
      </w:r>
    </w:p>
    <w:p w14:paraId="1DA0585A" w14:textId="5E0DA74E" w:rsidR="008A1EF1" w:rsidRDefault="008A1EF1" w:rsidP="008A1EF1">
      <w:pPr>
        <w:pStyle w:val="ListParagraph"/>
        <w:numPr>
          <w:ilvl w:val="0"/>
          <w:numId w:val="26"/>
        </w:numPr>
        <w:rPr>
          <w:rFonts w:asciiTheme="minorHAnsi" w:hAnsiTheme="minorHAnsi" w:cstheme="minorBidi"/>
        </w:rPr>
      </w:pPr>
      <w:r w:rsidRPr="008A1EF1">
        <w:rPr>
          <w:rFonts w:asciiTheme="minorHAnsi" w:hAnsiTheme="minorHAnsi" w:cstheme="minorBidi"/>
        </w:rPr>
        <w:t>Proposes centralized configuration with CU-CP as configuring node and F1-AP as configuring protocol.</w:t>
      </w:r>
    </w:p>
    <w:p w14:paraId="4CD84655" w14:textId="767DCABD" w:rsidR="008A1EF1" w:rsidRPr="008A1EF1" w:rsidRDefault="008A1EF1" w:rsidP="008A1EF1">
      <w:pPr>
        <w:pStyle w:val="ListParagraph"/>
        <w:numPr>
          <w:ilvl w:val="0"/>
          <w:numId w:val="26"/>
        </w:numPr>
        <w:rPr>
          <w:rFonts w:asciiTheme="minorHAnsi" w:hAnsiTheme="minorHAnsi" w:cstheme="minorBidi"/>
        </w:rPr>
      </w:pPr>
      <w:r>
        <w:rPr>
          <w:rFonts w:asciiTheme="minorHAnsi" w:hAnsiTheme="minorHAnsi" w:cstheme="minorBidi"/>
        </w:rPr>
        <w:t>Asks question on QoS enforcement and routing for CP alternative 4</w:t>
      </w:r>
    </w:p>
    <w:p w14:paraId="24771663" w14:textId="1E2E62D5" w:rsidR="00F50A09" w:rsidRPr="008A1EF1" w:rsidRDefault="00933BD1" w:rsidP="006076EF">
      <w:pPr>
        <w:rPr>
          <w:rFonts w:asciiTheme="minorHAnsi" w:hAnsiTheme="minorHAnsi" w:cstheme="minorBidi"/>
          <w:b/>
        </w:rPr>
      </w:pPr>
      <w:r w:rsidRPr="008A1EF1">
        <w:rPr>
          <w:rFonts w:asciiTheme="minorHAnsi" w:hAnsiTheme="minorHAnsi" w:cstheme="minorBidi"/>
          <w:b/>
        </w:rPr>
        <w:t>Ericsson:</w:t>
      </w:r>
    </w:p>
    <w:p w14:paraId="749238B4" w14:textId="0FA11946" w:rsidR="00966F14" w:rsidRPr="008A1EF1" w:rsidRDefault="00966F14" w:rsidP="00966F14">
      <w:pPr>
        <w:pStyle w:val="ListParagraph"/>
        <w:numPr>
          <w:ilvl w:val="0"/>
          <w:numId w:val="27"/>
        </w:numPr>
        <w:rPr>
          <w:rFonts w:asciiTheme="minorHAnsi" w:hAnsiTheme="minorHAnsi" w:cstheme="minorBidi"/>
        </w:rPr>
      </w:pPr>
      <w:r w:rsidRPr="008A1EF1">
        <w:rPr>
          <w:rFonts w:asciiTheme="minorHAnsi" w:hAnsiTheme="minorHAnsi" w:cstheme="minorBidi"/>
        </w:rPr>
        <w:t>Clarifies QoS support for CP alternative 4: QoS will be based on DSCP on IP header on top of Adapt.</w:t>
      </w:r>
    </w:p>
    <w:p w14:paraId="32535EDC" w14:textId="2C20F3FA" w:rsidR="00966F14" w:rsidRDefault="00966F14" w:rsidP="00966F14">
      <w:pPr>
        <w:pStyle w:val="ListParagraph"/>
        <w:numPr>
          <w:ilvl w:val="0"/>
          <w:numId w:val="27"/>
        </w:numPr>
        <w:rPr>
          <w:rFonts w:asciiTheme="minorHAnsi" w:hAnsiTheme="minorHAnsi" w:cstheme="minorBidi"/>
        </w:rPr>
      </w:pPr>
      <w:r w:rsidRPr="008A1EF1">
        <w:rPr>
          <w:rFonts w:asciiTheme="minorHAnsi" w:hAnsiTheme="minorHAnsi" w:cstheme="minorBidi"/>
        </w:rPr>
        <w:t xml:space="preserve">Clarifies that IP could be used for routing on wireless backhaul. However, </w:t>
      </w:r>
      <w:r w:rsidR="00081931">
        <w:rPr>
          <w:rFonts w:asciiTheme="minorHAnsi" w:hAnsiTheme="minorHAnsi" w:cstheme="minorBidi"/>
        </w:rPr>
        <w:t>a</w:t>
      </w:r>
      <w:r w:rsidRPr="008A1EF1">
        <w:rPr>
          <w:rFonts w:asciiTheme="minorHAnsi" w:hAnsiTheme="minorHAnsi" w:cstheme="minorBidi"/>
        </w:rPr>
        <w:t>dapt</w:t>
      </w:r>
      <w:r w:rsidR="00081931">
        <w:rPr>
          <w:rFonts w:asciiTheme="minorHAnsi" w:hAnsiTheme="minorHAnsi" w:cstheme="minorBidi"/>
        </w:rPr>
        <w:t xml:space="preserve"> layer</w:t>
      </w:r>
      <w:r w:rsidRPr="008A1EF1">
        <w:rPr>
          <w:rFonts w:asciiTheme="minorHAnsi" w:hAnsiTheme="minorHAnsi" w:cstheme="minorBidi"/>
        </w:rPr>
        <w:t xml:space="preserve"> may still be necessary for other purposes.</w:t>
      </w:r>
    </w:p>
    <w:p w14:paraId="34DB7CE3" w14:textId="77777777" w:rsidR="00EE7647" w:rsidRDefault="00EE7647" w:rsidP="0093706C">
      <w:pPr>
        <w:rPr>
          <w:rFonts w:asciiTheme="minorHAnsi" w:hAnsiTheme="minorHAnsi" w:cstheme="minorBidi"/>
        </w:rPr>
      </w:pPr>
    </w:p>
    <w:p w14:paraId="55743A04" w14:textId="2CBFE792" w:rsidR="0093706C" w:rsidRDefault="0093706C" w:rsidP="0093706C">
      <w:pPr>
        <w:pStyle w:val="Heading1"/>
      </w:pPr>
      <w:r>
        <w:t>Summary of Email Discussion</w:t>
      </w:r>
    </w:p>
    <w:p w14:paraId="23421A84" w14:textId="3DA81B6B" w:rsidR="00C34397" w:rsidRPr="00C34397" w:rsidRDefault="00F920BB" w:rsidP="00C34397">
      <w:pPr>
        <w:pStyle w:val="ListParagraph"/>
        <w:numPr>
          <w:ilvl w:val="0"/>
          <w:numId w:val="32"/>
        </w:numPr>
        <w:rPr>
          <w:rFonts w:asciiTheme="minorHAnsi" w:hAnsiTheme="minorHAnsi" w:cstheme="minorBidi"/>
        </w:rPr>
      </w:pPr>
      <w:r w:rsidRPr="00C34397">
        <w:rPr>
          <w:rFonts w:asciiTheme="minorHAnsi" w:hAnsiTheme="minorHAnsi" w:cstheme="minorBidi"/>
        </w:rPr>
        <w:t>The following</w:t>
      </w:r>
      <w:r w:rsidR="0091365A" w:rsidRPr="00C34397">
        <w:rPr>
          <w:rFonts w:asciiTheme="minorHAnsi" w:hAnsiTheme="minorHAnsi" w:cstheme="minorBidi"/>
        </w:rPr>
        <w:t xml:space="preserve"> list of</w:t>
      </w:r>
      <w:r w:rsidRPr="00C34397">
        <w:rPr>
          <w:rFonts w:asciiTheme="minorHAnsi" w:hAnsiTheme="minorHAnsi" w:cstheme="minorBidi"/>
        </w:rPr>
        <w:t xml:space="preserve"> </w:t>
      </w:r>
      <w:r w:rsidR="00043C50" w:rsidRPr="00C34397">
        <w:rPr>
          <w:rFonts w:asciiTheme="minorHAnsi" w:hAnsiTheme="minorHAnsi" w:cstheme="minorBidi"/>
        </w:rPr>
        <w:t>“</w:t>
      </w:r>
      <w:r w:rsidR="00C34397">
        <w:rPr>
          <w:lang w:val="en-GB"/>
        </w:rPr>
        <w:t>A</w:t>
      </w:r>
      <w:r w:rsidR="00043C50" w:rsidRPr="00C34397">
        <w:rPr>
          <w:lang w:val="en-GB"/>
        </w:rPr>
        <w:t>dapt</w:t>
      </w:r>
      <w:r w:rsidR="00043C50" w:rsidRPr="00C34397">
        <w:rPr>
          <w:lang w:val="en-GB"/>
        </w:rPr>
        <w:t>ation layer</w:t>
      </w:r>
      <w:r w:rsidR="00043C50" w:rsidRPr="00C34397">
        <w:rPr>
          <w:lang w:val="en-GB"/>
        </w:rPr>
        <w:t xml:space="preserve"> configuration and processing tasks</w:t>
      </w:r>
      <w:r w:rsidR="00043C50" w:rsidRPr="00C34397">
        <w:rPr>
          <w:lang w:val="en-GB"/>
        </w:rPr>
        <w:t>”</w:t>
      </w:r>
      <w:r w:rsidR="00043C50" w:rsidRPr="00C34397">
        <w:rPr>
          <w:rFonts w:asciiTheme="minorHAnsi" w:hAnsiTheme="minorHAnsi" w:cstheme="minorBidi"/>
        </w:rPr>
        <w:t xml:space="preserve"> </w:t>
      </w:r>
      <w:r w:rsidR="00C34397">
        <w:rPr>
          <w:rFonts w:asciiTheme="minorHAnsi" w:hAnsiTheme="minorHAnsi" w:cstheme="minorBidi"/>
        </w:rPr>
        <w:t xml:space="preserve">(below) </w:t>
      </w:r>
      <w:r w:rsidR="00043C50" w:rsidRPr="00C34397">
        <w:rPr>
          <w:rFonts w:asciiTheme="minorHAnsi" w:hAnsiTheme="minorHAnsi" w:cstheme="minorBidi"/>
        </w:rPr>
        <w:t>were</w:t>
      </w:r>
      <w:r w:rsidRPr="00C34397">
        <w:rPr>
          <w:rFonts w:asciiTheme="minorHAnsi" w:hAnsiTheme="minorHAnsi" w:cstheme="minorBidi"/>
        </w:rPr>
        <w:t xml:space="preserve"> established in the email discussion</w:t>
      </w:r>
      <w:r w:rsidR="00C34397" w:rsidRPr="00C34397">
        <w:rPr>
          <w:rFonts w:asciiTheme="minorHAnsi" w:hAnsiTheme="minorHAnsi" w:cstheme="minorBidi"/>
        </w:rPr>
        <w:t xml:space="preserve">.  </w:t>
      </w:r>
    </w:p>
    <w:p w14:paraId="66E29F71" w14:textId="5D5D021D" w:rsidR="0093706C" w:rsidRPr="00C34397" w:rsidRDefault="00C34397" w:rsidP="00C34397">
      <w:pPr>
        <w:pStyle w:val="ListParagraph"/>
        <w:numPr>
          <w:ilvl w:val="0"/>
          <w:numId w:val="32"/>
        </w:numPr>
        <w:rPr>
          <w:rFonts w:asciiTheme="minorHAnsi" w:hAnsiTheme="minorHAnsi" w:cstheme="minorBidi"/>
        </w:rPr>
      </w:pPr>
      <w:r w:rsidRPr="00C34397">
        <w:rPr>
          <w:rFonts w:asciiTheme="minorHAnsi" w:hAnsiTheme="minorHAnsi" w:cstheme="minorBidi"/>
        </w:rPr>
        <w:t xml:space="preserve">Huawei </w:t>
      </w:r>
      <w:r w:rsidR="00B41062">
        <w:rPr>
          <w:rFonts w:asciiTheme="minorHAnsi" w:hAnsiTheme="minorHAnsi" w:cstheme="minorBidi"/>
        </w:rPr>
        <w:t>emphasized</w:t>
      </w:r>
      <w:r>
        <w:rPr>
          <w:rFonts w:asciiTheme="minorHAnsi" w:hAnsiTheme="minorHAnsi" w:cstheme="minorBidi"/>
        </w:rPr>
        <w:t xml:space="preserve"> they do</w:t>
      </w:r>
      <w:r w:rsidRPr="00C34397">
        <w:rPr>
          <w:rFonts w:asciiTheme="minorHAnsi" w:hAnsiTheme="minorHAnsi" w:cstheme="minorBidi"/>
        </w:rPr>
        <w:t xml:space="preserve"> not want to </w:t>
      </w:r>
      <w:r>
        <w:rPr>
          <w:rFonts w:asciiTheme="minorHAnsi" w:hAnsiTheme="minorHAnsi" w:cstheme="minorBidi"/>
        </w:rPr>
        <w:t>commit</w:t>
      </w:r>
      <w:r w:rsidRPr="00C34397">
        <w:rPr>
          <w:rFonts w:asciiTheme="minorHAnsi" w:hAnsiTheme="minorHAnsi" w:cstheme="minorBidi"/>
        </w:rPr>
        <w:t xml:space="preserve"> to </w:t>
      </w:r>
      <w:r>
        <w:rPr>
          <w:rFonts w:asciiTheme="minorHAnsi" w:hAnsiTheme="minorHAnsi" w:cstheme="minorBidi"/>
        </w:rPr>
        <w:t xml:space="preserve">a </w:t>
      </w:r>
      <w:r w:rsidRPr="00C34397">
        <w:rPr>
          <w:rFonts w:asciiTheme="minorHAnsi" w:hAnsiTheme="minorHAnsi" w:cstheme="minorBidi"/>
        </w:rPr>
        <w:t xml:space="preserve">discussion </w:t>
      </w:r>
      <w:r>
        <w:rPr>
          <w:rFonts w:asciiTheme="minorHAnsi" w:hAnsiTheme="minorHAnsi" w:cstheme="minorBidi"/>
        </w:rPr>
        <w:t>on</w:t>
      </w:r>
      <w:r w:rsidRPr="00C34397">
        <w:rPr>
          <w:rFonts w:asciiTheme="minorHAnsi" w:hAnsiTheme="minorHAnsi" w:cstheme="minorBidi"/>
        </w:rPr>
        <w:t xml:space="preserve"> QoS-related</w:t>
      </w:r>
      <w:r>
        <w:rPr>
          <w:rFonts w:asciiTheme="minorHAnsi" w:hAnsiTheme="minorHAnsi" w:cstheme="minorBidi"/>
        </w:rPr>
        <w:t xml:space="preserve"> configuration/processing</w:t>
      </w:r>
      <w:r w:rsidRPr="00C34397">
        <w:rPr>
          <w:rFonts w:asciiTheme="minorHAnsi" w:hAnsiTheme="minorHAnsi" w:cstheme="minorBidi"/>
        </w:rPr>
        <w:t xml:space="preserve"> tasks without </w:t>
      </w:r>
      <w:r>
        <w:rPr>
          <w:rFonts w:asciiTheme="minorHAnsi" w:hAnsiTheme="minorHAnsi" w:cstheme="minorBidi"/>
        </w:rPr>
        <w:t>having identified</w:t>
      </w:r>
      <w:r w:rsidRPr="00C34397">
        <w:rPr>
          <w:rFonts w:asciiTheme="minorHAnsi" w:hAnsiTheme="minorHAnsi" w:cstheme="minorBidi"/>
        </w:rPr>
        <w:t xml:space="preserve"> QoS requirements</w:t>
      </w:r>
      <w:r>
        <w:rPr>
          <w:rFonts w:asciiTheme="minorHAnsi" w:hAnsiTheme="minorHAnsi" w:cstheme="minorBidi"/>
        </w:rPr>
        <w:t xml:space="preserve"> in </w:t>
      </w:r>
      <w:r w:rsidR="00B41062">
        <w:rPr>
          <w:rFonts w:asciiTheme="minorHAnsi" w:hAnsiTheme="minorHAnsi" w:cstheme="minorBidi"/>
        </w:rPr>
        <w:t>o</w:t>
      </w:r>
      <w:r>
        <w:rPr>
          <w:rFonts w:asciiTheme="minorHAnsi" w:hAnsiTheme="minorHAnsi" w:cstheme="minorBidi"/>
        </w:rPr>
        <w:t>nline session</w:t>
      </w:r>
      <w:r w:rsidRPr="00C34397">
        <w:rPr>
          <w:rFonts w:asciiTheme="minorHAnsi" w:hAnsiTheme="minorHAnsi" w:cstheme="minorBidi"/>
        </w:rPr>
        <w:t>.</w:t>
      </w:r>
      <w:r w:rsidR="0091365A" w:rsidRPr="00C34397">
        <w:rPr>
          <w:rFonts w:asciiTheme="minorHAnsi" w:hAnsiTheme="minorHAnsi" w:cstheme="minorBidi"/>
        </w:rPr>
        <w:t xml:space="preserve"> </w:t>
      </w:r>
    </w:p>
    <w:p w14:paraId="3CFB1A99" w14:textId="0EE57512" w:rsidR="00C34397" w:rsidRPr="00C34397" w:rsidRDefault="00C34397" w:rsidP="00C34397">
      <w:pPr>
        <w:pStyle w:val="ListParagraph"/>
        <w:numPr>
          <w:ilvl w:val="0"/>
          <w:numId w:val="32"/>
        </w:numPr>
        <w:rPr>
          <w:rFonts w:asciiTheme="minorHAnsi" w:hAnsiTheme="minorHAnsi" w:cstheme="minorBidi"/>
        </w:rPr>
      </w:pPr>
      <w:r w:rsidRPr="00C34397">
        <w:rPr>
          <w:rFonts w:asciiTheme="minorHAnsi" w:hAnsiTheme="minorHAnsi" w:cstheme="minorBidi"/>
        </w:rPr>
        <w:t xml:space="preserve">No objections were raised against this </w:t>
      </w:r>
      <w:r w:rsidR="00B41062">
        <w:rPr>
          <w:rFonts w:asciiTheme="minorHAnsi" w:hAnsiTheme="minorHAnsi" w:cstheme="minorBidi"/>
        </w:rPr>
        <w:t xml:space="preserve">final </w:t>
      </w:r>
      <w:r w:rsidRPr="00C34397">
        <w:rPr>
          <w:rFonts w:asciiTheme="minorHAnsi" w:hAnsiTheme="minorHAnsi" w:cstheme="minorBidi"/>
        </w:rPr>
        <w:t>list of tasks</w:t>
      </w:r>
      <w:r w:rsidR="00B41062">
        <w:rPr>
          <w:rFonts w:asciiTheme="minorHAnsi" w:hAnsiTheme="minorHAnsi" w:cstheme="minorBidi"/>
        </w:rPr>
        <w:t>:</w:t>
      </w:r>
      <w:r w:rsidRPr="00C34397">
        <w:rPr>
          <w:rFonts w:asciiTheme="minorHAnsi" w:hAnsiTheme="minorHAnsi" w:cstheme="minorBidi"/>
        </w:rPr>
        <w:t xml:space="preserve">  </w:t>
      </w:r>
    </w:p>
    <w:p w14:paraId="54F5DF66" w14:textId="05AEA52A" w:rsidR="00D91277" w:rsidRPr="00B41062" w:rsidRDefault="00C34397" w:rsidP="006A7781">
      <w:pPr>
        <w:rPr>
          <w:rFonts w:asciiTheme="minorHAnsi" w:hAnsiTheme="minorHAnsi" w:cstheme="minorBidi"/>
          <w:b/>
          <w:i/>
          <w:sz w:val="24"/>
        </w:rPr>
      </w:pPr>
      <w:r w:rsidRPr="00B41062">
        <w:rPr>
          <w:b/>
          <w:i/>
          <w:sz w:val="24"/>
          <w:lang w:val="en-GB"/>
        </w:rPr>
        <w:t>A</w:t>
      </w:r>
      <w:r w:rsidRPr="00B41062">
        <w:rPr>
          <w:b/>
          <w:i/>
          <w:sz w:val="24"/>
          <w:lang w:val="en-GB"/>
        </w:rPr>
        <w:t>daptation layer configuration and processing tasks</w:t>
      </w:r>
    </w:p>
    <w:p w14:paraId="69769E0C" w14:textId="567B5843" w:rsidR="006A7781" w:rsidRPr="00B41062" w:rsidRDefault="0099463F" w:rsidP="006A7781">
      <w:pPr>
        <w:rPr>
          <w:rFonts w:asciiTheme="minorHAnsi" w:hAnsiTheme="minorHAnsi" w:cstheme="minorBidi"/>
          <w:b/>
          <w:i/>
        </w:rPr>
      </w:pPr>
      <w:r w:rsidRPr="00B41062">
        <w:rPr>
          <w:rFonts w:asciiTheme="minorHAnsi" w:hAnsiTheme="minorHAnsi" w:cstheme="minorBidi"/>
          <w:b/>
          <w:i/>
        </w:rPr>
        <w:t>F</w:t>
      </w:r>
      <w:r w:rsidR="006A7781" w:rsidRPr="00B41062">
        <w:rPr>
          <w:rFonts w:asciiTheme="minorHAnsi" w:hAnsiTheme="minorHAnsi" w:cstheme="minorBidi"/>
          <w:b/>
          <w:i/>
        </w:rPr>
        <w:t xml:space="preserve">or arch 1a, </w:t>
      </w:r>
      <w:r w:rsidRPr="00B41062">
        <w:rPr>
          <w:rFonts w:asciiTheme="minorHAnsi" w:hAnsiTheme="minorHAnsi" w:cstheme="minorBidi"/>
          <w:b/>
          <w:i/>
        </w:rPr>
        <w:t>TR section 8 defines</w:t>
      </w:r>
      <w:r w:rsidR="00CC5EFB" w:rsidRPr="00B41062">
        <w:rPr>
          <w:rFonts w:asciiTheme="minorHAnsi" w:hAnsiTheme="minorHAnsi" w:cstheme="minorBidi"/>
          <w:b/>
          <w:i/>
        </w:rPr>
        <w:t xml:space="preserve"> four</w:t>
      </w:r>
      <w:r w:rsidR="006A7781" w:rsidRPr="00B41062">
        <w:rPr>
          <w:rFonts w:asciiTheme="minorHAnsi" w:hAnsiTheme="minorHAnsi" w:cstheme="minorBidi"/>
          <w:b/>
          <w:i/>
        </w:rPr>
        <w:t xml:space="preserve"> </w:t>
      </w:r>
      <w:r w:rsidR="00CC5EFB" w:rsidRPr="00B41062">
        <w:rPr>
          <w:rFonts w:asciiTheme="minorHAnsi" w:hAnsiTheme="minorHAnsi" w:cstheme="minorBidi"/>
          <w:b/>
          <w:i/>
        </w:rPr>
        <w:t xml:space="preserve">bullets for </w:t>
      </w:r>
      <w:r w:rsidR="006A7781" w:rsidRPr="00B41062">
        <w:rPr>
          <w:rFonts w:asciiTheme="minorHAnsi" w:hAnsiTheme="minorHAnsi" w:cstheme="minorBidi"/>
          <w:b/>
          <w:i/>
        </w:rPr>
        <w:t>functional support of Adapt:</w:t>
      </w:r>
    </w:p>
    <w:p w14:paraId="069A2035" w14:textId="77777777" w:rsidR="006A7781" w:rsidRPr="00B41062" w:rsidRDefault="006A7781" w:rsidP="00043C50">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rPr>
          <w:rStyle w:val="Hyperlink"/>
          <w:rFonts w:eastAsia="DengXian"/>
          <w:bCs/>
          <w:i/>
          <w:color w:val="000000"/>
        </w:rPr>
      </w:pPr>
      <w:r w:rsidRPr="00B41062">
        <w:rPr>
          <w:rStyle w:val="Hyperlink"/>
          <w:rFonts w:ascii="Times New Roman" w:hAnsi="Times New Roman" w:cs="Times New Roman"/>
          <w:bCs/>
          <w:i/>
          <w:color w:val="000000"/>
          <w:sz w:val="20"/>
          <w:szCs w:val="20"/>
        </w:rPr>
        <w:t>Identification of the UE-bearer for the PDU,</w:t>
      </w:r>
    </w:p>
    <w:p w14:paraId="61D24FAB" w14:textId="77777777" w:rsidR="006A7781" w:rsidRPr="00B41062" w:rsidRDefault="006A7781" w:rsidP="00043C50">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i/>
          <w:color w:val="000000"/>
          <w:sz w:val="20"/>
          <w:szCs w:val="20"/>
        </w:rPr>
      </w:pPr>
      <w:r w:rsidRPr="00B41062">
        <w:rPr>
          <w:rStyle w:val="Hyperlink"/>
          <w:rFonts w:ascii="Times New Roman" w:hAnsi="Times New Roman" w:cs="Times New Roman"/>
          <w:bCs/>
          <w:i/>
          <w:color w:val="000000"/>
          <w:sz w:val="20"/>
          <w:szCs w:val="20"/>
        </w:rPr>
        <w:t>Routing across the wireless backhaul topology,</w:t>
      </w:r>
    </w:p>
    <w:p w14:paraId="5C4738B9" w14:textId="77777777" w:rsidR="006A7781" w:rsidRPr="00B41062" w:rsidRDefault="006A7781" w:rsidP="00043C50">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i/>
          <w:color w:val="000000"/>
          <w:sz w:val="20"/>
          <w:szCs w:val="20"/>
        </w:rPr>
      </w:pPr>
      <w:r w:rsidRPr="00B41062">
        <w:rPr>
          <w:rStyle w:val="Hyperlink"/>
          <w:rFonts w:ascii="Times New Roman" w:hAnsi="Times New Roman" w:cs="Times New Roman"/>
          <w:bCs/>
          <w:i/>
          <w:color w:val="000000"/>
          <w:sz w:val="20"/>
          <w:szCs w:val="20"/>
        </w:rPr>
        <w:t>QoS-enforcement by the scheduler on DL and UL on the wireless backhaul link,</w:t>
      </w:r>
    </w:p>
    <w:p w14:paraId="3357F6BC" w14:textId="77777777" w:rsidR="006A7781" w:rsidRPr="00B41062" w:rsidRDefault="006A7781" w:rsidP="00043C50">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i/>
          <w:color w:val="000000"/>
          <w:sz w:val="20"/>
          <w:szCs w:val="20"/>
        </w:rPr>
      </w:pPr>
      <w:r w:rsidRPr="00B41062">
        <w:rPr>
          <w:rStyle w:val="Hyperlink"/>
          <w:rFonts w:ascii="Times New Roman" w:hAnsi="Times New Roman" w:cs="Times New Roman"/>
          <w:bCs/>
          <w:i/>
          <w:color w:val="000000"/>
          <w:sz w:val="20"/>
          <w:szCs w:val="20"/>
        </w:rPr>
        <w:t>Mapping of UE user-plane PDUs to backhaul RLC channels,</w:t>
      </w:r>
    </w:p>
    <w:p w14:paraId="50A168DB" w14:textId="30C8FFEE" w:rsidR="006A7781" w:rsidRPr="00B41062" w:rsidRDefault="006A7781" w:rsidP="006A7781">
      <w:pPr>
        <w:rPr>
          <w:rFonts w:asciiTheme="minorHAnsi" w:hAnsiTheme="minorHAnsi" w:cstheme="minorBidi"/>
          <w:i/>
        </w:rPr>
      </w:pPr>
    </w:p>
    <w:p w14:paraId="5B407C3D" w14:textId="4EBC77E1" w:rsidR="006A7781" w:rsidRPr="00B41062" w:rsidRDefault="00271803" w:rsidP="006A7781">
      <w:pPr>
        <w:rPr>
          <w:rFonts w:asciiTheme="minorHAnsi" w:hAnsiTheme="minorHAnsi" w:cstheme="minorBidi"/>
          <w:b/>
          <w:i/>
        </w:rPr>
      </w:pPr>
      <w:r w:rsidRPr="00B41062">
        <w:rPr>
          <w:rFonts w:asciiTheme="minorHAnsi" w:hAnsiTheme="minorHAnsi" w:cstheme="minorBidi"/>
          <w:b/>
          <w:i/>
        </w:rPr>
        <w:t>These are</w:t>
      </w:r>
      <w:r w:rsidR="006A7781" w:rsidRPr="00B41062">
        <w:rPr>
          <w:rFonts w:asciiTheme="minorHAnsi" w:hAnsiTheme="minorHAnsi" w:cstheme="minorBidi"/>
          <w:b/>
          <w:i/>
        </w:rPr>
        <w:t xml:space="preserve"> the </w:t>
      </w:r>
      <w:r w:rsidR="00CC5EFB" w:rsidRPr="00B41062">
        <w:rPr>
          <w:rFonts w:asciiTheme="minorHAnsi" w:hAnsiTheme="minorHAnsi" w:cstheme="minorBidi"/>
          <w:b/>
          <w:i/>
        </w:rPr>
        <w:t xml:space="preserve">identifier </w:t>
      </w:r>
      <w:r w:rsidR="006A7781" w:rsidRPr="00B41062">
        <w:rPr>
          <w:rFonts w:asciiTheme="minorHAnsi" w:hAnsiTheme="minorHAnsi" w:cstheme="minorBidi"/>
          <w:b/>
          <w:i/>
        </w:rPr>
        <w:t xml:space="preserve">options for each </w:t>
      </w:r>
      <w:r w:rsidR="00CC5EFB" w:rsidRPr="00B41062">
        <w:rPr>
          <w:rFonts w:asciiTheme="minorHAnsi" w:hAnsiTheme="minorHAnsi" w:cstheme="minorBidi"/>
          <w:b/>
          <w:i/>
        </w:rPr>
        <w:t xml:space="preserve">of these </w:t>
      </w:r>
      <w:r w:rsidR="006A7781" w:rsidRPr="00B41062">
        <w:rPr>
          <w:rFonts w:asciiTheme="minorHAnsi" w:hAnsiTheme="minorHAnsi" w:cstheme="minorBidi"/>
          <w:b/>
          <w:i/>
        </w:rPr>
        <w:t>bullet</w:t>
      </w:r>
      <w:r w:rsidR="00CC5EFB" w:rsidRPr="00B41062">
        <w:rPr>
          <w:rFonts w:asciiTheme="minorHAnsi" w:hAnsiTheme="minorHAnsi" w:cstheme="minorBidi"/>
          <w:b/>
          <w:i/>
        </w:rPr>
        <w:t>s</w:t>
      </w:r>
      <w:r w:rsidR="006A7781" w:rsidRPr="00B41062">
        <w:rPr>
          <w:rFonts w:asciiTheme="minorHAnsi" w:hAnsiTheme="minorHAnsi" w:cstheme="minorBidi"/>
          <w:b/>
          <w:i/>
        </w:rPr>
        <w:t>:</w:t>
      </w:r>
    </w:p>
    <w:p w14:paraId="4AE0884C" w14:textId="77777777" w:rsidR="00CC2B26" w:rsidRPr="00B41062" w:rsidRDefault="00CC2B26" w:rsidP="00CC2B26">
      <w:pPr>
        <w:pStyle w:val="ListParagraph"/>
        <w:numPr>
          <w:ilvl w:val="0"/>
          <w:numId w:val="6"/>
        </w:numPr>
        <w:rPr>
          <w:i/>
        </w:rPr>
      </w:pPr>
      <w:r w:rsidRPr="00B41062">
        <w:rPr>
          <w:i/>
        </w:rPr>
        <w:t>Identification of UE-bearer for the PDU, based on (options):</w:t>
      </w:r>
    </w:p>
    <w:p w14:paraId="22D9A454" w14:textId="3970807C" w:rsidR="00CC2B26" w:rsidRPr="00B41062" w:rsidRDefault="00CC2B26" w:rsidP="00CC2B26">
      <w:pPr>
        <w:pStyle w:val="ListParagraph"/>
        <w:numPr>
          <w:ilvl w:val="0"/>
          <w:numId w:val="7"/>
        </w:numPr>
        <w:rPr>
          <w:i/>
        </w:rPr>
      </w:pPr>
      <w:r w:rsidRPr="00B41062">
        <w:rPr>
          <w:i/>
        </w:rPr>
        <w:t>UE-bearer Id</w:t>
      </w:r>
    </w:p>
    <w:p w14:paraId="1281E064" w14:textId="2A1BE291" w:rsidR="00CC2B26" w:rsidRPr="00B41062" w:rsidRDefault="00CC2B26" w:rsidP="00CC2B26">
      <w:pPr>
        <w:pStyle w:val="ListParagraph"/>
        <w:numPr>
          <w:ilvl w:val="0"/>
          <w:numId w:val="7"/>
        </w:numPr>
        <w:rPr>
          <w:i/>
        </w:rPr>
      </w:pPr>
      <w:r w:rsidRPr="00B41062">
        <w:rPr>
          <w:i/>
        </w:rPr>
        <w:lastRenderedPageBreak/>
        <w:t>UE-id + UE-specific bearer Id</w:t>
      </w:r>
    </w:p>
    <w:p w14:paraId="1B8A26CF" w14:textId="77777777" w:rsidR="00CC2B26" w:rsidRPr="00B41062" w:rsidRDefault="00CC2B26" w:rsidP="00CC2B26">
      <w:pPr>
        <w:pStyle w:val="ListParagraph"/>
        <w:ind w:left="1080"/>
        <w:rPr>
          <w:i/>
        </w:rPr>
      </w:pPr>
    </w:p>
    <w:p w14:paraId="1DFF9BCF" w14:textId="77777777" w:rsidR="00CC2B26" w:rsidRPr="00B41062" w:rsidRDefault="00CC2B26" w:rsidP="00CC2B26">
      <w:pPr>
        <w:pStyle w:val="ListParagraph"/>
        <w:numPr>
          <w:ilvl w:val="0"/>
          <w:numId w:val="6"/>
        </w:numPr>
        <w:rPr>
          <w:i/>
        </w:rPr>
      </w:pPr>
      <w:r w:rsidRPr="00B41062">
        <w:rPr>
          <w:i/>
        </w:rPr>
        <w:t>Routing across the wireless backhaul topology, based on (options):</w:t>
      </w:r>
    </w:p>
    <w:p w14:paraId="7209080C" w14:textId="77777777" w:rsidR="00CC2B26" w:rsidRPr="00B41062" w:rsidRDefault="00CC2B26" w:rsidP="00CC2B26">
      <w:pPr>
        <w:pStyle w:val="ListParagraph"/>
        <w:numPr>
          <w:ilvl w:val="0"/>
          <w:numId w:val="8"/>
        </w:numPr>
        <w:rPr>
          <w:i/>
        </w:rPr>
      </w:pPr>
      <w:r w:rsidRPr="00B41062">
        <w:rPr>
          <w:i/>
        </w:rPr>
        <w:t>UE-bearer Id</w:t>
      </w:r>
    </w:p>
    <w:p w14:paraId="5F86A8DF" w14:textId="3180E62E" w:rsidR="00CC2B26" w:rsidRPr="00B41062" w:rsidRDefault="00CC2B26" w:rsidP="00CC2B26">
      <w:pPr>
        <w:pStyle w:val="ListParagraph"/>
        <w:numPr>
          <w:ilvl w:val="0"/>
          <w:numId w:val="8"/>
        </w:numPr>
        <w:rPr>
          <w:i/>
        </w:rPr>
      </w:pPr>
      <w:r w:rsidRPr="00B41062">
        <w:rPr>
          <w:i/>
        </w:rPr>
        <w:t>UE-id</w:t>
      </w:r>
    </w:p>
    <w:p w14:paraId="4C095E3C" w14:textId="53308971" w:rsidR="00CC2B26" w:rsidRPr="00B41062" w:rsidRDefault="00CC2B26" w:rsidP="00CC2B26">
      <w:pPr>
        <w:pStyle w:val="ListParagraph"/>
        <w:numPr>
          <w:ilvl w:val="0"/>
          <w:numId w:val="8"/>
        </w:numPr>
        <w:rPr>
          <w:i/>
        </w:rPr>
      </w:pPr>
      <w:r w:rsidRPr="00B41062">
        <w:rPr>
          <w:i/>
        </w:rPr>
        <w:t>IAB-node Id</w:t>
      </w:r>
      <w:r w:rsidR="00966ECC" w:rsidRPr="00B41062">
        <w:rPr>
          <w:i/>
        </w:rPr>
        <w:t xml:space="preserve"> (downstream)</w:t>
      </w:r>
      <w:r w:rsidRPr="00B41062">
        <w:rPr>
          <w:i/>
        </w:rPr>
        <w:t>/IAB-donor Id</w:t>
      </w:r>
      <w:r w:rsidR="00966ECC" w:rsidRPr="00B41062">
        <w:rPr>
          <w:i/>
        </w:rPr>
        <w:t xml:space="preserve"> (upstream)</w:t>
      </w:r>
    </w:p>
    <w:p w14:paraId="310ADB37" w14:textId="77777777" w:rsidR="005D1F9E" w:rsidRPr="00B41062" w:rsidRDefault="005D1F9E" w:rsidP="00F920BB">
      <w:pPr>
        <w:ind w:left="720"/>
        <w:rPr>
          <w:i/>
        </w:rPr>
      </w:pPr>
      <w:r w:rsidRPr="00B41062">
        <w:rPr>
          <w:i/>
        </w:rPr>
        <w:t>Routing of UP traffic for IAB-nodes (e.g. for OAM support) can use the same set of identifiers.</w:t>
      </w:r>
    </w:p>
    <w:p w14:paraId="5B1B9F81" w14:textId="6E2127B7" w:rsidR="00781D19" w:rsidRPr="00B41062" w:rsidRDefault="00E76621" w:rsidP="00781D19">
      <w:pPr>
        <w:ind w:left="720"/>
        <w:rPr>
          <w:i/>
        </w:rPr>
      </w:pPr>
      <w:r w:rsidRPr="00B41062">
        <w:rPr>
          <w:i/>
        </w:rPr>
        <w:t>Routing of SRB</w:t>
      </w:r>
      <w:r w:rsidR="00781D19" w:rsidRPr="00B41062">
        <w:rPr>
          <w:i/>
        </w:rPr>
        <w:t>s</w:t>
      </w:r>
      <w:r w:rsidRPr="00B41062">
        <w:rPr>
          <w:i/>
        </w:rPr>
        <w:t xml:space="preserve"> </w:t>
      </w:r>
      <w:r w:rsidR="00781D19" w:rsidRPr="00B41062">
        <w:rPr>
          <w:i/>
        </w:rPr>
        <w:t xml:space="preserve">(CP alternatives 1-3) and F1-AP (CP alternative 4) </w:t>
      </w:r>
      <w:r w:rsidRPr="00B41062">
        <w:rPr>
          <w:i/>
        </w:rPr>
        <w:t xml:space="preserve">can be based on </w:t>
      </w:r>
      <w:r w:rsidR="00781D19" w:rsidRPr="00B41062">
        <w:rPr>
          <w:i/>
        </w:rPr>
        <w:t xml:space="preserve">an </w:t>
      </w:r>
      <w:r w:rsidRPr="00B41062">
        <w:rPr>
          <w:i/>
        </w:rPr>
        <w:t xml:space="preserve">IAB-node-Id. </w:t>
      </w:r>
    </w:p>
    <w:p w14:paraId="6F54CCAB" w14:textId="77777777" w:rsidR="00CC2B26" w:rsidRPr="00B41062" w:rsidRDefault="00CC2B26" w:rsidP="00CC2B26">
      <w:pPr>
        <w:pStyle w:val="ListParagraph"/>
        <w:numPr>
          <w:ilvl w:val="0"/>
          <w:numId w:val="6"/>
        </w:numPr>
        <w:rPr>
          <w:i/>
        </w:rPr>
      </w:pPr>
      <w:r w:rsidRPr="00B41062">
        <w:rPr>
          <w:i/>
        </w:rPr>
        <w:t>QoS enforcement by scheduler, based on (options):</w:t>
      </w:r>
    </w:p>
    <w:p w14:paraId="233CBAE7" w14:textId="77777777" w:rsidR="00CC2B26" w:rsidRPr="00B41062" w:rsidRDefault="00CC2B26" w:rsidP="00CC2B26">
      <w:pPr>
        <w:pStyle w:val="ListParagraph"/>
        <w:numPr>
          <w:ilvl w:val="0"/>
          <w:numId w:val="9"/>
        </w:numPr>
        <w:rPr>
          <w:i/>
        </w:rPr>
      </w:pPr>
      <w:r w:rsidRPr="00B41062">
        <w:rPr>
          <w:i/>
        </w:rPr>
        <w:t>UE-bearer Id</w:t>
      </w:r>
    </w:p>
    <w:p w14:paraId="6BDAF047" w14:textId="3863DD29" w:rsidR="00CC2B26" w:rsidRPr="00B41062" w:rsidRDefault="00CC2B26" w:rsidP="00CC2B26">
      <w:pPr>
        <w:pStyle w:val="ListParagraph"/>
        <w:numPr>
          <w:ilvl w:val="0"/>
          <w:numId w:val="9"/>
        </w:numPr>
        <w:rPr>
          <w:i/>
        </w:rPr>
      </w:pPr>
      <w:r w:rsidRPr="00B41062">
        <w:rPr>
          <w:i/>
        </w:rPr>
        <w:t>UE-specific bearer</w:t>
      </w:r>
      <w:r w:rsidR="008035F4" w:rsidRPr="00B41062">
        <w:rPr>
          <w:i/>
        </w:rPr>
        <w:t>-</w:t>
      </w:r>
      <w:r w:rsidRPr="00B41062">
        <w:rPr>
          <w:i/>
        </w:rPr>
        <w:t>Id</w:t>
      </w:r>
    </w:p>
    <w:p w14:paraId="4940D51E" w14:textId="6A284569" w:rsidR="00CC2B26" w:rsidRPr="00B41062" w:rsidRDefault="00CC2B26" w:rsidP="00CC2B26">
      <w:pPr>
        <w:pStyle w:val="ListParagraph"/>
        <w:numPr>
          <w:ilvl w:val="0"/>
          <w:numId w:val="9"/>
        </w:numPr>
        <w:rPr>
          <w:i/>
        </w:rPr>
      </w:pPr>
      <w:r w:rsidRPr="00B41062">
        <w:rPr>
          <w:i/>
        </w:rPr>
        <w:t>QoS-Id</w:t>
      </w:r>
    </w:p>
    <w:p w14:paraId="573CCD84" w14:textId="77777777" w:rsidR="00CC2B26" w:rsidRPr="00B41062" w:rsidRDefault="00CC2B26" w:rsidP="00CC2B26">
      <w:pPr>
        <w:pStyle w:val="ListParagraph"/>
        <w:ind w:left="1080"/>
        <w:rPr>
          <w:i/>
        </w:rPr>
      </w:pPr>
    </w:p>
    <w:p w14:paraId="52A53730" w14:textId="77777777" w:rsidR="00CC2B26" w:rsidRPr="00B41062" w:rsidRDefault="00CC2B26" w:rsidP="00CC2B26">
      <w:pPr>
        <w:pStyle w:val="ListParagraph"/>
        <w:numPr>
          <w:ilvl w:val="0"/>
          <w:numId w:val="6"/>
        </w:numPr>
        <w:rPr>
          <w:i/>
        </w:rPr>
      </w:pPr>
      <w:r w:rsidRPr="00B41062">
        <w:rPr>
          <w:i/>
        </w:rPr>
        <w:t>Mapping of UE UP PDUs to backhaul RLC channels (options):</w:t>
      </w:r>
    </w:p>
    <w:p w14:paraId="27431E68" w14:textId="0D543E08" w:rsidR="00CC2B26" w:rsidRPr="00B41062" w:rsidRDefault="00CC2B26" w:rsidP="00CC2B26">
      <w:pPr>
        <w:pStyle w:val="ListParagraph"/>
        <w:numPr>
          <w:ilvl w:val="0"/>
          <w:numId w:val="10"/>
        </w:numPr>
        <w:rPr>
          <w:i/>
        </w:rPr>
      </w:pPr>
      <w:r w:rsidRPr="00B41062">
        <w:rPr>
          <w:i/>
        </w:rPr>
        <w:t>Adapt above MAC: They could use all the same</w:t>
      </w:r>
      <w:r w:rsidR="008035F4" w:rsidRPr="00B41062">
        <w:rPr>
          <w:i/>
        </w:rPr>
        <w:t xml:space="preserve"> RLC channel</w:t>
      </w:r>
    </w:p>
    <w:p w14:paraId="54F239D2" w14:textId="16EBEB15" w:rsidR="00CC2B26" w:rsidRPr="00B41062" w:rsidRDefault="00CC2B26" w:rsidP="00CC2B26">
      <w:pPr>
        <w:pStyle w:val="ListParagraph"/>
        <w:numPr>
          <w:ilvl w:val="0"/>
          <w:numId w:val="10"/>
        </w:numPr>
        <w:rPr>
          <w:i/>
        </w:rPr>
      </w:pPr>
      <w:r w:rsidRPr="00B41062">
        <w:rPr>
          <w:i/>
        </w:rPr>
        <w:t xml:space="preserve">Adapt above RLC: </w:t>
      </w:r>
      <w:r w:rsidR="008035F4" w:rsidRPr="00B41062">
        <w:rPr>
          <w:i/>
        </w:rPr>
        <w:t xml:space="preserve">Mapping uses the same Id as </w:t>
      </w:r>
      <w:r w:rsidRPr="00B41062">
        <w:rPr>
          <w:i/>
        </w:rPr>
        <w:t>QoS enforcement</w:t>
      </w:r>
    </w:p>
    <w:p w14:paraId="65DEEFA4" w14:textId="2AE2A2B1" w:rsidR="000B224B" w:rsidRPr="00B41062" w:rsidRDefault="000B224B">
      <w:pPr>
        <w:rPr>
          <w:rFonts w:asciiTheme="minorHAnsi" w:hAnsiTheme="minorHAnsi" w:cstheme="minorBidi"/>
          <w:i/>
        </w:rPr>
      </w:pPr>
    </w:p>
    <w:p w14:paraId="418410E7" w14:textId="46CF6C6E" w:rsidR="003A6EFB" w:rsidRPr="00B41062" w:rsidRDefault="003A6EFB">
      <w:pPr>
        <w:rPr>
          <w:b/>
          <w:i/>
        </w:rPr>
      </w:pPr>
      <w:r w:rsidRPr="00B41062">
        <w:rPr>
          <w:b/>
          <w:i/>
        </w:rPr>
        <w:t>Th</w:t>
      </w:r>
      <w:r w:rsidR="00CC5EFB" w:rsidRPr="00B41062">
        <w:rPr>
          <w:b/>
          <w:i/>
        </w:rPr>
        <w:t>is</w:t>
      </w:r>
      <w:r w:rsidRPr="00B41062">
        <w:rPr>
          <w:b/>
          <w:i/>
        </w:rPr>
        <w:t xml:space="preserve"> leads to the following</w:t>
      </w:r>
      <w:r w:rsidR="00CC5EFB" w:rsidRPr="00B41062">
        <w:rPr>
          <w:b/>
          <w:i/>
        </w:rPr>
        <w:t xml:space="preserve"> set of</w:t>
      </w:r>
      <w:r w:rsidRPr="00B41062">
        <w:rPr>
          <w:b/>
          <w:i/>
        </w:rPr>
        <w:t xml:space="preserve"> identifiers to be considered</w:t>
      </w:r>
      <w:r w:rsidR="00886DDF" w:rsidRPr="00B41062">
        <w:rPr>
          <w:b/>
          <w:i/>
        </w:rPr>
        <w:t xml:space="preserve"> for Adapt</w:t>
      </w:r>
      <w:r w:rsidRPr="00B41062">
        <w:rPr>
          <w:b/>
          <w:i/>
        </w:rPr>
        <w:t>:</w:t>
      </w:r>
    </w:p>
    <w:p w14:paraId="40E4E879" w14:textId="40392F3C" w:rsidR="003A6EFB" w:rsidRPr="00B41062" w:rsidRDefault="003A6EFB" w:rsidP="003A6EFB">
      <w:pPr>
        <w:pStyle w:val="ListParagraph"/>
        <w:numPr>
          <w:ilvl w:val="0"/>
          <w:numId w:val="1"/>
        </w:numPr>
        <w:rPr>
          <w:i/>
        </w:rPr>
      </w:pPr>
      <w:r w:rsidRPr="00B41062">
        <w:rPr>
          <w:i/>
        </w:rPr>
        <w:t>UE-bearer Id</w:t>
      </w:r>
    </w:p>
    <w:p w14:paraId="5D53C8C0" w14:textId="25FBACFB" w:rsidR="003F2A33" w:rsidRPr="00B41062" w:rsidRDefault="003A6EFB" w:rsidP="001527A7">
      <w:pPr>
        <w:pStyle w:val="ListParagraph"/>
        <w:numPr>
          <w:ilvl w:val="0"/>
          <w:numId w:val="1"/>
        </w:numPr>
        <w:rPr>
          <w:i/>
        </w:rPr>
      </w:pPr>
      <w:r w:rsidRPr="00B41062">
        <w:rPr>
          <w:i/>
        </w:rPr>
        <w:t>UE-Id</w:t>
      </w:r>
    </w:p>
    <w:p w14:paraId="7C29D03A" w14:textId="58D72C83" w:rsidR="003A6EFB" w:rsidRPr="00B41062" w:rsidRDefault="003A6EFB" w:rsidP="001527A7">
      <w:pPr>
        <w:pStyle w:val="ListParagraph"/>
        <w:numPr>
          <w:ilvl w:val="0"/>
          <w:numId w:val="1"/>
        </w:numPr>
        <w:rPr>
          <w:i/>
        </w:rPr>
      </w:pPr>
      <w:r w:rsidRPr="00B41062">
        <w:rPr>
          <w:i/>
        </w:rPr>
        <w:t>UE-specific bearer Id</w:t>
      </w:r>
    </w:p>
    <w:p w14:paraId="4051C6E3" w14:textId="77777777" w:rsidR="003A6EFB" w:rsidRPr="00B41062" w:rsidRDefault="003A6EFB" w:rsidP="003A6EFB">
      <w:pPr>
        <w:pStyle w:val="ListParagraph"/>
        <w:numPr>
          <w:ilvl w:val="0"/>
          <w:numId w:val="1"/>
        </w:numPr>
        <w:rPr>
          <w:i/>
        </w:rPr>
      </w:pPr>
      <w:r w:rsidRPr="00B41062">
        <w:rPr>
          <w:i/>
        </w:rPr>
        <w:t>IAB-node Id/IAB-donor Id</w:t>
      </w:r>
    </w:p>
    <w:p w14:paraId="3BB2E4F0" w14:textId="4327D8DF" w:rsidR="00AE7669" w:rsidRPr="00B41062" w:rsidRDefault="003A6EFB" w:rsidP="00AE7669">
      <w:pPr>
        <w:pStyle w:val="ListParagraph"/>
        <w:numPr>
          <w:ilvl w:val="0"/>
          <w:numId w:val="1"/>
        </w:numPr>
        <w:rPr>
          <w:i/>
        </w:rPr>
      </w:pPr>
      <w:r w:rsidRPr="00B41062">
        <w:rPr>
          <w:i/>
        </w:rPr>
        <w:t xml:space="preserve">QoS-Id </w:t>
      </w:r>
    </w:p>
    <w:p w14:paraId="41765CB5" w14:textId="64808091" w:rsidR="00CC5EFB" w:rsidRPr="00B41062" w:rsidRDefault="00AE7669" w:rsidP="00AE7669">
      <w:pPr>
        <w:ind w:left="360"/>
        <w:rPr>
          <w:i/>
        </w:rPr>
      </w:pPr>
      <w:r w:rsidRPr="00B41062">
        <w:rPr>
          <w:i/>
        </w:rPr>
        <w:t>The UE-specific bearer Id</w:t>
      </w:r>
      <w:r w:rsidR="00AB384F" w:rsidRPr="00B41062">
        <w:rPr>
          <w:i/>
        </w:rPr>
        <w:t xml:space="preserve"> may be deterministically mapped to the LCID of the backhaul RLC channel</w:t>
      </w:r>
      <w:r w:rsidRPr="00B41062">
        <w:rPr>
          <w:i/>
        </w:rPr>
        <w:t xml:space="preserve">. In this case, </w:t>
      </w:r>
      <w:r w:rsidR="0057293B" w:rsidRPr="00B41062">
        <w:rPr>
          <w:i/>
        </w:rPr>
        <w:t>a</w:t>
      </w:r>
      <w:r w:rsidRPr="00B41062">
        <w:rPr>
          <w:i/>
        </w:rPr>
        <w:t xml:space="preserve">dapt would not have to separately carry a </w:t>
      </w:r>
      <w:r w:rsidR="00AB384F" w:rsidRPr="00B41062">
        <w:rPr>
          <w:i/>
        </w:rPr>
        <w:t xml:space="preserve">separate </w:t>
      </w:r>
      <w:r w:rsidRPr="00B41062">
        <w:rPr>
          <w:i/>
        </w:rPr>
        <w:t>UE-</w:t>
      </w:r>
      <w:r w:rsidR="0080534D" w:rsidRPr="00B41062">
        <w:rPr>
          <w:i/>
        </w:rPr>
        <w:t>specific</w:t>
      </w:r>
      <w:r w:rsidRPr="00B41062">
        <w:rPr>
          <w:i/>
        </w:rPr>
        <w:t xml:space="preserve"> bearer Id.</w:t>
      </w:r>
    </w:p>
    <w:p w14:paraId="07467D7F" w14:textId="77777777" w:rsidR="00AE7669" w:rsidRPr="00B41062" w:rsidRDefault="00AE7669" w:rsidP="007D27E3">
      <w:pPr>
        <w:ind w:left="360"/>
        <w:rPr>
          <w:i/>
        </w:rPr>
      </w:pPr>
    </w:p>
    <w:p w14:paraId="3D155738" w14:textId="76CD6A5D" w:rsidR="00886DDF" w:rsidRPr="00B41062" w:rsidRDefault="00886DDF" w:rsidP="004E1730">
      <w:pPr>
        <w:rPr>
          <w:b/>
          <w:i/>
        </w:rPr>
      </w:pPr>
      <w:r w:rsidRPr="00B41062">
        <w:rPr>
          <w:b/>
          <w:i/>
        </w:rPr>
        <w:t>Further assumptions:</w:t>
      </w:r>
    </w:p>
    <w:p w14:paraId="57FEAD77" w14:textId="4925CD47" w:rsidR="00086F35" w:rsidRPr="00B41062" w:rsidRDefault="004D0F4F" w:rsidP="00886DDF">
      <w:pPr>
        <w:pStyle w:val="ListParagraph"/>
        <w:numPr>
          <w:ilvl w:val="0"/>
          <w:numId w:val="17"/>
        </w:numPr>
        <w:rPr>
          <w:i/>
        </w:rPr>
      </w:pPr>
      <w:r w:rsidRPr="00B41062">
        <w:rPr>
          <w:i/>
        </w:rPr>
        <w:t xml:space="preserve">Adapt </w:t>
      </w:r>
      <w:r w:rsidR="00086F35" w:rsidRPr="00B41062">
        <w:rPr>
          <w:i/>
        </w:rPr>
        <w:t xml:space="preserve">is generated on access IAB-node for northbound PDUs and on IAB-donor DU for southbound PDUs. </w:t>
      </w:r>
    </w:p>
    <w:p w14:paraId="49DB2D4F" w14:textId="74CF6D62" w:rsidR="004D0F4F" w:rsidRPr="00B41062" w:rsidRDefault="00886DDF" w:rsidP="00886DDF">
      <w:pPr>
        <w:pStyle w:val="ListParagraph"/>
        <w:numPr>
          <w:ilvl w:val="0"/>
          <w:numId w:val="17"/>
        </w:numPr>
        <w:rPr>
          <w:i/>
        </w:rPr>
      </w:pPr>
      <w:r w:rsidRPr="00B41062">
        <w:rPr>
          <w:i/>
        </w:rPr>
        <w:t>Adapt</w:t>
      </w:r>
      <w:r w:rsidR="00086F35" w:rsidRPr="00B41062">
        <w:rPr>
          <w:i/>
        </w:rPr>
        <w:t xml:space="preserve"> is not </w:t>
      </w:r>
      <w:r w:rsidR="004D0F4F" w:rsidRPr="00B41062">
        <w:rPr>
          <w:i/>
        </w:rPr>
        <w:t>modified along the path</w:t>
      </w:r>
      <w:r w:rsidRPr="00B41062">
        <w:rPr>
          <w:i/>
        </w:rPr>
        <w:t xml:space="preserve"> across wireless backhaul</w:t>
      </w:r>
      <w:r w:rsidR="004D0F4F" w:rsidRPr="00B41062">
        <w:rPr>
          <w:i/>
        </w:rPr>
        <w:t xml:space="preserve">. </w:t>
      </w:r>
    </w:p>
    <w:p w14:paraId="54A43C71" w14:textId="77777777" w:rsidR="00CC5EFB" w:rsidRPr="00B41062" w:rsidRDefault="00CC5EFB" w:rsidP="00CC5EFB">
      <w:pPr>
        <w:pStyle w:val="ListParagraph"/>
        <w:rPr>
          <w:i/>
        </w:rPr>
      </w:pPr>
    </w:p>
    <w:p w14:paraId="613FE646" w14:textId="65173D09" w:rsidR="00D110A9" w:rsidRPr="00B41062" w:rsidRDefault="0024696A" w:rsidP="00CC5EFB">
      <w:pPr>
        <w:rPr>
          <w:b/>
          <w:i/>
        </w:rPr>
      </w:pPr>
      <w:r w:rsidRPr="00B41062">
        <w:rPr>
          <w:b/>
          <w:i/>
        </w:rPr>
        <w:t xml:space="preserve">We </w:t>
      </w:r>
      <w:r w:rsidR="00886DDF" w:rsidRPr="00B41062">
        <w:rPr>
          <w:b/>
          <w:i/>
        </w:rPr>
        <w:t>need to consider</w:t>
      </w:r>
      <w:r w:rsidRPr="00B41062">
        <w:rPr>
          <w:b/>
          <w:i/>
        </w:rPr>
        <w:t xml:space="preserve">: </w:t>
      </w:r>
    </w:p>
    <w:p w14:paraId="140F9864" w14:textId="4D83B520" w:rsidR="00D110A9" w:rsidRPr="00B41062" w:rsidRDefault="00D110A9" w:rsidP="00CC5EFB">
      <w:pPr>
        <w:pStyle w:val="ListParagraph"/>
        <w:numPr>
          <w:ilvl w:val="0"/>
          <w:numId w:val="1"/>
        </w:numPr>
        <w:rPr>
          <w:i/>
        </w:rPr>
      </w:pPr>
      <w:r w:rsidRPr="00B41062">
        <w:rPr>
          <w:i/>
        </w:rPr>
        <w:t xml:space="preserve">Generation of Adapt Id at </w:t>
      </w:r>
      <w:r w:rsidR="00886DDF" w:rsidRPr="00B41062">
        <w:rPr>
          <w:i/>
        </w:rPr>
        <w:t xml:space="preserve">initial </w:t>
      </w:r>
      <w:r w:rsidRPr="00B41062">
        <w:rPr>
          <w:i/>
        </w:rPr>
        <w:t>node</w:t>
      </w:r>
      <w:r w:rsidR="00A43F29" w:rsidRPr="00B41062">
        <w:rPr>
          <w:i/>
        </w:rPr>
        <w:t xml:space="preserve"> where Adapt is generated</w:t>
      </w:r>
    </w:p>
    <w:p w14:paraId="70BF1C00" w14:textId="5F44501A" w:rsidR="00886DDF" w:rsidRPr="00B41062" w:rsidRDefault="00886DDF" w:rsidP="00CC5EFB">
      <w:pPr>
        <w:pStyle w:val="ListParagraph"/>
        <w:numPr>
          <w:ilvl w:val="0"/>
          <w:numId w:val="1"/>
        </w:numPr>
        <w:rPr>
          <w:i/>
        </w:rPr>
      </w:pPr>
      <w:r w:rsidRPr="00B41062">
        <w:rPr>
          <w:i/>
        </w:rPr>
        <w:t>Processing of Adapt Id at final node where Adapt is terminated</w:t>
      </w:r>
    </w:p>
    <w:p w14:paraId="2082B8B5" w14:textId="77F0C44C" w:rsidR="0024696A" w:rsidRPr="00B41062" w:rsidRDefault="00D110A9" w:rsidP="00CC5EFB">
      <w:pPr>
        <w:pStyle w:val="ListParagraph"/>
        <w:numPr>
          <w:ilvl w:val="0"/>
          <w:numId w:val="1"/>
        </w:numPr>
        <w:rPr>
          <w:i/>
        </w:rPr>
      </w:pPr>
      <w:r w:rsidRPr="00B41062">
        <w:rPr>
          <w:i/>
        </w:rPr>
        <w:t>Processing of Adapt Id at intermediate node</w:t>
      </w:r>
    </w:p>
    <w:p w14:paraId="364D9A95" w14:textId="77777777" w:rsidR="0024696A" w:rsidRPr="00B41062" w:rsidRDefault="0024696A" w:rsidP="004E1730">
      <w:pPr>
        <w:rPr>
          <w:b/>
          <w:i/>
        </w:rPr>
      </w:pPr>
    </w:p>
    <w:p w14:paraId="2A86DAF3" w14:textId="2A75D639" w:rsidR="00BD14C8" w:rsidRPr="00B41062" w:rsidRDefault="00E97D47" w:rsidP="004E1730">
      <w:pPr>
        <w:rPr>
          <w:i/>
        </w:rPr>
      </w:pPr>
      <w:r w:rsidRPr="00B41062">
        <w:rPr>
          <w:b/>
          <w:i/>
        </w:rPr>
        <w:t>Generation of Adapt Id</w:t>
      </w:r>
      <w:r w:rsidR="008E1D41" w:rsidRPr="00B41062">
        <w:rPr>
          <w:b/>
          <w:i/>
        </w:rPr>
        <w:t xml:space="preserve"> at initial node</w:t>
      </w:r>
      <w:r w:rsidR="00886DDF" w:rsidRPr="00B41062">
        <w:rPr>
          <w:b/>
          <w:i/>
        </w:rPr>
        <w:t xml:space="preserve"> where Adapt is generated</w:t>
      </w:r>
      <w:r w:rsidR="00BD14C8" w:rsidRPr="00B41062">
        <w:rPr>
          <w:i/>
        </w:rPr>
        <w:t>:</w:t>
      </w:r>
    </w:p>
    <w:p w14:paraId="0BBF3628" w14:textId="77777777" w:rsidR="00E97D47" w:rsidRPr="00B41062" w:rsidRDefault="00BD14C8" w:rsidP="00A9375B">
      <w:pPr>
        <w:pStyle w:val="ListParagraph"/>
        <w:numPr>
          <w:ilvl w:val="0"/>
          <w:numId w:val="1"/>
        </w:numPr>
        <w:rPr>
          <w:i/>
        </w:rPr>
      </w:pPr>
      <w:r w:rsidRPr="00B41062">
        <w:rPr>
          <w:i/>
        </w:rPr>
        <w:lastRenderedPageBreak/>
        <w:t xml:space="preserve">UE-bearer Id: </w:t>
      </w:r>
    </w:p>
    <w:p w14:paraId="66E3FBA5" w14:textId="00DB90C2" w:rsidR="00E97D47" w:rsidRPr="00B41062" w:rsidRDefault="00E97D47" w:rsidP="00E97D47">
      <w:pPr>
        <w:pStyle w:val="ListParagraph"/>
        <w:numPr>
          <w:ilvl w:val="1"/>
          <w:numId w:val="1"/>
        </w:numPr>
        <w:rPr>
          <w:i/>
        </w:rPr>
      </w:pPr>
      <w:r w:rsidRPr="00B41062">
        <w:rPr>
          <w:i/>
        </w:rPr>
        <w:t>At access-IAB-node, d</w:t>
      </w:r>
      <w:r w:rsidR="00763008" w:rsidRPr="00B41062">
        <w:rPr>
          <w:i/>
        </w:rPr>
        <w:t>eterministic</w:t>
      </w:r>
      <w:r w:rsidR="00362B1E" w:rsidRPr="00B41062">
        <w:rPr>
          <w:i/>
        </w:rPr>
        <w:t xml:space="preserve">ally mapped </w:t>
      </w:r>
      <w:r w:rsidR="00763008" w:rsidRPr="00B41062">
        <w:rPr>
          <w:i/>
        </w:rPr>
        <w:t>from</w:t>
      </w:r>
      <w:r w:rsidR="004702F7" w:rsidRPr="00B41062">
        <w:rPr>
          <w:i/>
        </w:rPr>
        <w:t xml:space="preserve"> F1-U GTP-U TEID</w:t>
      </w:r>
      <w:r w:rsidR="00462406" w:rsidRPr="00B41062">
        <w:rPr>
          <w:i/>
        </w:rPr>
        <w:t>, which is</w:t>
      </w:r>
      <w:r w:rsidRPr="00B41062">
        <w:rPr>
          <w:i/>
        </w:rPr>
        <w:t xml:space="preserve"> </w:t>
      </w:r>
      <w:r w:rsidR="00362B1E" w:rsidRPr="00B41062">
        <w:rPr>
          <w:i/>
        </w:rPr>
        <w:t xml:space="preserve">configured </w:t>
      </w:r>
      <w:r w:rsidRPr="00B41062">
        <w:rPr>
          <w:i/>
        </w:rPr>
        <w:t xml:space="preserve">on UE-bearer’s DU based on native F1-AP procedures. </w:t>
      </w:r>
    </w:p>
    <w:p w14:paraId="491FF139" w14:textId="6F54F0A9" w:rsidR="00A9375B" w:rsidRPr="00B41062" w:rsidRDefault="00E97D47" w:rsidP="00E97D47">
      <w:pPr>
        <w:pStyle w:val="ListParagraph"/>
        <w:numPr>
          <w:ilvl w:val="1"/>
          <w:numId w:val="1"/>
        </w:numPr>
        <w:rPr>
          <w:i/>
        </w:rPr>
      </w:pPr>
      <w:r w:rsidRPr="00B41062">
        <w:rPr>
          <w:i/>
        </w:rPr>
        <w:t>At IAB-donor DU, deterministically mapp</w:t>
      </w:r>
      <w:r w:rsidR="009216B1" w:rsidRPr="00B41062">
        <w:rPr>
          <w:i/>
        </w:rPr>
        <w:t>ed</w:t>
      </w:r>
      <w:r w:rsidRPr="00B41062">
        <w:rPr>
          <w:i/>
        </w:rPr>
        <w:t xml:space="preserve"> from F1-U GTP-U TEID </w:t>
      </w:r>
      <w:r w:rsidR="009216B1" w:rsidRPr="00B41062">
        <w:rPr>
          <w:i/>
        </w:rPr>
        <w:t>of</w:t>
      </w:r>
      <w:r w:rsidRPr="00B41062">
        <w:rPr>
          <w:i/>
        </w:rPr>
        <w:t xml:space="preserve"> arriving fronthaul PDU. </w:t>
      </w:r>
    </w:p>
    <w:p w14:paraId="43D9E162" w14:textId="77777777" w:rsidR="00E97D47" w:rsidRPr="00B41062" w:rsidRDefault="004702F7" w:rsidP="004702F7">
      <w:pPr>
        <w:pStyle w:val="ListParagraph"/>
        <w:numPr>
          <w:ilvl w:val="0"/>
          <w:numId w:val="1"/>
        </w:numPr>
        <w:rPr>
          <w:i/>
        </w:rPr>
      </w:pPr>
      <w:r w:rsidRPr="00B41062">
        <w:rPr>
          <w:i/>
        </w:rPr>
        <w:t xml:space="preserve">UE-Id: </w:t>
      </w:r>
    </w:p>
    <w:p w14:paraId="444CE5BB" w14:textId="7B95180D" w:rsidR="004702F7" w:rsidRPr="00B41062" w:rsidRDefault="00E97D47" w:rsidP="00E97D47">
      <w:pPr>
        <w:pStyle w:val="ListParagraph"/>
        <w:numPr>
          <w:ilvl w:val="1"/>
          <w:numId w:val="1"/>
        </w:numPr>
        <w:rPr>
          <w:i/>
        </w:rPr>
      </w:pPr>
      <w:r w:rsidRPr="00B41062">
        <w:rPr>
          <w:i/>
        </w:rPr>
        <w:t>At access-IAB-node, m</w:t>
      </w:r>
      <w:r w:rsidR="004D0F4F" w:rsidRPr="00B41062">
        <w:rPr>
          <w:i/>
        </w:rPr>
        <w:t xml:space="preserve">apped </w:t>
      </w:r>
      <w:r w:rsidRPr="00B41062">
        <w:rPr>
          <w:i/>
        </w:rPr>
        <w:t>from</w:t>
      </w:r>
      <w:r w:rsidR="004D0F4F" w:rsidRPr="00B41062">
        <w:rPr>
          <w:i/>
        </w:rPr>
        <w:t xml:space="preserve"> C-RNT</w:t>
      </w:r>
      <w:r w:rsidRPr="00B41062">
        <w:rPr>
          <w:i/>
        </w:rPr>
        <w:t>I</w:t>
      </w:r>
      <w:r w:rsidR="00462406" w:rsidRPr="00B41062">
        <w:rPr>
          <w:i/>
        </w:rPr>
        <w:t xml:space="preserve">; </w:t>
      </w:r>
      <w:r w:rsidR="00921714" w:rsidRPr="00B41062">
        <w:rPr>
          <w:i/>
        </w:rPr>
        <w:t xml:space="preserve">mapping needs to be configured </w:t>
      </w:r>
      <w:r w:rsidRPr="00B41062">
        <w:rPr>
          <w:i/>
        </w:rPr>
        <w:t>when UE-bearer is established</w:t>
      </w:r>
      <w:r w:rsidR="00A9375B" w:rsidRPr="00B41062">
        <w:rPr>
          <w:i/>
        </w:rPr>
        <w:t>.</w:t>
      </w:r>
    </w:p>
    <w:p w14:paraId="254E3A22" w14:textId="21C8ADD9" w:rsidR="00E97D47" w:rsidRPr="00B41062" w:rsidRDefault="00E97D47" w:rsidP="00E97D47">
      <w:pPr>
        <w:pStyle w:val="ListParagraph"/>
        <w:numPr>
          <w:ilvl w:val="1"/>
          <w:numId w:val="1"/>
        </w:numPr>
        <w:rPr>
          <w:i/>
        </w:rPr>
      </w:pPr>
      <w:r w:rsidRPr="00B41062">
        <w:rPr>
          <w:i/>
        </w:rPr>
        <w:t>At IAB-donor DU, mapped from F1-U GTP-U TEID</w:t>
      </w:r>
      <w:r w:rsidR="00462406" w:rsidRPr="00B41062">
        <w:rPr>
          <w:i/>
        </w:rPr>
        <w:t xml:space="preserve">; mapping </w:t>
      </w:r>
      <w:r w:rsidR="00921714" w:rsidRPr="00B41062">
        <w:rPr>
          <w:i/>
        </w:rPr>
        <w:t>needs to be</w:t>
      </w:r>
      <w:r w:rsidR="00462406" w:rsidRPr="00B41062">
        <w:rPr>
          <w:i/>
        </w:rPr>
        <w:t xml:space="preserve"> configured</w:t>
      </w:r>
      <w:r w:rsidRPr="00B41062">
        <w:rPr>
          <w:i/>
        </w:rPr>
        <w:t xml:space="preserve"> when UE-bearer is established.</w:t>
      </w:r>
    </w:p>
    <w:p w14:paraId="4867B3EA" w14:textId="77777777" w:rsidR="009216B1" w:rsidRPr="00B41062" w:rsidRDefault="004702F7" w:rsidP="00417BCA">
      <w:pPr>
        <w:pStyle w:val="ListParagraph"/>
        <w:numPr>
          <w:ilvl w:val="0"/>
          <w:numId w:val="1"/>
        </w:numPr>
        <w:rPr>
          <w:i/>
        </w:rPr>
      </w:pPr>
      <w:r w:rsidRPr="00B41062">
        <w:rPr>
          <w:i/>
        </w:rPr>
        <w:t xml:space="preserve">UE-specific bearer-Id: </w:t>
      </w:r>
    </w:p>
    <w:p w14:paraId="31902E8A" w14:textId="1B0E7AC9" w:rsidR="009216B1" w:rsidRPr="00B41062" w:rsidRDefault="009216B1" w:rsidP="009216B1">
      <w:pPr>
        <w:pStyle w:val="ListParagraph"/>
        <w:numPr>
          <w:ilvl w:val="1"/>
          <w:numId w:val="1"/>
        </w:numPr>
        <w:rPr>
          <w:i/>
        </w:rPr>
      </w:pPr>
      <w:r w:rsidRPr="00B41062">
        <w:rPr>
          <w:i/>
        </w:rPr>
        <w:t xml:space="preserve">At access-IAB-node, deterministically mapped from LCID of arriving access PDU. </w:t>
      </w:r>
    </w:p>
    <w:p w14:paraId="035630B7" w14:textId="2A80D50B" w:rsidR="009216B1" w:rsidRPr="00B41062" w:rsidRDefault="009216B1" w:rsidP="009216B1">
      <w:pPr>
        <w:pStyle w:val="ListParagraph"/>
        <w:numPr>
          <w:ilvl w:val="1"/>
          <w:numId w:val="1"/>
        </w:numPr>
        <w:rPr>
          <w:i/>
        </w:rPr>
      </w:pPr>
      <w:r w:rsidRPr="00B41062">
        <w:rPr>
          <w:i/>
        </w:rPr>
        <w:t xml:space="preserve">At IAB-donor DU, </w:t>
      </w:r>
      <w:r w:rsidR="00BD2024" w:rsidRPr="00B41062">
        <w:rPr>
          <w:i/>
        </w:rPr>
        <w:t>mapped from F1-U GTP-U TEID</w:t>
      </w:r>
      <w:r w:rsidR="00921714" w:rsidRPr="00B41062">
        <w:rPr>
          <w:i/>
        </w:rPr>
        <w:t>; mapping</w:t>
      </w:r>
      <w:r w:rsidR="00BD2024" w:rsidRPr="00B41062">
        <w:rPr>
          <w:i/>
        </w:rPr>
        <w:t xml:space="preserve"> </w:t>
      </w:r>
      <w:r w:rsidR="00921714" w:rsidRPr="00B41062">
        <w:rPr>
          <w:i/>
        </w:rPr>
        <w:t>needs to be configured</w:t>
      </w:r>
      <w:r w:rsidR="00BD2024" w:rsidRPr="00B41062">
        <w:rPr>
          <w:i/>
        </w:rPr>
        <w:t xml:space="preserve"> when UE-bearer is established.</w:t>
      </w:r>
    </w:p>
    <w:p w14:paraId="4B4E464F" w14:textId="2BE3AC43" w:rsidR="00C15235" w:rsidRPr="00B41062" w:rsidRDefault="004702F7" w:rsidP="00022DCB">
      <w:pPr>
        <w:pStyle w:val="ListParagraph"/>
        <w:numPr>
          <w:ilvl w:val="0"/>
          <w:numId w:val="1"/>
        </w:numPr>
        <w:rPr>
          <w:i/>
        </w:rPr>
      </w:pPr>
      <w:r w:rsidRPr="00B41062">
        <w:rPr>
          <w:i/>
        </w:rPr>
        <w:t>IAB-node</w:t>
      </w:r>
      <w:r w:rsidR="00F0663E" w:rsidRPr="00B41062">
        <w:rPr>
          <w:i/>
        </w:rPr>
        <w:t>/donor-DU</w:t>
      </w:r>
      <w:r w:rsidRPr="00B41062">
        <w:rPr>
          <w:i/>
        </w:rPr>
        <w:t xml:space="preserve"> Id</w:t>
      </w:r>
      <w:r w:rsidR="00C627D3" w:rsidRPr="00B41062">
        <w:rPr>
          <w:i/>
        </w:rPr>
        <w:t xml:space="preserve">: </w:t>
      </w:r>
    </w:p>
    <w:p w14:paraId="278DF537" w14:textId="16F1919B" w:rsidR="004702F7" w:rsidRPr="00B41062" w:rsidRDefault="00C15235" w:rsidP="00C15235">
      <w:pPr>
        <w:pStyle w:val="ListParagraph"/>
        <w:numPr>
          <w:ilvl w:val="1"/>
          <w:numId w:val="1"/>
        </w:numPr>
        <w:rPr>
          <w:i/>
        </w:rPr>
      </w:pPr>
      <w:r w:rsidRPr="00B41062">
        <w:rPr>
          <w:i/>
        </w:rPr>
        <w:t>At access-IAB-node, based on v</w:t>
      </w:r>
      <w:r w:rsidR="00A9375B" w:rsidRPr="00B41062">
        <w:rPr>
          <w:i/>
        </w:rPr>
        <w:t>alue configured</w:t>
      </w:r>
      <w:r w:rsidRPr="00B41062">
        <w:rPr>
          <w:i/>
        </w:rPr>
        <w:t xml:space="preserve"> on node; could be deterministically mapped from existing Id, e.g. CGI</w:t>
      </w:r>
      <w:r w:rsidR="00F0663E" w:rsidRPr="00B41062">
        <w:rPr>
          <w:i/>
        </w:rPr>
        <w:t xml:space="preserve"> or PCI</w:t>
      </w:r>
      <w:r w:rsidR="00A9375B" w:rsidRPr="00B41062">
        <w:rPr>
          <w:i/>
        </w:rPr>
        <w:t xml:space="preserve">, </w:t>
      </w:r>
      <w:r w:rsidR="00F0663E" w:rsidRPr="00B41062">
        <w:rPr>
          <w:i/>
        </w:rPr>
        <w:t xml:space="preserve">or </w:t>
      </w:r>
      <w:r w:rsidR="00921714" w:rsidRPr="00B41062">
        <w:rPr>
          <w:i/>
        </w:rPr>
        <w:t xml:space="preserve">needs to be </w:t>
      </w:r>
      <w:r w:rsidR="00F0663E" w:rsidRPr="00B41062">
        <w:rPr>
          <w:i/>
        </w:rPr>
        <w:t>configurat</w:t>
      </w:r>
      <w:r w:rsidR="000E193A" w:rsidRPr="00B41062">
        <w:rPr>
          <w:i/>
        </w:rPr>
        <w:t>ed</w:t>
      </w:r>
      <w:r w:rsidR="00F0663E" w:rsidRPr="00B41062">
        <w:rPr>
          <w:i/>
        </w:rPr>
        <w:t xml:space="preserve"> when </w:t>
      </w:r>
      <w:r w:rsidR="00A9375B" w:rsidRPr="00B41062">
        <w:rPr>
          <w:i/>
        </w:rPr>
        <w:t>IAB-node attache</w:t>
      </w:r>
      <w:r w:rsidR="000E193A" w:rsidRPr="00B41062">
        <w:rPr>
          <w:i/>
        </w:rPr>
        <w:t>s</w:t>
      </w:r>
      <w:r w:rsidR="00A9375B" w:rsidRPr="00B41062">
        <w:rPr>
          <w:i/>
        </w:rPr>
        <w:t xml:space="preserve"> to topology. </w:t>
      </w:r>
    </w:p>
    <w:p w14:paraId="400AD5D1" w14:textId="675A035B" w:rsidR="000E193A" w:rsidRPr="00B41062" w:rsidRDefault="00F0663E" w:rsidP="000E193A">
      <w:pPr>
        <w:pStyle w:val="ListParagraph"/>
        <w:numPr>
          <w:ilvl w:val="1"/>
          <w:numId w:val="1"/>
        </w:numPr>
        <w:rPr>
          <w:i/>
        </w:rPr>
      </w:pPr>
      <w:r w:rsidRPr="00B41062">
        <w:rPr>
          <w:i/>
        </w:rPr>
        <w:t>A</w:t>
      </w:r>
      <w:r w:rsidR="000F4EE7" w:rsidRPr="00B41062">
        <w:rPr>
          <w:i/>
        </w:rPr>
        <w:t>t</w:t>
      </w:r>
      <w:r w:rsidRPr="00B41062">
        <w:rPr>
          <w:i/>
        </w:rPr>
        <w:t xml:space="preserve"> IAB-donor DU, based on value configured on node; could be deterministically mapped from existing Id, e.g. CGI or PCI, or </w:t>
      </w:r>
      <w:r w:rsidR="00921714" w:rsidRPr="00B41062">
        <w:rPr>
          <w:i/>
        </w:rPr>
        <w:t xml:space="preserve">needs to be </w:t>
      </w:r>
      <w:r w:rsidRPr="00B41062">
        <w:rPr>
          <w:i/>
        </w:rPr>
        <w:t>configur</w:t>
      </w:r>
      <w:r w:rsidR="00921714" w:rsidRPr="00B41062">
        <w:rPr>
          <w:i/>
        </w:rPr>
        <w:t>ed</w:t>
      </w:r>
      <w:r w:rsidRPr="00B41062">
        <w:rPr>
          <w:i/>
        </w:rPr>
        <w:t xml:space="preserve"> when </w:t>
      </w:r>
      <w:r w:rsidR="00921714" w:rsidRPr="00B41062">
        <w:rPr>
          <w:i/>
        </w:rPr>
        <w:t>IAB-donor is integrated</w:t>
      </w:r>
      <w:r w:rsidR="000E193A" w:rsidRPr="00B41062">
        <w:rPr>
          <w:i/>
        </w:rPr>
        <w:t xml:space="preserve">. </w:t>
      </w:r>
    </w:p>
    <w:p w14:paraId="55A56539" w14:textId="6AB7CBFC" w:rsidR="00A9375B" w:rsidRPr="00B41062" w:rsidRDefault="00A9375B" w:rsidP="00841DFE">
      <w:pPr>
        <w:pStyle w:val="ListParagraph"/>
        <w:numPr>
          <w:ilvl w:val="0"/>
          <w:numId w:val="1"/>
        </w:numPr>
        <w:rPr>
          <w:i/>
        </w:rPr>
      </w:pPr>
      <w:r w:rsidRPr="00B41062">
        <w:rPr>
          <w:i/>
        </w:rPr>
        <w:t xml:space="preserve">QoS-Id: </w:t>
      </w:r>
    </w:p>
    <w:p w14:paraId="0377EDCF" w14:textId="6EAD1AA9" w:rsidR="000E193A" w:rsidRPr="00B41062" w:rsidRDefault="000E193A" w:rsidP="000E193A">
      <w:pPr>
        <w:pStyle w:val="ListParagraph"/>
        <w:numPr>
          <w:ilvl w:val="1"/>
          <w:numId w:val="1"/>
        </w:numPr>
        <w:rPr>
          <w:i/>
        </w:rPr>
      </w:pPr>
      <w:r w:rsidRPr="00B41062">
        <w:rPr>
          <w:i/>
        </w:rPr>
        <w:t>At access-IAB-node, mapped from QoS class identifier configured for access bearer. Mapping may be semi-static</w:t>
      </w:r>
      <w:r w:rsidR="006E520D" w:rsidRPr="00B41062">
        <w:rPr>
          <w:i/>
        </w:rPr>
        <w:t xml:space="preserve">, e.g. configured when IAB-node attaches to topology, </w:t>
      </w:r>
      <w:r w:rsidRPr="00B41062">
        <w:rPr>
          <w:i/>
        </w:rPr>
        <w:t>or bearer-specific</w:t>
      </w:r>
      <w:r w:rsidR="006E520D" w:rsidRPr="00B41062">
        <w:rPr>
          <w:i/>
        </w:rPr>
        <w:t>, e.g. configured when UE-bearer is established</w:t>
      </w:r>
      <w:r w:rsidRPr="00B41062">
        <w:rPr>
          <w:i/>
        </w:rPr>
        <w:t xml:space="preserve">. </w:t>
      </w:r>
    </w:p>
    <w:p w14:paraId="70F7CCBD" w14:textId="568152AC" w:rsidR="000E193A" w:rsidRPr="00B41062" w:rsidRDefault="000E193A" w:rsidP="000E193A">
      <w:pPr>
        <w:pStyle w:val="ListParagraph"/>
        <w:numPr>
          <w:ilvl w:val="1"/>
          <w:numId w:val="1"/>
        </w:numPr>
        <w:rPr>
          <w:i/>
        </w:rPr>
      </w:pPr>
      <w:r w:rsidRPr="00B41062">
        <w:rPr>
          <w:i/>
        </w:rPr>
        <w:t xml:space="preserve">At IAB-donor DU, mapped from DSCP </w:t>
      </w:r>
      <w:r w:rsidR="00173B84" w:rsidRPr="00B41062">
        <w:rPr>
          <w:i/>
        </w:rPr>
        <w:t>value or F1-U GTP-U TEID of arriving fronthaul PDU. Mapping may be semi-static, e.g. configured when IAB-node attaches to topology, or bearer-specific, e.g. configured when UE-bearer is established.</w:t>
      </w:r>
    </w:p>
    <w:p w14:paraId="3A4D79E9" w14:textId="494AA8ED" w:rsidR="008E1D41" w:rsidRPr="00B41062" w:rsidRDefault="008E1D41" w:rsidP="008E1D41">
      <w:pPr>
        <w:pStyle w:val="ListParagraph"/>
        <w:ind w:left="1440"/>
        <w:rPr>
          <w:i/>
        </w:rPr>
      </w:pPr>
    </w:p>
    <w:p w14:paraId="67590777" w14:textId="245DA1B1" w:rsidR="008E1D41" w:rsidRPr="00B41062" w:rsidRDefault="008E1D41" w:rsidP="008E1D41">
      <w:pPr>
        <w:rPr>
          <w:b/>
          <w:i/>
        </w:rPr>
      </w:pPr>
      <w:r w:rsidRPr="00B41062">
        <w:rPr>
          <w:b/>
          <w:i/>
        </w:rPr>
        <w:t>Processing of Adapt Id at final node</w:t>
      </w:r>
      <w:r w:rsidR="00886DDF" w:rsidRPr="00B41062">
        <w:rPr>
          <w:b/>
          <w:i/>
        </w:rPr>
        <w:t xml:space="preserve"> where Adapt is terminated</w:t>
      </w:r>
      <w:r w:rsidRPr="00B41062">
        <w:rPr>
          <w:b/>
          <w:i/>
        </w:rPr>
        <w:t xml:space="preserve"> </w:t>
      </w:r>
    </w:p>
    <w:p w14:paraId="7DDE7E35" w14:textId="4CDA220C" w:rsidR="008E1D41" w:rsidRPr="00B41062" w:rsidRDefault="008E1D41" w:rsidP="008E1D41">
      <w:pPr>
        <w:pStyle w:val="ListParagraph"/>
        <w:numPr>
          <w:ilvl w:val="0"/>
          <w:numId w:val="12"/>
        </w:numPr>
        <w:rPr>
          <w:i/>
        </w:rPr>
      </w:pPr>
      <w:r w:rsidRPr="00B41062">
        <w:rPr>
          <w:i/>
        </w:rPr>
        <w:t xml:space="preserve">UE-bearer Id: </w:t>
      </w:r>
    </w:p>
    <w:p w14:paraId="02DB2598" w14:textId="334E9648" w:rsidR="00462406" w:rsidRPr="00B41062" w:rsidRDefault="008E1D41" w:rsidP="00462406">
      <w:pPr>
        <w:pStyle w:val="ListParagraph"/>
        <w:numPr>
          <w:ilvl w:val="1"/>
          <w:numId w:val="1"/>
        </w:numPr>
        <w:rPr>
          <w:i/>
        </w:rPr>
      </w:pPr>
      <w:r w:rsidRPr="00B41062">
        <w:rPr>
          <w:i/>
        </w:rPr>
        <w:t xml:space="preserve">At access-IAB-node, deterministically mapped </w:t>
      </w:r>
      <w:r w:rsidR="00C016C9" w:rsidRPr="00B41062">
        <w:rPr>
          <w:i/>
        </w:rPr>
        <w:t xml:space="preserve">to </w:t>
      </w:r>
      <w:r w:rsidRPr="00B41062">
        <w:rPr>
          <w:i/>
        </w:rPr>
        <w:t xml:space="preserve">F1-U GTP-U </w:t>
      </w:r>
      <w:r w:rsidR="00462406" w:rsidRPr="00B41062">
        <w:rPr>
          <w:i/>
        </w:rPr>
        <w:t xml:space="preserve">TEID, which is configured on UE-bearer’s DU based on native F1-AP procedures. </w:t>
      </w:r>
    </w:p>
    <w:p w14:paraId="25C0FAA1" w14:textId="17D288EA" w:rsidR="008E1D41" w:rsidRPr="00B41062" w:rsidRDefault="008E1D41" w:rsidP="002D3264">
      <w:pPr>
        <w:pStyle w:val="ListParagraph"/>
        <w:numPr>
          <w:ilvl w:val="1"/>
          <w:numId w:val="1"/>
        </w:numPr>
        <w:rPr>
          <w:i/>
        </w:rPr>
      </w:pPr>
      <w:r w:rsidRPr="00B41062">
        <w:rPr>
          <w:i/>
        </w:rPr>
        <w:t xml:space="preserve">At IAB-donor DU, deterministically mapped </w:t>
      </w:r>
      <w:r w:rsidR="00AD7122" w:rsidRPr="00B41062">
        <w:rPr>
          <w:i/>
        </w:rPr>
        <w:t>to</w:t>
      </w:r>
      <w:r w:rsidRPr="00B41062">
        <w:rPr>
          <w:i/>
        </w:rPr>
        <w:t xml:space="preserve"> F1-U GTP-U TEID </w:t>
      </w:r>
      <w:r w:rsidR="00AD7122" w:rsidRPr="00B41062">
        <w:rPr>
          <w:i/>
        </w:rPr>
        <w:t>of PDU forwarded on fronthaul.</w:t>
      </w:r>
      <w:r w:rsidRPr="00B41062">
        <w:rPr>
          <w:i/>
        </w:rPr>
        <w:t xml:space="preserve"> </w:t>
      </w:r>
    </w:p>
    <w:p w14:paraId="775BC2F5" w14:textId="77777777" w:rsidR="008E1D41" w:rsidRPr="00B41062" w:rsidRDefault="008E1D41" w:rsidP="008E1D41">
      <w:pPr>
        <w:pStyle w:val="ListParagraph"/>
        <w:numPr>
          <w:ilvl w:val="0"/>
          <w:numId w:val="1"/>
        </w:numPr>
        <w:rPr>
          <w:i/>
        </w:rPr>
      </w:pPr>
      <w:r w:rsidRPr="00B41062">
        <w:rPr>
          <w:i/>
        </w:rPr>
        <w:t xml:space="preserve">UE-Id: </w:t>
      </w:r>
    </w:p>
    <w:p w14:paraId="623A8113" w14:textId="257C68E9" w:rsidR="00E433C5" w:rsidRPr="00B41062" w:rsidRDefault="008E1D41" w:rsidP="00E433C5">
      <w:pPr>
        <w:pStyle w:val="ListParagraph"/>
        <w:numPr>
          <w:ilvl w:val="1"/>
          <w:numId w:val="1"/>
        </w:numPr>
        <w:rPr>
          <w:i/>
        </w:rPr>
      </w:pPr>
      <w:r w:rsidRPr="00B41062">
        <w:rPr>
          <w:i/>
        </w:rPr>
        <w:t xml:space="preserve">At access-IAB-node, mapped </w:t>
      </w:r>
      <w:r w:rsidR="00462406" w:rsidRPr="00B41062">
        <w:rPr>
          <w:i/>
        </w:rPr>
        <w:t>to</w:t>
      </w:r>
      <w:r w:rsidRPr="00B41062">
        <w:rPr>
          <w:i/>
        </w:rPr>
        <w:t xml:space="preserve"> C-RNTI</w:t>
      </w:r>
      <w:r w:rsidR="00E433C5" w:rsidRPr="00B41062">
        <w:rPr>
          <w:i/>
        </w:rPr>
        <w:t xml:space="preserve">; mapping </w:t>
      </w:r>
      <w:r w:rsidR="00921714" w:rsidRPr="00B41062">
        <w:rPr>
          <w:i/>
        </w:rPr>
        <w:t>need</w:t>
      </w:r>
      <w:r w:rsidR="002C43A9" w:rsidRPr="00B41062">
        <w:rPr>
          <w:i/>
        </w:rPr>
        <w:t>s</w:t>
      </w:r>
      <w:r w:rsidR="00921714" w:rsidRPr="00B41062">
        <w:rPr>
          <w:i/>
        </w:rPr>
        <w:t xml:space="preserve"> to be </w:t>
      </w:r>
      <w:r w:rsidR="002C43A9" w:rsidRPr="00B41062">
        <w:rPr>
          <w:i/>
        </w:rPr>
        <w:t xml:space="preserve">configured </w:t>
      </w:r>
      <w:r w:rsidR="00E433C5" w:rsidRPr="00B41062">
        <w:rPr>
          <w:i/>
        </w:rPr>
        <w:t>when UE-bearer is established.</w:t>
      </w:r>
    </w:p>
    <w:p w14:paraId="110C4A92" w14:textId="29EA340F" w:rsidR="008E1D41" w:rsidRPr="00B41062" w:rsidRDefault="008E1D41" w:rsidP="00E433C5">
      <w:pPr>
        <w:pStyle w:val="ListParagraph"/>
        <w:numPr>
          <w:ilvl w:val="1"/>
          <w:numId w:val="1"/>
        </w:numPr>
        <w:rPr>
          <w:i/>
        </w:rPr>
      </w:pPr>
      <w:r w:rsidRPr="00B41062">
        <w:rPr>
          <w:i/>
        </w:rPr>
        <w:t>At IAB-donor DU, mapped from F1-U GTP-U TEID</w:t>
      </w:r>
      <w:r w:rsidR="00E433C5" w:rsidRPr="00B41062">
        <w:rPr>
          <w:i/>
        </w:rPr>
        <w:t xml:space="preserve">; </w:t>
      </w:r>
      <w:r w:rsidR="00921714" w:rsidRPr="00B41062">
        <w:rPr>
          <w:i/>
        </w:rPr>
        <w:t>mapping need to be</w:t>
      </w:r>
      <w:r w:rsidR="002C43A9" w:rsidRPr="00B41062">
        <w:rPr>
          <w:i/>
        </w:rPr>
        <w:t xml:space="preserve"> configured</w:t>
      </w:r>
      <w:r w:rsidR="00921714" w:rsidRPr="00B41062">
        <w:rPr>
          <w:i/>
        </w:rPr>
        <w:t xml:space="preserve"> </w:t>
      </w:r>
      <w:r w:rsidR="00E433C5" w:rsidRPr="00B41062">
        <w:rPr>
          <w:i/>
        </w:rPr>
        <w:t>when UE-bearer is established.</w:t>
      </w:r>
    </w:p>
    <w:p w14:paraId="1F958FC5" w14:textId="77777777" w:rsidR="008E1D41" w:rsidRPr="00B41062" w:rsidRDefault="008E1D41" w:rsidP="008E1D41">
      <w:pPr>
        <w:pStyle w:val="ListParagraph"/>
        <w:numPr>
          <w:ilvl w:val="0"/>
          <w:numId w:val="1"/>
        </w:numPr>
        <w:rPr>
          <w:i/>
        </w:rPr>
      </w:pPr>
      <w:r w:rsidRPr="00B41062">
        <w:rPr>
          <w:i/>
        </w:rPr>
        <w:t xml:space="preserve">UE-specific bearer-Id: </w:t>
      </w:r>
    </w:p>
    <w:p w14:paraId="47B92C0B" w14:textId="77777777" w:rsidR="008E1D41" w:rsidRPr="00B41062" w:rsidRDefault="008E1D41" w:rsidP="008E1D41">
      <w:pPr>
        <w:pStyle w:val="ListParagraph"/>
        <w:numPr>
          <w:ilvl w:val="1"/>
          <w:numId w:val="1"/>
        </w:numPr>
        <w:rPr>
          <w:i/>
        </w:rPr>
      </w:pPr>
      <w:r w:rsidRPr="00B41062">
        <w:rPr>
          <w:i/>
        </w:rPr>
        <w:t xml:space="preserve">At access-IAB-node, deterministically mapped from LCID of arriving access PDU. </w:t>
      </w:r>
    </w:p>
    <w:p w14:paraId="25DB73AB" w14:textId="74CE8D11" w:rsidR="008E1D41" w:rsidRPr="00B41062" w:rsidRDefault="008E1D41" w:rsidP="008E1D41">
      <w:pPr>
        <w:pStyle w:val="ListParagraph"/>
        <w:numPr>
          <w:ilvl w:val="1"/>
          <w:numId w:val="1"/>
        </w:numPr>
        <w:rPr>
          <w:i/>
        </w:rPr>
      </w:pPr>
      <w:r w:rsidRPr="00B41062">
        <w:rPr>
          <w:i/>
        </w:rPr>
        <w:t xml:space="preserve">At IAB-donor DU, mapped </w:t>
      </w:r>
      <w:r w:rsidR="00921714" w:rsidRPr="00B41062">
        <w:rPr>
          <w:i/>
        </w:rPr>
        <w:t>to</w:t>
      </w:r>
      <w:r w:rsidRPr="00B41062">
        <w:rPr>
          <w:i/>
        </w:rPr>
        <w:t xml:space="preserve"> F1-U GTP-U TEID</w:t>
      </w:r>
      <w:r w:rsidR="00921714" w:rsidRPr="00B41062">
        <w:rPr>
          <w:i/>
        </w:rPr>
        <w:t xml:space="preserve">; mapping needs to be configured </w:t>
      </w:r>
      <w:r w:rsidRPr="00B41062">
        <w:rPr>
          <w:i/>
        </w:rPr>
        <w:t>when UE-bearer is established.</w:t>
      </w:r>
    </w:p>
    <w:p w14:paraId="6EF14082" w14:textId="77777777" w:rsidR="008E1D41" w:rsidRPr="00B41062" w:rsidRDefault="008E1D41" w:rsidP="008E1D41">
      <w:pPr>
        <w:pStyle w:val="ListParagraph"/>
        <w:numPr>
          <w:ilvl w:val="0"/>
          <w:numId w:val="1"/>
        </w:numPr>
        <w:rPr>
          <w:i/>
        </w:rPr>
      </w:pPr>
      <w:r w:rsidRPr="00B41062">
        <w:rPr>
          <w:i/>
        </w:rPr>
        <w:t xml:space="preserve">IAB-node/donor-DU Id: </w:t>
      </w:r>
    </w:p>
    <w:p w14:paraId="3844AFD1" w14:textId="1EF1A4EE" w:rsidR="008E1D41" w:rsidRPr="00B41062" w:rsidRDefault="008E1D41" w:rsidP="008E1D41">
      <w:pPr>
        <w:pStyle w:val="ListParagraph"/>
        <w:numPr>
          <w:ilvl w:val="1"/>
          <w:numId w:val="1"/>
        </w:numPr>
        <w:rPr>
          <w:i/>
        </w:rPr>
      </w:pPr>
      <w:r w:rsidRPr="00B41062">
        <w:rPr>
          <w:i/>
        </w:rPr>
        <w:lastRenderedPageBreak/>
        <w:t xml:space="preserve">At access-IAB-node, </w:t>
      </w:r>
      <w:r w:rsidR="00BF7843" w:rsidRPr="00B41062">
        <w:rPr>
          <w:i/>
        </w:rPr>
        <w:t>PDU is terminated when IAB-node-Id value on Adapt matches</w:t>
      </w:r>
      <w:r w:rsidRPr="00B41062">
        <w:rPr>
          <w:i/>
        </w:rPr>
        <w:t xml:space="preserve"> </w:t>
      </w:r>
      <w:r w:rsidR="00BF7843" w:rsidRPr="00B41062">
        <w:rPr>
          <w:i/>
        </w:rPr>
        <w:t>that</w:t>
      </w:r>
      <w:r w:rsidRPr="00B41062">
        <w:rPr>
          <w:i/>
        </w:rPr>
        <w:t xml:space="preserve"> configured </w:t>
      </w:r>
      <w:r w:rsidR="00BF7843" w:rsidRPr="00B41062">
        <w:rPr>
          <w:i/>
        </w:rPr>
        <w:t>for access-IAB-</w:t>
      </w:r>
      <w:r w:rsidRPr="00B41062">
        <w:rPr>
          <w:i/>
        </w:rPr>
        <w:t xml:space="preserve">node. </w:t>
      </w:r>
    </w:p>
    <w:p w14:paraId="3E19B0AE" w14:textId="020F9C4C" w:rsidR="008E1D41" w:rsidRPr="00B41062" w:rsidRDefault="008E1D41" w:rsidP="008E1D41">
      <w:pPr>
        <w:pStyle w:val="ListParagraph"/>
        <w:numPr>
          <w:ilvl w:val="1"/>
          <w:numId w:val="1"/>
        </w:numPr>
        <w:rPr>
          <w:i/>
        </w:rPr>
      </w:pPr>
      <w:r w:rsidRPr="00B41062">
        <w:rPr>
          <w:i/>
        </w:rPr>
        <w:t xml:space="preserve">Ad IAB-donor DU, </w:t>
      </w:r>
      <w:r w:rsidR="00BF7843" w:rsidRPr="00B41062">
        <w:rPr>
          <w:i/>
        </w:rPr>
        <w:t>PDU is forwarded to fronthaul when IAB-donor Id</w:t>
      </w:r>
      <w:r w:rsidRPr="00B41062">
        <w:rPr>
          <w:i/>
        </w:rPr>
        <w:t xml:space="preserve"> value </w:t>
      </w:r>
      <w:r w:rsidR="00BF7843" w:rsidRPr="00B41062">
        <w:rPr>
          <w:i/>
        </w:rPr>
        <w:t xml:space="preserve">on Adapt matches that </w:t>
      </w:r>
      <w:r w:rsidRPr="00B41062">
        <w:rPr>
          <w:i/>
        </w:rPr>
        <w:t xml:space="preserve">configured </w:t>
      </w:r>
      <w:r w:rsidR="00BF7843" w:rsidRPr="00B41062">
        <w:rPr>
          <w:i/>
        </w:rPr>
        <w:t>for IAB-donor DU</w:t>
      </w:r>
      <w:r w:rsidRPr="00B41062">
        <w:rPr>
          <w:i/>
        </w:rPr>
        <w:t xml:space="preserve">. </w:t>
      </w:r>
    </w:p>
    <w:p w14:paraId="7A9BCF2F" w14:textId="28196EBF" w:rsidR="008E1D41" w:rsidRPr="00B41062" w:rsidRDefault="008E1D41" w:rsidP="008E1D41">
      <w:pPr>
        <w:pStyle w:val="ListParagraph"/>
        <w:numPr>
          <w:ilvl w:val="0"/>
          <w:numId w:val="1"/>
        </w:numPr>
        <w:rPr>
          <w:i/>
        </w:rPr>
      </w:pPr>
      <w:r w:rsidRPr="00B41062">
        <w:rPr>
          <w:i/>
        </w:rPr>
        <w:t xml:space="preserve">QoS-Id: </w:t>
      </w:r>
    </w:p>
    <w:p w14:paraId="46684552" w14:textId="591EE80E" w:rsidR="008E1D41" w:rsidRPr="00B41062" w:rsidRDefault="008E1D41" w:rsidP="008E1D41">
      <w:pPr>
        <w:pStyle w:val="ListParagraph"/>
        <w:numPr>
          <w:ilvl w:val="1"/>
          <w:numId w:val="1"/>
        </w:numPr>
        <w:rPr>
          <w:i/>
        </w:rPr>
      </w:pPr>
      <w:r w:rsidRPr="00B41062">
        <w:rPr>
          <w:i/>
        </w:rPr>
        <w:t xml:space="preserve">At access-IAB-node, </w:t>
      </w:r>
      <w:r w:rsidR="00B7183F" w:rsidRPr="00B41062">
        <w:rPr>
          <w:i/>
        </w:rPr>
        <w:t>not used</w:t>
      </w:r>
      <w:r w:rsidRPr="00B41062">
        <w:rPr>
          <w:i/>
        </w:rPr>
        <w:t xml:space="preserve">. </w:t>
      </w:r>
    </w:p>
    <w:p w14:paraId="29382F63" w14:textId="1BAC16AD" w:rsidR="008E1D41" w:rsidRPr="00B41062" w:rsidRDefault="008E1D41" w:rsidP="008E1D41">
      <w:pPr>
        <w:pStyle w:val="ListParagraph"/>
        <w:numPr>
          <w:ilvl w:val="1"/>
          <w:numId w:val="1"/>
        </w:numPr>
        <w:rPr>
          <w:i/>
        </w:rPr>
      </w:pPr>
      <w:r w:rsidRPr="00B41062">
        <w:rPr>
          <w:i/>
        </w:rPr>
        <w:t xml:space="preserve">At IAB-donor DU, </w:t>
      </w:r>
      <w:r w:rsidR="00847623" w:rsidRPr="00B41062">
        <w:rPr>
          <w:i/>
        </w:rPr>
        <w:t xml:space="preserve">it may be </w:t>
      </w:r>
      <w:r w:rsidRPr="00B41062">
        <w:rPr>
          <w:i/>
        </w:rPr>
        <w:t xml:space="preserve">mapped </w:t>
      </w:r>
      <w:r w:rsidR="00847623" w:rsidRPr="00B41062">
        <w:rPr>
          <w:i/>
        </w:rPr>
        <w:t>to</w:t>
      </w:r>
      <w:r w:rsidRPr="00B41062">
        <w:rPr>
          <w:i/>
        </w:rPr>
        <w:t xml:space="preserve"> DSCP value </w:t>
      </w:r>
      <w:r w:rsidR="00847623" w:rsidRPr="00B41062">
        <w:rPr>
          <w:i/>
        </w:rPr>
        <w:t xml:space="preserve">of PDU forwarded on </w:t>
      </w:r>
      <w:r w:rsidRPr="00B41062">
        <w:rPr>
          <w:i/>
        </w:rPr>
        <w:t>fronthau</w:t>
      </w:r>
      <w:r w:rsidR="00847623" w:rsidRPr="00B41062">
        <w:rPr>
          <w:i/>
        </w:rPr>
        <w:t>l</w:t>
      </w:r>
      <w:r w:rsidRPr="00B41062">
        <w:rPr>
          <w:i/>
        </w:rPr>
        <w:t xml:space="preserve">. </w:t>
      </w:r>
    </w:p>
    <w:p w14:paraId="7A9AFE55" w14:textId="77777777" w:rsidR="008E1D41" w:rsidRPr="00B41062" w:rsidRDefault="008E1D41" w:rsidP="00173B84">
      <w:pPr>
        <w:ind w:left="1080"/>
        <w:rPr>
          <w:i/>
        </w:rPr>
      </w:pPr>
    </w:p>
    <w:p w14:paraId="7EA8DFD6" w14:textId="2B9D3C6C" w:rsidR="00697C18" w:rsidRPr="00B41062" w:rsidRDefault="00697C18" w:rsidP="00697C18">
      <w:pPr>
        <w:rPr>
          <w:b/>
          <w:i/>
        </w:rPr>
      </w:pPr>
      <w:r w:rsidRPr="00B41062">
        <w:rPr>
          <w:b/>
          <w:i/>
        </w:rPr>
        <w:t>Processing of Adapt Id at intermediate nodes</w:t>
      </w:r>
    </w:p>
    <w:p w14:paraId="568D12ED" w14:textId="149C4A8B" w:rsidR="001D430E" w:rsidRPr="00B41062" w:rsidRDefault="001D430E" w:rsidP="00172FE5">
      <w:pPr>
        <w:pStyle w:val="ListParagraph"/>
        <w:numPr>
          <w:ilvl w:val="0"/>
          <w:numId w:val="14"/>
        </w:numPr>
        <w:rPr>
          <w:i/>
        </w:rPr>
      </w:pPr>
      <w:r w:rsidRPr="00B41062">
        <w:rPr>
          <w:i/>
        </w:rPr>
        <w:t>Identification of UE-bearer for the PDU:</w:t>
      </w:r>
      <w:r w:rsidR="007474D9" w:rsidRPr="00B41062">
        <w:rPr>
          <w:i/>
        </w:rPr>
        <w:t xml:space="preserve"> None</w:t>
      </w:r>
    </w:p>
    <w:p w14:paraId="607B6072" w14:textId="77777777" w:rsidR="001D430E" w:rsidRPr="00B41062" w:rsidRDefault="001D430E" w:rsidP="001D430E">
      <w:pPr>
        <w:pStyle w:val="ListParagraph"/>
        <w:ind w:left="1080"/>
        <w:rPr>
          <w:i/>
        </w:rPr>
      </w:pPr>
    </w:p>
    <w:p w14:paraId="782FD984" w14:textId="713384D0" w:rsidR="001D430E" w:rsidRPr="00B41062" w:rsidRDefault="001D430E" w:rsidP="00172FE5">
      <w:pPr>
        <w:pStyle w:val="ListParagraph"/>
        <w:numPr>
          <w:ilvl w:val="0"/>
          <w:numId w:val="14"/>
        </w:numPr>
        <w:rPr>
          <w:i/>
        </w:rPr>
      </w:pPr>
      <w:r w:rsidRPr="00B41062">
        <w:rPr>
          <w:i/>
        </w:rPr>
        <w:t>Routing across the wireless backhaul topology</w:t>
      </w:r>
      <w:r w:rsidR="00172FE5" w:rsidRPr="00B41062">
        <w:rPr>
          <w:i/>
        </w:rPr>
        <w:t>:</w:t>
      </w:r>
      <w:r w:rsidR="007474D9" w:rsidRPr="00B41062">
        <w:rPr>
          <w:i/>
        </w:rPr>
        <w:t xml:space="preserve"> </w:t>
      </w:r>
      <w:r w:rsidR="00A17EEE" w:rsidRPr="00B41062">
        <w:rPr>
          <w:i/>
        </w:rPr>
        <w:t xml:space="preserve">The </w:t>
      </w:r>
      <w:r w:rsidR="007474D9" w:rsidRPr="00B41062">
        <w:rPr>
          <w:i/>
        </w:rPr>
        <w:t xml:space="preserve">IAB-node matches </w:t>
      </w:r>
      <w:r w:rsidR="00A17EEE" w:rsidRPr="00B41062">
        <w:rPr>
          <w:i/>
        </w:rPr>
        <w:t xml:space="preserve">the </w:t>
      </w:r>
      <w:r w:rsidR="007474D9" w:rsidRPr="00B41062">
        <w:rPr>
          <w:i/>
        </w:rPr>
        <w:t xml:space="preserve">routing Id on Adapt to </w:t>
      </w:r>
      <w:r w:rsidR="00A17EEE" w:rsidRPr="00B41062">
        <w:rPr>
          <w:i/>
        </w:rPr>
        <w:t xml:space="preserve">an entry in the </w:t>
      </w:r>
      <w:r w:rsidR="007474D9" w:rsidRPr="00B41062">
        <w:rPr>
          <w:i/>
        </w:rPr>
        <w:t xml:space="preserve">routing </w:t>
      </w:r>
      <w:proofErr w:type="gramStart"/>
      <w:r w:rsidR="007474D9" w:rsidRPr="00B41062">
        <w:rPr>
          <w:i/>
        </w:rPr>
        <w:t xml:space="preserve">table </w:t>
      </w:r>
      <w:r w:rsidR="00A17EEE" w:rsidRPr="00B41062">
        <w:rPr>
          <w:i/>
        </w:rPr>
        <w:t xml:space="preserve"> which</w:t>
      </w:r>
      <w:proofErr w:type="gramEnd"/>
      <w:r w:rsidR="00A17EEE" w:rsidRPr="00B41062">
        <w:rPr>
          <w:i/>
        </w:rPr>
        <w:t xml:space="preserve"> determines the  </w:t>
      </w:r>
      <w:r w:rsidR="007474D9" w:rsidRPr="00B41062">
        <w:rPr>
          <w:i/>
        </w:rPr>
        <w:t xml:space="preserve">backhaul link where </w:t>
      </w:r>
      <w:r w:rsidR="00A17EEE" w:rsidRPr="00B41062">
        <w:rPr>
          <w:i/>
        </w:rPr>
        <w:t xml:space="preserve">the </w:t>
      </w:r>
      <w:r w:rsidR="007474D9" w:rsidRPr="00B41062">
        <w:rPr>
          <w:i/>
        </w:rPr>
        <w:t>PDU has to be forwarded</w:t>
      </w:r>
      <w:r w:rsidR="00A17EEE" w:rsidRPr="00B41062">
        <w:rPr>
          <w:i/>
        </w:rPr>
        <w:t xml:space="preserve">. The routing table contains entries for routing in downstream direction. </w:t>
      </w:r>
      <w:r w:rsidR="005E7EB7" w:rsidRPr="00B41062">
        <w:rPr>
          <w:i/>
        </w:rPr>
        <w:t>It holds separate entries for routing in upstream direction. For spanning tree topologies, upstream routing can be based on a default route</w:t>
      </w:r>
      <w:r w:rsidR="000240F0" w:rsidRPr="00B41062">
        <w:rPr>
          <w:i/>
        </w:rPr>
        <w:t xml:space="preserve"> entry</w:t>
      </w:r>
      <w:r w:rsidR="005E7EB7" w:rsidRPr="00B41062">
        <w:rPr>
          <w:i/>
        </w:rPr>
        <w:t>.</w:t>
      </w:r>
    </w:p>
    <w:p w14:paraId="7A820C97" w14:textId="1B697133" w:rsidR="007474D9" w:rsidRPr="00B41062" w:rsidRDefault="007474D9" w:rsidP="007474D9">
      <w:pPr>
        <w:pStyle w:val="ListParagraph"/>
        <w:numPr>
          <w:ilvl w:val="0"/>
          <w:numId w:val="15"/>
        </w:numPr>
        <w:rPr>
          <w:i/>
        </w:rPr>
      </w:pPr>
      <w:r w:rsidRPr="00B41062">
        <w:rPr>
          <w:i/>
        </w:rPr>
        <w:t xml:space="preserve">If done via UE-bearer Id, </w:t>
      </w:r>
      <w:r w:rsidR="000240F0" w:rsidRPr="00B41062">
        <w:rPr>
          <w:i/>
        </w:rPr>
        <w:t xml:space="preserve">the </w:t>
      </w:r>
      <w:r w:rsidRPr="00B41062">
        <w:rPr>
          <w:i/>
        </w:rPr>
        <w:t xml:space="preserve">routing table needs to be </w:t>
      </w:r>
      <w:r w:rsidR="001C6673" w:rsidRPr="00B41062">
        <w:rPr>
          <w:i/>
        </w:rPr>
        <w:t>reconfigured</w:t>
      </w:r>
      <w:r w:rsidRPr="00B41062">
        <w:rPr>
          <w:i/>
        </w:rPr>
        <w:t xml:space="preserve"> when </w:t>
      </w:r>
      <w:r w:rsidR="000240F0" w:rsidRPr="00B41062">
        <w:rPr>
          <w:i/>
        </w:rPr>
        <w:t xml:space="preserve">the </w:t>
      </w:r>
      <w:r w:rsidRPr="00B41062">
        <w:rPr>
          <w:i/>
        </w:rPr>
        <w:t>UE-bearer is established or released at access IAB-node.</w:t>
      </w:r>
    </w:p>
    <w:p w14:paraId="78AEF7D1" w14:textId="7ABFFA7F" w:rsidR="00172FE5" w:rsidRPr="00B41062" w:rsidRDefault="00172FE5" w:rsidP="00172FE5">
      <w:pPr>
        <w:pStyle w:val="ListParagraph"/>
        <w:numPr>
          <w:ilvl w:val="0"/>
          <w:numId w:val="15"/>
        </w:numPr>
        <w:rPr>
          <w:i/>
        </w:rPr>
      </w:pPr>
      <w:r w:rsidRPr="00B41062">
        <w:rPr>
          <w:i/>
        </w:rPr>
        <w:t xml:space="preserve">If done via UE-Id, </w:t>
      </w:r>
      <w:r w:rsidR="000240F0" w:rsidRPr="00B41062">
        <w:rPr>
          <w:i/>
        </w:rPr>
        <w:t xml:space="preserve">the </w:t>
      </w:r>
      <w:r w:rsidRPr="00B41062">
        <w:rPr>
          <w:i/>
        </w:rPr>
        <w:t xml:space="preserve">routing table needs to be </w:t>
      </w:r>
      <w:r w:rsidR="001C6673" w:rsidRPr="00B41062">
        <w:rPr>
          <w:i/>
        </w:rPr>
        <w:t xml:space="preserve">reconfigured </w:t>
      </w:r>
      <w:r w:rsidRPr="00B41062">
        <w:rPr>
          <w:i/>
        </w:rPr>
        <w:t xml:space="preserve">when </w:t>
      </w:r>
      <w:r w:rsidR="000240F0" w:rsidRPr="00B41062">
        <w:rPr>
          <w:i/>
        </w:rPr>
        <w:t xml:space="preserve">the </w:t>
      </w:r>
      <w:r w:rsidRPr="00B41062">
        <w:rPr>
          <w:i/>
        </w:rPr>
        <w:t>UE connects to or leaves access IAB-node.</w:t>
      </w:r>
    </w:p>
    <w:p w14:paraId="00D51993" w14:textId="14845A02" w:rsidR="00172FE5" w:rsidRPr="00B41062" w:rsidRDefault="00172FE5" w:rsidP="00172FE5">
      <w:pPr>
        <w:pStyle w:val="ListParagraph"/>
        <w:numPr>
          <w:ilvl w:val="0"/>
          <w:numId w:val="15"/>
        </w:numPr>
        <w:rPr>
          <w:i/>
        </w:rPr>
      </w:pPr>
      <w:r w:rsidRPr="00B41062">
        <w:rPr>
          <w:i/>
        </w:rPr>
        <w:t xml:space="preserve">If done via IAB-node/IAB-donor-Id, </w:t>
      </w:r>
      <w:r w:rsidR="000240F0" w:rsidRPr="00B41062">
        <w:rPr>
          <w:i/>
        </w:rPr>
        <w:t xml:space="preserve">the </w:t>
      </w:r>
      <w:r w:rsidRPr="00B41062">
        <w:rPr>
          <w:i/>
        </w:rPr>
        <w:t xml:space="preserve">routing table needs to be </w:t>
      </w:r>
      <w:r w:rsidR="001C6673" w:rsidRPr="00B41062">
        <w:rPr>
          <w:i/>
        </w:rPr>
        <w:t xml:space="preserve">reconfigured </w:t>
      </w:r>
      <w:r w:rsidRPr="00B41062">
        <w:rPr>
          <w:i/>
        </w:rPr>
        <w:t xml:space="preserve">when </w:t>
      </w:r>
      <w:r w:rsidR="000240F0" w:rsidRPr="00B41062">
        <w:rPr>
          <w:i/>
        </w:rPr>
        <w:t xml:space="preserve">the </w:t>
      </w:r>
      <w:r w:rsidRPr="00B41062">
        <w:rPr>
          <w:i/>
        </w:rPr>
        <w:t>topology changes.</w:t>
      </w:r>
    </w:p>
    <w:p w14:paraId="16B95536" w14:textId="77777777" w:rsidR="001D430E" w:rsidRPr="00B41062" w:rsidRDefault="001D430E" w:rsidP="001D430E">
      <w:pPr>
        <w:pStyle w:val="ListParagraph"/>
        <w:ind w:left="1080"/>
        <w:rPr>
          <w:i/>
        </w:rPr>
      </w:pPr>
    </w:p>
    <w:p w14:paraId="5F06AE90" w14:textId="6F086DBD" w:rsidR="001D430E" w:rsidRPr="00B41062" w:rsidRDefault="001D430E" w:rsidP="00172FE5">
      <w:pPr>
        <w:pStyle w:val="ListParagraph"/>
        <w:numPr>
          <w:ilvl w:val="0"/>
          <w:numId w:val="14"/>
        </w:numPr>
        <w:rPr>
          <w:i/>
        </w:rPr>
      </w:pPr>
      <w:r w:rsidRPr="00B41062">
        <w:rPr>
          <w:i/>
        </w:rPr>
        <w:t>QoS enforcement by scheduler:</w:t>
      </w:r>
      <w:r w:rsidR="001C6673" w:rsidRPr="00B41062">
        <w:rPr>
          <w:i/>
        </w:rPr>
        <w:t xml:space="preserve"> Scheduler matches </w:t>
      </w:r>
      <w:r w:rsidR="005E55BC" w:rsidRPr="00B41062">
        <w:rPr>
          <w:i/>
        </w:rPr>
        <w:t xml:space="preserve">the </w:t>
      </w:r>
      <w:r w:rsidR="0039562C" w:rsidRPr="00B41062">
        <w:rPr>
          <w:i/>
        </w:rPr>
        <w:t>identifier</w:t>
      </w:r>
      <w:r w:rsidR="001C6673" w:rsidRPr="00B41062">
        <w:rPr>
          <w:i/>
        </w:rPr>
        <w:t xml:space="preserve"> </w:t>
      </w:r>
      <w:r w:rsidR="0039562C" w:rsidRPr="00B41062">
        <w:rPr>
          <w:i/>
        </w:rPr>
        <w:t xml:space="preserve">used for QoS enforcement </w:t>
      </w:r>
      <w:r w:rsidR="001C6673" w:rsidRPr="00B41062">
        <w:rPr>
          <w:i/>
        </w:rPr>
        <w:t xml:space="preserve">to </w:t>
      </w:r>
      <w:r w:rsidR="005E55BC" w:rsidRPr="00B41062">
        <w:rPr>
          <w:i/>
        </w:rPr>
        <w:t xml:space="preserve">an </w:t>
      </w:r>
      <w:r w:rsidR="001D08B0" w:rsidRPr="00B41062">
        <w:rPr>
          <w:i/>
        </w:rPr>
        <w:t xml:space="preserve">entry in </w:t>
      </w:r>
      <w:r w:rsidR="00BE42C7" w:rsidRPr="00B41062">
        <w:rPr>
          <w:i/>
        </w:rPr>
        <w:t xml:space="preserve">a </w:t>
      </w:r>
      <w:r w:rsidR="001D08B0" w:rsidRPr="00B41062">
        <w:rPr>
          <w:i/>
        </w:rPr>
        <w:t>scheduling policy table</w:t>
      </w:r>
      <w:r w:rsidR="0063510B" w:rsidRPr="00B41062">
        <w:rPr>
          <w:i/>
        </w:rPr>
        <w:t xml:space="preserve">, selects </w:t>
      </w:r>
      <w:r w:rsidR="000240F0" w:rsidRPr="00B41062">
        <w:rPr>
          <w:i/>
        </w:rPr>
        <w:t xml:space="preserve">an </w:t>
      </w:r>
      <w:r w:rsidR="0063510B" w:rsidRPr="00B41062">
        <w:rPr>
          <w:i/>
        </w:rPr>
        <w:t xml:space="preserve">RLC </w:t>
      </w:r>
      <w:r w:rsidR="00BE42C7" w:rsidRPr="00B41062">
        <w:rPr>
          <w:i/>
        </w:rPr>
        <w:t xml:space="preserve">channel </w:t>
      </w:r>
      <w:r w:rsidR="001D08B0" w:rsidRPr="00B41062">
        <w:rPr>
          <w:i/>
        </w:rPr>
        <w:t>and applies corresponding scheduling policy when forwarding PDU.</w:t>
      </w:r>
    </w:p>
    <w:p w14:paraId="0B67DD86" w14:textId="10BC993F" w:rsidR="007474D9" w:rsidRPr="00B41062" w:rsidRDefault="007474D9" w:rsidP="007474D9">
      <w:pPr>
        <w:pStyle w:val="ListParagraph"/>
        <w:numPr>
          <w:ilvl w:val="0"/>
          <w:numId w:val="16"/>
        </w:numPr>
        <w:ind w:left="720"/>
        <w:rPr>
          <w:i/>
        </w:rPr>
      </w:pPr>
      <w:r w:rsidRPr="00B41062">
        <w:rPr>
          <w:i/>
        </w:rPr>
        <w:t xml:space="preserve">If done via UE-bearer Id, </w:t>
      </w:r>
      <w:r w:rsidR="00B52B5F" w:rsidRPr="00B41062">
        <w:rPr>
          <w:i/>
        </w:rPr>
        <w:t xml:space="preserve">the </w:t>
      </w:r>
      <w:r w:rsidR="001D08B0" w:rsidRPr="00B41062">
        <w:rPr>
          <w:i/>
        </w:rPr>
        <w:t>policy table</w:t>
      </w:r>
      <w:r w:rsidRPr="00B41062">
        <w:rPr>
          <w:i/>
        </w:rPr>
        <w:t xml:space="preserve"> needs to be </w:t>
      </w:r>
      <w:r w:rsidR="001C6673" w:rsidRPr="00B41062">
        <w:rPr>
          <w:i/>
        </w:rPr>
        <w:t xml:space="preserve">reconfigured </w:t>
      </w:r>
      <w:r w:rsidRPr="00B41062">
        <w:rPr>
          <w:i/>
        </w:rPr>
        <w:t>when UE-bearer is established or released at access IAB-node.</w:t>
      </w:r>
    </w:p>
    <w:p w14:paraId="48121B07" w14:textId="6C3E841D" w:rsidR="001D08B0" w:rsidRPr="00B41062" w:rsidRDefault="007474D9" w:rsidP="00B71440">
      <w:pPr>
        <w:pStyle w:val="ListParagraph"/>
        <w:numPr>
          <w:ilvl w:val="0"/>
          <w:numId w:val="16"/>
        </w:numPr>
        <w:ind w:left="720"/>
        <w:rPr>
          <w:i/>
        </w:rPr>
      </w:pPr>
      <w:r w:rsidRPr="00B41062">
        <w:rPr>
          <w:i/>
        </w:rPr>
        <w:t xml:space="preserve">If done via UE-specific bearer Id, </w:t>
      </w:r>
      <w:r w:rsidR="00BA54F0" w:rsidRPr="00B41062">
        <w:rPr>
          <w:i/>
        </w:rPr>
        <w:t xml:space="preserve">the mapping between UE-specific bearer-Id and </w:t>
      </w:r>
      <w:r w:rsidR="00BE42C7" w:rsidRPr="00B41062">
        <w:rPr>
          <w:i/>
        </w:rPr>
        <w:t>RLC channel</w:t>
      </w:r>
      <w:r w:rsidR="00BA54F0" w:rsidRPr="00B41062">
        <w:rPr>
          <w:i/>
        </w:rPr>
        <w:t xml:space="preserve"> needs to be configured when backhaul link is established or, potentially, when new RLC-channels are added to the backhaul link</w:t>
      </w:r>
      <w:r w:rsidR="00BE42C7" w:rsidRPr="00B41062">
        <w:rPr>
          <w:i/>
        </w:rPr>
        <w:t>. The UE-specific bearer-Id may also be deterministically mapped to the LCID of the RLC channel</w:t>
      </w:r>
      <w:proofErr w:type="gramStart"/>
      <w:r w:rsidR="00BE42C7" w:rsidRPr="00B41062">
        <w:rPr>
          <w:i/>
        </w:rPr>
        <w:t>.</w:t>
      </w:r>
      <w:r w:rsidR="00BA54F0" w:rsidRPr="00B41062" w:rsidDel="00BA54F0">
        <w:rPr>
          <w:i/>
        </w:rPr>
        <w:t xml:space="preserve"> </w:t>
      </w:r>
      <w:r w:rsidR="001D08B0" w:rsidRPr="00B41062">
        <w:rPr>
          <w:i/>
        </w:rPr>
        <w:t>.</w:t>
      </w:r>
      <w:proofErr w:type="gramEnd"/>
      <w:r w:rsidR="00B52B5F" w:rsidRPr="00B41062">
        <w:rPr>
          <w:i/>
        </w:rPr>
        <w:t xml:space="preserve"> </w:t>
      </w:r>
    </w:p>
    <w:p w14:paraId="2621E344" w14:textId="6AEC85A2" w:rsidR="007474D9" w:rsidRPr="00B41062" w:rsidRDefault="007474D9" w:rsidP="00B71440">
      <w:pPr>
        <w:pStyle w:val="ListParagraph"/>
        <w:numPr>
          <w:ilvl w:val="0"/>
          <w:numId w:val="16"/>
        </w:numPr>
        <w:ind w:left="720"/>
        <w:rPr>
          <w:i/>
        </w:rPr>
      </w:pPr>
      <w:r w:rsidRPr="00B41062">
        <w:rPr>
          <w:i/>
        </w:rPr>
        <w:t>If done via</w:t>
      </w:r>
      <w:r w:rsidR="005474D5" w:rsidRPr="00B41062">
        <w:rPr>
          <w:i/>
        </w:rPr>
        <w:t xml:space="preserve"> QoS</w:t>
      </w:r>
      <w:r w:rsidRPr="00B41062">
        <w:rPr>
          <w:i/>
        </w:rPr>
        <w:t xml:space="preserve">-Id, </w:t>
      </w:r>
      <w:r w:rsidR="00B52B5F" w:rsidRPr="00B41062">
        <w:rPr>
          <w:i/>
        </w:rPr>
        <w:t xml:space="preserve">the mapping between QoS-Id and </w:t>
      </w:r>
      <w:r w:rsidR="00BE42C7" w:rsidRPr="00B41062">
        <w:rPr>
          <w:i/>
        </w:rPr>
        <w:t>RLC channel</w:t>
      </w:r>
      <w:r w:rsidR="00B52B5F" w:rsidRPr="00B41062">
        <w:rPr>
          <w:i/>
        </w:rPr>
        <w:t xml:space="preserve"> </w:t>
      </w:r>
      <w:r w:rsidRPr="00B41062">
        <w:rPr>
          <w:i/>
        </w:rPr>
        <w:t xml:space="preserve">needs to be </w:t>
      </w:r>
      <w:r w:rsidR="00B52B5F" w:rsidRPr="00B41062">
        <w:rPr>
          <w:i/>
        </w:rPr>
        <w:t xml:space="preserve">configured </w:t>
      </w:r>
      <w:r w:rsidRPr="00B41062">
        <w:rPr>
          <w:i/>
        </w:rPr>
        <w:t xml:space="preserve">when </w:t>
      </w:r>
      <w:r w:rsidR="00B52B5F" w:rsidRPr="00B41062">
        <w:rPr>
          <w:i/>
        </w:rPr>
        <w:t>backhaul link is established or, potentially, when new RLC-channels are added to the backhaul link</w:t>
      </w:r>
      <w:r w:rsidRPr="00B41062">
        <w:rPr>
          <w:i/>
        </w:rPr>
        <w:t>.</w:t>
      </w:r>
    </w:p>
    <w:p w14:paraId="0DC0398C" w14:textId="77777777" w:rsidR="001D430E" w:rsidRPr="00B41062" w:rsidRDefault="001D430E" w:rsidP="007474D9">
      <w:pPr>
        <w:pStyle w:val="ListParagraph"/>
        <w:ind w:left="1440"/>
        <w:rPr>
          <w:i/>
        </w:rPr>
      </w:pPr>
    </w:p>
    <w:p w14:paraId="69FD604A" w14:textId="021BE275" w:rsidR="007D27E3" w:rsidRPr="00B41062" w:rsidRDefault="007D27E3" w:rsidP="007D27E3">
      <w:pPr>
        <w:rPr>
          <w:b/>
          <w:i/>
        </w:rPr>
      </w:pPr>
      <w:r w:rsidRPr="00B41062">
        <w:rPr>
          <w:b/>
          <w:i/>
        </w:rPr>
        <w:t>Configuring entity of adapt identifiers</w:t>
      </w:r>
    </w:p>
    <w:p w14:paraId="02CB51A3" w14:textId="04B1D170" w:rsidR="007D27E3" w:rsidRPr="00B41062" w:rsidRDefault="007D27E3" w:rsidP="007D27E3">
      <w:pPr>
        <w:pStyle w:val="ListParagraph"/>
        <w:numPr>
          <w:ilvl w:val="0"/>
          <w:numId w:val="19"/>
        </w:numPr>
        <w:rPr>
          <w:i/>
        </w:rPr>
      </w:pPr>
      <w:r w:rsidRPr="00B41062">
        <w:rPr>
          <w:i/>
        </w:rPr>
        <w:t>Adapt identifiers are configured by a centralized control function.</w:t>
      </w:r>
    </w:p>
    <w:p w14:paraId="34BC7AB3" w14:textId="74117D36" w:rsidR="007D27E3" w:rsidRPr="00B41062" w:rsidRDefault="007D27E3" w:rsidP="00F920BB">
      <w:pPr>
        <w:pStyle w:val="ListParagraph"/>
        <w:numPr>
          <w:ilvl w:val="0"/>
          <w:numId w:val="19"/>
        </w:numPr>
        <w:rPr>
          <w:i/>
        </w:rPr>
      </w:pPr>
      <w:r w:rsidRPr="00B41062">
        <w:rPr>
          <w:i/>
        </w:rPr>
        <w:t>The centralized control function is contained in the CU-CP.</w:t>
      </w:r>
    </w:p>
    <w:p w14:paraId="6E7DE4E7" w14:textId="4291FB52" w:rsidR="007474D9" w:rsidRPr="00B41062" w:rsidRDefault="007474D9" w:rsidP="001D430E">
      <w:pPr>
        <w:ind w:left="1080"/>
        <w:rPr>
          <w:i/>
        </w:rPr>
      </w:pPr>
    </w:p>
    <w:p w14:paraId="09C76EC2" w14:textId="30992CF2" w:rsidR="007D27E3" w:rsidRPr="00B41062" w:rsidRDefault="007D27E3" w:rsidP="007D27E3">
      <w:pPr>
        <w:rPr>
          <w:b/>
          <w:i/>
        </w:rPr>
      </w:pPr>
      <w:r w:rsidRPr="00B41062">
        <w:rPr>
          <w:b/>
          <w:i/>
        </w:rPr>
        <w:t>Protocols used for configuration of adapt identifiers</w:t>
      </w:r>
    </w:p>
    <w:p w14:paraId="1F51A06E" w14:textId="77777777" w:rsidR="007D27E3" w:rsidRPr="00B41062" w:rsidRDefault="007D27E3" w:rsidP="007D27E3">
      <w:pPr>
        <w:rPr>
          <w:i/>
        </w:rPr>
      </w:pPr>
      <w:bookmarkStart w:id="0" w:name="_GoBack"/>
      <w:r w:rsidRPr="00B41062">
        <w:rPr>
          <w:i/>
        </w:rPr>
        <w:lastRenderedPageBreak/>
        <w:t xml:space="preserve">Since the configuring entity of adapt identifiers is collocated with the CU-CP, the following protocols can </w:t>
      </w:r>
      <w:bookmarkEnd w:id="0"/>
      <w:r w:rsidRPr="00B41062">
        <w:rPr>
          <w:i/>
        </w:rPr>
        <w:t>be used for configuration of adapt identifiers:</w:t>
      </w:r>
    </w:p>
    <w:p w14:paraId="43D931E8" w14:textId="289C5406" w:rsidR="007D27E3" w:rsidRPr="00B41062" w:rsidRDefault="007D27E3" w:rsidP="007D27E3">
      <w:pPr>
        <w:pStyle w:val="ListParagraph"/>
        <w:numPr>
          <w:ilvl w:val="0"/>
          <w:numId w:val="20"/>
        </w:numPr>
        <w:rPr>
          <w:i/>
        </w:rPr>
      </w:pPr>
      <w:r w:rsidRPr="00B41062">
        <w:rPr>
          <w:i/>
        </w:rPr>
        <w:t>RRC for configuration via MT on IAB-node</w:t>
      </w:r>
    </w:p>
    <w:p w14:paraId="1050364F" w14:textId="4BA89498" w:rsidR="007D27E3" w:rsidRPr="00B41062" w:rsidRDefault="007D27E3" w:rsidP="007D27E3">
      <w:pPr>
        <w:pStyle w:val="ListParagraph"/>
        <w:numPr>
          <w:ilvl w:val="0"/>
          <w:numId w:val="20"/>
        </w:numPr>
        <w:rPr>
          <w:i/>
        </w:rPr>
      </w:pPr>
      <w:r w:rsidRPr="00B41062">
        <w:rPr>
          <w:i/>
        </w:rPr>
        <w:t>F1-AP for configuration via DU on IAB-node</w:t>
      </w:r>
    </w:p>
    <w:p w14:paraId="1D595A45" w14:textId="77777777" w:rsidR="007D27E3" w:rsidRPr="00B41062" w:rsidRDefault="007D27E3" w:rsidP="00F920BB">
      <w:pPr>
        <w:rPr>
          <w:i/>
        </w:rPr>
      </w:pPr>
    </w:p>
    <w:p w14:paraId="29426A2C" w14:textId="51AD7454" w:rsidR="006C1F35" w:rsidRPr="00B41062" w:rsidRDefault="006C1F35" w:rsidP="006C1F35">
      <w:pPr>
        <w:rPr>
          <w:rFonts w:asciiTheme="minorHAnsi" w:hAnsiTheme="minorHAnsi" w:cstheme="minorBidi"/>
          <w:b/>
          <w:i/>
        </w:rPr>
      </w:pPr>
      <w:r w:rsidRPr="00B41062">
        <w:rPr>
          <w:rFonts w:asciiTheme="minorHAnsi" w:hAnsiTheme="minorHAnsi" w:cstheme="minorBidi"/>
          <w:b/>
          <w:i/>
        </w:rPr>
        <w:t xml:space="preserve">For arch 1b, TR section 8 defines </w:t>
      </w:r>
      <w:r w:rsidR="008F60DB" w:rsidRPr="00B41062">
        <w:rPr>
          <w:rFonts w:asciiTheme="minorHAnsi" w:hAnsiTheme="minorHAnsi" w:cstheme="minorBidi"/>
          <w:b/>
          <w:i/>
        </w:rPr>
        <w:t>three</w:t>
      </w:r>
      <w:r w:rsidRPr="00B41062">
        <w:rPr>
          <w:rFonts w:asciiTheme="minorHAnsi" w:hAnsiTheme="minorHAnsi" w:cstheme="minorBidi"/>
          <w:b/>
          <w:i/>
        </w:rPr>
        <w:t xml:space="preserve"> bullets for functional support of Adapt:</w:t>
      </w:r>
    </w:p>
    <w:p w14:paraId="54FFB321" w14:textId="77777777" w:rsidR="006C1F35" w:rsidRPr="00B41062" w:rsidRDefault="006C1F35" w:rsidP="00F920BB">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i/>
          <w:color w:val="000000"/>
          <w:sz w:val="20"/>
          <w:szCs w:val="20"/>
        </w:rPr>
      </w:pPr>
      <w:r w:rsidRPr="00B41062">
        <w:rPr>
          <w:rStyle w:val="Hyperlink"/>
          <w:rFonts w:ascii="Times New Roman" w:hAnsi="Times New Roman" w:cs="Times New Roman"/>
          <w:bCs/>
          <w:i/>
          <w:color w:val="000000"/>
          <w:sz w:val="20"/>
          <w:szCs w:val="20"/>
        </w:rPr>
        <w:t>Routing across the wireless backhaul topology,</w:t>
      </w:r>
    </w:p>
    <w:p w14:paraId="7087D61F" w14:textId="77777777" w:rsidR="006C1F35" w:rsidRPr="00B41062" w:rsidRDefault="006C1F35" w:rsidP="00F920BB">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i/>
          <w:color w:val="000000"/>
          <w:sz w:val="20"/>
          <w:szCs w:val="20"/>
        </w:rPr>
      </w:pPr>
      <w:r w:rsidRPr="00B41062">
        <w:rPr>
          <w:rStyle w:val="Hyperlink"/>
          <w:rFonts w:ascii="Times New Roman" w:hAnsi="Times New Roman" w:cs="Times New Roman"/>
          <w:bCs/>
          <w:i/>
          <w:color w:val="000000"/>
          <w:sz w:val="20"/>
          <w:szCs w:val="20"/>
        </w:rPr>
        <w:t>QoS-enforcement by the scheduler on DL and UL on the wireless backhaul link,</w:t>
      </w:r>
    </w:p>
    <w:p w14:paraId="262E5B00" w14:textId="77777777" w:rsidR="006C1F35" w:rsidRPr="00B41062" w:rsidRDefault="006C1F35" w:rsidP="00F920BB">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rPr>
          <w:rStyle w:val="Hyperlink"/>
          <w:rFonts w:ascii="Times New Roman" w:hAnsi="Times New Roman" w:cs="Times New Roman"/>
          <w:bCs/>
          <w:i/>
          <w:color w:val="000000"/>
          <w:sz w:val="20"/>
          <w:szCs w:val="20"/>
        </w:rPr>
      </w:pPr>
      <w:r w:rsidRPr="00B41062">
        <w:rPr>
          <w:rStyle w:val="Hyperlink"/>
          <w:rFonts w:ascii="Times New Roman" w:hAnsi="Times New Roman" w:cs="Times New Roman"/>
          <w:bCs/>
          <w:i/>
          <w:color w:val="000000"/>
          <w:sz w:val="20"/>
          <w:szCs w:val="20"/>
        </w:rPr>
        <w:t>Mapping of UE user-plane PDUs to backhaul RLC channels,</w:t>
      </w:r>
    </w:p>
    <w:p w14:paraId="7F5E1D59" w14:textId="77777777" w:rsidR="007D27E3" w:rsidRPr="00B41062" w:rsidRDefault="007D27E3" w:rsidP="00F920BB">
      <w:pPr>
        <w:rPr>
          <w:b/>
          <w:i/>
        </w:rPr>
      </w:pPr>
    </w:p>
    <w:p w14:paraId="786BC73B" w14:textId="2EA2D18A" w:rsidR="00E02C09" w:rsidRPr="00B41062" w:rsidRDefault="00E02C09" w:rsidP="00E02C09">
      <w:pPr>
        <w:rPr>
          <w:i/>
        </w:rPr>
      </w:pPr>
      <w:r w:rsidRPr="00B41062">
        <w:rPr>
          <w:i/>
        </w:rPr>
        <w:t>The same identifiers</w:t>
      </w:r>
      <w:r w:rsidR="008F60DB" w:rsidRPr="00B41062">
        <w:rPr>
          <w:i/>
        </w:rPr>
        <w:t xml:space="preserve"> can be used to support these functions are for arch 1a. Also, the same</w:t>
      </w:r>
      <w:r w:rsidRPr="00B41062">
        <w:rPr>
          <w:i/>
        </w:rPr>
        <w:t xml:space="preserve"> identifier generation and processing </w:t>
      </w:r>
      <w:r w:rsidR="008F60DB" w:rsidRPr="00B41062">
        <w:rPr>
          <w:i/>
        </w:rPr>
        <w:t>is used</w:t>
      </w:r>
      <w:r w:rsidRPr="00B41062">
        <w:rPr>
          <w:i/>
        </w:rPr>
        <w:t xml:space="preserve"> as </w:t>
      </w:r>
      <w:r w:rsidR="008F60DB" w:rsidRPr="00B41062">
        <w:rPr>
          <w:i/>
        </w:rPr>
        <w:t>discussed</w:t>
      </w:r>
      <w:r w:rsidRPr="00B41062">
        <w:rPr>
          <w:i/>
        </w:rPr>
        <w:t xml:space="preserve"> for arch 1a.</w:t>
      </w:r>
    </w:p>
    <w:p w14:paraId="1C29988E" w14:textId="054442DB" w:rsidR="00380735" w:rsidRDefault="00F920BB" w:rsidP="00380735">
      <w:pPr>
        <w:pStyle w:val="Heading1"/>
      </w:pPr>
      <w:r>
        <w:t>Conclusion</w:t>
      </w:r>
    </w:p>
    <w:p w14:paraId="3F5811AB" w14:textId="403AAA29" w:rsidR="00020E93" w:rsidRPr="00C52AD4" w:rsidRDefault="00F920BB" w:rsidP="00F920BB">
      <w:pPr>
        <w:tabs>
          <w:tab w:val="left" w:pos="1985"/>
        </w:tabs>
        <w:spacing w:after="0"/>
      </w:pPr>
      <w:r>
        <w:t xml:space="preserve">The </w:t>
      </w:r>
      <w:r w:rsidR="00C34397">
        <w:t>“</w:t>
      </w:r>
      <w:r w:rsidR="00C34397">
        <w:rPr>
          <w:lang w:val="en-GB"/>
        </w:rPr>
        <w:t>A</w:t>
      </w:r>
      <w:r w:rsidR="00C34397" w:rsidRPr="00C34397">
        <w:rPr>
          <w:lang w:val="en-GB"/>
        </w:rPr>
        <w:t>daptation layer configuration and processing tasks</w:t>
      </w:r>
      <w:r w:rsidR="00C34397">
        <w:rPr>
          <w:lang w:val="en-GB"/>
        </w:rPr>
        <w:t>”</w:t>
      </w:r>
      <w:r w:rsidR="00C34397">
        <w:t xml:space="preserve"> established in the email discussion will be</w:t>
      </w:r>
      <w:r>
        <w:t xml:space="preserve"> converted into a TP for TR38.874 and submitted </w:t>
      </w:r>
      <w:r w:rsidR="00C34397">
        <w:t>to RAN-2 AH-1807</w:t>
      </w:r>
      <w:r w:rsidR="00C34397">
        <w:t xml:space="preserve"> </w:t>
      </w:r>
      <w:r>
        <w:t xml:space="preserve">for </w:t>
      </w:r>
      <w:r w:rsidR="00C52AD4">
        <w:t>discussion</w:t>
      </w:r>
      <w:r>
        <w:t>.</w:t>
      </w:r>
    </w:p>
    <w:p w14:paraId="30AAB5F2" w14:textId="1FAE6D56" w:rsidR="00020E93" w:rsidRDefault="00380735" w:rsidP="00020E93">
      <w:pPr>
        <w:pStyle w:val="Heading1"/>
      </w:pPr>
      <w:r>
        <w:t>References</w:t>
      </w:r>
    </w:p>
    <w:p w14:paraId="546EF784" w14:textId="77777777" w:rsidR="00803D12" w:rsidRPr="00803D12" w:rsidRDefault="00803D12" w:rsidP="00380735">
      <w:pPr>
        <w:rPr>
          <w:lang w:val="en-GB"/>
        </w:rPr>
      </w:pPr>
      <w:r>
        <w:rPr>
          <w:lang w:val="en-GB"/>
        </w:rPr>
        <w:t xml:space="preserve">[1] </w:t>
      </w:r>
      <w:r w:rsidRPr="00803D12">
        <w:rPr>
          <w:lang w:val="en-GB"/>
        </w:rPr>
        <w:t xml:space="preserve">R3-182334: </w:t>
      </w:r>
      <w:proofErr w:type="spellStart"/>
      <w:r w:rsidRPr="00803D12">
        <w:rPr>
          <w:lang w:val="en-GB"/>
        </w:rPr>
        <w:t>pCR</w:t>
      </w:r>
      <w:proofErr w:type="spellEnd"/>
      <w:r w:rsidRPr="00803D12">
        <w:rPr>
          <w:lang w:val="en-GB"/>
        </w:rPr>
        <w:t xml:space="preserve"> for TR38.9874, RAN-2 #99bis, Sanya, CHINA, April 16 – 20, 2018</w:t>
      </w:r>
    </w:p>
    <w:p w14:paraId="7932EE9E" w14:textId="182CE2E1" w:rsidR="00464E02" w:rsidRPr="00464E02" w:rsidRDefault="00803D12" w:rsidP="00464E02">
      <w:pPr>
        <w:pStyle w:val="CRCoverPage"/>
        <w:tabs>
          <w:tab w:val="right" w:pos="8640"/>
        </w:tabs>
        <w:spacing w:after="240"/>
        <w:jc w:val="both"/>
        <w:rPr>
          <w:rFonts w:ascii="Calibri" w:eastAsiaTheme="minorHAnsi" w:hAnsi="Calibri" w:cs="Calibri"/>
          <w:sz w:val="22"/>
          <w:szCs w:val="22"/>
        </w:rPr>
      </w:pPr>
      <w:r w:rsidRPr="00464E02">
        <w:rPr>
          <w:rFonts w:ascii="Calibri" w:eastAsiaTheme="minorHAnsi" w:hAnsi="Calibri" w:cs="Calibri"/>
          <w:sz w:val="22"/>
          <w:szCs w:val="22"/>
        </w:rPr>
        <w:t xml:space="preserve">[2] </w:t>
      </w:r>
      <w:r w:rsidR="00464E02" w:rsidRPr="00464E02">
        <w:rPr>
          <w:rFonts w:ascii="Calibri" w:eastAsiaTheme="minorHAnsi" w:hAnsi="Calibri" w:cs="Calibri"/>
          <w:sz w:val="22"/>
          <w:szCs w:val="22"/>
        </w:rPr>
        <w:t xml:space="preserve">R2-1806456: IAB U-plane considerations for architecture group 1, </w:t>
      </w:r>
      <w:r w:rsidR="00464E02" w:rsidRPr="00803D12">
        <w:t>RAN-2 #</w:t>
      </w:r>
      <w:r w:rsidR="00464E02">
        <w:t>101</w:t>
      </w:r>
      <w:r w:rsidR="00464E02" w:rsidRPr="00803D12">
        <w:t xml:space="preserve">bis, </w:t>
      </w:r>
      <w:proofErr w:type="spellStart"/>
      <w:r w:rsidR="00464E02" w:rsidRPr="00464E02">
        <w:rPr>
          <w:rFonts w:ascii="Calibri" w:eastAsiaTheme="minorHAnsi" w:hAnsi="Calibri" w:cs="Calibri"/>
          <w:sz w:val="22"/>
          <w:szCs w:val="22"/>
        </w:rPr>
        <w:t>Sanya</w:t>
      </w:r>
      <w:proofErr w:type="spellEnd"/>
      <w:r w:rsidR="00464E02" w:rsidRPr="00464E02">
        <w:rPr>
          <w:rFonts w:ascii="Calibri" w:eastAsiaTheme="minorHAnsi" w:hAnsi="Calibri" w:cs="Calibri"/>
          <w:sz w:val="22"/>
          <w:szCs w:val="22"/>
        </w:rPr>
        <w:t xml:space="preserve">, CHINA, 16 – 20 April 2018                                           </w:t>
      </w:r>
    </w:p>
    <w:p w14:paraId="01A54287" w14:textId="52D2B9E9" w:rsidR="00380735" w:rsidRPr="00803D12" w:rsidRDefault="00803D12" w:rsidP="00380735">
      <w:pPr>
        <w:rPr>
          <w:lang w:val="en-GB"/>
        </w:rPr>
      </w:pPr>
      <w:r w:rsidRPr="00464E02">
        <w:rPr>
          <w:lang w:val="en-GB"/>
        </w:rPr>
        <w:t xml:space="preserve">      </w:t>
      </w:r>
      <w:r w:rsidRPr="00803D12">
        <w:rPr>
          <w:lang w:val="en-GB"/>
        </w:rPr>
        <w:t xml:space="preserve">                                        </w:t>
      </w:r>
    </w:p>
    <w:p w14:paraId="75634C7B" w14:textId="77777777" w:rsidR="007D27E3" w:rsidRDefault="007D27E3" w:rsidP="00E02C09"/>
    <w:sectPr w:rsidR="007D2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44F9"/>
    <w:multiLevelType w:val="hybridMultilevel"/>
    <w:tmpl w:val="B448D2AE"/>
    <w:lvl w:ilvl="0" w:tplc="AC826AF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4F5"/>
    <w:multiLevelType w:val="hybridMultilevel"/>
    <w:tmpl w:val="6F28AA60"/>
    <w:lvl w:ilvl="0" w:tplc="AC826AFE">
      <w:start w:val="2"/>
      <w:numFmt w:val="bullet"/>
      <w:lvlText w:val="-"/>
      <w:lvlJc w:val="left"/>
      <w:pPr>
        <w:ind w:left="720" w:hanging="360"/>
      </w:pPr>
      <w:rPr>
        <w:rFonts w:ascii="Times New Roman" w:eastAsia="Malgun Gothic"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036C1"/>
    <w:multiLevelType w:val="hybridMultilevel"/>
    <w:tmpl w:val="FA88BF7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921879"/>
    <w:multiLevelType w:val="hybridMultilevel"/>
    <w:tmpl w:val="1CCC15B2"/>
    <w:lvl w:ilvl="0" w:tplc="AC826AFE">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55C88"/>
    <w:multiLevelType w:val="hybridMultilevel"/>
    <w:tmpl w:val="412487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8405A5"/>
    <w:multiLevelType w:val="hybridMultilevel"/>
    <w:tmpl w:val="8D1CD8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3BB6A00"/>
    <w:multiLevelType w:val="hybridMultilevel"/>
    <w:tmpl w:val="61546A50"/>
    <w:lvl w:ilvl="0" w:tplc="AC826AF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6049F"/>
    <w:multiLevelType w:val="hybridMultilevel"/>
    <w:tmpl w:val="DC50AAB6"/>
    <w:lvl w:ilvl="0" w:tplc="CB1C6FE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16067C2"/>
    <w:multiLevelType w:val="hybridMultilevel"/>
    <w:tmpl w:val="A642E06C"/>
    <w:lvl w:ilvl="0" w:tplc="AC826AFE">
      <w:start w:val="2"/>
      <w:numFmt w:val="bullet"/>
      <w:lvlText w:val="-"/>
      <w:lvlJc w:val="left"/>
      <w:pPr>
        <w:ind w:left="1080" w:hanging="360"/>
      </w:pPr>
      <w:rPr>
        <w:rFonts w:ascii="Times New Roman" w:eastAsia="Malgun Gothic"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837E23"/>
    <w:multiLevelType w:val="hybridMultilevel"/>
    <w:tmpl w:val="C6E25EBC"/>
    <w:lvl w:ilvl="0" w:tplc="A6C08E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F3E54"/>
    <w:multiLevelType w:val="hybridMultilevel"/>
    <w:tmpl w:val="CAE8A48A"/>
    <w:lvl w:ilvl="0" w:tplc="AC826AF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57C53"/>
    <w:multiLevelType w:val="hybridMultilevel"/>
    <w:tmpl w:val="30BE4546"/>
    <w:lvl w:ilvl="0" w:tplc="AC826AFE">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C4D6CD9"/>
    <w:multiLevelType w:val="hybridMultilevel"/>
    <w:tmpl w:val="412487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CAA672B"/>
    <w:multiLevelType w:val="hybridMultilevel"/>
    <w:tmpl w:val="2ED4F300"/>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D063746"/>
    <w:multiLevelType w:val="hybridMultilevel"/>
    <w:tmpl w:val="4AB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3398E"/>
    <w:multiLevelType w:val="hybridMultilevel"/>
    <w:tmpl w:val="98E2A7D2"/>
    <w:lvl w:ilvl="0" w:tplc="AC826AF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47017"/>
    <w:multiLevelType w:val="hybridMultilevel"/>
    <w:tmpl w:val="412487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B656B68"/>
    <w:multiLevelType w:val="hybridMultilevel"/>
    <w:tmpl w:val="412487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C1F69F0"/>
    <w:multiLevelType w:val="hybridMultilevel"/>
    <w:tmpl w:val="30C8D508"/>
    <w:lvl w:ilvl="0" w:tplc="EAD235E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E700D"/>
    <w:multiLevelType w:val="hybridMultilevel"/>
    <w:tmpl w:val="254E810A"/>
    <w:lvl w:ilvl="0" w:tplc="19345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7F1D96"/>
    <w:multiLevelType w:val="hybridMultilevel"/>
    <w:tmpl w:val="620A73C6"/>
    <w:lvl w:ilvl="0" w:tplc="AC826AFE">
      <w:start w:val="2"/>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9446EF"/>
    <w:multiLevelType w:val="hybridMultilevel"/>
    <w:tmpl w:val="E9342AE2"/>
    <w:lvl w:ilvl="0" w:tplc="0BECA6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FF6CF8"/>
    <w:multiLevelType w:val="hybridMultilevel"/>
    <w:tmpl w:val="73BC65C8"/>
    <w:lvl w:ilvl="0" w:tplc="AC826AF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DD4EE7"/>
    <w:multiLevelType w:val="multilevel"/>
    <w:tmpl w:val="466E35FA"/>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735A2432"/>
    <w:multiLevelType w:val="hybridMultilevel"/>
    <w:tmpl w:val="B310E7D6"/>
    <w:lvl w:ilvl="0" w:tplc="AC826AF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F678D"/>
    <w:multiLevelType w:val="hybridMultilevel"/>
    <w:tmpl w:val="FB2A467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172EBB"/>
    <w:multiLevelType w:val="hybridMultilevel"/>
    <w:tmpl w:val="E3DC19F6"/>
    <w:lvl w:ilvl="0" w:tplc="AC826AFE">
      <w:start w:val="2"/>
      <w:numFmt w:val="bullet"/>
      <w:lvlText w:val="-"/>
      <w:lvlJc w:val="left"/>
      <w:pPr>
        <w:ind w:left="360" w:hanging="360"/>
      </w:pPr>
      <w:rPr>
        <w:rFonts w:ascii="Times New Roman" w:eastAsia="Malgun Gothic"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2"/>
  </w:num>
  <w:num w:numId="4">
    <w:abstractNumId w:val="19"/>
  </w:num>
  <w:num w:numId="5">
    <w:abstractNumId w:val="2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3"/>
  </w:num>
  <w:num w:numId="13">
    <w:abstractNumId w:val="7"/>
  </w:num>
  <w:num w:numId="14">
    <w:abstractNumId w:val="9"/>
  </w:num>
  <w:num w:numId="15">
    <w:abstractNumId w:val="1"/>
  </w:num>
  <w:num w:numId="16">
    <w:abstractNumId w:val="26"/>
  </w:num>
  <w:num w:numId="17">
    <w:abstractNumId w:val="15"/>
  </w:num>
  <w:num w:numId="18">
    <w:abstractNumId w:val="4"/>
  </w:num>
  <w:num w:numId="19">
    <w:abstractNumId w:val="14"/>
  </w:num>
  <w:num w:numId="20">
    <w:abstractNumId w:val="5"/>
  </w:num>
  <w:num w:numId="21">
    <w:abstractNumId w:val="17"/>
  </w:num>
  <w:num w:numId="22">
    <w:abstractNumId w:val="23"/>
  </w:num>
  <w:num w:numId="23">
    <w:abstractNumId w:val="12"/>
  </w:num>
  <w:num w:numId="24">
    <w:abstractNumId w:val="16"/>
  </w:num>
  <w:num w:numId="25">
    <w:abstractNumId w:val="6"/>
  </w:num>
  <w:num w:numId="26">
    <w:abstractNumId w:val="0"/>
  </w:num>
  <w:num w:numId="27">
    <w:abstractNumId w:val="24"/>
  </w:num>
  <w:num w:numId="28">
    <w:abstractNumId w:val="10"/>
  </w:num>
  <w:num w:numId="29">
    <w:abstractNumId w:val="21"/>
  </w:num>
  <w:num w:numId="30">
    <w:abstractNumId w:val="13"/>
    <w:lvlOverride w:ilvl="0">
      <w:startOverride w:val="1"/>
    </w:lvlOverride>
    <w:lvlOverride w:ilvl="1"/>
    <w:lvlOverride w:ilvl="2"/>
    <w:lvlOverride w:ilvl="3"/>
    <w:lvlOverride w:ilvl="4"/>
    <w:lvlOverride w:ilvl="5"/>
    <w:lvlOverride w:ilvl="6"/>
    <w:lvlOverride w:ilvl="7"/>
    <w:lvlOverride w:ilvl="8"/>
  </w:num>
  <w:num w:numId="31">
    <w:abstractNumId w:val="1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81"/>
    <w:rsid w:val="00020E93"/>
    <w:rsid w:val="000240F0"/>
    <w:rsid w:val="00043C50"/>
    <w:rsid w:val="00070587"/>
    <w:rsid w:val="00081931"/>
    <w:rsid w:val="00086F35"/>
    <w:rsid w:val="00093CC2"/>
    <w:rsid w:val="0009670A"/>
    <w:rsid w:val="000A0B62"/>
    <w:rsid w:val="000B224B"/>
    <w:rsid w:val="000E193A"/>
    <w:rsid w:val="000F4EE7"/>
    <w:rsid w:val="0012419A"/>
    <w:rsid w:val="001619E7"/>
    <w:rsid w:val="001666EF"/>
    <w:rsid w:val="00172FE5"/>
    <w:rsid w:val="00173B84"/>
    <w:rsid w:val="00187BF0"/>
    <w:rsid w:val="001C6673"/>
    <w:rsid w:val="001D08B0"/>
    <w:rsid w:val="001D430E"/>
    <w:rsid w:val="001E3B82"/>
    <w:rsid w:val="001E64AC"/>
    <w:rsid w:val="001F3271"/>
    <w:rsid w:val="0024696A"/>
    <w:rsid w:val="00252E51"/>
    <w:rsid w:val="00271803"/>
    <w:rsid w:val="0027500B"/>
    <w:rsid w:val="002770DF"/>
    <w:rsid w:val="002A77D2"/>
    <w:rsid w:val="002C43A9"/>
    <w:rsid w:val="00317E2F"/>
    <w:rsid w:val="003267B0"/>
    <w:rsid w:val="00345DDD"/>
    <w:rsid w:val="0035458C"/>
    <w:rsid w:val="00362B1E"/>
    <w:rsid w:val="003760A3"/>
    <w:rsid w:val="00380735"/>
    <w:rsid w:val="0039562C"/>
    <w:rsid w:val="003A6EFB"/>
    <w:rsid w:val="003F2A33"/>
    <w:rsid w:val="00405039"/>
    <w:rsid w:val="00414AEC"/>
    <w:rsid w:val="00417BCA"/>
    <w:rsid w:val="004224E9"/>
    <w:rsid w:val="00462406"/>
    <w:rsid w:val="00464E02"/>
    <w:rsid w:val="004702F7"/>
    <w:rsid w:val="004A2D3C"/>
    <w:rsid w:val="004D0F4F"/>
    <w:rsid w:val="004E1730"/>
    <w:rsid w:val="00506DBA"/>
    <w:rsid w:val="00544761"/>
    <w:rsid w:val="005474D5"/>
    <w:rsid w:val="0057293B"/>
    <w:rsid w:val="00591C1C"/>
    <w:rsid w:val="005944CC"/>
    <w:rsid w:val="005D1F9E"/>
    <w:rsid w:val="005E55BC"/>
    <w:rsid w:val="005E7EB7"/>
    <w:rsid w:val="006076EF"/>
    <w:rsid w:val="0063010D"/>
    <w:rsid w:val="0063510B"/>
    <w:rsid w:val="00655F0D"/>
    <w:rsid w:val="00697C18"/>
    <w:rsid w:val="006A7781"/>
    <w:rsid w:val="006C1F35"/>
    <w:rsid w:val="006E4BEB"/>
    <w:rsid w:val="006E520D"/>
    <w:rsid w:val="007233E7"/>
    <w:rsid w:val="007474D9"/>
    <w:rsid w:val="00755CC6"/>
    <w:rsid w:val="00763008"/>
    <w:rsid w:val="00781D19"/>
    <w:rsid w:val="007921A4"/>
    <w:rsid w:val="007B358E"/>
    <w:rsid w:val="007D27E3"/>
    <w:rsid w:val="008035F4"/>
    <w:rsid w:val="00803D12"/>
    <w:rsid w:val="0080534D"/>
    <w:rsid w:val="00847623"/>
    <w:rsid w:val="00865D15"/>
    <w:rsid w:val="00886DDF"/>
    <w:rsid w:val="008A1EF1"/>
    <w:rsid w:val="008E1D41"/>
    <w:rsid w:val="008F60DB"/>
    <w:rsid w:val="00905A98"/>
    <w:rsid w:val="0091365A"/>
    <w:rsid w:val="009201A4"/>
    <w:rsid w:val="009216B1"/>
    <w:rsid w:val="00921714"/>
    <w:rsid w:val="009333ED"/>
    <w:rsid w:val="00933BD1"/>
    <w:rsid w:val="0093706C"/>
    <w:rsid w:val="00966ECC"/>
    <w:rsid w:val="00966F14"/>
    <w:rsid w:val="0099463F"/>
    <w:rsid w:val="009A5241"/>
    <w:rsid w:val="00A05E9A"/>
    <w:rsid w:val="00A13B49"/>
    <w:rsid w:val="00A14BE1"/>
    <w:rsid w:val="00A17EEE"/>
    <w:rsid w:val="00A2309A"/>
    <w:rsid w:val="00A43F29"/>
    <w:rsid w:val="00A52265"/>
    <w:rsid w:val="00A54927"/>
    <w:rsid w:val="00A9375B"/>
    <w:rsid w:val="00AB384F"/>
    <w:rsid w:val="00AD0CA6"/>
    <w:rsid w:val="00AD7122"/>
    <w:rsid w:val="00AE7669"/>
    <w:rsid w:val="00AF1179"/>
    <w:rsid w:val="00B07DEE"/>
    <w:rsid w:val="00B24281"/>
    <w:rsid w:val="00B41062"/>
    <w:rsid w:val="00B52B5F"/>
    <w:rsid w:val="00B7183F"/>
    <w:rsid w:val="00B8195F"/>
    <w:rsid w:val="00B97266"/>
    <w:rsid w:val="00BA54F0"/>
    <w:rsid w:val="00BD14C8"/>
    <w:rsid w:val="00BD2024"/>
    <w:rsid w:val="00BE42C7"/>
    <w:rsid w:val="00BF3DDE"/>
    <w:rsid w:val="00BF7843"/>
    <w:rsid w:val="00C016C9"/>
    <w:rsid w:val="00C04E97"/>
    <w:rsid w:val="00C15235"/>
    <w:rsid w:val="00C34397"/>
    <w:rsid w:val="00C46BDA"/>
    <w:rsid w:val="00C52AD4"/>
    <w:rsid w:val="00C627D3"/>
    <w:rsid w:val="00C740C8"/>
    <w:rsid w:val="00CC2B26"/>
    <w:rsid w:val="00CC5EFB"/>
    <w:rsid w:val="00D070D2"/>
    <w:rsid w:val="00D110A9"/>
    <w:rsid w:val="00D755B1"/>
    <w:rsid w:val="00D91277"/>
    <w:rsid w:val="00E02C09"/>
    <w:rsid w:val="00E20353"/>
    <w:rsid w:val="00E41B0B"/>
    <w:rsid w:val="00E433C5"/>
    <w:rsid w:val="00E76621"/>
    <w:rsid w:val="00E97D47"/>
    <w:rsid w:val="00EE7647"/>
    <w:rsid w:val="00F0663E"/>
    <w:rsid w:val="00F50A09"/>
    <w:rsid w:val="00F920BB"/>
    <w:rsid w:val="00F945D3"/>
    <w:rsid w:val="00FA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8FAD"/>
  <w15:chartTrackingRefBased/>
  <w15:docId w15:val="{43DE89F1-0B0F-49C6-A0AA-61D9A9E9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781"/>
    <w:pPr>
      <w:spacing w:line="252" w:lineRule="auto"/>
    </w:pPr>
    <w:rPr>
      <w:rFonts w:ascii="Calibri" w:hAnsi="Calibri" w:cs="Calibri"/>
    </w:rPr>
  </w:style>
  <w:style w:type="paragraph" w:styleId="Heading1">
    <w:name w:val="heading 1"/>
    <w:next w:val="Normal"/>
    <w:link w:val="Heading1Char"/>
    <w:qFormat/>
    <w:rsid w:val="00A2309A"/>
    <w:pPr>
      <w:keepNext/>
      <w:keepLines/>
      <w:numPr>
        <w:numId w:val="22"/>
      </w:numPr>
      <w:pBdr>
        <w:top w:val="single" w:sz="12" w:space="3" w:color="auto"/>
      </w:pBdr>
      <w:spacing w:before="240" w:after="180" w:line="240" w:lineRule="auto"/>
      <w:outlineLvl w:val="0"/>
    </w:pPr>
    <w:rPr>
      <w:rFonts w:ascii="Arial" w:eastAsia="SimSun" w:hAnsi="Arial" w:cs="Times New Roman"/>
      <w:sz w:val="36"/>
      <w:szCs w:val="20"/>
      <w:lang w:val="en-GB"/>
    </w:rPr>
  </w:style>
  <w:style w:type="paragraph" w:styleId="Heading3">
    <w:name w:val="heading 3"/>
    <w:basedOn w:val="Normal"/>
    <w:next w:val="Normal"/>
    <w:link w:val="Heading3Char"/>
    <w:qFormat/>
    <w:rsid w:val="00A2309A"/>
    <w:pPr>
      <w:keepNext/>
      <w:widowControl w:val="0"/>
      <w:numPr>
        <w:ilvl w:val="2"/>
        <w:numId w:val="22"/>
      </w:numPr>
      <w:spacing w:before="240" w:after="60" w:line="240" w:lineRule="auto"/>
      <w:jc w:val="both"/>
      <w:outlineLvl w:val="2"/>
    </w:pPr>
    <w:rPr>
      <w:rFonts w:ascii="Arial" w:eastAsia="SimSun" w:hAnsi="Arial" w:cs="Arial"/>
      <w:b/>
      <w:bCs/>
      <w:kern w:val="2"/>
      <w:sz w:val="26"/>
      <w:szCs w:val="26"/>
      <w:lang w:eastAsia="zh-CN"/>
    </w:rPr>
  </w:style>
  <w:style w:type="paragraph" w:styleId="Heading4">
    <w:name w:val="heading 4"/>
    <w:basedOn w:val="Normal"/>
    <w:next w:val="Normal"/>
    <w:link w:val="Heading4Char"/>
    <w:qFormat/>
    <w:rsid w:val="00A2309A"/>
    <w:pPr>
      <w:keepNext/>
      <w:widowControl w:val="0"/>
      <w:numPr>
        <w:ilvl w:val="3"/>
        <w:numId w:val="22"/>
      </w:numPr>
      <w:spacing w:before="240" w:after="60" w:line="240" w:lineRule="auto"/>
      <w:jc w:val="both"/>
      <w:outlineLvl w:val="3"/>
    </w:pPr>
    <w:rPr>
      <w:rFonts w:ascii="Times New Roman" w:eastAsia="SimSun" w:hAnsi="Times New Roman" w:cs="Times New Roman"/>
      <w:b/>
      <w:bCs/>
      <w:kern w:val="2"/>
      <w:sz w:val="28"/>
      <w:szCs w:val="28"/>
      <w:lang w:eastAsia="zh-CN"/>
    </w:rPr>
  </w:style>
  <w:style w:type="paragraph" w:styleId="Heading5">
    <w:name w:val="heading 5"/>
    <w:basedOn w:val="Normal"/>
    <w:next w:val="Normal"/>
    <w:link w:val="Heading5Char"/>
    <w:qFormat/>
    <w:rsid w:val="00A2309A"/>
    <w:pPr>
      <w:widowControl w:val="0"/>
      <w:numPr>
        <w:ilvl w:val="4"/>
        <w:numId w:val="22"/>
      </w:numPr>
      <w:spacing w:before="240" w:after="60" w:line="240" w:lineRule="auto"/>
      <w:jc w:val="both"/>
      <w:outlineLvl w:val="4"/>
    </w:pPr>
    <w:rPr>
      <w:rFonts w:ascii="Times New Roman" w:eastAsia="SimSun" w:hAnsi="Times New Roman" w:cs="Times New Roman"/>
      <w:b/>
      <w:bCs/>
      <w:i/>
      <w:iCs/>
      <w:kern w:val="2"/>
      <w:sz w:val="26"/>
      <w:szCs w:val="26"/>
      <w:lang w:eastAsia="zh-CN"/>
    </w:rPr>
  </w:style>
  <w:style w:type="paragraph" w:styleId="Heading6">
    <w:name w:val="heading 6"/>
    <w:basedOn w:val="Normal"/>
    <w:next w:val="Normal"/>
    <w:link w:val="Heading6Char"/>
    <w:qFormat/>
    <w:rsid w:val="00A2309A"/>
    <w:pPr>
      <w:widowControl w:val="0"/>
      <w:numPr>
        <w:ilvl w:val="5"/>
        <w:numId w:val="22"/>
      </w:numPr>
      <w:spacing w:before="240" w:after="60" w:line="240" w:lineRule="auto"/>
      <w:jc w:val="both"/>
      <w:outlineLvl w:val="5"/>
    </w:pPr>
    <w:rPr>
      <w:rFonts w:ascii="Times New Roman" w:eastAsia="SimSun" w:hAnsi="Times New Roman" w:cs="Times New Roman"/>
      <w:b/>
      <w:bCs/>
      <w:kern w:val="2"/>
      <w:lang w:eastAsia="zh-CN"/>
    </w:rPr>
  </w:style>
  <w:style w:type="paragraph" w:styleId="Heading7">
    <w:name w:val="heading 7"/>
    <w:basedOn w:val="Normal"/>
    <w:next w:val="Normal"/>
    <w:link w:val="Heading7Char"/>
    <w:qFormat/>
    <w:rsid w:val="00A2309A"/>
    <w:pPr>
      <w:widowControl w:val="0"/>
      <w:numPr>
        <w:ilvl w:val="6"/>
        <w:numId w:val="22"/>
      </w:numPr>
      <w:spacing w:before="240" w:after="60" w:line="240" w:lineRule="auto"/>
      <w:jc w:val="both"/>
      <w:outlineLvl w:val="6"/>
    </w:pPr>
    <w:rPr>
      <w:rFonts w:ascii="Times New Roman" w:eastAsia="SimSun" w:hAnsi="Times New Roman" w:cs="Times New Roman"/>
      <w:kern w:val="2"/>
      <w:sz w:val="24"/>
      <w:szCs w:val="24"/>
      <w:lang w:eastAsia="zh-CN"/>
    </w:rPr>
  </w:style>
  <w:style w:type="paragraph" w:styleId="Heading8">
    <w:name w:val="heading 8"/>
    <w:basedOn w:val="Normal"/>
    <w:next w:val="Normal"/>
    <w:link w:val="Heading8Char"/>
    <w:qFormat/>
    <w:rsid w:val="00A2309A"/>
    <w:pPr>
      <w:widowControl w:val="0"/>
      <w:numPr>
        <w:ilvl w:val="7"/>
        <w:numId w:val="22"/>
      </w:numPr>
      <w:spacing w:before="240" w:after="60" w:line="240" w:lineRule="auto"/>
      <w:jc w:val="both"/>
      <w:outlineLvl w:val="7"/>
    </w:pPr>
    <w:rPr>
      <w:rFonts w:ascii="Times New Roman" w:eastAsia="SimSun" w:hAnsi="Times New Roman" w:cs="Times New Roman"/>
      <w:i/>
      <w:iCs/>
      <w:kern w:val="2"/>
      <w:sz w:val="24"/>
      <w:szCs w:val="24"/>
      <w:lang w:eastAsia="zh-CN"/>
    </w:rPr>
  </w:style>
  <w:style w:type="paragraph" w:styleId="Heading9">
    <w:name w:val="heading 9"/>
    <w:basedOn w:val="Normal"/>
    <w:next w:val="Normal"/>
    <w:link w:val="Heading9Char"/>
    <w:qFormat/>
    <w:rsid w:val="00A2309A"/>
    <w:pPr>
      <w:widowControl w:val="0"/>
      <w:numPr>
        <w:ilvl w:val="8"/>
        <w:numId w:val="22"/>
      </w:numPr>
      <w:spacing w:before="240" w:after="60" w:line="240" w:lineRule="auto"/>
      <w:jc w:val="both"/>
      <w:outlineLvl w:val="8"/>
    </w:pPr>
    <w:rPr>
      <w:rFonts w:ascii="Arial" w:eastAsia="SimSun" w:hAnsi="Arial" w:cs="Arial"/>
      <w:kern w:val="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7781"/>
    <w:rPr>
      <w:color w:val="0563C1"/>
      <w:u w:val="single"/>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6A7781"/>
    <w:rPr>
      <w:rFonts w:ascii="Calibri" w:hAnsi="Calibri" w:cs="Calibri"/>
    </w:rPr>
  </w:style>
  <w:style w:type="paragraph" w:styleId="ListParagraph">
    <w:name w:val="List Paragraph"/>
    <w:aliases w:val="- Bullets,목록 단락,リスト段落,?? ??,?????,????,Lista1,列出段落"/>
    <w:basedOn w:val="Normal"/>
    <w:link w:val="ListParagraphChar"/>
    <w:uiPriority w:val="34"/>
    <w:qFormat/>
    <w:rsid w:val="006A7781"/>
    <w:pPr>
      <w:ind w:left="720"/>
      <w:contextualSpacing/>
    </w:pPr>
  </w:style>
  <w:style w:type="table" w:styleId="TableGrid">
    <w:name w:val="Table Grid"/>
    <w:basedOn w:val="TableNormal"/>
    <w:uiPriority w:val="39"/>
    <w:rsid w:val="00A52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2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33"/>
    <w:rPr>
      <w:rFonts w:ascii="Segoe UI" w:hAnsi="Segoe UI" w:cs="Segoe UI"/>
      <w:sz w:val="18"/>
      <w:szCs w:val="18"/>
    </w:rPr>
  </w:style>
  <w:style w:type="paragraph" w:customStyle="1" w:styleId="CRCoverPage">
    <w:name w:val="CR Cover Page"/>
    <w:rsid w:val="000A0B62"/>
    <w:pPr>
      <w:spacing w:after="120" w:line="240" w:lineRule="auto"/>
    </w:pPr>
    <w:rPr>
      <w:rFonts w:ascii="Arial" w:eastAsia="MS Mincho" w:hAnsi="Arial" w:cs="Times New Roman"/>
      <w:sz w:val="20"/>
      <w:szCs w:val="20"/>
      <w:lang w:val="en-GB"/>
    </w:rPr>
  </w:style>
  <w:style w:type="character" w:customStyle="1" w:styleId="Heading1Char">
    <w:name w:val="Heading 1 Char"/>
    <w:basedOn w:val="DefaultParagraphFont"/>
    <w:link w:val="Heading1"/>
    <w:rsid w:val="00A2309A"/>
    <w:rPr>
      <w:rFonts w:ascii="Arial" w:eastAsia="SimSun" w:hAnsi="Arial" w:cs="Times New Roman"/>
      <w:sz w:val="36"/>
      <w:szCs w:val="20"/>
      <w:lang w:val="en-GB"/>
    </w:rPr>
  </w:style>
  <w:style w:type="character" w:customStyle="1" w:styleId="Heading3Char">
    <w:name w:val="Heading 3 Char"/>
    <w:basedOn w:val="DefaultParagraphFont"/>
    <w:link w:val="Heading3"/>
    <w:rsid w:val="00A2309A"/>
    <w:rPr>
      <w:rFonts w:ascii="Arial" w:eastAsia="SimSun" w:hAnsi="Arial" w:cs="Arial"/>
      <w:b/>
      <w:bCs/>
      <w:kern w:val="2"/>
      <w:sz w:val="26"/>
      <w:szCs w:val="26"/>
      <w:lang w:eastAsia="zh-CN"/>
    </w:rPr>
  </w:style>
  <w:style w:type="character" w:customStyle="1" w:styleId="Heading4Char">
    <w:name w:val="Heading 4 Char"/>
    <w:basedOn w:val="DefaultParagraphFont"/>
    <w:link w:val="Heading4"/>
    <w:rsid w:val="00A2309A"/>
    <w:rPr>
      <w:rFonts w:ascii="Times New Roman" w:eastAsia="SimSun" w:hAnsi="Times New Roman" w:cs="Times New Roman"/>
      <w:b/>
      <w:bCs/>
      <w:kern w:val="2"/>
      <w:sz w:val="28"/>
      <w:szCs w:val="28"/>
      <w:lang w:eastAsia="zh-CN"/>
    </w:rPr>
  </w:style>
  <w:style w:type="character" w:customStyle="1" w:styleId="Heading5Char">
    <w:name w:val="Heading 5 Char"/>
    <w:basedOn w:val="DefaultParagraphFont"/>
    <w:link w:val="Heading5"/>
    <w:rsid w:val="00A2309A"/>
    <w:rPr>
      <w:rFonts w:ascii="Times New Roman" w:eastAsia="SimSun" w:hAnsi="Times New Roman" w:cs="Times New Roman"/>
      <w:b/>
      <w:bCs/>
      <w:i/>
      <w:iCs/>
      <w:kern w:val="2"/>
      <w:sz w:val="26"/>
      <w:szCs w:val="26"/>
      <w:lang w:eastAsia="zh-CN"/>
    </w:rPr>
  </w:style>
  <w:style w:type="character" w:customStyle="1" w:styleId="Heading6Char">
    <w:name w:val="Heading 6 Char"/>
    <w:basedOn w:val="DefaultParagraphFont"/>
    <w:link w:val="Heading6"/>
    <w:rsid w:val="00A2309A"/>
    <w:rPr>
      <w:rFonts w:ascii="Times New Roman" w:eastAsia="SimSun" w:hAnsi="Times New Roman" w:cs="Times New Roman"/>
      <w:b/>
      <w:bCs/>
      <w:kern w:val="2"/>
      <w:lang w:eastAsia="zh-CN"/>
    </w:rPr>
  </w:style>
  <w:style w:type="character" w:customStyle="1" w:styleId="Heading7Char">
    <w:name w:val="Heading 7 Char"/>
    <w:basedOn w:val="DefaultParagraphFont"/>
    <w:link w:val="Heading7"/>
    <w:rsid w:val="00A2309A"/>
    <w:rPr>
      <w:rFonts w:ascii="Times New Roman" w:eastAsia="SimSun" w:hAnsi="Times New Roman" w:cs="Times New Roman"/>
      <w:kern w:val="2"/>
      <w:sz w:val="24"/>
      <w:szCs w:val="24"/>
      <w:lang w:eastAsia="zh-CN"/>
    </w:rPr>
  </w:style>
  <w:style w:type="character" w:customStyle="1" w:styleId="Heading8Char">
    <w:name w:val="Heading 8 Char"/>
    <w:basedOn w:val="DefaultParagraphFont"/>
    <w:link w:val="Heading8"/>
    <w:rsid w:val="00A2309A"/>
    <w:rPr>
      <w:rFonts w:ascii="Times New Roman" w:eastAsia="SimSun" w:hAnsi="Times New Roman" w:cs="Times New Roman"/>
      <w:i/>
      <w:iCs/>
      <w:kern w:val="2"/>
      <w:sz w:val="24"/>
      <w:szCs w:val="24"/>
      <w:lang w:eastAsia="zh-CN"/>
    </w:rPr>
  </w:style>
  <w:style w:type="character" w:customStyle="1" w:styleId="Heading9Char">
    <w:name w:val="Heading 9 Char"/>
    <w:basedOn w:val="DefaultParagraphFont"/>
    <w:link w:val="Heading9"/>
    <w:rsid w:val="00A2309A"/>
    <w:rPr>
      <w:rFonts w:ascii="Arial" w:eastAsia="SimSun" w:hAnsi="Arial" w:cs="Arial"/>
      <w:kern w:val="2"/>
      <w:lang w:eastAsia="zh-CN"/>
    </w:rPr>
  </w:style>
  <w:style w:type="paragraph" w:customStyle="1" w:styleId="Doc-text2">
    <w:name w:val="Doc-text2"/>
    <w:basedOn w:val="Normal"/>
    <w:link w:val="Doc-text2Char"/>
    <w:qFormat/>
    <w:rsid w:val="0093706C"/>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rsid w:val="0093706C"/>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200559">
      <w:bodyDiv w:val="1"/>
      <w:marLeft w:val="0"/>
      <w:marRight w:val="0"/>
      <w:marTop w:val="0"/>
      <w:marBottom w:val="0"/>
      <w:divBdr>
        <w:top w:val="none" w:sz="0" w:space="0" w:color="auto"/>
        <w:left w:val="none" w:sz="0" w:space="0" w:color="auto"/>
        <w:bottom w:val="none" w:sz="0" w:space="0" w:color="auto"/>
        <w:right w:val="none" w:sz="0" w:space="0" w:color="auto"/>
      </w:divBdr>
    </w:div>
    <w:div w:id="1494639778">
      <w:bodyDiv w:val="1"/>
      <w:marLeft w:val="0"/>
      <w:marRight w:val="0"/>
      <w:marTop w:val="0"/>
      <w:marBottom w:val="0"/>
      <w:divBdr>
        <w:top w:val="none" w:sz="0" w:space="0" w:color="auto"/>
        <w:left w:val="none" w:sz="0" w:space="0" w:color="auto"/>
        <w:bottom w:val="none" w:sz="0" w:space="0" w:color="auto"/>
        <w:right w:val="none" w:sz="0" w:space="0" w:color="auto"/>
      </w:divBdr>
    </w:div>
    <w:div w:id="1495030278">
      <w:bodyDiv w:val="1"/>
      <w:marLeft w:val="0"/>
      <w:marRight w:val="0"/>
      <w:marTop w:val="0"/>
      <w:marBottom w:val="0"/>
      <w:divBdr>
        <w:top w:val="none" w:sz="0" w:space="0" w:color="auto"/>
        <w:left w:val="none" w:sz="0" w:space="0" w:color="auto"/>
        <w:bottom w:val="none" w:sz="0" w:space="0" w:color="auto"/>
        <w:right w:val="none" w:sz="0" w:space="0" w:color="auto"/>
      </w:divBdr>
    </w:div>
    <w:div w:id="183272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9</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Hampel</dc:creator>
  <cp:keywords/>
  <dc:description/>
  <cp:lastModifiedBy>Georg Hampel</cp:lastModifiedBy>
  <cp:revision>36</cp:revision>
  <dcterms:created xsi:type="dcterms:W3CDTF">2018-06-19T20:02:00Z</dcterms:created>
  <dcterms:modified xsi:type="dcterms:W3CDTF">2018-06-19T21:53:00Z</dcterms:modified>
</cp:coreProperties>
</file>