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F132" w14:textId="3A0AB26A" w:rsidR="00487C55" w:rsidRDefault="00D566ED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SBFD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2A2D86E0" w:rsidR="00487C55" w:rsidRDefault="00B41525" w:rsidP="00487C55">
      <w:pPr>
        <w:pStyle w:val="Heading1"/>
      </w:pPr>
      <w:r>
        <w:t>O000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1278"/>
        <w:gridCol w:w="73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D566ED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127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73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r>
              <w:t>Tdoc</w:t>
            </w:r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D566ED">
        <w:tc>
          <w:tcPr>
            <w:tcW w:w="967" w:type="dxa"/>
          </w:tcPr>
          <w:p w14:paraId="69A63EE6" w14:textId="0CE034FB" w:rsidR="00487C55" w:rsidRDefault="00B41525" w:rsidP="005223C5">
            <w:r>
              <w:t>O000</w:t>
            </w:r>
          </w:p>
        </w:tc>
        <w:tc>
          <w:tcPr>
            <w:tcW w:w="1278" w:type="dxa"/>
          </w:tcPr>
          <w:p w14:paraId="29C7E316" w14:textId="50854FA4" w:rsidR="00487C55" w:rsidRDefault="00B41525" w:rsidP="005223C5">
            <w:r>
              <w:t>SBFD, MOB</w:t>
            </w:r>
          </w:p>
        </w:tc>
        <w:tc>
          <w:tcPr>
            <w:tcW w:w="738" w:type="dxa"/>
          </w:tcPr>
          <w:p w14:paraId="745F7B2F" w14:textId="254D24D7" w:rsidR="00487C55" w:rsidRPr="00B41525" w:rsidRDefault="00B41525" w:rsidP="005223C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2</w:t>
            </w:r>
          </w:p>
        </w:tc>
        <w:tc>
          <w:tcPr>
            <w:tcW w:w="2797" w:type="dxa"/>
          </w:tcPr>
          <w:p w14:paraId="0E05C31F" w14:textId="5724BC90" w:rsidR="00487C55" w:rsidRPr="00B41525" w:rsidRDefault="00B41525" w:rsidP="005223C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A</w:t>
            </w:r>
            <w:r>
              <w:rPr>
                <w:rFonts w:eastAsia="DengXian"/>
              </w:rPr>
              <w:t>pplicability of SBFD-RACH to LTM procedure</w:t>
            </w:r>
          </w:p>
        </w:tc>
        <w:tc>
          <w:tcPr>
            <w:tcW w:w="1161" w:type="dxa"/>
          </w:tcPr>
          <w:p w14:paraId="0E1B3848" w14:textId="26E8EADA" w:rsidR="00487C55" w:rsidRPr="00B41525" w:rsidRDefault="00B41525" w:rsidP="005223C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R</w:t>
            </w:r>
            <w:r>
              <w:rPr>
                <w:rFonts w:eastAsia="DengXian"/>
              </w:rPr>
              <w:t>2-25xxxxx</w:t>
            </w:r>
          </w:p>
        </w:tc>
        <w:tc>
          <w:tcPr>
            <w:tcW w:w="1559" w:type="dxa"/>
          </w:tcPr>
          <w:p w14:paraId="454AE897" w14:textId="31178847" w:rsidR="00487C55" w:rsidRPr="00B41525" w:rsidRDefault="00B41525" w:rsidP="005223C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 (Qianxi)</w:t>
            </w:r>
          </w:p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66277A30" w:rsidR="00487C55" w:rsidRDefault="00B41525" w:rsidP="005223C5">
            <w:r>
              <w:t>V003</w:t>
            </w:r>
          </w:p>
        </w:tc>
        <w:tc>
          <w:tcPr>
            <w:tcW w:w="814" w:type="dxa"/>
          </w:tcPr>
          <w:p w14:paraId="167B3B11" w14:textId="77777777" w:rsidR="00487C55" w:rsidRDefault="00487C55" w:rsidP="005223C5">
            <w:r>
              <w:t>ToDo</w:t>
            </w:r>
          </w:p>
        </w:tc>
      </w:tr>
    </w:tbl>
    <w:p w14:paraId="5BB2D34F" w14:textId="73C44878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B41525">
        <w:t>R2 has not concluded the applicability of SBFD to LTM (other than inter-DU LTM), including the procedure for early UL sync, LTM execution (CSC-based) and CLTM execution.</w:t>
      </w:r>
    </w:p>
    <w:p w14:paraId="76616C24" w14:textId="0C741FBB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  <w:r w:rsidR="00B41525">
        <w:t>R2 discuss and conclude the applicability of SBFD to LTM (other than inter-DU LTM), including the procedure for early UL sync, LTM execution (CSC-based) and CLTM execution.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0602DA2D" w14:textId="4D74286E" w:rsidR="00B41525" w:rsidRDefault="00B41525" w:rsidP="00B41525">
      <w:pPr>
        <w:pStyle w:val="Heading1"/>
      </w:pPr>
      <w:r>
        <w:t>O003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1278"/>
        <w:gridCol w:w="738"/>
        <w:gridCol w:w="2797"/>
        <w:gridCol w:w="1161"/>
        <w:gridCol w:w="1559"/>
        <w:gridCol w:w="993"/>
        <w:gridCol w:w="850"/>
        <w:gridCol w:w="814"/>
      </w:tblGrid>
      <w:tr w:rsidR="00B41525" w14:paraId="6B12B13C" w14:textId="77777777" w:rsidTr="00053D17">
        <w:tc>
          <w:tcPr>
            <w:tcW w:w="967" w:type="dxa"/>
          </w:tcPr>
          <w:p w14:paraId="3678AA58" w14:textId="77777777" w:rsidR="00B41525" w:rsidRDefault="00B41525" w:rsidP="00053D17">
            <w:r>
              <w:t>RIL Id</w:t>
            </w:r>
          </w:p>
        </w:tc>
        <w:tc>
          <w:tcPr>
            <w:tcW w:w="1278" w:type="dxa"/>
          </w:tcPr>
          <w:p w14:paraId="4E2BC792" w14:textId="77777777" w:rsidR="00B41525" w:rsidRDefault="00B41525" w:rsidP="00053D17">
            <w:r>
              <w:t>WI</w:t>
            </w:r>
          </w:p>
        </w:tc>
        <w:tc>
          <w:tcPr>
            <w:tcW w:w="738" w:type="dxa"/>
          </w:tcPr>
          <w:p w14:paraId="0093FF37" w14:textId="77777777" w:rsidR="00B41525" w:rsidRDefault="00B41525" w:rsidP="00053D17">
            <w:r>
              <w:t>Class</w:t>
            </w:r>
          </w:p>
        </w:tc>
        <w:tc>
          <w:tcPr>
            <w:tcW w:w="2797" w:type="dxa"/>
          </w:tcPr>
          <w:p w14:paraId="48B285EB" w14:textId="77777777" w:rsidR="00B41525" w:rsidRDefault="00B41525" w:rsidP="00053D17">
            <w:r>
              <w:t>Title</w:t>
            </w:r>
          </w:p>
        </w:tc>
        <w:tc>
          <w:tcPr>
            <w:tcW w:w="1161" w:type="dxa"/>
          </w:tcPr>
          <w:p w14:paraId="03C87745" w14:textId="77777777" w:rsidR="00B41525" w:rsidRDefault="00B41525" w:rsidP="00053D17">
            <w:r>
              <w:t>Tdoc</w:t>
            </w:r>
          </w:p>
        </w:tc>
        <w:tc>
          <w:tcPr>
            <w:tcW w:w="1559" w:type="dxa"/>
          </w:tcPr>
          <w:p w14:paraId="3C944A6A" w14:textId="77777777" w:rsidR="00B41525" w:rsidRDefault="00B41525" w:rsidP="00053D17">
            <w:r>
              <w:t>Delegate</w:t>
            </w:r>
          </w:p>
        </w:tc>
        <w:tc>
          <w:tcPr>
            <w:tcW w:w="993" w:type="dxa"/>
          </w:tcPr>
          <w:p w14:paraId="1FF78EC4" w14:textId="77777777" w:rsidR="00B41525" w:rsidRDefault="00B41525" w:rsidP="00053D17">
            <w:r>
              <w:t>Misc</w:t>
            </w:r>
          </w:p>
        </w:tc>
        <w:tc>
          <w:tcPr>
            <w:tcW w:w="850" w:type="dxa"/>
          </w:tcPr>
          <w:p w14:paraId="772CA8E7" w14:textId="77777777" w:rsidR="00B41525" w:rsidRDefault="00B41525" w:rsidP="00053D17">
            <w:r>
              <w:t>File version</w:t>
            </w:r>
          </w:p>
        </w:tc>
        <w:tc>
          <w:tcPr>
            <w:tcW w:w="814" w:type="dxa"/>
          </w:tcPr>
          <w:p w14:paraId="07588C80" w14:textId="77777777" w:rsidR="00B41525" w:rsidRDefault="00B41525" w:rsidP="00053D17">
            <w:r>
              <w:t>Status</w:t>
            </w:r>
          </w:p>
        </w:tc>
      </w:tr>
      <w:tr w:rsidR="00B41525" w14:paraId="0BFE6956" w14:textId="77777777" w:rsidTr="00053D17">
        <w:tc>
          <w:tcPr>
            <w:tcW w:w="967" w:type="dxa"/>
          </w:tcPr>
          <w:p w14:paraId="4726477A" w14:textId="3912F44F" w:rsidR="00B41525" w:rsidRDefault="00B41525" w:rsidP="00053D17">
            <w:r>
              <w:t>O003</w:t>
            </w:r>
          </w:p>
        </w:tc>
        <w:tc>
          <w:tcPr>
            <w:tcW w:w="1278" w:type="dxa"/>
          </w:tcPr>
          <w:p w14:paraId="2290F6C1" w14:textId="1168CDEA" w:rsidR="00B41525" w:rsidRDefault="00B41525" w:rsidP="00053D17">
            <w:r>
              <w:t>SBFD, NES</w:t>
            </w:r>
          </w:p>
        </w:tc>
        <w:tc>
          <w:tcPr>
            <w:tcW w:w="738" w:type="dxa"/>
          </w:tcPr>
          <w:p w14:paraId="2E56FF04" w14:textId="77777777" w:rsidR="00B41525" w:rsidRPr="00B41525" w:rsidRDefault="00B41525" w:rsidP="00053D1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2</w:t>
            </w:r>
          </w:p>
        </w:tc>
        <w:tc>
          <w:tcPr>
            <w:tcW w:w="2797" w:type="dxa"/>
          </w:tcPr>
          <w:p w14:paraId="5A81F912" w14:textId="35B37E4F" w:rsidR="00B41525" w:rsidRPr="00B41525" w:rsidRDefault="00B41525" w:rsidP="00053D17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Applicability of NES related RACH parameters </w:t>
            </w:r>
          </w:p>
        </w:tc>
        <w:tc>
          <w:tcPr>
            <w:tcW w:w="1161" w:type="dxa"/>
          </w:tcPr>
          <w:p w14:paraId="473CFF5B" w14:textId="77777777" w:rsidR="00B41525" w:rsidRPr="00B41525" w:rsidRDefault="00B41525" w:rsidP="00053D1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R</w:t>
            </w:r>
            <w:r>
              <w:rPr>
                <w:rFonts w:eastAsia="DengXian"/>
              </w:rPr>
              <w:t>2-25xxxxx</w:t>
            </w:r>
          </w:p>
        </w:tc>
        <w:tc>
          <w:tcPr>
            <w:tcW w:w="1559" w:type="dxa"/>
          </w:tcPr>
          <w:p w14:paraId="0A1D1B68" w14:textId="77777777" w:rsidR="00B41525" w:rsidRPr="00B41525" w:rsidRDefault="00B41525" w:rsidP="00053D1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 (Qianxi)</w:t>
            </w:r>
          </w:p>
        </w:tc>
        <w:tc>
          <w:tcPr>
            <w:tcW w:w="993" w:type="dxa"/>
          </w:tcPr>
          <w:p w14:paraId="19B113FD" w14:textId="77777777" w:rsidR="00B41525" w:rsidRDefault="00B41525" w:rsidP="00053D17"/>
        </w:tc>
        <w:tc>
          <w:tcPr>
            <w:tcW w:w="850" w:type="dxa"/>
          </w:tcPr>
          <w:p w14:paraId="39589505" w14:textId="77777777" w:rsidR="00B41525" w:rsidRDefault="00B41525" w:rsidP="00053D17">
            <w:r>
              <w:t>V003</w:t>
            </w:r>
          </w:p>
        </w:tc>
        <w:tc>
          <w:tcPr>
            <w:tcW w:w="814" w:type="dxa"/>
          </w:tcPr>
          <w:p w14:paraId="1659BEEE" w14:textId="77777777" w:rsidR="00B41525" w:rsidRDefault="00B41525" w:rsidP="00053D17">
            <w:r>
              <w:t>ToDo</w:t>
            </w:r>
          </w:p>
        </w:tc>
      </w:tr>
    </w:tbl>
    <w:p w14:paraId="3A1BB68C" w14:textId="1153931A" w:rsidR="00B41525" w:rsidRDefault="00B41525" w:rsidP="00AB7CB3">
      <w:pPr>
        <w:pStyle w:val="CommentText"/>
      </w:pPr>
      <w:r>
        <w:rPr>
          <w:b/>
        </w:rPr>
        <w:br/>
        <w:t>[Description]</w:t>
      </w:r>
      <w:r>
        <w:t>: NES introduced parameters for additional RACH (</w:t>
      </w:r>
      <w:r w:rsidRPr="00FF29E0">
        <w:t>addlRACH-Config-Adapt</w:t>
      </w:r>
      <w:r w:rsidRPr="00FD7039">
        <w:t>-r19</w:t>
      </w:r>
      <w:r>
        <w:t xml:space="preserve">) within </w:t>
      </w:r>
      <w:r w:rsidRPr="00EE6E73">
        <w:t>RACH-ConfigCommon</w:t>
      </w:r>
      <w:r>
        <w:t xml:space="preserve">, it is unclear whether it is applicable to the </w:t>
      </w:r>
      <w:r w:rsidR="00AB7CB3">
        <w:t xml:space="preserve">case when </w:t>
      </w:r>
      <w:r>
        <w:t xml:space="preserve">SBFD RACH </w:t>
      </w:r>
      <w:r w:rsidR="00AB7CB3">
        <w:t xml:space="preserve">is configured, for both cases of </w:t>
      </w:r>
      <w:r w:rsidR="00AB7CB3" w:rsidRPr="00AB7CB3">
        <w:rPr>
          <w:i/>
          <w:iCs/>
        </w:rPr>
        <w:t>sbfd-RACH-SingleConfig-r19</w:t>
      </w:r>
      <w:r w:rsidR="00AB7CB3">
        <w:t xml:space="preserve"> and </w:t>
      </w:r>
      <w:r w:rsidR="00AB7CB3" w:rsidRPr="00AB7CB3">
        <w:rPr>
          <w:i/>
          <w:iCs/>
        </w:rPr>
        <w:t>sbfd-RACH-DualConfig-r19</w:t>
      </w:r>
      <w:r>
        <w:t>.</w:t>
      </w:r>
    </w:p>
    <w:p w14:paraId="5436FC70" w14:textId="19EB1A0C" w:rsidR="00B41525" w:rsidRDefault="00B41525" w:rsidP="00B41525">
      <w:pPr>
        <w:pStyle w:val="CommentText"/>
      </w:pPr>
      <w:r>
        <w:rPr>
          <w:b/>
        </w:rPr>
        <w:t>[Proposed Change]</w:t>
      </w:r>
      <w:r>
        <w:t xml:space="preserve">: R2 discuss and conclude the applicability of </w:t>
      </w:r>
      <w:r w:rsidR="00AB7CB3">
        <w:t>NES additional RACH (</w:t>
      </w:r>
      <w:r w:rsidR="00AB7CB3" w:rsidRPr="00FF29E0">
        <w:t>addlRACH-Config-Adapt</w:t>
      </w:r>
      <w:r w:rsidR="00AB7CB3" w:rsidRPr="00FD7039">
        <w:t>-r19</w:t>
      </w:r>
      <w:r w:rsidR="00AB7CB3">
        <w:t xml:space="preserve">) within </w:t>
      </w:r>
      <w:r w:rsidR="00AB7CB3" w:rsidRPr="00EE6E73">
        <w:t>RACH-ConfigCommon</w:t>
      </w:r>
      <w:r w:rsidR="00AB7CB3">
        <w:t xml:space="preserve">, to the case when SBFD RACH is configured, for both cases of </w:t>
      </w:r>
      <w:r w:rsidR="00AB7CB3" w:rsidRPr="00AB7CB3">
        <w:rPr>
          <w:i/>
          <w:iCs/>
        </w:rPr>
        <w:t>sbfd-RACH-SingleConfig-r19</w:t>
      </w:r>
      <w:r w:rsidR="00AB7CB3">
        <w:t xml:space="preserve"> and </w:t>
      </w:r>
      <w:r w:rsidR="00AB7CB3" w:rsidRPr="00AB7CB3">
        <w:rPr>
          <w:i/>
          <w:iCs/>
        </w:rPr>
        <w:t>sbfd-RACH-DualConfig-r19</w:t>
      </w:r>
      <w:r>
        <w:t>.</w:t>
      </w:r>
    </w:p>
    <w:p w14:paraId="5C7F3DE3" w14:textId="6B921368" w:rsidR="00B41525" w:rsidRDefault="00B41525" w:rsidP="00B41525">
      <w:r>
        <w:rPr>
          <w:b/>
        </w:rPr>
        <w:t>[Comments]</w:t>
      </w:r>
      <w:r>
        <w:t>:</w:t>
      </w:r>
    </w:p>
    <w:p w14:paraId="2C2B8F93" w14:textId="7366A001" w:rsidR="00971937" w:rsidRDefault="00971937" w:rsidP="00971937">
      <w:pPr>
        <w:pStyle w:val="Heading1"/>
      </w:pPr>
      <w:r>
        <w:lastRenderedPageBreak/>
        <w:t>H350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1278"/>
        <w:gridCol w:w="738"/>
        <w:gridCol w:w="2797"/>
        <w:gridCol w:w="1161"/>
        <w:gridCol w:w="1559"/>
        <w:gridCol w:w="993"/>
        <w:gridCol w:w="850"/>
        <w:gridCol w:w="814"/>
      </w:tblGrid>
      <w:tr w:rsidR="00971937" w14:paraId="1F04D5B5" w14:textId="77777777" w:rsidTr="00371ABF">
        <w:tc>
          <w:tcPr>
            <w:tcW w:w="967" w:type="dxa"/>
          </w:tcPr>
          <w:p w14:paraId="1E2FD0DF" w14:textId="77777777" w:rsidR="00971937" w:rsidRDefault="00971937" w:rsidP="00371ABF">
            <w:r>
              <w:t>RIL Id</w:t>
            </w:r>
          </w:p>
        </w:tc>
        <w:tc>
          <w:tcPr>
            <w:tcW w:w="1278" w:type="dxa"/>
          </w:tcPr>
          <w:p w14:paraId="2B6CC604" w14:textId="77777777" w:rsidR="00971937" w:rsidRDefault="00971937" w:rsidP="00371ABF">
            <w:r>
              <w:t>WI</w:t>
            </w:r>
          </w:p>
        </w:tc>
        <w:tc>
          <w:tcPr>
            <w:tcW w:w="738" w:type="dxa"/>
          </w:tcPr>
          <w:p w14:paraId="06F55A7A" w14:textId="77777777" w:rsidR="00971937" w:rsidRDefault="00971937" w:rsidP="00371ABF">
            <w:r>
              <w:t>Class</w:t>
            </w:r>
          </w:p>
        </w:tc>
        <w:tc>
          <w:tcPr>
            <w:tcW w:w="2797" w:type="dxa"/>
          </w:tcPr>
          <w:p w14:paraId="0D9CB7B1" w14:textId="77777777" w:rsidR="00971937" w:rsidRDefault="00971937" w:rsidP="00371ABF">
            <w:r>
              <w:t>Title</w:t>
            </w:r>
          </w:p>
        </w:tc>
        <w:tc>
          <w:tcPr>
            <w:tcW w:w="1161" w:type="dxa"/>
          </w:tcPr>
          <w:p w14:paraId="503FABB6" w14:textId="77777777" w:rsidR="00971937" w:rsidRDefault="00971937" w:rsidP="00371ABF">
            <w:r>
              <w:t>Tdoc</w:t>
            </w:r>
          </w:p>
        </w:tc>
        <w:tc>
          <w:tcPr>
            <w:tcW w:w="1559" w:type="dxa"/>
          </w:tcPr>
          <w:p w14:paraId="35AB379D" w14:textId="77777777" w:rsidR="00971937" w:rsidRDefault="00971937" w:rsidP="00371ABF">
            <w:r>
              <w:t>Delegate</w:t>
            </w:r>
          </w:p>
        </w:tc>
        <w:tc>
          <w:tcPr>
            <w:tcW w:w="993" w:type="dxa"/>
          </w:tcPr>
          <w:p w14:paraId="04815B5B" w14:textId="77777777" w:rsidR="00971937" w:rsidRDefault="00971937" w:rsidP="00371ABF">
            <w:r>
              <w:t>Misc</w:t>
            </w:r>
          </w:p>
        </w:tc>
        <w:tc>
          <w:tcPr>
            <w:tcW w:w="850" w:type="dxa"/>
          </w:tcPr>
          <w:p w14:paraId="719A52F3" w14:textId="77777777" w:rsidR="00971937" w:rsidRDefault="00971937" w:rsidP="00371ABF">
            <w:r>
              <w:t>File version</w:t>
            </w:r>
          </w:p>
        </w:tc>
        <w:tc>
          <w:tcPr>
            <w:tcW w:w="814" w:type="dxa"/>
          </w:tcPr>
          <w:p w14:paraId="486D2A84" w14:textId="77777777" w:rsidR="00971937" w:rsidRDefault="00971937" w:rsidP="00371ABF">
            <w:r>
              <w:t>Status</w:t>
            </w:r>
          </w:p>
        </w:tc>
      </w:tr>
      <w:tr w:rsidR="00971937" w14:paraId="5AF2BBAE" w14:textId="77777777" w:rsidTr="00371ABF">
        <w:tc>
          <w:tcPr>
            <w:tcW w:w="967" w:type="dxa"/>
          </w:tcPr>
          <w:p w14:paraId="17874CBC" w14:textId="2A5E47B1" w:rsidR="00971937" w:rsidRDefault="00971937" w:rsidP="00371ABF">
            <w:r>
              <w:t>H350</w:t>
            </w:r>
          </w:p>
        </w:tc>
        <w:tc>
          <w:tcPr>
            <w:tcW w:w="1278" w:type="dxa"/>
          </w:tcPr>
          <w:p w14:paraId="3C9782D1" w14:textId="466106E3" w:rsidR="00971937" w:rsidRDefault="00971937" w:rsidP="00371ABF">
            <w:r>
              <w:t>SBFD</w:t>
            </w:r>
          </w:p>
        </w:tc>
        <w:tc>
          <w:tcPr>
            <w:tcW w:w="738" w:type="dxa"/>
          </w:tcPr>
          <w:p w14:paraId="1B826073" w14:textId="5074DE10" w:rsidR="00971937" w:rsidRPr="00B41525" w:rsidRDefault="00971937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2797" w:type="dxa"/>
          </w:tcPr>
          <w:p w14:paraId="73BACB0E" w14:textId="110315EE" w:rsidR="00971937" w:rsidRPr="00B41525" w:rsidRDefault="00971937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>Revision of value range</w:t>
            </w:r>
            <w:r>
              <w:rPr>
                <w:rFonts w:eastAsia="DengXian"/>
              </w:rPr>
              <w:t xml:space="preserve"> </w:t>
            </w:r>
          </w:p>
        </w:tc>
        <w:tc>
          <w:tcPr>
            <w:tcW w:w="1161" w:type="dxa"/>
          </w:tcPr>
          <w:p w14:paraId="600CC987" w14:textId="77298719" w:rsidR="00971937" w:rsidRPr="00B41525" w:rsidRDefault="00971937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>-</w:t>
            </w:r>
          </w:p>
        </w:tc>
        <w:tc>
          <w:tcPr>
            <w:tcW w:w="1559" w:type="dxa"/>
          </w:tcPr>
          <w:p w14:paraId="659C1A2E" w14:textId="2726CF98" w:rsidR="00971937" w:rsidRPr="00B41525" w:rsidRDefault="00971937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>Huawei-Tao Cai</w:t>
            </w:r>
          </w:p>
        </w:tc>
        <w:tc>
          <w:tcPr>
            <w:tcW w:w="993" w:type="dxa"/>
          </w:tcPr>
          <w:p w14:paraId="30A54442" w14:textId="77777777" w:rsidR="00971937" w:rsidRDefault="00971937" w:rsidP="00371ABF"/>
        </w:tc>
        <w:tc>
          <w:tcPr>
            <w:tcW w:w="850" w:type="dxa"/>
          </w:tcPr>
          <w:p w14:paraId="4F3860E2" w14:textId="5B2C8287" w:rsidR="00971937" w:rsidRDefault="00971937" w:rsidP="00371ABF">
            <w:r>
              <w:t>V00</w:t>
            </w:r>
            <w:r>
              <w:t>4</w:t>
            </w:r>
          </w:p>
        </w:tc>
        <w:tc>
          <w:tcPr>
            <w:tcW w:w="814" w:type="dxa"/>
          </w:tcPr>
          <w:p w14:paraId="40E98DD3" w14:textId="77777777" w:rsidR="00971937" w:rsidRDefault="00971937" w:rsidP="00371ABF">
            <w:r>
              <w:t>ToDo</w:t>
            </w:r>
          </w:p>
        </w:tc>
      </w:tr>
    </w:tbl>
    <w:p w14:paraId="2D16EEDC" w14:textId="47044B95" w:rsidR="00971937" w:rsidRDefault="00971937" w:rsidP="00971937">
      <w:pPr>
        <w:pStyle w:val="CommentText"/>
      </w:pPr>
      <w:r>
        <w:rPr>
          <w:b/>
        </w:rPr>
        <w:br/>
        <w:t>[Description]</w:t>
      </w:r>
      <w:r>
        <w:t xml:space="preserve">: </w:t>
      </w:r>
      <w:r>
        <w:t xml:space="preserve">According to RAN1 updated higher layer parameters list in R1-2506622, the range of parameter </w:t>
      </w:r>
      <w:r w:rsidRPr="00452324">
        <w:rPr>
          <w:i/>
          <w:iCs/>
        </w:rPr>
        <w:t>sbfd-Config2-PUSCH-RB-Offset-r19</w:t>
      </w:r>
      <w:r>
        <w:t xml:space="preserve"> shall be </w:t>
      </w:r>
      <w:r w:rsidRPr="00971937">
        <w:t>(0..maxNrofPhysicalResourceBlocks</w:t>
      </w:r>
      <w:r w:rsidRPr="00971937">
        <w:rPr>
          <w:highlight w:val="yellow"/>
        </w:rPr>
        <w:t>-1</w:t>
      </w:r>
      <w:r w:rsidRPr="00971937">
        <w:t>)</w:t>
      </w:r>
      <w:r>
        <w:t xml:space="preserve"> not </w:t>
      </w:r>
      <w:r w:rsidRPr="00971937">
        <w:t>(0..maxNrofPhysicalResourceBlocks)</w:t>
      </w:r>
    </w:p>
    <w:p w14:paraId="63D62FEF" w14:textId="4D8C984D" w:rsidR="00971937" w:rsidRDefault="00971937" w:rsidP="00971937">
      <w:pPr>
        <w:pStyle w:val="CommentText"/>
      </w:pPr>
      <w:r>
        <w:rPr>
          <w:b/>
        </w:rPr>
        <w:t>[Proposed Change]</w:t>
      </w:r>
      <w:r>
        <w:t xml:space="preserve">: </w:t>
      </w:r>
      <w:r>
        <w:t>Change the parameter range according to RAN1 revision.</w:t>
      </w:r>
    </w:p>
    <w:p w14:paraId="2AF9BEA4" w14:textId="77777777" w:rsidR="00971937" w:rsidRDefault="00971937" w:rsidP="00971937">
      <w:r>
        <w:rPr>
          <w:b/>
        </w:rPr>
        <w:t>[Comments]</w:t>
      </w:r>
      <w:r>
        <w:t>:</w:t>
      </w:r>
    </w:p>
    <w:p w14:paraId="5DFF74AA" w14:textId="77777777" w:rsidR="00971937" w:rsidRDefault="00971937" w:rsidP="00B41525"/>
    <w:p w14:paraId="37974AEB" w14:textId="7E0C4EE4" w:rsidR="00971937" w:rsidRDefault="00971937" w:rsidP="00971937">
      <w:pPr>
        <w:pStyle w:val="Heading1"/>
      </w:pPr>
      <w:r>
        <w:t>H35</w:t>
      </w:r>
      <w:r>
        <w:t>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1278"/>
        <w:gridCol w:w="738"/>
        <w:gridCol w:w="2797"/>
        <w:gridCol w:w="1161"/>
        <w:gridCol w:w="1559"/>
        <w:gridCol w:w="993"/>
        <w:gridCol w:w="850"/>
        <w:gridCol w:w="814"/>
      </w:tblGrid>
      <w:tr w:rsidR="00971937" w14:paraId="5D347A06" w14:textId="77777777" w:rsidTr="00371ABF">
        <w:tc>
          <w:tcPr>
            <w:tcW w:w="967" w:type="dxa"/>
          </w:tcPr>
          <w:p w14:paraId="4221EBA4" w14:textId="77777777" w:rsidR="00971937" w:rsidRDefault="00971937" w:rsidP="00371ABF">
            <w:r>
              <w:t>RIL Id</w:t>
            </w:r>
          </w:p>
        </w:tc>
        <w:tc>
          <w:tcPr>
            <w:tcW w:w="1278" w:type="dxa"/>
          </w:tcPr>
          <w:p w14:paraId="2A59DD5A" w14:textId="77777777" w:rsidR="00971937" w:rsidRDefault="00971937" w:rsidP="00371ABF">
            <w:r>
              <w:t>WI</w:t>
            </w:r>
          </w:p>
        </w:tc>
        <w:tc>
          <w:tcPr>
            <w:tcW w:w="738" w:type="dxa"/>
          </w:tcPr>
          <w:p w14:paraId="548D9950" w14:textId="77777777" w:rsidR="00971937" w:rsidRDefault="00971937" w:rsidP="00371ABF">
            <w:r>
              <w:t>Class</w:t>
            </w:r>
          </w:p>
        </w:tc>
        <w:tc>
          <w:tcPr>
            <w:tcW w:w="2797" w:type="dxa"/>
          </w:tcPr>
          <w:p w14:paraId="573F872D" w14:textId="77777777" w:rsidR="00971937" w:rsidRDefault="00971937" w:rsidP="00371ABF">
            <w:r>
              <w:t>Title</w:t>
            </w:r>
          </w:p>
        </w:tc>
        <w:tc>
          <w:tcPr>
            <w:tcW w:w="1161" w:type="dxa"/>
          </w:tcPr>
          <w:p w14:paraId="3B319F84" w14:textId="77777777" w:rsidR="00971937" w:rsidRDefault="00971937" w:rsidP="00371ABF">
            <w:r>
              <w:t>Tdoc</w:t>
            </w:r>
          </w:p>
        </w:tc>
        <w:tc>
          <w:tcPr>
            <w:tcW w:w="1559" w:type="dxa"/>
          </w:tcPr>
          <w:p w14:paraId="79C16071" w14:textId="77777777" w:rsidR="00971937" w:rsidRDefault="00971937" w:rsidP="00371ABF">
            <w:r>
              <w:t>Delegate</w:t>
            </w:r>
          </w:p>
        </w:tc>
        <w:tc>
          <w:tcPr>
            <w:tcW w:w="993" w:type="dxa"/>
          </w:tcPr>
          <w:p w14:paraId="0A9DD8EC" w14:textId="77777777" w:rsidR="00971937" w:rsidRDefault="00971937" w:rsidP="00371ABF">
            <w:r>
              <w:t>Misc</w:t>
            </w:r>
          </w:p>
        </w:tc>
        <w:tc>
          <w:tcPr>
            <w:tcW w:w="850" w:type="dxa"/>
          </w:tcPr>
          <w:p w14:paraId="6497919A" w14:textId="77777777" w:rsidR="00971937" w:rsidRDefault="00971937" w:rsidP="00371ABF">
            <w:r>
              <w:t>File version</w:t>
            </w:r>
          </w:p>
        </w:tc>
        <w:tc>
          <w:tcPr>
            <w:tcW w:w="814" w:type="dxa"/>
          </w:tcPr>
          <w:p w14:paraId="25B99FCE" w14:textId="77777777" w:rsidR="00971937" w:rsidRDefault="00971937" w:rsidP="00371ABF">
            <w:r>
              <w:t>Status</w:t>
            </w:r>
          </w:p>
        </w:tc>
      </w:tr>
      <w:tr w:rsidR="00971937" w14:paraId="6905F947" w14:textId="77777777" w:rsidTr="00371ABF">
        <w:tc>
          <w:tcPr>
            <w:tcW w:w="967" w:type="dxa"/>
          </w:tcPr>
          <w:p w14:paraId="413A305D" w14:textId="40AFE0ED" w:rsidR="00971937" w:rsidRDefault="00971937" w:rsidP="00371ABF">
            <w:r>
              <w:t>H35</w:t>
            </w:r>
            <w:r w:rsidR="00655199">
              <w:t>1</w:t>
            </w:r>
          </w:p>
        </w:tc>
        <w:tc>
          <w:tcPr>
            <w:tcW w:w="1278" w:type="dxa"/>
          </w:tcPr>
          <w:p w14:paraId="705E471C" w14:textId="77777777" w:rsidR="00971937" w:rsidRDefault="00971937" w:rsidP="00371ABF">
            <w:r>
              <w:t>SBFD</w:t>
            </w:r>
          </w:p>
        </w:tc>
        <w:tc>
          <w:tcPr>
            <w:tcW w:w="738" w:type="dxa"/>
          </w:tcPr>
          <w:p w14:paraId="6BDAE984" w14:textId="77777777" w:rsidR="00971937" w:rsidRPr="00B41525" w:rsidRDefault="00971937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2797" w:type="dxa"/>
          </w:tcPr>
          <w:p w14:paraId="483D5FF8" w14:textId="77777777" w:rsidR="00971937" w:rsidRPr="00B41525" w:rsidRDefault="00971937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Revision of value range </w:t>
            </w:r>
          </w:p>
        </w:tc>
        <w:tc>
          <w:tcPr>
            <w:tcW w:w="1161" w:type="dxa"/>
          </w:tcPr>
          <w:p w14:paraId="75978009" w14:textId="77777777" w:rsidR="00971937" w:rsidRPr="00B41525" w:rsidRDefault="00971937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>-</w:t>
            </w:r>
          </w:p>
        </w:tc>
        <w:tc>
          <w:tcPr>
            <w:tcW w:w="1559" w:type="dxa"/>
          </w:tcPr>
          <w:p w14:paraId="5017DC65" w14:textId="77777777" w:rsidR="00971937" w:rsidRPr="00B41525" w:rsidRDefault="00971937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>Huawei-Tao Cai</w:t>
            </w:r>
          </w:p>
        </w:tc>
        <w:tc>
          <w:tcPr>
            <w:tcW w:w="993" w:type="dxa"/>
          </w:tcPr>
          <w:p w14:paraId="3E6EE3BC" w14:textId="77777777" w:rsidR="00971937" w:rsidRDefault="00971937" w:rsidP="00371ABF"/>
        </w:tc>
        <w:tc>
          <w:tcPr>
            <w:tcW w:w="850" w:type="dxa"/>
          </w:tcPr>
          <w:p w14:paraId="3F23835B" w14:textId="77777777" w:rsidR="00971937" w:rsidRDefault="00971937" w:rsidP="00371ABF">
            <w:r>
              <w:t>V004</w:t>
            </w:r>
          </w:p>
        </w:tc>
        <w:tc>
          <w:tcPr>
            <w:tcW w:w="814" w:type="dxa"/>
          </w:tcPr>
          <w:p w14:paraId="50730EA7" w14:textId="77777777" w:rsidR="00971937" w:rsidRDefault="00971937" w:rsidP="00371ABF">
            <w:r>
              <w:t>ToDo</w:t>
            </w:r>
          </w:p>
        </w:tc>
      </w:tr>
    </w:tbl>
    <w:p w14:paraId="2539061E" w14:textId="77777777" w:rsidR="00971937" w:rsidRDefault="00971937" w:rsidP="00971937">
      <w:pPr>
        <w:pStyle w:val="CommentText"/>
      </w:pPr>
      <w:r>
        <w:rPr>
          <w:b/>
        </w:rPr>
        <w:br/>
        <w:t>[Description]</w:t>
      </w:r>
      <w:r>
        <w:t xml:space="preserve">: According to RAN1 updated higher layer parameters list in R1-2506622, the range of parameter </w:t>
      </w:r>
      <w:r w:rsidRPr="00452324">
        <w:rPr>
          <w:i/>
          <w:iCs/>
        </w:rPr>
        <w:t>sbfd-Config2-PUSCH-RB-Offset-r19</w:t>
      </w:r>
      <w:r>
        <w:t xml:space="preserve"> shall be </w:t>
      </w:r>
      <w:r w:rsidRPr="00971937">
        <w:t>(0..maxNrofPhysicalResourceBlocks</w:t>
      </w:r>
      <w:r w:rsidRPr="00971937">
        <w:rPr>
          <w:highlight w:val="yellow"/>
        </w:rPr>
        <w:t>-1</w:t>
      </w:r>
      <w:r w:rsidRPr="00971937">
        <w:t>)</w:t>
      </w:r>
      <w:r>
        <w:t xml:space="preserve"> not </w:t>
      </w:r>
      <w:r w:rsidRPr="00971937">
        <w:t>(0..maxNrofPhysicalResourceBlocks)</w:t>
      </w:r>
    </w:p>
    <w:p w14:paraId="17AC60E7" w14:textId="77777777" w:rsidR="00971937" w:rsidRDefault="00971937" w:rsidP="00971937">
      <w:pPr>
        <w:pStyle w:val="CommentText"/>
      </w:pPr>
      <w:r>
        <w:rPr>
          <w:b/>
        </w:rPr>
        <w:t>[Proposed Change]</w:t>
      </w:r>
      <w:r>
        <w:t>: Change the parameter range according to RAN1 revision.</w:t>
      </w:r>
    </w:p>
    <w:p w14:paraId="4B0E33A4" w14:textId="77777777" w:rsidR="00971937" w:rsidRDefault="00971937" w:rsidP="00971937">
      <w:r>
        <w:rPr>
          <w:b/>
        </w:rPr>
        <w:t>[Comments]</w:t>
      </w:r>
      <w:r>
        <w:t>:</w:t>
      </w:r>
    </w:p>
    <w:p w14:paraId="6BF23F1F" w14:textId="01E92F11" w:rsidR="00655199" w:rsidRDefault="00655199" w:rsidP="00655199">
      <w:pPr>
        <w:pStyle w:val="Heading1"/>
      </w:pPr>
      <w:r>
        <w:t>H35</w:t>
      </w:r>
      <w:r>
        <w:t>2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1278"/>
        <w:gridCol w:w="738"/>
        <w:gridCol w:w="2797"/>
        <w:gridCol w:w="1161"/>
        <w:gridCol w:w="1559"/>
        <w:gridCol w:w="993"/>
        <w:gridCol w:w="850"/>
        <w:gridCol w:w="814"/>
      </w:tblGrid>
      <w:tr w:rsidR="00655199" w14:paraId="2CAB0F2C" w14:textId="77777777" w:rsidTr="00371ABF">
        <w:tc>
          <w:tcPr>
            <w:tcW w:w="967" w:type="dxa"/>
          </w:tcPr>
          <w:p w14:paraId="476C7BF3" w14:textId="77777777" w:rsidR="00655199" w:rsidRDefault="00655199" w:rsidP="00371ABF">
            <w:r>
              <w:t>RIL Id</w:t>
            </w:r>
          </w:p>
        </w:tc>
        <w:tc>
          <w:tcPr>
            <w:tcW w:w="1278" w:type="dxa"/>
          </w:tcPr>
          <w:p w14:paraId="27DC0480" w14:textId="77777777" w:rsidR="00655199" w:rsidRDefault="00655199" w:rsidP="00371ABF">
            <w:r>
              <w:t>WI</w:t>
            </w:r>
          </w:p>
        </w:tc>
        <w:tc>
          <w:tcPr>
            <w:tcW w:w="738" w:type="dxa"/>
          </w:tcPr>
          <w:p w14:paraId="3EA57991" w14:textId="77777777" w:rsidR="00655199" w:rsidRDefault="00655199" w:rsidP="00371ABF">
            <w:r>
              <w:t>Class</w:t>
            </w:r>
          </w:p>
        </w:tc>
        <w:tc>
          <w:tcPr>
            <w:tcW w:w="2797" w:type="dxa"/>
          </w:tcPr>
          <w:p w14:paraId="6D358C0F" w14:textId="77777777" w:rsidR="00655199" w:rsidRDefault="00655199" w:rsidP="00371ABF">
            <w:r>
              <w:t>Title</w:t>
            </w:r>
          </w:p>
        </w:tc>
        <w:tc>
          <w:tcPr>
            <w:tcW w:w="1161" w:type="dxa"/>
          </w:tcPr>
          <w:p w14:paraId="3A4B1A3B" w14:textId="77777777" w:rsidR="00655199" w:rsidRDefault="00655199" w:rsidP="00371ABF">
            <w:r>
              <w:t>Tdoc</w:t>
            </w:r>
          </w:p>
        </w:tc>
        <w:tc>
          <w:tcPr>
            <w:tcW w:w="1559" w:type="dxa"/>
          </w:tcPr>
          <w:p w14:paraId="6E3A09CB" w14:textId="77777777" w:rsidR="00655199" w:rsidRDefault="00655199" w:rsidP="00371ABF">
            <w:r>
              <w:t>Delegate</w:t>
            </w:r>
          </w:p>
        </w:tc>
        <w:tc>
          <w:tcPr>
            <w:tcW w:w="993" w:type="dxa"/>
          </w:tcPr>
          <w:p w14:paraId="4396B213" w14:textId="77777777" w:rsidR="00655199" w:rsidRDefault="00655199" w:rsidP="00371ABF">
            <w:r>
              <w:t>Misc</w:t>
            </w:r>
          </w:p>
        </w:tc>
        <w:tc>
          <w:tcPr>
            <w:tcW w:w="850" w:type="dxa"/>
          </w:tcPr>
          <w:p w14:paraId="073A4A2A" w14:textId="77777777" w:rsidR="00655199" w:rsidRDefault="00655199" w:rsidP="00371ABF">
            <w:r>
              <w:t>File version</w:t>
            </w:r>
          </w:p>
        </w:tc>
        <w:tc>
          <w:tcPr>
            <w:tcW w:w="814" w:type="dxa"/>
          </w:tcPr>
          <w:p w14:paraId="623BD6C4" w14:textId="77777777" w:rsidR="00655199" w:rsidRDefault="00655199" w:rsidP="00371ABF">
            <w:r>
              <w:t>Status</w:t>
            </w:r>
          </w:p>
        </w:tc>
      </w:tr>
      <w:tr w:rsidR="00655199" w14:paraId="5162E332" w14:textId="77777777" w:rsidTr="00371ABF">
        <w:tc>
          <w:tcPr>
            <w:tcW w:w="967" w:type="dxa"/>
          </w:tcPr>
          <w:p w14:paraId="3971C907" w14:textId="6B8225F6" w:rsidR="00655199" w:rsidRDefault="00655199" w:rsidP="00371ABF">
            <w:r>
              <w:t>H35</w:t>
            </w:r>
            <w:r>
              <w:t>2</w:t>
            </w:r>
          </w:p>
        </w:tc>
        <w:tc>
          <w:tcPr>
            <w:tcW w:w="1278" w:type="dxa"/>
          </w:tcPr>
          <w:p w14:paraId="5D39D44D" w14:textId="77777777" w:rsidR="00655199" w:rsidRDefault="00655199" w:rsidP="00371ABF">
            <w:r>
              <w:t>SBFD</w:t>
            </w:r>
          </w:p>
        </w:tc>
        <w:tc>
          <w:tcPr>
            <w:tcW w:w="738" w:type="dxa"/>
          </w:tcPr>
          <w:p w14:paraId="0E92881C" w14:textId="77777777" w:rsidR="00655199" w:rsidRPr="00B41525" w:rsidRDefault="00655199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>1</w:t>
            </w:r>
          </w:p>
        </w:tc>
        <w:tc>
          <w:tcPr>
            <w:tcW w:w="2797" w:type="dxa"/>
          </w:tcPr>
          <w:p w14:paraId="267C507F" w14:textId="5F13D662" w:rsidR="00655199" w:rsidRPr="00B41525" w:rsidRDefault="00655199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>missing "optional" tag</w:t>
            </w:r>
            <w:r>
              <w:rPr>
                <w:rFonts w:eastAsia="DengXian"/>
              </w:rPr>
              <w:t xml:space="preserve"> </w:t>
            </w:r>
          </w:p>
        </w:tc>
        <w:tc>
          <w:tcPr>
            <w:tcW w:w="1161" w:type="dxa"/>
          </w:tcPr>
          <w:p w14:paraId="0A28E611" w14:textId="77777777" w:rsidR="00655199" w:rsidRPr="00B41525" w:rsidRDefault="00655199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>-</w:t>
            </w:r>
          </w:p>
        </w:tc>
        <w:tc>
          <w:tcPr>
            <w:tcW w:w="1559" w:type="dxa"/>
          </w:tcPr>
          <w:p w14:paraId="5E0ECA0E" w14:textId="77777777" w:rsidR="00655199" w:rsidRPr="00B41525" w:rsidRDefault="00655199" w:rsidP="00371ABF">
            <w:pPr>
              <w:rPr>
                <w:rFonts w:eastAsia="DengXian"/>
              </w:rPr>
            </w:pPr>
            <w:r>
              <w:rPr>
                <w:rFonts w:eastAsia="DengXian"/>
              </w:rPr>
              <w:t>Huawei-Tao Cai</w:t>
            </w:r>
          </w:p>
        </w:tc>
        <w:tc>
          <w:tcPr>
            <w:tcW w:w="993" w:type="dxa"/>
          </w:tcPr>
          <w:p w14:paraId="786A578B" w14:textId="77777777" w:rsidR="00655199" w:rsidRDefault="00655199" w:rsidP="00371ABF"/>
        </w:tc>
        <w:tc>
          <w:tcPr>
            <w:tcW w:w="850" w:type="dxa"/>
          </w:tcPr>
          <w:p w14:paraId="22AD753F" w14:textId="77777777" w:rsidR="00655199" w:rsidRDefault="00655199" w:rsidP="00371ABF">
            <w:r>
              <w:t>V004</w:t>
            </w:r>
          </w:p>
        </w:tc>
        <w:tc>
          <w:tcPr>
            <w:tcW w:w="814" w:type="dxa"/>
          </w:tcPr>
          <w:p w14:paraId="7377AE34" w14:textId="77777777" w:rsidR="00655199" w:rsidRDefault="00655199" w:rsidP="00371ABF">
            <w:r>
              <w:t>ToDo</w:t>
            </w:r>
          </w:p>
        </w:tc>
      </w:tr>
    </w:tbl>
    <w:p w14:paraId="59B2DAFE" w14:textId="2FF0FA9C" w:rsidR="00655199" w:rsidRPr="00452324" w:rsidRDefault="00655199" w:rsidP="00655199">
      <w:pPr>
        <w:pStyle w:val="CommentText"/>
      </w:pPr>
      <w:r>
        <w:rPr>
          <w:b/>
        </w:rPr>
        <w:lastRenderedPageBreak/>
        <w:br/>
        <w:t>[Description]</w:t>
      </w:r>
      <w:r>
        <w:t xml:space="preserve">: </w:t>
      </w:r>
      <w:r>
        <w:t>There is no opti</w:t>
      </w:r>
      <w:r w:rsidR="00452324">
        <w:t xml:space="preserve">onality </w:t>
      </w:r>
      <w:r w:rsidR="00DD2325">
        <w:t>tag</w:t>
      </w:r>
      <w:r w:rsidR="00452324">
        <w:t xml:space="preserve"> for field </w:t>
      </w:r>
      <w:r w:rsidR="00452324" w:rsidRPr="00452324">
        <w:rPr>
          <w:i/>
          <w:iCs/>
        </w:rPr>
        <w:t>resourcesForChannelCLI-r19</w:t>
      </w:r>
      <w:r w:rsidR="00452324">
        <w:t xml:space="preserve"> </w:t>
      </w:r>
      <w:r w:rsidR="00A41755">
        <w:t>(which makes it mandotory)</w:t>
      </w:r>
      <w:r w:rsidR="00452324">
        <w:t xml:space="preserve">. gNB </w:t>
      </w:r>
      <w:r w:rsidR="00A41755">
        <w:t>has to</w:t>
      </w:r>
      <w:r w:rsidR="00452324">
        <w:t xml:space="preserve"> configure </w:t>
      </w:r>
      <w:r w:rsidR="00224597">
        <w:rPr>
          <w:i/>
          <w:iCs/>
        </w:rPr>
        <w:t>resourcesForChannelCLI-r19)</w:t>
      </w:r>
      <w:r w:rsidR="00A41755">
        <w:rPr>
          <w:i/>
          <w:iCs/>
        </w:rPr>
        <w:t xml:space="preserve"> </w:t>
      </w:r>
      <w:r w:rsidR="00A41755" w:rsidRPr="00A41755">
        <w:t>with at least</w:t>
      </w:r>
      <w:r w:rsidR="00452324">
        <w:t xml:space="preserve"> a</w:t>
      </w:r>
      <w:r w:rsidR="00765723">
        <w:t>n</w:t>
      </w:r>
      <w:r w:rsidR="00452324">
        <w:t xml:space="preserve"> empty </w:t>
      </w:r>
      <w:r w:rsidR="00452324" w:rsidRPr="00452324">
        <w:rPr>
          <w:i/>
          <w:iCs/>
        </w:rPr>
        <w:t>resourcesForChannelCLI-r19</w:t>
      </w:r>
      <w:r w:rsidR="00452324">
        <w:rPr>
          <w:i/>
          <w:iCs/>
        </w:rPr>
        <w:t xml:space="preserve"> </w:t>
      </w:r>
      <w:r w:rsidR="00452324" w:rsidRPr="00452324">
        <w:t>which would be</w:t>
      </w:r>
      <w:r w:rsidR="00452324">
        <w:rPr>
          <w:i/>
          <w:iCs/>
        </w:rPr>
        <w:t xml:space="preserve"> </w:t>
      </w:r>
      <w:r w:rsidR="00452324" w:rsidRPr="00452324">
        <w:t>a waste</w:t>
      </w:r>
      <w:r w:rsidR="00452324">
        <w:t xml:space="preserve"> of signalling</w:t>
      </w:r>
      <w:r w:rsidR="00A41755">
        <w:t xml:space="preserve"> (</w:t>
      </w:r>
      <w:r w:rsidR="00A41755" w:rsidRPr="00A41755">
        <w:t xml:space="preserve">its elements </w:t>
      </w:r>
      <w:r w:rsidR="00A41755" w:rsidRPr="00A41755">
        <w:rPr>
          <w:i/>
          <w:iCs/>
        </w:rPr>
        <w:t>resourceSetCLI-r19</w:t>
      </w:r>
      <w:r w:rsidR="00A41755" w:rsidRPr="00A41755">
        <w:t xml:space="preserve"> and </w:t>
      </w:r>
      <w:r w:rsidR="00A41755" w:rsidRPr="00A41755">
        <w:rPr>
          <w:i/>
          <w:iCs/>
        </w:rPr>
        <w:t>qcl-infoCLI-r19</w:t>
      </w:r>
      <w:r w:rsidR="00A41755" w:rsidRPr="00A41755">
        <w:t xml:space="preserve"> are optional</w:t>
      </w:r>
      <w:r w:rsidR="00A41755">
        <w:t>)</w:t>
      </w:r>
      <w:r w:rsidR="00452324" w:rsidRPr="00452324">
        <w:t>.</w:t>
      </w:r>
      <w:r w:rsidR="00452324">
        <w:rPr>
          <w:i/>
          <w:iCs/>
        </w:rPr>
        <w:t xml:space="preserve"> </w:t>
      </w:r>
    </w:p>
    <w:p w14:paraId="3D881658" w14:textId="2D19FD5E" w:rsidR="00655199" w:rsidRDefault="00655199" w:rsidP="00655199">
      <w:pPr>
        <w:pStyle w:val="CommentText"/>
      </w:pPr>
      <w:r>
        <w:rPr>
          <w:b/>
        </w:rPr>
        <w:t>[Proposed Change]</w:t>
      </w:r>
      <w:r>
        <w:t xml:space="preserve">: </w:t>
      </w:r>
      <w:r w:rsidR="00452324">
        <w:t>Add "</w:t>
      </w:r>
      <w:r w:rsidR="00452324" w:rsidRPr="00DD2325">
        <w:rPr>
          <w:highlight w:val="yellow"/>
        </w:rPr>
        <w:t>Optional Need R</w:t>
      </w:r>
      <w:r w:rsidR="00452324">
        <w:t xml:space="preserve">" for field </w:t>
      </w:r>
      <w:r w:rsidR="00452324" w:rsidRPr="00452324">
        <w:rPr>
          <w:i/>
          <w:iCs/>
        </w:rPr>
        <w:t>resourcesForChannelCLI-r19</w:t>
      </w:r>
      <w:r>
        <w:t>.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Copy the template RIL comments fields above (including the Heading Xnnn)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1C0B5" w14:textId="77777777" w:rsidR="005A70FA" w:rsidRPr="007B4B4C" w:rsidRDefault="005A70FA">
      <w:pPr>
        <w:spacing w:after="0"/>
      </w:pPr>
      <w:r w:rsidRPr="007B4B4C">
        <w:separator/>
      </w:r>
    </w:p>
  </w:endnote>
  <w:endnote w:type="continuationSeparator" w:id="0">
    <w:p w14:paraId="2D963ED5" w14:textId="77777777" w:rsidR="005A70FA" w:rsidRPr="007B4B4C" w:rsidRDefault="005A70FA">
      <w:pPr>
        <w:spacing w:after="0"/>
      </w:pPr>
      <w:r w:rsidRPr="007B4B4C">
        <w:continuationSeparator/>
      </w:r>
    </w:p>
  </w:endnote>
  <w:endnote w:type="continuationNotice" w:id="1">
    <w:p w14:paraId="18AC9102" w14:textId="77777777" w:rsidR="005A70FA" w:rsidRPr="007B4B4C" w:rsidRDefault="005A70F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C5989" w14:textId="77777777" w:rsidR="005A70FA" w:rsidRPr="007B4B4C" w:rsidRDefault="005A70FA">
      <w:pPr>
        <w:spacing w:after="0"/>
      </w:pPr>
      <w:r w:rsidRPr="007B4B4C">
        <w:separator/>
      </w:r>
    </w:p>
  </w:footnote>
  <w:footnote w:type="continuationSeparator" w:id="0">
    <w:p w14:paraId="2C36CDF2" w14:textId="77777777" w:rsidR="005A70FA" w:rsidRPr="007B4B4C" w:rsidRDefault="005A70FA">
      <w:pPr>
        <w:spacing w:after="0"/>
      </w:pPr>
      <w:r w:rsidRPr="007B4B4C">
        <w:continuationSeparator/>
      </w:r>
    </w:p>
  </w:footnote>
  <w:footnote w:type="continuationNotice" w:id="1">
    <w:p w14:paraId="656D1EC2" w14:textId="77777777" w:rsidR="005A70FA" w:rsidRPr="007B4B4C" w:rsidRDefault="005A70F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E2B4" w14:textId="37A5EFE3" w:rsidR="00F8285C" w:rsidRDefault="00F8285C" w:rsidP="00F8285C">
    <w:pPr>
      <w:pStyle w:val="Header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Header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6FC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597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324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0FA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199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723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34C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937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755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CB3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525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194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0D9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6ED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543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325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0DC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52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9F9F8862-40C3-40EC-8A47-E992837C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3131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Huawei-Tao Cai</cp:lastModifiedBy>
  <cp:revision>4</cp:revision>
  <cp:lastPrinted>2017-05-08T19:55:00Z</cp:lastPrinted>
  <dcterms:created xsi:type="dcterms:W3CDTF">2025-09-17T13:38:00Z</dcterms:created>
  <dcterms:modified xsi:type="dcterms:W3CDTF">2025-09-17T14:06:00Z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