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26D8DBC7" w:rsidR="00487C55" w:rsidRDefault="007E6870"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NR NTN</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proofErr w:type="spellStart"/>
            <w:r>
              <w:t>Tdoc</w:t>
            </w:r>
            <w:proofErr w:type="spellEnd"/>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proofErr w:type="spellStart"/>
            <w:r>
              <w:t>Misc</w:t>
            </w:r>
            <w:proofErr w:type="spellEnd"/>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proofErr w:type="spellStart"/>
            <w:r>
              <w:t>Xnnn</w:t>
            </w:r>
            <w:proofErr w:type="spellEnd"/>
          </w:p>
        </w:tc>
        <w:tc>
          <w:tcPr>
            <w:tcW w:w="948" w:type="dxa"/>
          </w:tcPr>
          <w:p w14:paraId="29C7E316" w14:textId="77777777" w:rsidR="00487C55" w:rsidRDefault="00487C55" w:rsidP="005223C5"/>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proofErr w:type="spellStart"/>
            <w:r>
              <w:t>vnnn</w:t>
            </w:r>
            <w:proofErr w:type="spellEnd"/>
          </w:p>
        </w:tc>
        <w:tc>
          <w:tcPr>
            <w:tcW w:w="814" w:type="dxa"/>
          </w:tcPr>
          <w:p w14:paraId="167B3B11" w14:textId="77777777" w:rsidR="00487C55" w:rsidRDefault="00487C55" w:rsidP="005223C5">
            <w:proofErr w:type="spellStart"/>
            <w:r>
              <w:t>ToDo</w:t>
            </w:r>
            <w:proofErr w:type="spellEnd"/>
          </w:p>
        </w:tc>
      </w:tr>
    </w:tbl>
    <w:p w14:paraId="5BB2D34F" w14:textId="77777777" w:rsidR="00487C55" w:rsidRDefault="00487C55" w:rsidP="00487C55">
      <w:pPr>
        <w:pStyle w:val="af2"/>
      </w:pPr>
      <w:r>
        <w:rPr>
          <w:b/>
        </w:rPr>
        <w:br/>
        <w:t>[Description]</w:t>
      </w:r>
      <w:r>
        <w:t xml:space="preserve">: </w:t>
      </w:r>
    </w:p>
    <w:p w14:paraId="76616C24" w14:textId="77777777" w:rsidR="00487C55" w:rsidRDefault="00487C55" w:rsidP="00487C55">
      <w:pPr>
        <w:pStyle w:val="af2"/>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f3"/>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afff3"/>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pPr>
    </w:p>
    <w:p w14:paraId="2CC5E75C" w14:textId="77777777" w:rsidR="001B5466" w:rsidRDefault="001B5466" w:rsidP="001B5466"/>
    <w:p w14:paraId="2878BC58" w14:textId="77777777" w:rsidR="00C927B7" w:rsidRDefault="00C927B7" w:rsidP="00C927B7">
      <w:pPr>
        <w:pStyle w:val="1"/>
      </w:pPr>
      <w:r>
        <w:lastRenderedPageBreak/>
        <w:t>H250</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27B7" w14:paraId="18F143EB" w14:textId="77777777" w:rsidTr="00921FF0">
        <w:tc>
          <w:tcPr>
            <w:tcW w:w="967" w:type="dxa"/>
          </w:tcPr>
          <w:p w14:paraId="3ADE56A2" w14:textId="77777777" w:rsidR="00C927B7" w:rsidRDefault="00C927B7" w:rsidP="00921FF0">
            <w:r>
              <w:t>RIL Id</w:t>
            </w:r>
          </w:p>
        </w:tc>
        <w:tc>
          <w:tcPr>
            <w:tcW w:w="948" w:type="dxa"/>
          </w:tcPr>
          <w:p w14:paraId="7EAE5672" w14:textId="77777777" w:rsidR="00C927B7" w:rsidRDefault="00C927B7" w:rsidP="00921FF0">
            <w:r>
              <w:t>WI</w:t>
            </w:r>
          </w:p>
        </w:tc>
        <w:tc>
          <w:tcPr>
            <w:tcW w:w="1068" w:type="dxa"/>
          </w:tcPr>
          <w:p w14:paraId="01374C34" w14:textId="77777777" w:rsidR="00C927B7" w:rsidRDefault="00C927B7" w:rsidP="00921FF0">
            <w:r>
              <w:t>Class</w:t>
            </w:r>
          </w:p>
        </w:tc>
        <w:tc>
          <w:tcPr>
            <w:tcW w:w="2797" w:type="dxa"/>
          </w:tcPr>
          <w:p w14:paraId="417312E0" w14:textId="77777777" w:rsidR="00C927B7" w:rsidRDefault="00C927B7" w:rsidP="00921FF0">
            <w:r>
              <w:t>Title</w:t>
            </w:r>
          </w:p>
        </w:tc>
        <w:tc>
          <w:tcPr>
            <w:tcW w:w="1161" w:type="dxa"/>
          </w:tcPr>
          <w:p w14:paraId="76A7E6C0" w14:textId="77777777" w:rsidR="00C927B7" w:rsidRDefault="00C927B7" w:rsidP="00921FF0">
            <w:proofErr w:type="spellStart"/>
            <w:r>
              <w:t>Tdoc</w:t>
            </w:r>
            <w:proofErr w:type="spellEnd"/>
          </w:p>
        </w:tc>
        <w:tc>
          <w:tcPr>
            <w:tcW w:w="1559" w:type="dxa"/>
          </w:tcPr>
          <w:p w14:paraId="224C5514" w14:textId="77777777" w:rsidR="00C927B7" w:rsidRDefault="00C927B7" w:rsidP="00921FF0">
            <w:r>
              <w:t>Delegate</w:t>
            </w:r>
          </w:p>
        </w:tc>
        <w:tc>
          <w:tcPr>
            <w:tcW w:w="993" w:type="dxa"/>
          </w:tcPr>
          <w:p w14:paraId="6568A785" w14:textId="77777777" w:rsidR="00C927B7" w:rsidRDefault="00C927B7" w:rsidP="00921FF0">
            <w:proofErr w:type="spellStart"/>
            <w:r>
              <w:t>Misc</w:t>
            </w:r>
            <w:proofErr w:type="spellEnd"/>
          </w:p>
        </w:tc>
        <w:tc>
          <w:tcPr>
            <w:tcW w:w="850" w:type="dxa"/>
          </w:tcPr>
          <w:p w14:paraId="7AEF8F8D" w14:textId="77777777" w:rsidR="00C927B7" w:rsidRDefault="00C927B7" w:rsidP="00921FF0">
            <w:r>
              <w:t>File version</w:t>
            </w:r>
          </w:p>
        </w:tc>
        <w:tc>
          <w:tcPr>
            <w:tcW w:w="814" w:type="dxa"/>
          </w:tcPr>
          <w:p w14:paraId="53630630" w14:textId="77777777" w:rsidR="00C927B7" w:rsidRDefault="00C927B7" w:rsidP="00921FF0">
            <w:r>
              <w:t>Status</w:t>
            </w:r>
          </w:p>
        </w:tc>
      </w:tr>
      <w:tr w:rsidR="00C927B7" w14:paraId="5DA550C1" w14:textId="77777777" w:rsidTr="00921FF0">
        <w:tc>
          <w:tcPr>
            <w:tcW w:w="967" w:type="dxa"/>
          </w:tcPr>
          <w:p w14:paraId="7AC75819" w14:textId="77777777" w:rsidR="00C927B7" w:rsidRDefault="00C927B7" w:rsidP="00921FF0">
            <w:r>
              <w:t>H250</w:t>
            </w:r>
          </w:p>
        </w:tc>
        <w:tc>
          <w:tcPr>
            <w:tcW w:w="948" w:type="dxa"/>
          </w:tcPr>
          <w:p w14:paraId="4C8BAD18" w14:textId="77777777" w:rsidR="00C927B7" w:rsidRDefault="00C927B7" w:rsidP="00921FF0">
            <w:r>
              <w:t>NTN</w:t>
            </w:r>
          </w:p>
        </w:tc>
        <w:tc>
          <w:tcPr>
            <w:tcW w:w="1068" w:type="dxa"/>
          </w:tcPr>
          <w:p w14:paraId="257C4EDB" w14:textId="77777777" w:rsidR="00C927B7" w:rsidRPr="00D51195" w:rsidRDefault="00C927B7" w:rsidP="00921FF0">
            <w:pPr>
              <w:rPr>
                <w:rFonts w:eastAsia="等线"/>
              </w:rPr>
            </w:pPr>
            <w:r>
              <w:rPr>
                <w:rFonts w:eastAsia="等线"/>
              </w:rPr>
              <w:t>1</w:t>
            </w:r>
          </w:p>
        </w:tc>
        <w:tc>
          <w:tcPr>
            <w:tcW w:w="2797" w:type="dxa"/>
          </w:tcPr>
          <w:p w14:paraId="2CE9F8EF" w14:textId="77777777" w:rsidR="00C927B7" w:rsidRPr="003A6620" w:rsidRDefault="00C927B7" w:rsidP="00921FF0">
            <w:pPr>
              <w:rPr>
                <w:rFonts w:eastAsia="等线"/>
              </w:rPr>
            </w:pPr>
            <w:r>
              <w:rPr>
                <w:rFonts w:eastAsia="等线"/>
              </w:rPr>
              <w:t>Descriptions of UAI</w:t>
            </w:r>
          </w:p>
        </w:tc>
        <w:tc>
          <w:tcPr>
            <w:tcW w:w="1161" w:type="dxa"/>
          </w:tcPr>
          <w:p w14:paraId="26FFA658" w14:textId="77777777" w:rsidR="00C927B7" w:rsidRPr="00C474F9" w:rsidRDefault="00C927B7" w:rsidP="00921FF0">
            <w:pPr>
              <w:rPr>
                <w:rFonts w:eastAsia="等线"/>
              </w:rPr>
            </w:pPr>
            <w:r>
              <w:rPr>
                <w:rFonts w:eastAsia="等线" w:hint="eastAsia"/>
              </w:rPr>
              <w:t>R</w:t>
            </w:r>
            <w:r>
              <w:rPr>
                <w:rFonts w:eastAsia="等线"/>
              </w:rPr>
              <w:t>2-25xxxxx</w:t>
            </w:r>
          </w:p>
        </w:tc>
        <w:tc>
          <w:tcPr>
            <w:tcW w:w="1559" w:type="dxa"/>
          </w:tcPr>
          <w:p w14:paraId="389D3651" w14:textId="77777777" w:rsidR="00C927B7" w:rsidRPr="00D51195" w:rsidRDefault="00C927B7" w:rsidP="00921FF0">
            <w:pPr>
              <w:rPr>
                <w:rFonts w:eastAsia="等线"/>
              </w:rPr>
            </w:pPr>
            <w:r>
              <w:rPr>
                <w:rFonts w:eastAsia="等线"/>
              </w:rPr>
              <w:t>Huawei (Lili)</w:t>
            </w:r>
          </w:p>
        </w:tc>
        <w:tc>
          <w:tcPr>
            <w:tcW w:w="993" w:type="dxa"/>
          </w:tcPr>
          <w:p w14:paraId="02398BAF" w14:textId="77777777" w:rsidR="00C927B7" w:rsidRDefault="00C927B7" w:rsidP="00921FF0"/>
        </w:tc>
        <w:tc>
          <w:tcPr>
            <w:tcW w:w="850" w:type="dxa"/>
          </w:tcPr>
          <w:p w14:paraId="74B06C46" w14:textId="4D0AF578" w:rsidR="00C927B7" w:rsidRDefault="00C927B7" w:rsidP="00921FF0">
            <w:r>
              <w:t>V00</w:t>
            </w:r>
            <w:r w:rsidR="000A508F">
              <w:t>6</w:t>
            </w:r>
          </w:p>
        </w:tc>
        <w:tc>
          <w:tcPr>
            <w:tcW w:w="814" w:type="dxa"/>
          </w:tcPr>
          <w:p w14:paraId="2F36A003" w14:textId="77777777" w:rsidR="00C927B7" w:rsidRDefault="00C927B7" w:rsidP="00921FF0">
            <w:proofErr w:type="spellStart"/>
            <w:r>
              <w:t>ToDo</w:t>
            </w:r>
            <w:proofErr w:type="spellEnd"/>
          </w:p>
        </w:tc>
      </w:tr>
    </w:tbl>
    <w:p w14:paraId="2A17E8C3" w14:textId="77777777" w:rsidR="00C927B7" w:rsidRDefault="00C927B7" w:rsidP="00C927B7">
      <w:pPr>
        <w:pStyle w:val="af2"/>
      </w:pPr>
      <w:r>
        <w:rPr>
          <w:b/>
        </w:rPr>
        <w:br/>
        <w:t>[Description]</w:t>
      </w:r>
      <w:r>
        <w:t>:</w:t>
      </w:r>
      <w:r w:rsidRPr="00FC179A">
        <w:t xml:space="preserve"> </w:t>
      </w:r>
      <w:r w:rsidRPr="009877A8">
        <w:t>The closest reference location information in the UAI can be used for both SMTC configuration and gap configuration.</w:t>
      </w:r>
      <w:r>
        <w:t xml:space="preserve"> Besides, it is preferred that we use “reference location information reporting” </w:t>
      </w:r>
      <w:r w:rsidRPr="009877A8">
        <w:t>because it is different from directly reporting UE location.</w:t>
      </w:r>
      <w:r>
        <w:t xml:space="preserve"> </w:t>
      </w:r>
      <w:r w:rsidRPr="009877A8">
        <w:t xml:space="preserve">Similar changes (referring to gap configuration) need to be made to </w:t>
      </w:r>
      <w:r>
        <w:t xml:space="preserve">multiple </w:t>
      </w:r>
      <w:r w:rsidRPr="009877A8">
        <w:t>other places.</w:t>
      </w:r>
    </w:p>
    <w:p w14:paraId="724942D9" w14:textId="77777777" w:rsidR="00C927B7" w:rsidRDefault="00C927B7" w:rsidP="00C927B7">
      <w:pPr>
        <w:pStyle w:val="af2"/>
      </w:pPr>
      <w:r>
        <w:rPr>
          <w:b/>
        </w:rPr>
        <w:t>[Proposed Change]</w:t>
      </w:r>
      <w:r>
        <w:t>:</w:t>
      </w:r>
    </w:p>
    <w:p w14:paraId="7F968001" w14:textId="77777777" w:rsidR="00C927B7" w:rsidRDefault="00C927B7" w:rsidP="00C927B7">
      <w:pPr>
        <w:pStyle w:val="B2"/>
      </w:pPr>
      <w:r>
        <w:t>2&gt;</w:t>
      </w:r>
      <w:r>
        <w:tab/>
        <w:t xml:space="preserve">if the </w:t>
      </w:r>
      <w:r>
        <w:rPr>
          <w:i/>
          <w:iCs/>
        </w:rPr>
        <w:t xml:space="preserve">assisted-SSB-MTC-Config </w:t>
      </w:r>
      <w:r>
        <w:t xml:space="preserve">is set to </w:t>
      </w:r>
      <w:r>
        <w:rPr>
          <w:i/>
          <w:iCs/>
        </w:rPr>
        <w:t>setup</w:t>
      </w:r>
      <w:r>
        <w:t>:</w:t>
      </w:r>
    </w:p>
    <w:p w14:paraId="4BB9AC42" w14:textId="77777777" w:rsidR="00C927B7" w:rsidRDefault="00C927B7" w:rsidP="00C927B7">
      <w:pPr>
        <w:pStyle w:val="B3"/>
      </w:pPr>
      <w:r>
        <w:t>3&gt;</w:t>
      </w:r>
      <w:r>
        <w:tab/>
        <w:t xml:space="preserve">consider itself to be configured to provide </w:t>
      </w:r>
      <w:ins w:id="17" w:author="Huawei (Lili)" w:date="2025-09-19T12:41:00Z">
        <w:r>
          <w:t xml:space="preserve">closest reference </w:t>
        </w:r>
      </w:ins>
      <w:r w:rsidRPr="009877A8">
        <w:t>location information</w:t>
      </w:r>
      <w:r>
        <w:t xml:space="preserve"> for assist</w:t>
      </w:r>
      <w:ins w:id="18" w:author="Huawei (Lili)" w:date="2025-09-19T12:41:00Z">
        <w:r>
          <w:t>ing</w:t>
        </w:r>
      </w:ins>
      <w:del w:id="19" w:author="Huawei (Lili)" w:date="2025-09-19T12:41:00Z">
        <w:r w:rsidDel="009877A8">
          <w:delText>ed</w:delText>
        </w:r>
      </w:del>
      <w:r>
        <w:t xml:space="preserve"> SMTC </w:t>
      </w:r>
      <w:ins w:id="20" w:author="Huawei (Lili)" w:date="2025-09-19T12:41:00Z">
        <w:r>
          <w:t xml:space="preserve">and measurement gap </w:t>
        </w:r>
      </w:ins>
      <w:r>
        <w:t xml:space="preserve">configuration in RRC_CONNECTED state in accordance with 5.7.4; </w:t>
      </w:r>
    </w:p>
    <w:p w14:paraId="2D125098" w14:textId="77777777" w:rsidR="00C927B7" w:rsidRDefault="00C927B7" w:rsidP="00C927B7">
      <w:pPr>
        <w:pStyle w:val="B2"/>
      </w:pPr>
      <w:r>
        <w:t>2&gt;</w:t>
      </w:r>
      <w:r>
        <w:tab/>
        <w:t>else:</w:t>
      </w:r>
    </w:p>
    <w:p w14:paraId="32AAB149" w14:textId="77777777" w:rsidR="00C927B7" w:rsidRDefault="00C927B7" w:rsidP="00C927B7">
      <w:pPr>
        <w:pStyle w:val="B3"/>
      </w:pPr>
      <w:r>
        <w:t>3&gt;</w:t>
      </w:r>
      <w:r>
        <w:tab/>
        <w:t xml:space="preserve">consider itself not to be configured to provide </w:t>
      </w:r>
      <w:ins w:id="21" w:author="Huawei (Lili)" w:date="2025-09-19T12:42:00Z">
        <w:r>
          <w:t xml:space="preserve">closest </w:t>
        </w:r>
      </w:ins>
      <w:ins w:id="22" w:author="Huawei (Lili)" w:date="2025-09-19T12:41:00Z">
        <w:r>
          <w:t xml:space="preserve">reference </w:t>
        </w:r>
      </w:ins>
      <w:r w:rsidRPr="009877A8">
        <w:t>location information</w:t>
      </w:r>
      <w:r>
        <w:t xml:space="preserve"> for assist</w:t>
      </w:r>
      <w:ins w:id="23" w:author="Huawei (Lili)" w:date="2025-09-19T12:41:00Z">
        <w:r>
          <w:t>ing</w:t>
        </w:r>
      </w:ins>
      <w:del w:id="24" w:author="Huawei (Lili)" w:date="2025-09-19T12:41:00Z">
        <w:r w:rsidDel="009877A8">
          <w:delText>ed</w:delText>
        </w:r>
      </w:del>
      <w:r>
        <w:t xml:space="preserve"> SMTC </w:t>
      </w:r>
      <w:ins w:id="25" w:author="Huawei (Lili)" w:date="2025-09-19T12:41:00Z">
        <w:r>
          <w:t xml:space="preserve">and measurement gap </w:t>
        </w:r>
      </w:ins>
      <w:r>
        <w:t>configuration in RRC_CONNECTED state.</w:t>
      </w:r>
    </w:p>
    <w:p w14:paraId="595FFDBB" w14:textId="77777777" w:rsidR="00C927B7" w:rsidRDefault="00C927B7" w:rsidP="00C927B7">
      <w:pPr>
        <w:pStyle w:val="af2"/>
      </w:pPr>
    </w:p>
    <w:p w14:paraId="5295E253" w14:textId="77777777" w:rsidR="00C927B7" w:rsidRPr="009B40A9" w:rsidRDefault="00C927B7" w:rsidP="00C927B7">
      <w:pPr>
        <w:rPr>
          <w:rFonts w:eastAsia="等线"/>
        </w:rPr>
      </w:pPr>
      <w:r>
        <w:rPr>
          <w:b/>
        </w:rPr>
        <w:t>[Comments]</w:t>
      </w:r>
      <w:r>
        <w:t>:</w:t>
      </w:r>
    </w:p>
    <w:p w14:paraId="4DD24468" w14:textId="6F25AC3B" w:rsidR="001B5466" w:rsidRDefault="001B5466" w:rsidP="001B5466">
      <w:pPr>
        <w:pStyle w:val="1"/>
      </w:pPr>
      <w:r>
        <w:t>E01</w:t>
      </w:r>
      <w:r w:rsidR="00E0417C">
        <w:t>0</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B5466" w14:paraId="383AD532" w14:textId="77777777" w:rsidTr="001F28BA">
        <w:tc>
          <w:tcPr>
            <w:tcW w:w="967" w:type="dxa"/>
          </w:tcPr>
          <w:p w14:paraId="16971F21" w14:textId="77777777" w:rsidR="001B5466" w:rsidRDefault="001B5466" w:rsidP="001F28BA">
            <w:r>
              <w:t>RIL Id</w:t>
            </w:r>
          </w:p>
        </w:tc>
        <w:tc>
          <w:tcPr>
            <w:tcW w:w="948" w:type="dxa"/>
          </w:tcPr>
          <w:p w14:paraId="3E91E432" w14:textId="77777777" w:rsidR="001B5466" w:rsidRDefault="001B5466" w:rsidP="001F28BA">
            <w:r>
              <w:t>WI</w:t>
            </w:r>
          </w:p>
        </w:tc>
        <w:tc>
          <w:tcPr>
            <w:tcW w:w="1068" w:type="dxa"/>
          </w:tcPr>
          <w:p w14:paraId="7DEC1645" w14:textId="77777777" w:rsidR="001B5466" w:rsidRDefault="001B5466" w:rsidP="001F28BA">
            <w:r>
              <w:t>Class</w:t>
            </w:r>
          </w:p>
        </w:tc>
        <w:tc>
          <w:tcPr>
            <w:tcW w:w="2797" w:type="dxa"/>
          </w:tcPr>
          <w:p w14:paraId="651F598A" w14:textId="77777777" w:rsidR="001B5466" w:rsidRDefault="001B5466" w:rsidP="001F28BA">
            <w:r>
              <w:t>Title</w:t>
            </w:r>
          </w:p>
        </w:tc>
        <w:tc>
          <w:tcPr>
            <w:tcW w:w="1161" w:type="dxa"/>
          </w:tcPr>
          <w:p w14:paraId="7EBAE25D" w14:textId="77777777" w:rsidR="001B5466" w:rsidRDefault="001B5466" w:rsidP="001F28BA">
            <w:proofErr w:type="spellStart"/>
            <w:r>
              <w:t>Tdoc</w:t>
            </w:r>
            <w:proofErr w:type="spellEnd"/>
          </w:p>
        </w:tc>
        <w:tc>
          <w:tcPr>
            <w:tcW w:w="1559" w:type="dxa"/>
          </w:tcPr>
          <w:p w14:paraId="628B04D1" w14:textId="77777777" w:rsidR="001B5466" w:rsidRDefault="001B5466" w:rsidP="001F28BA">
            <w:r>
              <w:t>Delegate</w:t>
            </w:r>
          </w:p>
        </w:tc>
        <w:tc>
          <w:tcPr>
            <w:tcW w:w="993" w:type="dxa"/>
          </w:tcPr>
          <w:p w14:paraId="0A44A9A9" w14:textId="77777777" w:rsidR="001B5466" w:rsidRDefault="001B5466" w:rsidP="001F28BA">
            <w:proofErr w:type="spellStart"/>
            <w:r>
              <w:t>Misc</w:t>
            </w:r>
            <w:proofErr w:type="spellEnd"/>
          </w:p>
        </w:tc>
        <w:tc>
          <w:tcPr>
            <w:tcW w:w="850" w:type="dxa"/>
          </w:tcPr>
          <w:p w14:paraId="072D62CF" w14:textId="77777777" w:rsidR="001B5466" w:rsidRDefault="001B5466" w:rsidP="001F28BA">
            <w:r>
              <w:t>File version</w:t>
            </w:r>
          </w:p>
        </w:tc>
        <w:tc>
          <w:tcPr>
            <w:tcW w:w="814" w:type="dxa"/>
          </w:tcPr>
          <w:p w14:paraId="73344B54" w14:textId="77777777" w:rsidR="001B5466" w:rsidRDefault="001B5466" w:rsidP="001F28BA">
            <w:r>
              <w:t>Status</w:t>
            </w:r>
          </w:p>
        </w:tc>
      </w:tr>
      <w:tr w:rsidR="001B5466" w14:paraId="1B8FEC6B" w14:textId="77777777" w:rsidTr="001F28BA">
        <w:tc>
          <w:tcPr>
            <w:tcW w:w="967" w:type="dxa"/>
          </w:tcPr>
          <w:p w14:paraId="4411A66C" w14:textId="14E83012" w:rsidR="001B5466" w:rsidRDefault="001B5466" w:rsidP="001F28BA">
            <w:r w:rsidRPr="001B5466">
              <w:t>E01</w:t>
            </w:r>
            <w:r w:rsidR="00E0417C">
              <w:t>0</w:t>
            </w:r>
          </w:p>
        </w:tc>
        <w:tc>
          <w:tcPr>
            <w:tcW w:w="948" w:type="dxa"/>
          </w:tcPr>
          <w:p w14:paraId="742A4D1B" w14:textId="343B2737" w:rsidR="001B5466" w:rsidRDefault="001B5466" w:rsidP="001F28BA">
            <w:r>
              <w:t>NTN</w:t>
            </w:r>
          </w:p>
        </w:tc>
        <w:tc>
          <w:tcPr>
            <w:tcW w:w="1068" w:type="dxa"/>
          </w:tcPr>
          <w:p w14:paraId="15DCF6C7" w14:textId="5C5C2B97" w:rsidR="001B5466" w:rsidRDefault="001B5466" w:rsidP="001F28BA">
            <w:r>
              <w:t>2</w:t>
            </w:r>
          </w:p>
        </w:tc>
        <w:tc>
          <w:tcPr>
            <w:tcW w:w="2797" w:type="dxa"/>
          </w:tcPr>
          <w:p w14:paraId="58F3EE68" w14:textId="530D1C0B" w:rsidR="001B5466" w:rsidRDefault="004F2556" w:rsidP="001F28BA">
            <w:r w:rsidRPr="004F2556">
              <w:t>Add possibility for</w:t>
            </w:r>
            <w:r>
              <w:rPr>
                <w:i/>
                <w:iCs/>
              </w:rPr>
              <w:t xml:space="preserve"> </w:t>
            </w:r>
            <w:bookmarkStart w:id="26" w:name="_Hlk208846185"/>
            <w:proofErr w:type="spellStart"/>
            <w:r w:rsidR="00BF6535">
              <w:rPr>
                <w:i/>
                <w:iCs/>
              </w:rPr>
              <w:t>referenceLocationReport</w:t>
            </w:r>
            <w:proofErr w:type="spellEnd"/>
            <w:r w:rsidR="00BF6535">
              <w:t xml:space="preserve"> </w:t>
            </w:r>
            <w:bookmarkEnd w:id="26"/>
            <w:r>
              <w:t xml:space="preserve">in </w:t>
            </w:r>
            <w:bookmarkStart w:id="27" w:name="_Hlk208846225"/>
            <w:r>
              <w:t>the</w:t>
            </w:r>
            <w:r w:rsidR="00BF6535">
              <w:t> </w:t>
            </w:r>
            <w:proofErr w:type="spellStart"/>
            <w:r w:rsidR="00BF6535">
              <w:rPr>
                <w:i/>
                <w:iCs/>
              </w:rPr>
              <w:t>RRCResumeComplete</w:t>
            </w:r>
            <w:proofErr w:type="spellEnd"/>
            <w:r>
              <w:rPr>
                <w:i/>
                <w:iCs/>
              </w:rPr>
              <w:t xml:space="preserve"> </w:t>
            </w:r>
            <w:r w:rsidRPr="004F2556">
              <w:t>message</w:t>
            </w:r>
            <w:bookmarkEnd w:id="27"/>
          </w:p>
        </w:tc>
        <w:tc>
          <w:tcPr>
            <w:tcW w:w="1161" w:type="dxa"/>
          </w:tcPr>
          <w:p w14:paraId="210DFBE0" w14:textId="484A4E51" w:rsidR="001B5466" w:rsidRDefault="00361C2C" w:rsidP="001F28BA">
            <w:r w:rsidRPr="00361C2C">
              <w:t>R2-25xxxxx</w:t>
            </w:r>
          </w:p>
        </w:tc>
        <w:tc>
          <w:tcPr>
            <w:tcW w:w="1559" w:type="dxa"/>
          </w:tcPr>
          <w:p w14:paraId="30849006" w14:textId="725F8CA5" w:rsidR="001B5466" w:rsidRDefault="008054A3" w:rsidP="001F28BA">
            <w:r>
              <w:t>Ericsson (Philipp)</w:t>
            </w:r>
          </w:p>
        </w:tc>
        <w:tc>
          <w:tcPr>
            <w:tcW w:w="993" w:type="dxa"/>
          </w:tcPr>
          <w:p w14:paraId="6896133D" w14:textId="77777777" w:rsidR="001B5466" w:rsidRDefault="001B5466" w:rsidP="001F28BA"/>
        </w:tc>
        <w:tc>
          <w:tcPr>
            <w:tcW w:w="850" w:type="dxa"/>
          </w:tcPr>
          <w:p w14:paraId="606CFBED" w14:textId="6C08BC5A" w:rsidR="001B5466" w:rsidRDefault="00361C2C" w:rsidP="001F28BA">
            <w:r>
              <w:t>v001</w:t>
            </w:r>
          </w:p>
        </w:tc>
        <w:tc>
          <w:tcPr>
            <w:tcW w:w="814" w:type="dxa"/>
          </w:tcPr>
          <w:p w14:paraId="50099B19" w14:textId="77777777" w:rsidR="001B5466" w:rsidRDefault="001B5466" w:rsidP="001F28BA">
            <w:proofErr w:type="spellStart"/>
            <w:r>
              <w:t>ToDo</w:t>
            </w:r>
            <w:proofErr w:type="spellEnd"/>
          </w:p>
        </w:tc>
      </w:tr>
    </w:tbl>
    <w:p w14:paraId="7B6D92A5" w14:textId="7B06DFF2" w:rsidR="001B5466" w:rsidRDefault="001B5466" w:rsidP="001B5466">
      <w:pPr>
        <w:pStyle w:val="af2"/>
      </w:pPr>
      <w:r>
        <w:rPr>
          <w:b/>
        </w:rPr>
        <w:lastRenderedPageBreak/>
        <w:br/>
        <w:t>[Description]</w:t>
      </w:r>
      <w:r>
        <w:t xml:space="preserve">: </w:t>
      </w:r>
      <w:r w:rsidR="00210C3E">
        <w:t>The current solution for UE-assisted SMTC selection in RRC_CONNECTED mode requires tw</w:t>
      </w:r>
      <w:r w:rsidR="009E43D2">
        <w:t>o</w:t>
      </w:r>
      <w:r w:rsidR="00C06153">
        <w:t xml:space="preserve"> </w:t>
      </w:r>
      <w:r w:rsidR="009E43D2">
        <w:t xml:space="preserve">RRC </w:t>
      </w:r>
      <w:r w:rsidR="00C56746">
        <w:t>reconfigurations of the UE</w:t>
      </w:r>
      <w:r w:rsidR="00F01741">
        <w:t>, for each UE upon each transition to RRC_CONNECTED mode</w:t>
      </w:r>
      <w:r w:rsidR="009E43D2">
        <w:t>.</w:t>
      </w:r>
      <w:r w:rsidR="00315613">
        <w:t xml:space="preserve"> This may cause significant </w:t>
      </w:r>
      <w:proofErr w:type="spellStart"/>
      <w:r w:rsidR="00315613">
        <w:t>signaling</w:t>
      </w:r>
      <w:proofErr w:type="spellEnd"/>
      <w:r w:rsidR="00315613">
        <w:t xml:space="preserve"> overhead and pose a scalability issue for NTN, where cells are large and radio resources are extremely </w:t>
      </w:r>
      <w:r w:rsidR="00315613" w:rsidRPr="00315613">
        <w:t>scarce</w:t>
      </w:r>
      <w:r w:rsidR="00315613">
        <w:t xml:space="preserve">. The additional, second </w:t>
      </w:r>
      <w:r w:rsidR="00315613" w:rsidRPr="00315613">
        <w:t>RRC reconfiguration</w:t>
      </w:r>
      <w:r w:rsidR="00315613">
        <w:t xml:space="preserve"> is needed, because </w:t>
      </w:r>
      <w:r w:rsidR="000127B8">
        <w:t>at the time when the usual, first RRC</w:t>
      </w:r>
      <w:r w:rsidR="000127B8" w:rsidRPr="000127B8">
        <w:t xml:space="preserve"> reconfiguration</w:t>
      </w:r>
      <w:r w:rsidR="000127B8">
        <w:t xml:space="preserve"> is performed, the network does not yet know which are the relevant SMTCs to be configured for the UE. </w:t>
      </w:r>
    </w:p>
    <w:p w14:paraId="359FB29D" w14:textId="1191C7E8" w:rsidR="001B5466" w:rsidRDefault="001B5466" w:rsidP="001B5466">
      <w:pPr>
        <w:pStyle w:val="af2"/>
      </w:pPr>
      <w:r>
        <w:rPr>
          <w:b/>
        </w:rPr>
        <w:t>[Proposed Change]</w:t>
      </w:r>
      <w:r>
        <w:t xml:space="preserve">: </w:t>
      </w:r>
      <w:r w:rsidR="000127B8">
        <w:t xml:space="preserve">The above problem can be avoided for UEs transitioning from RRC_INACTIVE to </w:t>
      </w:r>
      <w:r w:rsidR="000127B8" w:rsidRPr="000127B8">
        <w:t>RRC_CONNECTED mode</w:t>
      </w:r>
      <w:r w:rsidR="000127B8">
        <w:t xml:space="preserve"> by allowing the UEs to report the N closest reference locations</w:t>
      </w:r>
      <w:r w:rsidR="00FE4FC7">
        <w:t xml:space="preserve">, </w:t>
      </w:r>
      <w:r w:rsidR="000127B8">
        <w:t xml:space="preserve">i.e., </w:t>
      </w:r>
      <w:r w:rsidR="00FE4FC7">
        <w:t xml:space="preserve">by allowing them to add </w:t>
      </w:r>
      <w:proofErr w:type="spellStart"/>
      <w:r w:rsidR="000127B8">
        <w:rPr>
          <w:i/>
          <w:iCs/>
        </w:rPr>
        <w:t>referenceLocationReport</w:t>
      </w:r>
      <w:proofErr w:type="spellEnd"/>
      <w:r w:rsidR="00FE4FC7">
        <w:t xml:space="preserve">, in </w:t>
      </w:r>
      <w:bookmarkStart w:id="28" w:name="_Hlk208846485"/>
      <w:r w:rsidR="00FE4FC7">
        <w:t>the </w:t>
      </w:r>
      <w:bookmarkStart w:id="29" w:name="_Hlk208846440"/>
      <w:proofErr w:type="spellStart"/>
      <w:r w:rsidR="00FE4FC7">
        <w:rPr>
          <w:i/>
          <w:iCs/>
        </w:rPr>
        <w:t>RRCResumeComplete</w:t>
      </w:r>
      <w:proofErr w:type="spellEnd"/>
      <w:r w:rsidR="00FE4FC7">
        <w:rPr>
          <w:i/>
          <w:iCs/>
        </w:rPr>
        <w:t xml:space="preserve"> </w:t>
      </w:r>
      <w:bookmarkStart w:id="30" w:name="_Hlk208846449"/>
      <w:bookmarkEnd w:id="29"/>
      <w:r w:rsidR="00FE4FC7" w:rsidRPr="004F2556">
        <w:t>message</w:t>
      </w:r>
      <w:bookmarkEnd w:id="28"/>
      <w:bookmarkEnd w:id="30"/>
      <w:r w:rsidR="00675944">
        <w:t xml:space="preserve"> based on prior UE configuration</w:t>
      </w:r>
      <w:r w:rsidR="00FE4FC7">
        <w:t>. F</w:t>
      </w:r>
      <w:r w:rsidR="00FE4FC7" w:rsidRPr="00FE4FC7">
        <w:t>or UEs transitioning from RRC_INACTIVE to RRC_CONNECTED mode</w:t>
      </w:r>
      <w:r w:rsidR="00DC4ACA">
        <w:t>,</w:t>
      </w:r>
      <w:r w:rsidR="00FE4FC7">
        <w:t xml:space="preserve"> AS security is enabled after reception of </w:t>
      </w:r>
      <w:bookmarkStart w:id="31" w:name="_Hlk208846466"/>
      <w:r w:rsidR="00FE4FC7">
        <w:t xml:space="preserve">the </w:t>
      </w:r>
      <w:proofErr w:type="spellStart"/>
      <w:r w:rsidR="00FE4FC7">
        <w:rPr>
          <w:i/>
          <w:iCs/>
        </w:rPr>
        <w:t>RRCResumeRequest</w:t>
      </w:r>
      <w:proofErr w:type="spellEnd"/>
      <w:r w:rsidR="00FE4FC7">
        <w:rPr>
          <w:i/>
          <w:iCs/>
        </w:rPr>
        <w:t xml:space="preserve"> </w:t>
      </w:r>
      <w:r w:rsidR="00FE4FC7" w:rsidRPr="004F2556">
        <w:t>message</w:t>
      </w:r>
      <w:r w:rsidR="00FE4FC7">
        <w:t xml:space="preserve"> </w:t>
      </w:r>
      <w:bookmarkEnd w:id="31"/>
      <w:r w:rsidR="00FE4FC7">
        <w:t>by the network. Hence</w:t>
      </w:r>
      <w:r w:rsidR="00DC4ACA">
        <w:t>,</w:t>
      </w:r>
      <w:r w:rsidR="00FE4FC7">
        <w:t xml:space="preserve"> </w:t>
      </w:r>
      <w:r w:rsidR="00FE4FC7" w:rsidRPr="00FE4FC7">
        <w:t xml:space="preserve">the </w:t>
      </w:r>
      <w:proofErr w:type="spellStart"/>
      <w:r w:rsidR="00FE4FC7" w:rsidRPr="00FE4FC7">
        <w:rPr>
          <w:i/>
          <w:iCs/>
        </w:rPr>
        <w:t>RRCResume</w:t>
      </w:r>
      <w:proofErr w:type="spellEnd"/>
      <w:r w:rsidR="00FE4FC7" w:rsidRPr="00FE4FC7">
        <w:rPr>
          <w:i/>
          <w:iCs/>
        </w:rPr>
        <w:t xml:space="preserve"> </w:t>
      </w:r>
      <w:r w:rsidR="00FE4FC7">
        <w:t xml:space="preserve">and </w:t>
      </w:r>
      <w:proofErr w:type="spellStart"/>
      <w:r w:rsidR="00FE4FC7" w:rsidRPr="00FE4FC7">
        <w:rPr>
          <w:i/>
          <w:iCs/>
        </w:rPr>
        <w:t>RRCResumeComplete</w:t>
      </w:r>
      <w:proofErr w:type="spellEnd"/>
      <w:r w:rsidR="00FE4FC7" w:rsidRPr="00FE4FC7">
        <w:rPr>
          <w:i/>
          <w:iCs/>
        </w:rPr>
        <w:t xml:space="preserve"> </w:t>
      </w:r>
      <w:r w:rsidR="00FE4FC7" w:rsidRPr="00FE4FC7">
        <w:t>message</w:t>
      </w:r>
      <w:r w:rsidR="00FE4FC7">
        <w:t xml:space="preserve"> are subject to the same protection (</w:t>
      </w:r>
      <w:r w:rsidR="00DC4ACA">
        <w:t xml:space="preserve">i.e., </w:t>
      </w:r>
      <w:r w:rsidR="00FE4FC7">
        <w:t xml:space="preserve">cyphering and integrity protection) as the </w:t>
      </w:r>
      <w:proofErr w:type="spellStart"/>
      <w:r w:rsidR="00FE4FC7" w:rsidRPr="00DC4ACA">
        <w:rPr>
          <w:i/>
          <w:iCs/>
        </w:rPr>
        <w:t>RRCReconfiguration</w:t>
      </w:r>
      <w:proofErr w:type="spellEnd"/>
      <w:r w:rsidR="00FE4FC7">
        <w:t xml:space="preserve"> and </w:t>
      </w:r>
      <w:proofErr w:type="spellStart"/>
      <w:r w:rsidR="00FE4FC7" w:rsidRPr="00DC4ACA">
        <w:rPr>
          <w:i/>
          <w:iCs/>
        </w:rPr>
        <w:t>RRCReconfigurationComplete</w:t>
      </w:r>
      <w:proofErr w:type="spellEnd"/>
      <w:r w:rsidR="00FE4FC7">
        <w:t xml:space="preserve"> </w:t>
      </w:r>
      <w:r w:rsidR="00DC4ACA" w:rsidRPr="00DC4ACA">
        <w:t>message</w:t>
      </w:r>
      <w:r w:rsidR="00DC4ACA">
        <w:t>.</w:t>
      </w:r>
    </w:p>
    <w:p w14:paraId="7F358829" w14:textId="3F472423" w:rsidR="000B2F3A" w:rsidRDefault="000B2F3A" w:rsidP="001B5466">
      <w:pPr>
        <w:pStyle w:val="af2"/>
      </w:pPr>
      <w:r>
        <w:t xml:space="preserve">This change enables </w:t>
      </w:r>
      <w:r w:rsidR="000673CA">
        <w:t xml:space="preserve">the network to </w:t>
      </w:r>
      <w:r w:rsidR="000673CA" w:rsidRPr="000673CA">
        <w:t>efficient</w:t>
      </w:r>
      <w:r w:rsidR="000673CA">
        <w:t>ly resume RRC connection</w:t>
      </w:r>
      <w:r w:rsidR="00FA48AC">
        <w:t>s</w:t>
      </w:r>
      <w:r w:rsidR="000673CA">
        <w:t xml:space="preserve"> of UE</w:t>
      </w:r>
      <w:r w:rsidR="00FA48AC">
        <w:t>s</w:t>
      </w:r>
      <w:r w:rsidR="00A67309">
        <w:t xml:space="preserve"> (without </w:t>
      </w:r>
      <w:r w:rsidR="008029DB" w:rsidRPr="008029DB">
        <w:t>RRC reconfiguration</w:t>
      </w:r>
      <w:r w:rsidR="008029DB">
        <w:t>).</w:t>
      </w:r>
    </w:p>
    <w:p w14:paraId="4A93EF73" w14:textId="77777777" w:rsidR="001B5466" w:rsidRDefault="001B5466" w:rsidP="001B5466">
      <w:r>
        <w:rPr>
          <w:b/>
        </w:rPr>
        <w:t>[Comments]</w:t>
      </w:r>
      <w:r>
        <w:t>:</w:t>
      </w:r>
    </w:p>
    <w:p w14:paraId="03AFB458" w14:textId="339CB743" w:rsidR="001B5466" w:rsidRDefault="001B5466" w:rsidP="001B5466">
      <w:pPr>
        <w:tabs>
          <w:tab w:val="left" w:pos="1493"/>
        </w:tabs>
      </w:pPr>
    </w:p>
    <w:p w14:paraId="25BA351A" w14:textId="5CBE3714" w:rsidR="00832B4D" w:rsidRDefault="00832B4D" w:rsidP="00832B4D">
      <w:pPr>
        <w:pStyle w:val="1"/>
      </w:pPr>
      <w:r>
        <w:t>E0</w:t>
      </w:r>
      <w:r w:rsidR="00BF7357">
        <w:t>11</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2B4D" w14:paraId="5830E6A9" w14:textId="77777777" w:rsidTr="009F5572">
        <w:tc>
          <w:tcPr>
            <w:tcW w:w="967" w:type="dxa"/>
          </w:tcPr>
          <w:p w14:paraId="7393E156" w14:textId="77777777" w:rsidR="00832B4D" w:rsidRDefault="00832B4D" w:rsidP="009F5572">
            <w:r>
              <w:t>RIL Id</w:t>
            </w:r>
          </w:p>
        </w:tc>
        <w:tc>
          <w:tcPr>
            <w:tcW w:w="948" w:type="dxa"/>
          </w:tcPr>
          <w:p w14:paraId="0B38979B" w14:textId="77777777" w:rsidR="00832B4D" w:rsidRDefault="00832B4D" w:rsidP="009F5572">
            <w:r>
              <w:t>WI</w:t>
            </w:r>
          </w:p>
        </w:tc>
        <w:tc>
          <w:tcPr>
            <w:tcW w:w="1068" w:type="dxa"/>
          </w:tcPr>
          <w:p w14:paraId="151CD66D" w14:textId="77777777" w:rsidR="00832B4D" w:rsidRDefault="00832B4D" w:rsidP="009F5572">
            <w:r>
              <w:t>Class</w:t>
            </w:r>
          </w:p>
        </w:tc>
        <w:tc>
          <w:tcPr>
            <w:tcW w:w="2797" w:type="dxa"/>
          </w:tcPr>
          <w:p w14:paraId="0E5AC128" w14:textId="77777777" w:rsidR="00832B4D" w:rsidRDefault="00832B4D" w:rsidP="009F5572">
            <w:r>
              <w:t>Title</w:t>
            </w:r>
          </w:p>
        </w:tc>
        <w:tc>
          <w:tcPr>
            <w:tcW w:w="1161" w:type="dxa"/>
          </w:tcPr>
          <w:p w14:paraId="4AB0DFCA" w14:textId="77777777" w:rsidR="00832B4D" w:rsidRDefault="00832B4D" w:rsidP="009F5572">
            <w:proofErr w:type="spellStart"/>
            <w:r>
              <w:t>Tdoc</w:t>
            </w:r>
            <w:proofErr w:type="spellEnd"/>
          </w:p>
        </w:tc>
        <w:tc>
          <w:tcPr>
            <w:tcW w:w="1559" w:type="dxa"/>
          </w:tcPr>
          <w:p w14:paraId="7E86346D" w14:textId="77777777" w:rsidR="00832B4D" w:rsidRDefault="00832B4D" w:rsidP="009F5572">
            <w:r>
              <w:t>Delegate</w:t>
            </w:r>
          </w:p>
        </w:tc>
        <w:tc>
          <w:tcPr>
            <w:tcW w:w="993" w:type="dxa"/>
          </w:tcPr>
          <w:p w14:paraId="7D9636F3" w14:textId="77777777" w:rsidR="00832B4D" w:rsidRDefault="00832B4D" w:rsidP="009F5572">
            <w:proofErr w:type="spellStart"/>
            <w:r>
              <w:t>Misc</w:t>
            </w:r>
            <w:proofErr w:type="spellEnd"/>
          </w:p>
        </w:tc>
        <w:tc>
          <w:tcPr>
            <w:tcW w:w="850" w:type="dxa"/>
          </w:tcPr>
          <w:p w14:paraId="06C70423" w14:textId="77777777" w:rsidR="00832B4D" w:rsidRDefault="00832B4D" w:rsidP="009F5572">
            <w:r>
              <w:t>File version</w:t>
            </w:r>
          </w:p>
        </w:tc>
        <w:tc>
          <w:tcPr>
            <w:tcW w:w="814" w:type="dxa"/>
          </w:tcPr>
          <w:p w14:paraId="1BF66FEF" w14:textId="77777777" w:rsidR="00832B4D" w:rsidRDefault="00832B4D" w:rsidP="009F5572">
            <w:r>
              <w:t>Status</w:t>
            </w:r>
          </w:p>
        </w:tc>
      </w:tr>
      <w:tr w:rsidR="00832B4D" w14:paraId="29DFF6AE" w14:textId="77777777" w:rsidTr="009F5572">
        <w:tc>
          <w:tcPr>
            <w:tcW w:w="967" w:type="dxa"/>
          </w:tcPr>
          <w:p w14:paraId="670DBC21" w14:textId="6E135D6A" w:rsidR="00832B4D" w:rsidRDefault="00832B4D" w:rsidP="009F5572">
            <w:r w:rsidRPr="001B5466">
              <w:t>E0</w:t>
            </w:r>
            <w:r w:rsidR="00BF7357">
              <w:t>11</w:t>
            </w:r>
          </w:p>
        </w:tc>
        <w:tc>
          <w:tcPr>
            <w:tcW w:w="948" w:type="dxa"/>
          </w:tcPr>
          <w:p w14:paraId="14F73CEB" w14:textId="77777777" w:rsidR="00832B4D" w:rsidRDefault="00832B4D" w:rsidP="009F5572">
            <w:r>
              <w:t>NTN</w:t>
            </w:r>
          </w:p>
        </w:tc>
        <w:tc>
          <w:tcPr>
            <w:tcW w:w="1068" w:type="dxa"/>
          </w:tcPr>
          <w:p w14:paraId="6BE8D1AB" w14:textId="134C9718" w:rsidR="00832B4D" w:rsidRDefault="003F2F9F" w:rsidP="009F5572">
            <w:r>
              <w:t>1</w:t>
            </w:r>
          </w:p>
        </w:tc>
        <w:tc>
          <w:tcPr>
            <w:tcW w:w="2797" w:type="dxa"/>
          </w:tcPr>
          <w:p w14:paraId="5DC08634" w14:textId="66788B30" w:rsidR="00832B4D" w:rsidRDefault="00A66464" w:rsidP="009F5572">
            <w:r>
              <w:t>Establishment/Release of MRBs following the ISA</w:t>
            </w:r>
          </w:p>
        </w:tc>
        <w:tc>
          <w:tcPr>
            <w:tcW w:w="1161" w:type="dxa"/>
          </w:tcPr>
          <w:p w14:paraId="3DE9671C" w14:textId="41039E38" w:rsidR="00832B4D" w:rsidRDefault="00832B4D" w:rsidP="009F5572"/>
        </w:tc>
        <w:tc>
          <w:tcPr>
            <w:tcW w:w="1559" w:type="dxa"/>
          </w:tcPr>
          <w:p w14:paraId="3E257E6E" w14:textId="76AB3018" w:rsidR="00832B4D" w:rsidRDefault="00832B4D" w:rsidP="009F5572">
            <w:r>
              <w:t>Ericsson (Ignacio)</w:t>
            </w:r>
          </w:p>
        </w:tc>
        <w:tc>
          <w:tcPr>
            <w:tcW w:w="993" w:type="dxa"/>
          </w:tcPr>
          <w:p w14:paraId="3F7012F5" w14:textId="77777777" w:rsidR="00832B4D" w:rsidRDefault="00832B4D" w:rsidP="009F5572"/>
        </w:tc>
        <w:tc>
          <w:tcPr>
            <w:tcW w:w="850" w:type="dxa"/>
          </w:tcPr>
          <w:p w14:paraId="49942868" w14:textId="77777777" w:rsidR="00832B4D" w:rsidRDefault="00832B4D" w:rsidP="009F5572">
            <w:r>
              <w:t>v001</w:t>
            </w:r>
          </w:p>
        </w:tc>
        <w:tc>
          <w:tcPr>
            <w:tcW w:w="814" w:type="dxa"/>
          </w:tcPr>
          <w:p w14:paraId="53DEEABB" w14:textId="77777777" w:rsidR="00832B4D" w:rsidRDefault="00832B4D" w:rsidP="009F5572">
            <w:proofErr w:type="spellStart"/>
            <w:r>
              <w:t>ToDo</w:t>
            </w:r>
            <w:proofErr w:type="spellEnd"/>
          </w:p>
        </w:tc>
      </w:tr>
    </w:tbl>
    <w:p w14:paraId="10073686" w14:textId="2E000FC7" w:rsidR="00832B4D" w:rsidRDefault="00832B4D" w:rsidP="00832B4D">
      <w:pPr>
        <w:pStyle w:val="af2"/>
      </w:pPr>
      <w:r>
        <w:rPr>
          <w:b/>
        </w:rPr>
        <w:br/>
        <w:t>[Description]</w:t>
      </w:r>
      <w:r>
        <w:t xml:space="preserve">: </w:t>
      </w:r>
      <w:r w:rsidR="00A36DF8">
        <w:t xml:space="preserve">Following RAN2 agreements, a UE </w:t>
      </w:r>
      <w:r w:rsidR="00696730">
        <w:t xml:space="preserve">may initiate the establishment or release </w:t>
      </w:r>
      <w:r w:rsidR="00F958F7">
        <w:t>when it enters/leaves the ISA of the MBS service in question. However, t</w:t>
      </w:r>
      <w:r w:rsidR="00A36DF8">
        <w:t xml:space="preserve">he text captured in 5.9.3.2 is not sufficient to ensure </w:t>
      </w:r>
      <w:r w:rsidR="00F958F7">
        <w:t xml:space="preserve">these limitations. For instance, there are </w:t>
      </w:r>
      <w:r w:rsidR="00A36DF8">
        <w:t xml:space="preserve">some clauses such as “upon start of the MBS session” </w:t>
      </w:r>
      <w:r w:rsidR="00F958F7">
        <w:t xml:space="preserve">that would allow a UE to acquire establish the MRBs even outside the </w:t>
      </w:r>
      <w:proofErr w:type="gramStart"/>
      <w:r w:rsidR="00F958F7">
        <w:t>ISA..</w:t>
      </w:r>
      <w:proofErr w:type="gramEnd"/>
    </w:p>
    <w:p w14:paraId="105B6545" w14:textId="22999413" w:rsidR="00F958F7" w:rsidRDefault="00832B4D" w:rsidP="00832B4D">
      <w:pPr>
        <w:pStyle w:val="af2"/>
      </w:pPr>
      <w:r>
        <w:rPr>
          <w:b/>
        </w:rPr>
        <w:t>[Proposed Change]</w:t>
      </w:r>
      <w:r>
        <w:t xml:space="preserve">: </w:t>
      </w:r>
      <w:r w:rsidR="00F958F7">
        <w:t>It is simpler to include the geofencing limitation in the general configuration of broadcast MRBs (section 5.9.3.1) so that it applies both to initial establishment/release but also to updates.</w:t>
      </w:r>
      <w:r w:rsidR="000D64AD">
        <w:t xml:space="preserve"> Here an example:</w:t>
      </w:r>
    </w:p>
    <w:p w14:paraId="1FE6EA4B" w14:textId="77777777" w:rsidR="000D64AD" w:rsidRDefault="000D64AD" w:rsidP="000D64AD">
      <w:pPr>
        <w:pStyle w:val="40"/>
      </w:pPr>
      <w:bookmarkStart w:id="32" w:name="_Toc37082230"/>
      <w:bookmarkStart w:id="33" w:name="_Toc46480862"/>
      <w:bookmarkStart w:id="34" w:name="_Toc36810233"/>
      <w:bookmarkStart w:id="35" w:name="_Toc20487110"/>
      <w:bookmarkStart w:id="36" w:name="_Toc36939250"/>
      <w:bookmarkStart w:id="37" w:name="_Toc201295319"/>
      <w:bookmarkStart w:id="38" w:name="_Toc36566802"/>
      <w:bookmarkStart w:id="39" w:name="_Toc29343542"/>
      <w:bookmarkStart w:id="40" w:name="_Toc193463032"/>
      <w:bookmarkStart w:id="41" w:name="_Toc29342403"/>
      <w:bookmarkStart w:id="42" w:name="_Toc193451762"/>
      <w:bookmarkStart w:id="43" w:name="_Toc36846597"/>
      <w:bookmarkStart w:id="44" w:name="_Toc46483330"/>
      <w:bookmarkStart w:id="45" w:name="_Toc46482096"/>
      <w:bookmarkStart w:id="46" w:name="_Toc193445957"/>
      <w:bookmarkStart w:id="47" w:name="_Toc67997136"/>
      <w:r>
        <w:t>5.9.3.1</w:t>
      </w:r>
      <w:r>
        <w:tab/>
        <w:t>General</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64256A1" w14:textId="3FDA24B2" w:rsidR="00F958F7" w:rsidRPr="000D64AD" w:rsidRDefault="000D64AD" w:rsidP="00832B4D">
      <w:bookmarkStart w:id="48" w:name="OLE_LINK13"/>
      <w: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that are interested to receive or that are receiving an MBS broadcast service that are in RRC_IDLE, RRC_INACTIVE or RRC_CONNECTED</w:t>
      </w:r>
      <w:bookmarkEnd w:id="48"/>
      <w:r>
        <w:t xml:space="preserve"> with an active BWP with common search space configured by </w:t>
      </w:r>
      <w:proofErr w:type="spellStart"/>
      <w:r>
        <w:rPr>
          <w:i/>
        </w:rPr>
        <w:t>searchSpaceMTCH</w:t>
      </w:r>
      <w:proofErr w:type="spellEnd"/>
      <w:r>
        <w:t xml:space="preserve"> or</w:t>
      </w:r>
      <w:r>
        <w:rPr>
          <w:i/>
        </w:rPr>
        <w:t xml:space="preserve"> </w:t>
      </w:r>
      <w:proofErr w:type="spellStart"/>
      <w:r>
        <w:rPr>
          <w:i/>
        </w:rPr>
        <w:t>searchSpaceMCCH</w:t>
      </w:r>
      <w:proofErr w:type="spellEnd"/>
      <w:r>
        <w:rPr>
          <w:iCs/>
        </w:rPr>
        <w:t xml:space="preserve"> </w:t>
      </w:r>
      <w:ins w:id="49" w:author="Ericsson - Ignacio" w:date="2025-09-17T16:34:00Z">
        <w:r>
          <w:rPr>
            <w:iCs/>
          </w:rPr>
          <w:t xml:space="preserve">and </w:t>
        </w:r>
      </w:ins>
      <w:ins w:id="50" w:author="Ericsson - Ignacio" w:date="2025-09-18T17:29:00Z">
        <w:r w:rsidR="006B40F5">
          <w:rPr>
            <w:iCs/>
          </w:rPr>
          <w:t>are</w:t>
        </w:r>
      </w:ins>
      <w:ins w:id="51" w:author="Ericsson - Ignacio" w:date="2025-09-17T16:34:00Z">
        <w:r>
          <w:rPr>
            <w:iCs/>
          </w:rPr>
          <w:t xml:space="preserve"> located within the Intended Service Area associated with the MBS service</w:t>
        </w:r>
      </w:ins>
      <w:ins w:id="52" w:author="Ericsson - Ignacio" w:date="2025-09-17T16:35:00Z">
        <w:r>
          <w:rPr>
            <w:iCs/>
          </w:rPr>
          <w:t>, if any</w:t>
        </w:r>
      </w:ins>
      <w:r>
        <w:t>.</w:t>
      </w:r>
    </w:p>
    <w:p w14:paraId="48FD035F" w14:textId="4559EF69" w:rsidR="00832B4D" w:rsidRDefault="00832B4D" w:rsidP="00832B4D">
      <w:r>
        <w:rPr>
          <w:b/>
        </w:rPr>
        <w:lastRenderedPageBreak/>
        <w:t>[Comments]</w:t>
      </w:r>
      <w:r>
        <w:t>:</w:t>
      </w:r>
    </w:p>
    <w:p w14:paraId="205E81A6" w14:textId="77777777" w:rsidR="001211D3" w:rsidRDefault="001211D3" w:rsidP="00832B4D"/>
    <w:p w14:paraId="5F204E87" w14:textId="43D1BEEC" w:rsidR="001211D3" w:rsidRDefault="001211D3" w:rsidP="001211D3">
      <w:pPr>
        <w:pStyle w:val="1"/>
      </w:pPr>
      <w:r>
        <w:t>E0</w:t>
      </w:r>
      <w:r w:rsidR="006A3A55">
        <w:t>12</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211D3" w14:paraId="7EDE4573" w14:textId="77777777" w:rsidTr="009F5572">
        <w:tc>
          <w:tcPr>
            <w:tcW w:w="967" w:type="dxa"/>
          </w:tcPr>
          <w:p w14:paraId="757178D1" w14:textId="77777777" w:rsidR="001211D3" w:rsidRDefault="001211D3" w:rsidP="009F5572">
            <w:r>
              <w:t>RIL Id</w:t>
            </w:r>
          </w:p>
        </w:tc>
        <w:tc>
          <w:tcPr>
            <w:tcW w:w="948" w:type="dxa"/>
          </w:tcPr>
          <w:p w14:paraId="1D34D9B9" w14:textId="77777777" w:rsidR="001211D3" w:rsidRDefault="001211D3" w:rsidP="009F5572">
            <w:r>
              <w:t>WI</w:t>
            </w:r>
          </w:p>
        </w:tc>
        <w:tc>
          <w:tcPr>
            <w:tcW w:w="1068" w:type="dxa"/>
          </w:tcPr>
          <w:p w14:paraId="0F9141FC" w14:textId="77777777" w:rsidR="001211D3" w:rsidRDefault="001211D3" w:rsidP="009F5572">
            <w:r>
              <w:t>Class</w:t>
            </w:r>
          </w:p>
        </w:tc>
        <w:tc>
          <w:tcPr>
            <w:tcW w:w="2797" w:type="dxa"/>
          </w:tcPr>
          <w:p w14:paraId="529D27BA" w14:textId="77777777" w:rsidR="001211D3" w:rsidRDefault="001211D3" w:rsidP="009F5572">
            <w:r>
              <w:t>Title</w:t>
            </w:r>
          </w:p>
        </w:tc>
        <w:tc>
          <w:tcPr>
            <w:tcW w:w="1161" w:type="dxa"/>
          </w:tcPr>
          <w:p w14:paraId="7209F9D6" w14:textId="77777777" w:rsidR="001211D3" w:rsidRDefault="001211D3" w:rsidP="009F5572">
            <w:proofErr w:type="spellStart"/>
            <w:r>
              <w:t>Tdoc</w:t>
            </w:r>
            <w:proofErr w:type="spellEnd"/>
          </w:p>
        </w:tc>
        <w:tc>
          <w:tcPr>
            <w:tcW w:w="1559" w:type="dxa"/>
          </w:tcPr>
          <w:p w14:paraId="03C27CD5" w14:textId="77777777" w:rsidR="001211D3" w:rsidRDefault="001211D3" w:rsidP="009F5572">
            <w:r>
              <w:t>Delegate</w:t>
            </w:r>
          </w:p>
        </w:tc>
        <w:tc>
          <w:tcPr>
            <w:tcW w:w="993" w:type="dxa"/>
          </w:tcPr>
          <w:p w14:paraId="573BB50B" w14:textId="77777777" w:rsidR="001211D3" w:rsidRDefault="001211D3" w:rsidP="009F5572">
            <w:proofErr w:type="spellStart"/>
            <w:r>
              <w:t>Misc</w:t>
            </w:r>
            <w:proofErr w:type="spellEnd"/>
          </w:p>
        </w:tc>
        <w:tc>
          <w:tcPr>
            <w:tcW w:w="850" w:type="dxa"/>
          </w:tcPr>
          <w:p w14:paraId="289D53A5" w14:textId="77777777" w:rsidR="001211D3" w:rsidRDefault="001211D3" w:rsidP="009F5572">
            <w:r>
              <w:t>File version</w:t>
            </w:r>
          </w:p>
        </w:tc>
        <w:tc>
          <w:tcPr>
            <w:tcW w:w="814" w:type="dxa"/>
          </w:tcPr>
          <w:p w14:paraId="369EA2F4" w14:textId="77777777" w:rsidR="001211D3" w:rsidRDefault="001211D3" w:rsidP="009F5572">
            <w:r>
              <w:t>Status</w:t>
            </w:r>
          </w:p>
        </w:tc>
      </w:tr>
      <w:tr w:rsidR="001211D3" w14:paraId="3D75A869" w14:textId="77777777" w:rsidTr="009F5572">
        <w:tc>
          <w:tcPr>
            <w:tcW w:w="967" w:type="dxa"/>
          </w:tcPr>
          <w:p w14:paraId="301B52AD" w14:textId="6C262661" w:rsidR="001211D3" w:rsidRDefault="001211D3" w:rsidP="009F5572">
            <w:r w:rsidRPr="001B5466">
              <w:t>E0</w:t>
            </w:r>
            <w:r w:rsidR="006A3A55">
              <w:t>12</w:t>
            </w:r>
          </w:p>
        </w:tc>
        <w:tc>
          <w:tcPr>
            <w:tcW w:w="948" w:type="dxa"/>
          </w:tcPr>
          <w:p w14:paraId="233F811B" w14:textId="77777777" w:rsidR="001211D3" w:rsidRDefault="001211D3" w:rsidP="009F5572">
            <w:r>
              <w:t>NTN</w:t>
            </w:r>
          </w:p>
        </w:tc>
        <w:tc>
          <w:tcPr>
            <w:tcW w:w="1068" w:type="dxa"/>
          </w:tcPr>
          <w:p w14:paraId="56489C82" w14:textId="77777777" w:rsidR="001211D3" w:rsidRDefault="001211D3" w:rsidP="009F5572">
            <w:r>
              <w:t>2</w:t>
            </w:r>
          </w:p>
        </w:tc>
        <w:tc>
          <w:tcPr>
            <w:tcW w:w="2797" w:type="dxa"/>
          </w:tcPr>
          <w:p w14:paraId="3AA90DCE" w14:textId="0DAC13F7" w:rsidR="001211D3" w:rsidRDefault="001211D3" w:rsidP="009F5572">
            <w:r>
              <w:t>New RAN1 parameter</w:t>
            </w:r>
            <w:r w:rsidR="00AF368C">
              <w:t xml:space="preserve"> on DL CE</w:t>
            </w:r>
          </w:p>
        </w:tc>
        <w:tc>
          <w:tcPr>
            <w:tcW w:w="1161" w:type="dxa"/>
          </w:tcPr>
          <w:p w14:paraId="028364DE" w14:textId="42D98F47" w:rsidR="001211D3" w:rsidRDefault="001211D3" w:rsidP="009F5572"/>
        </w:tc>
        <w:tc>
          <w:tcPr>
            <w:tcW w:w="1559" w:type="dxa"/>
          </w:tcPr>
          <w:p w14:paraId="05C141A3" w14:textId="77777777" w:rsidR="001211D3" w:rsidRDefault="001211D3" w:rsidP="009F5572">
            <w:r>
              <w:t>Ericsson (Ignacio)</w:t>
            </w:r>
          </w:p>
        </w:tc>
        <w:tc>
          <w:tcPr>
            <w:tcW w:w="993" w:type="dxa"/>
          </w:tcPr>
          <w:p w14:paraId="61FFCB67" w14:textId="77777777" w:rsidR="001211D3" w:rsidRDefault="001211D3" w:rsidP="009F5572"/>
        </w:tc>
        <w:tc>
          <w:tcPr>
            <w:tcW w:w="850" w:type="dxa"/>
          </w:tcPr>
          <w:p w14:paraId="2D2B204D" w14:textId="77777777" w:rsidR="001211D3" w:rsidRDefault="001211D3" w:rsidP="009F5572">
            <w:r>
              <w:t>v001</w:t>
            </w:r>
          </w:p>
        </w:tc>
        <w:tc>
          <w:tcPr>
            <w:tcW w:w="814" w:type="dxa"/>
          </w:tcPr>
          <w:p w14:paraId="6A82F81F" w14:textId="77777777" w:rsidR="001211D3" w:rsidRDefault="001211D3" w:rsidP="009F5572">
            <w:proofErr w:type="spellStart"/>
            <w:r>
              <w:t>ToDo</w:t>
            </w:r>
            <w:proofErr w:type="spellEnd"/>
          </w:p>
        </w:tc>
      </w:tr>
    </w:tbl>
    <w:p w14:paraId="65CA943E" w14:textId="5714C48C" w:rsidR="001211D3" w:rsidRPr="00FD7662" w:rsidRDefault="001211D3" w:rsidP="001211D3">
      <w:pPr>
        <w:pStyle w:val="af2"/>
      </w:pPr>
      <w:r>
        <w:rPr>
          <w:b/>
        </w:rPr>
        <w:br/>
        <w:t>[Description]</w:t>
      </w:r>
      <w:r>
        <w:t xml:space="preserve">: RAN1 has updated its higher layer parameters list </w:t>
      </w:r>
      <w:proofErr w:type="gramStart"/>
      <w:r>
        <w:t>in .</w:t>
      </w:r>
      <w:proofErr w:type="gramEnd"/>
      <w:r>
        <w:t xml:space="preserve"> A new parameter for DL CE has been added: </w:t>
      </w:r>
      <w:r w:rsidRPr="001211D3">
        <w:t>searchSpaceLinkingId-r19</w:t>
      </w:r>
      <w:r>
        <w:t>.</w:t>
      </w:r>
      <w:r w:rsidR="00B04BF2">
        <w:t xml:space="preserve"> Provided there exist an old parameter with the same name but different functionality, we suggest renaming it to</w:t>
      </w:r>
      <w:r w:rsidR="00B04BF2" w:rsidRPr="00B04BF2">
        <w:rPr>
          <w:i/>
          <w:iCs/>
        </w:rPr>
        <w:t xml:space="preserve"> searchSpaceLinkingId-CE-r19</w:t>
      </w:r>
      <w:r w:rsidR="00FD7662">
        <w:rPr>
          <w:i/>
          <w:iCs/>
        </w:rPr>
        <w:t>.</w:t>
      </w:r>
      <w:r w:rsidR="00FD7662">
        <w:t xml:space="preserve"> Unlike RAN1’s proposal, this parameter should be included within </w:t>
      </w:r>
      <w:proofErr w:type="spellStart"/>
      <w:r w:rsidR="00FD7662" w:rsidRPr="00FD7662">
        <w:t>SearchSpace</w:t>
      </w:r>
      <w:proofErr w:type="spellEnd"/>
      <w:r w:rsidR="00FD7662">
        <w:t xml:space="preserve"> IE within a new </w:t>
      </w:r>
      <w:r w:rsidR="00FD7662" w:rsidRPr="00FD7662">
        <w:t>SearchSpaceExt</w:t>
      </w:r>
      <w:r w:rsidR="00FD7662">
        <w:t>-v19.</w:t>
      </w:r>
    </w:p>
    <w:p w14:paraId="27A5EF08" w14:textId="797A9CB9" w:rsidR="001211D3" w:rsidRDefault="001211D3" w:rsidP="001211D3">
      <w:pPr>
        <w:pStyle w:val="af2"/>
      </w:pPr>
      <w:r>
        <w:rPr>
          <w:b/>
        </w:rPr>
        <w:t>[Proposed Change]</w:t>
      </w:r>
      <w:r>
        <w:t xml:space="preserve">: </w:t>
      </w:r>
      <w:r w:rsidR="008436AF">
        <w:t>Add the new RAN1 parameter with the following TP</w:t>
      </w:r>
      <w:r>
        <w:t>:</w:t>
      </w:r>
    </w:p>
    <w:p w14:paraId="40224F77" w14:textId="77777777" w:rsidR="001211D3" w:rsidRDefault="001211D3" w:rsidP="001211D3">
      <w:r>
        <w:rPr>
          <w:b/>
        </w:rPr>
        <w:t>[Comments]</w:t>
      </w:r>
      <w:r>
        <w:t>:</w:t>
      </w:r>
    </w:p>
    <w:p w14:paraId="7E759F31" w14:textId="7D5E2A51" w:rsidR="009D7848" w:rsidRPr="00B04BF2" w:rsidRDefault="002D17BD" w:rsidP="00B04BF2">
      <w:pPr>
        <w:pStyle w:val="PL"/>
        <w:rPr>
          <w:color w:val="808080"/>
        </w:rPr>
      </w:pPr>
      <w:r>
        <w:t xml:space="preserve">    searchSpaceLink</w:t>
      </w:r>
      <w:r w:rsidR="00674884">
        <w:t>ing</w:t>
      </w:r>
      <w:r>
        <w:t>Id</w:t>
      </w:r>
      <w:r w:rsidR="00B04BF2">
        <w:t>-CE</w:t>
      </w:r>
      <w:r>
        <w:t xml:space="preserve">-r19                  </w:t>
      </w:r>
      <w:r w:rsidRPr="002D17BD">
        <w:rPr>
          <w:color w:val="993366"/>
        </w:rPr>
        <w:t>INTEGER</w:t>
      </w:r>
      <w:r>
        <w:t xml:space="preserve"> (</w:t>
      </w:r>
      <w:proofErr w:type="gramStart"/>
      <w:r>
        <w:t>0..</w:t>
      </w:r>
      <w:proofErr w:type="gramEnd"/>
      <w:r w:rsidR="00674884" w:rsidRPr="00674884">
        <w:rPr>
          <w:rFonts w:ascii="Times New Roman" w:hAnsi="Times New Roman"/>
          <w:sz w:val="20"/>
          <w:lang w:eastAsia="zh-CN"/>
        </w:rPr>
        <w:t xml:space="preserve"> </w:t>
      </w:r>
      <w:r w:rsidR="00674884" w:rsidRPr="00674884">
        <w:t>maxNrofSearchSpacesLinks</w:t>
      </w:r>
      <w:r w:rsidR="00674884">
        <w:t>-1</w:t>
      </w:r>
      <w:r w:rsidR="00145BA1">
        <w:t>-r1</w:t>
      </w:r>
      <w:r w:rsidR="00674884">
        <w:t>7</w:t>
      </w:r>
      <w:r>
        <w:t xml:space="preserve">)         </w:t>
      </w:r>
      <w:r>
        <w:rPr>
          <w:color w:val="993366"/>
        </w:rPr>
        <w:t>OPTIONAL</w:t>
      </w:r>
      <w:r>
        <w:t xml:space="preserve">    </w:t>
      </w:r>
      <w:r>
        <w:rPr>
          <w:color w:val="808080"/>
        </w:rPr>
        <w:t>-- Need R</w:t>
      </w:r>
    </w:p>
    <w:p w14:paraId="4D16315E" w14:textId="77777777" w:rsidR="009D7848" w:rsidRDefault="009D7848" w:rsidP="009D784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4736" w14:paraId="745A4DFF" w14:textId="77777777" w:rsidTr="00DD5247">
        <w:tc>
          <w:tcPr>
            <w:tcW w:w="14173" w:type="dxa"/>
            <w:tcBorders>
              <w:top w:val="single" w:sz="4" w:space="0" w:color="auto"/>
              <w:left w:val="single" w:sz="4" w:space="0" w:color="auto"/>
              <w:bottom w:val="single" w:sz="4" w:space="0" w:color="auto"/>
              <w:right w:val="single" w:sz="4" w:space="0" w:color="auto"/>
            </w:tcBorders>
          </w:tcPr>
          <w:p w14:paraId="6B340CEF" w14:textId="7286540A" w:rsidR="00E64736" w:rsidRDefault="00E64736" w:rsidP="00DD5247">
            <w:pPr>
              <w:pStyle w:val="TAL"/>
              <w:rPr>
                <w:b/>
                <w:i/>
                <w:szCs w:val="22"/>
                <w:lang w:eastAsia="sv-SE"/>
              </w:rPr>
            </w:pPr>
            <w:proofErr w:type="spellStart"/>
            <w:r>
              <w:rPr>
                <w:b/>
                <w:i/>
                <w:szCs w:val="22"/>
                <w:lang w:eastAsia="sv-SE"/>
              </w:rPr>
              <w:t>SearchSpaceLinkingIdCE</w:t>
            </w:r>
            <w:proofErr w:type="spellEnd"/>
          </w:p>
          <w:p w14:paraId="238D0735" w14:textId="776DDBEE" w:rsidR="00E64736" w:rsidRDefault="00E64736" w:rsidP="00DD5247">
            <w:pPr>
              <w:pStyle w:val="TAL"/>
            </w:pPr>
            <w:r w:rsidRPr="00E64736">
              <w:rPr>
                <w:bCs/>
                <w:iCs/>
                <w:szCs w:val="22"/>
                <w:lang w:eastAsia="sv-SE"/>
              </w:rPr>
              <w:t xml:space="preserve">This parameter is used to link two search spaces of same type in the same BWP. If two search spaces have the same </w:t>
            </w:r>
            <w:r w:rsidRPr="00E64736">
              <w:rPr>
                <w:bCs/>
                <w:i/>
                <w:szCs w:val="22"/>
                <w:lang w:eastAsia="sv-SE"/>
              </w:rPr>
              <w:t>searchSpaceLinkingIdCE-r19</w:t>
            </w:r>
            <w:r w:rsidRPr="00E64736">
              <w:rPr>
                <w:bCs/>
                <w:iCs/>
                <w:szCs w:val="22"/>
                <w:lang w:eastAsia="sv-SE"/>
              </w:rPr>
              <w:t xml:space="preserve"> UE assumes these </w:t>
            </w:r>
            <w:r>
              <w:rPr>
                <w:bCs/>
                <w:iCs/>
                <w:szCs w:val="22"/>
                <w:lang w:eastAsia="sv-SE"/>
              </w:rPr>
              <w:t xml:space="preserve">two </w:t>
            </w:r>
            <w:r w:rsidRPr="00E64736">
              <w:rPr>
                <w:bCs/>
                <w:iCs/>
                <w:szCs w:val="22"/>
                <w:lang w:eastAsia="sv-SE"/>
              </w:rPr>
              <w:t xml:space="preserve">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w:t>
            </w:r>
            <w:proofErr w:type="spellStart"/>
            <w:r w:rsidRPr="00E64736">
              <w:rPr>
                <w:bCs/>
                <w:iCs/>
                <w:szCs w:val="22"/>
                <w:lang w:eastAsia="sv-SE"/>
              </w:rPr>
              <w:t>SearchSpaceZero</w:t>
            </w:r>
            <w:proofErr w:type="spellEnd"/>
            <w:r w:rsidRPr="00E64736">
              <w:rPr>
                <w:bCs/>
                <w:iCs/>
                <w:szCs w:val="22"/>
                <w:lang w:eastAsia="sv-SE"/>
              </w:rPr>
              <w:t>. The two linked SS sets have the same DCI formats to monitor. For intra-slot PDCCH repetition: The two SS sets should have the same periodicity and offset (</w:t>
            </w:r>
            <w:proofErr w:type="spellStart"/>
            <w:r w:rsidRPr="00E64736">
              <w:rPr>
                <w:bCs/>
                <w:iCs/>
                <w:szCs w:val="22"/>
                <w:lang w:eastAsia="sv-SE"/>
              </w:rPr>
              <w:t>monitoringSlotPeriodicityAndOffset</w:t>
            </w:r>
            <w:proofErr w:type="spellEnd"/>
            <w:r w:rsidRPr="00E64736">
              <w:rPr>
                <w:bCs/>
                <w:iCs/>
                <w:szCs w:val="22"/>
                <w:lang w:eastAsia="sv-SE"/>
              </w:rPr>
              <w:t>), and the same duration. The starting symbol of monitoring occasion of the second SS is located right after the ending symbol of monitoring occasion of the first SS. For linking monitoring occasions across the two SS sets that exist in the same slot: The two SS sets have the same number of monitoring occasions within a slot and n-</w:t>
            </w:r>
            <w:proofErr w:type="spellStart"/>
            <w:r w:rsidRPr="00E64736">
              <w:rPr>
                <w:bCs/>
                <w:iCs/>
                <w:szCs w:val="22"/>
                <w:lang w:eastAsia="sv-SE"/>
              </w:rPr>
              <w:t>th</w:t>
            </w:r>
            <w:proofErr w:type="spellEnd"/>
            <w:r w:rsidRPr="00E64736">
              <w:rPr>
                <w:bCs/>
                <w:iCs/>
                <w:szCs w:val="22"/>
                <w:lang w:eastAsia="sv-SE"/>
              </w:rPr>
              <w:t xml:space="preserve"> monitoring occasion of one SS set is linked to n-</w:t>
            </w:r>
            <w:proofErr w:type="spellStart"/>
            <w:r w:rsidRPr="00E64736">
              <w:rPr>
                <w:bCs/>
                <w:iCs/>
                <w:szCs w:val="22"/>
                <w:lang w:eastAsia="sv-SE"/>
              </w:rPr>
              <w:t>th</w:t>
            </w:r>
            <w:proofErr w:type="spellEnd"/>
            <w:r w:rsidRPr="00E64736">
              <w:rPr>
                <w:bCs/>
                <w:iCs/>
                <w:szCs w:val="22"/>
                <w:lang w:eastAsia="sv-SE"/>
              </w:rPr>
              <w:t xml:space="preserve"> monitoring occasion of the other SS set.</w:t>
            </w:r>
          </w:p>
        </w:tc>
      </w:tr>
    </w:tbl>
    <w:p w14:paraId="43B8A176" w14:textId="77777777" w:rsidR="00E64736" w:rsidRDefault="00E64736" w:rsidP="009D7848"/>
    <w:p w14:paraId="0B641592" w14:textId="611A5089" w:rsidR="00D27CF0" w:rsidRPr="00D27CF0" w:rsidRDefault="00D27CF0" w:rsidP="00D27CF0">
      <w:pPr>
        <w:pStyle w:val="TAL"/>
        <w:rPr>
          <w:b/>
          <w:szCs w:val="22"/>
          <w:lang w:eastAsia="sv-SE"/>
        </w:rPr>
      </w:pPr>
      <w:r w:rsidRPr="00D27CF0">
        <w:rPr>
          <w:rFonts w:eastAsia="等线" w:hint="eastAsia"/>
          <w:color w:val="415FFF"/>
        </w:rPr>
        <w:t>[</w:t>
      </w:r>
      <w:r w:rsidRPr="00D27CF0">
        <w:rPr>
          <w:rFonts w:eastAsia="等线"/>
          <w:color w:val="415FFF"/>
        </w:rPr>
        <w:t>vivo]</w:t>
      </w:r>
      <w:r>
        <w:rPr>
          <w:rFonts w:eastAsia="等线"/>
          <w:color w:val="415FFF"/>
        </w:rPr>
        <w:t xml:space="preserve"> The </w:t>
      </w:r>
      <w:r w:rsidR="005F7508">
        <w:rPr>
          <w:rFonts w:eastAsia="等线"/>
          <w:color w:val="415FFF"/>
        </w:rPr>
        <w:t xml:space="preserve">field </w:t>
      </w:r>
      <w:r>
        <w:rPr>
          <w:rFonts w:eastAsia="等线"/>
          <w:color w:val="415FFF"/>
        </w:rPr>
        <w:t>naming in the FD</w:t>
      </w:r>
      <w:r w:rsidR="00AC5CDF">
        <w:rPr>
          <w:rFonts w:eastAsia="等线"/>
          <w:color w:val="415FFF"/>
        </w:rPr>
        <w:t xml:space="preserve"> part</w:t>
      </w:r>
      <w:r>
        <w:rPr>
          <w:rFonts w:eastAsia="等线"/>
          <w:color w:val="415FFF"/>
        </w:rPr>
        <w:t xml:space="preserve"> should be </w:t>
      </w:r>
      <w:proofErr w:type="spellStart"/>
      <w:r>
        <w:rPr>
          <w:b/>
          <w:i/>
          <w:szCs w:val="22"/>
          <w:lang w:eastAsia="sv-SE"/>
        </w:rPr>
        <w:t>SearchSpaceLinkingId</w:t>
      </w:r>
      <w:proofErr w:type="spellEnd"/>
      <w:r w:rsidRPr="00D27CF0">
        <w:rPr>
          <w:b/>
          <w:i/>
          <w:color w:val="FF0000"/>
          <w:szCs w:val="22"/>
          <w:lang w:eastAsia="sv-SE"/>
        </w:rPr>
        <w:t>-</w:t>
      </w:r>
      <w:r>
        <w:rPr>
          <w:b/>
          <w:i/>
          <w:szCs w:val="22"/>
          <w:lang w:eastAsia="sv-SE"/>
        </w:rPr>
        <w:t>CE</w:t>
      </w:r>
      <w:r>
        <w:rPr>
          <w:b/>
          <w:szCs w:val="22"/>
          <w:lang w:eastAsia="sv-SE"/>
        </w:rPr>
        <w:t>.</w:t>
      </w:r>
    </w:p>
    <w:p w14:paraId="37FEA021" w14:textId="77777777" w:rsidR="00BC077E" w:rsidRDefault="00BC077E" w:rsidP="00BC077E">
      <w:pPr>
        <w:pStyle w:val="1"/>
      </w:pPr>
      <w:r>
        <w:t>H251</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077E" w14:paraId="059D7CF1" w14:textId="77777777" w:rsidTr="00921FF0">
        <w:tc>
          <w:tcPr>
            <w:tcW w:w="967" w:type="dxa"/>
          </w:tcPr>
          <w:p w14:paraId="3E51EFE0" w14:textId="77777777" w:rsidR="00BC077E" w:rsidRDefault="00BC077E" w:rsidP="00921FF0">
            <w:r>
              <w:t>RIL Id</w:t>
            </w:r>
          </w:p>
        </w:tc>
        <w:tc>
          <w:tcPr>
            <w:tcW w:w="948" w:type="dxa"/>
          </w:tcPr>
          <w:p w14:paraId="686C2EB4" w14:textId="77777777" w:rsidR="00BC077E" w:rsidRDefault="00BC077E" w:rsidP="00921FF0">
            <w:r>
              <w:t>WI</w:t>
            </w:r>
          </w:p>
        </w:tc>
        <w:tc>
          <w:tcPr>
            <w:tcW w:w="1068" w:type="dxa"/>
          </w:tcPr>
          <w:p w14:paraId="1948906D" w14:textId="77777777" w:rsidR="00BC077E" w:rsidRDefault="00BC077E" w:rsidP="00921FF0">
            <w:r>
              <w:t>Class</w:t>
            </w:r>
          </w:p>
        </w:tc>
        <w:tc>
          <w:tcPr>
            <w:tcW w:w="2797" w:type="dxa"/>
          </w:tcPr>
          <w:p w14:paraId="0FD961B2" w14:textId="77777777" w:rsidR="00BC077E" w:rsidRDefault="00BC077E" w:rsidP="00921FF0">
            <w:r>
              <w:t>Title</w:t>
            </w:r>
          </w:p>
        </w:tc>
        <w:tc>
          <w:tcPr>
            <w:tcW w:w="1161" w:type="dxa"/>
          </w:tcPr>
          <w:p w14:paraId="218590B4" w14:textId="77777777" w:rsidR="00BC077E" w:rsidRDefault="00BC077E" w:rsidP="00921FF0">
            <w:proofErr w:type="spellStart"/>
            <w:r>
              <w:t>Tdoc</w:t>
            </w:r>
            <w:proofErr w:type="spellEnd"/>
          </w:p>
        </w:tc>
        <w:tc>
          <w:tcPr>
            <w:tcW w:w="1559" w:type="dxa"/>
          </w:tcPr>
          <w:p w14:paraId="1C0D1538" w14:textId="77777777" w:rsidR="00BC077E" w:rsidRDefault="00BC077E" w:rsidP="00921FF0">
            <w:r>
              <w:t>Delegate</w:t>
            </w:r>
          </w:p>
        </w:tc>
        <w:tc>
          <w:tcPr>
            <w:tcW w:w="993" w:type="dxa"/>
          </w:tcPr>
          <w:p w14:paraId="3CF3D84A" w14:textId="77777777" w:rsidR="00BC077E" w:rsidRDefault="00BC077E" w:rsidP="00921FF0">
            <w:proofErr w:type="spellStart"/>
            <w:r>
              <w:t>Misc</w:t>
            </w:r>
            <w:proofErr w:type="spellEnd"/>
          </w:p>
        </w:tc>
        <w:tc>
          <w:tcPr>
            <w:tcW w:w="850" w:type="dxa"/>
          </w:tcPr>
          <w:p w14:paraId="71BD6BA4" w14:textId="77777777" w:rsidR="00BC077E" w:rsidRDefault="00BC077E" w:rsidP="00921FF0">
            <w:r>
              <w:t>File version</w:t>
            </w:r>
          </w:p>
        </w:tc>
        <w:tc>
          <w:tcPr>
            <w:tcW w:w="814" w:type="dxa"/>
          </w:tcPr>
          <w:p w14:paraId="0AD76DD7" w14:textId="77777777" w:rsidR="00BC077E" w:rsidRDefault="00BC077E" w:rsidP="00921FF0">
            <w:r>
              <w:t>Status</w:t>
            </w:r>
          </w:p>
        </w:tc>
      </w:tr>
      <w:tr w:rsidR="00BC077E" w14:paraId="0AAA678B" w14:textId="77777777" w:rsidTr="00921FF0">
        <w:tc>
          <w:tcPr>
            <w:tcW w:w="967" w:type="dxa"/>
          </w:tcPr>
          <w:p w14:paraId="05CEE6FF" w14:textId="77777777" w:rsidR="00BC077E" w:rsidRDefault="00BC077E" w:rsidP="00921FF0">
            <w:r>
              <w:lastRenderedPageBreak/>
              <w:t>H251</w:t>
            </w:r>
          </w:p>
        </w:tc>
        <w:tc>
          <w:tcPr>
            <w:tcW w:w="948" w:type="dxa"/>
          </w:tcPr>
          <w:p w14:paraId="6D807603" w14:textId="77777777" w:rsidR="00BC077E" w:rsidRDefault="00BC077E" w:rsidP="00921FF0">
            <w:r>
              <w:rPr>
                <w:rFonts w:eastAsia="等线"/>
              </w:rPr>
              <w:t>NTN</w:t>
            </w:r>
          </w:p>
        </w:tc>
        <w:tc>
          <w:tcPr>
            <w:tcW w:w="1068" w:type="dxa"/>
          </w:tcPr>
          <w:p w14:paraId="743C45D3" w14:textId="77777777" w:rsidR="00BC077E" w:rsidRPr="00D51195" w:rsidRDefault="00BC077E" w:rsidP="00921FF0">
            <w:pPr>
              <w:rPr>
                <w:rFonts w:eastAsia="等线"/>
              </w:rPr>
            </w:pPr>
            <w:r>
              <w:rPr>
                <w:rFonts w:eastAsia="等线" w:hint="eastAsia"/>
              </w:rPr>
              <w:t>1</w:t>
            </w:r>
          </w:p>
        </w:tc>
        <w:tc>
          <w:tcPr>
            <w:tcW w:w="2797" w:type="dxa"/>
          </w:tcPr>
          <w:p w14:paraId="474FAFDB" w14:textId="77777777" w:rsidR="00BC077E" w:rsidRPr="003A6620" w:rsidRDefault="00BC077E" w:rsidP="00921FF0">
            <w:pPr>
              <w:rPr>
                <w:rFonts w:eastAsia="等线"/>
              </w:rPr>
            </w:pPr>
            <w:r>
              <w:rPr>
                <w:rFonts w:eastAsia="等线"/>
              </w:rPr>
              <w:t>SMTC for serving cell</w:t>
            </w:r>
          </w:p>
        </w:tc>
        <w:tc>
          <w:tcPr>
            <w:tcW w:w="1161" w:type="dxa"/>
          </w:tcPr>
          <w:p w14:paraId="571A364E" w14:textId="77777777" w:rsidR="00BC077E" w:rsidRPr="00C474F9" w:rsidRDefault="00BC077E" w:rsidP="00921FF0">
            <w:pPr>
              <w:rPr>
                <w:rFonts w:eastAsia="等线"/>
              </w:rPr>
            </w:pPr>
            <w:r>
              <w:rPr>
                <w:rFonts w:eastAsia="等线" w:hint="eastAsia"/>
              </w:rPr>
              <w:t>R</w:t>
            </w:r>
            <w:r>
              <w:rPr>
                <w:rFonts w:eastAsia="等线"/>
              </w:rPr>
              <w:t>2-25xxxxx</w:t>
            </w:r>
          </w:p>
        </w:tc>
        <w:tc>
          <w:tcPr>
            <w:tcW w:w="1559" w:type="dxa"/>
          </w:tcPr>
          <w:p w14:paraId="23A22EB2" w14:textId="77777777" w:rsidR="00BC077E" w:rsidRPr="00D51195" w:rsidRDefault="00BC077E" w:rsidP="00921FF0">
            <w:pPr>
              <w:rPr>
                <w:rFonts w:eastAsia="等线"/>
              </w:rPr>
            </w:pPr>
            <w:r>
              <w:rPr>
                <w:rFonts w:eastAsia="等线"/>
              </w:rPr>
              <w:t>Huawei (Lili)</w:t>
            </w:r>
          </w:p>
        </w:tc>
        <w:tc>
          <w:tcPr>
            <w:tcW w:w="993" w:type="dxa"/>
          </w:tcPr>
          <w:p w14:paraId="1FE62CC5" w14:textId="77777777" w:rsidR="00BC077E" w:rsidRDefault="00BC077E" w:rsidP="00921FF0"/>
        </w:tc>
        <w:tc>
          <w:tcPr>
            <w:tcW w:w="850" w:type="dxa"/>
          </w:tcPr>
          <w:p w14:paraId="5C504DB1" w14:textId="77777777" w:rsidR="00BC077E" w:rsidRDefault="00BC077E" w:rsidP="00921FF0">
            <w:r>
              <w:t>V006</w:t>
            </w:r>
          </w:p>
        </w:tc>
        <w:tc>
          <w:tcPr>
            <w:tcW w:w="814" w:type="dxa"/>
          </w:tcPr>
          <w:p w14:paraId="0FC16E1F" w14:textId="77777777" w:rsidR="00BC077E" w:rsidRDefault="00BC077E" w:rsidP="00921FF0">
            <w:proofErr w:type="spellStart"/>
            <w:r>
              <w:t>ToDo</w:t>
            </w:r>
            <w:proofErr w:type="spellEnd"/>
          </w:p>
        </w:tc>
      </w:tr>
    </w:tbl>
    <w:p w14:paraId="4652EF86" w14:textId="77777777" w:rsidR="00BC077E" w:rsidRPr="00593A71" w:rsidRDefault="00BC077E" w:rsidP="00BC077E">
      <w:pPr>
        <w:pStyle w:val="af2"/>
        <w:rPr>
          <w:rFonts w:eastAsia="等线"/>
        </w:rPr>
      </w:pPr>
      <w:r>
        <w:rPr>
          <w:b/>
        </w:rPr>
        <w:br/>
        <w:t>[Description]</w:t>
      </w:r>
      <w:r>
        <w:t xml:space="preserve">: It was agreed to have 7 SMTCs altogether on a single frequency. Serving cell does not require a reference location, and in this case the legacy </w:t>
      </w:r>
      <w:proofErr w:type="spellStart"/>
      <w:r w:rsidRPr="006021BE">
        <w:rPr>
          <w:i/>
          <w:iCs/>
        </w:rPr>
        <w:t>smtc</w:t>
      </w:r>
      <w:proofErr w:type="spellEnd"/>
      <w:r>
        <w:t xml:space="preserve"> is used for the serving cell measurement. However, this understanding is a bit different from legacy releases because </w:t>
      </w:r>
      <w:proofErr w:type="spellStart"/>
      <w:r w:rsidRPr="006021BE">
        <w:rPr>
          <w:i/>
          <w:iCs/>
        </w:rPr>
        <w:t>smtc</w:t>
      </w:r>
      <w:proofErr w:type="spellEnd"/>
      <w:r>
        <w:t xml:space="preserve"> is now changed to a cell-specific SMTC rather than a frequency-specific SMTC. Also, the field description of </w:t>
      </w:r>
      <w:proofErr w:type="spellStart"/>
      <w:r w:rsidRPr="006021BE">
        <w:rPr>
          <w:i/>
          <w:iCs/>
        </w:rPr>
        <w:t>smtc</w:t>
      </w:r>
      <w:proofErr w:type="spellEnd"/>
      <w:r>
        <w:t xml:space="preserve"> related to SMTC adjustment based on PDD needs to revised so that UE does not need to consider neighbour cell propagation delay.</w:t>
      </w:r>
    </w:p>
    <w:p w14:paraId="76BBD213" w14:textId="77777777" w:rsidR="00BC077E" w:rsidRDefault="00BC077E" w:rsidP="00BC077E">
      <w:pPr>
        <w:pStyle w:val="af2"/>
        <w:rPr>
          <w:b/>
        </w:rPr>
      </w:pPr>
      <w:r>
        <w:rPr>
          <w:b/>
        </w:rPr>
        <w:t>[Proposed Change]</w:t>
      </w:r>
      <w:r>
        <w:t xml:space="preserve">:  </w:t>
      </w:r>
      <w:r>
        <w:rPr>
          <w:szCs w:val="22"/>
          <w:lang w:eastAsia="sv-SE"/>
        </w:rPr>
        <w:t xml:space="preserve">Measurement timing configuration for intra-frequency measurement. If this field is absent, the UE assumes that SSB periodicity is 5 </w:t>
      </w:r>
      <w:proofErr w:type="spellStart"/>
      <w:r>
        <w:rPr>
          <w:szCs w:val="22"/>
          <w:lang w:eastAsia="sv-SE"/>
        </w:rPr>
        <w:t>ms</w:t>
      </w:r>
      <w:proofErr w:type="spellEnd"/>
      <w:r>
        <w:rPr>
          <w:szCs w:val="22"/>
          <w:lang w:eastAsia="sv-SE"/>
        </w:rPr>
        <w:t xml:space="preserve"> for the intra-frequency cells. If the field is broadcast by an NTN cell </w:t>
      </w:r>
      <w:ins w:id="53" w:author="Huawei (Lili)" w:date="2025-09-19T12:50:00Z">
        <w:r>
          <w:rPr>
            <w:szCs w:val="22"/>
            <w:lang w:eastAsia="sv-SE"/>
          </w:rPr>
          <w:t xml:space="preserve">and </w:t>
        </w:r>
        <w:r w:rsidRPr="00497194">
          <w:rPr>
            <w:i/>
            <w:iCs/>
          </w:rPr>
          <w:t>smtc5list</w:t>
        </w:r>
        <w:r>
          <w:t xml:space="preserve"> is not configured</w:t>
        </w:r>
      </w:ins>
      <w:r>
        <w:rPr>
          <w:szCs w:val="22"/>
          <w:lang w:eastAsia="sv-SE"/>
        </w:rPr>
        <w:t xml:space="preserve">,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is based on the assumption that the </w:t>
      </w:r>
      <w:proofErr w:type="spellStart"/>
      <w:r>
        <w:rPr>
          <w:szCs w:val="22"/>
          <w:lang w:eastAsia="sv-SE"/>
        </w:rPr>
        <w:t>gNB</w:t>
      </w:r>
      <w:proofErr w:type="spellEnd"/>
      <w:r>
        <w:rPr>
          <w:szCs w:val="22"/>
          <w:lang w:eastAsia="sv-SE"/>
        </w:rPr>
        <w:t xml:space="preserve">-UE propagation delay difference between the serving cell and neighbour cells equals to 0 </w:t>
      </w:r>
      <w:proofErr w:type="spellStart"/>
      <w:r>
        <w:rPr>
          <w:szCs w:val="22"/>
          <w:lang w:eastAsia="sv-SE"/>
        </w:rPr>
        <w:t>ms</w:t>
      </w:r>
      <w:proofErr w:type="spellEnd"/>
      <w:r>
        <w:rPr>
          <w:szCs w:val="22"/>
          <w:lang w:eastAsia="sv-SE"/>
        </w:rPr>
        <w:t xml:space="preserve">, and UE can adjust the actual </w:t>
      </w:r>
      <w:r>
        <w:rPr>
          <w:i/>
          <w:iCs/>
          <w:szCs w:val="22"/>
          <w:lang w:eastAsia="sv-SE"/>
        </w:rPr>
        <w:t>offset</w:t>
      </w:r>
      <w:r>
        <w:rPr>
          <w:szCs w:val="22"/>
          <w:lang w:eastAsia="sv-SE"/>
        </w:rPr>
        <w:t xml:space="preserve"> based on the actual propagation delay difference.</w:t>
      </w:r>
      <w:r w:rsidRPr="006021BE">
        <w:t xml:space="preserve"> </w:t>
      </w:r>
      <w:ins w:id="54" w:author="Huawei (Lili)" w:date="2025-09-19T12:50:00Z">
        <w:r>
          <w:rPr>
            <w:szCs w:val="22"/>
            <w:lang w:eastAsia="sv-SE"/>
          </w:rPr>
          <w:t xml:space="preserve">If the field is broadcast by an NTN cell and </w:t>
        </w:r>
        <w:r w:rsidRPr="00497194">
          <w:rPr>
            <w:i/>
            <w:iCs/>
          </w:rPr>
          <w:t>smtc5list</w:t>
        </w:r>
        <w:r>
          <w:t xml:space="preserve"> is configured</w:t>
        </w:r>
        <w:r>
          <w:rPr>
            <w:szCs w:val="22"/>
            <w:lang w:eastAsia="sv-SE"/>
          </w:rPr>
          <w:t xml:space="preserve">, </w:t>
        </w:r>
        <w:proofErr w:type="spellStart"/>
        <w:r w:rsidRPr="00497194">
          <w:rPr>
            <w:i/>
            <w:iCs/>
          </w:rPr>
          <w:t>smtc</w:t>
        </w:r>
        <w:proofErr w:type="spellEnd"/>
        <w:r>
          <w:rPr>
            <w:i/>
            <w:iCs/>
          </w:rPr>
          <w:t xml:space="preserve"> </w:t>
        </w:r>
        <w:r w:rsidRPr="00497194">
          <w:t>is fo</w:t>
        </w:r>
        <w:r>
          <w:t>r serving cell measurements</w:t>
        </w:r>
        <w:r>
          <w:rPr>
            <w:szCs w:val="22"/>
            <w:lang w:eastAsia="sv-SE"/>
          </w:rPr>
          <w:t xml:space="preserve"> and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is based on the assumption that the </w:t>
        </w:r>
        <w:proofErr w:type="spellStart"/>
        <w:r>
          <w:rPr>
            <w:szCs w:val="22"/>
            <w:lang w:eastAsia="sv-SE"/>
          </w:rPr>
          <w:t>gNB</w:t>
        </w:r>
        <w:proofErr w:type="spellEnd"/>
        <w:r>
          <w:rPr>
            <w:szCs w:val="22"/>
            <w:lang w:eastAsia="sv-SE"/>
          </w:rPr>
          <w:t xml:space="preserve">-UE propagation delay difference equals to 0 </w:t>
        </w:r>
        <w:proofErr w:type="spellStart"/>
        <w:r>
          <w:rPr>
            <w:szCs w:val="22"/>
            <w:lang w:eastAsia="sv-SE"/>
          </w:rPr>
          <w:t>ms</w:t>
        </w:r>
      </w:ins>
      <w:proofErr w:type="spellEnd"/>
      <w:ins w:id="55" w:author="Huawei (Lili)" w:date="2025-09-19T12:45:00Z">
        <w:r>
          <w:rPr>
            <w:szCs w:val="22"/>
            <w:lang w:eastAsia="sv-SE"/>
          </w:rPr>
          <w:t>.</w:t>
        </w:r>
      </w:ins>
      <w:r>
        <w:rPr>
          <w:b/>
        </w:rPr>
        <w:t xml:space="preserve"> </w:t>
      </w:r>
    </w:p>
    <w:p w14:paraId="1E772069" w14:textId="5B231936" w:rsidR="00BC077E" w:rsidRDefault="00BC077E" w:rsidP="00BC077E">
      <w:pPr>
        <w:pStyle w:val="af2"/>
      </w:pPr>
      <w:r>
        <w:rPr>
          <w:b/>
        </w:rPr>
        <w:t>[Comments]</w:t>
      </w:r>
      <w:r>
        <w:t>:</w:t>
      </w:r>
    </w:p>
    <w:p w14:paraId="6C8B07E1" w14:textId="77777777" w:rsidR="00BC077E" w:rsidRPr="009B40A9" w:rsidRDefault="00BC077E" w:rsidP="00BC077E">
      <w:pPr>
        <w:pStyle w:val="af2"/>
        <w:rPr>
          <w:rFonts w:eastAsia="等线"/>
        </w:rPr>
      </w:pPr>
    </w:p>
    <w:p w14:paraId="6770B3C5" w14:textId="58280DCD" w:rsidR="009D7848" w:rsidRDefault="009D7848" w:rsidP="009D7848">
      <w:pPr>
        <w:pStyle w:val="1"/>
      </w:pPr>
      <w:r>
        <w:t>E0</w:t>
      </w:r>
      <w:r w:rsidR="00BF0AF2">
        <w:t>13</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7848" w14:paraId="08D131DB" w14:textId="77777777" w:rsidTr="004D4483">
        <w:tc>
          <w:tcPr>
            <w:tcW w:w="967" w:type="dxa"/>
          </w:tcPr>
          <w:p w14:paraId="69AD777D" w14:textId="77777777" w:rsidR="009D7848" w:rsidRDefault="009D7848" w:rsidP="004D4483">
            <w:r>
              <w:t>RIL Id</w:t>
            </w:r>
          </w:p>
        </w:tc>
        <w:tc>
          <w:tcPr>
            <w:tcW w:w="948" w:type="dxa"/>
          </w:tcPr>
          <w:p w14:paraId="3ECDD7F8" w14:textId="77777777" w:rsidR="009D7848" w:rsidRDefault="009D7848" w:rsidP="004D4483">
            <w:r>
              <w:t>WI</w:t>
            </w:r>
          </w:p>
        </w:tc>
        <w:tc>
          <w:tcPr>
            <w:tcW w:w="1068" w:type="dxa"/>
          </w:tcPr>
          <w:p w14:paraId="79E30B99" w14:textId="77777777" w:rsidR="009D7848" w:rsidRDefault="009D7848" w:rsidP="004D4483">
            <w:r>
              <w:t>Class</w:t>
            </w:r>
          </w:p>
        </w:tc>
        <w:tc>
          <w:tcPr>
            <w:tcW w:w="2797" w:type="dxa"/>
          </w:tcPr>
          <w:p w14:paraId="1640E9DD" w14:textId="77777777" w:rsidR="009D7848" w:rsidRDefault="009D7848" w:rsidP="004D4483">
            <w:r>
              <w:t>Title</w:t>
            </w:r>
          </w:p>
        </w:tc>
        <w:tc>
          <w:tcPr>
            <w:tcW w:w="1161" w:type="dxa"/>
          </w:tcPr>
          <w:p w14:paraId="535891BC" w14:textId="77777777" w:rsidR="009D7848" w:rsidRDefault="009D7848" w:rsidP="004D4483">
            <w:proofErr w:type="spellStart"/>
            <w:r>
              <w:t>Tdoc</w:t>
            </w:r>
            <w:proofErr w:type="spellEnd"/>
          </w:p>
        </w:tc>
        <w:tc>
          <w:tcPr>
            <w:tcW w:w="1559" w:type="dxa"/>
          </w:tcPr>
          <w:p w14:paraId="07DBB9F5" w14:textId="77777777" w:rsidR="009D7848" w:rsidRDefault="009D7848" w:rsidP="004D4483">
            <w:r>
              <w:t>Delegate</w:t>
            </w:r>
          </w:p>
        </w:tc>
        <w:tc>
          <w:tcPr>
            <w:tcW w:w="993" w:type="dxa"/>
          </w:tcPr>
          <w:p w14:paraId="1379AB9F" w14:textId="77777777" w:rsidR="009D7848" w:rsidRDefault="009D7848" w:rsidP="004D4483">
            <w:proofErr w:type="spellStart"/>
            <w:r>
              <w:t>Misc</w:t>
            </w:r>
            <w:proofErr w:type="spellEnd"/>
          </w:p>
        </w:tc>
        <w:tc>
          <w:tcPr>
            <w:tcW w:w="850" w:type="dxa"/>
          </w:tcPr>
          <w:p w14:paraId="3DB9AE68" w14:textId="77777777" w:rsidR="009D7848" w:rsidRDefault="009D7848" w:rsidP="004D4483">
            <w:r>
              <w:t>File version</w:t>
            </w:r>
          </w:p>
        </w:tc>
        <w:tc>
          <w:tcPr>
            <w:tcW w:w="814" w:type="dxa"/>
          </w:tcPr>
          <w:p w14:paraId="176495BD" w14:textId="77777777" w:rsidR="009D7848" w:rsidRDefault="009D7848" w:rsidP="004D4483">
            <w:r>
              <w:t>Status</w:t>
            </w:r>
          </w:p>
        </w:tc>
      </w:tr>
      <w:tr w:rsidR="009D7848" w14:paraId="30AA2071" w14:textId="77777777" w:rsidTr="004D4483">
        <w:tc>
          <w:tcPr>
            <w:tcW w:w="967" w:type="dxa"/>
          </w:tcPr>
          <w:p w14:paraId="5C7248E4" w14:textId="35E94A81" w:rsidR="009D7848" w:rsidRDefault="009D7848" w:rsidP="004D4483">
            <w:r w:rsidRPr="001B5466">
              <w:t>E0</w:t>
            </w:r>
            <w:r w:rsidR="00BF0AF2">
              <w:t>13</w:t>
            </w:r>
          </w:p>
        </w:tc>
        <w:tc>
          <w:tcPr>
            <w:tcW w:w="948" w:type="dxa"/>
          </w:tcPr>
          <w:p w14:paraId="276344B9" w14:textId="77777777" w:rsidR="009D7848" w:rsidRDefault="009D7848" w:rsidP="004D4483">
            <w:r>
              <w:t>NTN</w:t>
            </w:r>
          </w:p>
        </w:tc>
        <w:tc>
          <w:tcPr>
            <w:tcW w:w="1068" w:type="dxa"/>
          </w:tcPr>
          <w:p w14:paraId="26502448" w14:textId="77777777" w:rsidR="009D7848" w:rsidRDefault="009D7848" w:rsidP="004D4483">
            <w:r>
              <w:t>2</w:t>
            </w:r>
          </w:p>
        </w:tc>
        <w:tc>
          <w:tcPr>
            <w:tcW w:w="2797" w:type="dxa"/>
          </w:tcPr>
          <w:p w14:paraId="6B8CA509" w14:textId="58645D9D" w:rsidR="009D7848" w:rsidRDefault="009D7875" w:rsidP="004D4483">
            <w:r>
              <w:t>Maximum amount of reference locations for location-based SMTC selection</w:t>
            </w:r>
          </w:p>
        </w:tc>
        <w:tc>
          <w:tcPr>
            <w:tcW w:w="1161" w:type="dxa"/>
          </w:tcPr>
          <w:p w14:paraId="0DA44408" w14:textId="614E65AB" w:rsidR="009D7848" w:rsidRDefault="002E4B2B" w:rsidP="004D4483">
            <w:r>
              <w:t>R2</w:t>
            </w:r>
            <w:r w:rsidR="00AD5260">
              <w:t>-25XXXX</w:t>
            </w:r>
          </w:p>
        </w:tc>
        <w:tc>
          <w:tcPr>
            <w:tcW w:w="1559" w:type="dxa"/>
          </w:tcPr>
          <w:p w14:paraId="71D2A0D3" w14:textId="77777777" w:rsidR="009D7848" w:rsidRDefault="009D7848" w:rsidP="004D4483">
            <w:r>
              <w:t>Ericsson (Ignacio)</w:t>
            </w:r>
          </w:p>
        </w:tc>
        <w:tc>
          <w:tcPr>
            <w:tcW w:w="993" w:type="dxa"/>
          </w:tcPr>
          <w:p w14:paraId="3870A827" w14:textId="77777777" w:rsidR="009D7848" w:rsidRDefault="009D7848" w:rsidP="004D4483"/>
        </w:tc>
        <w:tc>
          <w:tcPr>
            <w:tcW w:w="850" w:type="dxa"/>
          </w:tcPr>
          <w:p w14:paraId="54EFB06A" w14:textId="77777777" w:rsidR="009D7848" w:rsidRDefault="009D7848" w:rsidP="004D4483">
            <w:r>
              <w:t>v001</w:t>
            </w:r>
          </w:p>
        </w:tc>
        <w:tc>
          <w:tcPr>
            <w:tcW w:w="814" w:type="dxa"/>
          </w:tcPr>
          <w:p w14:paraId="0A4FC0F5" w14:textId="77777777" w:rsidR="009D7848" w:rsidRDefault="009D7848" w:rsidP="004D4483">
            <w:proofErr w:type="spellStart"/>
            <w:r>
              <w:t>ToDo</w:t>
            </w:r>
            <w:proofErr w:type="spellEnd"/>
          </w:p>
        </w:tc>
      </w:tr>
    </w:tbl>
    <w:p w14:paraId="09AB53B0" w14:textId="11CEF8BF" w:rsidR="009D7848" w:rsidRDefault="009D7848" w:rsidP="009D7848">
      <w:pPr>
        <w:pStyle w:val="af2"/>
      </w:pPr>
      <w:r>
        <w:rPr>
          <w:b/>
        </w:rPr>
        <w:br/>
        <w:t>[Description]</w:t>
      </w:r>
      <w:r>
        <w:t xml:space="preserve">: </w:t>
      </w:r>
      <w:r w:rsidR="00E23936">
        <w:t>Last meeting, RAN2 took the following agreement: “</w:t>
      </w:r>
      <w:r w:rsidR="00E23936" w:rsidRPr="00E23936">
        <w:t>The maximum number configured SMTCs for idle/inactive is 7 and it also includes the SMTC of the serving cell (This updates a previous decision to have a maximum of 6 STMCs)</w:t>
      </w:r>
      <w:r w:rsidR="00E23936">
        <w:t>”. In our understanding, the overall sentiment in the last RAN2 meeting is that the network will configure 6 potential neighbour SMTCs and SMTC1 is used for the serving cell. Therefore, the network only needs to configure 6 reference locations</w:t>
      </w:r>
      <w:r w:rsidR="000258D8">
        <w:t xml:space="preserve">, i.e., the serving cell does not need a reference location. </w:t>
      </w:r>
      <w:r w:rsidR="00E23936">
        <w:t xml:space="preserve">RAN2 needs to </w:t>
      </w:r>
      <w:r w:rsidR="000258D8">
        <w:t>decide whether a reference location for the serving cell is needed for the purpose of</w:t>
      </w:r>
      <w:r w:rsidR="00E23936">
        <w:t xml:space="preserve"> location-based SMTC selection feature.</w:t>
      </w:r>
    </w:p>
    <w:p w14:paraId="0CB6491A" w14:textId="35AA5C6B" w:rsidR="009D7848" w:rsidRDefault="009D7848" w:rsidP="009D7848">
      <w:pPr>
        <w:pStyle w:val="af2"/>
      </w:pPr>
      <w:r>
        <w:rPr>
          <w:b/>
        </w:rPr>
        <w:t>[Proposed Change]</w:t>
      </w:r>
      <w:r>
        <w:t xml:space="preserve">: </w:t>
      </w:r>
      <w:r w:rsidR="000258D8">
        <w:t>The maximum number of reference locations for location-based SMTC selection is 6. The serving cell, i.e., SMTC1</w:t>
      </w:r>
      <w:r w:rsidR="00005E05">
        <w:t>,</w:t>
      </w:r>
      <w:r w:rsidR="000258D8">
        <w:t xml:space="preserve"> is excluded from SMTC selection.</w:t>
      </w:r>
    </w:p>
    <w:p w14:paraId="35CB234E" w14:textId="74147CFC" w:rsidR="009D7848" w:rsidRDefault="009D7848" w:rsidP="000258D8">
      <w:r>
        <w:rPr>
          <w:b/>
        </w:rPr>
        <w:t>[Comments]</w:t>
      </w:r>
      <w:r>
        <w:t>:</w:t>
      </w:r>
      <w:r w:rsidR="00005E05">
        <w:t xml:space="preserve"> We understand that the UE needs SMTC1 to keep track of the serving cell which always needs to be measured.</w:t>
      </w:r>
    </w:p>
    <w:p w14:paraId="5CD25DD9" w14:textId="315103DC" w:rsidR="009D7875" w:rsidRDefault="00783BE9" w:rsidP="000258D8">
      <w:pPr>
        <w:rPr>
          <w:rFonts w:eastAsia="等线"/>
          <w:color w:val="415FFF"/>
        </w:rPr>
      </w:pPr>
      <w:r w:rsidRPr="00D27CF0">
        <w:rPr>
          <w:rFonts w:eastAsia="等线" w:hint="eastAsia"/>
          <w:color w:val="415FFF"/>
        </w:rPr>
        <w:t>[</w:t>
      </w:r>
      <w:r w:rsidRPr="00D27CF0">
        <w:rPr>
          <w:rFonts w:eastAsia="等线"/>
          <w:color w:val="415FFF"/>
        </w:rPr>
        <w:t>vivo]</w:t>
      </w:r>
      <w:r>
        <w:rPr>
          <w:rFonts w:eastAsia="等线"/>
          <w:color w:val="415FFF"/>
        </w:rPr>
        <w:t xml:space="preserve"> We agree with 6 as the max size of </w:t>
      </w:r>
      <w:r w:rsidR="00CE3D8C">
        <w:rPr>
          <w:rFonts w:eastAsia="等线"/>
          <w:color w:val="415FFF"/>
        </w:rPr>
        <w:t xml:space="preserve">the </w:t>
      </w:r>
      <w:r>
        <w:rPr>
          <w:rFonts w:eastAsia="等线"/>
          <w:color w:val="415FFF"/>
        </w:rPr>
        <w:t xml:space="preserve">reference location list. In addition, </w:t>
      </w:r>
      <w:r w:rsidRPr="00783BE9">
        <w:rPr>
          <w:rFonts w:eastAsia="等线"/>
          <w:color w:val="415FFF"/>
        </w:rPr>
        <w:t xml:space="preserve">the scenario where there are 7 detectable </w:t>
      </w:r>
      <w:proofErr w:type="spellStart"/>
      <w:r w:rsidRPr="00783BE9">
        <w:rPr>
          <w:rFonts w:eastAsia="等线"/>
          <w:color w:val="415FFF"/>
        </w:rPr>
        <w:t>neighboring</w:t>
      </w:r>
      <w:proofErr w:type="spellEnd"/>
      <w:r w:rsidRPr="00783BE9">
        <w:rPr>
          <w:rFonts w:eastAsia="等线"/>
          <w:color w:val="415FFF"/>
        </w:rPr>
        <w:t xml:space="preserve"> cells is not a common </w:t>
      </w:r>
      <w:r w:rsidR="00C30A64">
        <w:rPr>
          <w:rFonts w:eastAsia="等线"/>
          <w:color w:val="415FFF"/>
        </w:rPr>
        <w:t>case</w:t>
      </w:r>
      <w:r w:rsidRPr="00783BE9">
        <w:rPr>
          <w:rFonts w:eastAsia="等线"/>
          <w:color w:val="415FFF"/>
        </w:rPr>
        <w:t xml:space="preserve"> in TN</w:t>
      </w:r>
      <w:r w:rsidR="00C30A64">
        <w:rPr>
          <w:rFonts w:eastAsia="等线"/>
          <w:color w:val="415FFF"/>
        </w:rPr>
        <w:t>. A</w:t>
      </w:r>
      <w:r w:rsidRPr="00783BE9">
        <w:rPr>
          <w:rFonts w:eastAsia="等线"/>
          <w:color w:val="415FFF"/>
        </w:rPr>
        <w:t>nd</w:t>
      </w:r>
      <w:r w:rsidR="00C30A64">
        <w:rPr>
          <w:rFonts w:eastAsia="等线"/>
          <w:color w:val="415FFF"/>
        </w:rPr>
        <w:t xml:space="preserve"> we believe</w:t>
      </w:r>
      <w:r w:rsidRPr="00783BE9">
        <w:rPr>
          <w:rFonts w:eastAsia="等线"/>
          <w:color w:val="415FFF"/>
        </w:rPr>
        <w:t xml:space="preserve"> this is even less common for the NTN scenario.</w:t>
      </w:r>
    </w:p>
    <w:p w14:paraId="0C0DEF22" w14:textId="77777777" w:rsidR="00B33CAC" w:rsidRPr="00B33CAC" w:rsidRDefault="00B33CAC" w:rsidP="000258D8">
      <w:pPr>
        <w:rPr>
          <w:rFonts w:eastAsia="等线"/>
        </w:rPr>
      </w:pPr>
    </w:p>
    <w:p w14:paraId="1C1C171D" w14:textId="77777777" w:rsidR="008C3763" w:rsidRDefault="008C3763" w:rsidP="008C3763">
      <w:pPr>
        <w:rPr>
          <w:rFonts w:eastAsia="等线"/>
        </w:rPr>
      </w:pPr>
    </w:p>
    <w:p w14:paraId="1747DA54" w14:textId="675DEF98" w:rsidR="009D7875" w:rsidRDefault="009D7875" w:rsidP="009D7875">
      <w:pPr>
        <w:pStyle w:val="1"/>
      </w:pPr>
      <w:r>
        <w:t>E0</w:t>
      </w:r>
      <w:r w:rsidR="00A44A4B">
        <w:t>14</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7875" w14:paraId="408F1A32" w14:textId="77777777" w:rsidTr="004D4483">
        <w:tc>
          <w:tcPr>
            <w:tcW w:w="967" w:type="dxa"/>
          </w:tcPr>
          <w:p w14:paraId="3A8F80CA" w14:textId="77777777" w:rsidR="009D7875" w:rsidRDefault="009D7875" w:rsidP="004D4483">
            <w:r>
              <w:t>RIL Id</w:t>
            </w:r>
          </w:p>
        </w:tc>
        <w:tc>
          <w:tcPr>
            <w:tcW w:w="948" w:type="dxa"/>
          </w:tcPr>
          <w:p w14:paraId="2E4C88AB" w14:textId="77777777" w:rsidR="009D7875" w:rsidRDefault="009D7875" w:rsidP="004D4483">
            <w:r>
              <w:t>WI</w:t>
            </w:r>
          </w:p>
        </w:tc>
        <w:tc>
          <w:tcPr>
            <w:tcW w:w="1068" w:type="dxa"/>
          </w:tcPr>
          <w:p w14:paraId="4923E64E" w14:textId="77777777" w:rsidR="009D7875" w:rsidRDefault="009D7875" w:rsidP="004D4483">
            <w:r>
              <w:t>Class</w:t>
            </w:r>
          </w:p>
        </w:tc>
        <w:tc>
          <w:tcPr>
            <w:tcW w:w="2797" w:type="dxa"/>
          </w:tcPr>
          <w:p w14:paraId="0147248B" w14:textId="77777777" w:rsidR="009D7875" w:rsidRDefault="009D7875" w:rsidP="004D4483">
            <w:r>
              <w:t>Title</w:t>
            </w:r>
          </w:p>
        </w:tc>
        <w:tc>
          <w:tcPr>
            <w:tcW w:w="1161" w:type="dxa"/>
          </w:tcPr>
          <w:p w14:paraId="215192AF" w14:textId="77777777" w:rsidR="009D7875" w:rsidRDefault="009D7875" w:rsidP="004D4483">
            <w:proofErr w:type="spellStart"/>
            <w:r>
              <w:t>Tdoc</w:t>
            </w:r>
            <w:proofErr w:type="spellEnd"/>
          </w:p>
        </w:tc>
        <w:tc>
          <w:tcPr>
            <w:tcW w:w="1559" w:type="dxa"/>
          </w:tcPr>
          <w:p w14:paraId="5175012A" w14:textId="77777777" w:rsidR="009D7875" w:rsidRDefault="009D7875" w:rsidP="004D4483">
            <w:r>
              <w:t>Delegate</w:t>
            </w:r>
          </w:p>
        </w:tc>
        <w:tc>
          <w:tcPr>
            <w:tcW w:w="993" w:type="dxa"/>
          </w:tcPr>
          <w:p w14:paraId="10BA9971" w14:textId="77777777" w:rsidR="009D7875" w:rsidRDefault="009D7875" w:rsidP="004D4483">
            <w:proofErr w:type="spellStart"/>
            <w:r>
              <w:t>Misc</w:t>
            </w:r>
            <w:proofErr w:type="spellEnd"/>
          </w:p>
        </w:tc>
        <w:tc>
          <w:tcPr>
            <w:tcW w:w="850" w:type="dxa"/>
          </w:tcPr>
          <w:p w14:paraId="619D3281" w14:textId="77777777" w:rsidR="009D7875" w:rsidRDefault="009D7875" w:rsidP="004D4483">
            <w:r>
              <w:t>File version</w:t>
            </w:r>
          </w:p>
        </w:tc>
        <w:tc>
          <w:tcPr>
            <w:tcW w:w="814" w:type="dxa"/>
          </w:tcPr>
          <w:p w14:paraId="66A77061" w14:textId="77777777" w:rsidR="009D7875" w:rsidRDefault="009D7875" w:rsidP="004D4483">
            <w:r>
              <w:t>Status</w:t>
            </w:r>
          </w:p>
        </w:tc>
      </w:tr>
      <w:tr w:rsidR="009D7875" w14:paraId="525C219F" w14:textId="77777777" w:rsidTr="004D4483">
        <w:tc>
          <w:tcPr>
            <w:tcW w:w="967" w:type="dxa"/>
          </w:tcPr>
          <w:p w14:paraId="4CECCBA7" w14:textId="0B52EBD8" w:rsidR="009D7875" w:rsidRDefault="009D7875" w:rsidP="004D4483">
            <w:r w:rsidRPr="001B5466">
              <w:t>E0</w:t>
            </w:r>
            <w:r w:rsidR="00A44A4B">
              <w:t>14</w:t>
            </w:r>
          </w:p>
        </w:tc>
        <w:tc>
          <w:tcPr>
            <w:tcW w:w="948" w:type="dxa"/>
          </w:tcPr>
          <w:p w14:paraId="334D9731" w14:textId="77777777" w:rsidR="009D7875" w:rsidRDefault="009D7875" w:rsidP="004D4483">
            <w:r>
              <w:t>NTN</w:t>
            </w:r>
          </w:p>
        </w:tc>
        <w:tc>
          <w:tcPr>
            <w:tcW w:w="1068" w:type="dxa"/>
          </w:tcPr>
          <w:p w14:paraId="42ADFE41" w14:textId="3C72BF9A" w:rsidR="009D7875" w:rsidRDefault="00B26DB3" w:rsidP="004D4483">
            <w:r>
              <w:t>1</w:t>
            </w:r>
          </w:p>
        </w:tc>
        <w:tc>
          <w:tcPr>
            <w:tcW w:w="2797" w:type="dxa"/>
          </w:tcPr>
          <w:p w14:paraId="27FFDA15" w14:textId="1C09BAF3" w:rsidR="009D7875" w:rsidRDefault="00F36B3A" w:rsidP="004D4483">
            <w:r>
              <w:t>Clarificatory NOTE for the use of ISA in both SIB and USD to establish MRBs</w:t>
            </w:r>
          </w:p>
        </w:tc>
        <w:tc>
          <w:tcPr>
            <w:tcW w:w="1161" w:type="dxa"/>
          </w:tcPr>
          <w:p w14:paraId="1D5E22A2" w14:textId="28A39624" w:rsidR="009D7875" w:rsidRDefault="009D7875" w:rsidP="004D4483"/>
        </w:tc>
        <w:tc>
          <w:tcPr>
            <w:tcW w:w="1559" w:type="dxa"/>
          </w:tcPr>
          <w:p w14:paraId="3F6373DF" w14:textId="77777777" w:rsidR="009D7875" w:rsidRDefault="009D7875" w:rsidP="004D4483">
            <w:r>
              <w:t>Ericsson (Ignacio)</w:t>
            </w:r>
          </w:p>
        </w:tc>
        <w:tc>
          <w:tcPr>
            <w:tcW w:w="993" w:type="dxa"/>
          </w:tcPr>
          <w:p w14:paraId="656115BD" w14:textId="77777777" w:rsidR="009D7875" w:rsidRDefault="009D7875" w:rsidP="004D4483"/>
        </w:tc>
        <w:tc>
          <w:tcPr>
            <w:tcW w:w="850" w:type="dxa"/>
          </w:tcPr>
          <w:p w14:paraId="588BEACC" w14:textId="77777777" w:rsidR="009D7875" w:rsidRDefault="009D7875" w:rsidP="004D4483">
            <w:r>
              <w:t>v001</w:t>
            </w:r>
          </w:p>
        </w:tc>
        <w:tc>
          <w:tcPr>
            <w:tcW w:w="814" w:type="dxa"/>
          </w:tcPr>
          <w:p w14:paraId="0ABB669C" w14:textId="77777777" w:rsidR="009D7875" w:rsidRDefault="009D7875" w:rsidP="004D4483">
            <w:proofErr w:type="spellStart"/>
            <w:r>
              <w:t>ToDo</w:t>
            </w:r>
            <w:proofErr w:type="spellEnd"/>
          </w:p>
        </w:tc>
      </w:tr>
    </w:tbl>
    <w:p w14:paraId="3382BE62" w14:textId="5895C138" w:rsidR="009D7875" w:rsidRDefault="009D7875" w:rsidP="009D7875">
      <w:pPr>
        <w:pStyle w:val="af2"/>
      </w:pPr>
      <w:r>
        <w:rPr>
          <w:b/>
        </w:rPr>
        <w:br/>
        <w:t>[Description]</w:t>
      </w:r>
      <w:r>
        <w:t xml:space="preserve">: Last meeting, RAN2 </w:t>
      </w:r>
      <w:r w:rsidR="00642860">
        <w:t xml:space="preserve">agreed to consider the Target Service Area for the purpose of </w:t>
      </w:r>
      <w:r w:rsidR="00201F23">
        <w:t>geofencing MBS broadcast services in NTN.</w:t>
      </w:r>
      <w:r w:rsidR="00330941">
        <w:t xml:space="preserve"> Following previous agreements related to the ISA, this information in USD can also be used to establish/release MRBs depending on whether the UE is location within or outside the Target Service Area.</w:t>
      </w:r>
    </w:p>
    <w:p w14:paraId="39CE857A" w14:textId="0C2EF54E" w:rsidR="009D7875" w:rsidRDefault="009D7875" w:rsidP="009D7875">
      <w:pPr>
        <w:pStyle w:val="af2"/>
      </w:pPr>
      <w:r>
        <w:rPr>
          <w:b/>
        </w:rPr>
        <w:t>[Proposed Change]</w:t>
      </w:r>
      <w:r>
        <w:t xml:space="preserve">: </w:t>
      </w:r>
      <w:r w:rsidR="00695FA5">
        <w:t>Include a general NOTE so that the UE can consider both sources of information to establish/release MRB(s).</w:t>
      </w:r>
    </w:p>
    <w:p w14:paraId="4969C328" w14:textId="4008B49F" w:rsidR="009D7875" w:rsidRDefault="009D7875" w:rsidP="000258D8">
      <w:r>
        <w:rPr>
          <w:b/>
        </w:rPr>
        <w:t>[Comments]</w:t>
      </w:r>
      <w:r>
        <w:t xml:space="preserve">: </w:t>
      </w:r>
      <w:r w:rsidR="00FF4A3F">
        <w:t>RAN2 to consider the following TP:</w:t>
      </w:r>
    </w:p>
    <w:p w14:paraId="203CE411" w14:textId="32854314" w:rsidR="009D7875" w:rsidRPr="009D7875" w:rsidRDefault="009D7875" w:rsidP="009D7875">
      <w:pPr>
        <w:keepLines/>
        <w:ind w:left="1135" w:hanging="851"/>
        <w:textAlignment w:val="auto"/>
      </w:pPr>
      <w:r w:rsidRPr="009D7875">
        <w:t>NOTE 2:</w:t>
      </w:r>
      <w:r w:rsidRPr="009D7875">
        <w:tab/>
        <w:t xml:space="preserve">It is up to UE implementation to use </w:t>
      </w:r>
      <w:r w:rsidR="003F2F9F">
        <w:t>either the</w:t>
      </w:r>
      <w:r w:rsidRPr="009D7875">
        <w:t xml:space="preserve"> Target Service Area in the USD or the ISA(s) in </w:t>
      </w:r>
      <w:r w:rsidRPr="009D7875">
        <w:rPr>
          <w:i/>
          <w:iCs/>
        </w:rPr>
        <w:t>SIBXX</w:t>
      </w:r>
      <w:r w:rsidR="002C4A53">
        <w:t>, if provided,</w:t>
      </w:r>
      <w:r w:rsidRPr="009D7875">
        <w:t xml:space="preserve"> </w:t>
      </w:r>
      <w:r w:rsidR="002B7B94">
        <w:t>for broadcast MRB configuration</w:t>
      </w:r>
      <w:r w:rsidR="002C4A53">
        <w:t xml:space="preserve"> in NTN</w:t>
      </w:r>
      <w:r w:rsidRPr="009D7875">
        <w:t>.</w:t>
      </w:r>
    </w:p>
    <w:p w14:paraId="41E19ED9" w14:textId="723AE04B" w:rsidR="00AC1D12" w:rsidRDefault="0053453F" w:rsidP="000258D8">
      <w:pPr>
        <w:rPr>
          <w:rFonts w:eastAsia="等线"/>
          <w:color w:val="415FFF"/>
        </w:rPr>
      </w:pPr>
      <w:r w:rsidRPr="00D27CF0">
        <w:rPr>
          <w:rFonts w:eastAsia="等线" w:hint="eastAsia"/>
          <w:color w:val="415FFF"/>
        </w:rPr>
        <w:t>[</w:t>
      </w:r>
      <w:r w:rsidRPr="00D27CF0">
        <w:rPr>
          <w:rFonts w:eastAsia="等线"/>
          <w:color w:val="415FFF"/>
        </w:rPr>
        <w:t>vivo]</w:t>
      </w:r>
      <w:r>
        <w:rPr>
          <w:rFonts w:eastAsia="等线"/>
          <w:color w:val="415FFF"/>
        </w:rPr>
        <w:t xml:space="preserve"> We think the TSA is only needed for MCCH acquisition. </w:t>
      </w:r>
      <w:r w:rsidR="004558E7">
        <w:rPr>
          <w:rFonts w:eastAsia="等线"/>
          <w:color w:val="415FFF"/>
        </w:rPr>
        <w:t xml:space="preserve">The benefit of considering both resources </w:t>
      </w:r>
      <w:r w:rsidR="008D5365">
        <w:rPr>
          <w:rFonts w:eastAsia="等线"/>
          <w:color w:val="415FFF"/>
        </w:rPr>
        <w:t xml:space="preserve">for MRB management </w:t>
      </w:r>
      <w:r w:rsidR="004558E7">
        <w:rPr>
          <w:rFonts w:eastAsia="等线"/>
          <w:color w:val="415FFF"/>
        </w:rPr>
        <w:t>is unclear.</w:t>
      </w:r>
    </w:p>
    <w:p w14:paraId="5AB01CE3" w14:textId="77777777" w:rsidR="00B33CAC" w:rsidRDefault="00B33CAC" w:rsidP="000258D8">
      <w:pPr>
        <w:rPr>
          <w:rFonts w:eastAsia="等线"/>
        </w:rPr>
      </w:pPr>
    </w:p>
    <w:p w14:paraId="22219BE8" w14:textId="77777777" w:rsidR="003F7DD3" w:rsidRDefault="003F7DD3" w:rsidP="003F7DD3">
      <w:pPr>
        <w:pStyle w:val="1"/>
      </w:pPr>
      <w:r>
        <w:t>V200</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7DD3" w14:paraId="2989604F" w14:textId="77777777" w:rsidTr="00AB56A1">
        <w:tc>
          <w:tcPr>
            <w:tcW w:w="967" w:type="dxa"/>
          </w:tcPr>
          <w:p w14:paraId="7E66E52D" w14:textId="77777777" w:rsidR="003F7DD3" w:rsidRDefault="003F7DD3" w:rsidP="00AB56A1">
            <w:r>
              <w:t>RIL Id</w:t>
            </w:r>
          </w:p>
        </w:tc>
        <w:tc>
          <w:tcPr>
            <w:tcW w:w="948" w:type="dxa"/>
          </w:tcPr>
          <w:p w14:paraId="4C72DDA4" w14:textId="77777777" w:rsidR="003F7DD3" w:rsidRDefault="003F7DD3" w:rsidP="00AB56A1">
            <w:r>
              <w:t>WI</w:t>
            </w:r>
          </w:p>
        </w:tc>
        <w:tc>
          <w:tcPr>
            <w:tcW w:w="1068" w:type="dxa"/>
          </w:tcPr>
          <w:p w14:paraId="6DADC4CD" w14:textId="77777777" w:rsidR="003F7DD3" w:rsidRDefault="003F7DD3" w:rsidP="00AB56A1">
            <w:r>
              <w:t>Class</w:t>
            </w:r>
          </w:p>
        </w:tc>
        <w:tc>
          <w:tcPr>
            <w:tcW w:w="2797" w:type="dxa"/>
          </w:tcPr>
          <w:p w14:paraId="3E63DFB6" w14:textId="77777777" w:rsidR="003F7DD3" w:rsidRDefault="003F7DD3" w:rsidP="00AB56A1">
            <w:r>
              <w:t>Title</w:t>
            </w:r>
          </w:p>
        </w:tc>
        <w:tc>
          <w:tcPr>
            <w:tcW w:w="1161" w:type="dxa"/>
          </w:tcPr>
          <w:p w14:paraId="188A310C" w14:textId="77777777" w:rsidR="003F7DD3" w:rsidRDefault="003F7DD3" w:rsidP="00AB56A1">
            <w:proofErr w:type="spellStart"/>
            <w:r>
              <w:t>Tdoc</w:t>
            </w:r>
            <w:proofErr w:type="spellEnd"/>
          </w:p>
        </w:tc>
        <w:tc>
          <w:tcPr>
            <w:tcW w:w="1559" w:type="dxa"/>
          </w:tcPr>
          <w:p w14:paraId="08884A5E" w14:textId="77777777" w:rsidR="003F7DD3" w:rsidRDefault="003F7DD3" w:rsidP="00AB56A1">
            <w:r>
              <w:t>Delegate</w:t>
            </w:r>
          </w:p>
        </w:tc>
        <w:tc>
          <w:tcPr>
            <w:tcW w:w="993" w:type="dxa"/>
          </w:tcPr>
          <w:p w14:paraId="6F99A3AE" w14:textId="77777777" w:rsidR="003F7DD3" w:rsidRDefault="003F7DD3" w:rsidP="00AB56A1">
            <w:proofErr w:type="spellStart"/>
            <w:r>
              <w:t>Misc</w:t>
            </w:r>
            <w:proofErr w:type="spellEnd"/>
          </w:p>
        </w:tc>
        <w:tc>
          <w:tcPr>
            <w:tcW w:w="850" w:type="dxa"/>
          </w:tcPr>
          <w:p w14:paraId="74293881" w14:textId="77777777" w:rsidR="003F7DD3" w:rsidRDefault="003F7DD3" w:rsidP="00AB56A1">
            <w:r>
              <w:t>File version</w:t>
            </w:r>
          </w:p>
        </w:tc>
        <w:tc>
          <w:tcPr>
            <w:tcW w:w="814" w:type="dxa"/>
          </w:tcPr>
          <w:p w14:paraId="6C699516" w14:textId="77777777" w:rsidR="003F7DD3" w:rsidRDefault="003F7DD3" w:rsidP="00AB56A1">
            <w:r>
              <w:t>Status</w:t>
            </w:r>
          </w:p>
        </w:tc>
      </w:tr>
      <w:tr w:rsidR="003F7DD3" w14:paraId="39B389D7" w14:textId="77777777" w:rsidTr="00AB56A1">
        <w:tc>
          <w:tcPr>
            <w:tcW w:w="967" w:type="dxa"/>
          </w:tcPr>
          <w:p w14:paraId="16407F28" w14:textId="77777777" w:rsidR="003F7DD3" w:rsidRDefault="003F7DD3" w:rsidP="00AB56A1">
            <w:r>
              <w:t>V200</w:t>
            </w:r>
          </w:p>
        </w:tc>
        <w:tc>
          <w:tcPr>
            <w:tcW w:w="948" w:type="dxa"/>
          </w:tcPr>
          <w:p w14:paraId="435AEDCF" w14:textId="77777777" w:rsidR="003F7DD3" w:rsidRDefault="003F7DD3" w:rsidP="00AB56A1">
            <w:r>
              <w:rPr>
                <w:sz w:val="18"/>
                <w:szCs w:val="18"/>
              </w:rPr>
              <w:t>NTN</w:t>
            </w:r>
          </w:p>
        </w:tc>
        <w:tc>
          <w:tcPr>
            <w:tcW w:w="1068" w:type="dxa"/>
          </w:tcPr>
          <w:p w14:paraId="1261F498" w14:textId="2756157A" w:rsidR="003F7DD3" w:rsidRPr="00991EC3" w:rsidRDefault="00EF2FAF" w:rsidP="00AB56A1">
            <w:pPr>
              <w:rPr>
                <w:rFonts w:eastAsia="等线"/>
              </w:rPr>
            </w:pPr>
            <w:r>
              <w:rPr>
                <w:rFonts w:eastAsia="等线"/>
              </w:rPr>
              <w:t>1</w:t>
            </w:r>
          </w:p>
        </w:tc>
        <w:tc>
          <w:tcPr>
            <w:tcW w:w="2797" w:type="dxa"/>
          </w:tcPr>
          <w:p w14:paraId="52F12F41" w14:textId="77777777" w:rsidR="003F7DD3" w:rsidRPr="00991EC3" w:rsidRDefault="003F7DD3" w:rsidP="00AB56A1">
            <w:pPr>
              <w:rPr>
                <w:rFonts w:eastAsia="等线"/>
              </w:rPr>
            </w:pPr>
            <w:r>
              <w:rPr>
                <w:rFonts w:eastAsia="等线"/>
              </w:rPr>
              <w:t xml:space="preserve">Having a valid version of SIB2 when the CONNECTED UE is configured with </w:t>
            </w:r>
            <w:r>
              <w:t xml:space="preserve">location information reporting for assisted SMTC configuration </w:t>
            </w:r>
            <w:r>
              <w:rPr>
                <w:rFonts w:eastAsia="等线"/>
              </w:rPr>
              <w:t xml:space="preserve"> </w:t>
            </w:r>
          </w:p>
        </w:tc>
        <w:tc>
          <w:tcPr>
            <w:tcW w:w="1161" w:type="dxa"/>
          </w:tcPr>
          <w:p w14:paraId="09AEA7C2" w14:textId="77777777" w:rsidR="003F7DD3" w:rsidRPr="00991EC3" w:rsidRDefault="003F7DD3" w:rsidP="00AB56A1">
            <w:pPr>
              <w:rPr>
                <w:rFonts w:eastAsia="等线"/>
              </w:rPr>
            </w:pPr>
            <w:r>
              <w:rPr>
                <w:rFonts w:eastAsia="等线"/>
              </w:rPr>
              <w:t>Yes, R2-250xxxx</w:t>
            </w:r>
          </w:p>
        </w:tc>
        <w:tc>
          <w:tcPr>
            <w:tcW w:w="1559" w:type="dxa"/>
          </w:tcPr>
          <w:p w14:paraId="0C667A79" w14:textId="77777777" w:rsidR="003F7DD3" w:rsidRPr="00991EC3" w:rsidRDefault="003F7DD3" w:rsidP="00AB56A1">
            <w:pPr>
              <w:rPr>
                <w:rFonts w:eastAsia="等线"/>
              </w:rPr>
            </w:pPr>
            <w:r>
              <w:rPr>
                <w:rFonts w:eastAsia="等线"/>
              </w:rPr>
              <w:t>vivo (Stephen)</w:t>
            </w:r>
          </w:p>
        </w:tc>
        <w:tc>
          <w:tcPr>
            <w:tcW w:w="993" w:type="dxa"/>
          </w:tcPr>
          <w:p w14:paraId="527521E3" w14:textId="77777777" w:rsidR="003F7DD3" w:rsidRDefault="003F7DD3" w:rsidP="00AB56A1"/>
        </w:tc>
        <w:tc>
          <w:tcPr>
            <w:tcW w:w="850" w:type="dxa"/>
          </w:tcPr>
          <w:p w14:paraId="72A1E890" w14:textId="77777777" w:rsidR="003F7DD3" w:rsidRDefault="003F7DD3" w:rsidP="00AB56A1">
            <w:r>
              <w:t>v005</w:t>
            </w:r>
          </w:p>
        </w:tc>
        <w:tc>
          <w:tcPr>
            <w:tcW w:w="814" w:type="dxa"/>
          </w:tcPr>
          <w:p w14:paraId="4863DA1E" w14:textId="77777777" w:rsidR="003F7DD3" w:rsidRDefault="003F7DD3" w:rsidP="00AB56A1">
            <w:proofErr w:type="spellStart"/>
            <w:r>
              <w:t>ToDo</w:t>
            </w:r>
            <w:proofErr w:type="spellEnd"/>
          </w:p>
        </w:tc>
      </w:tr>
    </w:tbl>
    <w:p w14:paraId="37BBC7E2" w14:textId="77777777" w:rsidR="003F7DD3" w:rsidRPr="0051105C" w:rsidRDefault="003F7DD3" w:rsidP="003F7DD3">
      <w:pPr>
        <w:pStyle w:val="af2"/>
      </w:pPr>
      <w:r>
        <w:rPr>
          <w:b/>
        </w:rPr>
        <w:br/>
        <w:t>[Description]</w:t>
      </w:r>
      <w:r>
        <w:t xml:space="preserve">: When the </w:t>
      </w:r>
      <w:r>
        <w:rPr>
          <w:rFonts w:eastAsia="等线"/>
        </w:rPr>
        <w:t xml:space="preserve">CONNECTED UE is configured with </w:t>
      </w:r>
      <w:r>
        <w:t xml:space="preserve">location information reporting for assisted SMTC configuration, the network may not configure </w:t>
      </w:r>
      <w:r w:rsidRPr="00A9666E">
        <w:rPr>
          <w:i/>
        </w:rPr>
        <w:t>refLocList-r19</w:t>
      </w:r>
      <w:r>
        <w:rPr>
          <w:i/>
        </w:rPr>
        <w:t xml:space="preserve"> </w:t>
      </w:r>
      <w:r>
        <w:t>via dedicated RRC message (for overhead saving), the UE shall have a valid version of SIB2. Otherwise, the UE may not be able to report the nearest location in the RRC complete message.</w:t>
      </w:r>
      <w:r>
        <w:rPr>
          <w:i/>
        </w:rPr>
        <w:t xml:space="preserve"> </w:t>
      </w:r>
    </w:p>
    <w:p w14:paraId="39F00D95" w14:textId="77777777" w:rsidR="003F7DD3" w:rsidRDefault="003F7DD3" w:rsidP="003F7DD3">
      <w:pPr>
        <w:pStyle w:val="af2"/>
      </w:pPr>
      <w:r>
        <w:rPr>
          <w:b/>
        </w:rPr>
        <w:t>[Proposed Change]</w:t>
      </w:r>
      <w:r>
        <w:t xml:space="preserve">: Clarify that the </w:t>
      </w:r>
      <w:r>
        <w:rPr>
          <w:rFonts w:eastAsia="等线"/>
        </w:rPr>
        <w:t xml:space="preserve">CONNECTED UE is configured with </w:t>
      </w:r>
      <w:r>
        <w:t>location information reporting for assisted SMTC configuration shall have a valid version of SIB2.</w:t>
      </w:r>
    </w:p>
    <w:p w14:paraId="4945D6DC" w14:textId="77777777" w:rsidR="003F7DD3" w:rsidRDefault="003F7DD3" w:rsidP="003F7DD3">
      <w:pPr>
        <w:rPr>
          <w:rFonts w:ascii="Arial" w:eastAsia="MS Mincho" w:hAnsi="Arial" w:cs="Arial"/>
          <w:sz w:val="24"/>
          <w:szCs w:val="24"/>
        </w:rPr>
      </w:pPr>
      <w:bookmarkStart w:id="56" w:name="_Toc60776705"/>
      <w:bookmarkStart w:id="57" w:name="_Toc201294760"/>
      <w:bookmarkStart w:id="58" w:name="_Toc193445404"/>
      <w:bookmarkStart w:id="59" w:name="_Toc193451209"/>
      <w:bookmarkStart w:id="60" w:name="_Toc193462473"/>
      <w:r w:rsidRPr="00521813">
        <w:rPr>
          <w:rFonts w:ascii="Arial" w:eastAsia="MS Mincho" w:hAnsi="Arial" w:cs="Arial"/>
          <w:sz w:val="24"/>
          <w:szCs w:val="24"/>
        </w:rPr>
        <w:t>5.2.2.1</w:t>
      </w:r>
      <w:r w:rsidRPr="00521813">
        <w:rPr>
          <w:rFonts w:ascii="Arial" w:eastAsia="MS Mincho" w:hAnsi="Arial" w:cs="Arial"/>
          <w:sz w:val="24"/>
          <w:szCs w:val="24"/>
        </w:rPr>
        <w:tab/>
        <w:t>General UE requirements</w:t>
      </w:r>
      <w:bookmarkEnd w:id="56"/>
      <w:bookmarkEnd w:id="57"/>
      <w:bookmarkEnd w:id="58"/>
      <w:bookmarkEnd w:id="59"/>
      <w:bookmarkEnd w:id="60"/>
    </w:p>
    <w:p w14:paraId="17508593" w14:textId="77777777" w:rsidR="003F7DD3" w:rsidRPr="00521813" w:rsidRDefault="003F7DD3" w:rsidP="003F7DD3">
      <w:pPr>
        <w:rPr>
          <w:rFonts w:ascii="Arial" w:eastAsia="等线" w:hAnsi="Arial" w:cs="Arial"/>
          <w:sz w:val="24"/>
          <w:szCs w:val="24"/>
        </w:rPr>
      </w:pPr>
      <w:r>
        <w:rPr>
          <w:rFonts w:ascii="Arial" w:eastAsia="等线" w:hAnsi="Arial" w:cs="Arial"/>
          <w:sz w:val="24"/>
          <w:szCs w:val="24"/>
        </w:rPr>
        <w:t>….</w:t>
      </w:r>
    </w:p>
    <w:p w14:paraId="07210F1B" w14:textId="77777777" w:rsidR="003F7DD3" w:rsidRDefault="003F7DD3" w:rsidP="003F7DD3">
      <w:r>
        <w:t xml:space="preserve">The UE capable of MBS broadcast which is receiving or interested to receive MBS broadcast service(s) via a broadcast MRB shall ensure having a valid version of </w:t>
      </w:r>
      <w:r>
        <w:rPr>
          <w:i/>
        </w:rPr>
        <w:t>SIB20</w:t>
      </w:r>
      <w:r>
        <w:t>, regardless of the RRC state the UE is in.</w:t>
      </w:r>
      <w:r w:rsidRPr="001B29DA">
        <w:t xml:space="preserve"> </w:t>
      </w:r>
    </w:p>
    <w:p w14:paraId="68C03368" w14:textId="77777777" w:rsidR="00414CFF" w:rsidRPr="00EA0182" w:rsidRDefault="00414CFF" w:rsidP="00414CFF">
      <w:pPr>
        <w:rPr>
          <w:ins w:id="61" w:author="vivo" w:date="2025-09-22T02:02:00Z"/>
          <w:rFonts w:eastAsia="等线"/>
        </w:rPr>
      </w:pPr>
      <w:ins w:id="62" w:author="vivo" w:date="2025-09-22T02:02:00Z">
        <w:r>
          <w:t xml:space="preserve">The UE configured to provide location information for assisted SMTC configuration in RRC_CONNECTED state shall ensure having a valid version of </w:t>
        </w:r>
        <w:r>
          <w:rPr>
            <w:i/>
          </w:rPr>
          <w:t>SIB2.</w:t>
        </w:r>
      </w:ins>
    </w:p>
    <w:p w14:paraId="1C3EC6D6" w14:textId="77777777" w:rsidR="003F7DD3" w:rsidRDefault="003F7DD3" w:rsidP="003F7DD3">
      <w:r>
        <w:t xml:space="preserve">The UE shall ensure having a valid version of the </w:t>
      </w:r>
      <w:proofErr w:type="spellStart"/>
      <w:r>
        <w:t>posSIB</w:t>
      </w:r>
      <w:proofErr w:type="spellEnd"/>
      <w:r>
        <w:t xml:space="preserve"> requested by upper layers.</w:t>
      </w:r>
    </w:p>
    <w:p w14:paraId="2F5EB7B7" w14:textId="77777777" w:rsidR="003F7DD3" w:rsidRDefault="003F7DD3" w:rsidP="003F7DD3">
      <w:r>
        <w:rPr>
          <w:b/>
        </w:rPr>
        <w:t>[Comments]</w:t>
      </w:r>
      <w:r>
        <w:t>:</w:t>
      </w:r>
    </w:p>
    <w:p w14:paraId="5FBAB541" w14:textId="77777777" w:rsidR="003F7DD3" w:rsidRDefault="003F7DD3" w:rsidP="003F7DD3">
      <w:pPr>
        <w:overflowPunct/>
        <w:autoSpaceDE/>
        <w:autoSpaceDN/>
        <w:adjustRightInd/>
        <w:spacing w:after="0"/>
        <w:textAlignment w:val="auto"/>
        <w:rPr>
          <w:rFonts w:eastAsia="等线"/>
        </w:rPr>
      </w:pPr>
    </w:p>
    <w:p w14:paraId="18C86D49" w14:textId="77777777" w:rsidR="003F7DD3" w:rsidRDefault="003F7DD3" w:rsidP="003F7DD3">
      <w:pPr>
        <w:pStyle w:val="1"/>
      </w:pPr>
      <w:r>
        <w:t>V201</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7DD3" w14:paraId="11F529E8" w14:textId="77777777" w:rsidTr="00AB56A1">
        <w:tc>
          <w:tcPr>
            <w:tcW w:w="967" w:type="dxa"/>
          </w:tcPr>
          <w:p w14:paraId="5C1547DC" w14:textId="77777777" w:rsidR="003F7DD3" w:rsidRDefault="003F7DD3" w:rsidP="00AB56A1">
            <w:r>
              <w:t>RIL Id</w:t>
            </w:r>
          </w:p>
        </w:tc>
        <w:tc>
          <w:tcPr>
            <w:tcW w:w="948" w:type="dxa"/>
          </w:tcPr>
          <w:p w14:paraId="3772A18F" w14:textId="77777777" w:rsidR="003F7DD3" w:rsidRDefault="003F7DD3" w:rsidP="00AB56A1">
            <w:r>
              <w:t>WI</w:t>
            </w:r>
          </w:p>
        </w:tc>
        <w:tc>
          <w:tcPr>
            <w:tcW w:w="1068" w:type="dxa"/>
          </w:tcPr>
          <w:p w14:paraId="43ACAE3C" w14:textId="77777777" w:rsidR="003F7DD3" w:rsidRDefault="003F7DD3" w:rsidP="00AB56A1">
            <w:r>
              <w:t>Class</w:t>
            </w:r>
          </w:p>
        </w:tc>
        <w:tc>
          <w:tcPr>
            <w:tcW w:w="2797" w:type="dxa"/>
          </w:tcPr>
          <w:p w14:paraId="52A511FB" w14:textId="77777777" w:rsidR="003F7DD3" w:rsidRDefault="003F7DD3" w:rsidP="00AB56A1">
            <w:r>
              <w:t>Title</w:t>
            </w:r>
          </w:p>
        </w:tc>
        <w:tc>
          <w:tcPr>
            <w:tcW w:w="1161" w:type="dxa"/>
          </w:tcPr>
          <w:p w14:paraId="21AFB063" w14:textId="77777777" w:rsidR="003F7DD3" w:rsidRDefault="003F7DD3" w:rsidP="00AB56A1">
            <w:proofErr w:type="spellStart"/>
            <w:r>
              <w:t>Tdoc</w:t>
            </w:r>
            <w:proofErr w:type="spellEnd"/>
          </w:p>
        </w:tc>
        <w:tc>
          <w:tcPr>
            <w:tcW w:w="1559" w:type="dxa"/>
          </w:tcPr>
          <w:p w14:paraId="6C0E9683" w14:textId="77777777" w:rsidR="003F7DD3" w:rsidRDefault="003F7DD3" w:rsidP="00AB56A1">
            <w:r>
              <w:t>Delegate</w:t>
            </w:r>
          </w:p>
        </w:tc>
        <w:tc>
          <w:tcPr>
            <w:tcW w:w="993" w:type="dxa"/>
          </w:tcPr>
          <w:p w14:paraId="06B1038C" w14:textId="77777777" w:rsidR="003F7DD3" w:rsidRDefault="003F7DD3" w:rsidP="00AB56A1">
            <w:proofErr w:type="spellStart"/>
            <w:r>
              <w:t>Misc</w:t>
            </w:r>
            <w:proofErr w:type="spellEnd"/>
          </w:p>
        </w:tc>
        <w:tc>
          <w:tcPr>
            <w:tcW w:w="850" w:type="dxa"/>
          </w:tcPr>
          <w:p w14:paraId="4FE1D153" w14:textId="77777777" w:rsidR="003F7DD3" w:rsidRDefault="003F7DD3" w:rsidP="00AB56A1">
            <w:r>
              <w:t>File version</w:t>
            </w:r>
          </w:p>
        </w:tc>
        <w:tc>
          <w:tcPr>
            <w:tcW w:w="814" w:type="dxa"/>
          </w:tcPr>
          <w:p w14:paraId="25283139" w14:textId="77777777" w:rsidR="003F7DD3" w:rsidRDefault="003F7DD3" w:rsidP="00AB56A1">
            <w:r>
              <w:t>Status</w:t>
            </w:r>
          </w:p>
        </w:tc>
      </w:tr>
      <w:tr w:rsidR="003F7DD3" w14:paraId="5C335AD5" w14:textId="77777777" w:rsidTr="00AB56A1">
        <w:tc>
          <w:tcPr>
            <w:tcW w:w="967" w:type="dxa"/>
          </w:tcPr>
          <w:p w14:paraId="055566BA" w14:textId="77777777" w:rsidR="003F7DD3" w:rsidRDefault="003F7DD3" w:rsidP="00AB56A1">
            <w:r>
              <w:lastRenderedPageBreak/>
              <w:t>V201</w:t>
            </w:r>
          </w:p>
        </w:tc>
        <w:tc>
          <w:tcPr>
            <w:tcW w:w="948" w:type="dxa"/>
          </w:tcPr>
          <w:p w14:paraId="38529EF3" w14:textId="77777777" w:rsidR="003F7DD3" w:rsidRDefault="003F7DD3" w:rsidP="00AB56A1">
            <w:r>
              <w:rPr>
                <w:sz w:val="18"/>
                <w:szCs w:val="18"/>
              </w:rPr>
              <w:t>NTN</w:t>
            </w:r>
          </w:p>
        </w:tc>
        <w:tc>
          <w:tcPr>
            <w:tcW w:w="1068" w:type="dxa"/>
          </w:tcPr>
          <w:p w14:paraId="54A89EA7" w14:textId="77777777" w:rsidR="003F7DD3" w:rsidRPr="00991EC3" w:rsidRDefault="003F7DD3" w:rsidP="00AB56A1">
            <w:pPr>
              <w:rPr>
                <w:rFonts w:eastAsia="等线"/>
              </w:rPr>
            </w:pPr>
            <w:r>
              <w:rPr>
                <w:rFonts w:eastAsia="等线" w:hint="eastAsia"/>
              </w:rPr>
              <w:t>1</w:t>
            </w:r>
          </w:p>
        </w:tc>
        <w:tc>
          <w:tcPr>
            <w:tcW w:w="2797" w:type="dxa"/>
          </w:tcPr>
          <w:p w14:paraId="63DB465B" w14:textId="77777777" w:rsidR="003F7DD3" w:rsidRPr="00991EC3" w:rsidRDefault="003F7DD3" w:rsidP="00AB56A1">
            <w:pPr>
              <w:rPr>
                <w:rFonts w:eastAsia="等线"/>
              </w:rPr>
            </w:pPr>
            <w:r>
              <w:rPr>
                <w:rFonts w:eastAsia="等线"/>
              </w:rPr>
              <w:t>PDCCH repetition impacts on SI acquisition</w:t>
            </w:r>
          </w:p>
        </w:tc>
        <w:tc>
          <w:tcPr>
            <w:tcW w:w="1161" w:type="dxa"/>
          </w:tcPr>
          <w:p w14:paraId="6E26FB28" w14:textId="77777777" w:rsidR="003F7DD3" w:rsidRPr="00991EC3" w:rsidRDefault="003F7DD3" w:rsidP="00AB56A1">
            <w:pPr>
              <w:rPr>
                <w:rFonts w:eastAsia="等线"/>
              </w:rPr>
            </w:pPr>
            <w:r>
              <w:rPr>
                <w:rFonts w:eastAsia="等线"/>
              </w:rPr>
              <w:t>Yes, R2-250xxxxx</w:t>
            </w:r>
          </w:p>
        </w:tc>
        <w:tc>
          <w:tcPr>
            <w:tcW w:w="1559" w:type="dxa"/>
          </w:tcPr>
          <w:p w14:paraId="687E0F29" w14:textId="77777777" w:rsidR="003F7DD3" w:rsidRPr="00991EC3" w:rsidRDefault="003F7DD3" w:rsidP="00AB56A1">
            <w:pPr>
              <w:rPr>
                <w:rFonts w:eastAsia="等线"/>
              </w:rPr>
            </w:pPr>
            <w:r>
              <w:rPr>
                <w:rFonts w:eastAsia="等线"/>
              </w:rPr>
              <w:t>vivo (Stephen)</w:t>
            </w:r>
          </w:p>
        </w:tc>
        <w:tc>
          <w:tcPr>
            <w:tcW w:w="993" w:type="dxa"/>
          </w:tcPr>
          <w:p w14:paraId="47188BCF" w14:textId="77777777" w:rsidR="003F7DD3" w:rsidRDefault="003F7DD3" w:rsidP="00AB56A1"/>
        </w:tc>
        <w:tc>
          <w:tcPr>
            <w:tcW w:w="850" w:type="dxa"/>
          </w:tcPr>
          <w:p w14:paraId="13B85DF7" w14:textId="77777777" w:rsidR="003F7DD3" w:rsidRDefault="003F7DD3" w:rsidP="00AB56A1">
            <w:r>
              <w:t>v005</w:t>
            </w:r>
          </w:p>
        </w:tc>
        <w:tc>
          <w:tcPr>
            <w:tcW w:w="814" w:type="dxa"/>
          </w:tcPr>
          <w:p w14:paraId="22F99770" w14:textId="77777777" w:rsidR="003F7DD3" w:rsidRDefault="003F7DD3" w:rsidP="00AB56A1">
            <w:proofErr w:type="spellStart"/>
            <w:r>
              <w:t>ToDo</w:t>
            </w:r>
            <w:proofErr w:type="spellEnd"/>
          </w:p>
        </w:tc>
      </w:tr>
    </w:tbl>
    <w:p w14:paraId="39309198" w14:textId="77777777" w:rsidR="003F7DD3" w:rsidRPr="0051105C" w:rsidRDefault="003F7DD3" w:rsidP="003F7DD3">
      <w:pPr>
        <w:pStyle w:val="af2"/>
      </w:pPr>
      <w:r>
        <w:rPr>
          <w:b/>
        </w:rPr>
        <w:br/>
        <w:t>[Description]</w:t>
      </w:r>
      <w:r>
        <w:t xml:space="preserve">: With common PDCCH repetition, the UE not only monitors </w:t>
      </w:r>
      <w:proofErr w:type="spellStart"/>
      <w:r>
        <w:rPr>
          <w:i/>
        </w:rPr>
        <w:t>searchSpaceOtherSystemInformation</w:t>
      </w:r>
      <w:proofErr w:type="spellEnd"/>
      <w:r>
        <w:t xml:space="preserve">, but also monitors </w:t>
      </w:r>
      <w:proofErr w:type="spellStart"/>
      <w:r w:rsidRPr="009070D7">
        <w:rPr>
          <w:i/>
        </w:rPr>
        <w:t>searchSpace</w:t>
      </w:r>
      <w:proofErr w:type="spellEnd"/>
      <w:r>
        <w:t xml:space="preserve"> linked with</w:t>
      </w:r>
      <w:r w:rsidRPr="00982F90">
        <w:rPr>
          <w:i/>
        </w:rPr>
        <w:t xml:space="preserve"> </w:t>
      </w:r>
      <w:proofErr w:type="spellStart"/>
      <w:r>
        <w:rPr>
          <w:i/>
        </w:rPr>
        <w:t>searchSpaceOtherSystemInformation</w:t>
      </w:r>
      <w:proofErr w:type="spellEnd"/>
      <w:r>
        <w:t>. Clarification is needed in sub-clause 5.2.2.3.2</w:t>
      </w:r>
    </w:p>
    <w:p w14:paraId="174E437F" w14:textId="77777777" w:rsidR="003F7DD3" w:rsidRDefault="003F7DD3" w:rsidP="003F7DD3">
      <w:pPr>
        <w:pStyle w:val="af2"/>
      </w:pPr>
      <w:r>
        <w:rPr>
          <w:b/>
        </w:rPr>
        <w:t>[Proposed Change]</w:t>
      </w:r>
      <w:r>
        <w:t xml:space="preserve">: Clarify that PDCCH monitoring occasions for SI message are determined based on search space(s) indicated by </w:t>
      </w:r>
      <w:proofErr w:type="spellStart"/>
      <w:r>
        <w:rPr>
          <w:i/>
        </w:rPr>
        <w:t>searchSpaceOtherSystemInformation</w:t>
      </w:r>
      <w:proofErr w:type="spellEnd"/>
      <w:r>
        <w:t xml:space="preserve"> and its linked </w:t>
      </w:r>
      <w:proofErr w:type="spellStart"/>
      <w:r>
        <w:rPr>
          <w:i/>
        </w:rPr>
        <w:t>searchSpace</w:t>
      </w:r>
      <w:proofErr w:type="spellEnd"/>
      <w:r>
        <w:rPr>
          <w:i/>
        </w:rPr>
        <w:t xml:space="preserve"> </w:t>
      </w:r>
      <w:r w:rsidRPr="00B41457">
        <w:t>(if any)</w:t>
      </w:r>
      <w:r>
        <w:t xml:space="preserve"> in sub-clause 5.2.2.3.2.</w:t>
      </w:r>
    </w:p>
    <w:p w14:paraId="3080195B" w14:textId="77777777" w:rsidR="003F7DD3" w:rsidRPr="001D7851" w:rsidRDefault="003F7DD3" w:rsidP="003F7DD3">
      <w:pPr>
        <w:rPr>
          <w:rFonts w:ascii="Arial" w:eastAsia="MS Mincho" w:hAnsi="Arial" w:cs="Arial"/>
          <w:sz w:val="22"/>
        </w:rPr>
      </w:pPr>
      <w:bookmarkStart w:id="63" w:name="_Toc201294766"/>
      <w:bookmarkStart w:id="64" w:name="_Toc193451215"/>
      <w:bookmarkStart w:id="65" w:name="_Toc193462479"/>
      <w:bookmarkStart w:id="66" w:name="_Toc193445410"/>
      <w:r w:rsidRPr="001D7851">
        <w:rPr>
          <w:rFonts w:ascii="Arial" w:eastAsia="MS Mincho" w:hAnsi="Arial" w:cs="Arial"/>
          <w:sz w:val="22"/>
        </w:rPr>
        <w:t>5.2.2.3.2</w:t>
      </w:r>
      <w:r w:rsidRPr="001D7851">
        <w:rPr>
          <w:rFonts w:ascii="Arial" w:eastAsia="MS Mincho" w:hAnsi="Arial" w:cs="Arial"/>
          <w:sz w:val="22"/>
        </w:rPr>
        <w:tab/>
        <w:t>Acquisition of an SI message</w:t>
      </w:r>
      <w:bookmarkEnd w:id="63"/>
      <w:bookmarkEnd w:id="64"/>
      <w:bookmarkEnd w:id="65"/>
      <w:bookmarkEnd w:id="66"/>
    </w:p>
    <w:p w14:paraId="3D599711" w14:textId="6D138B70" w:rsidR="003F7DD3" w:rsidRDefault="003F7DD3" w:rsidP="003F7DD3">
      <w:r>
        <w:t xml:space="preserve">For SI message acquisition PDCCH monitoring occasion(s) are determined according to </w:t>
      </w:r>
      <w:proofErr w:type="spellStart"/>
      <w:r>
        <w:rPr>
          <w:i/>
        </w:rPr>
        <w:t>searchSpaceOtherSystemInformation</w:t>
      </w:r>
      <w:proofErr w:type="spellEnd"/>
      <w:r>
        <w:rPr>
          <w:i/>
        </w:rPr>
        <w:t xml:space="preserve"> </w:t>
      </w:r>
      <w:ins w:id="67" w:author="vivo" w:date="2025-09-22T02:00:00Z">
        <w:r w:rsidR="004656EA">
          <w:t xml:space="preserve">and linked </w:t>
        </w:r>
        <w:proofErr w:type="spellStart"/>
        <w:r w:rsidR="004656EA">
          <w:rPr>
            <w:i/>
          </w:rPr>
          <w:t>searchSpace</w:t>
        </w:r>
        <w:proofErr w:type="spellEnd"/>
        <w:r w:rsidR="004656EA">
          <w:rPr>
            <w:i/>
          </w:rPr>
          <w:t xml:space="preserve"> </w:t>
        </w:r>
        <w:r w:rsidR="004656EA" w:rsidRPr="00B41457">
          <w:t>(if any)</w:t>
        </w:r>
      </w:ins>
      <w:r>
        <w:t xml:space="preserve">. If </w:t>
      </w:r>
      <w:proofErr w:type="spellStart"/>
      <w:r>
        <w:rPr>
          <w:i/>
        </w:rPr>
        <w:t>searchSpaceOtherSystemInformation</w:t>
      </w:r>
      <w:proofErr w:type="spellEnd"/>
      <w:r>
        <w:t xml:space="preserve"> </w:t>
      </w:r>
      <w:ins w:id="68" w:author="vivo" w:date="2025-09-22T02:00:00Z">
        <w:r w:rsidR="004656EA">
          <w:t xml:space="preserve">or linked </w:t>
        </w:r>
        <w:proofErr w:type="spellStart"/>
        <w:r w:rsidR="004656EA">
          <w:rPr>
            <w:i/>
          </w:rPr>
          <w:t>searchSpace</w:t>
        </w:r>
        <w:proofErr w:type="spellEnd"/>
        <w:r w:rsidR="004656EA">
          <w:t xml:space="preserve"> </w:t>
        </w:r>
      </w:ins>
      <w:r>
        <w:t xml:space="preserve">is set to zero, PDCCH monitoring occasions for SI message reception in SI-window are same as PDCCH monitoring occasions for </w:t>
      </w:r>
      <w:r>
        <w:rPr>
          <w:i/>
        </w:rPr>
        <w:t>SIB1</w:t>
      </w:r>
      <w:r>
        <w:t xml:space="preserve"> where the mapping between PDCCH monitoring occasions and SSBs is specified in TS 38.213[13]. If </w:t>
      </w:r>
      <w:proofErr w:type="spellStart"/>
      <w:r>
        <w:rPr>
          <w:i/>
        </w:rPr>
        <w:t>searchSpaceOtherSystemInformation</w:t>
      </w:r>
      <w:proofErr w:type="spellEnd"/>
      <w:r>
        <w:t xml:space="preserve"> </w:t>
      </w:r>
      <w:ins w:id="69" w:author="vivo" w:date="2025-09-22T02:00:00Z">
        <w:r w:rsidR="00CF1EBA">
          <w:t xml:space="preserve">or linked </w:t>
        </w:r>
        <w:proofErr w:type="spellStart"/>
        <w:r w:rsidR="00CF1EBA">
          <w:rPr>
            <w:i/>
          </w:rPr>
          <w:t>searchSpace</w:t>
        </w:r>
        <w:proofErr w:type="spellEnd"/>
        <w:r w:rsidR="00CF1EBA">
          <w:t xml:space="preserve"> </w:t>
        </w:r>
      </w:ins>
      <w:ins w:id="70" w:author="vivo" w:date="2025-09-22T02:01:00Z">
        <w:r w:rsidR="00CF1EBA" w:rsidRPr="00B41457">
          <w:t>(if any)</w:t>
        </w:r>
      </w:ins>
      <w:r>
        <w:t xml:space="preserve"> is not set to zero, PDCCH monitoring occasions for SI message are determined based on search space(s) indicated by </w:t>
      </w:r>
      <w:proofErr w:type="spellStart"/>
      <w:r>
        <w:rPr>
          <w:i/>
        </w:rPr>
        <w:t>searchSpaceOtherSystemInformation</w:t>
      </w:r>
      <w:proofErr w:type="spellEnd"/>
      <w:ins w:id="71" w:author="vivo" w:date="2025-09-22T02:01:00Z">
        <w:r w:rsidR="00BF6730" w:rsidRPr="00BF6730">
          <w:t xml:space="preserve"> </w:t>
        </w:r>
        <w:r w:rsidR="00BF6730">
          <w:t xml:space="preserve">and its linked </w:t>
        </w:r>
        <w:proofErr w:type="spellStart"/>
        <w:r w:rsidR="00BF6730">
          <w:rPr>
            <w:i/>
          </w:rPr>
          <w:t>searchSpace</w:t>
        </w:r>
        <w:proofErr w:type="spellEnd"/>
        <w:r w:rsidR="00BF6730">
          <w:rPr>
            <w:i/>
          </w:rPr>
          <w:t xml:space="preserve"> </w:t>
        </w:r>
        <w:r w:rsidR="00BF6730" w:rsidRPr="00B41457">
          <w:t>(if any)</w:t>
        </w:r>
      </w:ins>
      <w:r>
        <w:t xml:space="preserve">. PDCCH monitoring occasions for SI message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SI window. The [</w:t>
      </w:r>
      <w:proofErr w:type="spellStart"/>
      <w:r>
        <w:t>x×N+K</w:t>
      </w:r>
      <w:proofErr w:type="spellEnd"/>
      <w:r>
        <w:t>]</w:t>
      </w:r>
      <w:proofErr w:type="spellStart"/>
      <w:r>
        <w:rPr>
          <w:vertAlign w:val="superscript"/>
        </w:rPr>
        <w:t>th</w:t>
      </w:r>
      <w:proofErr w:type="spellEnd"/>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w:t>
      </w:r>
      <w:proofErr w:type="gramStart"/>
      <w:r>
        <w:t>CEIL(</w:t>
      </w:r>
      <w:proofErr w:type="gramEnd"/>
      <w:r>
        <w:t>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31054D4E" w14:textId="77777777" w:rsidR="003F7DD3" w:rsidRPr="00AE69D4" w:rsidRDefault="003F7DD3" w:rsidP="003F7DD3">
      <w:pPr>
        <w:rPr>
          <w:rFonts w:eastAsia="等线"/>
        </w:rPr>
      </w:pPr>
      <w:r>
        <w:rPr>
          <w:b/>
        </w:rPr>
        <w:t>[Comments]</w:t>
      </w:r>
      <w:r>
        <w:t>:</w:t>
      </w:r>
    </w:p>
    <w:p w14:paraId="337372EB" w14:textId="77777777" w:rsidR="003F7DD3" w:rsidRDefault="003F7DD3" w:rsidP="003F7DD3">
      <w:pPr>
        <w:overflowPunct/>
        <w:autoSpaceDE/>
        <w:autoSpaceDN/>
        <w:adjustRightInd/>
        <w:spacing w:after="0"/>
        <w:textAlignment w:val="auto"/>
        <w:rPr>
          <w:rFonts w:eastAsia="等线"/>
        </w:rPr>
      </w:pPr>
    </w:p>
    <w:p w14:paraId="6F0C6315" w14:textId="77777777" w:rsidR="003F7DD3" w:rsidRDefault="003F7DD3" w:rsidP="003F7DD3">
      <w:pPr>
        <w:pStyle w:val="1"/>
      </w:pPr>
      <w:r>
        <w:t>V202</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7DD3" w14:paraId="35302202" w14:textId="77777777" w:rsidTr="00AB56A1">
        <w:tc>
          <w:tcPr>
            <w:tcW w:w="967" w:type="dxa"/>
          </w:tcPr>
          <w:p w14:paraId="494201EF" w14:textId="77777777" w:rsidR="003F7DD3" w:rsidRDefault="003F7DD3" w:rsidP="00AB56A1">
            <w:r>
              <w:t>RIL Id</w:t>
            </w:r>
          </w:p>
        </w:tc>
        <w:tc>
          <w:tcPr>
            <w:tcW w:w="948" w:type="dxa"/>
          </w:tcPr>
          <w:p w14:paraId="0450F77C" w14:textId="77777777" w:rsidR="003F7DD3" w:rsidRDefault="003F7DD3" w:rsidP="00AB56A1">
            <w:r>
              <w:t>WI</w:t>
            </w:r>
          </w:p>
        </w:tc>
        <w:tc>
          <w:tcPr>
            <w:tcW w:w="1068" w:type="dxa"/>
          </w:tcPr>
          <w:p w14:paraId="3132F25E" w14:textId="77777777" w:rsidR="003F7DD3" w:rsidRDefault="003F7DD3" w:rsidP="00AB56A1">
            <w:r>
              <w:t>Class</w:t>
            </w:r>
          </w:p>
        </w:tc>
        <w:tc>
          <w:tcPr>
            <w:tcW w:w="2797" w:type="dxa"/>
          </w:tcPr>
          <w:p w14:paraId="0A88BAF9" w14:textId="77777777" w:rsidR="003F7DD3" w:rsidRDefault="003F7DD3" w:rsidP="00AB56A1">
            <w:r>
              <w:t>Title</w:t>
            </w:r>
          </w:p>
        </w:tc>
        <w:tc>
          <w:tcPr>
            <w:tcW w:w="1161" w:type="dxa"/>
          </w:tcPr>
          <w:p w14:paraId="3A798620" w14:textId="77777777" w:rsidR="003F7DD3" w:rsidRDefault="003F7DD3" w:rsidP="00AB56A1">
            <w:proofErr w:type="spellStart"/>
            <w:r>
              <w:t>Tdoc</w:t>
            </w:r>
            <w:proofErr w:type="spellEnd"/>
          </w:p>
        </w:tc>
        <w:tc>
          <w:tcPr>
            <w:tcW w:w="1559" w:type="dxa"/>
          </w:tcPr>
          <w:p w14:paraId="631B3EC8" w14:textId="77777777" w:rsidR="003F7DD3" w:rsidRDefault="003F7DD3" w:rsidP="00AB56A1">
            <w:r>
              <w:t>Delegate</w:t>
            </w:r>
          </w:p>
        </w:tc>
        <w:tc>
          <w:tcPr>
            <w:tcW w:w="993" w:type="dxa"/>
          </w:tcPr>
          <w:p w14:paraId="27447199" w14:textId="77777777" w:rsidR="003F7DD3" w:rsidRDefault="003F7DD3" w:rsidP="00AB56A1">
            <w:proofErr w:type="spellStart"/>
            <w:r>
              <w:t>Misc</w:t>
            </w:r>
            <w:proofErr w:type="spellEnd"/>
          </w:p>
        </w:tc>
        <w:tc>
          <w:tcPr>
            <w:tcW w:w="850" w:type="dxa"/>
          </w:tcPr>
          <w:p w14:paraId="07C6C67D" w14:textId="77777777" w:rsidR="003F7DD3" w:rsidRDefault="003F7DD3" w:rsidP="00AB56A1">
            <w:r>
              <w:t>File version</w:t>
            </w:r>
          </w:p>
        </w:tc>
        <w:tc>
          <w:tcPr>
            <w:tcW w:w="814" w:type="dxa"/>
          </w:tcPr>
          <w:p w14:paraId="6FB95CF5" w14:textId="77777777" w:rsidR="003F7DD3" w:rsidRDefault="003F7DD3" w:rsidP="00AB56A1">
            <w:r>
              <w:t>Status</w:t>
            </w:r>
          </w:p>
        </w:tc>
      </w:tr>
      <w:tr w:rsidR="003F7DD3" w14:paraId="608EFE31" w14:textId="77777777" w:rsidTr="00AB56A1">
        <w:tc>
          <w:tcPr>
            <w:tcW w:w="967" w:type="dxa"/>
          </w:tcPr>
          <w:p w14:paraId="12957C13" w14:textId="77777777" w:rsidR="003F7DD3" w:rsidRDefault="003F7DD3" w:rsidP="00AB56A1">
            <w:r>
              <w:t>V202</w:t>
            </w:r>
          </w:p>
        </w:tc>
        <w:tc>
          <w:tcPr>
            <w:tcW w:w="948" w:type="dxa"/>
          </w:tcPr>
          <w:p w14:paraId="0BC5941C" w14:textId="77777777" w:rsidR="003F7DD3" w:rsidRDefault="003F7DD3" w:rsidP="00AB56A1">
            <w:r>
              <w:rPr>
                <w:sz w:val="18"/>
                <w:szCs w:val="18"/>
              </w:rPr>
              <w:t>NTN</w:t>
            </w:r>
          </w:p>
        </w:tc>
        <w:tc>
          <w:tcPr>
            <w:tcW w:w="1068" w:type="dxa"/>
          </w:tcPr>
          <w:p w14:paraId="35CFBA48" w14:textId="77777777" w:rsidR="003F7DD3" w:rsidRPr="00991EC3" w:rsidRDefault="003F7DD3" w:rsidP="00AB56A1">
            <w:pPr>
              <w:rPr>
                <w:rFonts w:eastAsia="等线"/>
              </w:rPr>
            </w:pPr>
            <w:r>
              <w:rPr>
                <w:rFonts w:eastAsia="等线" w:hint="eastAsia"/>
              </w:rPr>
              <w:t>1</w:t>
            </w:r>
          </w:p>
        </w:tc>
        <w:tc>
          <w:tcPr>
            <w:tcW w:w="2797" w:type="dxa"/>
          </w:tcPr>
          <w:p w14:paraId="7D2A3A43" w14:textId="77777777" w:rsidR="003F7DD3" w:rsidRPr="00991EC3" w:rsidRDefault="003F7DD3" w:rsidP="00AB56A1">
            <w:pPr>
              <w:rPr>
                <w:rFonts w:eastAsia="等线"/>
              </w:rPr>
            </w:pPr>
            <w:r>
              <w:rPr>
                <w:rFonts w:eastAsia="等线"/>
              </w:rPr>
              <w:t>Reference to 5.3.5.3</w:t>
            </w:r>
          </w:p>
        </w:tc>
        <w:tc>
          <w:tcPr>
            <w:tcW w:w="1161" w:type="dxa"/>
          </w:tcPr>
          <w:p w14:paraId="580A21F0" w14:textId="77777777" w:rsidR="003F7DD3" w:rsidRPr="00991EC3" w:rsidRDefault="003F7DD3" w:rsidP="00AB56A1">
            <w:pPr>
              <w:rPr>
                <w:rFonts w:eastAsia="等线"/>
              </w:rPr>
            </w:pPr>
            <w:r>
              <w:rPr>
                <w:rFonts w:eastAsia="等线" w:hint="eastAsia"/>
              </w:rPr>
              <w:t>N</w:t>
            </w:r>
          </w:p>
        </w:tc>
        <w:tc>
          <w:tcPr>
            <w:tcW w:w="1559" w:type="dxa"/>
          </w:tcPr>
          <w:p w14:paraId="17C4C8EF" w14:textId="77777777" w:rsidR="003F7DD3" w:rsidRPr="00991EC3" w:rsidRDefault="003F7DD3" w:rsidP="00AB56A1">
            <w:pPr>
              <w:rPr>
                <w:rFonts w:eastAsia="等线"/>
              </w:rPr>
            </w:pPr>
            <w:r>
              <w:rPr>
                <w:rFonts w:eastAsia="等线"/>
              </w:rPr>
              <w:t>vivo (Stephen)</w:t>
            </w:r>
          </w:p>
        </w:tc>
        <w:tc>
          <w:tcPr>
            <w:tcW w:w="993" w:type="dxa"/>
          </w:tcPr>
          <w:p w14:paraId="735D3D02" w14:textId="77777777" w:rsidR="003F7DD3" w:rsidRDefault="003F7DD3" w:rsidP="00AB56A1"/>
        </w:tc>
        <w:tc>
          <w:tcPr>
            <w:tcW w:w="850" w:type="dxa"/>
          </w:tcPr>
          <w:p w14:paraId="5AFA5ACE" w14:textId="77777777" w:rsidR="003F7DD3" w:rsidRDefault="003F7DD3" w:rsidP="00AB56A1">
            <w:r>
              <w:t>v005</w:t>
            </w:r>
          </w:p>
        </w:tc>
        <w:tc>
          <w:tcPr>
            <w:tcW w:w="814" w:type="dxa"/>
          </w:tcPr>
          <w:p w14:paraId="517A6C06" w14:textId="77777777" w:rsidR="003F7DD3" w:rsidRDefault="003F7DD3" w:rsidP="00AB56A1">
            <w:proofErr w:type="spellStart"/>
            <w:r>
              <w:t>ToDo</w:t>
            </w:r>
            <w:proofErr w:type="spellEnd"/>
          </w:p>
        </w:tc>
      </w:tr>
    </w:tbl>
    <w:p w14:paraId="68BA79BC" w14:textId="77777777" w:rsidR="003F7DD3" w:rsidRPr="009E7B84" w:rsidRDefault="003F7DD3" w:rsidP="003F7DD3">
      <w:pPr>
        <w:pStyle w:val="af2"/>
      </w:pPr>
      <w:r>
        <w:rPr>
          <w:b/>
        </w:rPr>
        <w:br/>
        <w:t>[Description]</w:t>
      </w:r>
      <w:r>
        <w:t xml:space="preserve">: The </w:t>
      </w:r>
      <w:proofErr w:type="spellStart"/>
      <w:r w:rsidRPr="009E7B84">
        <w:rPr>
          <w:i/>
        </w:rPr>
        <w:t>OtherConfig</w:t>
      </w:r>
      <w:proofErr w:type="spellEnd"/>
      <w:r w:rsidRPr="009E7B84">
        <w:rPr>
          <w:i/>
        </w:rPr>
        <w:t xml:space="preserve"> </w:t>
      </w:r>
      <w:r>
        <w:t xml:space="preserve">setting up location information reporting also impacts sub-clause 5.3.5.3. </w:t>
      </w:r>
      <w:r w:rsidRPr="009E7B84">
        <w:t xml:space="preserve">A reference to sub-clause 5.3.5.3 </w:t>
      </w:r>
      <w:r>
        <w:t>should be added in sub-clause 5.3.5.9.</w:t>
      </w:r>
    </w:p>
    <w:p w14:paraId="54DD1CA1" w14:textId="77777777" w:rsidR="003F7DD3" w:rsidRDefault="003F7DD3" w:rsidP="003F7DD3">
      <w:pPr>
        <w:pStyle w:val="af2"/>
      </w:pPr>
      <w:r>
        <w:rPr>
          <w:b/>
        </w:rPr>
        <w:t>[Proposed Change]</w:t>
      </w:r>
      <w:r>
        <w:t xml:space="preserve">: </w:t>
      </w:r>
    </w:p>
    <w:p w14:paraId="41A02594" w14:textId="77777777" w:rsidR="003F7DD3" w:rsidRDefault="003F7DD3" w:rsidP="003F7DD3">
      <w:pPr>
        <w:pStyle w:val="B1"/>
      </w:pPr>
      <w:r>
        <w:t>1&gt;</w:t>
      </w:r>
      <w:r>
        <w:tab/>
        <w:t xml:space="preserve">if the received </w:t>
      </w:r>
      <w:proofErr w:type="spellStart"/>
      <w:r>
        <w:rPr>
          <w:i/>
          <w:iCs/>
        </w:rPr>
        <w:t>otherConfig</w:t>
      </w:r>
      <w:proofErr w:type="spellEnd"/>
      <w:r>
        <w:t xml:space="preserve"> includes the </w:t>
      </w:r>
      <w:r>
        <w:rPr>
          <w:i/>
          <w:iCs/>
        </w:rPr>
        <w:t>assisted-SSB-MTC-Config</w:t>
      </w:r>
      <w:r>
        <w:t>:</w:t>
      </w:r>
    </w:p>
    <w:p w14:paraId="37CE777B" w14:textId="77777777" w:rsidR="003F7DD3" w:rsidRDefault="003F7DD3" w:rsidP="003F7DD3">
      <w:pPr>
        <w:pStyle w:val="B2"/>
      </w:pPr>
      <w:r>
        <w:lastRenderedPageBreak/>
        <w:t>2&gt;</w:t>
      </w:r>
      <w:r>
        <w:tab/>
        <w:t xml:space="preserve">if the </w:t>
      </w:r>
      <w:r>
        <w:rPr>
          <w:i/>
          <w:iCs/>
        </w:rPr>
        <w:t xml:space="preserve">assisted-SSB-MTC-Config </w:t>
      </w:r>
      <w:r>
        <w:t xml:space="preserve">is set to </w:t>
      </w:r>
      <w:r>
        <w:rPr>
          <w:i/>
          <w:iCs/>
        </w:rPr>
        <w:t>setup</w:t>
      </w:r>
      <w:r>
        <w:t>:</w:t>
      </w:r>
    </w:p>
    <w:p w14:paraId="06CA85ED" w14:textId="3B1808CE" w:rsidR="003F7DD3" w:rsidRDefault="003F7DD3" w:rsidP="003F7DD3">
      <w:pPr>
        <w:pStyle w:val="B3"/>
      </w:pPr>
      <w:r>
        <w:t>3&gt;</w:t>
      </w:r>
      <w:r>
        <w:tab/>
        <w:t xml:space="preserve">consider itself to be configured to provide location information for assisted SMTC configuration in RRC_CONNECTED state in accordance with </w:t>
      </w:r>
      <w:ins w:id="72" w:author="vivo" w:date="2025-09-22T02:00:00Z">
        <w:r w:rsidR="00912B63">
          <w:t xml:space="preserve">5.3.5.3 and </w:t>
        </w:r>
      </w:ins>
      <w:r>
        <w:t>5.7.4;</w:t>
      </w:r>
    </w:p>
    <w:p w14:paraId="22807937" w14:textId="77777777" w:rsidR="003F7DD3" w:rsidRDefault="003F7DD3" w:rsidP="003F7DD3">
      <w:pPr>
        <w:pStyle w:val="B2"/>
      </w:pPr>
      <w:r>
        <w:t>2&gt;</w:t>
      </w:r>
      <w:r>
        <w:tab/>
        <w:t>else:</w:t>
      </w:r>
    </w:p>
    <w:p w14:paraId="35B6FB96" w14:textId="77777777" w:rsidR="003F7DD3" w:rsidRPr="009E7B84" w:rsidRDefault="003F7DD3" w:rsidP="003F7DD3">
      <w:pPr>
        <w:pStyle w:val="B3"/>
      </w:pPr>
      <w:r>
        <w:t>3&gt;</w:t>
      </w:r>
      <w:r>
        <w:tab/>
        <w:t>consider itself not to be configured to provide location information for assisted SMTC configuration in RRC_CONNECTED state.</w:t>
      </w:r>
    </w:p>
    <w:p w14:paraId="47DE83B5" w14:textId="77777777" w:rsidR="003F7DD3" w:rsidRDefault="003F7DD3" w:rsidP="003F7DD3">
      <w:r>
        <w:rPr>
          <w:b/>
        </w:rPr>
        <w:t xml:space="preserve"> [Comments]</w:t>
      </w:r>
      <w:r>
        <w:t>:</w:t>
      </w:r>
    </w:p>
    <w:p w14:paraId="3E6F84E8" w14:textId="77777777" w:rsidR="003F7DD3" w:rsidRDefault="003F7DD3" w:rsidP="003F7DD3">
      <w:pPr>
        <w:overflowPunct/>
        <w:autoSpaceDE/>
        <w:autoSpaceDN/>
        <w:adjustRightInd/>
        <w:spacing w:after="0"/>
        <w:textAlignment w:val="auto"/>
        <w:rPr>
          <w:rFonts w:eastAsia="等线"/>
        </w:rPr>
      </w:pPr>
    </w:p>
    <w:p w14:paraId="574A7D10" w14:textId="5FE1F7CE" w:rsidR="003F7DD3" w:rsidRDefault="003F7DD3" w:rsidP="003F7DD3">
      <w:pPr>
        <w:pStyle w:val="1"/>
      </w:pPr>
      <w:r>
        <w:t>V20</w:t>
      </w:r>
      <w:r w:rsidR="007C795D">
        <w:t>3</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7DD3" w14:paraId="299A301B" w14:textId="77777777" w:rsidTr="00AB56A1">
        <w:tc>
          <w:tcPr>
            <w:tcW w:w="967" w:type="dxa"/>
          </w:tcPr>
          <w:p w14:paraId="5FACC546" w14:textId="77777777" w:rsidR="003F7DD3" w:rsidRDefault="003F7DD3" w:rsidP="00AB56A1">
            <w:r>
              <w:t>RIL Id</w:t>
            </w:r>
          </w:p>
        </w:tc>
        <w:tc>
          <w:tcPr>
            <w:tcW w:w="948" w:type="dxa"/>
          </w:tcPr>
          <w:p w14:paraId="0218EEF1" w14:textId="77777777" w:rsidR="003F7DD3" w:rsidRDefault="003F7DD3" w:rsidP="00AB56A1">
            <w:r>
              <w:t>WI</w:t>
            </w:r>
          </w:p>
        </w:tc>
        <w:tc>
          <w:tcPr>
            <w:tcW w:w="1068" w:type="dxa"/>
          </w:tcPr>
          <w:p w14:paraId="1193453B" w14:textId="77777777" w:rsidR="003F7DD3" w:rsidRDefault="003F7DD3" w:rsidP="00AB56A1">
            <w:r>
              <w:t>Class</w:t>
            </w:r>
          </w:p>
        </w:tc>
        <w:tc>
          <w:tcPr>
            <w:tcW w:w="2797" w:type="dxa"/>
          </w:tcPr>
          <w:p w14:paraId="59D3AC52" w14:textId="77777777" w:rsidR="003F7DD3" w:rsidRDefault="003F7DD3" w:rsidP="00AB56A1">
            <w:r>
              <w:t>Title</w:t>
            </w:r>
          </w:p>
        </w:tc>
        <w:tc>
          <w:tcPr>
            <w:tcW w:w="1161" w:type="dxa"/>
          </w:tcPr>
          <w:p w14:paraId="2886A600" w14:textId="77777777" w:rsidR="003F7DD3" w:rsidRDefault="003F7DD3" w:rsidP="00AB56A1">
            <w:proofErr w:type="spellStart"/>
            <w:r>
              <w:t>Tdoc</w:t>
            </w:r>
            <w:proofErr w:type="spellEnd"/>
          </w:p>
        </w:tc>
        <w:tc>
          <w:tcPr>
            <w:tcW w:w="1559" w:type="dxa"/>
          </w:tcPr>
          <w:p w14:paraId="509B0A2B" w14:textId="77777777" w:rsidR="003F7DD3" w:rsidRDefault="003F7DD3" w:rsidP="00AB56A1">
            <w:r>
              <w:t>Delegate</w:t>
            </w:r>
          </w:p>
        </w:tc>
        <w:tc>
          <w:tcPr>
            <w:tcW w:w="993" w:type="dxa"/>
          </w:tcPr>
          <w:p w14:paraId="66E1E7FD" w14:textId="77777777" w:rsidR="003F7DD3" w:rsidRDefault="003F7DD3" w:rsidP="00AB56A1">
            <w:proofErr w:type="spellStart"/>
            <w:r>
              <w:t>Misc</w:t>
            </w:r>
            <w:proofErr w:type="spellEnd"/>
          </w:p>
        </w:tc>
        <w:tc>
          <w:tcPr>
            <w:tcW w:w="850" w:type="dxa"/>
          </w:tcPr>
          <w:p w14:paraId="038DC2FC" w14:textId="77777777" w:rsidR="003F7DD3" w:rsidRDefault="003F7DD3" w:rsidP="00AB56A1">
            <w:r>
              <w:t>File version</w:t>
            </w:r>
          </w:p>
        </w:tc>
        <w:tc>
          <w:tcPr>
            <w:tcW w:w="814" w:type="dxa"/>
          </w:tcPr>
          <w:p w14:paraId="707DEA80" w14:textId="77777777" w:rsidR="003F7DD3" w:rsidRDefault="003F7DD3" w:rsidP="00AB56A1">
            <w:r>
              <w:t>Status</w:t>
            </w:r>
          </w:p>
        </w:tc>
      </w:tr>
      <w:tr w:rsidR="003F7DD3" w14:paraId="4A3D252A" w14:textId="77777777" w:rsidTr="00AB56A1">
        <w:tc>
          <w:tcPr>
            <w:tcW w:w="967" w:type="dxa"/>
          </w:tcPr>
          <w:p w14:paraId="1B343C2D" w14:textId="77777777" w:rsidR="003F7DD3" w:rsidRDefault="003F7DD3" w:rsidP="00AB56A1">
            <w:r>
              <w:t>V203</w:t>
            </w:r>
          </w:p>
        </w:tc>
        <w:tc>
          <w:tcPr>
            <w:tcW w:w="948" w:type="dxa"/>
          </w:tcPr>
          <w:p w14:paraId="3DF53EF3" w14:textId="77777777" w:rsidR="003F7DD3" w:rsidRDefault="003F7DD3" w:rsidP="00AB56A1">
            <w:r>
              <w:rPr>
                <w:sz w:val="18"/>
                <w:szCs w:val="18"/>
              </w:rPr>
              <w:t>NTN</w:t>
            </w:r>
          </w:p>
        </w:tc>
        <w:tc>
          <w:tcPr>
            <w:tcW w:w="1068" w:type="dxa"/>
          </w:tcPr>
          <w:p w14:paraId="047CB763" w14:textId="77777777" w:rsidR="003F7DD3" w:rsidRPr="00991EC3" w:rsidRDefault="003F7DD3" w:rsidP="00AB56A1">
            <w:pPr>
              <w:rPr>
                <w:rFonts w:eastAsia="等线"/>
              </w:rPr>
            </w:pPr>
            <w:r>
              <w:rPr>
                <w:rFonts w:eastAsia="等线" w:hint="eastAsia"/>
              </w:rPr>
              <w:t>1</w:t>
            </w:r>
          </w:p>
        </w:tc>
        <w:tc>
          <w:tcPr>
            <w:tcW w:w="2797" w:type="dxa"/>
          </w:tcPr>
          <w:p w14:paraId="3F9412E7" w14:textId="77777777" w:rsidR="003F7DD3" w:rsidRPr="00991EC3" w:rsidRDefault="003F7DD3" w:rsidP="00AB56A1">
            <w:pPr>
              <w:rPr>
                <w:rFonts w:eastAsia="等线"/>
              </w:rPr>
            </w:pPr>
            <w:r>
              <w:rPr>
                <w:rFonts w:eastAsia="等线"/>
              </w:rPr>
              <w:t>Refine the mapping between reference location and smtc4 and smtc5</w:t>
            </w:r>
          </w:p>
        </w:tc>
        <w:tc>
          <w:tcPr>
            <w:tcW w:w="1161" w:type="dxa"/>
          </w:tcPr>
          <w:p w14:paraId="2EA5FBC4" w14:textId="77777777" w:rsidR="003F7DD3" w:rsidRPr="00991EC3" w:rsidRDefault="003F7DD3" w:rsidP="00AB56A1">
            <w:pPr>
              <w:rPr>
                <w:rFonts w:eastAsia="等线"/>
              </w:rPr>
            </w:pPr>
            <w:r>
              <w:rPr>
                <w:rFonts w:eastAsia="等线"/>
              </w:rPr>
              <w:t>Yes, R2-250xxxx</w:t>
            </w:r>
          </w:p>
        </w:tc>
        <w:tc>
          <w:tcPr>
            <w:tcW w:w="1559" w:type="dxa"/>
          </w:tcPr>
          <w:p w14:paraId="30B84B7F" w14:textId="77777777" w:rsidR="003F7DD3" w:rsidRPr="00991EC3" w:rsidRDefault="003F7DD3" w:rsidP="00AB56A1">
            <w:pPr>
              <w:rPr>
                <w:rFonts w:eastAsia="等线"/>
              </w:rPr>
            </w:pPr>
            <w:r>
              <w:rPr>
                <w:rFonts w:eastAsia="等线"/>
              </w:rPr>
              <w:t>vivo (Stephen)</w:t>
            </w:r>
          </w:p>
        </w:tc>
        <w:tc>
          <w:tcPr>
            <w:tcW w:w="993" w:type="dxa"/>
          </w:tcPr>
          <w:p w14:paraId="293510F1" w14:textId="77777777" w:rsidR="003F7DD3" w:rsidRDefault="003F7DD3" w:rsidP="00AB56A1"/>
        </w:tc>
        <w:tc>
          <w:tcPr>
            <w:tcW w:w="850" w:type="dxa"/>
          </w:tcPr>
          <w:p w14:paraId="73D7C42A" w14:textId="77777777" w:rsidR="003F7DD3" w:rsidRDefault="003F7DD3" w:rsidP="00AB56A1">
            <w:r>
              <w:t>v005</w:t>
            </w:r>
          </w:p>
        </w:tc>
        <w:tc>
          <w:tcPr>
            <w:tcW w:w="814" w:type="dxa"/>
          </w:tcPr>
          <w:p w14:paraId="378D7E90" w14:textId="77777777" w:rsidR="003F7DD3" w:rsidRDefault="003F7DD3" w:rsidP="00AB56A1">
            <w:proofErr w:type="spellStart"/>
            <w:r>
              <w:t>ToDo</w:t>
            </w:r>
            <w:proofErr w:type="spellEnd"/>
          </w:p>
        </w:tc>
      </w:tr>
    </w:tbl>
    <w:p w14:paraId="26C7A7B5" w14:textId="77777777" w:rsidR="003F7DD3" w:rsidRPr="0051105C" w:rsidRDefault="003F7DD3" w:rsidP="003F7DD3">
      <w:pPr>
        <w:pStyle w:val="af2"/>
      </w:pPr>
      <w:r>
        <w:rPr>
          <w:b/>
        </w:rPr>
        <w:br/>
        <w:t>[Description]</w:t>
      </w:r>
      <w:r>
        <w:t xml:space="preserve">: Currently, the </w:t>
      </w:r>
      <w:proofErr w:type="spellStart"/>
      <w:r>
        <w:t>refLocList</w:t>
      </w:r>
      <w:proofErr w:type="spellEnd"/>
      <w:r>
        <w:t xml:space="preserve"> can only be associated with smtc5. In our understanding, the reference location should be allowed to be associated with smtc4. For example, the network may configure 3 smtc4 and 3 smtc5 of different periodicity, with 6 reference locations. For Rel-19 UE, the UE should know the detailed association between smtc4/smtc5 and the reference location. </w:t>
      </w:r>
    </w:p>
    <w:p w14:paraId="5479905D" w14:textId="77777777" w:rsidR="003F7DD3" w:rsidRDefault="003F7DD3" w:rsidP="003F7DD3">
      <w:pPr>
        <w:rPr>
          <w:rFonts w:eastAsia="等线"/>
        </w:rPr>
      </w:pPr>
      <w:r>
        <w:rPr>
          <w:b/>
        </w:rPr>
        <w:t>[Proposed Change]</w:t>
      </w:r>
      <w:r>
        <w:t xml:space="preserve">: </w:t>
      </w:r>
      <w:r>
        <w:rPr>
          <w:rFonts w:eastAsia="等线"/>
        </w:rPr>
        <w:t>Refine the mapping between reference location and smtc4 and smtc5</w:t>
      </w:r>
    </w:p>
    <w:p w14:paraId="56A40FCF" w14:textId="77777777" w:rsidR="003F7DD3" w:rsidRDefault="003F7DD3" w:rsidP="003F7DD3">
      <w:pPr>
        <w:pStyle w:val="TAL"/>
        <w:rPr>
          <w:b/>
          <w:bCs/>
          <w:i/>
          <w:iCs/>
          <w:lang w:eastAsia="sv-SE"/>
        </w:rPr>
      </w:pPr>
      <w:proofErr w:type="spellStart"/>
      <w:r>
        <w:rPr>
          <w:b/>
          <w:bCs/>
          <w:i/>
          <w:iCs/>
          <w:lang w:eastAsia="sv-SE"/>
        </w:rPr>
        <w:t>refLocList</w:t>
      </w:r>
      <w:proofErr w:type="spellEnd"/>
    </w:p>
    <w:p w14:paraId="6EFF51BC" w14:textId="5468369C" w:rsidR="003F7DD3" w:rsidRDefault="003F7DD3" w:rsidP="003F7DD3">
      <w:pPr>
        <w:rPr>
          <w:lang w:eastAsia="sv-SE"/>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w:t>
      </w:r>
      <w:r w:rsidRPr="00C9164A">
        <w:rPr>
          <w:lang w:eastAsia="sv-SE"/>
        </w:rPr>
        <w:t xml:space="preserve">The first entry in this list corresponds to the first entry </w:t>
      </w:r>
      <w:ins w:id="73" w:author="vivo" w:date="2025-09-22T01:58:00Z">
        <w:r w:rsidR="00E11B06">
          <w:rPr>
            <w:lang w:eastAsia="sv-SE"/>
          </w:rPr>
          <w:t xml:space="preserve">across </w:t>
        </w:r>
        <w:r w:rsidR="00E11B06" w:rsidRPr="00C9164A">
          <w:rPr>
            <w:i/>
            <w:iCs/>
            <w:lang w:eastAsia="sv-SE"/>
          </w:rPr>
          <w:t>smtc</w:t>
        </w:r>
        <w:r w:rsidR="00E11B06">
          <w:rPr>
            <w:i/>
            <w:iCs/>
            <w:lang w:eastAsia="sv-SE"/>
          </w:rPr>
          <w:t>4</w:t>
        </w:r>
        <w:r w:rsidR="00E11B06" w:rsidRPr="00C9164A">
          <w:rPr>
            <w:i/>
            <w:iCs/>
            <w:lang w:eastAsia="sv-SE"/>
          </w:rPr>
          <w:t>list</w:t>
        </w:r>
        <w:r w:rsidR="00E11B06" w:rsidRPr="00C9164A">
          <w:rPr>
            <w:lang w:eastAsia="sv-SE"/>
          </w:rPr>
          <w:t xml:space="preserve"> </w:t>
        </w:r>
        <w:r w:rsidR="00E11B06" w:rsidRPr="00BD33BA">
          <w:rPr>
            <w:lang w:eastAsia="sv-SE"/>
          </w:rPr>
          <w:t>and</w:t>
        </w:r>
      </w:ins>
      <w:del w:id="74" w:author="vivo" w:date="2025-09-22T01:58:00Z">
        <w:r w:rsidR="00E11B06" w:rsidDel="00E11B06">
          <w:rPr>
            <w:lang w:eastAsia="sv-SE"/>
          </w:rPr>
          <w:delText>in</w:delText>
        </w:r>
      </w:del>
      <w:r w:rsidR="00E11B06">
        <w:rPr>
          <w:lang w:eastAsia="sv-SE"/>
        </w:rPr>
        <w:t xml:space="preserve"> </w:t>
      </w:r>
      <w:r w:rsidRPr="00C9164A">
        <w:rPr>
          <w:i/>
          <w:iCs/>
          <w:lang w:eastAsia="sv-SE"/>
        </w:rPr>
        <w:t>smtc5list</w:t>
      </w:r>
      <w:r w:rsidRPr="00C9164A">
        <w:rPr>
          <w:lang w:eastAsia="sv-SE"/>
        </w:rPr>
        <w:t xml:space="preserve">, the second entry corresponds to the </w:t>
      </w:r>
      <w:proofErr w:type="spellStart"/>
      <w:r w:rsidRPr="00C9164A">
        <w:rPr>
          <w:lang w:eastAsia="sv-SE"/>
        </w:rPr>
        <w:t>seccond</w:t>
      </w:r>
      <w:proofErr w:type="spellEnd"/>
      <w:r w:rsidRPr="00C9164A">
        <w:rPr>
          <w:lang w:eastAsia="sv-SE"/>
        </w:rPr>
        <w:t xml:space="preserve"> entry</w:t>
      </w:r>
      <w:ins w:id="75" w:author="vivo" w:date="2025-09-22T01:59:00Z">
        <w:r w:rsidR="00284196" w:rsidRPr="00284196">
          <w:rPr>
            <w:lang w:eastAsia="sv-SE"/>
          </w:rPr>
          <w:t xml:space="preserve"> </w:t>
        </w:r>
        <w:r w:rsidR="00284196">
          <w:rPr>
            <w:lang w:eastAsia="sv-SE"/>
          </w:rPr>
          <w:t xml:space="preserve">across </w:t>
        </w:r>
        <w:r w:rsidR="00284196" w:rsidRPr="00C9164A">
          <w:rPr>
            <w:i/>
            <w:iCs/>
            <w:lang w:eastAsia="sv-SE"/>
          </w:rPr>
          <w:t>smtc</w:t>
        </w:r>
        <w:r w:rsidR="00284196">
          <w:rPr>
            <w:i/>
            <w:iCs/>
            <w:lang w:eastAsia="sv-SE"/>
          </w:rPr>
          <w:t>4</w:t>
        </w:r>
        <w:r w:rsidR="00284196" w:rsidRPr="00C9164A">
          <w:rPr>
            <w:i/>
            <w:iCs/>
            <w:lang w:eastAsia="sv-SE"/>
          </w:rPr>
          <w:t>list</w:t>
        </w:r>
        <w:r w:rsidR="00284196" w:rsidRPr="00C9164A">
          <w:rPr>
            <w:lang w:eastAsia="sv-SE"/>
          </w:rPr>
          <w:t xml:space="preserve"> </w:t>
        </w:r>
        <w:r w:rsidR="00284196" w:rsidRPr="00BD33BA">
          <w:rPr>
            <w:lang w:eastAsia="sv-SE"/>
          </w:rPr>
          <w:t>and</w:t>
        </w:r>
      </w:ins>
      <w:del w:id="76" w:author="vivo" w:date="2025-09-22T01:59:00Z">
        <w:r w:rsidRPr="00C9164A" w:rsidDel="00284196">
          <w:rPr>
            <w:lang w:eastAsia="sv-SE"/>
          </w:rPr>
          <w:delText xml:space="preserve"> </w:delText>
        </w:r>
        <w:r w:rsidR="00284196" w:rsidDel="00284196">
          <w:rPr>
            <w:lang w:eastAsia="sv-SE"/>
          </w:rPr>
          <w:delText>in</w:delText>
        </w:r>
      </w:del>
      <w:r w:rsidR="00284196">
        <w:rPr>
          <w:lang w:eastAsia="sv-SE"/>
        </w:rPr>
        <w:t xml:space="preserve"> </w:t>
      </w:r>
      <w:r w:rsidRPr="00C9164A">
        <w:rPr>
          <w:i/>
          <w:iCs/>
          <w:lang w:eastAsia="sv-SE"/>
        </w:rPr>
        <w:t>smtc5list</w:t>
      </w:r>
      <w:r w:rsidRPr="00C9164A">
        <w:rPr>
          <w:lang w:eastAsia="sv-SE"/>
        </w:rPr>
        <w:t>, and so on.</w:t>
      </w:r>
    </w:p>
    <w:p w14:paraId="53EF9BD2" w14:textId="77777777" w:rsidR="003F7DD3" w:rsidRDefault="003F7DD3" w:rsidP="003F7DD3">
      <w:r>
        <w:rPr>
          <w:b/>
        </w:rPr>
        <w:t>[Comments]</w:t>
      </w:r>
      <w:r>
        <w:t>:</w:t>
      </w:r>
    </w:p>
    <w:p w14:paraId="2A39B150" w14:textId="77777777" w:rsidR="003F7DD3" w:rsidRDefault="003F7DD3" w:rsidP="003F7DD3">
      <w:pPr>
        <w:overflowPunct/>
        <w:autoSpaceDE/>
        <w:autoSpaceDN/>
        <w:adjustRightInd/>
        <w:spacing w:after="0"/>
        <w:textAlignment w:val="auto"/>
        <w:rPr>
          <w:rFonts w:eastAsia="等线"/>
        </w:rPr>
      </w:pPr>
    </w:p>
    <w:p w14:paraId="79C26F3E" w14:textId="4BF59670" w:rsidR="003F7DD3" w:rsidRDefault="003F7DD3" w:rsidP="003F7DD3">
      <w:pPr>
        <w:pStyle w:val="1"/>
      </w:pPr>
      <w:r>
        <w:lastRenderedPageBreak/>
        <w:t>V20</w:t>
      </w:r>
      <w:r w:rsidR="00CD36C3">
        <w:t>4</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7DD3" w14:paraId="286B68EB" w14:textId="77777777" w:rsidTr="00AB56A1">
        <w:tc>
          <w:tcPr>
            <w:tcW w:w="967" w:type="dxa"/>
          </w:tcPr>
          <w:p w14:paraId="3332A1EC" w14:textId="77777777" w:rsidR="003F7DD3" w:rsidRDefault="003F7DD3" w:rsidP="00AB56A1">
            <w:r>
              <w:t>RIL Id</w:t>
            </w:r>
          </w:p>
        </w:tc>
        <w:tc>
          <w:tcPr>
            <w:tcW w:w="948" w:type="dxa"/>
          </w:tcPr>
          <w:p w14:paraId="387AB313" w14:textId="77777777" w:rsidR="003F7DD3" w:rsidRDefault="003F7DD3" w:rsidP="00AB56A1">
            <w:r>
              <w:t>WI</w:t>
            </w:r>
          </w:p>
        </w:tc>
        <w:tc>
          <w:tcPr>
            <w:tcW w:w="1068" w:type="dxa"/>
          </w:tcPr>
          <w:p w14:paraId="5634BFA9" w14:textId="77777777" w:rsidR="003F7DD3" w:rsidRDefault="003F7DD3" w:rsidP="00AB56A1">
            <w:r>
              <w:t>Class</w:t>
            </w:r>
          </w:p>
        </w:tc>
        <w:tc>
          <w:tcPr>
            <w:tcW w:w="2797" w:type="dxa"/>
          </w:tcPr>
          <w:p w14:paraId="40A9957B" w14:textId="77777777" w:rsidR="003F7DD3" w:rsidRDefault="003F7DD3" w:rsidP="00AB56A1">
            <w:r>
              <w:t>Title</w:t>
            </w:r>
          </w:p>
        </w:tc>
        <w:tc>
          <w:tcPr>
            <w:tcW w:w="1161" w:type="dxa"/>
          </w:tcPr>
          <w:p w14:paraId="44D8566A" w14:textId="77777777" w:rsidR="003F7DD3" w:rsidRDefault="003F7DD3" w:rsidP="00AB56A1">
            <w:proofErr w:type="spellStart"/>
            <w:r>
              <w:t>Tdoc</w:t>
            </w:r>
            <w:proofErr w:type="spellEnd"/>
          </w:p>
        </w:tc>
        <w:tc>
          <w:tcPr>
            <w:tcW w:w="1559" w:type="dxa"/>
          </w:tcPr>
          <w:p w14:paraId="3A780C55" w14:textId="77777777" w:rsidR="003F7DD3" w:rsidRDefault="003F7DD3" w:rsidP="00AB56A1">
            <w:r>
              <w:t>Delegate</w:t>
            </w:r>
          </w:p>
        </w:tc>
        <w:tc>
          <w:tcPr>
            <w:tcW w:w="993" w:type="dxa"/>
          </w:tcPr>
          <w:p w14:paraId="2A7DDAF8" w14:textId="77777777" w:rsidR="003F7DD3" w:rsidRDefault="003F7DD3" w:rsidP="00AB56A1">
            <w:proofErr w:type="spellStart"/>
            <w:r>
              <w:t>Misc</w:t>
            </w:r>
            <w:proofErr w:type="spellEnd"/>
          </w:p>
        </w:tc>
        <w:tc>
          <w:tcPr>
            <w:tcW w:w="850" w:type="dxa"/>
          </w:tcPr>
          <w:p w14:paraId="39461783" w14:textId="77777777" w:rsidR="003F7DD3" w:rsidRDefault="003F7DD3" w:rsidP="00AB56A1">
            <w:r>
              <w:t>File version</w:t>
            </w:r>
          </w:p>
        </w:tc>
        <w:tc>
          <w:tcPr>
            <w:tcW w:w="814" w:type="dxa"/>
          </w:tcPr>
          <w:p w14:paraId="5100D800" w14:textId="77777777" w:rsidR="003F7DD3" w:rsidRDefault="003F7DD3" w:rsidP="00AB56A1">
            <w:r>
              <w:t>Status</w:t>
            </w:r>
          </w:p>
        </w:tc>
      </w:tr>
      <w:tr w:rsidR="003F7DD3" w14:paraId="10C4EA3A" w14:textId="77777777" w:rsidTr="00AB56A1">
        <w:tc>
          <w:tcPr>
            <w:tcW w:w="967" w:type="dxa"/>
          </w:tcPr>
          <w:p w14:paraId="3BA4CEF2" w14:textId="77777777" w:rsidR="003F7DD3" w:rsidRDefault="003F7DD3" w:rsidP="00AB56A1">
            <w:r>
              <w:t>V204</w:t>
            </w:r>
          </w:p>
        </w:tc>
        <w:tc>
          <w:tcPr>
            <w:tcW w:w="948" w:type="dxa"/>
          </w:tcPr>
          <w:p w14:paraId="3CA3F002" w14:textId="77777777" w:rsidR="003F7DD3" w:rsidRDefault="003F7DD3" w:rsidP="00AB56A1">
            <w:r>
              <w:rPr>
                <w:sz w:val="18"/>
                <w:szCs w:val="18"/>
              </w:rPr>
              <w:t>NTN</w:t>
            </w:r>
          </w:p>
        </w:tc>
        <w:tc>
          <w:tcPr>
            <w:tcW w:w="1068" w:type="dxa"/>
          </w:tcPr>
          <w:p w14:paraId="783B4B40" w14:textId="77777777" w:rsidR="003F7DD3" w:rsidRPr="00991EC3" w:rsidRDefault="003F7DD3" w:rsidP="00AB56A1">
            <w:pPr>
              <w:rPr>
                <w:rFonts w:eastAsia="等线"/>
              </w:rPr>
            </w:pPr>
            <w:r>
              <w:rPr>
                <w:rFonts w:eastAsia="等线"/>
              </w:rPr>
              <w:t>2</w:t>
            </w:r>
          </w:p>
        </w:tc>
        <w:tc>
          <w:tcPr>
            <w:tcW w:w="2797" w:type="dxa"/>
          </w:tcPr>
          <w:p w14:paraId="15C2BDE1" w14:textId="77777777" w:rsidR="003F7DD3" w:rsidRPr="00991EC3" w:rsidRDefault="003F7DD3" w:rsidP="00AB56A1">
            <w:pPr>
              <w:rPr>
                <w:rFonts w:eastAsia="等线"/>
              </w:rPr>
            </w:pPr>
            <w:r>
              <w:rPr>
                <w:rFonts w:eastAsia="等线" w:hint="eastAsia"/>
              </w:rPr>
              <w:t>S</w:t>
            </w:r>
            <w:r>
              <w:rPr>
                <w:rFonts w:eastAsia="等线"/>
              </w:rPr>
              <w:t>MTC5 and the reference location list can be configured for the inter-frequency case</w:t>
            </w:r>
          </w:p>
        </w:tc>
        <w:tc>
          <w:tcPr>
            <w:tcW w:w="1161" w:type="dxa"/>
          </w:tcPr>
          <w:p w14:paraId="6AFB1C4E" w14:textId="77777777" w:rsidR="003F7DD3" w:rsidRPr="00991EC3" w:rsidRDefault="003F7DD3" w:rsidP="00AB56A1">
            <w:pPr>
              <w:rPr>
                <w:rFonts w:eastAsia="等线"/>
              </w:rPr>
            </w:pPr>
            <w:r>
              <w:rPr>
                <w:rFonts w:eastAsia="等线"/>
              </w:rPr>
              <w:t>Yes, R2-250xxxx</w:t>
            </w:r>
          </w:p>
        </w:tc>
        <w:tc>
          <w:tcPr>
            <w:tcW w:w="1559" w:type="dxa"/>
          </w:tcPr>
          <w:p w14:paraId="3E79C5B0" w14:textId="77777777" w:rsidR="003F7DD3" w:rsidRPr="00991EC3" w:rsidRDefault="003F7DD3" w:rsidP="00AB56A1">
            <w:pPr>
              <w:rPr>
                <w:rFonts w:eastAsia="等线"/>
              </w:rPr>
            </w:pPr>
            <w:r>
              <w:rPr>
                <w:rFonts w:eastAsia="等线"/>
              </w:rPr>
              <w:t>vivo (Stephen)</w:t>
            </w:r>
          </w:p>
        </w:tc>
        <w:tc>
          <w:tcPr>
            <w:tcW w:w="993" w:type="dxa"/>
          </w:tcPr>
          <w:p w14:paraId="60A1B366" w14:textId="77777777" w:rsidR="003F7DD3" w:rsidRDefault="003F7DD3" w:rsidP="00AB56A1"/>
        </w:tc>
        <w:tc>
          <w:tcPr>
            <w:tcW w:w="850" w:type="dxa"/>
          </w:tcPr>
          <w:p w14:paraId="366C2E51" w14:textId="77777777" w:rsidR="003F7DD3" w:rsidRDefault="003F7DD3" w:rsidP="00AB56A1">
            <w:r>
              <w:t>v005</w:t>
            </w:r>
          </w:p>
        </w:tc>
        <w:tc>
          <w:tcPr>
            <w:tcW w:w="814" w:type="dxa"/>
          </w:tcPr>
          <w:p w14:paraId="6F39A03B" w14:textId="77777777" w:rsidR="003F7DD3" w:rsidRDefault="003F7DD3" w:rsidP="00AB56A1">
            <w:proofErr w:type="spellStart"/>
            <w:r>
              <w:t>ToDo</w:t>
            </w:r>
            <w:proofErr w:type="spellEnd"/>
          </w:p>
        </w:tc>
      </w:tr>
    </w:tbl>
    <w:p w14:paraId="6D5A7109" w14:textId="77777777" w:rsidR="003F7DD3" w:rsidRPr="0051105C" w:rsidRDefault="003F7DD3" w:rsidP="003F7DD3">
      <w:pPr>
        <w:pStyle w:val="af2"/>
      </w:pPr>
      <w:r>
        <w:rPr>
          <w:b/>
        </w:rPr>
        <w:br/>
        <w:t>[Description]</w:t>
      </w:r>
      <w:r>
        <w:t>: There are use cases to include SMTC5 and reference location list in SIB4 for</w:t>
      </w:r>
      <w:r>
        <w:rPr>
          <w:rFonts w:eastAsia="等线"/>
        </w:rPr>
        <w:t xml:space="preserve"> the inter-frequency case.</w:t>
      </w:r>
    </w:p>
    <w:p w14:paraId="41AF486D" w14:textId="77777777" w:rsidR="003F7DD3" w:rsidRPr="005604D6" w:rsidRDefault="003F7DD3" w:rsidP="003F7DD3">
      <w:pPr>
        <w:pStyle w:val="af2"/>
      </w:pPr>
      <w:r>
        <w:rPr>
          <w:b/>
        </w:rPr>
        <w:t>[Proposed Change]</w:t>
      </w:r>
      <w:r>
        <w:t xml:space="preserve">: Add </w:t>
      </w:r>
      <w:proofErr w:type="spellStart"/>
      <w:r w:rsidRPr="005604D6">
        <w:rPr>
          <w:i/>
        </w:rPr>
        <w:t>refLocList</w:t>
      </w:r>
      <w:proofErr w:type="spellEnd"/>
      <w:r>
        <w:rPr>
          <w:i/>
        </w:rPr>
        <w:t xml:space="preserve"> </w:t>
      </w:r>
      <w:r>
        <w:t xml:space="preserve">and </w:t>
      </w:r>
      <w:r w:rsidRPr="005604D6">
        <w:rPr>
          <w:i/>
        </w:rPr>
        <w:t>smtc5list</w:t>
      </w:r>
      <w:r>
        <w:rPr>
          <w:i/>
        </w:rPr>
        <w:t xml:space="preserve"> </w:t>
      </w:r>
      <w:r>
        <w:t>in SIB4.</w:t>
      </w:r>
    </w:p>
    <w:p w14:paraId="7C7A55A3" w14:textId="77777777" w:rsidR="003F7DD3" w:rsidRDefault="003F7DD3" w:rsidP="003F7DD3">
      <w:r>
        <w:rPr>
          <w:b/>
        </w:rPr>
        <w:t>[Comments]</w:t>
      </w:r>
      <w:r>
        <w:t>:</w:t>
      </w:r>
    </w:p>
    <w:p w14:paraId="7C343876" w14:textId="77777777" w:rsidR="003F7DD3" w:rsidRDefault="003F7DD3" w:rsidP="003F7DD3">
      <w:pPr>
        <w:overflowPunct/>
        <w:autoSpaceDE/>
        <w:autoSpaceDN/>
        <w:adjustRightInd/>
        <w:spacing w:after="0"/>
        <w:textAlignment w:val="auto"/>
        <w:rPr>
          <w:rFonts w:eastAsia="等线"/>
        </w:rPr>
      </w:pPr>
    </w:p>
    <w:p w14:paraId="279936EF" w14:textId="1363338C" w:rsidR="00CD36C3" w:rsidRDefault="00CD36C3" w:rsidP="00CD36C3">
      <w:pPr>
        <w:pStyle w:val="1"/>
      </w:pPr>
      <w:r>
        <w:t>V205</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D36C3" w14:paraId="0E72BC0C" w14:textId="77777777" w:rsidTr="00AB56A1">
        <w:tc>
          <w:tcPr>
            <w:tcW w:w="967" w:type="dxa"/>
          </w:tcPr>
          <w:p w14:paraId="3BDD260C" w14:textId="77777777" w:rsidR="00CD36C3" w:rsidRDefault="00CD36C3" w:rsidP="00AB56A1">
            <w:r>
              <w:t>RIL Id</w:t>
            </w:r>
          </w:p>
        </w:tc>
        <w:tc>
          <w:tcPr>
            <w:tcW w:w="948" w:type="dxa"/>
          </w:tcPr>
          <w:p w14:paraId="2E096F2E" w14:textId="77777777" w:rsidR="00CD36C3" w:rsidRDefault="00CD36C3" w:rsidP="00AB56A1">
            <w:r>
              <w:t>WI</w:t>
            </w:r>
          </w:p>
        </w:tc>
        <w:tc>
          <w:tcPr>
            <w:tcW w:w="1068" w:type="dxa"/>
          </w:tcPr>
          <w:p w14:paraId="3AFB02DD" w14:textId="77777777" w:rsidR="00CD36C3" w:rsidRDefault="00CD36C3" w:rsidP="00AB56A1">
            <w:r>
              <w:t>Class</w:t>
            </w:r>
          </w:p>
        </w:tc>
        <w:tc>
          <w:tcPr>
            <w:tcW w:w="2797" w:type="dxa"/>
          </w:tcPr>
          <w:p w14:paraId="4AA9B93E" w14:textId="77777777" w:rsidR="00CD36C3" w:rsidRDefault="00CD36C3" w:rsidP="00AB56A1">
            <w:r>
              <w:t>Title</w:t>
            </w:r>
          </w:p>
        </w:tc>
        <w:tc>
          <w:tcPr>
            <w:tcW w:w="1161" w:type="dxa"/>
          </w:tcPr>
          <w:p w14:paraId="6C345B02" w14:textId="77777777" w:rsidR="00CD36C3" w:rsidRDefault="00CD36C3" w:rsidP="00AB56A1">
            <w:proofErr w:type="spellStart"/>
            <w:r>
              <w:t>Tdoc</w:t>
            </w:r>
            <w:proofErr w:type="spellEnd"/>
          </w:p>
        </w:tc>
        <w:tc>
          <w:tcPr>
            <w:tcW w:w="1559" w:type="dxa"/>
          </w:tcPr>
          <w:p w14:paraId="2F94539D" w14:textId="77777777" w:rsidR="00CD36C3" w:rsidRDefault="00CD36C3" w:rsidP="00AB56A1">
            <w:r>
              <w:t>Delegate</w:t>
            </w:r>
          </w:p>
        </w:tc>
        <w:tc>
          <w:tcPr>
            <w:tcW w:w="993" w:type="dxa"/>
          </w:tcPr>
          <w:p w14:paraId="6858797C" w14:textId="77777777" w:rsidR="00CD36C3" w:rsidRDefault="00CD36C3" w:rsidP="00AB56A1">
            <w:proofErr w:type="spellStart"/>
            <w:r>
              <w:t>Misc</w:t>
            </w:r>
            <w:proofErr w:type="spellEnd"/>
          </w:p>
        </w:tc>
        <w:tc>
          <w:tcPr>
            <w:tcW w:w="850" w:type="dxa"/>
          </w:tcPr>
          <w:p w14:paraId="253986E1" w14:textId="77777777" w:rsidR="00CD36C3" w:rsidRDefault="00CD36C3" w:rsidP="00AB56A1">
            <w:r>
              <w:t>File version</w:t>
            </w:r>
          </w:p>
        </w:tc>
        <w:tc>
          <w:tcPr>
            <w:tcW w:w="814" w:type="dxa"/>
          </w:tcPr>
          <w:p w14:paraId="2AF830BE" w14:textId="77777777" w:rsidR="00CD36C3" w:rsidRDefault="00CD36C3" w:rsidP="00AB56A1">
            <w:r>
              <w:t>Status</w:t>
            </w:r>
          </w:p>
        </w:tc>
      </w:tr>
      <w:tr w:rsidR="00CD36C3" w14:paraId="65EAC4D0" w14:textId="77777777" w:rsidTr="00AB56A1">
        <w:tc>
          <w:tcPr>
            <w:tcW w:w="967" w:type="dxa"/>
          </w:tcPr>
          <w:p w14:paraId="62A4D5B9" w14:textId="77777777" w:rsidR="00CD36C3" w:rsidRDefault="00CD36C3" w:rsidP="00AB56A1">
            <w:r>
              <w:t>V204</w:t>
            </w:r>
          </w:p>
        </w:tc>
        <w:tc>
          <w:tcPr>
            <w:tcW w:w="948" w:type="dxa"/>
          </w:tcPr>
          <w:p w14:paraId="68A81157" w14:textId="77777777" w:rsidR="00CD36C3" w:rsidRDefault="00CD36C3" w:rsidP="00AB56A1">
            <w:r>
              <w:rPr>
                <w:sz w:val="18"/>
                <w:szCs w:val="18"/>
              </w:rPr>
              <w:t>NTN</w:t>
            </w:r>
          </w:p>
        </w:tc>
        <w:tc>
          <w:tcPr>
            <w:tcW w:w="1068" w:type="dxa"/>
          </w:tcPr>
          <w:p w14:paraId="12AE2F78" w14:textId="77777777" w:rsidR="00CD36C3" w:rsidRPr="00991EC3" w:rsidRDefault="00CD36C3" w:rsidP="00AB56A1">
            <w:pPr>
              <w:rPr>
                <w:rFonts w:eastAsia="等线"/>
              </w:rPr>
            </w:pPr>
            <w:r>
              <w:rPr>
                <w:rFonts w:eastAsia="等线"/>
              </w:rPr>
              <w:t>2</w:t>
            </w:r>
          </w:p>
        </w:tc>
        <w:tc>
          <w:tcPr>
            <w:tcW w:w="2797" w:type="dxa"/>
          </w:tcPr>
          <w:p w14:paraId="3F5FC18C" w14:textId="77777777" w:rsidR="00CD36C3" w:rsidRPr="00991EC3" w:rsidRDefault="00CD36C3" w:rsidP="00AB56A1">
            <w:pPr>
              <w:rPr>
                <w:rFonts w:eastAsia="等线"/>
              </w:rPr>
            </w:pPr>
            <w:r w:rsidRPr="00531116">
              <w:rPr>
                <w:color w:val="242424"/>
                <w:sz w:val="22"/>
                <w:szCs w:val="22"/>
                <w:shd w:val="clear" w:color="auto" w:fill="FFFFFF"/>
              </w:rPr>
              <w:t>FFS whether also a distance threshold is indicated.</w:t>
            </w:r>
          </w:p>
        </w:tc>
        <w:tc>
          <w:tcPr>
            <w:tcW w:w="1161" w:type="dxa"/>
          </w:tcPr>
          <w:p w14:paraId="5790DF1D" w14:textId="77777777" w:rsidR="00CD36C3" w:rsidRPr="00991EC3" w:rsidRDefault="00CD36C3" w:rsidP="00AB56A1">
            <w:pPr>
              <w:rPr>
                <w:rFonts w:eastAsia="等线"/>
              </w:rPr>
            </w:pPr>
            <w:r>
              <w:rPr>
                <w:rFonts w:eastAsia="等线"/>
              </w:rPr>
              <w:t>Yes, R2-250xxxx</w:t>
            </w:r>
          </w:p>
        </w:tc>
        <w:tc>
          <w:tcPr>
            <w:tcW w:w="1559" w:type="dxa"/>
          </w:tcPr>
          <w:p w14:paraId="6BCC51C5" w14:textId="77777777" w:rsidR="00CD36C3" w:rsidRPr="00991EC3" w:rsidRDefault="00CD36C3" w:rsidP="00AB56A1">
            <w:pPr>
              <w:rPr>
                <w:rFonts w:eastAsia="等线"/>
              </w:rPr>
            </w:pPr>
            <w:r>
              <w:rPr>
                <w:rFonts w:eastAsia="等线"/>
              </w:rPr>
              <w:t>vivo (Stephen)</w:t>
            </w:r>
          </w:p>
        </w:tc>
        <w:tc>
          <w:tcPr>
            <w:tcW w:w="993" w:type="dxa"/>
          </w:tcPr>
          <w:p w14:paraId="1869E489" w14:textId="77777777" w:rsidR="00CD36C3" w:rsidRDefault="00CD36C3" w:rsidP="00AB56A1"/>
        </w:tc>
        <w:tc>
          <w:tcPr>
            <w:tcW w:w="850" w:type="dxa"/>
          </w:tcPr>
          <w:p w14:paraId="317119E3" w14:textId="77777777" w:rsidR="00CD36C3" w:rsidRDefault="00CD36C3" w:rsidP="00AB56A1">
            <w:r>
              <w:t>v005</w:t>
            </w:r>
          </w:p>
        </w:tc>
        <w:tc>
          <w:tcPr>
            <w:tcW w:w="814" w:type="dxa"/>
          </w:tcPr>
          <w:p w14:paraId="5AFAE331" w14:textId="77777777" w:rsidR="00CD36C3" w:rsidRDefault="00CD36C3" w:rsidP="00AB56A1">
            <w:proofErr w:type="spellStart"/>
            <w:r>
              <w:t>ToDo</w:t>
            </w:r>
            <w:proofErr w:type="spellEnd"/>
          </w:p>
        </w:tc>
      </w:tr>
    </w:tbl>
    <w:p w14:paraId="7A8D3C9F" w14:textId="77777777" w:rsidR="00CD36C3" w:rsidRPr="0051105C" w:rsidRDefault="00CD36C3" w:rsidP="00CD36C3">
      <w:pPr>
        <w:pStyle w:val="af2"/>
      </w:pPr>
      <w:r>
        <w:rPr>
          <w:b/>
        </w:rPr>
        <w:br/>
        <w:t>[Description]</w:t>
      </w:r>
      <w:r>
        <w:t xml:space="preserve">: We think a distance threshold is needed for the CONNECTED UE. There is no need for UE to report its location if the distance to the nearest location remains large. </w:t>
      </w:r>
    </w:p>
    <w:p w14:paraId="175B9088" w14:textId="77777777" w:rsidR="00CD36C3" w:rsidRPr="00A42E77" w:rsidRDefault="00CD36C3" w:rsidP="00CD36C3">
      <w:pPr>
        <w:pStyle w:val="af2"/>
      </w:pPr>
      <w:r>
        <w:rPr>
          <w:b/>
        </w:rPr>
        <w:t>[Proposed Change]</w:t>
      </w:r>
      <w:r>
        <w:t xml:space="preserve">: Introduce a distance threshold in </w:t>
      </w:r>
      <w:r w:rsidRPr="00A42E77">
        <w:rPr>
          <w:i/>
        </w:rPr>
        <w:t>Assisted-SSB-MTC-Config</w:t>
      </w:r>
      <w:r>
        <w:t xml:space="preserve">. </w:t>
      </w:r>
      <w:r w:rsidRPr="00A42E77">
        <w:rPr>
          <w:rFonts w:hint="eastAsia"/>
        </w:rPr>
        <w:t>The</w:t>
      </w:r>
      <w:r w:rsidRPr="00A42E77">
        <w:t xml:space="preserve"> </w:t>
      </w:r>
      <w:r w:rsidRPr="00A42E77">
        <w:rPr>
          <w:rFonts w:hint="eastAsia"/>
        </w:rPr>
        <w:t>U</w:t>
      </w:r>
      <w:r w:rsidRPr="00A42E77">
        <w:t xml:space="preserve">E </w:t>
      </w:r>
      <w:r w:rsidRPr="00A42E77">
        <w:rPr>
          <w:rFonts w:hint="eastAsia"/>
        </w:rPr>
        <w:t>only</w:t>
      </w:r>
      <w:r>
        <w:t xml:space="preserve"> sets the reference location bit to 1 when the UE is within the associated threshold range. </w:t>
      </w:r>
    </w:p>
    <w:p w14:paraId="2EC4731F" w14:textId="77777777" w:rsidR="00CD36C3" w:rsidRDefault="00CD36C3" w:rsidP="00CD36C3">
      <w:r>
        <w:rPr>
          <w:b/>
        </w:rPr>
        <w:t xml:space="preserve"> [Comments]</w:t>
      </w:r>
      <w:r>
        <w:t>:</w:t>
      </w:r>
    </w:p>
    <w:p w14:paraId="5B0EABBC" w14:textId="2C6E3FDD" w:rsidR="003F7DD3" w:rsidRDefault="003F7DD3" w:rsidP="003F7DD3">
      <w:pPr>
        <w:overflowPunct/>
        <w:autoSpaceDE/>
        <w:autoSpaceDN/>
        <w:adjustRightInd/>
        <w:spacing w:after="0"/>
        <w:textAlignment w:val="auto"/>
        <w:rPr>
          <w:rFonts w:eastAsia="等线"/>
        </w:rPr>
      </w:pPr>
    </w:p>
    <w:p w14:paraId="1567EF25" w14:textId="77777777" w:rsidR="004814DF" w:rsidRDefault="004814DF" w:rsidP="004814DF">
      <w:pPr>
        <w:pStyle w:val="1"/>
      </w:pPr>
      <w:r>
        <w:lastRenderedPageBreak/>
        <w:t>V206</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14DF" w14:paraId="60A94D02" w14:textId="77777777" w:rsidTr="00AB56A1">
        <w:tc>
          <w:tcPr>
            <w:tcW w:w="967" w:type="dxa"/>
          </w:tcPr>
          <w:p w14:paraId="4F4E1F67" w14:textId="77777777" w:rsidR="004814DF" w:rsidRDefault="004814DF" w:rsidP="00AB56A1">
            <w:r>
              <w:t>RIL Id</w:t>
            </w:r>
          </w:p>
        </w:tc>
        <w:tc>
          <w:tcPr>
            <w:tcW w:w="948" w:type="dxa"/>
          </w:tcPr>
          <w:p w14:paraId="03179EC5" w14:textId="77777777" w:rsidR="004814DF" w:rsidRDefault="004814DF" w:rsidP="00AB56A1">
            <w:r>
              <w:t>WI</w:t>
            </w:r>
          </w:p>
        </w:tc>
        <w:tc>
          <w:tcPr>
            <w:tcW w:w="1068" w:type="dxa"/>
          </w:tcPr>
          <w:p w14:paraId="3C3291B5" w14:textId="77777777" w:rsidR="004814DF" w:rsidRDefault="004814DF" w:rsidP="00AB56A1">
            <w:r>
              <w:t>Class</w:t>
            </w:r>
          </w:p>
        </w:tc>
        <w:tc>
          <w:tcPr>
            <w:tcW w:w="2797" w:type="dxa"/>
          </w:tcPr>
          <w:p w14:paraId="7B0C91B0" w14:textId="77777777" w:rsidR="004814DF" w:rsidRDefault="004814DF" w:rsidP="00AB56A1">
            <w:r>
              <w:t>Title</w:t>
            </w:r>
          </w:p>
        </w:tc>
        <w:tc>
          <w:tcPr>
            <w:tcW w:w="1161" w:type="dxa"/>
          </w:tcPr>
          <w:p w14:paraId="2C3E01FA" w14:textId="77777777" w:rsidR="004814DF" w:rsidRDefault="004814DF" w:rsidP="00AB56A1">
            <w:proofErr w:type="spellStart"/>
            <w:r>
              <w:t>Tdoc</w:t>
            </w:r>
            <w:proofErr w:type="spellEnd"/>
          </w:p>
        </w:tc>
        <w:tc>
          <w:tcPr>
            <w:tcW w:w="1559" w:type="dxa"/>
          </w:tcPr>
          <w:p w14:paraId="61DEA32B" w14:textId="77777777" w:rsidR="004814DF" w:rsidRDefault="004814DF" w:rsidP="00AB56A1">
            <w:r>
              <w:t>Delegate</w:t>
            </w:r>
          </w:p>
        </w:tc>
        <w:tc>
          <w:tcPr>
            <w:tcW w:w="993" w:type="dxa"/>
          </w:tcPr>
          <w:p w14:paraId="3526902C" w14:textId="77777777" w:rsidR="004814DF" w:rsidRDefault="004814DF" w:rsidP="00AB56A1">
            <w:proofErr w:type="spellStart"/>
            <w:r>
              <w:t>Misc</w:t>
            </w:r>
            <w:proofErr w:type="spellEnd"/>
          </w:p>
        </w:tc>
        <w:tc>
          <w:tcPr>
            <w:tcW w:w="850" w:type="dxa"/>
          </w:tcPr>
          <w:p w14:paraId="2375C2E0" w14:textId="77777777" w:rsidR="004814DF" w:rsidRDefault="004814DF" w:rsidP="00AB56A1">
            <w:r>
              <w:t>File version</w:t>
            </w:r>
          </w:p>
        </w:tc>
        <w:tc>
          <w:tcPr>
            <w:tcW w:w="814" w:type="dxa"/>
          </w:tcPr>
          <w:p w14:paraId="77C1CB83" w14:textId="77777777" w:rsidR="004814DF" w:rsidRDefault="004814DF" w:rsidP="00AB56A1">
            <w:r>
              <w:t>Status</w:t>
            </w:r>
          </w:p>
        </w:tc>
      </w:tr>
      <w:tr w:rsidR="004814DF" w14:paraId="1C05525C" w14:textId="77777777" w:rsidTr="00AB56A1">
        <w:tc>
          <w:tcPr>
            <w:tcW w:w="967" w:type="dxa"/>
          </w:tcPr>
          <w:p w14:paraId="59FC3FA2" w14:textId="77777777" w:rsidR="004814DF" w:rsidRPr="00E92E69" w:rsidRDefault="004814DF" w:rsidP="00AB56A1">
            <w:r w:rsidRPr="00E92E69">
              <w:t>V207</w:t>
            </w:r>
          </w:p>
        </w:tc>
        <w:tc>
          <w:tcPr>
            <w:tcW w:w="948" w:type="dxa"/>
          </w:tcPr>
          <w:p w14:paraId="3D2217FF" w14:textId="77777777" w:rsidR="004814DF" w:rsidRPr="00E92E69" w:rsidRDefault="004814DF" w:rsidP="00AB56A1">
            <w:r w:rsidRPr="00E92E69">
              <w:t>NTN</w:t>
            </w:r>
          </w:p>
        </w:tc>
        <w:tc>
          <w:tcPr>
            <w:tcW w:w="1068" w:type="dxa"/>
          </w:tcPr>
          <w:p w14:paraId="5FFF6BEC" w14:textId="77777777" w:rsidR="004814DF" w:rsidRPr="00E92E69" w:rsidRDefault="004814DF" w:rsidP="00AB56A1">
            <w:pPr>
              <w:rPr>
                <w:rFonts w:eastAsia="等线"/>
              </w:rPr>
            </w:pPr>
            <w:r w:rsidRPr="00E92E69">
              <w:rPr>
                <w:rFonts w:eastAsia="等线"/>
              </w:rPr>
              <w:t>1</w:t>
            </w:r>
          </w:p>
        </w:tc>
        <w:tc>
          <w:tcPr>
            <w:tcW w:w="2797" w:type="dxa"/>
          </w:tcPr>
          <w:p w14:paraId="64DC3837" w14:textId="77777777" w:rsidR="004814DF" w:rsidRPr="00E92E69" w:rsidRDefault="004814DF" w:rsidP="00AB56A1">
            <w:pPr>
              <w:pStyle w:val="Agreement"/>
              <w:numPr>
                <w:ilvl w:val="0"/>
                <w:numId w:val="0"/>
              </w:numPr>
              <w:tabs>
                <w:tab w:val="left" w:pos="1619"/>
              </w:tabs>
              <w:rPr>
                <w:rFonts w:ascii="Times New Roman" w:eastAsia="等线" w:hAnsi="Times New Roman"/>
                <w:b w:val="0"/>
                <w:szCs w:val="20"/>
                <w:lang w:eastAsia="zh-CN"/>
              </w:rPr>
            </w:pPr>
            <w:r w:rsidRPr="00E92E69">
              <w:rPr>
                <w:rFonts w:ascii="Times New Roman" w:eastAsia="等线" w:hAnsi="Times New Roman"/>
                <w:b w:val="0"/>
                <w:szCs w:val="20"/>
                <w:lang w:eastAsia="zh-CN"/>
              </w:rPr>
              <w:t xml:space="preserve">Need code for </w:t>
            </w:r>
            <w:r w:rsidRPr="00E92E69">
              <w:rPr>
                <w:rFonts w:ascii="Times New Roman" w:hAnsi="Times New Roman"/>
                <w:b w:val="0"/>
                <w:i/>
                <w:szCs w:val="20"/>
              </w:rPr>
              <w:t>mbs-SessionAreaList-r19</w:t>
            </w:r>
            <w:r w:rsidRPr="00E92E69">
              <w:rPr>
                <w:rFonts w:ascii="Times New Roman" w:hAnsi="Times New Roman"/>
                <w:b w:val="0"/>
                <w:szCs w:val="20"/>
              </w:rPr>
              <w:t xml:space="preserve"> should be Need S</w:t>
            </w:r>
          </w:p>
        </w:tc>
        <w:tc>
          <w:tcPr>
            <w:tcW w:w="1161" w:type="dxa"/>
          </w:tcPr>
          <w:p w14:paraId="6F657D01" w14:textId="77777777" w:rsidR="004814DF" w:rsidRPr="00E92E69" w:rsidRDefault="004814DF" w:rsidP="00AB56A1">
            <w:pPr>
              <w:rPr>
                <w:rFonts w:eastAsia="等线"/>
              </w:rPr>
            </w:pPr>
            <w:r w:rsidRPr="00E92E69">
              <w:rPr>
                <w:rFonts w:eastAsia="等线"/>
              </w:rPr>
              <w:t>Yes, R2-250xxxxx</w:t>
            </w:r>
          </w:p>
        </w:tc>
        <w:tc>
          <w:tcPr>
            <w:tcW w:w="1559" w:type="dxa"/>
          </w:tcPr>
          <w:p w14:paraId="23798634" w14:textId="77777777" w:rsidR="004814DF" w:rsidRPr="00E92E69" w:rsidRDefault="004814DF" w:rsidP="00AB56A1">
            <w:pPr>
              <w:rPr>
                <w:rFonts w:eastAsia="等线"/>
              </w:rPr>
            </w:pPr>
            <w:r w:rsidRPr="00E92E69">
              <w:rPr>
                <w:rFonts w:eastAsia="等线"/>
              </w:rPr>
              <w:t>vivo (Stephen)</w:t>
            </w:r>
          </w:p>
        </w:tc>
        <w:tc>
          <w:tcPr>
            <w:tcW w:w="993" w:type="dxa"/>
          </w:tcPr>
          <w:p w14:paraId="081E2FAB" w14:textId="77777777" w:rsidR="004814DF" w:rsidRPr="00E92E69" w:rsidRDefault="004814DF" w:rsidP="00AB56A1"/>
        </w:tc>
        <w:tc>
          <w:tcPr>
            <w:tcW w:w="850" w:type="dxa"/>
          </w:tcPr>
          <w:p w14:paraId="09175E22" w14:textId="77777777" w:rsidR="004814DF" w:rsidRPr="00E92E69" w:rsidRDefault="004814DF" w:rsidP="00AB56A1">
            <w:r w:rsidRPr="00E92E69">
              <w:t>v005</w:t>
            </w:r>
          </w:p>
        </w:tc>
        <w:tc>
          <w:tcPr>
            <w:tcW w:w="814" w:type="dxa"/>
          </w:tcPr>
          <w:p w14:paraId="6082FBDE" w14:textId="77777777" w:rsidR="004814DF" w:rsidRPr="00E92E69" w:rsidRDefault="004814DF" w:rsidP="00AB56A1">
            <w:proofErr w:type="spellStart"/>
            <w:r w:rsidRPr="00E92E69">
              <w:t>ToDo</w:t>
            </w:r>
            <w:proofErr w:type="spellEnd"/>
          </w:p>
        </w:tc>
      </w:tr>
    </w:tbl>
    <w:p w14:paraId="13355DAE" w14:textId="77777777" w:rsidR="004814DF" w:rsidRPr="00A247E0" w:rsidRDefault="004814DF" w:rsidP="004814DF">
      <w:pPr>
        <w:pStyle w:val="af2"/>
        <w:rPr>
          <w:rFonts w:eastAsia="等线"/>
        </w:rPr>
      </w:pPr>
      <w:r>
        <w:rPr>
          <w:b/>
        </w:rPr>
        <w:br/>
        <w:t>[Description]</w:t>
      </w:r>
      <w:r>
        <w:t>:</w:t>
      </w:r>
      <w:r>
        <w:rPr>
          <w:shd w:val="clear" w:color="auto" w:fill="FFFFFF"/>
        </w:rPr>
        <w:t xml:space="preserve"> </w:t>
      </w:r>
      <w:r w:rsidRPr="0077565E">
        <w:t>RAN2 confirms that if no intended area ID is explicitly indicated in MCCH for an MBS broadcast service the UE is interested in, the UE considers the service is applicable for reception within the entire cell area</w:t>
      </w:r>
      <w:r w:rsidRPr="00A247E0">
        <w:rPr>
          <w:shd w:val="clear" w:color="auto" w:fill="FFFFFF"/>
        </w:rPr>
        <w:t>.</w:t>
      </w:r>
      <w:r>
        <w:rPr>
          <w:shd w:val="clear" w:color="auto" w:fill="FFFFFF"/>
        </w:rPr>
        <w:t xml:space="preserve"> </w:t>
      </w:r>
      <w:proofErr w:type="gramStart"/>
      <w:r>
        <w:rPr>
          <w:shd w:val="clear" w:color="auto" w:fill="FFFFFF"/>
        </w:rPr>
        <w:t>So</w:t>
      </w:r>
      <w:proofErr w:type="gramEnd"/>
      <w:r>
        <w:rPr>
          <w:shd w:val="clear" w:color="auto" w:fill="FFFFFF"/>
        </w:rPr>
        <w:t xml:space="preserve"> Need S is supposed to be used for </w:t>
      </w:r>
      <w:r w:rsidRPr="004C58E1">
        <w:rPr>
          <w:i/>
        </w:rPr>
        <w:t>mbs-SessionAreaList-r19</w:t>
      </w:r>
    </w:p>
    <w:p w14:paraId="01578FEA" w14:textId="77777777" w:rsidR="004814DF" w:rsidRPr="00BF0937" w:rsidRDefault="004814DF" w:rsidP="004814DF">
      <w:pPr>
        <w:pStyle w:val="af2"/>
        <w:rPr>
          <w:rFonts w:eastAsia="等线"/>
        </w:rPr>
      </w:pPr>
      <w:r>
        <w:rPr>
          <w:b/>
        </w:rPr>
        <w:t>[Proposed Change]</w:t>
      </w:r>
      <w:r>
        <w:t xml:space="preserve">: Change Need R to Need S for </w:t>
      </w:r>
      <w:r w:rsidRPr="004C58E1">
        <w:rPr>
          <w:i/>
        </w:rPr>
        <w:t>mbs-SessionAreaList-r19</w:t>
      </w:r>
    </w:p>
    <w:p w14:paraId="1738C439" w14:textId="77777777" w:rsidR="004814DF" w:rsidRDefault="004814DF" w:rsidP="004814DF">
      <w:r>
        <w:rPr>
          <w:b/>
        </w:rPr>
        <w:t>[Comments]</w:t>
      </w:r>
      <w:r>
        <w:t>:</w:t>
      </w:r>
    </w:p>
    <w:p w14:paraId="1C94D97A" w14:textId="77777777" w:rsidR="004814DF" w:rsidRDefault="004814DF" w:rsidP="003F7DD3">
      <w:pPr>
        <w:overflowPunct/>
        <w:autoSpaceDE/>
        <w:autoSpaceDN/>
        <w:adjustRightInd/>
        <w:spacing w:after="0"/>
        <w:textAlignment w:val="auto"/>
        <w:rPr>
          <w:rFonts w:eastAsia="等线"/>
        </w:rPr>
      </w:pPr>
    </w:p>
    <w:p w14:paraId="5CDF4401" w14:textId="4FB20D44" w:rsidR="003F7DD3" w:rsidRDefault="003F7DD3" w:rsidP="003F7DD3">
      <w:pPr>
        <w:pStyle w:val="1"/>
      </w:pPr>
      <w:r>
        <w:t>V20</w:t>
      </w:r>
      <w:r w:rsidR="004814DF">
        <w:t>7</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7DD3" w14:paraId="37E4AAA5" w14:textId="77777777" w:rsidTr="00AB56A1">
        <w:tc>
          <w:tcPr>
            <w:tcW w:w="967" w:type="dxa"/>
          </w:tcPr>
          <w:p w14:paraId="7C40CC1A" w14:textId="77777777" w:rsidR="003F7DD3" w:rsidRDefault="003F7DD3" w:rsidP="00AB56A1">
            <w:r>
              <w:t>RIL Id</w:t>
            </w:r>
          </w:p>
        </w:tc>
        <w:tc>
          <w:tcPr>
            <w:tcW w:w="948" w:type="dxa"/>
          </w:tcPr>
          <w:p w14:paraId="5CE2F74E" w14:textId="77777777" w:rsidR="003F7DD3" w:rsidRDefault="003F7DD3" w:rsidP="00AB56A1">
            <w:r>
              <w:t>WI</w:t>
            </w:r>
          </w:p>
        </w:tc>
        <w:tc>
          <w:tcPr>
            <w:tcW w:w="1068" w:type="dxa"/>
          </w:tcPr>
          <w:p w14:paraId="0A3660E7" w14:textId="77777777" w:rsidR="003F7DD3" w:rsidRDefault="003F7DD3" w:rsidP="00AB56A1">
            <w:r>
              <w:t>Class</w:t>
            </w:r>
          </w:p>
        </w:tc>
        <w:tc>
          <w:tcPr>
            <w:tcW w:w="2797" w:type="dxa"/>
          </w:tcPr>
          <w:p w14:paraId="6330312B" w14:textId="77777777" w:rsidR="003F7DD3" w:rsidRDefault="003F7DD3" w:rsidP="00AB56A1">
            <w:r>
              <w:t>Title</w:t>
            </w:r>
          </w:p>
        </w:tc>
        <w:tc>
          <w:tcPr>
            <w:tcW w:w="1161" w:type="dxa"/>
          </w:tcPr>
          <w:p w14:paraId="4ADB21C0" w14:textId="77777777" w:rsidR="003F7DD3" w:rsidRDefault="003F7DD3" w:rsidP="00AB56A1">
            <w:proofErr w:type="spellStart"/>
            <w:r>
              <w:t>Tdoc</w:t>
            </w:r>
            <w:proofErr w:type="spellEnd"/>
          </w:p>
        </w:tc>
        <w:tc>
          <w:tcPr>
            <w:tcW w:w="1559" w:type="dxa"/>
          </w:tcPr>
          <w:p w14:paraId="53AAA880" w14:textId="77777777" w:rsidR="003F7DD3" w:rsidRDefault="003F7DD3" w:rsidP="00AB56A1">
            <w:r>
              <w:t>Delegate</w:t>
            </w:r>
          </w:p>
        </w:tc>
        <w:tc>
          <w:tcPr>
            <w:tcW w:w="993" w:type="dxa"/>
          </w:tcPr>
          <w:p w14:paraId="550F29F7" w14:textId="77777777" w:rsidR="003F7DD3" w:rsidRDefault="003F7DD3" w:rsidP="00AB56A1">
            <w:proofErr w:type="spellStart"/>
            <w:r>
              <w:t>Misc</w:t>
            </w:r>
            <w:proofErr w:type="spellEnd"/>
          </w:p>
        </w:tc>
        <w:tc>
          <w:tcPr>
            <w:tcW w:w="850" w:type="dxa"/>
          </w:tcPr>
          <w:p w14:paraId="41C9BF0C" w14:textId="77777777" w:rsidR="003F7DD3" w:rsidRDefault="003F7DD3" w:rsidP="00AB56A1">
            <w:r>
              <w:t>File version</w:t>
            </w:r>
          </w:p>
        </w:tc>
        <w:tc>
          <w:tcPr>
            <w:tcW w:w="814" w:type="dxa"/>
          </w:tcPr>
          <w:p w14:paraId="73B312C9" w14:textId="77777777" w:rsidR="003F7DD3" w:rsidRDefault="003F7DD3" w:rsidP="00AB56A1">
            <w:r>
              <w:t>Status</w:t>
            </w:r>
          </w:p>
        </w:tc>
      </w:tr>
      <w:tr w:rsidR="003F7DD3" w14:paraId="648B6D91" w14:textId="77777777" w:rsidTr="00AB56A1">
        <w:tc>
          <w:tcPr>
            <w:tcW w:w="967" w:type="dxa"/>
          </w:tcPr>
          <w:p w14:paraId="5A735F12" w14:textId="77777777" w:rsidR="003F7DD3" w:rsidRDefault="003F7DD3" w:rsidP="00AB56A1">
            <w:r>
              <w:t>V206</w:t>
            </w:r>
          </w:p>
        </w:tc>
        <w:tc>
          <w:tcPr>
            <w:tcW w:w="948" w:type="dxa"/>
          </w:tcPr>
          <w:p w14:paraId="17131B4B" w14:textId="77777777" w:rsidR="003F7DD3" w:rsidRDefault="003F7DD3" w:rsidP="00AB56A1">
            <w:r>
              <w:rPr>
                <w:sz w:val="18"/>
                <w:szCs w:val="18"/>
              </w:rPr>
              <w:t>NTN</w:t>
            </w:r>
          </w:p>
        </w:tc>
        <w:tc>
          <w:tcPr>
            <w:tcW w:w="1068" w:type="dxa"/>
          </w:tcPr>
          <w:p w14:paraId="530AD959" w14:textId="77777777" w:rsidR="003F7DD3" w:rsidRPr="00991EC3" w:rsidRDefault="003F7DD3" w:rsidP="00AB56A1">
            <w:pPr>
              <w:rPr>
                <w:rFonts w:eastAsia="等线"/>
              </w:rPr>
            </w:pPr>
            <w:r>
              <w:rPr>
                <w:rFonts w:eastAsia="等线" w:hint="eastAsia"/>
              </w:rPr>
              <w:t>1</w:t>
            </w:r>
          </w:p>
        </w:tc>
        <w:tc>
          <w:tcPr>
            <w:tcW w:w="2797" w:type="dxa"/>
          </w:tcPr>
          <w:p w14:paraId="624101A6" w14:textId="77777777" w:rsidR="003F7DD3" w:rsidRDefault="003F7DD3" w:rsidP="00AB56A1">
            <w:pPr>
              <w:rPr>
                <w:rFonts w:eastAsia="等线"/>
              </w:rPr>
            </w:pPr>
            <w:r>
              <w:rPr>
                <w:rFonts w:eastAsia="等线"/>
              </w:rPr>
              <w:t>Capture the following agreement.</w:t>
            </w:r>
          </w:p>
          <w:p w14:paraId="72E920BB" w14:textId="77777777" w:rsidR="003F7DD3" w:rsidRPr="0077565E" w:rsidRDefault="003F7DD3" w:rsidP="00AB56A1">
            <w:pPr>
              <w:pStyle w:val="Agreement"/>
              <w:numPr>
                <w:ilvl w:val="0"/>
                <w:numId w:val="0"/>
              </w:numPr>
              <w:tabs>
                <w:tab w:val="left" w:pos="1619"/>
              </w:tabs>
              <w:ind w:left="360"/>
              <w:rPr>
                <w:b w:val="0"/>
              </w:rPr>
            </w:pPr>
            <w:r w:rsidRPr="0077565E">
              <w:rPr>
                <w:b w:val="0"/>
              </w:rPr>
              <w:t xml:space="preserve">RAN2 confirms that if no intended area ID is explicitly indicated in MCCH for an MBS broadcast service the UE is interested in, the UE considers the service is applicable for reception within the entire cell area, with legacy </w:t>
            </w:r>
            <w:proofErr w:type="spellStart"/>
            <w:r w:rsidRPr="0077565E">
              <w:rPr>
                <w:b w:val="0"/>
              </w:rPr>
              <w:t>behavior</w:t>
            </w:r>
            <w:proofErr w:type="spellEnd"/>
            <w:r w:rsidRPr="0077565E">
              <w:rPr>
                <w:b w:val="0"/>
              </w:rPr>
              <w:t xml:space="preserve"> applicable (FFS whether </w:t>
            </w:r>
            <w:r w:rsidRPr="0077565E">
              <w:rPr>
                <w:b w:val="0"/>
              </w:rPr>
              <w:lastRenderedPageBreak/>
              <w:t>we capture this in the spec)</w:t>
            </w:r>
          </w:p>
        </w:tc>
        <w:tc>
          <w:tcPr>
            <w:tcW w:w="1161" w:type="dxa"/>
          </w:tcPr>
          <w:p w14:paraId="7499A78F" w14:textId="77777777" w:rsidR="003F7DD3" w:rsidRPr="00991EC3" w:rsidRDefault="003F7DD3" w:rsidP="00AB56A1">
            <w:pPr>
              <w:rPr>
                <w:rFonts w:eastAsia="等线"/>
              </w:rPr>
            </w:pPr>
            <w:r>
              <w:rPr>
                <w:rFonts w:eastAsia="等线"/>
              </w:rPr>
              <w:lastRenderedPageBreak/>
              <w:t>Yes, R2-250xxxxx</w:t>
            </w:r>
          </w:p>
        </w:tc>
        <w:tc>
          <w:tcPr>
            <w:tcW w:w="1559" w:type="dxa"/>
          </w:tcPr>
          <w:p w14:paraId="45BDFC14" w14:textId="77777777" w:rsidR="003F7DD3" w:rsidRPr="00991EC3" w:rsidRDefault="003F7DD3" w:rsidP="00AB56A1">
            <w:pPr>
              <w:rPr>
                <w:rFonts w:eastAsia="等线"/>
              </w:rPr>
            </w:pPr>
            <w:r>
              <w:rPr>
                <w:rFonts w:eastAsia="等线"/>
              </w:rPr>
              <w:t>vivo (Stephen)</w:t>
            </w:r>
          </w:p>
        </w:tc>
        <w:tc>
          <w:tcPr>
            <w:tcW w:w="993" w:type="dxa"/>
          </w:tcPr>
          <w:p w14:paraId="247C7118" w14:textId="77777777" w:rsidR="003F7DD3" w:rsidRDefault="003F7DD3" w:rsidP="00AB56A1"/>
        </w:tc>
        <w:tc>
          <w:tcPr>
            <w:tcW w:w="850" w:type="dxa"/>
          </w:tcPr>
          <w:p w14:paraId="550B79CA" w14:textId="77777777" w:rsidR="003F7DD3" w:rsidRDefault="003F7DD3" w:rsidP="00AB56A1">
            <w:r>
              <w:t>v003</w:t>
            </w:r>
          </w:p>
        </w:tc>
        <w:tc>
          <w:tcPr>
            <w:tcW w:w="814" w:type="dxa"/>
          </w:tcPr>
          <w:p w14:paraId="344C0C95" w14:textId="77777777" w:rsidR="003F7DD3" w:rsidRDefault="003F7DD3" w:rsidP="00AB56A1">
            <w:proofErr w:type="spellStart"/>
            <w:r>
              <w:t>ToDo</w:t>
            </w:r>
            <w:proofErr w:type="spellEnd"/>
          </w:p>
        </w:tc>
      </w:tr>
    </w:tbl>
    <w:p w14:paraId="53F751C7" w14:textId="77777777" w:rsidR="003F7DD3" w:rsidRPr="00A247E0" w:rsidRDefault="003F7DD3" w:rsidP="003F7DD3">
      <w:pPr>
        <w:pStyle w:val="af2"/>
        <w:rPr>
          <w:rFonts w:eastAsia="等线"/>
        </w:rPr>
      </w:pPr>
      <w:r>
        <w:rPr>
          <w:b/>
        </w:rPr>
        <w:br/>
        <w:t>[Description]</w:t>
      </w:r>
      <w:r>
        <w:t xml:space="preserve">: </w:t>
      </w:r>
      <w:r w:rsidRPr="00A247E0">
        <w:rPr>
          <w:shd w:val="clear" w:color="auto" w:fill="FFFFFF"/>
        </w:rPr>
        <w:t>The current specification only specifies the following cases: namely, cases where a service is not associated with an ISA</w:t>
      </w:r>
      <w:r>
        <w:rPr>
          <w:shd w:val="clear" w:color="auto" w:fill="FFFFFF"/>
        </w:rPr>
        <w:t xml:space="preserve"> entry</w:t>
      </w:r>
      <w:r w:rsidRPr="00A247E0">
        <w:rPr>
          <w:shd w:val="clear" w:color="auto" w:fill="FFFFFF"/>
        </w:rPr>
        <w:t>, and cases where services are associated with a</w:t>
      </w:r>
      <w:r>
        <w:rPr>
          <w:shd w:val="clear" w:color="auto" w:fill="FFFFFF"/>
        </w:rPr>
        <w:t>n</w:t>
      </w:r>
      <w:r w:rsidRPr="00A247E0">
        <w:rPr>
          <w:shd w:val="clear" w:color="auto" w:fill="FFFFFF"/>
        </w:rPr>
        <w:t xml:space="preserve"> ISA</w:t>
      </w:r>
      <w:r>
        <w:rPr>
          <w:shd w:val="clear" w:color="auto" w:fill="FFFFFF"/>
        </w:rPr>
        <w:t xml:space="preserve"> entry with a specific area</w:t>
      </w:r>
      <w:r w:rsidRPr="00A247E0">
        <w:rPr>
          <w:shd w:val="clear" w:color="auto" w:fill="FFFFFF"/>
        </w:rPr>
        <w:t xml:space="preserve">. The UE's </w:t>
      </w:r>
      <w:proofErr w:type="spellStart"/>
      <w:r w:rsidRPr="00A247E0">
        <w:rPr>
          <w:shd w:val="clear" w:color="auto" w:fill="FFFFFF"/>
        </w:rPr>
        <w:t>behavior</w:t>
      </w:r>
      <w:proofErr w:type="spellEnd"/>
      <w:r w:rsidRPr="00A247E0">
        <w:rPr>
          <w:shd w:val="clear" w:color="auto" w:fill="FFFFFF"/>
        </w:rPr>
        <w:t xml:space="preserve"> in the case where a service is associated with an empty ISA</w:t>
      </w:r>
      <w:r>
        <w:rPr>
          <w:shd w:val="clear" w:color="auto" w:fill="FFFFFF"/>
        </w:rPr>
        <w:t xml:space="preserve"> entry</w:t>
      </w:r>
      <w:r w:rsidRPr="00A247E0">
        <w:rPr>
          <w:shd w:val="clear" w:color="auto" w:fill="FFFFFF"/>
        </w:rPr>
        <w:t xml:space="preserve"> shall be further clarified.</w:t>
      </w:r>
    </w:p>
    <w:p w14:paraId="52093408" w14:textId="77777777" w:rsidR="003F7DD3" w:rsidRDefault="003F7DD3" w:rsidP="003F7DD3">
      <w:pPr>
        <w:pStyle w:val="af2"/>
      </w:pPr>
      <w:r>
        <w:rPr>
          <w:b/>
        </w:rPr>
        <w:t>[Proposed Change]</w:t>
      </w:r>
      <w:r>
        <w:t xml:space="preserve">: Capture the agreement in the FD of </w:t>
      </w:r>
      <w:proofErr w:type="spellStart"/>
      <w:r w:rsidRPr="00BF0937">
        <w:t>mbs-SessionAreaList</w:t>
      </w:r>
      <w:proofErr w:type="spellEnd"/>
      <w:r>
        <w:t>.</w:t>
      </w:r>
    </w:p>
    <w:p w14:paraId="461DF098" w14:textId="77777777" w:rsidR="003F7DD3" w:rsidRDefault="003F7DD3" w:rsidP="003F7DD3">
      <w:pPr>
        <w:pStyle w:val="TAL"/>
        <w:rPr>
          <w:b/>
          <w:i/>
          <w:lang w:eastAsia="en-GB"/>
        </w:rPr>
      </w:pPr>
      <w:proofErr w:type="spellStart"/>
      <w:r>
        <w:rPr>
          <w:b/>
          <w:i/>
          <w:lang w:eastAsia="en-GB"/>
        </w:rPr>
        <w:t>mbs-SessionAreaList</w:t>
      </w:r>
      <w:proofErr w:type="spellEnd"/>
    </w:p>
    <w:p w14:paraId="05A3E152" w14:textId="6732D743" w:rsidR="003F7DD3" w:rsidRPr="00BF0937" w:rsidRDefault="003F7DD3" w:rsidP="003F7DD3">
      <w:pPr>
        <w:pStyle w:val="af2"/>
        <w:rPr>
          <w:rFonts w:eastAsia="等线"/>
        </w:rPr>
      </w:pPr>
      <w:r>
        <w:rPr>
          <w:bCs/>
          <w:iCs/>
          <w:lang w:eastAsia="en-GB"/>
        </w:rPr>
        <w:t xml:space="preserve">Indicates the list of intended service areas associated with an MBS broadcast session in an NTN cell. </w:t>
      </w:r>
      <w:ins w:id="77" w:author="vivo" w:date="2025-09-22T01:57:00Z">
        <w:r w:rsidR="00DA4985">
          <w:rPr>
            <w:bCs/>
            <w:iCs/>
            <w:lang w:eastAsia="en-GB"/>
          </w:rPr>
          <w:t>I</w:t>
        </w:r>
        <w:r w:rsidR="00DA4985" w:rsidRPr="0077565E">
          <w:t>f</w:t>
        </w:r>
        <w:r w:rsidR="00DA4985">
          <w:t xml:space="preserve"> absent</w:t>
        </w:r>
        <w:r w:rsidR="00DA4985" w:rsidRPr="0077565E">
          <w:t xml:space="preserve">, UE considers the </w:t>
        </w:r>
        <w:r w:rsidR="00DA4985">
          <w:rPr>
            <w:bCs/>
            <w:iCs/>
            <w:lang w:eastAsia="en-GB"/>
          </w:rPr>
          <w:t>associated</w:t>
        </w:r>
        <w:r w:rsidR="00DA4985" w:rsidRPr="0077565E">
          <w:t xml:space="preserve"> service </w:t>
        </w:r>
        <w:r w:rsidR="00DA4985">
          <w:t xml:space="preserve">can be received </w:t>
        </w:r>
        <w:r w:rsidR="00DA4985" w:rsidRPr="0077565E">
          <w:t>within the entire cell area</w:t>
        </w:r>
        <w:r w:rsidR="00DA4985">
          <w:t>.</w:t>
        </w:r>
      </w:ins>
    </w:p>
    <w:p w14:paraId="7B07C20E" w14:textId="77777777" w:rsidR="003F7DD3" w:rsidRDefault="003F7DD3" w:rsidP="003F7DD3">
      <w:r>
        <w:rPr>
          <w:b/>
        </w:rPr>
        <w:t>[Comments]</w:t>
      </w:r>
      <w:r>
        <w:t>:</w:t>
      </w:r>
    </w:p>
    <w:p w14:paraId="73AC86EC" w14:textId="77777777" w:rsidR="003F7DD3" w:rsidRPr="00BF0937" w:rsidRDefault="003F7DD3" w:rsidP="003F7DD3">
      <w:pPr>
        <w:rPr>
          <w:rFonts w:eastAsia="等线"/>
        </w:rPr>
      </w:pPr>
    </w:p>
    <w:sectPr w:rsidR="003F7DD3" w:rsidRPr="00BF0937"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602FB" w14:textId="77777777" w:rsidR="00377A98" w:rsidRPr="007B4B4C" w:rsidRDefault="00377A98">
      <w:pPr>
        <w:spacing w:after="0"/>
      </w:pPr>
      <w:r w:rsidRPr="007B4B4C">
        <w:separator/>
      </w:r>
    </w:p>
  </w:endnote>
  <w:endnote w:type="continuationSeparator" w:id="0">
    <w:p w14:paraId="6B470B68" w14:textId="77777777" w:rsidR="00377A98" w:rsidRPr="007B4B4C" w:rsidRDefault="00377A98">
      <w:pPr>
        <w:spacing w:after="0"/>
      </w:pPr>
      <w:r w:rsidRPr="007B4B4C">
        <w:continuationSeparator/>
      </w:r>
    </w:p>
  </w:endnote>
  <w:endnote w:type="continuationNotice" w:id="1">
    <w:p w14:paraId="12913C37" w14:textId="77777777" w:rsidR="00377A98" w:rsidRPr="007B4B4C" w:rsidRDefault="00377A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E885" w14:textId="77777777" w:rsidR="00377A98" w:rsidRPr="007B4B4C" w:rsidRDefault="00377A98">
      <w:pPr>
        <w:spacing w:after="0"/>
      </w:pPr>
      <w:r w:rsidRPr="007B4B4C">
        <w:separator/>
      </w:r>
    </w:p>
  </w:footnote>
  <w:footnote w:type="continuationSeparator" w:id="0">
    <w:p w14:paraId="48461799" w14:textId="77777777" w:rsidR="00377A98" w:rsidRPr="007B4B4C" w:rsidRDefault="00377A98">
      <w:pPr>
        <w:spacing w:after="0"/>
      </w:pPr>
      <w:r w:rsidRPr="007B4B4C">
        <w:continuationSeparator/>
      </w:r>
    </w:p>
  </w:footnote>
  <w:footnote w:type="continuationNotice" w:id="1">
    <w:p w14:paraId="6C814839" w14:textId="77777777" w:rsidR="00377A98" w:rsidRPr="007B4B4C" w:rsidRDefault="00377A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4"/>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3"/>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5"/>
  </w:num>
  <w:num w:numId="36">
    <w:abstractNumId w:val="32"/>
  </w:num>
  <w:num w:numId="37">
    <w:abstractNumId w:val="52"/>
  </w:num>
  <w:num w:numId="38">
    <w:abstractNumId w:val="56"/>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1"/>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 w:numId="60">
    <w:abstractNumId w:val="5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Lili)">
    <w15:presenceInfo w15:providerId="None" w15:userId="Huawei (Lili)"/>
  </w15:person>
  <w15:person w15:author="Ericsson - Ignacio">
    <w15:presenceInfo w15:providerId="None" w15:userId="Ericsson - Ignaci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0sTQyMjK1tDQ3MzNQ0lEKTi0uzszPAykwrAUAP/5QPC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05"/>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B8"/>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8D8"/>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CA"/>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08F"/>
    <w:rsid w:val="000A51CA"/>
    <w:rsid w:val="000A5273"/>
    <w:rsid w:val="000A53BA"/>
    <w:rsid w:val="000A5F23"/>
    <w:rsid w:val="000A5F46"/>
    <w:rsid w:val="000A604A"/>
    <w:rsid w:val="000A60A3"/>
    <w:rsid w:val="000A6394"/>
    <w:rsid w:val="000A63B6"/>
    <w:rsid w:val="000A6454"/>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2F3A"/>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8C4"/>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AD"/>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1D3"/>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5DB"/>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BA1"/>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3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1FC2"/>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6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F9"/>
    <w:rsid w:val="001C459A"/>
    <w:rsid w:val="001C46A5"/>
    <w:rsid w:val="001C471A"/>
    <w:rsid w:val="001C4ECD"/>
    <w:rsid w:val="001C52E2"/>
    <w:rsid w:val="001C5482"/>
    <w:rsid w:val="001C57B7"/>
    <w:rsid w:val="001C57DD"/>
    <w:rsid w:val="001C5825"/>
    <w:rsid w:val="001C5D25"/>
    <w:rsid w:val="001C5EAF"/>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23"/>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3E"/>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CE"/>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2B"/>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196"/>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70C"/>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0B4"/>
    <w:rsid w:val="002B733D"/>
    <w:rsid w:val="002B77E1"/>
    <w:rsid w:val="002B79AC"/>
    <w:rsid w:val="002B7B94"/>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53"/>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7BD"/>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B2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613"/>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941"/>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D15"/>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77F"/>
    <w:rsid w:val="0035783B"/>
    <w:rsid w:val="00360052"/>
    <w:rsid w:val="003606BE"/>
    <w:rsid w:val="00360740"/>
    <w:rsid w:val="003609EF"/>
    <w:rsid w:val="00360CB9"/>
    <w:rsid w:val="00360E98"/>
    <w:rsid w:val="00360EDF"/>
    <w:rsid w:val="0036159E"/>
    <w:rsid w:val="00361A2C"/>
    <w:rsid w:val="00361AC6"/>
    <w:rsid w:val="00361B37"/>
    <w:rsid w:val="00361BC1"/>
    <w:rsid w:val="00361C2C"/>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79B"/>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9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9F"/>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3F7DD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FF"/>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506"/>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1F"/>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8E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5F"/>
    <w:rsid w:val="00464863"/>
    <w:rsid w:val="0046497D"/>
    <w:rsid w:val="00464BB3"/>
    <w:rsid w:val="0046515A"/>
    <w:rsid w:val="004656E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66"/>
    <w:rsid w:val="00476E60"/>
    <w:rsid w:val="00477595"/>
    <w:rsid w:val="004776A6"/>
    <w:rsid w:val="00477803"/>
    <w:rsid w:val="004804E1"/>
    <w:rsid w:val="00480718"/>
    <w:rsid w:val="00480A1E"/>
    <w:rsid w:val="00480B3B"/>
    <w:rsid w:val="00480CE4"/>
    <w:rsid w:val="00480E01"/>
    <w:rsid w:val="00481215"/>
    <w:rsid w:val="00481379"/>
    <w:rsid w:val="004814DF"/>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1BF"/>
    <w:rsid w:val="004F0634"/>
    <w:rsid w:val="004F07B4"/>
    <w:rsid w:val="004F087A"/>
    <w:rsid w:val="004F0F11"/>
    <w:rsid w:val="004F17E1"/>
    <w:rsid w:val="004F1B8A"/>
    <w:rsid w:val="004F1D65"/>
    <w:rsid w:val="004F1F85"/>
    <w:rsid w:val="004F210F"/>
    <w:rsid w:val="004F24D3"/>
    <w:rsid w:val="004F2556"/>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3F"/>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7BE"/>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621"/>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DB"/>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0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07"/>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401"/>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60"/>
    <w:rsid w:val="00642AAC"/>
    <w:rsid w:val="00642B9D"/>
    <w:rsid w:val="00642E87"/>
    <w:rsid w:val="00642EDA"/>
    <w:rsid w:val="00642F81"/>
    <w:rsid w:val="00643530"/>
    <w:rsid w:val="006439DC"/>
    <w:rsid w:val="006441A0"/>
    <w:rsid w:val="006441C6"/>
    <w:rsid w:val="00644575"/>
    <w:rsid w:val="006445DE"/>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4"/>
    <w:rsid w:val="006749B5"/>
    <w:rsid w:val="00674B4B"/>
    <w:rsid w:val="00674E9C"/>
    <w:rsid w:val="00674FA3"/>
    <w:rsid w:val="0067544C"/>
    <w:rsid w:val="0067582E"/>
    <w:rsid w:val="00675944"/>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1D5"/>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A5"/>
    <w:rsid w:val="00695FF8"/>
    <w:rsid w:val="00696169"/>
    <w:rsid w:val="0069638D"/>
    <w:rsid w:val="00696498"/>
    <w:rsid w:val="00696542"/>
    <w:rsid w:val="006966AD"/>
    <w:rsid w:val="00696730"/>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55"/>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0F5"/>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C6"/>
    <w:rsid w:val="006E21FB"/>
    <w:rsid w:val="006E22F3"/>
    <w:rsid w:val="006E251D"/>
    <w:rsid w:val="006E2526"/>
    <w:rsid w:val="006E25DC"/>
    <w:rsid w:val="006E2D5E"/>
    <w:rsid w:val="006E2EE3"/>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2A"/>
    <w:rsid w:val="00715459"/>
    <w:rsid w:val="00715600"/>
    <w:rsid w:val="00715633"/>
    <w:rsid w:val="0071565C"/>
    <w:rsid w:val="00715752"/>
    <w:rsid w:val="00715BB8"/>
    <w:rsid w:val="00715E3D"/>
    <w:rsid w:val="00715F45"/>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609"/>
    <w:rsid w:val="00724836"/>
    <w:rsid w:val="00724EEC"/>
    <w:rsid w:val="0072501F"/>
    <w:rsid w:val="007253E1"/>
    <w:rsid w:val="00725468"/>
    <w:rsid w:val="00725889"/>
    <w:rsid w:val="00725D6F"/>
    <w:rsid w:val="00725FCC"/>
    <w:rsid w:val="00726053"/>
    <w:rsid w:val="007260C9"/>
    <w:rsid w:val="007269D0"/>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744"/>
    <w:rsid w:val="00782EC2"/>
    <w:rsid w:val="007830B1"/>
    <w:rsid w:val="00783751"/>
    <w:rsid w:val="00783A4E"/>
    <w:rsid w:val="00783AAA"/>
    <w:rsid w:val="00783BE9"/>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EA8"/>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A9C"/>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0A3"/>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5D"/>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70"/>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9DB"/>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4A3"/>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4D"/>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AF"/>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FCC"/>
    <w:rsid w:val="00857711"/>
    <w:rsid w:val="00857945"/>
    <w:rsid w:val="00857A8F"/>
    <w:rsid w:val="00857C48"/>
    <w:rsid w:val="00857D9A"/>
    <w:rsid w:val="0086019C"/>
    <w:rsid w:val="008601CC"/>
    <w:rsid w:val="0086030A"/>
    <w:rsid w:val="0086063B"/>
    <w:rsid w:val="00860674"/>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86A"/>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6912"/>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763"/>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65"/>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055"/>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B63"/>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880"/>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47C"/>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A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F90"/>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AD4"/>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48"/>
    <w:rsid w:val="009D7875"/>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DBE"/>
    <w:rsid w:val="009E3EDD"/>
    <w:rsid w:val="009E3EF9"/>
    <w:rsid w:val="009E4003"/>
    <w:rsid w:val="009E43D2"/>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2C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6DF8"/>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A4B"/>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464"/>
    <w:rsid w:val="00A66509"/>
    <w:rsid w:val="00A6666C"/>
    <w:rsid w:val="00A66715"/>
    <w:rsid w:val="00A6687D"/>
    <w:rsid w:val="00A66ABB"/>
    <w:rsid w:val="00A67118"/>
    <w:rsid w:val="00A67309"/>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8D9"/>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14"/>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12"/>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DF"/>
    <w:rsid w:val="00AC62A4"/>
    <w:rsid w:val="00AC6DB4"/>
    <w:rsid w:val="00AC74CA"/>
    <w:rsid w:val="00AC79E9"/>
    <w:rsid w:val="00AC7AC5"/>
    <w:rsid w:val="00AD0B29"/>
    <w:rsid w:val="00AD0C30"/>
    <w:rsid w:val="00AD1946"/>
    <w:rsid w:val="00AD1CD8"/>
    <w:rsid w:val="00AD213E"/>
    <w:rsid w:val="00AD26FD"/>
    <w:rsid w:val="00AD2800"/>
    <w:rsid w:val="00AD304D"/>
    <w:rsid w:val="00AD3551"/>
    <w:rsid w:val="00AD36F1"/>
    <w:rsid w:val="00AD378E"/>
    <w:rsid w:val="00AD382F"/>
    <w:rsid w:val="00AD3CE1"/>
    <w:rsid w:val="00AD43CC"/>
    <w:rsid w:val="00AD4DCD"/>
    <w:rsid w:val="00AD5260"/>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8C"/>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BF2"/>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DB3"/>
    <w:rsid w:val="00B26E0E"/>
    <w:rsid w:val="00B275C0"/>
    <w:rsid w:val="00B275FB"/>
    <w:rsid w:val="00B277B3"/>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CAC"/>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7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0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AF2"/>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35"/>
    <w:rsid w:val="00BF6597"/>
    <w:rsid w:val="00BF6730"/>
    <w:rsid w:val="00BF69D4"/>
    <w:rsid w:val="00BF6C0D"/>
    <w:rsid w:val="00BF6F0E"/>
    <w:rsid w:val="00BF6F3D"/>
    <w:rsid w:val="00BF7024"/>
    <w:rsid w:val="00BF7357"/>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7F5"/>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53"/>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64"/>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2E55"/>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46"/>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7B7"/>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12"/>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C3"/>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D8C"/>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EBA"/>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CF0"/>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F83"/>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598"/>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85"/>
    <w:rsid w:val="00DA4A83"/>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ACA"/>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34"/>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7C"/>
    <w:rsid w:val="00E04357"/>
    <w:rsid w:val="00E0436B"/>
    <w:rsid w:val="00E04A44"/>
    <w:rsid w:val="00E04CAA"/>
    <w:rsid w:val="00E04D86"/>
    <w:rsid w:val="00E04E19"/>
    <w:rsid w:val="00E04EBB"/>
    <w:rsid w:val="00E051C6"/>
    <w:rsid w:val="00E05202"/>
    <w:rsid w:val="00E05432"/>
    <w:rsid w:val="00E05620"/>
    <w:rsid w:val="00E05888"/>
    <w:rsid w:val="00E05B94"/>
    <w:rsid w:val="00E05C2B"/>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B06"/>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936"/>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736"/>
    <w:rsid w:val="00E64DDF"/>
    <w:rsid w:val="00E6516C"/>
    <w:rsid w:val="00E6551E"/>
    <w:rsid w:val="00E655F3"/>
    <w:rsid w:val="00E65946"/>
    <w:rsid w:val="00E65C25"/>
    <w:rsid w:val="00E65E7C"/>
    <w:rsid w:val="00E65EDA"/>
    <w:rsid w:val="00E65F58"/>
    <w:rsid w:val="00E662B4"/>
    <w:rsid w:val="00E663F0"/>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9F"/>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2FAF"/>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74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3A"/>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ED3"/>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8F7"/>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8AC"/>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BC7"/>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62"/>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4FC7"/>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4A3F"/>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F9F8862-40C3-40EC-8A47-E992837C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paragraph" w:customStyle="1" w:styleId="Agreement">
    <w:name w:val="Agreement"/>
    <w:basedOn w:val="a"/>
    <w:next w:val="Doc-text2"/>
    <w:qFormat/>
    <w:rsid w:val="003F7DD3"/>
    <w:pPr>
      <w:numPr>
        <w:numId w:val="6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2202540">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268469">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084806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87389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560022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1366596">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26C52-1819-4B58-9F57-6D67EDDB67D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1680</TotalTime>
  <Pages>11</Pages>
  <Words>2716</Words>
  <Characters>15484</Characters>
  <Application>Microsoft Office Word</Application>
  <DocSecurity>0</DocSecurity>
  <Lines>129</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(Lili)</cp:lastModifiedBy>
  <cp:revision>142</cp:revision>
  <cp:lastPrinted>2017-05-08T19:55:00Z</cp:lastPrinted>
  <dcterms:created xsi:type="dcterms:W3CDTF">2025-09-09T22:14:00Z</dcterms:created>
  <dcterms:modified xsi:type="dcterms:W3CDTF">2025-09-22T03:14:00Z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docLang">
    <vt:lpwstr>en</vt:lpwstr>
  </property>
</Properties>
</file>