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01D86A0B" w:rsidR="00487C55" w:rsidRDefault="00DD0E7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proofErr w:type="spellStart"/>
            <w:r>
              <w:t>Misc</w:t>
            </w:r>
            <w:proofErr w:type="spellEnd"/>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proofErr w:type="spellStart"/>
            <w:r>
              <w:rPr>
                <w:sz w:val="18"/>
                <w:szCs w:val="18"/>
              </w:rPr>
              <w:t>IoTNTN</w:t>
            </w:r>
            <w:proofErr w:type="spellEnd"/>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DengXian"/>
        </w:rPr>
      </w:pPr>
    </w:p>
    <w:p w14:paraId="2AD8512F" w14:textId="77777777" w:rsidR="003B3680" w:rsidRDefault="003B3680" w:rsidP="00487C55">
      <w:pPr>
        <w:pBdr>
          <w:bottom w:val="single" w:sz="6" w:space="1" w:color="auto"/>
        </w:pBdr>
        <w:rPr>
          <w:rFonts w:eastAsia="DengXian"/>
        </w:rPr>
      </w:pPr>
    </w:p>
    <w:p w14:paraId="47AF3F55" w14:textId="77777777" w:rsidR="003B3680" w:rsidRDefault="003B3680" w:rsidP="00487C55">
      <w:pPr>
        <w:pBdr>
          <w:bottom w:val="single" w:sz="6" w:space="1" w:color="auto"/>
        </w:pBdr>
        <w:rPr>
          <w:rFonts w:eastAsia="DengXian"/>
        </w:rPr>
      </w:pPr>
    </w:p>
    <w:p w14:paraId="291D6FC1" w14:textId="77777777" w:rsidR="003B3680" w:rsidRDefault="003B3680" w:rsidP="00487C55">
      <w:pPr>
        <w:pBdr>
          <w:bottom w:val="single" w:sz="6" w:space="1" w:color="auto"/>
        </w:pBdr>
        <w:rPr>
          <w:rFonts w:eastAsia="DengXian"/>
        </w:rPr>
      </w:pPr>
    </w:p>
    <w:p w14:paraId="69550AB7" w14:textId="77777777" w:rsidR="003B3680" w:rsidRDefault="003B3680" w:rsidP="00487C55">
      <w:pPr>
        <w:pBdr>
          <w:bottom w:val="single" w:sz="6" w:space="1" w:color="auto"/>
        </w:pBdr>
        <w:rPr>
          <w:rFonts w:eastAsia="DengXian"/>
        </w:rPr>
      </w:pPr>
    </w:p>
    <w:p w14:paraId="1F469463" w14:textId="77777777" w:rsidR="0058223B" w:rsidRDefault="0058223B" w:rsidP="0058223B">
      <w:pPr>
        <w:pStyle w:val="Heading1"/>
      </w:pPr>
      <w:r>
        <w:lastRenderedPageBreak/>
        <w:t>V210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proofErr w:type="spellStart"/>
            <w:r>
              <w:t>Misc</w:t>
            </w:r>
            <w:proofErr w:type="spellEnd"/>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proofErr w:type="spellStart"/>
            <w:r>
              <w:rPr>
                <w:sz w:val="18"/>
                <w:szCs w:val="18"/>
              </w:rPr>
              <w:t>IoTNTN</w:t>
            </w:r>
            <w:proofErr w:type="spellEnd"/>
          </w:p>
        </w:tc>
        <w:tc>
          <w:tcPr>
            <w:tcW w:w="1068" w:type="dxa"/>
          </w:tcPr>
          <w:p w14:paraId="0CAEAE41" w14:textId="77777777" w:rsidR="0058223B" w:rsidRPr="00991EC3" w:rsidRDefault="0058223B" w:rsidP="00E40AB8">
            <w:pPr>
              <w:rPr>
                <w:rFonts w:eastAsia="DengXian"/>
              </w:rPr>
            </w:pPr>
            <w:r>
              <w:rPr>
                <w:rFonts w:eastAsia="DengXian" w:hint="eastAsia"/>
              </w:rPr>
              <w:t>1</w:t>
            </w:r>
          </w:p>
        </w:tc>
        <w:tc>
          <w:tcPr>
            <w:tcW w:w="2797" w:type="dxa"/>
          </w:tcPr>
          <w:p w14:paraId="245F9EC6" w14:textId="77777777" w:rsidR="0058223B" w:rsidRPr="00991EC3" w:rsidRDefault="0058223B" w:rsidP="00E40AB8">
            <w:pPr>
              <w:rPr>
                <w:rFonts w:eastAsia="DengXian"/>
              </w:rPr>
            </w:pPr>
            <w:r>
              <w:rPr>
                <w:rFonts w:eastAsia="DengXian"/>
              </w:rPr>
              <w:t>Clarify that PWS is not applicable for NB-IoT TN</w:t>
            </w:r>
          </w:p>
        </w:tc>
        <w:tc>
          <w:tcPr>
            <w:tcW w:w="1161" w:type="dxa"/>
          </w:tcPr>
          <w:p w14:paraId="035ADD63" w14:textId="77777777" w:rsidR="0058223B" w:rsidRPr="00991EC3" w:rsidRDefault="0058223B" w:rsidP="00E40AB8">
            <w:pPr>
              <w:rPr>
                <w:rFonts w:eastAsia="DengXian"/>
              </w:rPr>
            </w:pPr>
            <w:r>
              <w:rPr>
                <w:rFonts w:eastAsia="DengXian" w:hint="eastAsia"/>
              </w:rPr>
              <w:t>N</w:t>
            </w:r>
          </w:p>
        </w:tc>
        <w:tc>
          <w:tcPr>
            <w:tcW w:w="1559" w:type="dxa"/>
          </w:tcPr>
          <w:p w14:paraId="4FEBCF11" w14:textId="77777777" w:rsidR="0058223B" w:rsidRPr="00991EC3" w:rsidRDefault="0058223B" w:rsidP="00E40AB8">
            <w:pPr>
              <w:rPr>
                <w:rFonts w:eastAsia="DengXian"/>
              </w:rPr>
            </w:pPr>
            <w:r>
              <w:rPr>
                <w:rFonts w:eastAsia="DengXian"/>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7EA0EFD3" w:rsidR="0058223B" w:rsidRDefault="0021218C" w:rsidP="00E40AB8">
            <w:proofErr w:type="spellStart"/>
            <w:r>
              <w:t>Pro</w:t>
            </w:r>
            <w:r w:rsidR="00D14763">
              <w:t>p</w:t>
            </w:r>
            <w:r>
              <w:t>Reject</w:t>
            </w:r>
            <w:proofErr w:type="spellEnd"/>
          </w:p>
        </w:tc>
      </w:tr>
    </w:tbl>
    <w:p w14:paraId="090D00D5" w14:textId="77777777" w:rsidR="0058223B" w:rsidRDefault="0058223B" w:rsidP="0058223B">
      <w:pPr>
        <w:pStyle w:val="CommentText"/>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CommentText"/>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RAN2 and RANP agreed PWS can be applied to NB-IoT TN if no specific enhancement is needed. And in the last meeting, </w:t>
      </w:r>
      <w:r w:rsidRPr="0021218C">
        <w:rPr>
          <w:rFonts w:eastAsia="DengXian"/>
        </w:rPr>
        <w:t>we have sent an LS to SA1 already indicating PWS can be supported in NB-IoT Terrestrial Network in R2-2506297.</w:t>
      </w:r>
      <w:r>
        <w:rPr>
          <w:rFonts w:eastAsia="DengXian"/>
        </w:rPr>
        <w:t xml:space="preserve"> </w:t>
      </w:r>
    </w:p>
    <w:p w14:paraId="6BD517EC" w14:textId="33FDAB70" w:rsidR="0021218C" w:rsidRPr="0021218C" w:rsidRDefault="0021218C" w:rsidP="0058223B">
      <w:pPr>
        <w:rPr>
          <w:rFonts w:eastAsia="DengXian"/>
        </w:rPr>
      </w:pPr>
      <w:r>
        <w:rPr>
          <w:rFonts w:eastAsia="DengXian" w:hint="eastAsia"/>
        </w:rPr>
        <w:t>B</w:t>
      </w:r>
      <w:r>
        <w:rPr>
          <w:rFonts w:eastAsia="DengXian"/>
        </w:rPr>
        <w:t xml:space="preserve">esides, </w:t>
      </w:r>
      <w:r w:rsidR="00D70056">
        <w:rPr>
          <w:rFonts w:eastAsia="DengXian"/>
        </w:rPr>
        <w:t xml:space="preserve">in my understanding </w:t>
      </w:r>
      <w:r>
        <w:rPr>
          <w:rFonts w:eastAsia="DengXian"/>
        </w:rPr>
        <w:t>not every</w:t>
      </w:r>
      <w:r w:rsidR="00D70056">
        <w:rPr>
          <w:rFonts w:eastAsia="DengXian"/>
        </w:rPr>
        <w:t xml:space="preserve"> approved</w:t>
      </w:r>
      <w:r>
        <w:rPr>
          <w:rFonts w:eastAsia="DengXian"/>
        </w:rPr>
        <w:t xml:space="preserve"> technique in RAN2 </w:t>
      </w:r>
      <w:r w:rsidR="00D70056">
        <w:rPr>
          <w:rFonts w:eastAsia="DengXian"/>
        </w:rPr>
        <w:t>must</w:t>
      </w:r>
      <w:r>
        <w:rPr>
          <w:rFonts w:eastAsia="DengXian"/>
        </w:rPr>
        <w:t xml:space="preserve"> </w:t>
      </w:r>
      <w:r w:rsidR="00D70056">
        <w:rPr>
          <w:rFonts w:eastAsia="DengXian"/>
        </w:rPr>
        <w:t>have a corresponding requirement in SA1.</w:t>
      </w:r>
    </w:p>
    <w:p w14:paraId="1F3BE49F" w14:textId="77777777" w:rsidR="0058223B" w:rsidRDefault="0058223B" w:rsidP="0058223B">
      <w:pPr>
        <w:pStyle w:val="Heading1"/>
      </w:pPr>
      <w:r>
        <w:lastRenderedPageBreak/>
        <w:t>V211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proofErr w:type="spellStart"/>
            <w:r>
              <w:t>Misc</w:t>
            </w:r>
            <w:proofErr w:type="spellEnd"/>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proofErr w:type="spellStart"/>
            <w:r>
              <w:rPr>
                <w:sz w:val="18"/>
                <w:szCs w:val="18"/>
              </w:rPr>
              <w:t>IoTNTN</w:t>
            </w:r>
            <w:proofErr w:type="spellEnd"/>
          </w:p>
        </w:tc>
        <w:tc>
          <w:tcPr>
            <w:tcW w:w="1068" w:type="dxa"/>
          </w:tcPr>
          <w:p w14:paraId="21BF9A7A" w14:textId="77777777" w:rsidR="0058223B" w:rsidRPr="00991EC3" w:rsidRDefault="0058223B" w:rsidP="00E40AB8">
            <w:pPr>
              <w:rPr>
                <w:rFonts w:eastAsia="DengXian"/>
              </w:rPr>
            </w:pPr>
            <w:r>
              <w:rPr>
                <w:rFonts w:eastAsia="DengXian" w:hint="eastAsia"/>
              </w:rPr>
              <w:t>1</w:t>
            </w:r>
          </w:p>
        </w:tc>
        <w:tc>
          <w:tcPr>
            <w:tcW w:w="2797" w:type="dxa"/>
          </w:tcPr>
          <w:p w14:paraId="4E95EFBE" w14:textId="77777777" w:rsidR="0058223B" w:rsidRPr="003C0325" w:rsidRDefault="0058223B" w:rsidP="00E40AB8">
            <w:pPr>
              <w:rPr>
                <w:rFonts w:eastAsia="DengXian"/>
              </w:rPr>
            </w:pPr>
            <w:r>
              <w:rPr>
                <w:rFonts w:eastAsia="DengXian" w:hint="eastAsia"/>
              </w:rPr>
              <w:t>In</w:t>
            </w:r>
            <w:r>
              <w:rPr>
                <w:rFonts w:eastAsia="DengXian"/>
              </w:rPr>
              <w:t>dicate the regenerative operation mode to NAS</w:t>
            </w:r>
          </w:p>
        </w:tc>
        <w:tc>
          <w:tcPr>
            <w:tcW w:w="1161" w:type="dxa"/>
          </w:tcPr>
          <w:p w14:paraId="691B396B" w14:textId="77777777" w:rsidR="0058223B" w:rsidRPr="00991EC3" w:rsidRDefault="0058223B" w:rsidP="00E40AB8">
            <w:pPr>
              <w:rPr>
                <w:rFonts w:eastAsia="DengXian"/>
              </w:rPr>
            </w:pPr>
            <w:r>
              <w:rPr>
                <w:rFonts w:eastAsia="DengXian"/>
              </w:rPr>
              <w:t>Yes, R2-250xxxx</w:t>
            </w:r>
          </w:p>
        </w:tc>
        <w:tc>
          <w:tcPr>
            <w:tcW w:w="1559" w:type="dxa"/>
          </w:tcPr>
          <w:p w14:paraId="54769F34" w14:textId="77777777" w:rsidR="0058223B" w:rsidRPr="00991EC3" w:rsidRDefault="0058223B" w:rsidP="00E40AB8">
            <w:pPr>
              <w:rPr>
                <w:rFonts w:eastAsia="DengXian"/>
              </w:rPr>
            </w:pPr>
            <w:r>
              <w:rPr>
                <w:rFonts w:eastAsia="DengXian"/>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CommentText"/>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CommentText"/>
        <w:rPr>
          <w:rFonts w:eastAsia="DengXian"/>
        </w:rPr>
      </w:pPr>
      <w:r>
        <w:rPr>
          <w:b/>
        </w:rPr>
        <w:t>[Proposed Change]</w:t>
      </w:r>
      <w:r>
        <w:t>: We propose that the RRC of an S&amp;F capable UE shall indicate the</w:t>
      </w:r>
      <w:r>
        <w:rPr>
          <w:rFonts w:eastAsia="SimSun"/>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proofErr w:type="spellStart"/>
      <w:r>
        <w:rPr>
          <w:i/>
        </w:rPr>
        <w:t>M</w:t>
      </w:r>
      <w:r w:rsidRPr="00161F20">
        <w:rPr>
          <w:i/>
        </w:rPr>
        <w:t>odeSwitching</w:t>
      </w:r>
      <w:bookmarkEnd w:id="67"/>
      <w:bookmarkEnd w:id="68"/>
      <w:proofErr w:type="spellEnd"/>
      <w:r>
        <w:rPr>
          <w:i/>
        </w:rPr>
        <w:t xml:space="preserve"> </w:t>
      </w:r>
      <w:r>
        <w:t xml:space="preserve">shall always be configured by the network when the cell is </w:t>
      </w:r>
      <w:r>
        <w:rPr>
          <w:rFonts w:eastAsia="SimSun"/>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4B1034">
        <w:rPr>
          <w:rFonts w:eastAsia="DengXian"/>
        </w:rPr>
        <w:t>If there is no mode switching from SF mode to normal mode in this cell, this issue doesn’t exist. If there is mode switching from SF to normal in this cell, since both the sf indication and sf-</w:t>
      </w:r>
      <w:proofErr w:type="spellStart"/>
      <w:r w:rsidR="004B1034">
        <w:rPr>
          <w:rFonts w:eastAsia="DengXian"/>
        </w:rPr>
        <w:t>ModeSwitching</w:t>
      </w:r>
      <w:proofErr w:type="spellEnd"/>
      <w:r w:rsidR="004B1034">
        <w:rPr>
          <w:rFonts w:eastAsia="DengXian"/>
        </w:rPr>
        <w:t xml:space="preserve"> will be forwarded, NAS will know when the mode switches. We believe it is difficult to mandate broadcasting sf-</w:t>
      </w:r>
      <w:proofErr w:type="spellStart"/>
      <w:r w:rsidR="004B1034">
        <w:rPr>
          <w:rFonts w:eastAsia="DengXian"/>
        </w:rPr>
        <w:t>ModeSwitching</w:t>
      </w:r>
      <w:proofErr w:type="spellEnd"/>
      <w:r w:rsidR="004B1034">
        <w:rPr>
          <w:rFonts w:eastAsia="DengXian"/>
        </w:rPr>
        <w:t xml:space="preserve"> in the spec and it can be up NW implementation. </w:t>
      </w:r>
    </w:p>
    <w:p w14:paraId="44EA94C9" w14:textId="04E58F85" w:rsidR="00371A98" w:rsidRPr="00371A98" w:rsidRDefault="004B1034" w:rsidP="0058223B">
      <w:pPr>
        <w:rPr>
          <w:rFonts w:eastAsia="DengXian"/>
        </w:rPr>
      </w:pPr>
      <w:r>
        <w:rPr>
          <w:rFonts w:eastAsia="DengXian"/>
        </w:rPr>
        <w:t xml:space="preserve">This issue is left open for now and proponent can submit contribution to discuss in the next meeting. </w:t>
      </w:r>
    </w:p>
    <w:p w14:paraId="0CA8166D" w14:textId="672696C1" w:rsidR="0072777E" w:rsidRDefault="0072777E" w:rsidP="0072777E">
      <w:pPr>
        <w:pStyle w:val="Heading1"/>
      </w:pPr>
      <w:r>
        <w:t>G001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proofErr w:type="spellStart"/>
            <w:r>
              <w:t>Misc</w:t>
            </w:r>
            <w:proofErr w:type="spellEnd"/>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proofErr w:type="spellStart"/>
            <w:r>
              <w:rPr>
                <w:sz w:val="18"/>
                <w:szCs w:val="18"/>
              </w:rPr>
              <w:t>IoTNTN</w:t>
            </w:r>
            <w:proofErr w:type="spellEnd"/>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CommentText"/>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CommentText"/>
      </w:pPr>
      <w:r>
        <w:lastRenderedPageBreak/>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CommentText"/>
      </w:pPr>
      <w:r>
        <w:rPr>
          <w:b/>
        </w:rPr>
        <w:t>[Proposed Change]</w:t>
      </w:r>
      <w:r>
        <w:t xml:space="preserve">: </w:t>
      </w:r>
    </w:p>
    <w:p w14:paraId="7596292C" w14:textId="792E9077" w:rsidR="00A04B5B" w:rsidRDefault="00A04B5B" w:rsidP="00A04B5B">
      <w:pPr>
        <w:pStyle w:val="Heading4"/>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SimSun"/>
            <w:lang w:eastAsia="ja-JP"/>
          </w:rPr>
          <w:t>2&gt;</w:t>
        </w:r>
        <w:r w:rsidRPr="00A04B5B">
          <w:rPr>
            <w:rFonts w:eastAsia="SimSun"/>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proofErr w:type="spellStart"/>
      <w:r w:rsidRPr="00A04B5B">
        <w:rPr>
          <w:i/>
          <w:lang w:eastAsia="ja-JP"/>
        </w:rPr>
        <w:t>featureGroupIndicator</w:t>
      </w:r>
      <w:bookmarkEnd w:id="92"/>
      <w:bookmarkEnd w:id="93"/>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SimSun"/>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rFonts w:eastAsia="SimSun"/>
          <w:i/>
          <w:lang w:eastAsia="ja-JP"/>
        </w:rPr>
        <w:t>cellIdentity</w:t>
      </w:r>
      <w:proofErr w:type="spellEnd"/>
      <w:r w:rsidRPr="00A04B5B">
        <w:rPr>
          <w:rFonts w:eastAsia="SimSun"/>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trackingAreaCode</w:t>
      </w:r>
      <w:proofErr w:type="spellEnd"/>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SimSun"/>
            </w:rPr>
            <w:delText>2&gt;</w:delText>
          </w:r>
          <w:r w:rsidRPr="0098192A" w:rsidDel="00653D33">
            <w:rPr>
              <w:rFonts w:eastAsia="SimSun"/>
            </w:rPr>
            <w:tab/>
          </w:r>
          <w:r w:rsidDel="00653D33">
            <w:rPr>
              <w:rFonts w:eastAsia="SimSun"/>
            </w:rPr>
            <w:delText>indicate to upper layers that the cell is operating in Store and Forward mode,</w:delText>
          </w:r>
          <w:r w:rsidRPr="0098192A" w:rsidDel="00653D33">
            <w:rPr>
              <w:rFonts w:eastAsia="SimSun"/>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SimSun"/>
            </w:rPr>
            <w:delText xml:space="preserve">indicate to upper layers that the cell is operating in Store and Forward mode, if </w:delText>
          </w:r>
          <w:r w:rsidRPr="009C0165" w:rsidDel="00653D33">
            <w:rPr>
              <w:rFonts w:eastAsia="SimSun"/>
              <w:i/>
            </w:rPr>
            <w:delText>sf-OperationMode</w:delText>
          </w:r>
          <w:r w:rsidRPr="009C0165" w:rsidDel="00653D33">
            <w:rPr>
              <w:rFonts w:eastAsia="SimSun"/>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CommentText"/>
      </w:pPr>
      <w:r>
        <w:rPr>
          <w:b/>
        </w:rPr>
        <w:t>[Comments]</w:t>
      </w:r>
      <w:r>
        <w:t>:</w:t>
      </w:r>
    </w:p>
    <w:p w14:paraId="31E92F74" w14:textId="585F7DD2" w:rsidR="0058223B" w:rsidRDefault="004B1034"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For the issue of indicating normal mode to NAS layer, please see the comments to V211</w:t>
      </w:r>
      <w:r w:rsidR="006723DC">
        <w:rPr>
          <w:rFonts w:eastAsia="DengXian"/>
        </w:rPr>
        <w:t xml:space="preserve"> and contribution can be submitted referring to V211</w:t>
      </w:r>
      <w:r>
        <w:rPr>
          <w:rFonts w:eastAsia="DengXian"/>
        </w:rPr>
        <w:t>. For where to place the</w:t>
      </w:r>
      <w:r w:rsidR="00C5510D">
        <w:rPr>
          <w:rFonts w:eastAsia="DengXian"/>
        </w:rPr>
        <w:t xml:space="preserve"> “forwarding behaviour”, we think there is no issue with the current text since we have “if xxx is present”</w:t>
      </w:r>
      <w:r>
        <w:rPr>
          <w:rFonts w:eastAsia="DengXian"/>
        </w:rPr>
        <w:t xml:space="preserve"> </w:t>
      </w:r>
      <w:r w:rsidR="00C5510D">
        <w:rPr>
          <w:rFonts w:eastAsia="DengXian"/>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59CE4E14" w14:textId="77777777" w:rsidR="0058223B" w:rsidRDefault="0058223B" w:rsidP="0058223B">
      <w:pPr>
        <w:pStyle w:val="Heading1"/>
      </w:pPr>
      <w:r>
        <w:lastRenderedPageBreak/>
        <w:t>V212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proofErr w:type="spellStart"/>
            <w:r>
              <w:t>Misc</w:t>
            </w:r>
            <w:proofErr w:type="spellEnd"/>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proofErr w:type="spellStart"/>
            <w:r>
              <w:rPr>
                <w:sz w:val="18"/>
                <w:szCs w:val="18"/>
              </w:rPr>
              <w:t>IoTNTN</w:t>
            </w:r>
            <w:proofErr w:type="spellEnd"/>
          </w:p>
        </w:tc>
        <w:tc>
          <w:tcPr>
            <w:tcW w:w="1068" w:type="dxa"/>
          </w:tcPr>
          <w:p w14:paraId="3258392F" w14:textId="77777777" w:rsidR="0058223B" w:rsidRPr="00991EC3" w:rsidRDefault="0058223B" w:rsidP="00E40AB8">
            <w:pPr>
              <w:rPr>
                <w:rFonts w:eastAsia="DengXian"/>
              </w:rPr>
            </w:pPr>
            <w:r>
              <w:rPr>
                <w:rFonts w:eastAsia="DengXian" w:hint="eastAsia"/>
              </w:rPr>
              <w:t>1</w:t>
            </w:r>
          </w:p>
        </w:tc>
        <w:tc>
          <w:tcPr>
            <w:tcW w:w="2797" w:type="dxa"/>
          </w:tcPr>
          <w:p w14:paraId="7D968155" w14:textId="77777777" w:rsidR="0058223B" w:rsidRPr="00991EC3" w:rsidRDefault="0058223B" w:rsidP="00E40AB8">
            <w:pPr>
              <w:rPr>
                <w:rFonts w:eastAsia="DengXian"/>
              </w:rPr>
            </w:pPr>
            <w:r>
              <w:rPr>
                <w:rFonts w:eastAsia="DengXian"/>
              </w:rPr>
              <w:t>Refine the wording of NOTE in sub-clause 5.3.3.3x</w:t>
            </w:r>
          </w:p>
        </w:tc>
        <w:tc>
          <w:tcPr>
            <w:tcW w:w="1161" w:type="dxa"/>
          </w:tcPr>
          <w:p w14:paraId="11ECA21A" w14:textId="77777777" w:rsidR="0058223B" w:rsidRPr="00991EC3" w:rsidRDefault="0058223B" w:rsidP="00E40AB8">
            <w:pPr>
              <w:rPr>
                <w:rFonts w:eastAsia="DengXian"/>
              </w:rPr>
            </w:pPr>
            <w:r>
              <w:rPr>
                <w:rFonts w:eastAsia="DengXian" w:hint="eastAsia"/>
              </w:rPr>
              <w:t>N</w:t>
            </w:r>
          </w:p>
        </w:tc>
        <w:tc>
          <w:tcPr>
            <w:tcW w:w="1559" w:type="dxa"/>
          </w:tcPr>
          <w:p w14:paraId="3E137B9D" w14:textId="77777777" w:rsidR="0058223B" w:rsidRPr="00991EC3" w:rsidRDefault="0058223B" w:rsidP="00E40AB8">
            <w:pPr>
              <w:rPr>
                <w:rFonts w:eastAsia="DengXian"/>
              </w:rPr>
            </w:pPr>
            <w:r>
              <w:rPr>
                <w:rFonts w:eastAsia="DengXian"/>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proofErr w:type="spellStart"/>
            <w:r>
              <w:t>PropAgree</w:t>
            </w:r>
            <w:proofErr w:type="spellEnd"/>
          </w:p>
        </w:tc>
      </w:tr>
    </w:tbl>
    <w:p w14:paraId="7480FAA2" w14:textId="77777777" w:rsidR="0058223B" w:rsidRPr="0051105C" w:rsidRDefault="0058223B" w:rsidP="0058223B">
      <w:pPr>
        <w:pStyle w:val="CommentText"/>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CommentText"/>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B56BBF">
        <w:rPr>
          <w:rFonts w:eastAsia="DengXian"/>
        </w:rPr>
        <w:t>Agree. This was removed by accident.</w:t>
      </w:r>
    </w:p>
    <w:p w14:paraId="66DAB139" w14:textId="3E8075A1" w:rsidR="003B3680" w:rsidRPr="003B3680" w:rsidRDefault="003B3680" w:rsidP="003B3680">
      <w:pPr>
        <w:pStyle w:val="Heading1"/>
        <w:rPr>
          <w:rFonts w:eastAsia="DengXian"/>
        </w:rPr>
      </w:pPr>
      <w:r>
        <w:t>C001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proofErr w:type="spellStart"/>
            <w:r>
              <w:t>Misc</w:t>
            </w:r>
            <w:proofErr w:type="spellEnd"/>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DengXian"/>
              </w:rPr>
            </w:pPr>
            <w:r>
              <w:rPr>
                <w:rFonts w:eastAsia="DengXian" w:hint="eastAsia"/>
              </w:rPr>
              <w:t>C001</w:t>
            </w:r>
          </w:p>
        </w:tc>
        <w:tc>
          <w:tcPr>
            <w:tcW w:w="948" w:type="dxa"/>
          </w:tcPr>
          <w:p w14:paraId="5D8759A5" w14:textId="77777777" w:rsidR="003B3680" w:rsidRDefault="003B3680" w:rsidP="00E40AB8">
            <w:proofErr w:type="spellStart"/>
            <w:r>
              <w:rPr>
                <w:sz w:val="18"/>
                <w:szCs w:val="18"/>
              </w:rPr>
              <w:t>IoTNTN</w:t>
            </w:r>
            <w:proofErr w:type="spellEnd"/>
          </w:p>
        </w:tc>
        <w:tc>
          <w:tcPr>
            <w:tcW w:w="1068" w:type="dxa"/>
          </w:tcPr>
          <w:p w14:paraId="2C86ED47" w14:textId="35BA69C3" w:rsidR="003B3680" w:rsidRPr="003B3680" w:rsidRDefault="003B3680" w:rsidP="00E40AB8">
            <w:pPr>
              <w:rPr>
                <w:rFonts w:eastAsia="DengXian"/>
              </w:rPr>
            </w:pPr>
            <w:r>
              <w:rPr>
                <w:rFonts w:eastAsia="DengXian"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DengXian"/>
              </w:rPr>
            </w:pPr>
            <w:r>
              <w:rPr>
                <w:rFonts w:eastAsia="DengXian"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proofErr w:type="spellStart"/>
            <w:r>
              <w:t>ToDo</w:t>
            </w:r>
            <w:proofErr w:type="spellEnd"/>
          </w:p>
        </w:tc>
      </w:tr>
    </w:tbl>
    <w:p w14:paraId="1E99C614" w14:textId="3B957F92" w:rsidR="003B3680" w:rsidRPr="00E319D6" w:rsidRDefault="003B3680" w:rsidP="003B3680">
      <w:pPr>
        <w:pStyle w:val="CommentText"/>
        <w:rPr>
          <w:rFonts w:eastAsia="DengXian"/>
        </w:rPr>
      </w:pPr>
      <w:r>
        <w:rPr>
          <w:b/>
        </w:rPr>
        <w:br/>
        <w:t>[Description]</w:t>
      </w:r>
      <w:r>
        <w:t xml:space="preserve">: </w:t>
      </w:r>
      <w:r w:rsidR="00E319D6">
        <w:rPr>
          <w:rFonts w:eastAsia="DengXian"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CommentText"/>
        <w:rPr>
          <w:rFonts w:eastAsia="DengXian"/>
        </w:rPr>
      </w:pPr>
    </w:p>
    <w:p w14:paraId="0C50AADC" w14:textId="77777777" w:rsidR="003B3680" w:rsidRDefault="003B3680" w:rsidP="003B3680">
      <w:pPr>
        <w:pStyle w:val="CommentText"/>
        <w:rPr>
          <w:rFonts w:eastAsia="DengXian"/>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proofErr w:type="gramStart"/>
      <w:r>
        <w:t>v19xy</w:t>
      </w:r>
      <w:r w:rsidRPr="0098192A">
        <w:t xml:space="preserve"> :</w:t>
      </w:r>
      <w:proofErr w:type="gramEnd"/>
      <w:r w:rsidRPr="0098192A">
        <w:t>:=</w:t>
      </w:r>
      <w:r w:rsidRPr="0098192A">
        <w:tab/>
        <w:t>SEQUENCE {</w:t>
      </w:r>
    </w:p>
    <w:p w14:paraId="52244161" w14:textId="110E2807" w:rsidR="00E319D6" w:rsidRPr="006F5F57" w:rsidRDefault="00E319D6" w:rsidP="00E319D6">
      <w:pPr>
        <w:pStyle w:val="PL"/>
      </w:pPr>
      <w:r w:rsidRPr="006F5F57">
        <w:tab/>
      </w:r>
      <w:bookmarkStart w:id="102" w:name="OLE_LINK156"/>
      <w:r>
        <w:t>sf-OperationMode</w:t>
      </w:r>
      <w:r w:rsidRPr="0098192A">
        <w:t>Neigh</w:t>
      </w:r>
      <w:r>
        <w:t>-r19</w:t>
      </w:r>
      <w:bookmarkEnd w:id="102"/>
      <w:r w:rsidRPr="006F5F57">
        <w:tab/>
      </w:r>
      <w:r w:rsidRPr="006F5F57">
        <w:tab/>
      </w:r>
      <w:r w:rsidRPr="006F5F57">
        <w:rPr>
          <w:rFonts w:eastAsia="Batang"/>
        </w:rPr>
        <w:t>ENUMERATED {</w:t>
      </w:r>
      <w:proofErr w:type="spellStart"/>
      <w:del w:id="103" w:author="CATT" w:date="2025-09-17T23:11:00Z">
        <w:r w:rsidRPr="006F5F57" w:rsidDel="00E319D6">
          <w:rPr>
            <w:rFonts w:eastAsia="Batang"/>
          </w:rPr>
          <w:delText>barred, notBarred</w:delText>
        </w:r>
      </w:del>
      <w:ins w:id="104" w:author="CATT" w:date="2025-09-17T23:11:00Z">
        <w:r>
          <w:t>s&amp;f</w:t>
        </w:r>
        <w:proofErr w:type="spellEnd"/>
        <w:r>
          <w:t>,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CommentText"/>
        <w:rPr>
          <w:rFonts w:eastAsia="DengXian"/>
        </w:rPr>
      </w:pPr>
    </w:p>
    <w:p w14:paraId="0DB7793D" w14:textId="530F168C" w:rsidR="003B3680" w:rsidRDefault="003B3680" w:rsidP="003B3680">
      <w:r>
        <w:rPr>
          <w:b/>
        </w:rPr>
        <w:t>[Comments]</w:t>
      </w:r>
      <w:r>
        <w:t>:</w:t>
      </w:r>
    </w:p>
    <w:p w14:paraId="04E0D9D2" w14:textId="7B9F1966" w:rsidR="0045180D" w:rsidRDefault="0045180D" w:rsidP="003B3680">
      <w:pPr>
        <w:rPr>
          <w:rFonts w:eastAsia="DengXian"/>
        </w:rPr>
      </w:pPr>
    </w:p>
    <w:p w14:paraId="6E7699EF" w14:textId="3701C6B6" w:rsidR="00B56BBF" w:rsidRPr="009E45A4" w:rsidRDefault="00B56BBF" w:rsidP="00B56BBF">
      <w:pPr>
        <w:rPr>
          <w:rFonts w:eastAsia="DengXian"/>
        </w:rPr>
      </w:pPr>
      <w:r w:rsidRPr="0021218C">
        <w:rPr>
          <w:rFonts w:eastAsia="DengXian" w:hint="eastAsia"/>
          <w:b/>
        </w:rPr>
        <w:t>R</w:t>
      </w:r>
      <w:r w:rsidRPr="0021218C">
        <w:rPr>
          <w:rFonts w:eastAsia="DengXian"/>
          <w:b/>
        </w:rPr>
        <w:t>apporteur’s comments:</w:t>
      </w:r>
      <w:r>
        <w:rPr>
          <w:rFonts w:eastAsia="DengXian"/>
        </w:rPr>
        <w:t xml:space="preserve"> This was discussed and companies have different understanding on the intention of the agreement. So we need to stick to the agreement itself</w:t>
      </w:r>
      <w:r w:rsidR="006723DC">
        <w:rPr>
          <w:rFonts w:eastAsia="DengXian"/>
        </w:rPr>
        <w:t xml:space="preserve"> for now</w:t>
      </w:r>
      <w:r>
        <w:rPr>
          <w:rFonts w:eastAsia="DengXian"/>
        </w:rPr>
        <w:t>:</w:t>
      </w:r>
    </w:p>
    <w:p w14:paraId="219E4FDF" w14:textId="0B66498F" w:rsidR="00B56BBF" w:rsidRPr="00B56BBF" w:rsidRDefault="00B56BBF" w:rsidP="00B56BBF">
      <w:pPr>
        <w:pStyle w:val="ListParagraph"/>
        <w:numPr>
          <w:ilvl w:val="0"/>
          <w:numId w:val="60"/>
        </w:numPr>
        <w:rPr>
          <w:rFonts w:eastAsia="DengXian"/>
          <w:b/>
        </w:rPr>
      </w:pPr>
      <w:r w:rsidRPr="00B56BBF">
        <w:rPr>
          <w:b/>
        </w:rPr>
        <w:t>The S&amp;F mode indication (</w:t>
      </w:r>
      <w:r w:rsidRPr="00B56BBF">
        <w:rPr>
          <w:b/>
          <w:shd w:val="clear" w:color="auto" w:fill="FFFF00"/>
        </w:rPr>
        <w:t>i.e., sf-</w:t>
      </w:r>
      <w:proofErr w:type="spellStart"/>
      <w:r w:rsidRPr="00B56BBF">
        <w:rPr>
          <w:b/>
          <w:shd w:val="clear" w:color="auto" w:fill="FFFF00"/>
        </w:rPr>
        <w:t>OperationMode</w:t>
      </w:r>
      <w:proofErr w:type="spellEnd"/>
      <w:r w:rsidRPr="00B56BBF">
        <w:rPr>
          <w:b/>
        </w:rPr>
        <w:t>) and the S&amp;F mode transition time (i.e., t-</w:t>
      </w:r>
      <w:proofErr w:type="spellStart"/>
      <w:r w:rsidRPr="00B56BBF">
        <w:rPr>
          <w:b/>
        </w:rPr>
        <w:t>ModeSwitching</w:t>
      </w:r>
      <w:proofErr w:type="spellEnd"/>
      <w:r w:rsidRPr="00B56BBF">
        <w:rPr>
          <w:b/>
        </w:rPr>
        <w:t xml:space="preserve">) of the </w:t>
      </w:r>
      <w:proofErr w:type="spellStart"/>
      <w:r w:rsidRPr="00B56BBF">
        <w:rPr>
          <w:b/>
        </w:rPr>
        <w:t>neighbor</w:t>
      </w:r>
      <w:proofErr w:type="spellEnd"/>
      <w:r w:rsidRPr="00B56BBF">
        <w:rPr>
          <w:b/>
        </w:rPr>
        <w:t xml:space="preserve"> satellite are </w:t>
      </w:r>
      <w:proofErr w:type="spellStart"/>
      <w:r w:rsidRPr="00B56BBF">
        <w:rPr>
          <w:b/>
        </w:rPr>
        <w:t>signaled</w:t>
      </w:r>
      <w:proofErr w:type="spellEnd"/>
      <w:r w:rsidRPr="00B56BBF">
        <w:rPr>
          <w:b/>
        </w:rPr>
        <w:t xml:space="preserve"> in SIB33 per </w:t>
      </w:r>
      <w:proofErr w:type="spellStart"/>
      <w:r w:rsidRPr="00B56BBF">
        <w:rPr>
          <w:b/>
        </w:rPr>
        <w:t>neighbor</w:t>
      </w:r>
      <w:proofErr w:type="spellEnd"/>
      <w:r w:rsidRPr="00B56BBF">
        <w:rPr>
          <w:b/>
        </w:rPr>
        <w:t xml:space="preserve"> satellite.</w:t>
      </w:r>
    </w:p>
    <w:p w14:paraId="6E20B6C2" w14:textId="2E654F9A" w:rsidR="00B56BBF" w:rsidRPr="00B56BBF" w:rsidRDefault="00B56BBF" w:rsidP="00B56BBF">
      <w:pPr>
        <w:rPr>
          <w:rFonts w:eastAsia="DengXian"/>
        </w:rPr>
      </w:pPr>
      <w:r w:rsidRPr="00B56BBF">
        <w:rPr>
          <w:rFonts w:eastAsia="DengXian" w:hint="eastAsia"/>
        </w:rPr>
        <w:t>B</w:t>
      </w:r>
      <w:r w:rsidRPr="00B56BBF">
        <w:rPr>
          <w:rFonts w:eastAsia="DengXian"/>
        </w:rPr>
        <w:t>esides, this is aligned with the NOTE added in 36.304, that a UE may</w:t>
      </w:r>
      <w:r>
        <w:rPr>
          <w:rFonts w:eastAsia="DengXian"/>
        </w:rPr>
        <w:t xml:space="preserve"> deprioritize or</w:t>
      </w:r>
      <w:r w:rsidRPr="00B56BBF">
        <w:rPr>
          <w:rFonts w:eastAsia="DengXian"/>
        </w:rPr>
        <w:t xml:space="preserve"> choose not to access a SF cell based </w:t>
      </w:r>
      <w:r w:rsidR="00740A42">
        <w:rPr>
          <w:rFonts w:eastAsia="DengXian"/>
        </w:rPr>
        <w:t xml:space="preserve">on </w:t>
      </w:r>
      <w:r w:rsidRPr="00B56BBF">
        <w:rPr>
          <w:rFonts w:eastAsia="DengXian"/>
        </w:rPr>
        <w:t>this indication.</w:t>
      </w:r>
      <w:r w:rsidR="006723DC">
        <w:rPr>
          <w:rFonts w:eastAsia="DengXian"/>
        </w:rPr>
        <w:t xml:space="preserve"> Companies can submit contributions to this issue.</w:t>
      </w:r>
    </w:p>
    <w:p w14:paraId="06269B5D" w14:textId="7D5A2D9B" w:rsidR="007D2D98" w:rsidRDefault="007D2D98" w:rsidP="007D2D98">
      <w:pPr>
        <w:pStyle w:val="Heading1"/>
      </w:pPr>
      <w:r>
        <w:t>V21</w:t>
      </w:r>
      <w:r w:rsidR="00C947EE">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proofErr w:type="spellStart"/>
            <w:r>
              <w:t>Misc</w:t>
            </w:r>
            <w:proofErr w:type="spellEnd"/>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proofErr w:type="spellStart"/>
            <w:r>
              <w:rPr>
                <w:sz w:val="18"/>
                <w:szCs w:val="18"/>
              </w:rPr>
              <w:t>IoTNTN</w:t>
            </w:r>
            <w:proofErr w:type="spellEnd"/>
          </w:p>
        </w:tc>
        <w:tc>
          <w:tcPr>
            <w:tcW w:w="1068" w:type="dxa"/>
          </w:tcPr>
          <w:p w14:paraId="64B24502" w14:textId="77777777" w:rsidR="007D2D98" w:rsidRPr="00991EC3" w:rsidRDefault="007D2D98" w:rsidP="00E40AB8">
            <w:pPr>
              <w:rPr>
                <w:rFonts w:eastAsia="DengXian"/>
              </w:rPr>
            </w:pPr>
            <w:r>
              <w:rPr>
                <w:rFonts w:eastAsia="DengXian" w:hint="eastAsia"/>
              </w:rPr>
              <w:t>1</w:t>
            </w:r>
          </w:p>
        </w:tc>
        <w:tc>
          <w:tcPr>
            <w:tcW w:w="2797" w:type="dxa"/>
          </w:tcPr>
          <w:p w14:paraId="260E4401" w14:textId="1927C3BB" w:rsidR="007D2D98" w:rsidRPr="003C0325" w:rsidRDefault="007D2D98" w:rsidP="00E40AB8">
            <w:pPr>
              <w:rPr>
                <w:rFonts w:eastAsia="DengXian"/>
              </w:rPr>
            </w:pPr>
            <w:r>
              <w:rPr>
                <w:rFonts w:eastAsia="DengXian"/>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DengXian"/>
              </w:rPr>
            </w:pPr>
            <w:r>
              <w:rPr>
                <w:rFonts w:eastAsia="DengXian" w:hint="eastAsia"/>
              </w:rPr>
              <w:t>N</w:t>
            </w:r>
          </w:p>
        </w:tc>
        <w:tc>
          <w:tcPr>
            <w:tcW w:w="1559" w:type="dxa"/>
          </w:tcPr>
          <w:p w14:paraId="01DBE493" w14:textId="77777777" w:rsidR="007D2D98" w:rsidRPr="00991EC3" w:rsidRDefault="007D2D98" w:rsidP="00E40AB8">
            <w:pPr>
              <w:rPr>
                <w:rFonts w:eastAsia="DengXian"/>
              </w:rPr>
            </w:pPr>
            <w:r>
              <w:rPr>
                <w:rFonts w:eastAsia="DengXian"/>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proofErr w:type="spellStart"/>
            <w:r>
              <w:t>PropAgree</w:t>
            </w:r>
            <w:proofErr w:type="spellEnd"/>
          </w:p>
        </w:tc>
      </w:tr>
    </w:tbl>
    <w:p w14:paraId="485B98F8" w14:textId="77777777" w:rsidR="007D2D98" w:rsidRPr="0051105C" w:rsidRDefault="007D2D98" w:rsidP="007D2D98">
      <w:pPr>
        <w:pStyle w:val="CommentText"/>
      </w:pPr>
      <w:r>
        <w:rPr>
          <w:b/>
        </w:rPr>
        <w:br/>
        <w:t>[Description]</w:t>
      </w:r>
      <w:r>
        <w:t>: The Need OP is not intended for</w:t>
      </w:r>
      <w:r>
        <w:rPr>
          <w:rFonts w:eastAsia="DengXian"/>
        </w:rPr>
        <w:t xml:space="preserve"> </w:t>
      </w:r>
      <w:r w:rsidRPr="003C0325">
        <w:rPr>
          <w:i/>
        </w:rPr>
        <w:t>sf-OperationModeNeigh-r19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w:t>
      </w:r>
    </w:p>
    <w:p w14:paraId="7D083F4D" w14:textId="1B2C4D01" w:rsidR="007D2D98" w:rsidRDefault="007D2D98" w:rsidP="007D2D98">
      <w:pPr>
        <w:pStyle w:val="CommentText"/>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It was considered how to specify the behaviour upon absence. But there are two possibilities: 1) the neighbour cell is operating in normal mode. 2) it is unknown about which mode the neighbour cell is operating in. It seems 2) makes more sense since it cannot be guaranteed NW will always know about the status of neighbour cell. So the suggestion is reasonable and is agreed.</w:t>
      </w:r>
    </w:p>
    <w:p w14:paraId="322A0B6D" w14:textId="31446E42" w:rsidR="00371A98" w:rsidRDefault="00371A98" w:rsidP="00371A98">
      <w:pPr>
        <w:pStyle w:val="Heading1"/>
      </w:pPr>
      <w:r>
        <w:lastRenderedPageBreak/>
        <w:t>V21</w:t>
      </w:r>
      <w:r w:rsidR="00810554">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proofErr w:type="spellStart"/>
            <w:r>
              <w:t>Tdoc</w:t>
            </w:r>
            <w:proofErr w:type="spellEnd"/>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proofErr w:type="spellStart"/>
            <w:r>
              <w:t>Misc</w:t>
            </w:r>
            <w:proofErr w:type="spellEnd"/>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proofErr w:type="spellStart"/>
            <w:r>
              <w:rPr>
                <w:sz w:val="18"/>
                <w:szCs w:val="18"/>
              </w:rPr>
              <w:t>IoTNTN</w:t>
            </w:r>
            <w:proofErr w:type="spellEnd"/>
          </w:p>
        </w:tc>
        <w:tc>
          <w:tcPr>
            <w:tcW w:w="1068" w:type="dxa"/>
          </w:tcPr>
          <w:p w14:paraId="420F27F7" w14:textId="4914F82A" w:rsidR="00371A98" w:rsidRPr="00991EC3" w:rsidRDefault="00371A98" w:rsidP="00E6543E">
            <w:pPr>
              <w:rPr>
                <w:rFonts w:eastAsia="DengXian"/>
              </w:rPr>
            </w:pPr>
            <w:r>
              <w:rPr>
                <w:rFonts w:eastAsia="DengXian"/>
              </w:rPr>
              <w:t>2</w:t>
            </w:r>
          </w:p>
        </w:tc>
        <w:tc>
          <w:tcPr>
            <w:tcW w:w="2797" w:type="dxa"/>
          </w:tcPr>
          <w:p w14:paraId="5A7D0BB7" w14:textId="45BAA8EB" w:rsidR="00371A98" w:rsidRPr="003C0325" w:rsidRDefault="00371A98" w:rsidP="00E6543E">
            <w:pPr>
              <w:rPr>
                <w:rFonts w:eastAsia="DengXian"/>
              </w:rPr>
            </w:pPr>
            <w:r>
              <w:rPr>
                <w:rFonts w:eastAsia="DengXian" w:hint="eastAsia"/>
              </w:rPr>
              <w:t>Removal</w:t>
            </w:r>
            <w:r>
              <w:rPr>
                <w:rFonts w:eastAsia="DengXian"/>
              </w:rPr>
              <w:t xml:space="preserve"> of </w:t>
            </w:r>
            <w:r w:rsidR="00D31F03">
              <w:t>p0-UE-PUSCH-r19</w:t>
            </w:r>
          </w:p>
        </w:tc>
        <w:tc>
          <w:tcPr>
            <w:tcW w:w="1161" w:type="dxa"/>
          </w:tcPr>
          <w:p w14:paraId="0A375548" w14:textId="50D8AE91" w:rsidR="00371A98" w:rsidRPr="00991EC3" w:rsidRDefault="00A60726" w:rsidP="00E6543E">
            <w:pPr>
              <w:rPr>
                <w:rFonts w:eastAsia="DengXian"/>
              </w:rPr>
            </w:pPr>
            <w:r>
              <w:rPr>
                <w:rFonts w:eastAsia="DengXian"/>
              </w:rPr>
              <w:t>Yes, R2-250xxxx</w:t>
            </w:r>
          </w:p>
        </w:tc>
        <w:tc>
          <w:tcPr>
            <w:tcW w:w="1559" w:type="dxa"/>
          </w:tcPr>
          <w:p w14:paraId="07CF70EB" w14:textId="77777777" w:rsidR="00371A98" w:rsidRPr="00991EC3" w:rsidRDefault="00371A98" w:rsidP="00E6543E">
            <w:pPr>
              <w:rPr>
                <w:rFonts w:eastAsia="DengXian"/>
              </w:rPr>
            </w:pPr>
            <w:r>
              <w:rPr>
                <w:rFonts w:eastAsia="DengXian"/>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proofErr w:type="spellStart"/>
            <w:r>
              <w:t>ToDo</w:t>
            </w:r>
            <w:proofErr w:type="spellEnd"/>
          </w:p>
        </w:tc>
      </w:tr>
    </w:tbl>
    <w:p w14:paraId="57694E27" w14:textId="740CC571" w:rsidR="00371A98" w:rsidRDefault="00371A98" w:rsidP="00371A98">
      <w:pPr>
        <w:pStyle w:val="CommentText"/>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proofErr w:type="spellStart"/>
      <w:r w:rsidRPr="00D61D97">
        <w:rPr>
          <w:i/>
          <w:iCs/>
        </w:rPr>
        <w:t>powerRampingStep</w:t>
      </w:r>
      <w:proofErr w:type="spellEnd"/>
      <w:r w:rsidRPr="00D61D97">
        <w:t>;</w:t>
      </w:r>
    </w:p>
    <w:p w14:paraId="363FA3B7" w14:textId="36FFD077" w:rsidR="00D31F03" w:rsidRPr="00FD364F" w:rsidRDefault="003F2C07" w:rsidP="00371A98">
      <w:pPr>
        <w:pStyle w:val="CommentText"/>
        <w:rPr>
          <w:rFonts w:eastAsia="DengXian"/>
        </w:rPr>
      </w:pPr>
      <w:r>
        <w:rPr>
          <w:rFonts w:eastAsia="DengXian" w:hint="eastAsia"/>
        </w:rPr>
        <w:t>N</w:t>
      </w:r>
      <w:r>
        <w:rPr>
          <w:rFonts w:eastAsia="DengXian"/>
        </w:rPr>
        <w:t xml:space="preserve">ote that the </w:t>
      </w:r>
      <w:r w:rsidRPr="00710B48">
        <w:rPr>
          <w:i/>
        </w:rPr>
        <w:t>p0-UE-PUSCH</w:t>
      </w:r>
      <w:r>
        <w:t xml:space="preserve"> for PUR is used </w:t>
      </w:r>
      <w:r w:rsidR="00D84986">
        <w:t>as a power offset to</w:t>
      </w:r>
      <w:r>
        <w:t xml:space="preserve"> </w:t>
      </w:r>
      <w:proofErr w:type="spellStart"/>
      <w:r>
        <w:t>clacluate</w:t>
      </w:r>
      <w:proofErr w:type="spellEnd"/>
      <w:r>
        <w:t xml:space="preserve"> the </w:t>
      </w:r>
      <w:r>
        <w:rPr>
          <w:iCs/>
        </w:rPr>
        <w:t xml:space="preserve">initial received target power </w:t>
      </w:r>
      <w:r w:rsidR="003F11DE">
        <w:rPr>
          <w:iCs/>
        </w:rPr>
        <w:t xml:space="preserve">for </w:t>
      </w:r>
      <w:r w:rsidR="00D84986">
        <w:rPr>
          <w:iCs/>
        </w:rPr>
        <w:t xml:space="preserve">PUR based on </w:t>
      </w:r>
      <w:proofErr w:type="spellStart"/>
      <w:r w:rsidR="003F11DE" w:rsidRPr="00D84986">
        <w:rPr>
          <w:i/>
        </w:rPr>
        <w:t>preambleInitialReceivedTargetPower</w:t>
      </w:r>
      <w:proofErr w:type="spellEnd"/>
      <w:r w:rsidR="00D84986">
        <w:t xml:space="preserve">. </w:t>
      </w:r>
      <w:r w:rsidR="00FD364F">
        <w:rPr>
          <w:iCs/>
        </w:rPr>
        <w:t xml:space="preserve">As we had introduce </w:t>
      </w:r>
      <w:r w:rsidR="00D31F03" w:rsidRPr="00371A98">
        <w:rPr>
          <w:i/>
        </w:rPr>
        <w:t>cb-Msg3-InitialReceivedTargetPower-r19</w:t>
      </w:r>
      <w:r w:rsidR="00FD364F">
        <w:t xml:space="preserve">, there is </w:t>
      </w:r>
      <w:proofErr w:type="spellStart"/>
      <w:r w:rsidR="00FD364F">
        <w:t>not</w:t>
      </w:r>
      <w:proofErr w:type="spellEnd"/>
      <w:r w:rsidR="00FD364F">
        <w:t xml:space="preserve"> need to use </w:t>
      </w:r>
      <w:r w:rsidR="00FD364F" w:rsidRPr="00710B48">
        <w:rPr>
          <w:i/>
        </w:rPr>
        <w:t>p0-UE-PUSCH</w:t>
      </w:r>
      <w:r w:rsidR="00FD364F">
        <w:t xml:space="preserve"> and </w:t>
      </w:r>
      <w:proofErr w:type="spellStart"/>
      <w:r w:rsidR="00FD364F" w:rsidRPr="00D84986">
        <w:rPr>
          <w:i/>
        </w:rPr>
        <w:t>preambleInitialReceivedTargetPower</w:t>
      </w:r>
      <w:proofErr w:type="spellEnd"/>
      <w:r w:rsidR="00FD364F">
        <w:t xml:space="preserve"> for CB-Msg3</w:t>
      </w:r>
      <w:r w:rsidR="009C3BC2">
        <w:t xml:space="preserve"> PUSCH</w:t>
      </w:r>
      <w:r w:rsidR="00FD364F">
        <w:t>.</w:t>
      </w:r>
    </w:p>
    <w:p w14:paraId="7DE80BC0" w14:textId="3DE6FE3F" w:rsidR="00371A98" w:rsidRDefault="00371A98" w:rsidP="00371A98">
      <w:pPr>
        <w:pStyle w:val="CommentText"/>
      </w:pPr>
      <w:r>
        <w:rPr>
          <w:b/>
        </w:rPr>
        <w:t>[Proposed Change]</w:t>
      </w:r>
      <w:r>
        <w:t xml:space="preserve">: </w:t>
      </w:r>
      <w:r w:rsidR="003F2C07">
        <w:rPr>
          <w:rFonts w:eastAsia="DengXian" w:hint="eastAsia"/>
        </w:rPr>
        <w:t>Removal</w:t>
      </w:r>
      <w:r w:rsidR="003F2C07">
        <w:rPr>
          <w:rFonts w:eastAsia="DengXian"/>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3864E0">
        <w:rPr>
          <w:rFonts w:eastAsia="DengXian"/>
        </w:rPr>
        <w:t>I have some sympathy with this proposal</w:t>
      </w:r>
      <w:r>
        <w:rPr>
          <w:rFonts w:eastAsia="DengXian"/>
        </w:rPr>
        <w:t>.</w:t>
      </w:r>
      <w:r w:rsidR="003864E0">
        <w:rPr>
          <w:rFonts w:eastAsia="DengXian"/>
        </w:rPr>
        <w:t xml:space="preserve"> Since the proponent is going to prepare a contribution, we can discuss during the next meeting.</w:t>
      </w:r>
    </w:p>
    <w:p w14:paraId="0C2AFEFB" w14:textId="31BCD57D" w:rsidR="00371A98" w:rsidRDefault="00371A98" w:rsidP="00371A98">
      <w:pPr>
        <w:pStyle w:val="CommentText"/>
        <w:rPr>
          <w:rFonts w:eastAsia="DengXian"/>
        </w:rPr>
      </w:pPr>
    </w:p>
    <w:p w14:paraId="03ED4C8F" w14:textId="11C8AC6B" w:rsidR="00C1515C" w:rsidRDefault="00C1515C" w:rsidP="00C1515C">
      <w:pPr>
        <w:pStyle w:val="Heading1"/>
      </w:pPr>
      <w:r>
        <w:t>V21</w:t>
      </w:r>
      <w:r w:rsidR="00F964DC">
        <w:t>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1515C" w14:paraId="0805B602" w14:textId="77777777" w:rsidTr="00B705E9">
        <w:tc>
          <w:tcPr>
            <w:tcW w:w="967" w:type="dxa"/>
          </w:tcPr>
          <w:p w14:paraId="419EC6F1" w14:textId="77777777" w:rsidR="00C1515C" w:rsidRDefault="00C1515C" w:rsidP="00B705E9">
            <w:r>
              <w:t>RIL Id</w:t>
            </w:r>
          </w:p>
        </w:tc>
        <w:tc>
          <w:tcPr>
            <w:tcW w:w="948" w:type="dxa"/>
          </w:tcPr>
          <w:p w14:paraId="0342DFD9" w14:textId="77777777" w:rsidR="00C1515C" w:rsidRDefault="00C1515C" w:rsidP="00B705E9">
            <w:r>
              <w:t>WI</w:t>
            </w:r>
          </w:p>
        </w:tc>
        <w:tc>
          <w:tcPr>
            <w:tcW w:w="1068" w:type="dxa"/>
          </w:tcPr>
          <w:p w14:paraId="37924892" w14:textId="77777777" w:rsidR="00C1515C" w:rsidRDefault="00C1515C" w:rsidP="00B705E9">
            <w:r>
              <w:t>Class</w:t>
            </w:r>
          </w:p>
        </w:tc>
        <w:tc>
          <w:tcPr>
            <w:tcW w:w="2797" w:type="dxa"/>
          </w:tcPr>
          <w:p w14:paraId="01F6E07D" w14:textId="77777777" w:rsidR="00C1515C" w:rsidRDefault="00C1515C" w:rsidP="00B705E9">
            <w:r>
              <w:t>Title</w:t>
            </w:r>
          </w:p>
        </w:tc>
        <w:tc>
          <w:tcPr>
            <w:tcW w:w="1161" w:type="dxa"/>
          </w:tcPr>
          <w:p w14:paraId="770EBE8C" w14:textId="77777777" w:rsidR="00C1515C" w:rsidRDefault="00C1515C" w:rsidP="00B705E9">
            <w:proofErr w:type="spellStart"/>
            <w:r>
              <w:t>Tdoc</w:t>
            </w:r>
            <w:proofErr w:type="spellEnd"/>
          </w:p>
        </w:tc>
        <w:tc>
          <w:tcPr>
            <w:tcW w:w="1559" w:type="dxa"/>
          </w:tcPr>
          <w:p w14:paraId="0BB10856" w14:textId="77777777" w:rsidR="00C1515C" w:rsidRDefault="00C1515C" w:rsidP="00B705E9">
            <w:r>
              <w:t>Delegate</w:t>
            </w:r>
          </w:p>
        </w:tc>
        <w:tc>
          <w:tcPr>
            <w:tcW w:w="993" w:type="dxa"/>
          </w:tcPr>
          <w:p w14:paraId="21997F05" w14:textId="77777777" w:rsidR="00C1515C" w:rsidRDefault="00C1515C" w:rsidP="00B705E9">
            <w:proofErr w:type="spellStart"/>
            <w:r>
              <w:t>Misc</w:t>
            </w:r>
            <w:proofErr w:type="spellEnd"/>
          </w:p>
        </w:tc>
        <w:tc>
          <w:tcPr>
            <w:tcW w:w="850" w:type="dxa"/>
          </w:tcPr>
          <w:p w14:paraId="18AAAA00" w14:textId="77777777" w:rsidR="00C1515C" w:rsidRDefault="00C1515C" w:rsidP="00B705E9">
            <w:r>
              <w:t>File version</w:t>
            </w:r>
          </w:p>
        </w:tc>
        <w:tc>
          <w:tcPr>
            <w:tcW w:w="1418" w:type="dxa"/>
          </w:tcPr>
          <w:p w14:paraId="66488AE7" w14:textId="77777777" w:rsidR="00C1515C" w:rsidRDefault="00C1515C" w:rsidP="00B705E9">
            <w:r>
              <w:t>Status</w:t>
            </w:r>
          </w:p>
        </w:tc>
      </w:tr>
      <w:tr w:rsidR="00C1515C" w14:paraId="32516C18" w14:textId="77777777" w:rsidTr="00B705E9">
        <w:tc>
          <w:tcPr>
            <w:tcW w:w="967" w:type="dxa"/>
          </w:tcPr>
          <w:p w14:paraId="5E242864" w14:textId="2A147EF9" w:rsidR="00C1515C" w:rsidRDefault="00C1515C" w:rsidP="00B705E9">
            <w:r>
              <w:t>V21</w:t>
            </w:r>
            <w:r w:rsidR="00F964DC">
              <w:t>6</w:t>
            </w:r>
          </w:p>
        </w:tc>
        <w:tc>
          <w:tcPr>
            <w:tcW w:w="948" w:type="dxa"/>
          </w:tcPr>
          <w:p w14:paraId="2C2E70FA" w14:textId="77777777" w:rsidR="00C1515C" w:rsidRDefault="00C1515C" w:rsidP="00B705E9">
            <w:proofErr w:type="spellStart"/>
            <w:r>
              <w:rPr>
                <w:sz w:val="18"/>
                <w:szCs w:val="18"/>
              </w:rPr>
              <w:t>IoTNTN</w:t>
            </w:r>
            <w:proofErr w:type="spellEnd"/>
          </w:p>
        </w:tc>
        <w:tc>
          <w:tcPr>
            <w:tcW w:w="1068" w:type="dxa"/>
          </w:tcPr>
          <w:p w14:paraId="0CB0E8D6" w14:textId="602E7E00" w:rsidR="00C1515C" w:rsidRPr="00991EC3" w:rsidRDefault="00DE037D" w:rsidP="00B705E9">
            <w:pPr>
              <w:rPr>
                <w:rFonts w:eastAsia="DengXian"/>
              </w:rPr>
            </w:pPr>
            <w:r>
              <w:rPr>
                <w:rFonts w:eastAsia="DengXian"/>
              </w:rPr>
              <w:t>1</w:t>
            </w:r>
          </w:p>
        </w:tc>
        <w:tc>
          <w:tcPr>
            <w:tcW w:w="2797" w:type="dxa"/>
          </w:tcPr>
          <w:p w14:paraId="79E10E30" w14:textId="068F60B0" w:rsidR="00C1515C" w:rsidRPr="00150A30" w:rsidRDefault="00DE037D" w:rsidP="00150A30">
            <w:pPr>
              <w:pStyle w:val="TAL"/>
              <w:rPr>
                <w:b/>
                <w:bCs/>
                <w:i/>
                <w:noProof/>
                <w:lang w:eastAsia="en-GB"/>
              </w:rPr>
            </w:pPr>
            <w:proofErr w:type="spellStart"/>
            <w:r>
              <w:rPr>
                <w:i/>
                <w:iCs/>
              </w:rPr>
              <w:t>prbAllocationInfo</w:t>
            </w:r>
            <w:proofErr w:type="spellEnd"/>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05E9">
            <w:pPr>
              <w:rPr>
                <w:rFonts w:eastAsia="DengXian"/>
              </w:rPr>
            </w:pPr>
            <w:r>
              <w:rPr>
                <w:rFonts w:eastAsia="DengXian"/>
              </w:rPr>
              <w:t>No</w:t>
            </w:r>
          </w:p>
        </w:tc>
        <w:tc>
          <w:tcPr>
            <w:tcW w:w="1559" w:type="dxa"/>
          </w:tcPr>
          <w:p w14:paraId="3CA5A67F" w14:textId="77777777" w:rsidR="00C1515C" w:rsidRPr="00991EC3" w:rsidRDefault="00C1515C" w:rsidP="00B705E9">
            <w:pPr>
              <w:rPr>
                <w:rFonts w:eastAsia="DengXian"/>
              </w:rPr>
            </w:pPr>
            <w:r>
              <w:rPr>
                <w:rFonts w:eastAsia="DengXian"/>
              </w:rPr>
              <w:t>vivo (Stephen)</w:t>
            </w:r>
          </w:p>
        </w:tc>
        <w:tc>
          <w:tcPr>
            <w:tcW w:w="993" w:type="dxa"/>
          </w:tcPr>
          <w:p w14:paraId="39F13034" w14:textId="77777777" w:rsidR="00C1515C" w:rsidRDefault="00C1515C" w:rsidP="00B705E9"/>
        </w:tc>
        <w:tc>
          <w:tcPr>
            <w:tcW w:w="850" w:type="dxa"/>
          </w:tcPr>
          <w:p w14:paraId="74D2FB1A" w14:textId="7021B6A4" w:rsidR="00C1515C" w:rsidRDefault="00C1515C" w:rsidP="00B705E9">
            <w:r>
              <w:t>v0</w:t>
            </w:r>
            <w:r w:rsidR="00CE5A56">
              <w:t>10</w:t>
            </w:r>
          </w:p>
        </w:tc>
        <w:tc>
          <w:tcPr>
            <w:tcW w:w="1418" w:type="dxa"/>
            <w:shd w:val="clear" w:color="auto" w:fill="92D050"/>
          </w:tcPr>
          <w:p w14:paraId="5CF807D5" w14:textId="44EAA030" w:rsidR="00C1515C" w:rsidRDefault="00B705E9" w:rsidP="00B705E9">
            <w:proofErr w:type="spellStart"/>
            <w:r>
              <w:t>PropAgree</w:t>
            </w:r>
            <w:proofErr w:type="spellEnd"/>
          </w:p>
        </w:tc>
      </w:tr>
    </w:tbl>
    <w:p w14:paraId="0FFFC02C" w14:textId="4C02760A" w:rsidR="00C1515C" w:rsidRPr="00CD3E5D" w:rsidRDefault="00C1515C" w:rsidP="00CD3E5D">
      <w:pPr>
        <w:pStyle w:val="CommentText"/>
      </w:pPr>
      <w:r>
        <w:rPr>
          <w:b/>
        </w:rPr>
        <w:br/>
        <w:t>[Description]</w:t>
      </w:r>
      <w:r>
        <w:t xml:space="preserve">: </w:t>
      </w:r>
      <w:r w:rsidR="00CD3E5D">
        <w:t xml:space="preserve">In the FD of </w:t>
      </w:r>
      <w:r w:rsidR="00CD3E5D" w:rsidRPr="003C66EF">
        <w:rPr>
          <w:i/>
          <w:iCs/>
        </w:rPr>
        <w:t>cb-Msg3-PUSCH-Config</w:t>
      </w:r>
      <w:r w:rsidR="00CD3E5D">
        <w:rPr>
          <w:iCs/>
        </w:rPr>
        <w:t xml:space="preserve">, </w:t>
      </w:r>
      <w:proofErr w:type="spellStart"/>
      <w:r w:rsidR="00CD3E5D">
        <w:rPr>
          <w:i/>
          <w:iCs/>
        </w:rPr>
        <w:t>prbAllocationInfo</w:t>
      </w:r>
      <w:proofErr w:type="spellEnd"/>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proofErr w:type="spellStart"/>
      <w:r w:rsidR="00CD3E5D">
        <w:rPr>
          <w:i/>
          <w:iCs/>
        </w:rPr>
        <w:t>prbAllocationInfo</w:t>
      </w:r>
      <w:proofErr w:type="spellEnd"/>
      <w:r w:rsidR="00CD3E5D">
        <w:rPr>
          <w:iCs/>
        </w:rPr>
        <w:t xml:space="preserve"> is missing </w:t>
      </w:r>
      <w:r w:rsidR="007851C0" w:rsidRPr="007851C0">
        <w:rPr>
          <w:iCs/>
        </w:rPr>
        <w:t>(</w:t>
      </w:r>
      <w:r w:rsidR="007851C0">
        <w:rPr>
          <w:iCs/>
        </w:rPr>
        <w:t>instead B</w:t>
      </w:r>
      <w:r w:rsidR="007851C0" w:rsidRPr="00D12C85">
        <w:t>IT STRING (</w:t>
      </w:r>
      <w:proofErr w:type="gramStart"/>
      <w:r w:rsidR="007851C0" w:rsidRPr="00D12C85">
        <w:t>SIZE(</w:t>
      </w:r>
      <w:proofErr w:type="gramEnd"/>
      <w:r w:rsidR="007851C0" w:rsidRPr="00D12C85">
        <w:t>10))</w:t>
      </w:r>
      <w:r w:rsidR="007851C0">
        <w:t xml:space="preserve"> is used</w:t>
      </w:r>
      <w:r w:rsidR="007851C0" w:rsidRPr="007851C0">
        <w:rPr>
          <w:iCs/>
        </w:rPr>
        <w:t>)</w:t>
      </w:r>
      <w:r w:rsidR="00CD3E5D">
        <w:rPr>
          <w:iCs/>
        </w:rPr>
        <w:t>.</w:t>
      </w:r>
    </w:p>
    <w:p w14:paraId="70B9298D" w14:textId="193E7F36" w:rsidR="00C1515C" w:rsidRDefault="00C1515C" w:rsidP="00C1515C">
      <w:pPr>
        <w:pStyle w:val="CommentText"/>
      </w:pPr>
      <w:r>
        <w:rPr>
          <w:b/>
        </w:rPr>
        <w:t>[Proposed Change]</w:t>
      </w:r>
      <w:r>
        <w:t xml:space="preserve">: </w:t>
      </w:r>
    </w:p>
    <w:p w14:paraId="05B46B0D" w14:textId="77777777" w:rsidR="00F528B9" w:rsidRDefault="00F528B9" w:rsidP="00F528B9">
      <w:pPr>
        <w:pStyle w:val="PL"/>
      </w:pPr>
      <w:r>
        <w:t>CB-Msg3-PUSCH-Config-</w:t>
      </w:r>
      <w:proofErr w:type="gramStart"/>
      <w:r>
        <w:t>r19 :</w:t>
      </w:r>
      <w:proofErr w:type="gramEnd"/>
      <w:r>
        <w:t>:=</w:t>
      </w:r>
      <w:r>
        <w:tab/>
      </w:r>
      <w:r>
        <w:tab/>
        <w:t>SEQUENCE {</w:t>
      </w:r>
    </w:p>
    <w:p w14:paraId="757B7D97" w14:textId="77777777" w:rsidR="00F528B9" w:rsidRDefault="00F528B9" w:rsidP="00F528B9">
      <w:pPr>
        <w:pStyle w:val="PL"/>
      </w:pPr>
      <w:r>
        <w:tab/>
      </w:r>
      <w:proofErr w:type="gramStart"/>
      <w:r>
        <w:t>numRUs-r19</w:t>
      </w:r>
      <w:proofErr w:type="gramEnd"/>
      <w:r>
        <w:tab/>
      </w:r>
      <w:r>
        <w:tab/>
      </w:r>
      <w:r>
        <w:tab/>
      </w:r>
      <w:r>
        <w:tab/>
      </w:r>
      <w:r>
        <w:tab/>
      </w:r>
      <w:r>
        <w:tab/>
      </w:r>
      <w:r>
        <w:tab/>
        <w:t>BIT STRING (SIZE(2)),</w:t>
      </w:r>
    </w:p>
    <w:p w14:paraId="1D8E0454" w14:textId="5ADC47D5" w:rsidR="00F528B9" w:rsidRDefault="00F528B9" w:rsidP="00F528B9">
      <w:pPr>
        <w:pStyle w:val="PL"/>
      </w:pPr>
      <w:r>
        <w:tab/>
      </w:r>
      <w:bookmarkStart w:id="105" w:name="_Hlk210076226"/>
      <w:proofErr w:type="gramStart"/>
      <w:ins w:id="106" w:author="vivo" w:date="2025-09-29T22:13:00Z">
        <w:r w:rsidRPr="00CD3E5D">
          <w:rPr>
            <w:color w:val="FF0000"/>
          </w:rPr>
          <w:t>cb-Msg3-</w:t>
        </w:r>
      </w:ins>
      <w:bookmarkStart w:id="107" w:name="OLE_LINK21"/>
      <w:bookmarkStart w:id="108" w:name="OLE_LINK22"/>
      <w:r w:rsidRPr="00D12C85">
        <w:t>prb-AllocationInfoSet</w:t>
      </w:r>
      <w:bookmarkEnd w:id="107"/>
      <w:bookmarkEnd w:id="108"/>
      <w:r w:rsidRPr="00D12C85">
        <w:t>-r19</w:t>
      </w:r>
      <w:proofErr w:type="gramEnd"/>
      <w:r w:rsidRPr="00D12C85">
        <w:tab/>
      </w:r>
      <w:r w:rsidRPr="00D12C85">
        <w:tab/>
      </w:r>
      <w:r w:rsidRPr="00D12C85">
        <w:tab/>
        <w:t>SEQUENCE (SIZE(1..</w:t>
      </w:r>
      <w:r w:rsidRPr="00485D28">
        <w:t>48</w:t>
      </w:r>
      <w:r w:rsidRPr="00D12C85">
        <w:t xml:space="preserve">)) OF </w:t>
      </w:r>
      <w:ins w:id="109" w:author="vivo" w:date="2025-09-29T22:13:00Z">
        <w:r w:rsidRPr="00F528B9">
          <w:t>cb-Msg3-prbAllocationInfo-r19</w:t>
        </w:r>
      </w:ins>
      <w:del w:id="110" w:author="vivo" w:date="2025-09-29T22:13:00Z">
        <w:r w:rsidRPr="00D12C85" w:rsidDel="00F528B9">
          <w:delText>BIT STRING (SIZE(10))</w:delText>
        </w:r>
      </w:del>
      <w:r w:rsidRPr="00D12C85">
        <w:t>,</w:t>
      </w:r>
      <w:bookmarkEnd w:id="105"/>
    </w:p>
    <w:p w14:paraId="6C48CD20" w14:textId="77777777" w:rsidR="00F528B9" w:rsidRDefault="00F528B9" w:rsidP="00F528B9">
      <w:pPr>
        <w:pStyle w:val="PL"/>
      </w:pPr>
      <w:r>
        <w:lastRenderedPageBreak/>
        <w:tab/>
      </w:r>
      <w:proofErr w:type="gramStart"/>
      <w:r>
        <w:t>mcs-r19</w:t>
      </w:r>
      <w:proofErr w:type="gramEnd"/>
      <w:r>
        <w:tab/>
      </w:r>
      <w:r>
        <w:tab/>
      </w:r>
      <w:r>
        <w:tab/>
      </w:r>
      <w:r>
        <w:tab/>
      </w:r>
      <w:r>
        <w:tab/>
      </w:r>
      <w:r>
        <w:tab/>
      </w:r>
      <w:r>
        <w:tab/>
      </w:r>
      <w:r>
        <w:tab/>
        <w:t>BIT STRING (SIZE(4)),</w:t>
      </w:r>
    </w:p>
    <w:p w14:paraId="3FF230D2" w14:textId="77777777" w:rsidR="00F528B9" w:rsidRDefault="00F528B9" w:rsidP="00F528B9">
      <w:pPr>
        <w:pStyle w:val="PL"/>
      </w:pPr>
      <w:r>
        <w:tab/>
      </w:r>
      <w:proofErr w:type="gramStart"/>
      <w:r>
        <w:t>numRepetitions-r19</w:t>
      </w:r>
      <w:proofErr w:type="gramEnd"/>
      <w:r>
        <w:tab/>
      </w:r>
      <w:r>
        <w:tab/>
      </w:r>
      <w:r>
        <w:tab/>
      </w:r>
      <w:r>
        <w:tab/>
      </w:r>
      <w:r>
        <w:tab/>
        <w:t>BIT STRING (SIZE(3)),</w:t>
      </w:r>
    </w:p>
    <w:p w14:paraId="4947CD38" w14:textId="53C1C56C" w:rsidR="00F528B9" w:rsidRPr="00FD5A0B" w:rsidRDefault="00F528B9" w:rsidP="00F528B9">
      <w:pPr>
        <w:pStyle w:val="PL"/>
        <w:rPr>
          <w:lang w:val="sv-SE"/>
        </w:rPr>
      </w:pPr>
      <w:r>
        <w:tab/>
      </w:r>
      <w:r w:rsidRPr="00FD5A0B">
        <w:rPr>
          <w:lang w:val="sv-SE"/>
        </w:rPr>
        <w:t>p0-UE-PUSCH-r19</w:t>
      </w:r>
      <w:r w:rsidRPr="00FD5A0B">
        <w:rPr>
          <w:lang w:val="sv-SE"/>
        </w:rPr>
        <w:tab/>
      </w:r>
      <w:r w:rsidRPr="00FD5A0B">
        <w:rPr>
          <w:lang w:val="sv-SE"/>
        </w:rPr>
        <w:tab/>
      </w:r>
      <w:r w:rsidRPr="00FD5A0B">
        <w:rPr>
          <w:lang w:val="sv-SE"/>
        </w:rPr>
        <w:tab/>
      </w:r>
      <w:r w:rsidRPr="00FD5A0B">
        <w:rPr>
          <w:lang w:val="sv-SE"/>
        </w:rPr>
        <w:tab/>
      </w:r>
      <w:r w:rsidRPr="00FD5A0B">
        <w:rPr>
          <w:lang w:val="sv-SE"/>
        </w:rPr>
        <w:tab/>
      </w:r>
      <w:r w:rsidRPr="00FD5A0B">
        <w:rPr>
          <w:lang w:val="sv-SE"/>
        </w:rPr>
        <w:tab/>
        <w:t>INTEGER (-8..7),</w:t>
      </w:r>
    </w:p>
    <w:p w14:paraId="6298AA85" w14:textId="77777777" w:rsidR="00F528B9" w:rsidRDefault="00F528B9" w:rsidP="00F528B9">
      <w:pPr>
        <w:pStyle w:val="PL"/>
      </w:pPr>
      <w:r w:rsidRPr="00FD5A0B">
        <w:rPr>
          <w:lang w:val="sv-SE"/>
        </w:rPr>
        <w:tab/>
      </w:r>
      <w:r>
        <w:t>alpha-r19</w:t>
      </w:r>
      <w:r>
        <w:tab/>
      </w:r>
      <w:r>
        <w:tab/>
      </w:r>
      <w:r>
        <w:tab/>
      </w:r>
      <w:r>
        <w:tab/>
      </w:r>
      <w:r>
        <w:tab/>
      </w:r>
      <w:r>
        <w:tab/>
      </w:r>
      <w:r>
        <w:tab/>
        <w:t>Alpha-r12</w:t>
      </w:r>
    </w:p>
    <w:p w14:paraId="15D28D9B" w14:textId="12D51E5C" w:rsidR="00F528B9" w:rsidRDefault="00F528B9" w:rsidP="00F528B9">
      <w:pPr>
        <w:pStyle w:val="PL"/>
        <w:rPr>
          <w:ins w:id="111" w:author="vivo" w:date="2025-09-29T22:13:00Z"/>
        </w:rPr>
      </w:pPr>
      <w:r>
        <w:t>}</w:t>
      </w:r>
    </w:p>
    <w:p w14:paraId="14FA661F" w14:textId="652C7DAA" w:rsidR="00DF6AB9" w:rsidRDefault="00DF6AB9" w:rsidP="00F528B9">
      <w:pPr>
        <w:pStyle w:val="PL"/>
        <w:rPr>
          <w:ins w:id="112" w:author="vivo" w:date="2025-09-29T22:13:00Z"/>
        </w:rPr>
      </w:pPr>
    </w:p>
    <w:p w14:paraId="4082345E" w14:textId="0BA708FB" w:rsidR="00F528B9" w:rsidRPr="00DF6AB9" w:rsidRDefault="00DF6AB9" w:rsidP="00DF6AB9">
      <w:pPr>
        <w:pStyle w:val="PL"/>
      </w:pPr>
      <w:ins w:id="113" w:author="vivo" w:date="2025-09-29T22:13:00Z">
        <w:r w:rsidRPr="00F528B9">
          <w:t>cb-Msg3-prbAllocationInfo-</w:t>
        </w:r>
        <w:proofErr w:type="gramStart"/>
        <w:r w:rsidRPr="00F528B9">
          <w:t>r19</w:t>
        </w:r>
      </w:ins>
      <w:ins w:id="114" w:author="vivo" w:date="2025-09-29T22:14:00Z">
        <w:r>
          <w:t xml:space="preserve"> </w:t>
        </w:r>
        <w:r w:rsidRPr="0098192A">
          <w:t>:</w:t>
        </w:r>
        <w:proofErr w:type="gramEnd"/>
        <w:r w:rsidRPr="0098192A">
          <w:t>:=</w:t>
        </w:r>
        <w:r w:rsidRPr="0098192A">
          <w:tab/>
        </w:r>
        <w:r w:rsidRPr="0098192A">
          <w:tab/>
        </w:r>
        <w:r>
          <w:t xml:space="preserve"> </w:t>
        </w:r>
        <w:r w:rsidRPr="00D12C85">
          <w:t>BIT STRING (SIZE(10))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15" w:name="_Hlk210076119"/>
      <w:r>
        <w:rPr>
          <w:b/>
          <w:bCs/>
          <w:i/>
          <w:noProof/>
          <w:lang w:eastAsia="en-GB"/>
        </w:rPr>
        <w:t>cb</w:t>
      </w:r>
      <w:r w:rsidRPr="009B2A25">
        <w:rPr>
          <w:b/>
          <w:bCs/>
          <w:i/>
          <w:noProof/>
          <w:lang w:eastAsia="en-GB"/>
        </w:rPr>
        <w:t>-Msg3-PUSCH-Config</w:t>
      </w:r>
    </w:p>
    <w:bookmarkEnd w:id="115"/>
    <w:p w14:paraId="6E00A9CE" w14:textId="0E244B65" w:rsidR="00AB01C3" w:rsidRDefault="00AB01C3" w:rsidP="00AB01C3">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bookmarkStart w:id="116" w:name="_Hlk210076129"/>
      <w:ins w:id="117" w:author="vivo" w:date="2025-09-29T22:13:00Z">
        <w:r w:rsidRPr="00AB01C3">
          <w:rPr>
            <w:i/>
          </w:rPr>
          <w:t>cb-Msg3-</w:t>
        </w:r>
      </w:ins>
      <w:r>
        <w:rPr>
          <w:i/>
          <w:iCs/>
        </w:rPr>
        <w:t>prbAllocationInfo</w:t>
      </w:r>
      <w:r>
        <w:t xml:space="preserve"> </w:t>
      </w:r>
      <w:bookmarkEnd w:id="116"/>
      <w:r>
        <w:t xml:space="preserve">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6785836F" w14:textId="2A7F28C4" w:rsidR="00AB01C3" w:rsidRDefault="00AB01C3" w:rsidP="00AB01C3">
      <w:pPr>
        <w:rPr>
          <w:b/>
        </w:rPr>
      </w:pPr>
      <w:proofErr w:type="spellStart"/>
      <w:r>
        <w:rPr>
          <w:i/>
          <w:iCs/>
        </w:rPr>
        <w:t>numRUs</w:t>
      </w:r>
      <w:proofErr w:type="spellEnd"/>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4A756A8E" w:rsidR="00C1515C" w:rsidRDefault="00B705E9" w:rsidP="00371A9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For the correction, prefer a simpler correction on the FD part:</w:t>
      </w:r>
    </w:p>
    <w:p w14:paraId="6CE47630" w14:textId="77777777" w:rsidR="00B705E9" w:rsidRDefault="00B705E9" w:rsidP="00B705E9">
      <w:pPr>
        <w:pStyle w:val="TAL"/>
        <w:rPr>
          <w:b/>
          <w:bCs/>
          <w:i/>
          <w:noProof/>
          <w:lang w:eastAsia="en-GB"/>
        </w:rPr>
      </w:pPr>
      <w:r>
        <w:rPr>
          <w:b/>
          <w:bCs/>
          <w:i/>
          <w:noProof/>
          <w:lang w:eastAsia="en-GB"/>
        </w:rPr>
        <w:t>cb</w:t>
      </w:r>
      <w:r w:rsidRPr="009B2A25">
        <w:rPr>
          <w:b/>
          <w:bCs/>
          <w:i/>
          <w:noProof/>
          <w:lang w:eastAsia="en-GB"/>
        </w:rPr>
        <w:t>-Msg3-PUSCH-Config</w:t>
      </w:r>
    </w:p>
    <w:p w14:paraId="1396EE13" w14:textId="5947911D" w:rsidR="00B705E9" w:rsidRDefault="00B705E9" w:rsidP="00B705E9">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ins w:id="118" w:author="Huawei-Xubin" w:date="2025-09-30T20:10:00Z">
        <w:r w:rsidRPr="005836A5">
          <w:rPr>
            <w:i/>
          </w:rPr>
          <w:t>prb-AllocationInfoSet</w:t>
        </w:r>
        <w:proofErr w:type="spellEnd"/>
        <w:r w:rsidRPr="005836A5">
          <w:rPr>
            <w:i/>
          </w:rPr>
          <w:t xml:space="preserve"> </w:t>
        </w:r>
      </w:ins>
      <w:ins w:id="119" w:author="Huawei-Xubin" w:date="2025-09-30T20:11:00Z">
        <w:r>
          <w:t xml:space="preserve">contains a list of information for PRB allocation </w:t>
        </w:r>
        <w:r w:rsidR="005836A5">
          <w:t>wh</w:t>
        </w:r>
      </w:ins>
      <w:ins w:id="120" w:author="Huawei-Xubin" w:date="2025-09-30T20:12:00Z">
        <w:r w:rsidR="005836A5">
          <w:t>ich</w:t>
        </w:r>
      </w:ins>
      <w:del w:id="121" w:author="Huawei-Xubin" w:date="2025-09-30T20:10:00Z">
        <w:r w:rsidDel="00B705E9">
          <w:rPr>
            <w:i/>
            <w:iCs/>
          </w:rPr>
          <w:delText>prbAllocationInfo</w:delText>
        </w:r>
      </w:del>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20381244" w14:textId="77777777" w:rsidR="00B705E9" w:rsidRDefault="00B705E9" w:rsidP="00B705E9">
      <w:pPr>
        <w:rPr>
          <w:b/>
        </w:rPr>
      </w:pPr>
      <w:proofErr w:type="spellStart"/>
      <w:r>
        <w:rPr>
          <w:i/>
          <w:iCs/>
        </w:rPr>
        <w:t>numRUs</w:t>
      </w:r>
      <w:proofErr w:type="spellEnd"/>
      <w:r>
        <w:t xml:space="preserve"> set to '00' indicates use of full-PRB resource allocation, otherwise sub-PRB resource allocation as defined in TS 36.213 [23], clause 8.1.6.</w:t>
      </w:r>
    </w:p>
    <w:p w14:paraId="158593FE" w14:textId="77777777" w:rsidR="00B705E9" w:rsidRPr="00B705E9" w:rsidRDefault="00B705E9" w:rsidP="00371A98">
      <w:pPr>
        <w:pStyle w:val="CommentText"/>
        <w:rPr>
          <w:rFonts w:eastAsia="DengXian"/>
        </w:rPr>
      </w:pPr>
    </w:p>
    <w:p w14:paraId="3FC01FAC" w14:textId="77777777" w:rsidR="007D2D98" w:rsidRDefault="007D2D98" w:rsidP="007D2D98">
      <w:pPr>
        <w:pStyle w:val="Heading1"/>
      </w:pPr>
      <w:r>
        <w:t>V214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proofErr w:type="spellStart"/>
            <w:r>
              <w:t>Misc</w:t>
            </w:r>
            <w:proofErr w:type="spellEnd"/>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proofErr w:type="spellStart"/>
            <w:r>
              <w:rPr>
                <w:sz w:val="18"/>
                <w:szCs w:val="18"/>
              </w:rPr>
              <w:t>IoTNTN</w:t>
            </w:r>
            <w:proofErr w:type="spellEnd"/>
          </w:p>
        </w:tc>
        <w:tc>
          <w:tcPr>
            <w:tcW w:w="1068" w:type="dxa"/>
          </w:tcPr>
          <w:p w14:paraId="1AEB15D0" w14:textId="77777777" w:rsidR="007D2D98" w:rsidRPr="00991EC3" w:rsidRDefault="007D2D98" w:rsidP="00E40AB8">
            <w:pPr>
              <w:rPr>
                <w:rFonts w:eastAsia="DengXian"/>
              </w:rPr>
            </w:pPr>
            <w:r>
              <w:rPr>
                <w:rFonts w:eastAsia="DengXian" w:hint="eastAsia"/>
              </w:rPr>
              <w:t>1</w:t>
            </w:r>
          </w:p>
        </w:tc>
        <w:tc>
          <w:tcPr>
            <w:tcW w:w="2797" w:type="dxa"/>
          </w:tcPr>
          <w:p w14:paraId="47B07C84" w14:textId="461D0B38" w:rsidR="007D2D98" w:rsidRPr="003C0325" w:rsidRDefault="00FD63AA" w:rsidP="00E40AB8">
            <w:pPr>
              <w:rPr>
                <w:rFonts w:eastAsia="DengXian"/>
              </w:rPr>
            </w:pPr>
            <w:r>
              <w:rPr>
                <w:rFonts w:eastAsia="DengXian"/>
              </w:rPr>
              <w:t xml:space="preserve">Clarification on </w:t>
            </w:r>
            <w:r w:rsidR="007D2D98">
              <w:rPr>
                <w:rFonts w:eastAsia="DengXian"/>
              </w:rPr>
              <w:t xml:space="preserve">TA report </w:t>
            </w:r>
          </w:p>
        </w:tc>
        <w:tc>
          <w:tcPr>
            <w:tcW w:w="1161" w:type="dxa"/>
          </w:tcPr>
          <w:p w14:paraId="58A5B762" w14:textId="77777777" w:rsidR="007D2D98" w:rsidRPr="00991EC3" w:rsidRDefault="007D2D98" w:rsidP="00E40AB8">
            <w:pPr>
              <w:rPr>
                <w:rFonts w:eastAsia="DengXian"/>
              </w:rPr>
            </w:pPr>
            <w:r>
              <w:rPr>
                <w:rFonts w:eastAsia="DengXian"/>
              </w:rPr>
              <w:t>Yes, R2-250xxxx</w:t>
            </w:r>
          </w:p>
        </w:tc>
        <w:tc>
          <w:tcPr>
            <w:tcW w:w="1559" w:type="dxa"/>
          </w:tcPr>
          <w:p w14:paraId="687905DD" w14:textId="77777777" w:rsidR="007D2D98" w:rsidRPr="00991EC3" w:rsidRDefault="007D2D98" w:rsidP="00E40AB8">
            <w:pPr>
              <w:rPr>
                <w:rFonts w:eastAsia="DengXian"/>
              </w:rPr>
            </w:pPr>
            <w:r>
              <w:rPr>
                <w:rFonts w:eastAsia="DengXian"/>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CommentText"/>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CommentText"/>
        <w:rPr>
          <w:rFonts w:eastAsia="SimSun"/>
        </w:rPr>
      </w:pPr>
      <w:r>
        <w:rPr>
          <w:b/>
        </w:rPr>
        <w:t>[Proposed Change]</w:t>
      </w:r>
      <w:r>
        <w:t>: Remove the phrase “</w:t>
      </w:r>
      <w:r w:rsidRPr="007B1A44">
        <w:t>Random Access due to</w:t>
      </w:r>
      <w:r>
        <w:t>”</w:t>
      </w:r>
      <w:r>
        <w:rPr>
          <w:rFonts w:eastAsia="SimSun"/>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lastRenderedPageBreak/>
        <w:t>ta-Report</w:t>
      </w:r>
    </w:p>
    <w:p w14:paraId="355A5F8B" w14:textId="6E443CD2" w:rsidR="007D2D98" w:rsidRDefault="007D2D98" w:rsidP="007D2D98">
      <w:pPr>
        <w:pStyle w:val="CommentText"/>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22"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p w14:paraId="4A0DBD81" w14:textId="77777777" w:rsidR="00371A98" w:rsidRDefault="00371A98" w:rsidP="00371A98">
      <w:r>
        <w:rPr>
          <w:b/>
        </w:rPr>
        <w:t>[Comments]</w:t>
      </w:r>
      <w:r>
        <w:t>:</w:t>
      </w:r>
    </w:p>
    <w:p w14:paraId="2C2D110B" w14:textId="760A40E4" w:rsidR="00FE66D5" w:rsidRDefault="00FE66D5" w:rsidP="007D2D98">
      <w:pPr>
        <w:pStyle w:val="CommentText"/>
        <w:rPr>
          <w:rFonts w:eastAsia="DengXian"/>
          <w:b/>
        </w:rPr>
      </w:pPr>
      <w:r>
        <w:rPr>
          <w:rFonts w:eastAsia="DengXian" w:hint="eastAsia"/>
          <w:b/>
        </w:rPr>
        <w:t>H</w:t>
      </w:r>
      <w:r>
        <w:rPr>
          <w:rFonts w:eastAsia="DengXian"/>
          <w:b/>
        </w:rPr>
        <w:t xml:space="preserve">uawei comment: </w:t>
      </w:r>
      <w:r>
        <w:rPr>
          <w:rFonts w:eastAsia="DengXian"/>
        </w:rPr>
        <w:t>We have some sympathy with this proposal and think this is a simple way to go.</w:t>
      </w:r>
    </w:p>
    <w:p w14:paraId="4ADE37C1" w14:textId="5041F90D" w:rsidR="00371A98" w:rsidRPr="005746F9" w:rsidRDefault="00FE66D5" w:rsidP="007D2D9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w:t>
      </w:r>
      <w:proofErr w:type="spellStart"/>
      <w:r>
        <w:rPr>
          <w:rFonts w:eastAsia="DengXian"/>
        </w:rPr>
        <w:t>supportTA</w:t>
      </w:r>
      <w:proofErr w:type="spellEnd"/>
      <w:r>
        <w:rPr>
          <w:rFonts w:eastAsia="DengXian"/>
        </w:rPr>
        <w:t xml:space="preserve"> report during CB-Msg3-EDT. </w:t>
      </w:r>
    </w:p>
    <w:p w14:paraId="77CCD5B7" w14:textId="59E02E78" w:rsidR="00436169" w:rsidRPr="00436169" w:rsidRDefault="00436169" w:rsidP="00436169">
      <w:pPr>
        <w:pStyle w:val="Heading1"/>
        <w:rPr>
          <w:rFonts w:eastAsia="DengXian"/>
        </w:rPr>
      </w:pPr>
      <w:r>
        <w:rPr>
          <w:rFonts w:eastAsia="DengXian" w:hint="eastAsia"/>
        </w:rPr>
        <w:t>N011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proofErr w:type="spellStart"/>
            <w:r>
              <w:t>Tdoc</w:t>
            </w:r>
            <w:proofErr w:type="spellEnd"/>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proofErr w:type="spellStart"/>
            <w:r>
              <w:t>Misc</w:t>
            </w:r>
            <w:proofErr w:type="spellEnd"/>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DengXian"/>
              </w:rPr>
            </w:pPr>
            <w:r>
              <w:rPr>
                <w:rFonts w:eastAsia="DengXian" w:hint="eastAsia"/>
              </w:rPr>
              <w:t>N011</w:t>
            </w:r>
          </w:p>
        </w:tc>
        <w:tc>
          <w:tcPr>
            <w:tcW w:w="948" w:type="dxa"/>
          </w:tcPr>
          <w:p w14:paraId="0743AFDD" w14:textId="77777777" w:rsidR="00436169" w:rsidRDefault="00436169" w:rsidP="00E6543E">
            <w:proofErr w:type="spellStart"/>
            <w:r>
              <w:rPr>
                <w:sz w:val="18"/>
                <w:szCs w:val="18"/>
              </w:rPr>
              <w:t>IoTNTN</w:t>
            </w:r>
            <w:proofErr w:type="spellEnd"/>
          </w:p>
        </w:tc>
        <w:tc>
          <w:tcPr>
            <w:tcW w:w="1068" w:type="dxa"/>
          </w:tcPr>
          <w:p w14:paraId="4ABE5CE5" w14:textId="5FC09C4E" w:rsidR="00436169" w:rsidRPr="00436169" w:rsidRDefault="00436169" w:rsidP="00E6543E">
            <w:pPr>
              <w:rPr>
                <w:rFonts w:eastAsia="DengXian"/>
              </w:rPr>
            </w:pPr>
            <w:r>
              <w:rPr>
                <w:rFonts w:eastAsia="DengXian" w:hint="eastAsia"/>
              </w:rPr>
              <w:t>1</w:t>
            </w:r>
          </w:p>
        </w:tc>
        <w:tc>
          <w:tcPr>
            <w:tcW w:w="2797" w:type="dxa"/>
          </w:tcPr>
          <w:p w14:paraId="03FE8C18" w14:textId="7CE8A1E9" w:rsidR="00436169" w:rsidRPr="00436169" w:rsidRDefault="00436169" w:rsidP="00E6543E">
            <w:pPr>
              <w:rPr>
                <w:rFonts w:eastAsia="DengXian"/>
              </w:rPr>
            </w:pPr>
            <w:r>
              <w:rPr>
                <w:rFonts w:eastAsia="DengXian" w:hint="eastAsia"/>
              </w:rPr>
              <w:t>CQI report in CB-Msg3 transmission on the anchor carrier</w:t>
            </w:r>
          </w:p>
        </w:tc>
        <w:tc>
          <w:tcPr>
            <w:tcW w:w="1161" w:type="dxa"/>
          </w:tcPr>
          <w:p w14:paraId="57513275" w14:textId="1D5F5C9D" w:rsidR="00436169" w:rsidRDefault="00436169" w:rsidP="00E6543E">
            <w:r>
              <w:rPr>
                <w:rFonts w:eastAsia="DengXian"/>
              </w:rPr>
              <w:t>Yes, R2-250xxxx</w:t>
            </w:r>
          </w:p>
        </w:tc>
        <w:tc>
          <w:tcPr>
            <w:tcW w:w="1559" w:type="dxa"/>
          </w:tcPr>
          <w:p w14:paraId="6109A61E" w14:textId="6B987C4B" w:rsidR="00436169" w:rsidRPr="00436169" w:rsidRDefault="00436169" w:rsidP="00E6543E">
            <w:pPr>
              <w:rPr>
                <w:rFonts w:eastAsia="DengXian"/>
              </w:rPr>
            </w:pPr>
            <w:r>
              <w:rPr>
                <w:rFonts w:eastAsia="DengXian"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DengXian"/>
              </w:rPr>
            </w:pPr>
            <w:r>
              <w:t>V</w:t>
            </w:r>
            <w:r>
              <w:rPr>
                <w:rFonts w:eastAsia="DengXian" w:hint="eastAsia"/>
              </w:rPr>
              <w:t>006</w:t>
            </w:r>
          </w:p>
        </w:tc>
        <w:tc>
          <w:tcPr>
            <w:tcW w:w="1276" w:type="dxa"/>
            <w:shd w:val="clear" w:color="auto" w:fill="92D050"/>
          </w:tcPr>
          <w:p w14:paraId="6C157F11" w14:textId="52E25AF5" w:rsidR="00436169" w:rsidRDefault="00273073" w:rsidP="00E6543E">
            <w:proofErr w:type="spellStart"/>
            <w:r>
              <w:t>PropAgree</w:t>
            </w:r>
            <w:proofErr w:type="spellEnd"/>
          </w:p>
        </w:tc>
      </w:tr>
    </w:tbl>
    <w:p w14:paraId="3B7D6A5D" w14:textId="619D0AC3" w:rsidR="00436169" w:rsidRPr="00436169" w:rsidRDefault="00436169" w:rsidP="00436169">
      <w:pPr>
        <w:pStyle w:val="CommentText"/>
        <w:rPr>
          <w:rFonts w:eastAsia="DengXian"/>
        </w:rPr>
      </w:pPr>
      <w:r>
        <w:rPr>
          <w:b/>
        </w:rPr>
        <w:br/>
        <w:t>[Description]</w:t>
      </w:r>
      <w:r>
        <w:t xml:space="preserve">: </w:t>
      </w:r>
      <w:r>
        <w:rPr>
          <w:rFonts w:eastAsia="DengXian" w:hint="eastAsia"/>
        </w:rPr>
        <w:t xml:space="preserve">Based on current text, for CQI report in CB-Msg3 on the anchor carrier, the latest result is </w:t>
      </w:r>
      <w:r w:rsidRPr="00436169">
        <w:rPr>
          <w:rFonts w:eastAsia="DengXian" w:hint="eastAsia"/>
          <w:highlight w:val="yellow"/>
        </w:rPr>
        <w:t>from the carrier where RAR is received.</w:t>
      </w:r>
      <w:r>
        <w:rPr>
          <w:rFonts w:eastAsia="DengXian" w:hint="eastAsia"/>
        </w:rPr>
        <w:t xml:space="preserve"> This is not correct for CB-Msg3 where Msg1/Msg2 </w:t>
      </w:r>
      <w:r w:rsidR="004E0B9F">
        <w:rPr>
          <w:rFonts w:eastAsia="DengXian" w:hint="eastAsia"/>
        </w:rPr>
        <w:t>are</w:t>
      </w:r>
      <w:r>
        <w:rPr>
          <w:rFonts w:eastAsia="DengXian" w:hint="eastAsia"/>
        </w:rPr>
        <w:t xml:space="preserve"> skipped.</w:t>
      </w:r>
    </w:p>
    <w:p w14:paraId="699883CA" w14:textId="1B04C5A9" w:rsidR="00436169" w:rsidRPr="00436169" w:rsidRDefault="00436169" w:rsidP="00436169">
      <w:pPr>
        <w:pStyle w:val="CommentText"/>
        <w:rPr>
          <w:rFonts w:eastAsia="DengXian"/>
        </w:rPr>
      </w:pPr>
      <w:r w:rsidRPr="0098192A">
        <w:t>3&gt;</w:t>
      </w:r>
      <w:r w:rsidRPr="0098192A">
        <w:tab/>
      </w:r>
      <w:bookmarkStart w:id="123" w:name="OLE_LINK199"/>
      <w:bookmarkStart w:id="124" w:name="OLE_LINK200"/>
      <w:r>
        <w:rPr>
          <w:color w:val="FF0000"/>
        </w:rPr>
        <w:t>except for CB-Msg3 transmission on the non-anchor carrier</w:t>
      </w:r>
      <w:r>
        <w:t xml:space="preserve">, </w:t>
      </w:r>
      <w:bookmarkEnd w:id="123"/>
      <w:bookmarkEnd w:id="124"/>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CommentText"/>
        <w:rPr>
          <w:rFonts w:eastAsia="DengXian"/>
        </w:rPr>
      </w:pPr>
      <w:r>
        <w:rPr>
          <w:b/>
        </w:rPr>
        <w:t>[Proposed Change]</w:t>
      </w:r>
      <w:r>
        <w:t xml:space="preserve">: </w:t>
      </w:r>
      <w:r>
        <w:rPr>
          <w:rFonts w:eastAsia="DengXian"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273073">
        <w:rPr>
          <w:rFonts w:eastAsia="DengXian"/>
        </w:rPr>
        <w:t>Agree</w:t>
      </w:r>
      <w:r>
        <w:rPr>
          <w:rFonts w:eastAsia="DengXian"/>
        </w:rPr>
        <w:t xml:space="preserve">. </w:t>
      </w:r>
      <w:r w:rsidR="00273073">
        <w:rPr>
          <w:rFonts w:eastAsia="DengXian"/>
        </w:rPr>
        <w:t>It is obvious this need correction. I will try to capture this in the Rapporteur CR and companies can comment during the review. A</w:t>
      </w:r>
      <w:r w:rsidR="00C23108">
        <w:rPr>
          <w:rFonts w:eastAsia="DengXian"/>
        </w:rPr>
        <w:t>n</w:t>
      </w:r>
      <w:r w:rsidR="00273073">
        <w:rPr>
          <w:rFonts w:eastAsia="DengXian"/>
        </w:rPr>
        <w:t xml:space="preserve"> initial proposal of change is:</w:t>
      </w:r>
    </w:p>
    <w:p w14:paraId="44C207C1" w14:textId="77777777" w:rsidR="00273073" w:rsidRPr="005746F9" w:rsidRDefault="00273073" w:rsidP="00FE66D5">
      <w:pPr>
        <w:pStyle w:val="CommentText"/>
        <w:rPr>
          <w:rFonts w:eastAsia="DengXian"/>
        </w:rPr>
      </w:pPr>
    </w:p>
    <w:p w14:paraId="339E7D61" w14:textId="77777777" w:rsidR="00273073" w:rsidRPr="0098192A" w:rsidRDefault="00273073" w:rsidP="00273073">
      <w:pPr>
        <w:pStyle w:val="B1"/>
      </w:pPr>
      <w:r w:rsidRPr="0098192A">
        <w:t>1&gt;</w:t>
      </w:r>
      <w:r w:rsidRPr="0098192A">
        <w:tab/>
        <w:t>if the UE is a NB-IoT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DengXian"/>
        </w:rPr>
      </w:pPr>
      <w:r w:rsidRPr="0098192A">
        <w:lastRenderedPageBreak/>
        <w:t>3&gt;</w:t>
      </w:r>
      <w:r w:rsidRPr="0098192A">
        <w:tab/>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25" w:author="Huawei, HiSilicon" w:date="2025-09-28T15:40:00Z">
        <w:r w:rsidR="00C23108">
          <w:t>or</w:t>
        </w:r>
      </w:ins>
      <w:ins w:id="126" w:author="Huawei, HiSilicon" w:date="2025-09-28T15:41:00Z">
        <w:r w:rsidR="00C23108">
          <w:t xml:space="preserve"> </w:t>
        </w:r>
        <w:r w:rsidR="00C23108" w:rsidRPr="0098192A">
          <w:t xml:space="preserve">set the </w:t>
        </w:r>
        <w:proofErr w:type="spellStart"/>
        <w:r w:rsidR="00C23108" w:rsidRPr="0098192A">
          <w:rPr>
            <w:i/>
          </w:rPr>
          <w:t>cqi</w:t>
        </w:r>
        <w:proofErr w:type="spellEnd"/>
        <w:r w:rsidR="00C23108" w:rsidRPr="0098192A">
          <w:rPr>
            <w:i/>
          </w:rPr>
          <w:t>-NPDCCH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27" w:author="Huawei, HiSilicon" w:date="2025-09-28T15:44:00Z">
        <w:r w:rsidR="00C23108">
          <w:rPr>
            <w:color w:val="FF0000"/>
          </w:rPr>
          <w:t>in case</w:t>
        </w:r>
      </w:ins>
      <w:ins w:id="128" w:author="Huawei, HiSilicon" w:date="2025-09-28T15:41:00Z">
        <w:r w:rsidR="00C23108">
          <w:rPr>
            <w:color w:val="FF0000"/>
          </w:rPr>
          <w:t xml:space="preserve"> CB-Msg3 </w:t>
        </w:r>
      </w:ins>
      <w:ins w:id="129" w:author="Huawei, HiSilicon" w:date="2025-09-28T15:44:00Z">
        <w:r w:rsidR="00C23108">
          <w:rPr>
            <w:color w:val="FF0000"/>
          </w:rPr>
          <w:t>is transmitted</w:t>
        </w:r>
      </w:ins>
      <w:ins w:id="130"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3B2DA3">
      <w:pPr>
        <w:pStyle w:val="Heading1"/>
        <w:rPr>
          <w:rFonts w:eastAsia="DengXian"/>
        </w:rPr>
      </w:pPr>
      <w:r>
        <w:rPr>
          <w:rFonts w:eastAsia="DengXian" w:hint="eastAsia"/>
        </w:rPr>
        <w:t>N012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proofErr w:type="spellStart"/>
            <w:r>
              <w:t>Tdoc</w:t>
            </w:r>
            <w:proofErr w:type="spellEnd"/>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proofErr w:type="spellStart"/>
            <w:r>
              <w:t>Misc</w:t>
            </w:r>
            <w:proofErr w:type="spellEnd"/>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DengXian"/>
              </w:rPr>
            </w:pPr>
            <w:r>
              <w:rPr>
                <w:rFonts w:eastAsia="DengXian" w:hint="eastAsia"/>
              </w:rPr>
              <w:t>N012</w:t>
            </w:r>
          </w:p>
        </w:tc>
        <w:tc>
          <w:tcPr>
            <w:tcW w:w="948" w:type="dxa"/>
          </w:tcPr>
          <w:p w14:paraId="655413CF" w14:textId="77777777" w:rsidR="003B2DA3" w:rsidRDefault="003B2DA3" w:rsidP="00E6543E">
            <w:proofErr w:type="spellStart"/>
            <w:r>
              <w:rPr>
                <w:sz w:val="18"/>
                <w:szCs w:val="18"/>
              </w:rPr>
              <w:t>IoTNTN</w:t>
            </w:r>
            <w:proofErr w:type="spellEnd"/>
          </w:p>
        </w:tc>
        <w:tc>
          <w:tcPr>
            <w:tcW w:w="1068" w:type="dxa"/>
          </w:tcPr>
          <w:p w14:paraId="6588E7C1" w14:textId="77777777" w:rsidR="003B2DA3" w:rsidRPr="00436169" w:rsidRDefault="003B2DA3" w:rsidP="00E6543E">
            <w:pPr>
              <w:rPr>
                <w:rFonts w:eastAsia="DengXian"/>
              </w:rPr>
            </w:pPr>
            <w:r>
              <w:rPr>
                <w:rFonts w:eastAsia="DengXian" w:hint="eastAsia"/>
              </w:rPr>
              <w:t>1</w:t>
            </w:r>
          </w:p>
        </w:tc>
        <w:tc>
          <w:tcPr>
            <w:tcW w:w="2797" w:type="dxa"/>
          </w:tcPr>
          <w:p w14:paraId="502FC51B" w14:textId="350C3246" w:rsidR="003B2DA3" w:rsidRPr="00436169" w:rsidRDefault="003B2DA3" w:rsidP="00E6543E">
            <w:pPr>
              <w:rPr>
                <w:rFonts w:eastAsia="DengXian"/>
              </w:rPr>
            </w:pPr>
            <w:r>
              <w:rPr>
                <w:rFonts w:eastAsia="DengXian"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DengXian"/>
              </w:rPr>
            </w:pPr>
            <w:r>
              <w:rPr>
                <w:rFonts w:eastAsia="DengXian"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DengXian"/>
              </w:rPr>
            </w:pPr>
            <w:r>
              <w:t>V</w:t>
            </w:r>
            <w:r>
              <w:rPr>
                <w:rFonts w:eastAsia="DengXian" w:hint="eastAsia"/>
              </w:rPr>
              <w:t>006</w:t>
            </w:r>
          </w:p>
        </w:tc>
        <w:tc>
          <w:tcPr>
            <w:tcW w:w="1418" w:type="dxa"/>
            <w:shd w:val="clear" w:color="auto" w:fill="FF0000"/>
          </w:tcPr>
          <w:p w14:paraId="6CC244BA" w14:textId="7B47BB39" w:rsidR="003B2DA3" w:rsidRDefault="00230CBC" w:rsidP="00E6543E">
            <w:proofErr w:type="spellStart"/>
            <w:r>
              <w:t>PropReject</w:t>
            </w:r>
            <w:proofErr w:type="spellEnd"/>
          </w:p>
        </w:tc>
      </w:tr>
    </w:tbl>
    <w:p w14:paraId="12EDB1E4" w14:textId="73D09F17" w:rsidR="003B2DA3" w:rsidRPr="00436169" w:rsidRDefault="003B2DA3" w:rsidP="003B2DA3">
      <w:pPr>
        <w:pStyle w:val="CommentText"/>
        <w:rPr>
          <w:rFonts w:eastAsia="DengXian"/>
        </w:rPr>
      </w:pPr>
      <w:r>
        <w:rPr>
          <w:b/>
        </w:rPr>
        <w:br/>
        <w:t>[Description]</w:t>
      </w:r>
      <w:r>
        <w:t xml:space="preserve">: </w:t>
      </w:r>
      <w:r>
        <w:rPr>
          <w:rFonts w:eastAsia="DengXian"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CommentText"/>
        <w:rPr>
          <w:rFonts w:eastAsia="DengXian"/>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TableGrid"/>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DengXian" w:cs="v4.2.0"/>
                <w:szCs w:val="24"/>
              </w:rPr>
            </w:pPr>
            <w:r>
              <w:rPr>
                <w:rFonts w:eastAsia="DengXian"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DengXian"/>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CommentText"/>
        <w:rPr>
          <w:rFonts w:eastAsia="DengXian"/>
          <w:b/>
        </w:rPr>
      </w:pPr>
    </w:p>
    <w:p w14:paraId="567A2B5A" w14:textId="1D3EC66B" w:rsidR="003B2DA3" w:rsidRDefault="003B2DA3" w:rsidP="003B2DA3">
      <w:pPr>
        <w:pStyle w:val="CommentText"/>
        <w:rPr>
          <w:rFonts w:eastAsia="DengXian"/>
        </w:rPr>
      </w:pPr>
      <w:r>
        <w:rPr>
          <w:b/>
        </w:rPr>
        <w:t>[Proposed Change]</w:t>
      </w:r>
      <w:r>
        <w:t xml:space="preserve">: </w:t>
      </w:r>
      <w:r>
        <w:rPr>
          <w:rFonts w:eastAsia="DengXian" w:hint="eastAsia"/>
        </w:rPr>
        <w:t xml:space="preserve">Clarify the </w:t>
      </w:r>
      <w:r>
        <w:rPr>
          <w:rFonts w:eastAsia="DengXian"/>
        </w:rPr>
        <w:t>measurement</w:t>
      </w:r>
      <w:r>
        <w:rPr>
          <w:rFonts w:eastAsia="DengXian"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But no change is needed for now for RRC, which depends on RAN4 response. There is a possibility RAN4 may redefine the T1 to include the CB-MSG3 case. In that case, we don’t need to change</w:t>
      </w:r>
      <w:r w:rsidR="00230CBC">
        <w:rPr>
          <w:rFonts w:eastAsia="DengXian"/>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CommentText"/>
        <w:rPr>
          <w:rFonts w:eastAsia="DengXian"/>
        </w:rPr>
      </w:pPr>
    </w:p>
    <w:p w14:paraId="41386B53" w14:textId="4DDC4F22" w:rsidR="004E0B9F" w:rsidRPr="00436169" w:rsidRDefault="004E0B9F" w:rsidP="004E0B9F">
      <w:pPr>
        <w:pStyle w:val="Heading1"/>
        <w:rPr>
          <w:rFonts w:eastAsia="DengXian"/>
        </w:rPr>
      </w:pPr>
      <w:r>
        <w:rPr>
          <w:rFonts w:eastAsia="DengXian" w:hint="eastAsia"/>
        </w:rPr>
        <w:lastRenderedPageBreak/>
        <w:t>N013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proofErr w:type="spellStart"/>
            <w:r>
              <w:t>Tdoc</w:t>
            </w:r>
            <w:proofErr w:type="spellEnd"/>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proofErr w:type="spellStart"/>
            <w:r>
              <w:t>Misc</w:t>
            </w:r>
            <w:proofErr w:type="spellEnd"/>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DengXian"/>
              </w:rPr>
            </w:pPr>
            <w:r>
              <w:rPr>
                <w:rFonts w:eastAsia="DengXian" w:hint="eastAsia"/>
              </w:rPr>
              <w:t>N013</w:t>
            </w:r>
          </w:p>
        </w:tc>
        <w:tc>
          <w:tcPr>
            <w:tcW w:w="948" w:type="dxa"/>
          </w:tcPr>
          <w:p w14:paraId="61155A26" w14:textId="77777777" w:rsidR="004E0B9F" w:rsidRDefault="004E0B9F" w:rsidP="00E6543E">
            <w:proofErr w:type="spellStart"/>
            <w:r>
              <w:rPr>
                <w:sz w:val="18"/>
                <w:szCs w:val="18"/>
              </w:rPr>
              <w:t>IoTNTN</w:t>
            </w:r>
            <w:proofErr w:type="spellEnd"/>
          </w:p>
        </w:tc>
        <w:tc>
          <w:tcPr>
            <w:tcW w:w="1068" w:type="dxa"/>
          </w:tcPr>
          <w:p w14:paraId="0B3054A6" w14:textId="77777777" w:rsidR="004E0B9F" w:rsidRPr="00436169" w:rsidRDefault="004E0B9F" w:rsidP="00E6543E">
            <w:pPr>
              <w:rPr>
                <w:rFonts w:eastAsia="DengXian"/>
              </w:rPr>
            </w:pPr>
            <w:r>
              <w:rPr>
                <w:rFonts w:eastAsia="DengXian" w:hint="eastAsia"/>
              </w:rPr>
              <w:t>1</w:t>
            </w:r>
          </w:p>
        </w:tc>
        <w:tc>
          <w:tcPr>
            <w:tcW w:w="2797" w:type="dxa"/>
          </w:tcPr>
          <w:p w14:paraId="582C2CE9" w14:textId="1F7E6937" w:rsidR="004E0B9F" w:rsidRPr="00436169" w:rsidRDefault="00150B60" w:rsidP="00E6543E">
            <w:pPr>
              <w:rPr>
                <w:rFonts w:eastAsia="DengXian"/>
              </w:rPr>
            </w:pPr>
            <w:r>
              <w:rPr>
                <w:rFonts w:eastAsia="DengXian"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DengXian"/>
              </w:rPr>
            </w:pPr>
            <w:r>
              <w:rPr>
                <w:rFonts w:eastAsia="DengXian"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DengXian"/>
              </w:rPr>
            </w:pPr>
            <w:r>
              <w:t>V</w:t>
            </w:r>
            <w:r>
              <w:rPr>
                <w:rFonts w:eastAsia="DengXian" w:hint="eastAsia"/>
              </w:rPr>
              <w:t>006</w:t>
            </w:r>
          </w:p>
        </w:tc>
        <w:tc>
          <w:tcPr>
            <w:tcW w:w="1418" w:type="dxa"/>
            <w:shd w:val="clear" w:color="auto" w:fill="92D050"/>
          </w:tcPr>
          <w:p w14:paraId="123A8CC8" w14:textId="6DF7DDF8" w:rsidR="004E0B9F" w:rsidRDefault="00230CBC" w:rsidP="00E6543E">
            <w:proofErr w:type="spellStart"/>
            <w:r>
              <w:t>PropAgree</w:t>
            </w:r>
            <w:proofErr w:type="spellEnd"/>
          </w:p>
        </w:tc>
      </w:tr>
    </w:tbl>
    <w:p w14:paraId="19FC8142" w14:textId="3BEC9882" w:rsidR="00150B60" w:rsidRPr="00150B60" w:rsidRDefault="004E0B9F" w:rsidP="004E0B9F">
      <w:pPr>
        <w:pStyle w:val="CommentText"/>
        <w:rPr>
          <w:rFonts w:eastAsia="DengXian"/>
        </w:rPr>
      </w:pPr>
      <w:r>
        <w:rPr>
          <w:b/>
        </w:rPr>
        <w:br/>
        <w:t>[Description]</w:t>
      </w:r>
      <w:r>
        <w:t>:</w:t>
      </w:r>
      <w:r w:rsidR="00150B60">
        <w:rPr>
          <w:rFonts w:eastAsia="DengXian" w:hint="eastAsia"/>
        </w:rPr>
        <w:t xml:space="preserve"> The </w:t>
      </w:r>
      <w:r w:rsidR="00150B60" w:rsidRPr="00150B60">
        <w:rPr>
          <w:rFonts w:eastAsia="DengXian" w:hint="eastAsia"/>
          <w:highlight w:val="yellow"/>
        </w:rPr>
        <w:t>text below</w:t>
      </w:r>
      <w:r w:rsidR="00150B60">
        <w:rPr>
          <w:rFonts w:eastAsia="DengXian" w:hint="eastAsia"/>
        </w:rPr>
        <w:t xml:space="preserve"> for the procedure after CB-Msg3-EDT failure is not clear. We understand i</w:t>
      </w:r>
      <w:r w:rsidR="00150B60" w:rsidRPr="00150B60">
        <w:rPr>
          <w:rFonts w:eastAsia="DengXian"/>
        </w:rPr>
        <w:t>t can be 4-step RACH, 4-step RACH using EDT, and CB-Msg3 EDT</w:t>
      </w:r>
      <w:r w:rsidR="00150B60">
        <w:rPr>
          <w:rFonts w:eastAsia="DengXian" w:hint="eastAsia"/>
        </w:rPr>
        <w:t>. EDT</w:t>
      </w:r>
      <w:r w:rsidR="00E03D84">
        <w:rPr>
          <w:rFonts w:eastAsia="DengXian" w:hint="eastAsia"/>
        </w:rPr>
        <w:t xml:space="preserve"> here is confusing since it also uses</w:t>
      </w:r>
      <w:r w:rsidR="00150B60">
        <w:rPr>
          <w:rFonts w:eastAsia="DengXian" w:hint="eastAsia"/>
        </w:rPr>
        <w:t xml:space="preserve"> random access procedure.</w:t>
      </w:r>
    </w:p>
    <w:p w14:paraId="117DEDBD" w14:textId="7001116E" w:rsidR="004E0B9F" w:rsidRDefault="004E0B9F" w:rsidP="004E0B9F">
      <w:pPr>
        <w:pStyle w:val="CommentText"/>
        <w:rPr>
          <w:rFonts w:eastAsia="DengXian"/>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CommentText"/>
        <w:rPr>
          <w:rFonts w:eastAsia="DengXian"/>
        </w:rPr>
      </w:pPr>
      <w:r>
        <w:rPr>
          <w:b/>
        </w:rPr>
        <w:t>[Proposed Change]</w:t>
      </w:r>
      <w:r>
        <w:t xml:space="preserve">: </w:t>
      </w:r>
      <w:r w:rsidR="00150B60">
        <w:rPr>
          <w:rFonts w:eastAsia="DengXian" w:hint="eastAsia"/>
        </w:rPr>
        <w:t xml:space="preserve">change the </w:t>
      </w:r>
      <w:r w:rsidR="00150B60" w:rsidRPr="00150B60">
        <w:rPr>
          <w:rFonts w:eastAsia="DengXian" w:hint="eastAsia"/>
          <w:i/>
          <w:iCs/>
          <w:highlight w:val="yellow"/>
        </w:rPr>
        <w:t>EDT</w:t>
      </w:r>
      <w:r w:rsidR="00150B60">
        <w:rPr>
          <w:rFonts w:eastAsia="DengXian" w:hint="eastAsia"/>
        </w:rPr>
        <w:t xml:space="preserve"> to</w:t>
      </w:r>
      <w:r w:rsidR="00150B60" w:rsidRPr="00150B60">
        <w:rPr>
          <w:rFonts w:eastAsia="DengXian" w:hint="eastAsia"/>
          <w:i/>
          <w:iCs/>
        </w:rPr>
        <w:t xml:space="preserve"> </w:t>
      </w:r>
      <w:r w:rsidR="00150B60" w:rsidRPr="00150B60">
        <w:rPr>
          <w:rFonts w:eastAsia="DengXian"/>
          <w:i/>
          <w:iCs/>
        </w:rPr>
        <w:t>EDT using the random access procedure</w:t>
      </w:r>
      <w:r w:rsidR="00150B60">
        <w:rPr>
          <w:rFonts w:eastAsia="DengXian" w:hint="eastAsia"/>
          <w:i/>
          <w:iCs/>
        </w:rPr>
        <w:t xml:space="preserve"> </w:t>
      </w:r>
      <w:r w:rsidR="00150B60" w:rsidRPr="00150B60">
        <w:rPr>
          <w:rFonts w:eastAsia="DengXian" w:hint="eastAsia"/>
        </w:rPr>
        <w:t xml:space="preserve">(as specified in </w:t>
      </w:r>
      <w:r w:rsidR="00150B60" w:rsidRPr="00150B60">
        <w:rPr>
          <w:rFonts w:eastAsia="DengXian"/>
        </w:rPr>
        <w:t>5.3.3.1b</w:t>
      </w:r>
      <w:r w:rsidR="00150B60" w:rsidRPr="00150B60">
        <w:rPr>
          <w:rFonts w:eastAsia="DengXian" w:hint="eastAsia"/>
        </w:rPr>
        <w:t>)</w:t>
      </w:r>
      <w:r w:rsidR="00150B60">
        <w:rPr>
          <w:rFonts w:eastAsia="DengXian"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bookmarkStart w:id="131" w:name="OLE_LINK23"/>
      <w:bookmarkStart w:id="132" w:name="OLE_LINK24"/>
      <w:r>
        <w:rPr>
          <w:rFonts w:eastAsia="DengXian"/>
        </w:rPr>
        <w:t>Agree</w:t>
      </w:r>
      <w:r w:rsidR="00105DCE">
        <w:rPr>
          <w:rFonts w:eastAsia="DengXian"/>
        </w:rPr>
        <w:t>.</w:t>
      </w:r>
      <w:bookmarkEnd w:id="131"/>
      <w:bookmarkEnd w:id="132"/>
    </w:p>
    <w:p w14:paraId="20B2720D" w14:textId="42A614D6" w:rsidR="003B2DA3" w:rsidRDefault="003B2DA3" w:rsidP="00487C55">
      <w:pPr>
        <w:pBdr>
          <w:bottom w:val="single" w:sz="6" w:space="1" w:color="auto"/>
        </w:pBdr>
        <w:rPr>
          <w:rFonts w:eastAsia="DengXian"/>
        </w:rPr>
      </w:pPr>
    </w:p>
    <w:p w14:paraId="7E08692D" w14:textId="77777777" w:rsidR="00CB4009" w:rsidRDefault="00CB4009" w:rsidP="00CB4009">
      <w:pPr>
        <w:pStyle w:val="Heading1"/>
      </w:pPr>
      <w:r>
        <w:t>S900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proofErr w:type="spellStart"/>
            <w:r>
              <w:t>Tdoc</w:t>
            </w:r>
            <w:proofErr w:type="spellEnd"/>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proofErr w:type="spellStart"/>
            <w:r>
              <w:t>Misc</w:t>
            </w:r>
            <w:proofErr w:type="spellEnd"/>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proofErr w:type="spellStart"/>
            <w:r>
              <w:rPr>
                <w:sz w:val="18"/>
                <w:szCs w:val="18"/>
              </w:rPr>
              <w:t>IoTNTN</w:t>
            </w:r>
            <w:proofErr w:type="spellEnd"/>
          </w:p>
        </w:tc>
        <w:tc>
          <w:tcPr>
            <w:tcW w:w="1068" w:type="dxa"/>
          </w:tcPr>
          <w:p w14:paraId="0A935082" w14:textId="77777777" w:rsidR="00CB4009" w:rsidRPr="00991EC3" w:rsidRDefault="00CB4009" w:rsidP="00E6543E">
            <w:pPr>
              <w:rPr>
                <w:rFonts w:eastAsia="DengXian"/>
              </w:rPr>
            </w:pPr>
            <w:r>
              <w:rPr>
                <w:rFonts w:eastAsia="DengXian"/>
              </w:rPr>
              <w:t>X</w:t>
            </w:r>
          </w:p>
        </w:tc>
        <w:tc>
          <w:tcPr>
            <w:tcW w:w="2797" w:type="dxa"/>
          </w:tcPr>
          <w:p w14:paraId="5084321D" w14:textId="77777777" w:rsidR="00CB4009" w:rsidRPr="003C0325" w:rsidRDefault="00CB4009" w:rsidP="00E6543E">
            <w:pPr>
              <w:rPr>
                <w:rFonts w:eastAsia="DengXian"/>
              </w:rPr>
            </w:pPr>
            <w:r>
              <w:rPr>
                <w:rFonts w:eastAsia="DengXian"/>
              </w:rPr>
              <w:t>Accumulate SI decoding across SI windows for PWS SIB</w:t>
            </w:r>
          </w:p>
        </w:tc>
        <w:tc>
          <w:tcPr>
            <w:tcW w:w="1161" w:type="dxa"/>
          </w:tcPr>
          <w:p w14:paraId="7A8366C9" w14:textId="77777777" w:rsidR="00CB4009" w:rsidRPr="00991EC3" w:rsidRDefault="00CB4009" w:rsidP="00E6543E">
            <w:pPr>
              <w:rPr>
                <w:rFonts w:eastAsia="DengXian"/>
              </w:rPr>
            </w:pPr>
            <w:r>
              <w:rPr>
                <w:rFonts w:eastAsia="DengXian"/>
              </w:rPr>
              <w:t>Yes, R2-250xxxx</w:t>
            </w:r>
          </w:p>
        </w:tc>
        <w:tc>
          <w:tcPr>
            <w:tcW w:w="1559" w:type="dxa"/>
          </w:tcPr>
          <w:p w14:paraId="1E0B2E93" w14:textId="77777777" w:rsidR="00CB4009" w:rsidRPr="00991EC3" w:rsidRDefault="00CB4009" w:rsidP="00E6543E">
            <w:pPr>
              <w:rPr>
                <w:rFonts w:eastAsia="DengXian"/>
              </w:rPr>
            </w:pPr>
            <w:r>
              <w:rPr>
                <w:rFonts w:eastAsia="DengXian"/>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proofErr w:type="spellStart"/>
            <w:r>
              <w:t>vXXX</w:t>
            </w:r>
            <w:proofErr w:type="spellEnd"/>
          </w:p>
        </w:tc>
        <w:tc>
          <w:tcPr>
            <w:tcW w:w="1418" w:type="dxa"/>
            <w:shd w:val="clear" w:color="auto" w:fill="FFFF00"/>
          </w:tcPr>
          <w:p w14:paraId="4358B341" w14:textId="77777777" w:rsidR="00CB4009" w:rsidRPr="00105DCE" w:rsidRDefault="00CB4009" w:rsidP="00E6543E">
            <w:pPr>
              <w:rPr>
                <w:highlight w:val="yellow"/>
              </w:rPr>
            </w:pPr>
            <w:proofErr w:type="spellStart"/>
            <w:r w:rsidRPr="00105DCE">
              <w:rPr>
                <w:highlight w:val="yellow"/>
              </w:rPr>
              <w:t>ToDo</w:t>
            </w:r>
            <w:proofErr w:type="spellEnd"/>
          </w:p>
        </w:tc>
      </w:tr>
    </w:tbl>
    <w:p w14:paraId="367A3A76" w14:textId="77777777" w:rsidR="00CB4009" w:rsidRDefault="00CB4009" w:rsidP="00CB4009">
      <w:pPr>
        <w:pStyle w:val="CommentText"/>
      </w:pPr>
      <w:r w:rsidRPr="00AE75DE">
        <w:br/>
        <w:t>[Description]</w:t>
      </w:r>
      <w:r>
        <w:t xml:space="preserve">: Currently, for NB-IoT, the UE can accumulate SI </w:t>
      </w:r>
      <w:proofErr w:type="spellStart"/>
      <w:r>
        <w:t>decodings</w:t>
      </w:r>
      <w:proofErr w:type="spellEnd"/>
      <w:r>
        <w:t xml:space="preserve"> across SI windows in case the UE fails to decode during an SI window: </w:t>
      </w:r>
    </w:p>
    <w:p w14:paraId="0A218881" w14:textId="77777777" w:rsidR="00CB4009" w:rsidRPr="008529C0" w:rsidRDefault="00CB4009" w:rsidP="00CB4009">
      <w:pPr>
        <w:pStyle w:val="CommentText"/>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CommentText"/>
      </w:pPr>
      <w:r>
        <w:t xml:space="preserve">When this feature was introduced in Release 13, it was never considered that an IoT device shall acquire PWS, and since most SIBs use SI notification procedure if the content changes, this is not an issue for non-PWS SIBs. But for PWS, different SIB content </w:t>
      </w:r>
      <w:proofErr w:type="spellStart"/>
      <w:r>
        <w:t>i.e</w:t>
      </w:r>
      <w:proofErr w:type="spellEnd"/>
      <w:r>
        <w:t xml:space="preserve"> via the segments will not trigger the SI notification procedures. </w:t>
      </w:r>
    </w:p>
    <w:p w14:paraId="62A3228E" w14:textId="7AFBA9F8" w:rsidR="00CB4009" w:rsidRPr="00EC4D79" w:rsidRDefault="00CB4009" w:rsidP="00CB4009">
      <w:pPr>
        <w:pStyle w:val="CommentText"/>
      </w:pPr>
      <w:r>
        <w:lastRenderedPageBreak/>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CommentText"/>
      </w:pPr>
      <w:r>
        <w:rPr>
          <w:b/>
        </w:rPr>
        <w:t>[Proposed Change]</w:t>
      </w:r>
      <w:r>
        <w:t xml:space="preserve">: Allow the network to configure that the UE shall not accumulate SI </w:t>
      </w:r>
      <w:proofErr w:type="spellStart"/>
      <w:r>
        <w:t>decodings</w:t>
      </w:r>
      <w:proofErr w:type="spellEnd"/>
      <w:r>
        <w:t xml:space="preserve"> across SI windows for PWS SIBs. </w:t>
      </w:r>
    </w:p>
    <w:p w14:paraId="497600CD" w14:textId="77777777" w:rsidR="00CB4009" w:rsidRDefault="00CB4009" w:rsidP="00CB4009">
      <w:pPr>
        <w:pStyle w:val="CommentText"/>
        <w:rPr>
          <w:rFonts w:eastAsia="SimSun"/>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t>Discuss based on proponent’s contribution.</w:t>
      </w:r>
    </w:p>
    <w:p w14:paraId="787A2384" w14:textId="4D358B5A" w:rsidR="00CB4009" w:rsidRDefault="00CB4009" w:rsidP="00487C55">
      <w:pPr>
        <w:pBdr>
          <w:bottom w:val="single" w:sz="6" w:space="1" w:color="auto"/>
        </w:pBdr>
        <w:rPr>
          <w:rFonts w:eastAsia="DengXian"/>
        </w:rPr>
      </w:pPr>
    </w:p>
    <w:p w14:paraId="7D27BDAA" w14:textId="77777777" w:rsidR="00105DCE" w:rsidRDefault="00105DCE" w:rsidP="00487C55">
      <w:pPr>
        <w:pBdr>
          <w:bottom w:val="single" w:sz="6" w:space="1" w:color="auto"/>
        </w:pBdr>
        <w:rPr>
          <w:rFonts w:eastAsia="DengXian"/>
        </w:rPr>
      </w:pPr>
    </w:p>
    <w:p w14:paraId="72F71011" w14:textId="77777777" w:rsidR="00CB4009" w:rsidRDefault="00CB4009" w:rsidP="00CB4009">
      <w:pPr>
        <w:pStyle w:val="Heading1"/>
      </w:pPr>
      <w:r>
        <w:t>S901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proofErr w:type="spellStart"/>
            <w:r>
              <w:t>Tdoc</w:t>
            </w:r>
            <w:proofErr w:type="spellEnd"/>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proofErr w:type="spellStart"/>
            <w:r>
              <w:t>Misc</w:t>
            </w:r>
            <w:proofErr w:type="spellEnd"/>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proofErr w:type="spellStart"/>
            <w:r>
              <w:rPr>
                <w:sz w:val="18"/>
                <w:szCs w:val="18"/>
              </w:rPr>
              <w:t>IoTNTN</w:t>
            </w:r>
            <w:proofErr w:type="spellEnd"/>
          </w:p>
        </w:tc>
        <w:tc>
          <w:tcPr>
            <w:tcW w:w="1068" w:type="dxa"/>
          </w:tcPr>
          <w:p w14:paraId="74693613" w14:textId="77777777" w:rsidR="00CB4009" w:rsidRPr="00991EC3" w:rsidRDefault="00CB4009" w:rsidP="00E6543E">
            <w:pPr>
              <w:rPr>
                <w:rFonts w:eastAsia="DengXian"/>
              </w:rPr>
            </w:pPr>
            <w:r>
              <w:rPr>
                <w:rFonts w:eastAsia="DengXian"/>
              </w:rPr>
              <w:t>2</w:t>
            </w:r>
          </w:p>
        </w:tc>
        <w:tc>
          <w:tcPr>
            <w:tcW w:w="2797" w:type="dxa"/>
          </w:tcPr>
          <w:p w14:paraId="034C6ABF" w14:textId="77777777" w:rsidR="00CB4009" w:rsidRPr="003C0325" w:rsidRDefault="00CB4009" w:rsidP="00E6543E">
            <w:pPr>
              <w:rPr>
                <w:rFonts w:eastAsia="DengXian"/>
              </w:rPr>
            </w:pPr>
            <w:r>
              <w:rPr>
                <w:rFonts w:eastAsia="DengXian"/>
              </w:rPr>
              <w:t>Clarification on TA report</w:t>
            </w:r>
          </w:p>
        </w:tc>
        <w:tc>
          <w:tcPr>
            <w:tcW w:w="1161" w:type="dxa"/>
          </w:tcPr>
          <w:p w14:paraId="25A7CDF9" w14:textId="77777777" w:rsidR="00CB4009" w:rsidRPr="00991EC3" w:rsidRDefault="00CB4009" w:rsidP="00E6543E">
            <w:pPr>
              <w:rPr>
                <w:rFonts w:eastAsia="DengXian"/>
              </w:rPr>
            </w:pPr>
            <w:r>
              <w:rPr>
                <w:rFonts w:eastAsia="DengXian"/>
              </w:rPr>
              <w:t>Yes, R2-250xxxx</w:t>
            </w:r>
          </w:p>
        </w:tc>
        <w:tc>
          <w:tcPr>
            <w:tcW w:w="1559" w:type="dxa"/>
          </w:tcPr>
          <w:p w14:paraId="31957FDC" w14:textId="77777777" w:rsidR="00CB4009" w:rsidRPr="00991EC3" w:rsidRDefault="00CB4009" w:rsidP="00E6543E">
            <w:pPr>
              <w:rPr>
                <w:rFonts w:eastAsia="DengXian"/>
              </w:rPr>
            </w:pPr>
            <w:r>
              <w:rPr>
                <w:rFonts w:eastAsia="DengXian"/>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proofErr w:type="spellStart"/>
            <w:r>
              <w:t>vXXX</w:t>
            </w:r>
            <w:proofErr w:type="spellEnd"/>
          </w:p>
        </w:tc>
        <w:tc>
          <w:tcPr>
            <w:tcW w:w="1134" w:type="dxa"/>
            <w:shd w:val="clear" w:color="auto" w:fill="FFFF00"/>
          </w:tcPr>
          <w:p w14:paraId="03C1989D" w14:textId="77777777" w:rsidR="00CB4009" w:rsidRDefault="00CB4009" w:rsidP="00E6543E">
            <w:proofErr w:type="spellStart"/>
            <w:r>
              <w:t>ToDo</w:t>
            </w:r>
            <w:proofErr w:type="spellEnd"/>
          </w:p>
        </w:tc>
      </w:tr>
    </w:tbl>
    <w:p w14:paraId="206899E7" w14:textId="77777777" w:rsidR="00CB4009" w:rsidRDefault="00CB4009" w:rsidP="00CB4009">
      <w:pPr>
        <w:pStyle w:val="CommentText"/>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CommentText"/>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CommentText"/>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CommentText"/>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CommentText"/>
        <w:rPr>
          <w:rFonts w:eastAsia="SimSun"/>
        </w:rPr>
      </w:pPr>
      <w:r>
        <w:rPr>
          <w:rFonts w:eastAsia="SimSun"/>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CommentText"/>
        <w:rPr>
          <w:rFonts w:eastAsia="SimSun"/>
        </w:rPr>
      </w:pPr>
    </w:p>
    <w:p w14:paraId="346FCB01" w14:textId="77777777" w:rsidR="00CB4009" w:rsidRDefault="00CB4009" w:rsidP="00CB4009">
      <w:r>
        <w:rPr>
          <w:b/>
        </w:rPr>
        <w:t>[Comments]</w:t>
      </w:r>
      <w:r>
        <w:t>:</w:t>
      </w:r>
    </w:p>
    <w:p w14:paraId="1A2FE44C" w14:textId="1A3009C3" w:rsidR="00CB4009" w:rsidRPr="00105DCE" w:rsidRDefault="00105DCE" w:rsidP="00105DC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t>Discuss based on companies’ contributions on whether there is an issue to support TA report during CB-Msg3-EDT.</w:t>
      </w:r>
    </w:p>
    <w:p w14:paraId="41CB032D" w14:textId="77777777" w:rsidR="00FD5A0B" w:rsidRDefault="00FD5A0B" w:rsidP="00FD5A0B">
      <w:pPr>
        <w:pStyle w:val="Heading1"/>
      </w:pPr>
      <w:r>
        <w:t>W801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FD5A0B" w14:paraId="51FDC692" w14:textId="77777777" w:rsidTr="000B67C9">
        <w:tc>
          <w:tcPr>
            <w:tcW w:w="967" w:type="dxa"/>
          </w:tcPr>
          <w:p w14:paraId="2445A320" w14:textId="77777777" w:rsidR="00FD5A0B" w:rsidRDefault="00FD5A0B" w:rsidP="00B705E9">
            <w:r>
              <w:t>RIL Id</w:t>
            </w:r>
          </w:p>
        </w:tc>
        <w:tc>
          <w:tcPr>
            <w:tcW w:w="948" w:type="dxa"/>
          </w:tcPr>
          <w:p w14:paraId="1E8FCAEF" w14:textId="77777777" w:rsidR="00FD5A0B" w:rsidRDefault="00FD5A0B" w:rsidP="00B705E9">
            <w:r>
              <w:t>WI</w:t>
            </w:r>
          </w:p>
        </w:tc>
        <w:tc>
          <w:tcPr>
            <w:tcW w:w="1068" w:type="dxa"/>
          </w:tcPr>
          <w:p w14:paraId="0D68F12B" w14:textId="77777777" w:rsidR="00FD5A0B" w:rsidRDefault="00FD5A0B" w:rsidP="00B705E9">
            <w:r>
              <w:t>Class</w:t>
            </w:r>
          </w:p>
        </w:tc>
        <w:tc>
          <w:tcPr>
            <w:tcW w:w="2797" w:type="dxa"/>
          </w:tcPr>
          <w:p w14:paraId="0DF8B6E5" w14:textId="77777777" w:rsidR="00FD5A0B" w:rsidRDefault="00FD5A0B" w:rsidP="00B705E9">
            <w:r>
              <w:t>Title</w:t>
            </w:r>
          </w:p>
        </w:tc>
        <w:tc>
          <w:tcPr>
            <w:tcW w:w="1161" w:type="dxa"/>
          </w:tcPr>
          <w:p w14:paraId="198D327B" w14:textId="77777777" w:rsidR="00FD5A0B" w:rsidRDefault="00FD5A0B" w:rsidP="00B705E9">
            <w:proofErr w:type="spellStart"/>
            <w:r>
              <w:t>Tdoc</w:t>
            </w:r>
            <w:proofErr w:type="spellEnd"/>
          </w:p>
        </w:tc>
        <w:tc>
          <w:tcPr>
            <w:tcW w:w="1559" w:type="dxa"/>
          </w:tcPr>
          <w:p w14:paraId="58D65081" w14:textId="77777777" w:rsidR="00FD5A0B" w:rsidRDefault="00FD5A0B" w:rsidP="00B705E9">
            <w:r>
              <w:t>Delegate</w:t>
            </w:r>
          </w:p>
        </w:tc>
        <w:tc>
          <w:tcPr>
            <w:tcW w:w="993" w:type="dxa"/>
          </w:tcPr>
          <w:p w14:paraId="30DB4B11" w14:textId="77777777" w:rsidR="00FD5A0B" w:rsidRDefault="00FD5A0B" w:rsidP="00B705E9">
            <w:proofErr w:type="spellStart"/>
            <w:r>
              <w:t>Misc</w:t>
            </w:r>
            <w:proofErr w:type="spellEnd"/>
          </w:p>
        </w:tc>
        <w:tc>
          <w:tcPr>
            <w:tcW w:w="850" w:type="dxa"/>
          </w:tcPr>
          <w:p w14:paraId="67DB9BB9" w14:textId="77777777" w:rsidR="00FD5A0B" w:rsidRDefault="00FD5A0B" w:rsidP="00B705E9">
            <w:r>
              <w:t>File version</w:t>
            </w:r>
          </w:p>
        </w:tc>
        <w:tc>
          <w:tcPr>
            <w:tcW w:w="1418" w:type="dxa"/>
          </w:tcPr>
          <w:p w14:paraId="6EF1EC29" w14:textId="77777777" w:rsidR="00FD5A0B" w:rsidRDefault="00FD5A0B" w:rsidP="00B705E9">
            <w:r>
              <w:t>Status</w:t>
            </w:r>
          </w:p>
        </w:tc>
      </w:tr>
      <w:tr w:rsidR="00FD5A0B" w14:paraId="09020DA9" w14:textId="77777777" w:rsidTr="000B67C9">
        <w:tc>
          <w:tcPr>
            <w:tcW w:w="967" w:type="dxa"/>
          </w:tcPr>
          <w:p w14:paraId="0FB7BB9D" w14:textId="77777777" w:rsidR="00FD5A0B" w:rsidRDefault="00FD5A0B" w:rsidP="00B705E9">
            <w:bookmarkStart w:id="133" w:name="_Hlk210156231"/>
            <w:r>
              <w:t>W801</w:t>
            </w:r>
          </w:p>
        </w:tc>
        <w:tc>
          <w:tcPr>
            <w:tcW w:w="948" w:type="dxa"/>
          </w:tcPr>
          <w:p w14:paraId="16A53115" w14:textId="77777777" w:rsidR="00FD5A0B" w:rsidRDefault="00FD5A0B" w:rsidP="00B705E9">
            <w:proofErr w:type="spellStart"/>
            <w:r>
              <w:rPr>
                <w:sz w:val="18"/>
                <w:szCs w:val="18"/>
              </w:rPr>
              <w:t>IoTNTN</w:t>
            </w:r>
            <w:proofErr w:type="spellEnd"/>
          </w:p>
        </w:tc>
        <w:tc>
          <w:tcPr>
            <w:tcW w:w="1068" w:type="dxa"/>
          </w:tcPr>
          <w:p w14:paraId="5A58AB33" w14:textId="77777777" w:rsidR="00FD5A0B" w:rsidRDefault="00FD5A0B" w:rsidP="00B705E9">
            <w:r>
              <w:t>2</w:t>
            </w:r>
          </w:p>
        </w:tc>
        <w:tc>
          <w:tcPr>
            <w:tcW w:w="2797" w:type="dxa"/>
          </w:tcPr>
          <w:p w14:paraId="16ACA2B0" w14:textId="77777777" w:rsidR="00FD5A0B" w:rsidRDefault="00FD5A0B" w:rsidP="00B705E9">
            <w:r w:rsidRPr="009509E1">
              <w:t>IE WindowPeriodicity-NB-r19 should be optional</w:t>
            </w:r>
          </w:p>
        </w:tc>
        <w:tc>
          <w:tcPr>
            <w:tcW w:w="1161" w:type="dxa"/>
          </w:tcPr>
          <w:p w14:paraId="77EA07A3" w14:textId="77777777" w:rsidR="00FD5A0B" w:rsidRDefault="00FD5A0B" w:rsidP="00B705E9"/>
        </w:tc>
        <w:tc>
          <w:tcPr>
            <w:tcW w:w="1559" w:type="dxa"/>
          </w:tcPr>
          <w:p w14:paraId="2921FCD6" w14:textId="109BB3E0" w:rsidR="00FD5A0B" w:rsidRPr="00D14763" w:rsidRDefault="00FD5A0B" w:rsidP="00B705E9">
            <w:pPr>
              <w:rPr>
                <w:rFonts w:eastAsia="DengXian"/>
              </w:rPr>
            </w:pPr>
            <w:r>
              <w:t>NEC (</w:t>
            </w:r>
            <w:proofErr w:type="spellStart"/>
            <w:r>
              <w:t>Yuhua</w:t>
            </w:r>
            <w:proofErr w:type="spellEnd"/>
            <w:r>
              <w:t xml:space="preserve"> </w:t>
            </w:r>
            <w:proofErr w:type="spellStart"/>
            <w:r>
              <w:t>chen</w:t>
            </w:r>
            <w:proofErr w:type="spellEnd"/>
            <w:r>
              <w:t>)</w:t>
            </w:r>
          </w:p>
        </w:tc>
        <w:tc>
          <w:tcPr>
            <w:tcW w:w="993" w:type="dxa"/>
          </w:tcPr>
          <w:p w14:paraId="17ED55A4" w14:textId="77777777" w:rsidR="00FD5A0B" w:rsidRDefault="00FD5A0B" w:rsidP="00B705E9"/>
        </w:tc>
        <w:tc>
          <w:tcPr>
            <w:tcW w:w="850" w:type="dxa"/>
          </w:tcPr>
          <w:p w14:paraId="06FB3B64" w14:textId="41D5B929" w:rsidR="00FD5A0B" w:rsidRDefault="00FD5A0B" w:rsidP="00B705E9">
            <w:r>
              <w:t>V011</w:t>
            </w:r>
          </w:p>
        </w:tc>
        <w:tc>
          <w:tcPr>
            <w:tcW w:w="1418" w:type="dxa"/>
            <w:shd w:val="clear" w:color="auto" w:fill="92D050"/>
          </w:tcPr>
          <w:p w14:paraId="6F221164" w14:textId="0D61AD16" w:rsidR="00FD5A0B" w:rsidRDefault="000B67C9" w:rsidP="00B705E9">
            <w:proofErr w:type="spellStart"/>
            <w:r>
              <w:t>PropAgree</w:t>
            </w:r>
            <w:proofErr w:type="spellEnd"/>
          </w:p>
        </w:tc>
      </w:tr>
    </w:tbl>
    <w:bookmarkEnd w:id="133"/>
    <w:p w14:paraId="2ED2C843" w14:textId="77777777" w:rsidR="00FD5A0B" w:rsidRDefault="00FD5A0B" w:rsidP="00FD5A0B">
      <w:pPr>
        <w:pStyle w:val="CommentText"/>
      </w:pPr>
      <w:r>
        <w:rPr>
          <w:b/>
        </w:rPr>
        <w:br/>
        <w:t>[Description]</w:t>
      </w:r>
      <w:r>
        <w:t xml:space="preserve">: </w:t>
      </w:r>
      <w:r w:rsidRPr="009509E1">
        <w:t xml:space="preserve">as same as for </w:t>
      </w:r>
      <w:proofErr w:type="spellStart"/>
      <w:r w:rsidRPr="009509E1">
        <w:t>eMTC</w:t>
      </w:r>
      <w:proofErr w:type="spellEnd"/>
      <w:r w:rsidRPr="009509E1">
        <w:t xml:space="preserve">, this IE should be optional. as the IE description says, when </w:t>
      </w:r>
      <w:proofErr w:type="spellStart"/>
      <w:r w:rsidRPr="009509E1">
        <w:t>windowPeriodicity</w:t>
      </w:r>
      <w:proofErr w:type="spellEnd"/>
      <w:r w:rsidRPr="009509E1">
        <w:t xml:space="preserve">-NB is absent, the window periodicity uses the same value as </w:t>
      </w:r>
      <w:proofErr w:type="spellStart"/>
      <w:r w:rsidRPr="009509E1">
        <w:t>windowSize</w:t>
      </w:r>
      <w:proofErr w:type="spellEnd"/>
      <w:r w:rsidRPr="009509E1">
        <w:t>-NB.</w:t>
      </w:r>
    </w:p>
    <w:p w14:paraId="67599132" w14:textId="77777777" w:rsidR="00FD5A0B" w:rsidRDefault="00FD5A0B" w:rsidP="00FD5A0B">
      <w:pPr>
        <w:pStyle w:val="CommentText"/>
      </w:pPr>
      <w:r>
        <w:rPr>
          <w:b/>
        </w:rPr>
        <w:t>[Proposed Change]</w:t>
      </w:r>
      <w:r>
        <w:t xml:space="preserve">: </w:t>
      </w:r>
      <w:r w:rsidRPr="009509E1">
        <w:t xml:space="preserve">align with </w:t>
      </w:r>
      <w:proofErr w:type="spellStart"/>
      <w:r w:rsidRPr="009509E1">
        <w:t>eMTC</w:t>
      </w:r>
      <w:proofErr w:type="spellEnd"/>
      <w:r w:rsidRPr="009509E1">
        <w:t>, make this IE optional</w:t>
      </w:r>
    </w:p>
    <w:p w14:paraId="722429B7" w14:textId="77777777" w:rsidR="00FD5A0B" w:rsidRPr="009509E1" w:rsidRDefault="00FD5A0B" w:rsidP="00FD5A0B">
      <w:pPr>
        <w:rPr>
          <w:rFonts w:ascii="Aptos" w:hAnsi="Aptos"/>
          <w:color w:val="000000"/>
          <w:sz w:val="22"/>
          <w:szCs w:val="22"/>
        </w:rPr>
      </w:pPr>
      <w:r>
        <w:rPr>
          <w:b/>
        </w:rPr>
        <w:t>[Comments]</w:t>
      </w:r>
      <w:r>
        <w:t>:</w:t>
      </w:r>
    </w:p>
    <w:p w14:paraId="6C9A49BF" w14:textId="2ED1B5B6" w:rsidR="000B67C9" w:rsidRPr="00105DCE" w:rsidRDefault="000B67C9" w:rsidP="000B67C9">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bookmarkStart w:id="134" w:name="OLE_LINK25"/>
      <w:bookmarkStart w:id="135" w:name="OLE_LINK26"/>
      <w:r>
        <w:t>Agree.</w:t>
      </w:r>
      <w:bookmarkEnd w:id="134"/>
      <w:bookmarkEnd w:id="135"/>
    </w:p>
    <w:p w14:paraId="60823A7B" w14:textId="612D5906" w:rsidR="00CB4009" w:rsidRDefault="00CB4009" w:rsidP="00487C55">
      <w:pPr>
        <w:pBdr>
          <w:bottom w:val="single" w:sz="6" w:space="1" w:color="auto"/>
        </w:pBdr>
        <w:rPr>
          <w:rFonts w:eastAsia="DengXian"/>
        </w:rPr>
      </w:pPr>
    </w:p>
    <w:p w14:paraId="23BD2667" w14:textId="33054C1B" w:rsidR="00397233" w:rsidRDefault="00397233" w:rsidP="00487C55">
      <w:pPr>
        <w:pBdr>
          <w:bottom w:val="single" w:sz="6" w:space="1" w:color="auto"/>
        </w:pBdr>
        <w:rPr>
          <w:rFonts w:eastAsia="DengXian"/>
        </w:rPr>
      </w:pPr>
    </w:p>
    <w:p w14:paraId="2EEC8B2A" w14:textId="5B3E6524" w:rsidR="00397233" w:rsidRDefault="00397233" w:rsidP="00397233">
      <w:pPr>
        <w:pStyle w:val="Heading1"/>
      </w:pPr>
      <w:r>
        <w:t>S902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97233" w14:paraId="384B1EDD" w14:textId="77777777" w:rsidTr="00397233">
        <w:tc>
          <w:tcPr>
            <w:tcW w:w="967" w:type="dxa"/>
          </w:tcPr>
          <w:p w14:paraId="43A38BF8" w14:textId="77777777" w:rsidR="00397233" w:rsidRDefault="00397233" w:rsidP="00397233">
            <w:r>
              <w:t>RIL Id</w:t>
            </w:r>
          </w:p>
        </w:tc>
        <w:tc>
          <w:tcPr>
            <w:tcW w:w="948" w:type="dxa"/>
          </w:tcPr>
          <w:p w14:paraId="743D8E65" w14:textId="77777777" w:rsidR="00397233" w:rsidRDefault="00397233" w:rsidP="00397233">
            <w:r>
              <w:t>WI</w:t>
            </w:r>
          </w:p>
        </w:tc>
        <w:tc>
          <w:tcPr>
            <w:tcW w:w="1068" w:type="dxa"/>
          </w:tcPr>
          <w:p w14:paraId="788CA8B5" w14:textId="77777777" w:rsidR="00397233" w:rsidRDefault="00397233" w:rsidP="00397233">
            <w:r>
              <w:t>Class</w:t>
            </w:r>
          </w:p>
        </w:tc>
        <w:tc>
          <w:tcPr>
            <w:tcW w:w="2797" w:type="dxa"/>
          </w:tcPr>
          <w:p w14:paraId="473116DF" w14:textId="77777777" w:rsidR="00397233" w:rsidRDefault="00397233" w:rsidP="00397233">
            <w:r>
              <w:t>Title</w:t>
            </w:r>
          </w:p>
        </w:tc>
        <w:tc>
          <w:tcPr>
            <w:tcW w:w="1161" w:type="dxa"/>
          </w:tcPr>
          <w:p w14:paraId="4147513D" w14:textId="77777777" w:rsidR="00397233" w:rsidRDefault="00397233" w:rsidP="00397233">
            <w:proofErr w:type="spellStart"/>
            <w:r>
              <w:t>Tdoc</w:t>
            </w:r>
            <w:proofErr w:type="spellEnd"/>
          </w:p>
        </w:tc>
        <w:tc>
          <w:tcPr>
            <w:tcW w:w="1559" w:type="dxa"/>
          </w:tcPr>
          <w:p w14:paraId="68045E09" w14:textId="77777777" w:rsidR="00397233" w:rsidRDefault="00397233" w:rsidP="00397233">
            <w:r>
              <w:t>Delegate</w:t>
            </w:r>
          </w:p>
        </w:tc>
        <w:tc>
          <w:tcPr>
            <w:tcW w:w="993" w:type="dxa"/>
          </w:tcPr>
          <w:p w14:paraId="0A98670C" w14:textId="77777777" w:rsidR="00397233" w:rsidRDefault="00397233" w:rsidP="00397233">
            <w:proofErr w:type="spellStart"/>
            <w:r>
              <w:t>Misc</w:t>
            </w:r>
            <w:proofErr w:type="spellEnd"/>
          </w:p>
        </w:tc>
        <w:tc>
          <w:tcPr>
            <w:tcW w:w="850" w:type="dxa"/>
          </w:tcPr>
          <w:p w14:paraId="13B600CB" w14:textId="77777777" w:rsidR="00397233" w:rsidRDefault="00397233" w:rsidP="00397233">
            <w:r>
              <w:t>File version</w:t>
            </w:r>
          </w:p>
        </w:tc>
        <w:tc>
          <w:tcPr>
            <w:tcW w:w="1134" w:type="dxa"/>
          </w:tcPr>
          <w:p w14:paraId="48491F85" w14:textId="77777777" w:rsidR="00397233" w:rsidRDefault="00397233" w:rsidP="00397233">
            <w:r>
              <w:t>Status</w:t>
            </w:r>
          </w:p>
        </w:tc>
      </w:tr>
      <w:tr w:rsidR="00397233" w14:paraId="2C8246DC" w14:textId="77777777" w:rsidTr="00397233">
        <w:tc>
          <w:tcPr>
            <w:tcW w:w="967" w:type="dxa"/>
          </w:tcPr>
          <w:p w14:paraId="34EBCD31" w14:textId="77777777" w:rsidR="00397233" w:rsidRDefault="00397233" w:rsidP="00397233">
            <w:r>
              <w:t>S901</w:t>
            </w:r>
          </w:p>
        </w:tc>
        <w:tc>
          <w:tcPr>
            <w:tcW w:w="948" w:type="dxa"/>
          </w:tcPr>
          <w:p w14:paraId="552BA086" w14:textId="77777777" w:rsidR="00397233" w:rsidRDefault="00397233" w:rsidP="00397233">
            <w:proofErr w:type="spellStart"/>
            <w:r>
              <w:rPr>
                <w:sz w:val="18"/>
                <w:szCs w:val="18"/>
              </w:rPr>
              <w:t>IoTNTN</w:t>
            </w:r>
            <w:proofErr w:type="spellEnd"/>
          </w:p>
        </w:tc>
        <w:tc>
          <w:tcPr>
            <w:tcW w:w="1068" w:type="dxa"/>
          </w:tcPr>
          <w:p w14:paraId="05BA18B6" w14:textId="77777777" w:rsidR="00397233" w:rsidRPr="00991EC3" w:rsidRDefault="00397233" w:rsidP="00397233">
            <w:pPr>
              <w:rPr>
                <w:rFonts w:eastAsia="DengXian"/>
              </w:rPr>
            </w:pPr>
            <w:r>
              <w:rPr>
                <w:rFonts w:eastAsia="DengXian"/>
              </w:rPr>
              <w:t>2</w:t>
            </w:r>
          </w:p>
        </w:tc>
        <w:tc>
          <w:tcPr>
            <w:tcW w:w="2797" w:type="dxa"/>
          </w:tcPr>
          <w:p w14:paraId="4F52C466" w14:textId="5590A8F7" w:rsidR="00397233" w:rsidRPr="003C0325" w:rsidRDefault="00397233" w:rsidP="00397233">
            <w:pPr>
              <w:rPr>
                <w:rFonts w:eastAsia="DengXian"/>
              </w:rPr>
            </w:pPr>
            <w:r>
              <w:rPr>
                <w:rFonts w:eastAsia="DengXian"/>
              </w:rPr>
              <w:t>Cell control of CP/UP CB-Msg3-EDT</w:t>
            </w:r>
          </w:p>
        </w:tc>
        <w:tc>
          <w:tcPr>
            <w:tcW w:w="1161" w:type="dxa"/>
          </w:tcPr>
          <w:p w14:paraId="3545656E" w14:textId="77777777" w:rsidR="00397233" w:rsidRPr="00991EC3" w:rsidRDefault="00397233" w:rsidP="00397233">
            <w:pPr>
              <w:rPr>
                <w:rFonts w:eastAsia="DengXian"/>
              </w:rPr>
            </w:pPr>
            <w:r>
              <w:rPr>
                <w:rFonts w:eastAsia="DengXian"/>
              </w:rPr>
              <w:t>Yes, R2-250xxxx</w:t>
            </w:r>
          </w:p>
        </w:tc>
        <w:tc>
          <w:tcPr>
            <w:tcW w:w="1559" w:type="dxa"/>
          </w:tcPr>
          <w:p w14:paraId="425107C6" w14:textId="77777777" w:rsidR="00397233" w:rsidRPr="00991EC3" w:rsidRDefault="00397233" w:rsidP="00397233">
            <w:pPr>
              <w:rPr>
                <w:rFonts w:eastAsia="DengXian"/>
              </w:rPr>
            </w:pPr>
            <w:r>
              <w:rPr>
                <w:rFonts w:eastAsia="DengXian"/>
              </w:rPr>
              <w:t>Samsung (Jonas)</w:t>
            </w:r>
          </w:p>
        </w:tc>
        <w:tc>
          <w:tcPr>
            <w:tcW w:w="993" w:type="dxa"/>
          </w:tcPr>
          <w:p w14:paraId="39A41677" w14:textId="77777777" w:rsidR="00397233" w:rsidRDefault="00397233" w:rsidP="00397233"/>
        </w:tc>
        <w:tc>
          <w:tcPr>
            <w:tcW w:w="850" w:type="dxa"/>
          </w:tcPr>
          <w:p w14:paraId="66FE9D68" w14:textId="102410FA" w:rsidR="00397233" w:rsidRDefault="00AF3827" w:rsidP="00397233">
            <w:r>
              <w:t>V013</w:t>
            </w:r>
          </w:p>
        </w:tc>
        <w:tc>
          <w:tcPr>
            <w:tcW w:w="1134" w:type="dxa"/>
            <w:shd w:val="clear" w:color="auto" w:fill="FFFFFF" w:themeFill="background1"/>
          </w:tcPr>
          <w:p w14:paraId="50E9983D" w14:textId="77777777" w:rsidR="00397233" w:rsidRDefault="00397233" w:rsidP="00397233">
            <w:proofErr w:type="spellStart"/>
            <w:r>
              <w:t>ToDo</w:t>
            </w:r>
            <w:proofErr w:type="spellEnd"/>
          </w:p>
        </w:tc>
      </w:tr>
    </w:tbl>
    <w:p w14:paraId="1CE53293" w14:textId="00B03F89" w:rsidR="00397233" w:rsidRDefault="00397233" w:rsidP="00397233">
      <w:pPr>
        <w:pStyle w:val="CommentText"/>
      </w:pPr>
      <w:r w:rsidRPr="00AE75DE">
        <w:br/>
      </w:r>
      <w:r w:rsidRPr="00397233">
        <w:rPr>
          <w:b/>
        </w:rPr>
        <w:t>[Description]:</w:t>
      </w:r>
      <w:r>
        <w:t xml:space="preserve"> Currently, the decision whether a UE can perform CP or UP </w:t>
      </w:r>
      <w:r w:rsidR="00125B3E">
        <w:t>CB-Msg3-EDT seems to be mostly based on the UE decision</w:t>
      </w:r>
      <w:r>
        <w:t xml:space="preserve">, and there does not seem to be any manner for the cell to control whether a UE can perform CP or UP CB-Msg3-EDT: </w:t>
      </w:r>
    </w:p>
    <w:p w14:paraId="498F48C7" w14:textId="77777777" w:rsidR="004A05BC" w:rsidRPr="004A05BC" w:rsidRDefault="004A05BC" w:rsidP="004A05BC">
      <w:pPr>
        <w:ind w:left="568" w:hanging="284"/>
        <w:rPr>
          <w:lang w:eastAsia="ja-JP"/>
        </w:rPr>
      </w:pPr>
      <w:r w:rsidRPr="004A05BC">
        <w:rPr>
          <w:lang w:eastAsia="ja-JP"/>
        </w:rPr>
        <w:lastRenderedPageBreak/>
        <w:t>1&gt;</w:t>
      </w:r>
      <w:r w:rsidRPr="004A05BC">
        <w:rPr>
          <w:lang w:eastAsia="ja-JP"/>
        </w:rPr>
        <w:tab/>
        <w:t xml:space="preserve">if the UE supports CB-Msg3-EDT and </w:t>
      </w:r>
      <w:r w:rsidRPr="004A05BC">
        <w:rPr>
          <w:i/>
          <w:lang w:eastAsia="ja-JP"/>
        </w:rPr>
        <w:t>SystemInformationBlockType2</w:t>
      </w:r>
      <w:r w:rsidRPr="004A05BC">
        <w:rPr>
          <w:lang w:eastAsia="ja-JP"/>
        </w:rPr>
        <w:t xml:space="preserve"> </w:t>
      </w:r>
      <w:bookmarkStart w:id="136" w:name="OLE_LINK140"/>
      <w:bookmarkStart w:id="137" w:name="OLE_LINK143"/>
      <w:r w:rsidRPr="004A05BC">
        <w:rPr>
          <w:lang w:eastAsia="ja-JP"/>
        </w:rPr>
        <w:t xml:space="preserve">includes </w:t>
      </w:r>
      <w:r w:rsidRPr="004A05BC">
        <w:rPr>
          <w:i/>
          <w:lang w:eastAsia="ja-JP"/>
        </w:rPr>
        <w:t>cb-Msg3-ConfigSIB</w:t>
      </w:r>
      <w:bookmarkEnd w:id="136"/>
      <w:bookmarkEnd w:id="137"/>
      <w:r w:rsidRPr="004A05BC">
        <w:rPr>
          <w:i/>
          <w:lang w:eastAsia="ja-JP"/>
        </w:rPr>
        <w:t xml:space="preserve"> (SystemInformationBlockType2-NB</w:t>
      </w:r>
      <w:r w:rsidRPr="004A05BC">
        <w:rPr>
          <w:lang w:eastAsia="ja-JP"/>
        </w:rPr>
        <w:t xml:space="preserve"> </w:t>
      </w:r>
      <w:r w:rsidRPr="004A05BC">
        <w:rPr>
          <w:color w:val="0000FF"/>
          <w:lang w:eastAsia="ja-JP"/>
        </w:rPr>
        <w:t xml:space="preserve">and/or </w:t>
      </w:r>
      <w:r w:rsidRPr="004A05BC">
        <w:rPr>
          <w:i/>
          <w:iCs/>
          <w:color w:val="0000FF"/>
          <w:lang w:eastAsia="ja-JP"/>
        </w:rPr>
        <w:t>SystemInformationBlockType22-NB</w:t>
      </w:r>
      <w:r w:rsidRPr="004A05BC">
        <w:rPr>
          <w:lang w:eastAsia="ja-JP"/>
        </w:rPr>
        <w:t xml:space="preserve"> includes </w:t>
      </w:r>
      <w:r w:rsidRPr="004A05BC">
        <w:rPr>
          <w:i/>
          <w:lang w:eastAsia="ja-JP"/>
        </w:rPr>
        <w:t>cb-Msg3-ConfigSIB-NB</w:t>
      </w:r>
      <w:r w:rsidRPr="004A05BC">
        <w:rPr>
          <w:lang w:eastAsia="ja-JP"/>
        </w:rPr>
        <w:t xml:space="preserve"> in NB-</w:t>
      </w:r>
      <w:proofErr w:type="spellStart"/>
      <w:r w:rsidRPr="004A05BC">
        <w:rPr>
          <w:lang w:eastAsia="ja-JP"/>
        </w:rPr>
        <w:t>IoT</w:t>
      </w:r>
      <w:proofErr w:type="spellEnd"/>
      <w:r w:rsidRPr="004A05BC">
        <w:rPr>
          <w:lang w:eastAsia="ja-JP"/>
        </w:rPr>
        <w:t>):</w:t>
      </w:r>
    </w:p>
    <w:p w14:paraId="18E7D2A3" w14:textId="77777777" w:rsidR="004A05BC" w:rsidRPr="004A05BC" w:rsidRDefault="004A05BC" w:rsidP="004A05BC">
      <w:pPr>
        <w:ind w:left="851" w:hanging="284"/>
        <w:rPr>
          <w:lang w:eastAsia="ja-JP"/>
        </w:rPr>
      </w:pPr>
      <w:r w:rsidRPr="004A05BC">
        <w:rPr>
          <w:lang w:eastAsia="ja-JP"/>
        </w:rPr>
        <w:t>2&gt;</w:t>
      </w:r>
      <w:r w:rsidRPr="004A05BC">
        <w:rPr>
          <w:lang w:eastAsia="ja-JP"/>
        </w:rPr>
        <w:tab/>
        <w:t>for CP-EDT, the upper layers request establishment of an RRC connection; or</w:t>
      </w:r>
    </w:p>
    <w:p w14:paraId="1088709D" w14:textId="77777777" w:rsidR="004A05BC" w:rsidRPr="004A05BC" w:rsidRDefault="004A05BC" w:rsidP="004A05BC">
      <w:pPr>
        <w:ind w:left="851" w:hanging="284"/>
        <w:rPr>
          <w:lang w:eastAsia="ja-JP"/>
        </w:rPr>
      </w:pPr>
      <w:r w:rsidRPr="004A05BC">
        <w:rPr>
          <w:lang w:eastAsia="ja-JP"/>
        </w:rPr>
        <w:t>2&gt;</w:t>
      </w:r>
      <w:r w:rsidRPr="004A05BC">
        <w:rPr>
          <w:lang w:eastAsia="ja-JP"/>
        </w:rPr>
        <w:tab/>
        <w:t xml:space="preserve">for UP-EDT, the upper layers request resumption of an RRC connection and the UE has a stored value of the </w:t>
      </w:r>
      <w:proofErr w:type="spellStart"/>
      <w:r w:rsidRPr="004A05BC">
        <w:rPr>
          <w:i/>
          <w:lang w:eastAsia="ja-JP"/>
        </w:rPr>
        <w:t>nextHopChainingCount</w:t>
      </w:r>
      <w:proofErr w:type="spellEnd"/>
      <w:r w:rsidRPr="004A05BC">
        <w:rPr>
          <w:lang w:eastAsia="ja-JP"/>
        </w:rPr>
        <w:t xml:space="preserve"> provided in the </w:t>
      </w:r>
      <w:proofErr w:type="spellStart"/>
      <w:r w:rsidRPr="004A05BC">
        <w:rPr>
          <w:i/>
          <w:lang w:eastAsia="ja-JP"/>
        </w:rPr>
        <w:t>RRCConnectionRelease</w:t>
      </w:r>
      <w:proofErr w:type="spellEnd"/>
      <w:r w:rsidRPr="004A05BC">
        <w:rPr>
          <w:lang w:eastAsia="ja-JP"/>
        </w:rPr>
        <w:t xml:space="preserve"> message with suspend indication during the preceding suspend procedure;</w:t>
      </w:r>
    </w:p>
    <w:p w14:paraId="3F9DB680" w14:textId="4BDBF97A" w:rsidR="00397233" w:rsidRDefault="00397233" w:rsidP="00397233">
      <w:pPr>
        <w:pStyle w:val="CommentText"/>
      </w:pPr>
    </w:p>
    <w:p w14:paraId="028D3787" w14:textId="0280C14D" w:rsidR="00397233" w:rsidRDefault="004A05BC" w:rsidP="00397233">
      <w:pPr>
        <w:pStyle w:val="CommentText"/>
      </w:pPr>
      <w:r>
        <w:t>For legacy EDT, there is</w:t>
      </w:r>
      <w:r w:rsidR="00397233">
        <w:t xml:space="preserve"> </w:t>
      </w:r>
      <w:r w:rsidR="00397233" w:rsidRPr="004A05BC">
        <w:rPr>
          <w:i/>
        </w:rPr>
        <w:t xml:space="preserve">up-EDT </w:t>
      </w:r>
      <w:r w:rsidR="00397233">
        <w:t xml:space="preserve">and </w:t>
      </w:r>
      <w:proofErr w:type="spellStart"/>
      <w:r w:rsidR="00397233" w:rsidRPr="004A05BC">
        <w:rPr>
          <w:i/>
        </w:rPr>
        <w:t>cp</w:t>
      </w:r>
      <w:proofErr w:type="spellEnd"/>
      <w:r w:rsidR="00397233" w:rsidRPr="004A05BC">
        <w:rPr>
          <w:i/>
        </w:rPr>
        <w:t>-EDT</w:t>
      </w:r>
      <w:r w:rsidR="00397233">
        <w:t xml:space="preserve"> in </w:t>
      </w:r>
      <w:proofErr w:type="gramStart"/>
      <w:r w:rsidR="00397233">
        <w:t>SIB2(</w:t>
      </w:r>
      <w:proofErr w:type="gramEnd"/>
      <w:r w:rsidR="00397233">
        <w:t xml:space="preserve">-NB), which can be used by the cell to indicate whether a UE can </w:t>
      </w:r>
      <w:r w:rsidR="00DC4098">
        <w:t>perform the corresponding type</w:t>
      </w:r>
      <w:r w:rsidR="00397233">
        <w:t xml:space="preserve"> of EDT</w:t>
      </w:r>
      <w:r w:rsidR="00AA1BC2">
        <w:t xml:space="preserve"> to the cell</w:t>
      </w:r>
      <w:r w:rsidR="00397233">
        <w:t>. Based on this, we think that there needs to be ability for the network to control this</w:t>
      </w:r>
      <w:r w:rsidR="00D164B1">
        <w:t xml:space="preserve"> for the specific cell</w:t>
      </w:r>
      <w:r w:rsidR="00397233">
        <w:t xml:space="preserve">. We also cannot rely on already existing up-EDT and </w:t>
      </w:r>
      <w:proofErr w:type="spellStart"/>
      <w:r w:rsidR="00397233">
        <w:t>cp</w:t>
      </w:r>
      <w:proofErr w:type="spellEnd"/>
      <w:r w:rsidR="00397233">
        <w:t xml:space="preserve">-EDT, as these are </w:t>
      </w:r>
      <w:r w:rsidR="00301A52">
        <w:t xml:space="preserve">highly linked with legacy EDT. </w:t>
      </w:r>
    </w:p>
    <w:p w14:paraId="676B1CD3" w14:textId="212B20C1" w:rsidR="00397233" w:rsidRPr="00397233" w:rsidRDefault="00397233" w:rsidP="00397233">
      <w:pPr>
        <w:pStyle w:val="CommentText"/>
      </w:pPr>
      <w:r>
        <w:rPr>
          <w:b/>
        </w:rPr>
        <w:t>[Proposed Change]</w:t>
      </w:r>
      <w:r>
        <w:t>: Introduce indications up-CB-Msg3-EDT and cp-CB-Msg3-EDT in SIB2 and SIB2-NB, which are used to control whether UE can perform UP or CP CB-Msg3-EDT</w:t>
      </w:r>
      <w:r w:rsidR="0005122E">
        <w:t xml:space="preserve"> to the cell</w:t>
      </w:r>
      <w:bookmarkStart w:id="138" w:name="_GoBack"/>
      <w:bookmarkEnd w:id="138"/>
      <w:r>
        <w:t xml:space="preserve">. </w:t>
      </w:r>
    </w:p>
    <w:p w14:paraId="133DB9D9" w14:textId="77777777" w:rsidR="00397233" w:rsidRDefault="00397233" w:rsidP="00397233">
      <w:r>
        <w:rPr>
          <w:b/>
        </w:rPr>
        <w:t>[Comments]</w:t>
      </w:r>
      <w:r>
        <w:t>:</w:t>
      </w:r>
    </w:p>
    <w:p w14:paraId="420F8296" w14:textId="431D0DFE" w:rsidR="00397233" w:rsidRPr="00105DCE" w:rsidRDefault="00397233" w:rsidP="00397233">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p>
    <w:p w14:paraId="6D457774" w14:textId="77777777" w:rsidR="00397233" w:rsidRPr="000B67C9" w:rsidRDefault="00397233" w:rsidP="00487C55">
      <w:pPr>
        <w:pBdr>
          <w:bottom w:val="single" w:sz="6" w:space="1" w:color="auto"/>
        </w:pBdr>
        <w:rPr>
          <w:rFonts w:eastAsia="DengXian"/>
        </w:rPr>
      </w:pPr>
    </w:p>
    <w:sectPr w:rsidR="00397233" w:rsidRPr="000B67C9"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9559" w14:textId="77777777" w:rsidR="007B3816" w:rsidRPr="007B4B4C" w:rsidRDefault="007B3816">
      <w:pPr>
        <w:spacing w:after="0"/>
      </w:pPr>
      <w:r w:rsidRPr="007B4B4C">
        <w:separator/>
      </w:r>
    </w:p>
  </w:endnote>
  <w:endnote w:type="continuationSeparator" w:id="0">
    <w:p w14:paraId="0CFF65A9" w14:textId="77777777" w:rsidR="007B3816" w:rsidRPr="007B4B4C" w:rsidRDefault="007B3816">
      <w:pPr>
        <w:spacing w:after="0"/>
      </w:pPr>
      <w:r w:rsidRPr="007B4B4C">
        <w:continuationSeparator/>
      </w:r>
    </w:p>
  </w:endnote>
  <w:endnote w:type="continuationNotice" w:id="1">
    <w:p w14:paraId="3C8ED9F0" w14:textId="77777777" w:rsidR="007B3816" w:rsidRPr="007B4B4C" w:rsidRDefault="007B38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97233" w:rsidRPr="007B4B4C" w:rsidRDefault="0039723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AF92F" w14:textId="77777777" w:rsidR="007B3816" w:rsidRPr="007B4B4C" w:rsidRDefault="007B3816">
      <w:pPr>
        <w:spacing w:after="0"/>
      </w:pPr>
      <w:r w:rsidRPr="007B4B4C">
        <w:separator/>
      </w:r>
    </w:p>
  </w:footnote>
  <w:footnote w:type="continuationSeparator" w:id="0">
    <w:p w14:paraId="45A570C1" w14:textId="77777777" w:rsidR="007B3816" w:rsidRPr="007B4B4C" w:rsidRDefault="007B3816">
      <w:pPr>
        <w:spacing w:after="0"/>
      </w:pPr>
      <w:r w:rsidRPr="007B4B4C">
        <w:continuationSeparator/>
      </w:r>
    </w:p>
  </w:footnote>
  <w:footnote w:type="continuationNotice" w:id="1">
    <w:p w14:paraId="0D341A35" w14:textId="77777777" w:rsidR="007B3816" w:rsidRPr="007B4B4C" w:rsidRDefault="007B38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397233" w:rsidRDefault="00397233" w:rsidP="00F8285C">
    <w:pPr>
      <w:pStyle w:val="Header"/>
      <w:framePr w:wrap="auto" w:vAnchor="text" w:hAnchor="margin" w:xAlign="right" w:y="1"/>
      <w:widowControl/>
    </w:pPr>
  </w:p>
  <w:p w14:paraId="7E4C60FC" w14:textId="47B02A69" w:rsidR="00397233" w:rsidRPr="007B4B4C" w:rsidRDefault="0039723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5122E">
      <w:rPr>
        <w:rFonts w:ascii="Arial" w:hAnsi="Arial" w:cs="Arial"/>
        <w:b/>
        <w:noProof/>
        <w:sz w:val="18"/>
        <w:szCs w:val="18"/>
      </w:rPr>
      <w:t>14</w:t>
    </w:r>
    <w:r w:rsidRPr="007B4B4C">
      <w:rPr>
        <w:rFonts w:ascii="Arial" w:hAnsi="Arial" w:cs="Arial"/>
        <w:b/>
        <w:sz w:val="18"/>
        <w:szCs w:val="18"/>
      </w:rPr>
      <w:fldChar w:fldCharType="end"/>
    </w:r>
  </w:p>
  <w:p w14:paraId="05FFF6A0" w14:textId="73F0AED4" w:rsidR="00397233" w:rsidRDefault="00397233" w:rsidP="00F8285C">
    <w:pPr>
      <w:pStyle w:val="Header"/>
      <w:framePr w:wrap="auto" w:vAnchor="text" w:hAnchor="margin" w:y="1"/>
      <w:widowControl/>
    </w:pPr>
  </w:p>
  <w:p w14:paraId="5331B14F" w14:textId="63B4B324" w:rsidR="00397233" w:rsidRPr="007B4B4C" w:rsidRDefault="00397233">
    <w:pPr>
      <w:framePr w:h="284" w:hRule="exact" w:wrap="around" w:vAnchor="text" w:hAnchor="margin" w:y="7"/>
      <w:rPr>
        <w:rFonts w:ascii="Arial" w:hAnsi="Arial" w:cs="Arial"/>
        <w:b/>
        <w:sz w:val="18"/>
        <w:szCs w:val="18"/>
      </w:rPr>
    </w:pPr>
  </w:p>
  <w:p w14:paraId="346C1704" w14:textId="77777777" w:rsidR="00397233" w:rsidRPr="007B4B4C" w:rsidRDefault="00397233">
    <w:pPr>
      <w:pStyle w:val="Header"/>
    </w:pPr>
  </w:p>
  <w:p w14:paraId="31BBBCD6" w14:textId="77777777" w:rsidR="00397233" w:rsidRPr="007B4B4C" w:rsidRDefault="003972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4"/>
  </w:num>
  <w:num w:numId="20">
    <w:abstractNumId w:val="23"/>
  </w:num>
  <w:num w:numId="21">
    <w:abstractNumId w:val="11"/>
  </w:num>
  <w:num w:numId="22">
    <w:abstractNumId w:val="49"/>
  </w:num>
  <w:num w:numId="23">
    <w:abstractNumId w:val="26"/>
  </w:num>
  <w:num w:numId="24">
    <w:abstractNumId w:val="37"/>
  </w:num>
  <w:num w:numId="25">
    <w:abstractNumId w:val="18"/>
  </w:num>
  <w:num w:numId="26">
    <w:abstractNumId w:val="16"/>
  </w:num>
  <w:num w:numId="27">
    <w:abstractNumId w:val="38"/>
  </w:num>
  <w:num w:numId="28">
    <w:abstractNumId w:val="53"/>
  </w:num>
  <w:num w:numId="29">
    <w:abstractNumId w:val="28"/>
  </w:num>
  <w:num w:numId="30">
    <w:abstractNumId w:val="40"/>
  </w:num>
  <w:num w:numId="31">
    <w:abstractNumId w:val="20"/>
  </w:num>
  <w:num w:numId="32">
    <w:abstractNumId w:val="39"/>
  </w:num>
  <w:num w:numId="33">
    <w:abstractNumId w:val="19"/>
  </w:num>
  <w:num w:numId="34">
    <w:abstractNumId w:val="48"/>
  </w:num>
  <w:num w:numId="35">
    <w:abstractNumId w:val="55"/>
  </w:num>
  <w:num w:numId="36">
    <w:abstractNumId w:val="33"/>
  </w:num>
  <w:num w:numId="37">
    <w:abstractNumId w:val="52"/>
  </w:num>
  <w:num w:numId="38">
    <w:abstractNumId w:val="56"/>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5"/>
  </w:num>
  <w:num w:numId="50">
    <w:abstractNumId w:val="22"/>
  </w:num>
  <w:num w:numId="51">
    <w:abstractNumId w:val="27"/>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CATT">
    <w15:presenceInfo w15:providerId="None" w15:userId="CATT"/>
  </w15:person>
  <w15:person w15:author="Huawei-Xubin">
    <w15:presenceInfo w15:providerId="None" w15:userId="Huawei-Xubi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7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885"/>
    <w:rsid w:val="00046C82"/>
    <w:rsid w:val="00046E54"/>
    <w:rsid w:val="0004715C"/>
    <w:rsid w:val="00047740"/>
    <w:rsid w:val="00047831"/>
    <w:rsid w:val="00047985"/>
    <w:rsid w:val="00050392"/>
    <w:rsid w:val="000504AE"/>
    <w:rsid w:val="00050563"/>
    <w:rsid w:val="00050C84"/>
    <w:rsid w:val="00050E39"/>
    <w:rsid w:val="00050EA3"/>
    <w:rsid w:val="0005122E"/>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C9"/>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3E"/>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58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A5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233"/>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9B9"/>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6"/>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BC"/>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6A5"/>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8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E7EB9"/>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6CD"/>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2CB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BC2"/>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827"/>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5E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0CD"/>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763"/>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4B1"/>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9A"/>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9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0B"/>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705E9"/>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F53B80-8339-4226-8FE4-EC9F3260461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14</Pages>
  <Words>3577</Words>
  <Characters>20391</Characters>
  <Application>Microsoft Office Word</Application>
  <DocSecurity>0</DocSecurity>
  <Lines>169</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Jonas Sedin (Samsung)</cp:lastModifiedBy>
  <cp:revision>16</cp:revision>
  <cp:lastPrinted>2017-05-08T19:55:00Z</cp:lastPrinted>
  <dcterms:created xsi:type="dcterms:W3CDTF">2025-10-01T13:10:00Z</dcterms:created>
  <dcterms:modified xsi:type="dcterms:W3CDTF">2025-10-01T13:30:00Z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278005ce-31f4-4f90-bc26-ec23758efcb0_Enabled">
    <vt:lpwstr>true</vt:lpwstr>
  </property>
  <property fmtid="{D5CDD505-2E9C-101B-9397-08002B2CF9AE}" pid="65" name="MSIP_Label_278005ce-31f4-4f90-bc26-ec23758efcb0_SetDate">
    <vt:lpwstr>2025-09-29T15:51:27Z</vt:lpwstr>
  </property>
  <property fmtid="{D5CDD505-2E9C-101B-9397-08002B2CF9AE}" pid="66" name="MSIP_Label_278005ce-31f4-4f90-bc26-ec23758efcb0_Method">
    <vt:lpwstr>Standard</vt:lpwstr>
  </property>
  <property fmtid="{D5CDD505-2E9C-101B-9397-08002B2CF9AE}" pid="67" name="MSIP_Label_278005ce-31f4-4f90-bc26-ec23758efcb0_Name">
    <vt:lpwstr>General</vt:lpwstr>
  </property>
  <property fmtid="{D5CDD505-2E9C-101B-9397-08002B2CF9AE}" pid="68" name="MSIP_Label_278005ce-31f4-4f90-bc26-ec23758efcb0_SiteId">
    <vt:lpwstr>6d49d47f-3280-4627-8c09-4450bafd1a23</vt:lpwstr>
  </property>
  <property fmtid="{D5CDD505-2E9C-101B-9397-08002B2CF9AE}" pid="69" name="MSIP_Label_278005ce-31f4-4f90-bc26-ec23758efcb0_ActionId">
    <vt:lpwstr>03b9589d-ce06-4da3-8392-329c378554da</vt:lpwstr>
  </property>
  <property fmtid="{D5CDD505-2E9C-101B-9397-08002B2CF9AE}" pid="70" name="MSIP_Label_278005ce-31f4-4f90-bc26-ec23758efcb0_ContentBits">
    <vt:lpwstr>0</vt:lpwstr>
  </property>
  <property fmtid="{D5CDD505-2E9C-101B-9397-08002B2CF9AE}" pid="71" name="MSIP_Label_278005ce-31f4-4f90-bc26-ec23758efcb0_Tag">
    <vt:lpwstr>10, 3, 0, 1</vt:lpwstr>
  </property>
</Properties>
</file>