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0FA14" w14:textId="1E839065" w:rsidR="00C6699B" w:rsidRDefault="00C6699B" w:rsidP="00C6699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="007456A5">
        <w:rPr>
          <w:rFonts w:ascii="Arial" w:hAnsi="Arial" w:cs="Arial"/>
          <w:b/>
        </w:rPr>
        <w:t>5</w:t>
      </w:r>
      <w:r w:rsidR="00207B2A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ab/>
        <w:t>S6-</w:t>
      </w:r>
      <w:r w:rsidR="00490210">
        <w:rPr>
          <w:rFonts w:ascii="Arial" w:hAnsi="Arial" w:cs="Arial"/>
          <w:b/>
        </w:rPr>
        <w:t>2</w:t>
      </w:r>
      <w:r w:rsidR="007F67BD">
        <w:rPr>
          <w:rFonts w:ascii="Arial" w:hAnsi="Arial" w:cs="Arial"/>
          <w:b/>
        </w:rPr>
        <w:t>4</w:t>
      </w:r>
      <w:r w:rsidR="00D239E8">
        <w:rPr>
          <w:rFonts w:ascii="Arial" w:hAnsi="Arial" w:cs="Arial"/>
          <w:b/>
        </w:rPr>
        <w:t>0081</w:t>
      </w:r>
    </w:p>
    <w:p w14:paraId="7A26AE8D" w14:textId="050D89A9" w:rsidR="009B376A" w:rsidRPr="009B376A" w:rsidRDefault="005E3A56" w:rsidP="009B376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5E3A56">
        <w:rPr>
          <w:rFonts w:ascii="Arial" w:hAnsi="Arial" w:cs="Arial"/>
          <w:b/>
          <w:bCs/>
        </w:rPr>
        <w:t>Athens, Greece 26</w:t>
      </w:r>
      <w:r w:rsidRPr="005E3A56">
        <w:rPr>
          <w:rFonts w:ascii="Arial" w:hAnsi="Arial" w:cs="Arial"/>
          <w:b/>
          <w:bCs/>
          <w:vertAlign w:val="superscript"/>
        </w:rPr>
        <w:t>th</w:t>
      </w:r>
      <w:r w:rsidRPr="005E3A56">
        <w:rPr>
          <w:rFonts w:ascii="Arial" w:hAnsi="Arial" w:cs="Arial"/>
          <w:b/>
          <w:bCs/>
        </w:rPr>
        <w:t xml:space="preserve"> February – 1</w:t>
      </w:r>
      <w:r w:rsidRPr="005E3A56">
        <w:rPr>
          <w:rFonts w:ascii="Arial" w:hAnsi="Arial" w:cs="Arial"/>
          <w:b/>
          <w:bCs/>
          <w:vertAlign w:val="superscript"/>
        </w:rPr>
        <w:t>st</w:t>
      </w:r>
      <w:r w:rsidRPr="005E3A56">
        <w:rPr>
          <w:rFonts w:ascii="Arial" w:hAnsi="Arial" w:cs="Arial"/>
          <w:b/>
          <w:bCs/>
        </w:rPr>
        <w:t xml:space="preserve"> March 2024</w:t>
      </w:r>
      <w:r w:rsidR="00BD703E" w:rsidRPr="00BD703E">
        <w:rPr>
          <w:rFonts w:ascii="Arial" w:hAnsi="Arial" w:cs="Arial"/>
          <w:b/>
        </w:rPr>
        <w:tab/>
        <w:t>(revision of S6-</w:t>
      </w:r>
      <w:r w:rsidR="00490210">
        <w:rPr>
          <w:rFonts w:ascii="Arial" w:hAnsi="Arial" w:cs="Arial"/>
          <w:b/>
        </w:rPr>
        <w:t>2</w:t>
      </w:r>
      <w:r w:rsidR="007F67BD">
        <w:rPr>
          <w:rFonts w:ascii="Arial" w:hAnsi="Arial" w:cs="Arial"/>
          <w:b/>
        </w:rPr>
        <w:t>4</w:t>
      </w:r>
      <w:r w:rsidR="00BD703E" w:rsidRPr="00BD703E">
        <w:rPr>
          <w:rFonts w:ascii="Arial" w:hAnsi="Arial" w:cs="Arial"/>
          <w:b/>
        </w:rPr>
        <w:t>xxxx)</w:t>
      </w:r>
    </w:p>
    <w:p w14:paraId="390341FF" w14:textId="77777777" w:rsidR="00A45CBF" w:rsidRDefault="00A45CBF" w:rsidP="00A45CBF">
      <w:pPr>
        <w:rPr>
          <w:rFonts w:ascii="Arial" w:hAnsi="Arial"/>
        </w:rPr>
      </w:pPr>
    </w:p>
    <w:p w14:paraId="4D07A755" w14:textId="0C2F2BC2" w:rsidR="002D1DEF" w:rsidRPr="007564A7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 w:rsidR="0046624B">
        <w:rPr>
          <w:rFonts w:ascii="Arial" w:eastAsia="SimSun" w:hAnsi="Arial"/>
        </w:rPr>
        <w:t xml:space="preserve">Vodafone </w:t>
      </w:r>
    </w:p>
    <w:p w14:paraId="39AB3D99" w14:textId="69EADFF2" w:rsidR="00A45CBF" w:rsidRPr="007564A7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 w:rsidR="001F49B2">
        <w:rPr>
          <w:rFonts w:ascii="Arial" w:eastAsia="SimSun" w:hAnsi="Arial"/>
        </w:rPr>
        <w:t>Discussion of i</w:t>
      </w:r>
      <w:r w:rsidR="001F49B2" w:rsidRPr="001F49B2">
        <w:rPr>
          <w:rFonts w:ascii="Arial" w:eastAsia="SimSun" w:hAnsi="Arial"/>
        </w:rPr>
        <w:t>nstigating ACR at the edge enabler server (EES)</w:t>
      </w:r>
    </w:p>
    <w:p w14:paraId="7966E8A0" w14:textId="55BFF4D3" w:rsidR="00F613B4" w:rsidRPr="007564A7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Agenda</w:t>
      </w:r>
      <w:r w:rsidR="00F613B4" w:rsidRPr="007564A7">
        <w:rPr>
          <w:rFonts w:ascii="Arial" w:eastAsia="SimSun" w:hAnsi="Arial"/>
        </w:rPr>
        <w:t xml:space="preserve"> Item:</w:t>
      </w:r>
      <w:r w:rsidR="003812EE" w:rsidRPr="007564A7">
        <w:rPr>
          <w:rFonts w:ascii="Arial" w:eastAsia="SimSun" w:hAnsi="Arial"/>
        </w:rPr>
        <w:tab/>
      </w:r>
      <w:r w:rsidR="00FE7413">
        <w:rPr>
          <w:rFonts w:ascii="Arial" w:eastAsia="SimSun" w:hAnsi="Arial"/>
        </w:rPr>
        <w:t>9.5</w:t>
      </w:r>
    </w:p>
    <w:p w14:paraId="7BF73E5A" w14:textId="3DA7553F" w:rsidR="00A45CBF" w:rsidRPr="007564A7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Contact:</w:t>
      </w:r>
      <w:r w:rsidRPr="007564A7">
        <w:rPr>
          <w:rFonts w:ascii="Arial" w:eastAsia="SimSun" w:hAnsi="Arial"/>
        </w:rPr>
        <w:tab/>
      </w:r>
      <w:hyperlink r:id="rId7" w:history="1">
        <w:r w:rsidR="001F49B2" w:rsidRPr="00D2098E">
          <w:rPr>
            <w:rStyle w:val="Hyperlink"/>
            <w:rFonts w:ascii="Arial" w:eastAsia="SimSun" w:hAnsi="Arial"/>
          </w:rPr>
          <w:t>peter.dawes@vodafone.com</w:t>
        </w:r>
      </w:hyperlink>
      <w:r w:rsidR="001F49B2">
        <w:rPr>
          <w:rFonts w:ascii="Arial" w:eastAsia="SimSun" w:hAnsi="Arial"/>
        </w:rPr>
        <w:t xml:space="preserve"> </w:t>
      </w:r>
      <w:r w:rsidR="003220E1">
        <w:rPr>
          <w:rFonts w:ascii="Arial" w:eastAsia="SimSun" w:hAnsi="Arial"/>
        </w:rPr>
        <w:t xml:space="preserve"> </w:t>
      </w:r>
    </w:p>
    <w:p w14:paraId="57200931" w14:textId="77777777" w:rsidR="00A45CBF" w:rsidRDefault="00A45CBF" w:rsidP="00A45CBF">
      <w:pPr>
        <w:pBdr>
          <w:bottom w:val="single" w:sz="6" w:space="1" w:color="auto"/>
        </w:pBdr>
      </w:pPr>
    </w:p>
    <w:p w14:paraId="36D24026" w14:textId="77777777" w:rsidR="00A45CBF" w:rsidRPr="002C3678" w:rsidRDefault="00A45CBF" w:rsidP="00A45CBF">
      <w:pPr>
        <w:rPr>
          <w:lang w:val="nl-NL"/>
        </w:rPr>
      </w:pPr>
    </w:p>
    <w:p w14:paraId="3AF3B505" w14:textId="086B4AFD" w:rsidR="00A45CBF" w:rsidRDefault="00AB2B86" w:rsidP="00AB2B86">
      <w:pPr>
        <w:pStyle w:val="Heading1"/>
      </w:pPr>
      <w:r>
        <w:t>Introduction</w:t>
      </w:r>
    </w:p>
    <w:p w14:paraId="0FD25293" w14:textId="2202730B" w:rsidR="00AB2B86" w:rsidRDefault="006D08E7" w:rsidP="00A45CBF">
      <w:r>
        <w:t xml:space="preserve">TS 23.558 </w:t>
      </w:r>
      <w:r w:rsidR="00627170">
        <w:t xml:space="preserve">includes APIs </w:t>
      </w:r>
      <w:r w:rsidR="00944A62">
        <w:t xml:space="preserve">and procedures to enable context relocation </w:t>
      </w:r>
      <w:r w:rsidR="00106A69">
        <w:t>e.g.,</w:t>
      </w:r>
      <w:r w:rsidR="00944A62">
        <w:t xml:space="preserve"> if a UE moves or if an application server needs to load balance. </w:t>
      </w:r>
      <w:r w:rsidR="00C06315">
        <w:t>A</w:t>
      </w:r>
      <w:r w:rsidR="00E3267A">
        <w:t xml:space="preserve"> trigger</w:t>
      </w:r>
      <w:r w:rsidR="00432C2A">
        <w:t xml:space="preserve"> </w:t>
      </w:r>
      <w:r w:rsidR="008214BC">
        <w:t xml:space="preserve">event </w:t>
      </w:r>
      <w:r w:rsidR="00F77B1F">
        <w:t xml:space="preserve">that can be </w:t>
      </w:r>
      <w:r w:rsidR="008214BC">
        <w:t xml:space="preserve">detected by the </w:t>
      </w:r>
      <w:r w:rsidR="00432C2A">
        <w:t>detection entity</w:t>
      </w:r>
      <w:r w:rsidR="00F77B1F">
        <w:t xml:space="preserve"> is needed</w:t>
      </w:r>
      <w:r w:rsidR="00C06315">
        <w:t xml:space="preserve"> to i</w:t>
      </w:r>
      <w:r w:rsidR="002737B0">
        <w:t>nstigate</w:t>
      </w:r>
      <w:r w:rsidR="00C06315">
        <w:t xml:space="preserve"> such re-location</w:t>
      </w:r>
      <w:r w:rsidR="00432C2A">
        <w:t>.</w:t>
      </w:r>
      <w:r w:rsidR="002737B0">
        <w:t xml:space="preserve"> </w:t>
      </w:r>
    </w:p>
    <w:p w14:paraId="634FB1BE" w14:textId="6C23F11D" w:rsidR="002737B0" w:rsidRDefault="002737B0" w:rsidP="00A45CBF">
      <w:r>
        <w:t xml:space="preserve">Although TS 23.558 describes the EES as an entity </w:t>
      </w:r>
      <w:r w:rsidR="002D4002">
        <w:t xml:space="preserve">that can play the detection role, no existing procedure allows the EES to instigate ACR, for example by monitoring UE location. </w:t>
      </w:r>
      <w:r w:rsidR="003B7032">
        <w:t xml:space="preserve">This discussion paper summarizes TS 23.558 text related to the ACR detection role and proposes a new ACR management type that enables an EES to autonomously manage ACR. </w:t>
      </w:r>
    </w:p>
    <w:p w14:paraId="3E980FDD" w14:textId="55860FF0" w:rsidR="003B7032" w:rsidRDefault="003B7032" w:rsidP="003B7032">
      <w:pPr>
        <w:pStyle w:val="Heading1"/>
      </w:pPr>
      <w:r>
        <w:t xml:space="preserve">TS 23.558 Roles and Procedures </w:t>
      </w:r>
    </w:p>
    <w:p w14:paraId="38D37F39" w14:textId="14C0D287" w:rsidR="0090661E" w:rsidRPr="0090661E" w:rsidRDefault="0090661E" w:rsidP="00A45CBF">
      <w:pPr>
        <w:rPr>
          <w:b/>
          <w:bCs/>
        </w:rPr>
      </w:pPr>
      <w:r w:rsidRPr="0090661E">
        <w:rPr>
          <w:b/>
          <w:bCs/>
        </w:rPr>
        <w:t xml:space="preserve">Detection Entity </w:t>
      </w:r>
    </w:p>
    <w:p w14:paraId="7D964DD2" w14:textId="65DD5378" w:rsidR="00A54884" w:rsidRDefault="000D6E0C" w:rsidP="00A45CBF">
      <w:r>
        <w:t>The EEC, EES and EAS can potentially perform the detection role</w:t>
      </w:r>
      <w:r w:rsidR="00D40037">
        <w:t xml:space="preserve">, </w:t>
      </w:r>
      <w:r w:rsidR="00A54884">
        <w:t xml:space="preserve">as per the description of detection entity in </w:t>
      </w:r>
      <w:r w:rsidR="00A54884">
        <w:t>TS 23.558 clause 8.8.1.1</w:t>
      </w:r>
      <w:r w:rsidR="00A54884">
        <w:t xml:space="preserve">: </w:t>
      </w:r>
    </w:p>
    <w:p w14:paraId="75450B78" w14:textId="77777777" w:rsidR="00A54884" w:rsidRPr="00D85A0E" w:rsidRDefault="00A54884" w:rsidP="00A54884">
      <w:pPr>
        <w:rPr>
          <w:i/>
          <w:iCs/>
        </w:rPr>
      </w:pPr>
      <w:r w:rsidRPr="00D85A0E">
        <w:rPr>
          <w:i/>
          <w:iCs/>
        </w:rPr>
        <w:t xml:space="preserve">A detection entity detects the probable need for ACR by monitoring various aspects, such as UE's location or predicted/expected UE location and indicates to the decision-making entity to determine if the ACR is required. The EEC, EES and EAS can potentially perform the detection role: </w:t>
      </w:r>
    </w:p>
    <w:p w14:paraId="3C496C52" w14:textId="76DA5067" w:rsidR="00844621" w:rsidRDefault="00A54884" w:rsidP="00A45CBF">
      <w:r>
        <w:t>T</w:t>
      </w:r>
      <w:r w:rsidR="00D40037">
        <w:t xml:space="preserve">ypically UE location is used </w:t>
      </w:r>
      <w:r w:rsidR="00B555EB">
        <w:t xml:space="preserve">as the trigger event. </w:t>
      </w:r>
      <w:r w:rsidR="001A1FAC">
        <w:t xml:space="preserve">Although </w:t>
      </w:r>
      <w:r w:rsidR="008A5EC3">
        <w:t xml:space="preserve">the EES is listed as a potential detection entity, </w:t>
      </w:r>
      <w:r w:rsidR="004B1B9B">
        <w:t xml:space="preserve">e.g. </w:t>
      </w:r>
      <w:r w:rsidR="008A5EC3">
        <w:t xml:space="preserve">in clause 8.8.2.5 </w:t>
      </w:r>
      <w:r w:rsidR="00113A3F" w:rsidRPr="00113A3F">
        <w:rPr>
          <w:i/>
          <w:iCs/>
        </w:rPr>
        <w:t>S-EES executed ACR</w:t>
      </w:r>
      <w:r w:rsidR="00B555EB">
        <w:t>,</w:t>
      </w:r>
      <w:r w:rsidR="000D6E0C">
        <w:t xml:space="preserve"> TS 23.558 </w:t>
      </w:r>
      <w:r w:rsidR="00074E67">
        <w:t>does not include any procedure steps that enable</w:t>
      </w:r>
      <w:r w:rsidR="003B7246">
        <w:t xml:space="preserve"> an </w:t>
      </w:r>
      <w:r w:rsidR="000D6E0C">
        <w:t xml:space="preserve">EES </w:t>
      </w:r>
      <w:r w:rsidR="00074E67">
        <w:t xml:space="preserve">to </w:t>
      </w:r>
      <w:r w:rsidR="000D6E0C">
        <w:t>detect</w:t>
      </w:r>
      <w:r w:rsidR="003B7246">
        <w:t xml:space="preserve"> a trigger event</w:t>
      </w:r>
      <w:r w:rsidR="006923DA">
        <w:t xml:space="preserve"> such as UE location</w:t>
      </w:r>
      <w:r w:rsidR="000D6E0C">
        <w:t xml:space="preserve">. </w:t>
      </w:r>
      <w:r w:rsidR="007F5E91">
        <w:t>A</w:t>
      </w:r>
      <w:r w:rsidR="00184D52">
        <w:t xml:space="preserve">lthough many procedures in TS 23.558 include the EES </w:t>
      </w:r>
      <w:r w:rsidR="002032B0">
        <w:t xml:space="preserve">passing UE location requests to the 5G core, the EES </w:t>
      </w:r>
      <w:r w:rsidR="00DD2C10">
        <w:t>i</w:t>
      </w:r>
      <w:r w:rsidR="009F2619">
        <w:t xml:space="preserve">s not </w:t>
      </w:r>
      <w:r w:rsidR="00DD2C10">
        <w:t xml:space="preserve">specified to </w:t>
      </w:r>
      <w:r w:rsidR="00130DB3">
        <w:t>subscribe to</w:t>
      </w:r>
      <w:r w:rsidR="009F2619">
        <w:t xml:space="preserve"> UE location requests </w:t>
      </w:r>
      <w:r w:rsidR="00DD2C10">
        <w:t xml:space="preserve">itself </w:t>
      </w:r>
      <w:r w:rsidR="00156AD0">
        <w:t>(also, it</w:t>
      </w:r>
      <w:r w:rsidR="009F2619">
        <w:t xml:space="preserve"> is not listed as a consumer of the UELocationAPI in </w:t>
      </w:r>
      <w:r w:rsidR="009F2619" w:rsidRPr="009F2619">
        <w:t>Table 8.6.2.4.1-1</w:t>
      </w:r>
      <w:r w:rsidR="00156AD0">
        <w:t>)</w:t>
      </w:r>
      <w:r w:rsidR="009F2619">
        <w:t xml:space="preserve">. </w:t>
      </w:r>
    </w:p>
    <w:p w14:paraId="25DAC957" w14:textId="26F5B608" w:rsidR="00E2271B" w:rsidRDefault="00E2271B" w:rsidP="00E2271B"/>
    <w:p w14:paraId="15C5F24E" w14:textId="20505813" w:rsidR="00901E59" w:rsidRPr="004E2698" w:rsidRDefault="004E2698" w:rsidP="00A45CBF">
      <w:pPr>
        <w:rPr>
          <w:b/>
          <w:bCs/>
        </w:rPr>
      </w:pPr>
      <w:r w:rsidRPr="004E2698">
        <w:rPr>
          <w:b/>
          <w:bCs/>
        </w:rPr>
        <w:t>U</w:t>
      </w:r>
      <w:r w:rsidR="007C7C28" w:rsidRPr="004E2698">
        <w:rPr>
          <w:b/>
          <w:bCs/>
        </w:rPr>
        <w:t xml:space="preserve">ser </w:t>
      </w:r>
      <w:r w:rsidRPr="004E2698">
        <w:rPr>
          <w:b/>
          <w:bCs/>
        </w:rPr>
        <w:t>P</w:t>
      </w:r>
      <w:r w:rsidR="007C7C28" w:rsidRPr="004E2698">
        <w:rPr>
          <w:b/>
          <w:bCs/>
        </w:rPr>
        <w:t xml:space="preserve">lane </w:t>
      </w:r>
      <w:r w:rsidRPr="004E2698">
        <w:rPr>
          <w:b/>
          <w:bCs/>
        </w:rPr>
        <w:t>P</w:t>
      </w:r>
      <w:r w:rsidR="007C7C28" w:rsidRPr="004E2698">
        <w:rPr>
          <w:b/>
          <w:bCs/>
        </w:rPr>
        <w:t xml:space="preserve">ath </w:t>
      </w:r>
      <w:r w:rsidRPr="004E2698">
        <w:rPr>
          <w:b/>
          <w:bCs/>
        </w:rPr>
        <w:t>C</w:t>
      </w:r>
      <w:r w:rsidR="007C7C28" w:rsidRPr="004E2698">
        <w:rPr>
          <w:b/>
          <w:bCs/>
        </w:rPr>
        <w:t xml:space="preserve">hange as </w:t>
      </w:r>
      <w:r w:rsidRPr="004E2698">
        <w:rPr>
          <w:b/>
          <w:bCs/>
        </w:rPr>
        <w:t xml:space="preserve">the Detection Event </w:t>
      </w:r>
    </w:p>
    <w:p w14:paraId="5CC9CEFA" w14:textId="24926490" w:rsidR="006F1426" w:rsidRDefault="00277171" w:rsidP="00EA4E4F">
      <w:r>
        <w:t>TS 23.558 c</w:t>
      </w:r>
      <w:r w:rsidR="00117A65">
        <w:t xml:space="preserve">lause </w:t>
      </w:r>
      <w:r w:rsidR="00E343A0" w:rsidRPr="00E343A0">
        <w:t>8.6.3.2.2</w:t>
      </w:r>
      <w:r w:rsidR="00E343A0" w:rsidRPr="00E343A0">
        <w:tab/>
      </w:r>
      <w:r w:rsidR="00E343A0" w:rsidRPr="00277171">
        <w:rPr>
          <w:i/>
          <w:iCs/>
        </w:rPr>
        <w:t>Subscribe</w:t>
      </w:r>
      <w:r w:rsidR="00E343A0" w:rsidRPr="00E343A0">
        <w:t xml:space="preserve"> </w:t>
      </w:r>
      <w:r w:rsidR="00117A65">
        <w:t xml:space="preserve">in clause 8.6.3 </w:t>
      </w:r>
      <w:r w:rsidR="00D3222B" w:rsidRPr="00277171">
        <w:rPr>
          <w:i/>
          <w:iCs/>
        </w:rPr>
        <w:t>ACR management events</w:t>
      </w:r>
      <w:r w:rsidR="00D3222B">
        <w:t xml:space="preserve"> includes the following text:</w:t>
      </w:r>
    </w:p>
    <w:p w14:paraId="0E3A1434" w14:textId="1C46A237" w:rsidR="00EA4E4F" w:rsidRPr="00D3222B" w:rsidRDefault="006F1426" w:rsidP="00EA4E4F">
      <w:pPr>
        <w:rPr>
          <w:i/>
          <w:iCs/>
        </w:rPr>
      </w:pPr>
      <w:r w:rsidRPr="00D3222B">
        <w:rPr>
          <w:i/>
          <w:iCs/>
        </w:rPr>
        <w:t>T</w:t>
      </w:r>
      <w:r w:rsidR="00EA4E4F" w:rsidRPr="00D3222B">
        <w:rPr>
          <w:i/>
          <w:iCs/>
        </w:rPr>
        <w:t>he EES subscribes with the 3GPP core</w:t>
      </w:r>
      <w:r w:rsidR="002B731E" w:rsidRPr="00D3222B">
        <w:rPr>
          <w:i/>
          <w:iCs/>
        </w:rPr>
        <w:t xml:space="preserve"> </w:t>
      </w:r>
      <w:r w:rsidR="00EA4E4F" w:rsidRPr="00D3222B">
        <w:rPr>
          <w:i/>
          <w:iCs/>
        </w:rPr>
        <w:t>network (PCF, NEF or SCEF+NEF) for the user plane path management event notifications of the UE(s) as</w:t>
      </w:r>
      <w:r w:rsidR="002C7045" w:rsidRPr="00D3222B">
        <w:rPr>
          <w:i/>
          <w:iCs/>
        </w:rPr>
        <w:t xml:space="preserve"> </w:t>
      </w:r>
      <w:r w:rsidR="00EA4E4F" w:rsidRPr="00D3222B">
        <w:rPr>
          <w:i/>
          <w:iCs/>
        </w:rPr>
        <w:t>described in 3GPP TS 23.501 [2] and 3GPP TS 23.502 [3]</w:t>
      </w:r>
    </w:p>
    <w:p w14:paraId="775EA222" w14:textId="3B2EC19C" w:rsidR="00EA4E4F" w:rsidRDefault="0048634A" w:rsidP="008E748A">
      <w:r>
        <w:t>And u</w:t>
      </w:r>
      <w:r w:rsidR="00C45AA4">
        <w:t xml:space="preserve">ser plane path management events are </w:t>
      </w:r>
      <w:r w:rsidR="00B514E1">
        <w:t xml:space="preserve">listed in TS 23.502 clause </w:t>
      </w:r>
      <w:r w:rsidR="00F96051">
        <w:t xml:space="preserve">4.3.6.3 </w:t>
      </w:r>
      <w:r w:rsidR="00C45AA4">
        <w:t xml:space="preserve">as </w:t>
      </w:r>
      <w:r w:rsidR="00BD31CA">
        <w:t>below.</w:t>
      </w:r>
      <w:r w:rsidR="00C45AA4">
        <w:t xml:space="preserve"> </w:t>
      </w:r>
    </w:p>
    <w:p w14:paraId="14956B0D" w14:textId="77777777" w:rsidR="00611418" w:rsidRDefault="00611418" w:rsidP="00F96051">
      <w:pPr>
        <w:pBdr>
          <w:bottom w:val="single" w:sz="4" w:space="1" w:color="auto"/>
        </w:pBdr>
      </w:pPr>
    </w:p>
    <w:p w14:paraId="3EE240ED" w14:textId="30930EB7" w:rsidR="00BD31CA" w:rsidRDefault="00BD31CA" w:rsidP="00F96051">
      <w:pPr>
        <w:pBdr>
          <w:bottom w:val="single" w:sz="4" w:space="1" w:color="auto"/>
        </w:pBdr>
      </w:pPr>
      <w:r>
        <w:t>(extract from TS 23.502)</w:t>
      </w:r>
    </w:p>
    <w:p w14:paraId="46650CA3" w14:textId="77777777" w:rsidR="00CA26D1" w:rsidRPr="00CA26D1" w:rsidRDefault="00CA26D1" w:rsidP="00CA26D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0" w:name="_Toc153801693"/>
      <w:r w:rsidRPr="00CA26D1">
        <w:rPr>
          <w:rFonts w:ascii="Arial" w:hAnsi="Arial"/>
          <w:sz w:val="24"/>
        </w:rPr>
        <w:t>4.3.6.3</w:t>
      </w:r>
      <w:r w:rsidRPr="00CA26D1">
        <w:rPr>
          <w:rFonts w:ascii="Arial" w:hAnsi="Arial"/>
          <w:sz w:val="24"/>
        </w:rPr>
        <w:tab/>
        <w:t>Notification of User Plane Management Events</w:t>
      </w:r>
      <w:bookmarkEnd w:id="0"/>
    </w:p>
    <w:p w14:paraId="2DA2A8E6" w14:textId="77777777" w:rsidR="00CA26D1" w:rsidRPr="00CA26D1" w:rsidRDefault="00CA26D1" w:rsidP="00CA26D1">
      <w:r w:rsidRPr="00CA26D1">
        <w:t>The SMF may send a notification to the AF if the AF had subscribed to user plane management event notifications as described in clause 4.3.6.2 and in clause 5.6.7 of TS 23.501 [2]. The following are the examples of such events:</w:t>
      </w:r>
    </w:p>
    <w:p w14:paraId="543657AB" w14:textId="77777777" w:rsidR="00CA26D1" w:rsidRPr="00CA26D1" w:rsidRDefault="00CA26D1" w:rsidP="00CA26D1">
      <w:pPr>
        <w:ind w:left="568" w:hanging="284"/>
      </w:pPr>
      <w:r w:rsidRPr="00CA26D1">
        <w:lastRenderedPageBreak/>
        <w:t>-</w:t>
      </w:r>
      <w:r w:rsidRPr="00CA26D1">
        <w:tab/>
        <w:t>A PDU Session Anchor identified in the AF subscription request has been established or released.</w:t>
      </w:r>
    </w:p>
    <w:p w14:paraId="43CE2C56" w14:textId="77777777" w:rsidR="00CA26D1" w:rsidRPr="00CA26D1" w:rsidRDefault="00CA26D1" w:rsidP="00CA26D1">
      <w:pPr>
        <w:ind w:left="568" w:hanging="284"/>
      </w:pPr>
      <w:r w:rsidRPr="00CA26D1">
        <w:t>-</w:t>
      </w:r>
      <w:r w:rsidRPr="00CA26D1">
        <w:tab/>
        <w:t>A DNAI has changed.</w:t>
      </w:r>
    </w:p>
    <w:p w14:paraId="5787CAB0" w14:textId="77777777" w:rsidR="00CA26D1" w:rsidRPr="00CA26D1" w:rsidRDefault="00CA26D1" w:rsidP="00CA26D1">
      <w:pPr>
        <w:ind w:left="568" w:hanging="284"/>
      </w:pPr>
      <w:r w:rsidRPr="00CA26D1">
        <w:t>-</w:t>
      </w:r>
      <w:r w:rsidRPr="00CA26D1">
        <w:tab/>
        <w:t>The SMF has received a request for AF notification and the on-going PDU Session meets the conditions to notify the AF.</w:t>
      </w:r>
    </w:p>
    <w:p w14:paraId="0F77ADEA" w14:textId="77777777" w:rsidR="00CA26D1" w:rsidRPr="00CA26D1" w:rsidRDefault="00CA26D1" w:rsidP="00CA26D1">
      <w:pPr>
        <w:ind w:left="568" w:hanging="284"/>
      </w:pPr>
      <w:r w:rsidRPr="00CA26D1">
        <w:t>-</w:t>
      </w:r>
      <w:r w:rsidRPr="00CA26D1">
        <w:tab/>
        <w:t>Ethernet PDU Session Anchor Relocation as defined in clause 4.3.5.8.</w:t>
      </w:r>
    </w:p>
    <w:p w14:paraId="7D5793AA" w14:textId="77777777" w:rsidR="00CA26D1" w:rsidRPr="00CA26D1" w:rsidRDefault="00CA26D1" w:rsidP="00CA26D1">
      <w:pPr>
        <w:ind w:left="568" w:hanging="284"/>
      </w:pPr>
      <w:r w:rsidRPr="00CA26D1">
        <w:t>-</w:t>
      </w:r>
      <w:r w:rsidRPr="00CA26D1">
        <w:tab/>
        <w:t>Candidate DNAI(s) has changed.</w:t>
      </w:r>
    </w:p>
    <w:p w14:paraId="23C8E0AA" w14:textId="77777777" w:rsidR="00CA26D1" w:rsidRPr="00CA26D1" w:rsidRDefault="00CA26D1" w:rsidP="00CA26D1">
      <w:pPr>
        <w:ind w:left="568" w:hanging="284"/>
      </w:pPr>
      <w:r w:rsidRPr="00CA26D1">
        <w:t>-</w:t>
      </w:r>
      <w:r w:rsidRPr="00CA26D1">
        <w:tab/>
        <w:t>A common EAS has changed.</w:t>
      </w:r>
    </w:p>
    <w:p w14:paraId="564B0DA6" w14:textId="15C9ADC6" w:rsidR="00C45AA4" w:rsidRDefault="00CA26D1" w:rsidP="00611418">
      <w:r w:rsidRPr="00CA26D1">
        <w:t>The SMF uses notification reporting information received from PCF to issue the notification either via an NEF (2a, 2b and 4a, 4b) or directly to the AF (2c and 4c).</w:t>
      </w:r>
    </w:p>
    <w:p w14:paraId="0BB66E0C" w14:textId="517C4C1E" w:rsidR="00BD31CA" w:rsidRDefault="00BD31CA" w:rsidP="00F96051">
      <w:pPr>
        <w:pBdr>
          <w:top w:val="single" w:sz="4" w:space="1" w:color="auto"/>
        </w:pBdr>
      </w:pPr>
      <w:r>
        <w:t>(end of extract)</w:t>
      </w:r>
    </w:p>
    <w:p w14:paraId="0845EF90" w14:textId="13831AA5" w:rsidR="000415B4" w:rsidRDefault="000B2EB1" w:rsidP="00A45CBF">
      <w:r>
        <w:t>These</w:t>
      </w:r>
      <w:r w:rsidR="007405EB">
        <w:t xml:space="preserve"> </w:t>
      </w:r>
      <w:r w:rsidR="009D4A5E">
        <w:t>u</w:t>
      </w:r>
      <w:r w:rsidR="007F7B53">
        <w:t xml:space="preserve">ser plane management </w:t>
      </w:r>
      <w:r w:rsidR="007405EB">
        <w:t xml:space="preserve">events </w:t>
      </w:r>
      <w:r w:rsidR="007F7B53">
        <w:t>occur due to</w:t>
      </w:r>
      <w:r w:rsidR="007B4121">
        <w:t xml:space="preserve"> a</w:t>
      </w:r>
      <w:r w:rsidR="00CB467E">
        <w:t xml:space="preserve"> request from an</w:t>
      </w:r>
      <w:r w:rsidR="007B4121">
        <w:t xml:space="preserve"> external </w:t>
      </w:r>
      <w:r w:rsidR="00CB467E">
        <w:t xml:space="preserve">entity, e.g. </w:t>
      </w:r>
      <w:r w:rsidR="000813A2">
        <w:t xml:space="preserve">an external PDU session modification request that changes the endpoint (DNAI) of a session. </w:t>
      </w:r>
      <w:r w:rsidR="00FD6909">
        <w:t xml:space="preserve">An EES </w:t>
      </w:r>
      <w:r w:rsidR="008E5CD3">
        <w:t xml:space="preserve">alone will not </w:t>
      </w:r>
      <w:r>
        <w:t>detect the need for ACR</w:t>
      </w:r>
      <w:r w:rsidR="008E5CD3">
        <w:t xml:space="preserve"> if it relies on user plane management event</w:t>
      </w:r>
      <w:r w:rsidR="00E46838">
        <w:t>s</w:t>
      </w:r>
      <w:r w:rsidR="00B77704">
        <w:t xml:space="preserve"> to initiate context relocation</w:t>
      </w:r>
      <w:r w:rsidR="008E5CD3">
        <w:t xml:space="preserve">. </w:t>
      </w:r>
    </w:p>
    <w:p w14:paraId="66C7FD3C" w14:textId="4107B542" w:rsidR="00E41400" w:rsidRPr="003F44D9" w:rsidRDefault="00E41400" w:rsidP="003F44D9">
      <w:pPr>
        <w:rPr>
          <w:b/>
          <w:bCs/>
        </w:rPr>
      </w:pPr>
      <w:r w:rsidRPr="003F44D9">
        <w:rPr>
          <w:b/>
          <w:bCs/>
        </w:rPr>
        <w:t>U</w:t>
      </w:r>
      <w:r w:rsidR="003F44D9" w:rsidRPr="003F44D9">
        <w:rPr>
          <w:b/>
          <w:bCs/>
        </w:rPr>
        <w:t>E</w:t>
      </w:r>
      <w:r w:rsidRPr="003F44D9">
        <w:rPr>
          <w:b/>
          <w:bCs/>
        </w:rPr>
        <w:t xml:space="preserve"> location</w:t>
      </w:r>
      <w:r w:rsidR="00283B74" w:rsidRPr="003F44D9">
        <w:rPr>
          <w:b/>
          <w:bCs/>
        </w:rPr>
        <w:t xml:space="preserve"> </w:t>
      </w:r>
      <w:r w:rsidR="003F44D9" w:rsidRPr="003F44D9">
        <w:rPr>
          <w:b/>
          <w:bCs/>
        </w:rPr>
        <w:t>as an</w:t>
      </w:r>
      <w:r w:rsidR="00034673" w:rsidRPr="003F44D9">
        <w:rPr>
          <w:b/>
          <w:bCs/>
        </w:rPr>
        <w:t xml:space="preserve"> ACR </w:t>
      </w:r>
      <w:r w:rsidR="003F44D9">
        <w:rPr>
          <w:b/>
          <w:bCs/>
        </w:rPr>
        <w:t>T</w:t>
      </w:r>
      <w:r w:rsidR="003F44D9" w:rsidRPr="003F44D9">
        <w:rPr>
          <w:b/>
          <w:bCs/>
        </w:rPr>
        <w:t>rigger</w:t>
      </w:r>
      <w:r w:rsidR="00034673" w:rsidRPr="003F44D9">
        <w:rPr>
          <w:b/>
          <w:bCs/>
        </w:rPr>
        <w:t xml:space="preserve"> </w:t>
      </w:r>
    </w:p>
    <w:p w14:paraId="62B192E0" w14:textId="5410EB73" w:rsidR="00D258A8" w:rsidRDefault="00E46838" w:rsidP="00A45CBF">
      <w:r>
        <w:t xml:space="preserve">An EEC (UE) can </w:t>
      </w:r>
      <w:r w:rsidR="00091061">
        <w:t xml:space="preserve">monitor its location and </w:t>
      </w:r>
      <w:r w:rsidR="005A2CF8">
        <w:t>request PDU session modification</w:t>
      </w:r>
      <w:r w:rsidR="009F6E85">
        <w:t xml:space="preserve"> </w:t>
      </w:r>
      <w:r w:rsidR="00B26E23">
        <w:t>(</w:t>
      </w:r>
      <w:r w:rsidR="009F6E85">
        <w:t>or can be triggered by an EAS to do so</w:t>
      </w:r>
      <w:r w:rsidR="00B26E23">
        <w:t>)</w:t>
      </w:r>
      <w:r w:rsidR="009F6E85">
        <w:t xml:space="preserve"> based on </w:t>
      </w:r>
      <w:r w:rsidR="007C3594">
        <w:t>knowledge of UE location and EAS service area.</w:t>
      </w:r>
      <w:r w:rsidR="00A91FDC">
        <w:t xml:space="preserve"> Such a modification can </w:t>
      </w:r>
      <w:r w:rsidR="00615BFD">
        <w:t>cause</w:t>
      </w:r>
      <w:r w:rsidR="00A91FDC">
        <w:t xml:space="preserve"> a user plane management event</w:t>
      </w:r>
      <w:r w:rsidR="0082764A">
        <w:t>, which can trigger further procedures</w:t>
      </w:r>
      <w:r w:rsidR="00A91FDC">
        <w:t xml:space="preserve">. </w:t>
      </w:r>
      <w:r w:rsidR="00B26E23">
        <w:t xml:space="preserve">In the case of an EES, </w:t>
      </w:r>
      <w:r w:rsidR="001F6F8A">
        <w:t xml:space="preserve">TS 23.558 does not require </w:t>
      </w:r>
      <w:r w:rsidR="00D314D7">
        <w:t>the</w:t>
      </w:r>
      <w:r w:rsidR="007C3594">
        <w:t xml:space="preserve"> EES</w:t>
      </w:r>
      <w:r w:rsidR="00140517">
        <w:t xml:space="preserve"> </w:t>
      </w:r>
      <w:r w:rsidR="001F6F8A">
        <w:t>to</w:t>
      </w:r>
      <w:r w:rsidR="00140517">
        <w:t xml:space="preserve"> </w:t>
      </w:r>
      <w:r w:rsidR="00A91FDC">
        <w:t xml:space="preserve">monitor UE location and </w:t>
      </w:r>
      <w:r w:rsidR="00D314D7">
        <w:t>the</w:t>
      </w:r>
      <w:r w:rsidR="005E012C">
        <w:t>refore an</w:t>
      </w:r>
      <w:r w:rsidR="00D314D7">
        <w:t xml:space="preserve"> EES </w:t>
      </w:r>
      <w:r w:rsidR="005E012C">
        <w:t xml:space="preserve">will not </w:t>
      </w:r>
      <w:r w:rsidR="00615BFD">
        <w:t>trigger a</w:t>
      </w:r>
      <w:r w:rsidR="00A91FDC">
        <w:t xml:space="preserve"> </w:t>
      </w:r>
      <w:r w:rsidR="007070DA">
        <w:t xml:space="preserve">PDU session modification. </w:t>
      </w:r>
    </w:p>
    <w:p w14:paraId="75D83AB9" w14:textId="7F81421B" w:rsidR="00E41400" w:rsidRPr="002D2CFB" w:rsidRDefault="003D0811" w:rsidP="002D2CFB">
      <w:pPr>
        <w:rPr>
          <w:b/>
          <w:bCs/>
        </w:rPr>
      </w:pPr>
      <w:r w:rsidRPr="002D2CFB">
        <w:rPr>
          <w:b/>
          <w:bCs/>
        </w:rPr>
        <w:t>EES</w:t>
      </w:r>
      <w:r w:rsidR="00E41400" w:rsidRPr="002D2CFB">
        <w:rPr>
          <w:b/>
          <w:bCs/>
        </w:rPr>
        <w:t xml:space="preserve"> </w:t>
      </w:r>
      <w:r w:rsidR="003B7032">
        <w:rPr>
          <w:b/>
          <w:bCs/>
        </w:rPr>
        <w:t>E</w:t>
      </w:r>
      <w:r w:rsidR="002D2CFB" w:rsidRPr="002D2CFB">
        <w:rPr>
          <w:b/>
          <w:bCs/>
        </w:rPr>
        <w:t>xecution</w:t>
      </w:r>
      <w:r w:rsidR="00E41400" w:rsidRPr="002D2CFB">
        <w:rPr>
          <w:b/>
          <w:bCs/>
        </w:rPr>
        <w:t xml:space="preserve"> of </w:t>
      </w:r>
      <w:r w:rsidR="003B7032">
        <w:rPr>
          <w:b/>
          <w:bCs/>
        </w:rPr>
        <w:t>C</w:t>
      </w:r>
      <w:r w:rsidR="00E41400" w:rsidRPr="002D2CFB">
        <w:rPr>
          <w:b/>
          <w:bCs/>
        </w:rPr>
        <w:t xml:space="preserve">ontext </w:t>
      </w:r>
      <w:r w:rsidR="003B7032">
        <w:rPr>
          <w:b/>
          <w:bCs/>
        </w:rPr>
        <w:t>R</w:t>
      </w:r>
      <w:r w:rsidR="00E41400" w:rsidRPr="002D2CFB">
        <w:rPr>
          <w:b/>
          <w:bCs/>
        </w:rPr>
        <w:t xml:space="preserve">elocation </w:t>
      </w:r>
    </w:p>
    <w:p w14:paraId="7367DF8E" w14:textId="41B832C9" w:rsidR="00E41400" w:rsidRDefault="00075402" w:rsidP="00A45CBF">
      <w:r>
        <w:t xml:space="preserve">TS 23.558 clause </w:t>
      </w:r>
      <w:r w:rsidR="00476DF4">
        <w:t>8.8.2.5</w:t>
      </w:r>
      <w:r>
        <w:t xml:space="preserve"> </w:t>
      </w:r>
      <w:r w:rsidR="003513B9" w:rsidRPr="003513B9">
        <w:rPr>
          <w:i/>
          <w:iCs/>
        </w:rPr>
        <w:t>S-EES executed ACR</w:t>
      </w:r>
      <w:r w:rsidR="003513B9" w:rsidRPr="003513B9">
        <w:t xml:space="preserve"> </w:t>
      </w:r>
      <w:r>
        <w:t xml:space="preserve">describes </w:t>
      </w:r>
      <w:r w:rsidRPr="00075402">
        <w:t>the S-EES detecting, deciding and executing ACR from the S-EAS to the T-EAS</w:t>
      </w:r>
      <w:r>
        <w:t xml:space="preserve">. </w:t>
      </w:r>
      <w:r w:rsidR="00EE2B3E">
        <w:t>Step 2 descri</w:t>
      </w:r>
      <w:r w:rsidR="000266F5">
        <w:t xml:space="preserve">bes detection but does not indicate what the EES detects. </w:t>
      </w:r>
      <w:r w:rsidR="00D346DF">
        <w:t xml:space="preserve">Step 1 </w:t>
      </w:r>
      <w:r w:rsidR="00476E0A">
        <w:t>includes</w:t>
      </w:r>
      <w:r w:rsidR="00D346DF">
        <w:t xml:space="preserve"> </w:t>
      </w:r>
      <w:r w:rsidR="00487083">
        <w:t xml:space="preserve">the text </w:t>
      </w:r>
      <w:r w:rsidR="00476E0A">
        <w:t>"</w:t>
      </w:r>
      <w:r w:rsidR="00476E0A" w:rsidRPr="00476E0A">
        <w:t>The S-EAS may initiate EELManagedACR with S-EES as specified in clause 8.8.3.6</w:t>
      </w:r>
      <w:r w:rsidR="00476E0A">
        <w:t>" but clause 8.8.3.6 simply refers back to clause 8.8.2.5</w:t>
      </w:r>
      <w:r w:rsidR="00487083">
        <w:t xml:space="preserve"> </w:t>
      </w:r>
      <w:r w:rsidR="006425EC">
        <w:t xml:space="preserve">in the text </w:t>
      </w:r>
      <w:r w:rsidR="00487083">
        <w:t>"</w:t>
      </w:r>
      <w:r w:rsidR="00487083" w:rsidRPr="00487083">
        <w:t>3. The S-EES determines the EELManagedACR operations to be executed as specified in clause 8.8.2.5</w:t>
      </w:r>
      <w:r w:rsidR="00487083">
        <w:t>"</w:t>
      </w:r>
      <w:r w:rsidR="00476E0A" w:rsidRPr="00476E0A">
        <w:t>.</w:t>
      </w:r>
    </w:p>
    <w:p w14:paraId="21E893DB" w14:textId="727A8B7A" w:rsidR="003F69BC" w:rsidRDefault="007044E9" w:rsidP="00A45CBF">
      <w:r>
        <w:t>Therefore the p</w:t>
      </w:r>
      <w:r w:rsidR="00E85E4D">
        <w:t>rocedure in 8.8.2.5 does</w:t>
      </w:r>
      <w:r w:rsidR="00152428">
        <w:t xml:space="preserve"> not enable the EES to </w:t>
      </w:r>
      <w:r w:rsidR="00C20F5F">
        <w:t xml:space="preserve">perform </w:t>
      </w:r>
      <w:r w:rsidR="00152428">
        <w:t xml:space="preserve">ACR </w:t>
      </w:r>
      <w:r w:rsidR="00C20F5F">
        <w:t xml:space="preserve">alone but relies on the S-EAS to </w:t>
      </w:r>
      <w:r w:rsidR="00091719">
        <w:t xml:space="preserve">instigate the process (by </w:t>
      </w:r>
      <w:r w:rsidR="000B2A5D">
        <w:t>sending</w:t>
      </w:r>
      <w:r w:rsidR="00474CBD">
        <w:t xml:space="preserve"> an</w:t>
      </w:r>
      <w:r w:rsidR="000B2A5D">
        <w:t xml:space="preserve"> EELManagedACR</w:t>
      </w:r>
      <w:r w:rsidR="00474CBD">
        <w:t xml:space="preserve"> request</w:t>
      </w:r>
      <w:r w:rsidR="000B2A5D">
        <w:t>)</w:t>
      </w:r>
      <w:r w:rsidR="00C20F5F">
        <w:t>.</w:t>
      </w:r>
      <w:r w:rsidR="00C943CB">
        <w:t xml:space="preserve"> </w:t>
      </w:r>
    </w:p>
    <w:p w14:paraId="21C73BB4" w14:textId="5F8C5B5D" w:rsidR="00AB2B86" w:rsidRDefault="00AB2B86" w:rsidP="00476DF4">
      <w:pPr>
        <w:pStyle w:val="Heading1"/>
      </w:pPr>
      <w:r>
        <w:t>Proposal</w:t>
      </w:r>
    </w:p>
    <w:p w14:paraId="47266EED" w14:textId="24F964E0" w:rsidR="007961E6" w:rsidRDefault="0097683A" w:rsidP="00A45CBF">
      <w:r>
        <w:t xml:space="preserve">It is proposed to </w:t>
      </w:r>
      <w:r w:rsidR="00AA3CC2">
        <w:t>add</w:t>
      </w:r>
      <w:r>
        <w:t xml:space="preserve"> a new ACR management </w:t>
      </w:r>
      <w:r w:rsidR="00716295">
        <w:t>event called</w:t>
      </w:r>
      <w:r>
        <w:t xml:space="preserve"> "</w:t>
      </w:r>
      <w:r w:rsidR="00716295">
        <w:t>ACR control</w:t>
      </w:r>
      <w:r>
        <w:t>"</w:t>
      </w:r>
      <w:r w:rsidR="00716295">
        <w:t xml:space="preserve"> that enables an EES to autonomously instigate application context relocation</w:t>
      </w:r>
      <w:r w:rsidR="00F4313F">
        <w:t xml:space="preserve">. </w:t>
      </w:r>
      <w:r w:rsidR="00FD1BA7">
        <w:t xml:space="preserve">Instead of </w:t>
      </w:r>
      <w:r w:rsidR="00961234">
        <w:t xml:space="preserve">the EES </w:t>
      </w:r>
      <w:r w:rsidR="00FD1BA7">
        <w:t xml:space="preserve">detecting user plane path change </w:t>
      </w:r>
      <w:r w:rsidR="0033756E">
        <w:t xml:space="preserve">using </w:t>
      </w:r>
      <w:r w:rsidR="0033756E">
        <w:t xml:space="preserve">API/event </w:t>
      </w:r>
      <w:r w:rsidR="0033756E">
        <w:t>of</w:t>
      </w:r>
      <w:r w:rsidR="0033756E">
        <w:t xml:space="preserve"> </w:t>
      </w:r>
      <w:r w:rsidR="0033756E" w:rsidRPr="00164EDB">
        <w:t>TrafficInfluence</w:t>
      </w:r>
      <w:r w:rsidR="0033756E">
        <w:t>/</w:t>
      </w:r>
      <w:r w:rsidR="0033756E" w:rsidRPr="00ED0992">
        <w:t>UP_PATH_CHANGE</w:t>
      </w:r>
      <w:r w:rsidR="0033756E">
        <w:t xml:space="preserve">, </w:t>
      </w:r>
      <w:r w:rsidR="00F508F2">
        <w:t xml:space="preserve">an </w:t>
      </w:r>
      <w:r w:rsidR="00F4313F">
        <w:t xml:space="preserve">"ACR control" </w:t>
      </w:r>
      <w:r w:rsidR="00F508F2">
        <w:t>indication to</w:t>
      </w:r>
      <w:r w:rsidR="00F4313F">
        <w:t xml:space="preserve"> the EES </w:t>
      </w:r>
      <w:r w:rsidR="00BD277F">
        <w:t>caus</w:t>
      </w:r>
      <w:r w:rsidR="00961234">
        <w:t xml:space="preserve">es the EES </w:t>
      </w:r>
      <w:r w:rsidR="00BD277F">
        <w:t xml:space="preserve">to </w:t>
      </w:r>
      <w:r w:rsidR="00961234">
        <w:t>monitor UE location using</w:t>
      </w:r>
      <w:r w:rsidR="001E6DA0">
        <w:t xml:space="preserve"> </w:t>
      </w:r>
      <w:r w:rsidR="00B57AA9" w:rsidRPr="00B57AA9">
        <w:t xml:space="preserve">API/Event </w:t>
      </w:r>
      <w:r w:rsidR="00961234">
        <w:t>of</w:t>
      </w:r>
      <w:r w:rsidR="00B57AA9" w:rsidRPr="00B57AA9">
        <w:t xml:space="preserve"> MonitoringEvent/AREA_OF_INTEREST</w:t>
      </w:r>
      <w:r w:rsidR="00690C39">
        <w:t>.</w:t>
      </w:r>
      <w:r w:rsidR="00BD277F">
        <w:t xml:space="preserve"> </w:t>
      </w:r>
      <w:r w:rsidR="00690C39">
        <w:t>The AREA_OF_INTEREST is</w:t>
      </w:r>
      <w:r w:rsidR="00BD277F">
        <w:t xml:space="preserve"> </w:t>
      </w:r>
      <w:r w:rsidR="00BD277F">
        <w:t>the service area information provided by an EAS when that EAS registers with the EES</w:t>
      </w:r>
      <w:r w:rsidR="001E6DA0">
        <w:t xml:space="preserve">. </w:t>
      </w:r>
      <w:r w:rsidR="007961E6">
        <w:t>By monitoring AREA_OF_INTEREST, the EES remove</w:t>
      </w:r>
      <w:r w:rsidR="001212E3">
        <w:t>s</w:t>
      </w:r>
      <w:r w:rsidR="007961E6">
        <w:t xml:space="preserve"> from the UE </w:t>
      </w:r>
      <w:r w:rsidR="001557AF">
        <w:t>and</w:t>
      </w:r>
      <w:r w:rsidR="007961E6">
        <w:t xml:space="preserve"> EAS the responsibility of monitoring UE location</w:t>
      </w:r>
      <w:r w:rsidR="001212E3">
        <w:t>.</w:t>
      </w:r>
      <w:r w:rsidR="00C33814">
        <w:t xml:space="preserve"> </w:t>
      </w:r>
    </w:p>
    <w:p w14:paraId="3F5B6326" w14:textId="4C278076" w:rsidR="00AA3CC2" w:rsidRDefault="00AA3CC2" w:rsidP="00A45CBF">
      <w:r>
        <w:t xml:space="preserve">A related CR is submitted to this meeting. </w:t>
      </w:r>
    </w:p>
    <w:sectPr w:rsidR="00AA3CC2" w:rsidSect="00A45CBF">
      <w:footerReference w:type="default" r:id="rId8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48642" w14:textId="77777777" w:rsidR="00A5414D" w:rsidRDefault="00A5414D" w:rsidP="002D1DEF">
      <w:pPr>
        <w:spacing w:after="0"/>
      </w:pPr>
      <w:r>
        <w:separator/>
      </w:r>
    </w:p>
  </w:endnote>
  <w:endnote w:type="continuationSeparator" w:id="0">
    <w:p w14:paraId="0FC278C6" w14:textId="77777777" w:rsidR="00A5414D" w:rsidRDefault="00A5414D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18381" w14:textId="196CCC44" w:rsidR="00814A11" w:rsidRDefault="00814A11">
    <w:pPr>
      <w:pStyle w:val="Footer"/>
    </w:pPr>
    <w:r>
      <mc:AlternateContent>
        <mc:Choice Requires="wps">
          <w:drawing>
            <wp:anchor distT="0" distB="0" distL="114300" distR="114300" simplePos="0" relativeHeight="251659776" behindDoc="0" locked="0" layoutInCell="0" allowOverlap="1" wp14:anchorId="03754302" wp14:editId="1E7569E9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2540" b="4445"/>
              <wp:wrapNone/>
              <wp:docPr id="1" name="MSIPCM667d4d56b161f93b2232698b" descr="{&quot;HashCode&quot;:-1699574231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CA9F67" w14:textId="735216E5" w:rsidR="00814A11" w:rsidRPr="00814A11" w:rsidRDefault="00814A11" w:rsidP="00814A1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814A1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754302" id="_x0000_t202" coordsize="21600,21600" o:spt="202" path="m,l,21600r21600,l21600,xe">
              <v:stroke joinstyle="miter"/>
              <v:path gradientshapeok="t" o:connecttype="rect"/>
            </v:shapetype>
            <v:shape id="MSIPCM667d4d56b161f93b2232698b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" o:allowincell="f" filled="f" stroked="f">
              <v:textbox inset="20pt,0,,0">
                <w:txbxContent>
                  <w:p w14:paraId="37CA9F67" w14:textId="735216E5" w:rsidR="00814A11" w:rsidRPr="00814A11" w:rsidRDefault="00814A11" w:rsidP="00814A1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814A11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F9099" w14:textId="77777777" w:rsidR="00A5414D" w:rsidRDefault="00A5414D" w:rsidP="002D1DEF">
      <w:pPr>
        <w:spacing w:after="0"/>
      </w:pPr>
      <w:r>
        <w:separator/>
      </w:r>
    </w:p>
  </w:footnote>
  <w:footnote w:type="continuationSeparator" w:id="0">
    <w:p w14:paraId="6AE84F8C" w14:textId="77777777" w:rsidR="00A5414D" w:rsidRDefault="00A5414D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C6BF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4434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EC1F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844295"/>
    <w:multiLevelType w:val="hybridMultilevel"/>
    <w:tmpl w:val="BBD8FBF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720E37"/>
    <w:multiLevelType w:val="hybridMultilevel"/>
    <w:tmpl w:val="1A18771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1C13AAC"/>
    <w:multiLevelType w:val="hybridMultilevel"/>
    <w:tmpl w:val="B558600E"/>
    <w:lvl w:ilvl="0" w:tplc="24D8FD7A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46C12208"/>
    <w:multiLevelType w:val="hybridMultilevel"/>
    <w:tmpl w:val="45A06F4C"/>
    <w:lvl w:ilvl="0" w:tplc="496628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30237A"/>
    <w:multiLevelType w:val="hybridMultilevel"/>
    <w:tmpl w:val="6226A94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D921848"/>
    <w:multiLevelType w:val="hybridMultilevel"/>
    <w:tmpl w:val="16C87EDA"/>
    <w:lvl w:ilvl="0" w:tplc="6B88A2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5B650E"/>
    <w:multiLevelType w:val="hybridMultilevel"/>
    <w:tmpl w:val="9A94A32E"/>
    <w:lvl w:ilvl="0" w:tplc="83745B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8F0A50"/>
    <w:multiLevelType w:val="hybridMultilevel"/>
    <w:tmpl w:val="7B6EA49E"/>
    <w:lvl w:ilvl="0" w:tplc="2CE230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0275384">
    <w:abstractNumId w:val="2"/>
  </w:num>
  <w:num w:numId="2" w16cid:durableId="749541907">
    <w:abstractNumId w:val="1"/>
  </w:num>
  <w:num w:numId="3" w16cid:durableId="2020964145">
    <w:abstractNumId w:val="0"/>
  </w:num>
  <w:num w:numId="4" w16cid:durableId="901792214">
    <w:abstractNumId w:val="3"/>
  </w:num>
  <w:num w:numId="5" w16cid:durableId="267390891">
    <w:abstractNumId w:val="9"/>
  </w:num>
  <w:num w:numId="6" w16cid:durableId="77754706">
    <w:abstractNumId w:val="10"/>
  </w:num>
  <w:num w:numId="7" w16cid:durableId="1535263305">
    <w:abstractNumId w:val="6"/>
  </w:num>
  <w:num w:numId="8" w16cid:durableId="2146466163">
    <w:abstractNumId w:val="5"/>
  </w:num>
  <w:num w:numId="9" w16cid:durableId="252903765">
    <w:abstractNumId w:val="7"/>
  </w:num>
  <w:num w:numId="10" w16cid:durableId="1955088413">
    <w:abstractNumId w:val="4"/>
  </w:num>
  <w:num w:numId="11" w16cid:durableId="18543734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linkStyle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2CAF"/>
    <w:rsid w:val="00016B19"/>
    <w:rsid w:val="000178B9"/>
    <w:rsid w:val="0002503B"/>
    <w:rsid w:val="00026397"/>
    <w:rsid w:val="000266F5"/>
    <w:rsid w:val="00026C30"/>
    <w:rsid w:val="00027666"/>
    <w:rsid w:val="00027E11"/>
    <w:rsid w:val="00032FC1"/>
    <w:rsid w:val="00033242"/>
    <w:rsid w:val="00034673"/>
    <w:rsid w:val="000415B4"/>
    <w:rsid w:val="00044844"/>
    <w:rsid w:val="0004597E"/>
    <w:rsid w:val="00046AEF"/>
    <w:rsid w:val="00050B3B"/>
    <w:rsid w:val="0005162F"/>
    <w:rsid w:val="00052162"/>
    <w:rsid w:val="0005547C"/>
    <w:rsid w:val="00057570"/>
    <w:rsid w:val="0006096B"/>
    <w:rsid w:val="0007007B"/>
    <w:rsid w:val="000722D6"/>
    <w:rsid w:val="00074E67"/>
    <w:rsid w:val="00075402"/>
    <w:rsid w:val="00076C0B"/>
    <w:rsid w:val="000770D2"/>
    <w:rsid w:val="000803CD"/>
    <w:rsid w:val="000808C9"/>
    <w:rsid w:val="000813A2"/>
    <w:rsid w:val="00081FDE"/>
    <w:rsid w:val="00082AB6"/>
    <w:rsid w:val="0008579E"/>
    <w:rsid w:val="0008734C"/>
    <w:rsid w:val="00091061"/>
    <w:rsid w:val="00091719"/>
    <w:rsid w:val="000917C1"/>
    <w:rsid w:val="00094E45"/>
    <w:rsid w:val="00097B86"/>
    <w:rsid w:val="000A585C"/>
    <w:rsid w:val="000A65BE"/>
    <w:rsid w:val="000B1A72"/>
    <w:rsid w:val="000B1F26"/>
    <w:rsid w:val="000B27DE"/>
    <w:rsid w:val="000B2A5D"/>
    <w:rsid w:val="000B2EB1"/>
    <w:rsid w:val="000B4F86"/>
    <w:rsid w:val="000B52F5"/>
    <w:rsid w:val="000B5AFD"/>
    <w:rsid w:val="000B7658"/>
    <w:rsid w:val="000C014F"/>
    <w:rsid w:val="000C4E37"/>
    <w:rsid w:val="000C5044"/>
    <w:rsid w:val="000D01B2"/>
    <w:rsid w:val="000D2DDD"/>
    <w:rsid w:val="000D382E"/>
    <w:rsid w:val="000D60A4"/>
    <w:rsid w:val="000D6E0C"/>
    <w:rsid w:val="000D71CB"/>
    <w:rsid w:val="000D79FE"/>
    <w:rsid w:val="000E0A05"/>
    <w:rsid w:val="000E260D"/>
    <w:rsid w:val="000E3DE0"/>
    <w:rsid w:val="000E4AEB"/>
    <w:rsid w:val="000E4B3F"/>
    <w:rsid w:val="000E54A6"/>
    <w:rsid w:val="000E65F3"/>
    <w:rsid w:val="000F1C90"/>
    <w:rsid w:val="000F296C"/>
    <w:rsid w:val="000F5B38"/>
    <w:rsid w:val="000F6922"/>
    <w:rsid w:val="0010172A"/>
    <w:rsid w:val="00104151"/>
    <w:rsid w:val="00105F7F"/>
    <w:rsid w:val="00106A69"/>
    <w:rsid w:val="00110632"/>
    <w:rsid w:val="00112487"/>
    <w:rsid w:val="001124BF"/>
    <w:rsid w:val="00112547"/>
    <w:rsid w:val="00112828"/>
    <w:rsid w:val="00113A3F"/>
    <w:rsid w:val="001166E5"/>
    <w:rsid w:val="00116B42"/>
    <w:rsid w:val="00117A65"/>
    <w:rsid w:val="001212E3"/>
    <w:rsid w:val="00125869"/>
    <w:rsid w:val="00126BAE"/>
    <w:rsid w:val="00130DB3"/>
    <w:rsid w:val="00131A3F"/>
    <w:rsid w:val="001332DB"/>
    <w:rsid w:val="00136428"/>
    <w:rsid w:val="00140517"/>
    <w:rsid w:val="00142FCD"/>
    <w:rsid w:val="001478A7"/>
    <w:rsid w:val="00152428"/>
    <w:rsid w:val="00153900"/>
    <w:rsid w:val="00153F82"/>
    <w:rsid w:val="00154695"/>
    <w:rsid w:val="00155066"/>
    <w:rsid w:val="001557AF"/>
    <w:rsid w:val="00156032"/>
    <w:rsid w:val="00156AD0"/>
    <w:rsid w:val="00162CE1"/>
    <w:rsid w:val="00164EDB"/>
    <w:rsid w:val="00165969"/>
    <w:rsid w:val="00165AC1"/>
    <w:rsid w:val="00165F4A"/>
    <w:rsid w:val="0017100C"/>
    <w:rsid w:val="00172919"/>
    <w:rsid w:val="0018038D"/>
    <w:rsid w:val="00183621"/>
    <w:rsid w:val="00184D52"/>
    <w:rsid w:val="00185CBC"/>
    <w:rsid w:val="00186B26"/>
    <w:rsid w:val="00191741"/>
    <w:rsid w:val="00194C66"/>
    <w:rsid w:val="001953D1"/>
    <w:rsid w:val="001A1FAC"/>
    <w:rsid w:val="001A5EEE"/>
    <w:rsid w:val="001B0982"/>
    <w:rsid w:val="001B1660"/>
    <w:rsid w:val="001B2459"/>
    <w:rsid w:val="001B461C"/>
    <w:rsid w:val="001C04FF"/>
    <w:rsid w:val="001C31D9"/>
    <w:rsid w:val="001C39BB"/>
    <w:rsid w:val="001C6726"/>
    <w:rsid w:val="001D1688"/>
    <w:rsid w:val="001D51FF"/>
    <w:rsid w:val="001D60FE"/>
    <w:rsid w:val="001D634E"/>
    <w:rsid w:val="001D6833"/>
    <w:rsid w:val="001E6DA0"/>
    <w:rsid w:val="001F3226"/>
    <w:rsid w:val="001F49B2"/>
    <w:rsid w:val="001F665F"/>
    <w:rsid w:val="001F6F8A"/>
    <w:rsid w:val="001F7F37"/>
    <w:rsid w:val="002032B0"/>
    <w:rsid w:val="00207B2A"/>
    <w:rsid w:val="00211D42"/>
    <w:rsid w:val="00211F5D"/>
    <w:rsid w:val="00216010"/>
    <w:rsid w:val="00216B73"/>
    <w:rsid w:val="002207CC"/>
    <w:rsid w:val="0022104A"/>
    <w:rsid w:val="00226272"/>
    <w:rsid w:val="00230205"/>
    <w:rsid w:val="002315D4"/>
    <w:rsid w:val="002432F2"/>
    <w:rsid w:val="0024515C"/>
    <w:rsid w:val="00245C7E"/>
    <w:rsid w:val="00246053"/>
    <w:rsid w:val="00247609"/>
    <w:rsid w:val="00247814"/>
    <w:rsid w:val="00250A7A"/>
    <w:rsid w:val="00257009"/>
    <w:rsid w:val="00257523"/>
    <w:rsid w:val="00261949"/>
    <w:rsid w:val="00261A96"/>
    <w:rsid w:val="00263075"/>
    <w:rsid w:val="00266FD4"/>
    <w:rsid w:val="00267172"/>
    <w:rsid w:val="00270A43"/>
    <w:rsid w:val="00273232"/>
    <w:rsid w:val="002737B0"/>
    <w:rsid w:val="00273D56"/>
    <w:rsid w:val="00277171"/>
    <w:rsid w:val="00282021"/>
    <w:rsid w:val="0028331F"/>
    <w:rsid w:val="00283B74"/>
    <w:rsid w:val="00284B29"/>
    <w:rsid w:val="00287239"/>
    <w:rsid w:val="002878F2"/>
    <w:rsid w:val="002910C0"/>
    <w:rsid w:val="0029781B"/>
    <w:rsid w:val="002A6978"/>
    <w:rsid w:val="002A6A22"/>
    <w:rsid w:val="002A6C36"/>
    <w:rsid w:val="002B078E"/>
    <w:rsid w:val="002B1E97"/>
    <w:rsid w:val="002B30DC"/>
    <w:rsid w:val="002B3C0B"/>
    <w:rsid w:val="002B66B5"/>
    <w:rsid w:val="002B731E"/>
    <w:rsid w:val="002C06E2"/>
    <w:rsid w:val="002C3678"/>
    <w:rsid w:val="002C6FB9"/>
    <w:rsid w:val="002C7045"/>
    <w:rsid w:val="002D1DEF"/>
    <w:rsid w:val="002D2CFB"/>
    <w:rsid w:val="002D4002"/>
    <w:rsid w:val="002D5FFC"/>
    <w:rsid w:val="002E0AC2"/>
    <w:rsid w:val="002E0F8C"/>
    <w:rsid w:val="002E5CCC"/>
    <w:rsid w:val="002E5E4B"/>
    <w:rsid w:val="002F4EFF"/>
    <w:rsid w:val="002F51E7"/>
    <w:rsid w:val="002F7422"/>
    <w:rsid w:val="003006A0"/>
    <w:rsid w:val="00303D05"/>
    <w:rsid w:val="0030426D"/>
    <w:rsid w:val="0030616C"/>
    <w:rsid w:val="003126B1"/>
    <w:rsid w:val="0031297B"/>
    <w:rsid w:val="003173C4"/>
    <w:rsid w:val="00320CD1"/>
    <w:rsid w:val="00321C72"/>
    <w:rsid w:val="003220E1"/>
    <w:rsid w:val="0032231C"/>
    <w:rsid w:val="0032304B"/>
    <w:rsid w:val="003231A7"/>
    <w:rsid w:val="00324A19"/>
    <w:rsid w:val="00326493"/>
    <w:rsid w:val="00332162"/>
    <w:rsid w:val="0033756E"/>
    <w:rsid w:val="00340530"/>
    <w:rsid w:val="003513B9"/>
    <w:rsid w:val="003549BD"/>
    <w:rsid w:val="00354CCC"/>
    <w:rsid w:val="00356467"/>
    <w:rsid w:val="0035750E"/>
    <w:rsid w:val="00361FE3"/>
    <w:rsid w:val="003629B2"/>
    <w:rsid w:val="003705CD"/>
    <w:rsid w:val="003812EE"/>
    <w:rsid w:val="0038356C"/>
    <w:rsid w:val="003854B9"/>
    <w:rsid w:val="00385CAA"/>
    <w:rsid w:val="00386194"/>
    <w:rsid w:val="00386962"/>
    <w:rsid w:val="00386AFC"/>
    <w:rsid w:val="003874D3"/>
    <w:rsid w:val="00387C21"/>
    <w:rsid w:val="0039139F"/>
    <w:rsid w:val="0039325F"/>
    <w:rsid w:val="003948C7"/>
    <w:rsid w:val="00395AE1"/>
    <w:rsid w:val="0039683F"/>
    <w:rsid w:val="003A3CE6"/>
    <w:rsid w:val="003A6BE6"/>
    <w:rsid w:val="003B236F"/>
    <w:rsid w:val="003B609D"/>
    <w:rsid w:val="003B612F"/>
    <w:rsid w:val="003B7032"/>
    <w:rsid w:val="003B7246"/>
    <w:rsid w:val="003C14C7"/>
    <w:rsid w:val="003C7410"/>
    <w:rsid w:val="003D0811"/>
    <w:rsid w:val="003D1837"/>
    <w:rsid w:val="003D3A1A"/>
    <w:rsid w:val="003D73FB"/>
    <w:rsid w:val="003D7981"/>
    <w:rsid w:val="003E090C"/>
    <w:rsid w:val="003E468C"/>
    <w:rsid w:val="003F1BFE"/>
    <w:rsid w:val="003F44D9"/>
    <w:rsid w:val="003F45DA"/>
    <w:rsid w:val="003F66EB"/>
    <w:rsid w:val="003F69BC"/>
    <w:rsid w:val="00412350"/>
    <w:rsid w:val="004133D4"/>
    <w:rsid w:val="004154A1"/>
    <w:rsid w:val="004172A3"/>
    <w:rsid w:val="0041754D"/>
    <w:rsid w:val="00417A12"/>
    <w:rsid w:val="00423170"/>
    <w:rsid w:val="00432C2A"/>
    <w:rsid w:val="004331B3"/>
    <w:rsid w:val="00433754"/>
    <w:rsid w:val="00434A3B"/>
    <w:rsid w:val="00434D9A"/>
    <w:rsid w:val="0044190E"/>
    <w:rsid w:val="00443A7A"/>
    <w:rsid w:val="00444068"/>
    <w:rsid w:val="00447F7E"/>
    <w:rsid w:val="004532B3"/>
    <w:rsid w:val="0045332A"/>
    <w:rsid w:val="004563B3"/>
    <w:rsid w:val="004617B2"/>
    <w:rsid w:val="0046624B"/>
    <w:rsid w:val="00470A49"/>
    <w:rsid w:val="00474CBD"/>
    <w:rsid w:val="00476DF4"/>
    <w:rsid w:val="00476E0A"/>
    <w:rsid w:val="00483CE8"/>
    <w:rsid w:val="00484287"/>
    <w:rsid w:val="00484761"/>
    <w:rsid w:val="0048634A"/>
    <w:rsid w:val="00487083"/>
    <w:rsid w:val="004874D2"/>
    <w:rsid w:val="00490210"/>
    <w:rsid w:val="004908D7"/>
    <w:rsid w:val="004931B8"/>
    <w:rsid w:val="004962D7"/>
    <w:rsid w:val="00496F7D"/>
    <w:rsid w:val="00497F70"/>
    <w:rsid w:val="004A0796"/>
    <w:rsid w:val="004B044F"/>
    <w:rsid w:val="004B1B9B"/>
    <w:rsid w:val="004B3167"/>
    <w:rsid w:val="004B3555"/>
    <w:rsid w:val="004B7C0F"/>
    <w:rsid w:val="004C1132"/>
    <w:rsid w:val="004C20AA"/>
    <w:rsid w:val="004C214E"/>
    <w:rsid w:val="004C382E"/>
    <w:rsid w:val="004C4D02"/>
    <w:rsid w:val="004C6A1C"/>
    <w:rsid w:val="004D7B0B"/>
    <w:rsid w:val="004E2698"/>
    <w:rsid w:val="004E3252"/>
    <w:rsid w:val="004E327A"/>
    <w:rsid w:val="004E6016"/>
    <w:rsid w:val="004F3556"/>
    <w:rsid w:val="004F3F3C"/>
    <w:rsid w:val="004F52BB"/>
    <w:rsid w:val="0052645D"/>
    <w:rsid w:val="00530E7F"/>
    <w:rsid w:val="00535526"/>
    <w:rsid w:val="00537B94"/>
    <w:rsid w:val="00541787"/>
    <w:rsid w:val="00541925"/>
    <w:rsid w:val="00547A52"/>
    <w:rsid w:val="00550BE8"/>
    <w:rsid w:val="00551668"/>
    <w:rsid w:val="00553BBE"/>
    <w:rsid w:val="005557FF"/>
    <w:rsid w:val="00556BEB"/>
    <w:rsid w:val="00565089"/>
    <w:rsid w:val="005651D4"/>
    <w:rsid w:val="00566517"/>
    <w:rsid w:val="005677FF"/>
    <w:rsid w:val="005678C0"/>
    <w:rsid w:val="00570264"/>
    <w:rsid w:val="00580A53"/>
    <w:rsid w:val="005837A4"/>
    <w:rsid w:val="00584AE9"/>
    <w:rsid w:val="00586911"/>
    <w:rsid w:val="0059005C"/>
    <w:rsid w:val="00590656"/>
    <w:rsid w:val="005910C8"/>
    <w:rsid w:val="00592EBE"/>
    <w:rsid w:val="00596140"/>
    <w:rsid w:val="00596817"/>
    <w:rsid w:val="00597E77"/>
    <w:rsid w:val="005A2B0A"/>
    <w:rsid w:val="005A2CF8"/>
    <w:rsid w:val="005A2D78"/>
    <w:rsid w:val="005A4248"/>
    <w:rsid w:val="005B3F0D"/>
    <w:rsid w:val="005B5400"/>
    <w:rsid w:val="005B57CA"/>
    <w:rsid w:val="005B5F57"/>
    <w:rsid w:val="005C0EE4"/>
    <w:rsid w:val="005C1703"/>
    <w:rsid w:val="005C2065"/>
    <w:rsid w:val="005C763F"/>
    <w:rsid w:val="005D04DD"/>
    <w:rsid w:val="005D48DD"/>
    <w:rsid w:val="005D5E5A"/>
    <w:rsid w:val="005E012C"/>
    <w:rsid w:val="005E0894"/>
    <w:rsid w:val="005E2110"/>
    <w:rsid w:val="005E3A56"/>
    <w:rsid w:val="005E6E51"/>
    <w:rsid w:val="005E72D8"/>
    <w:rsid w:val="005F29C0"/>
    <w:rsid w:val="005F3465"/>
    <w:rsid w:val="006037BE"/>
    <w:rsid w:val="006044E7"/>
    <w:rsid w:val="00606587"/>
    <w:rsid w:val="00606A0F"/>
    <w:rsid w:val="00611418"/>
    <w:rsid w:val="00614AD9"/>
    <w:rsid w:val="00615BFD"/>
    <w:rsid w:val="00615E56"/>
    <w:rsid w:val="00617E63"/>
    <w:rsid w:val="0062116D"/>
    <w:rsid w:val="00623FBE"/>
    <w:rsid w:val="00627170"/>
    <w:rsid w:val="0062719B"/>
    <w:rsid w:val="00632611"/>
    <w:rsid w:val="0063435E"/>
    <w:rsid w:val="00640068"/>
    <w:rsid w:val="006425EC"/>
    <w:rsid w:val="00645171"/>
    <w:rsid w:val="00653D48"/>
    <w:rsid w:val="00657D82"/>
    <w:rsid w:val="00661E6E"/>
    <w:rsid w:val="00662BA3"/>
    <w:rsid w:val="006650BB"/>
    <w:rsid w:val="00666C7E"/>
    <w:rsid w:val="00670860"/>
    <w:rsid w:val="0067656C"/>
    <w:rsid w:val="006874AA"/>
    <w:rsid w:val="0069054E"/>
    <w:rsid w:val="00690C39"/>
    <w:rsid w:val="00690D88"/>
    <w:rsid w:val="006923DA"/>
    <w:rsid w:val="00693902"/>
    <w:rsid w:val="00696034"/>
    <w:rsid w:val="00697729"/>
    <w:rsid w:val="006A11BF"/>
    <w:rsid w:val="006A1234"/>
    <w:rsid w:val="006A18FE"/>
    <w:rsid w:val="006A3DAB"/>
    <w:rsid w:val="006A6D8C"/>
    <w:rsid w:val="006B1984"/>
    <w:rsid w:val="006B1C4F"/>
    <w:rsid w:val="006B4188"/>
    <w:rsid w:val="006B5859"/>
    <w:rsid w:val="006C06D1"/>
    <w:rsid w:val="006C2AE3"/>
    <w:rsid w:val="006C42DE"/>
    <w:rsid w:val="006C481F"/>
    <w:rsid w:val="006C63D1"/>
    <w:rsid w:val="006D08E7"/>
    <w:rsid w:val="006D254F"/>
    <w:rsid w:val="006D397C"/>
    <w:rsid w:val="006D6B23"/>
    <w:rsid w:val="006D7E7C"/>
    <w:rsid w:val="006E6D89"/>
    <w:rsid w:val="006E7896"/>
    <w:rsid w:val="006E7C40"/>
    <w:rsid w:val="006F1148"/>
    <w:rsid w:val="006F1426"/>
    <w:rsid w:val="006F431F"/>
    <w:rsid w:val="006F5785"/>
    <w:rsid w:val="00702408"/>
    <w:rsid w:val="007024F8"/>
    <w:rsid w:val="007039E6"/>
    <w:rsid w:val="007044E9"/>
    <w:rsid w:val="007070DA"/>
    <w:rsid w:val="00711208"/>
    <w:rsid w:val="00716295"/>
    <w:rsid w:val="007163B4"/>
    <w:rsid w:val="00724FE9"/>
    <w:rsid w:val="00725913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05EB"/>
    <w:rsid w:val="00741FD8"/>
    <w:rsid w:val="007456A5"/>
    <w:rsid w:val="007457C7"/>
    <w:rsid w:val="007458B3"/>
    <w:rsid w:val="00745CFD"/>
    <w:rsid w:val="007460FC"/>
    <w:rsid w:val="007469B2"/>
    <w:rsid w:val="00747182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57D02"/>
    <w:rsid w:val="007607F3"/>
    <w:rsid w:val="0076099C"/>
    <w:rsid w:val="00760EAA"/>
    <w:rsid w:val="00761567"/>
    <w:rsid w:val="00766DD7"/>
    <w:rsid w:val="00766EAF"/>
    <w:rsid w:val="00766FC9"/>
    <w:rsid w:val="007703DD"/>
    <w:rsid w:val="00770D89"/>
    <w:rsid w:val="0077351E"/>
    <w:rsid w:val="007748AD"/>
    <w:rsid w:val="0078127D"/>
    <w:rsid w:val="007851F8"/>
    <w:rsid w:val="00786388"/>
    <w:rsid w:val="007867EF"/>
    <w:rsid w:val="007878F9"/>
    <w:rsid w:val="00790C01"/>
    <w:rsid w:val="00791772"/>
    <w:rsid w:val="0079213C"/>
    <w:rsid w:val="007961BA"/>
    <w:rsid w:val="007961E6"/>
    <w:rsid w:val="007A440E"/>
    <w:rsid w:val="007A72D4"/>
    <w:rsid w:val="007B1635"/>
    <w:rsid w:val="007B4121"/>
    <w:rsid w:val="007B56A9"/>
    <w:rsid w:val="007C3594"/>
    <w:rsid w:val="007C42BD"/>
    <w:rsid w:val="007C76E6"/>
    <w:rsid w:val="007C7C28"/>
    <w:rsid w:val="007D298D"/>
    <w:rsid w:val="007E5F35"/>
    <w:rsid w:val="007E6841"/>
    <w:rsid w:val="007F2534"/>
    <w:rsid w:val="007F5E91"/>
    <w:rsid w:val="007F67BD"/>
    <w:rsid w:val="007F7861"/>
    <w:rsid w:val="007F7B53"/>
    <w:rsid w:val="008021AD"/>
    <w:rsid w:val="00803A96"/>
    <w:rsid w:val="00803DF2"/>
    <w:rsid w:val="008073E0"/>
    <w:rsid w:val="008117E5"/>
    <w:rsid w:val="00812DA0"/>
    <w:rsid w:val="00814A11"/>
    <w:rsid w:val="00814D46"/>
    <w:rsid w:val="008214BC"/>
    <w:rsid w:val="008249B1"/>
    <w:rsid w:val="0082764A"/>
    <w:rsid w:val="008319D1"/>
    <w:rsid w:val="00831BBD"/>
    <w:rsid w:val="00834674"/>
    <w:rsid w:val="00834E2C"/>
    <w:rsid w:val="008351D0"/>
    <w:rsid w:val="0083590A"/>
    <w:rsid w:val="0084263A"/>
    <w:rsid w:val="00844621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931DD"/>
    <w:rsid w:val="008A05A3"/>
    <w:rsid w:val="008A5EC3"/>
    <w:rsid w:val="008A64B8"/>
    <w:rsid w:val="008B0126"/>
    <w:rsid w:val="008B04AF"/>
    <w:rsid w:val="008B0538"/>
    <w:rsid w:val="008B1A9F"/>
    <w:rsid w:val="008B245F"/>
    <w:rsid w:val="008B2BA0"/>
    <w:rsid w:val="008B33C1"/>
    <w:rsid w:val="008B75BF"/>
    <w:rsid w:val="008C35A9"/>
    <w:rsid w:val="008C3910"/>
    <w:rsid w:val="008C4C1F"/>
    <w:rsid w:val="008C5119"/>
    <w:rsid w:val="008C541C"/>
    <w:rsid w:val="008C5D9A"/>
    <w:rsid w:val="008C5F8F"/>
    <w:rsid w:val="008C7FD6"/>
    <w:rsid w:val="008D2F6B"/>
    <w:rsid w:val="008D37FF"/>
    <w:rsid w:val="008D65DA"/>
    <w:rsid w:val="008D6C64"/>
    <w:rsid w:val="008D701F"/>
    <w:rsid w:val="008E16EC"/>
    <w:rsid w:val="008E19AC"/>
    <w:rsid w:val="008E5CD3"/>
    <w:rsid w:val="008E6E55"/>
    <w:rsid w:val="008E748A"/>
    <w:rsid w:val="008F1E4D"/>
    <w:rsid w:val="008F457C"/>
    <w:rsid w:val="008F4958"/>
    <w:rsid w:val="008F504A"/>
    <w:rsid w:val="00900798"/>
    <w:rsid w:val="00901E59"/>
    <w:rsid w:val="00902C55"/>
    <w:rsid w:val="00905E77"/>
    <w:rsid w:val="009061A9"/>
    <w:rsid w:val="0090661E"/>
    <w:rsid w:val="00910C6B"/>
    <w:rsid w:val="00917315"/>
    <w:rsid w:val="00917E01"/>
    <w:rsid w:val="00920B28"/>
    <w:rsid w:val="00926BD4"/>
    <w:rsid w:val="0092760D"/>
    <w:rsid w:val="0093026B"/>
    <w:rsid w:val="00935774"/>
    <w:rsid w:val="0093788C"/>
    <w:rsid w:val="00937BAC"/>
    <w:rsid w:val="00940BA0"/>
    <w:rsid w:val="00941ED7"/>
    <w:rsid w:val="00943059"/>
    <w:rsid w:val="00943F35"/>
    <w:rsid w:val="00944A62"/>
    <w:rsid w:val="00944F0D"/>
    <w:rsid w:val="0094515F"/>
    <w:rsid w:val="009462E3"/>
    <w:rsid w:val="0095374D"/>
    <w:rsid w:val="00953789"/>
    <w:rsid w:val="009546AE"/>
    <w:rsid w:val="00954D13"/>
    <w:rsid w:val="00960962"/>
    <w:rsid w:val="00961234"/>
    <w:rsid w:val="00962644"/>
    <w:rsid w:val="00963B44"/>
    <w:rsid w:val="009648F2"/>
    <w:rsid w:val="00965C73"/>
    <w:rsid w:val="00971E6F"/>
    <w:rsid w:val="00973D2E"/>
    <w:rsid w:val="0097471E"/>
    <w:rsid w:val="0097498F"/>
    <w:rsid w:val="0097683A"/>
    <w:rsid w:val="0098046F"/>
    <w:rsid w:val="0098623F"/>
    <w:rsid w:val="009910B4"/>
    <w:rsid w:val="00994C0C"/>
    <w:rsid w:val="009958A7"/>
    <w:rsid w:val="009A1645"/>
    <w:rsid w:val="009B117D"/>
    <w:rsid w:val="009B33E1"/>
    <w:rsid w:val="009B376A"/>
    <w:rsid w:val="009B722E"/>
    <w:rsid w:val="009B7E79"/>
    <w:rsid w:val="009C0776"/>
    <w:rsid w:val="009C1823"/>
    <w:rsid w:val="009C1E60"/>
    <w:rsid w:val="009C50C0"/>
    <w:rsid w:val="009C550B"/>
    <w:rsid w:val="009C60C3"/>
    <w:rsid w:val="009D1F41"/>
    <w:rsid w:val="009D1F94"/>
    <w:rsid w:val="009D2D39"/>
    <w:rsid w:val="009D2D82"/>
    <w:rsid w:val="009D3D78"/>
    <w:rsid w:val="009D4A5E"/>
    <w:rsid w:val="009D585E"/>
    <w:rsid w:val="009D69D4"/>
    <w:rsid w:val="009E0784"/>
    <w:rsid w:val="009E274E"/>
    <w:rsid w:val="009E41D1"/>
    <w:rsid w:val="009E5855"/>
    <w:rsid w:val="009E68C1"/>
    <w:rsid w:val="009E6D7B"/>
    <w:rsid w:val="009F2619"/>
    <w:rsid w:val="009F6E85"/>
    <w:rsid w:val="009F7B78"/>
    <w:rsid w:val="00A0447E"/>
    <w:rsid w:val="00A11E8F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52F9E"/>
    <w:rsid w:val="00A5414D"/>
    <w:rsid w:val="00A54884"/>
    <w:rsid w:val="00A6003E"/>
    <w:rsid w:val="00A61ABF"/>
    <w:rsid w:val="00A65D23"/>
    <w:rsid w:val="00A71F0F"/>
    <w:rsid w:val="00A757A4"/>
    <w:rsid w:val="00A801CC"/>
    <w:rsid w:val="00A82DDD"/>
    <w:rsid w:val="00A868BB"/>
    <w:rsid w:val="00A91FDC"/>
    <w:rsid w:val="00A93A44"/>
    <w:rsid w:val="00AA0C0A"/>
    <w:rsid w:val="00AA3CC2"/>
    <w:rsid w:val="00AA5529"/>
    <w:rsid w:val="00AA7011"/>
    <w:rsid w:val="00AA75BA"/>
    <w:rsid w:val="00AB1F67"/>
    <w:rsid w:val="00AB2B86"/>
    <w:rsid w:val="00AB539A"/>
    <w:rsid w:val="00AC0DF5"/>
    <w:rsid w:val="00AC220B"/>
    <w:rsid w:val="00AC415E"/>
    <w:rsid w:val="00AC4BDB"/>
    <w:rsid w:val="00AC6AC4"/>
    <w:rsid w:val="00AD0317"/>
    <w:rsid w:val="00AE04BB"/>
    <w:rsid w:val="00AE2FD4"/>
    <w:rsid w:val="00AF5B15"/>
    <w:rsid w:val="00B004F3"/>
    <w:rsid w:val="00B013C2"/>
    <w:rsid w:val="00B03D32"/>
    <w:rsid w:val="00B04972"/>
    <w:rsid w:val="00B04FAD"/>
    <w:rsid w:val="00B064DD"/>
    <w:rsid w:val="00B06AEE"/>
    <w:rsid w:val="00B13AF4"/>
    <w:rsid w:val="00B2164E"/>
    <w:rsid w:val="00B24F85"/>
    <w:rsid w:val="00B25BCA"/>
    <w:rsid w:val="00B26E23"/>
    <w:rsid w:val="00B31422"/>
    <w:rsid w:val="00B323C3"/>
    <w:rsid w:val="00B36F34"/>
    <w:rsid w:val="00B40279"/>
    <w:rsid w:val="00B41A72"/>
    <w:rsid w:val="00B425AF"/>
    <w:rsid w:val="00B433AE"/>
    <w:rsid w:val="00B502F3"/>
    <w:rsid w:val="00B50D95"/>
    <w:rsid w:val="00B514E1"/>
    <w:rsid w:val="00B5247D"/>
    <w:rsid w:val="00B532F4"/>
    <w:rsid w:val="00B5344B"/>
    <w:rsid w:val="00B54DEA"/>
    <w:rsid w:val="00B555EB"/>
    <w:rsid w:val="00B57AA9"/>
    <w:rsid w:val="00B64326"/>
    <w:rsid w:val="00B720C9"/>
    <w:rsid w:val="00B771FD"/>
    <w:rsid w:val="00B77704"/>
    <w:rsid w:val="00B8046D"/>
    <w:rsid w:val="00B85306"/>
    <w:rsid w:val="00B85387"/>
    <w:rsid w:val="00B9451F"/>
    <w:rsid w:val="00BA1C79"/>
    <w:rsid w:val="00BA4154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5097"/>
    <w:rsid w:val="00BD277F"/>
    <w:rsid w:val="00BD2818"/>
    <w:rsid w:val="00BD31CA"/>
    <w:rsid w:val="00BD703E"/>
    <w:rsid w:val="00BE2493"/>
    <w:rsid w:val="00BE314A"/>
    <w:rsid w:val="00BE3C40"/>
    <w:rsid w:val="00BF1AE9"/>
    <w:rsid w:val="00BF423D"/>
    <w:rsid w:val="00BF625B"/>
    <w:rsid w:val="00C03DF7"/>
    <w:rsid w:val="00C06315"/>
    <w:rsid w:val="00C14F2B"/>
    <w:rsid w:val="00C20F5F"/>
    <w:rsid w:val="00C21E57"/>
    <w:rsid w:val="00C22622"/>
    <w:rsid w:val="00C2305B"/>
    <w:rsid w:val="00C30F9B"/>
    <w:rsid w:val="00C33814"/>
    <w:rsid w:val="00C45AA4"/>
    <w:rsid w:val="00C54612"/>
    <w:rsid w:val="00C55DF4"/>
    <w:rsid w:val="00C60866"/>
    <w:rsid w:val="00C62347"/>
    <w:rsid w:val="00C65AC7"/>
    <w:rsid w:val="00C6699B"/>
    <w:rsid w:val="00C7148D"/>
    <w:rsid w:val="00C71989"/>
    <w:rsid w:val="00C75A90"/>
    <w:rsid w:val="00C75C8E"/>
    <w:rsid w:val="00C76D6B"/>
    <w:rsid w:val="00C770CB"/>
    <w:rsid w:val="00C772E0"/>
    <w:rsid w:val="00C80D20"/>
    <w:rsid w:val="00C82058"/>
    <w:rsid w:val="00C82B9E"/>
    <w:rsid w:val="00C82D19"/>
    <w:rsid w:val="00C84A3E"/>
    <w:rsid w:val="00C85F8E"/>
    <w:rsid w:val="00C90C99"/>
    <w:rsid w:val="00C90DC4"/>
    <w:rsid w:val="00C943CB"/>
    <w:rsid w:val="00C953CC"/>
    <w:rsid w:val="00CA1C7D"/>
    <w:rsid w:val="00CA26D1"/>
    <w:rsid w:val="00CA58CA"/>
    <w:rsid w:val="00CB1AF9"/>
    <w:rsid w:val="00CB2C75"/>
    <w:rsid w:val="00CB467E"/>
    <w:rsid w:val="00CB4F6E"/>
    <w:rsid w:val="00CB629B"/>
    <w:rsid w:val="00CC2721"/>
    <w:rsid w:val="00CD2C95"/>
    <w:rsid w:val="00CD2F86"/>
    <w:rsid w:val="00CE0337"/>
    <w:rsid w:val="00CE1533"/>
    <w:rsid w:val="00CE1842"/>
    <w:rsid w:val="00CE25A6"/>
    <w:rsid w:val="00CE2CF6"/>
    <w:rsid w:val="00CE772F"/>
    <w:rsid w:val="00CF0AAE"/>
    <w:rsid w:val="00CF669F"/>
    <w:rsid w:val="00D00DC7"/>
    <w:rsid w:val="00D02624"/>
    <w:rsid w:val="00D038CC"/>
    <w:rsid w:val="00D11EE6"/>
    <w:rsid w:val="00D13400"/>
    <w:rsid w:val="00D1484A"/>
    <w:rsid w:val="00D15099"/>
    <w:rsid w:val="00D1520B"/>
    <w:rsid w:val="00D20BA7"/>
    <w:rsid w:val="00D21091"/>
    <w:rsid w:val="00D216A2"/>
    <w:rsid w:val="00D239E8"/>
    <w:rsid w:val="00D258A8"/>
    <w:rsid w:val="00D314D7"/>
    <w:rsid w:val="00D3222B"/>
    <w:rsid w:val="00D3358B"/>
    <w:rsid w:val="00D33B64"/>
    <w:rsid w:val="00D346DF"/>
    <w:rsid w:val="00D34FD6"/>
    <w:rsid w:val="00D40037"/>
    <w:rsid w:val="00D42185"/>
    <w:rsid w:val="00D454D1"/>
    <w:rsid w:val="00D50796"/>
    <w:rsid w:val="00D508A3"/>
    <w:rsid w:val="00D52845"/>
    <w:rsid w:val="00D62CEF"/>
    <w:rsid w:val="00D652AB"/>
    <w:rsid w:val="00D65335"/>
    <w:rsid w:val="00D65822"/>
    <w:rsid w:val="00D70393"/>
    <w:rsid w:val="00D74F71"/>
    <w:rsid w:val="00D76052"/>
    <w:rsid w:val="00D76214"/>
    <w:rsid w:val="00D81C38"/>
    <w:rsid w:val="00D836FD"/>
    <w:rsid w:val="00D838C4"/>
    <w:rsid w:val="00D84DF5"/>
    <w:rsid w:val="00D853E5"/>
    <w:rsid w:val="00D85A0E"/>
    <w:rsid w:val="00D8736A"/>
    <w:rsid w:val="00D87A39"/>
    <w:rsid w:val="00D90711"/>
    <w:rsid w:val="00D9447E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D2C10"/>
    <w:rsid w:val="00DD4C54"/>
    <w:rsid w:val="00DD7392"/>
    <w:rsid w:val="00DE00FF"/>
    <w:rsid w:val="00DE63F5"/>
    <w:rsid w:val="00DF1E25"/>
    <w:rsid w:val="00DF239C"/>
    <w:rsid w:val="00DF26F8"/>
    <w:rsid w:val="00DF32BC"/>
    <w:rsid w:val="00DF3CC0"/>
    <w:rsid w:val="00DF5361"/>
    <w:rsid w:val="00DF652C"/>
    <w:rsid w:val="00E04DFC"/>
    <w:rsid w:val="00E055CD"/>
    <w:rsid w:val="00E13F6A"/>
    <w:rsid w:val="00E165D9"/>
    <w:rsid w:val="00E17295"/>
    <w:rsid w:val="00E2078D"/>
    <w:rsid w:val="00E213E2"/>
    <w:rsid w:val="00E2271B"/>
    <w:rsid w:val="00E2311B"/>
    <w:rsid w:val="00E25982"/>
    <w:rsid w:val="00E3014F"/>
    <w:rsid w:val="00E3267A"/>
    <w:rsid w:val="00E343A0"/>
    <w:rsid w:val="00E3765C"/>
    <w:rsid w:val="00E40B50"/>
    <w:rsid w:val="00E41400"/>
    <w:rsid w:val="00E429B0"/>
    <w:rsid w:val="00E46838"/>
    <w:rsid w:val="00E50082"/>
    <w:rsid w:val="00E50841"/>
    <w:rsid w:val="00E8003C"/>
    <w:rsid w:val="00E81637"/>
    <w:rsid w:val="00E825FC"/>
    <w:rsid w:val="00E83B53"/>
    <w:rsid w:val="00E85E4D"/>
    <w:rsid w:val="00E87CFF"/>
    <w:rsid w:val="00E927D6"/>
    <w:rsid w:val="00E95F32"/>
    <w:rsid w:val="00E97521"/>
    <w:rsid w:val="00EA06DA"/>
    <w:rsid w:val="00EA3D1D"/>
    <w:rsid w:val="00EA4E4F"/>
    <w:rsid w:val="00EA64C3"/>
    <w:rsid w:val="00EB08A8"/>
    <w:rsid w:val="00EB665A"/>
    <w:rsid w:val="00EC1B5F"/>
    <w:rsid w:val="00EC4F36"/>
    <w:rsid w:val="00EC559E"/>
    <w:rsid w:val="00EC5B71"/>
    <w:rsid w:val="00EC7374"/>
    <w:rsid w:val="00ED0992"/>
    <w:rsid w:val="00ED534C"/>
    <w:rsid w:val="00ED6A03"/>
    <w:rsid w:val="00EE0B17"/>
    <w:rsid w:val="00EE24A1"/>
    <w:rsid w:val="00EE2B3E"/>
    <w:rsid w:val="00EE49C5"/>
    <w:rsid w:val="00EE55BB"/>
    <w:rsid w:val="00EE7AD2"/>
    <w:rsid w:val="00EF096F"/>
    <w:rsid w:val="00EF10B9"/>
    <w:rsid w:val="00EF1A03"/>
    <w:rsid w:val="00EF50BD"/>
    <w:rsid w:val="00EF638A"/>
    <w:rsid w:val="00F00A09"/>
    <w:rsid w:val="00F03A62"/>
    <w:rsid w:val="00F0688B"/>
    <w:rsid w:val="00F06C88"/>
    <w:rsid w:val="00F07C39"/>
    <w:rsid w:val="00F10525"/>
    <w:rsid w:val="00F109E9"/>
    <w:rsid w:val="00F11E19"/>
    <w:rsid w:val="00F22F57"/>
    <w:rsid w:val="00F25631"/>
    <w:rsid w:val="00F2655C"/>
    <w:rsid w:val="00F26DAE"/>
    <w:rsid w:val="00F27221"/>
    <w:rsid w:val="00F35AF7"/>
    <w:rsid w:val="00F42973"/>
    <w:rsid w:val="00F4313F"/>
    <w:rsid w:val="00F43191"/>
    <w:rsid w:val="00F4584A"/>
    <w:rsid w:val="00F46362"/>
    <w:rsid w:val="00F4676B"/>
    <w:rsid w:val="00F46E57"/>
    <w:rsid w:val="00F508F2"/>
    <w:rsid w:val="00F52AD1"/>
    <w:rsid w:val="00F5483F"/>
    <w:rsid w:val="00F55128"/>
    <w:rsid w:val="00F613B4"/>
    <w:rsid w:val="00F71E5A"/>
    <w:rsid w:val="00F72623"/>
    <w:rsid w:val="00F726CE"/>
    <w:rsid w:val="00F73828"/>
    <w:rsid w:val="00F76C95"/>
    <w:rsid w:val="00F7786A"/>
    <w:rsid w:val="00F77AE6"/>
    <w:rsid w:val="00F77B1F"/>
    <w:rsid w:val="00F801A7"/>
    <w:rsid w:val="00F80B6C"/>
    <w:rsid w:val="00F861F3"/>
    <w:rsid w:val="00F868D5"/>
    <w:rsid w:val="00F86F62"/>
    <w:rsid w:val="00F90BA4"/>
    <w:rsid w:val="00F96051"/>
    <w:rsid w:val="00FA4A44"/>
    <w:rsid w:val="00FA5284"/>
    <w:rsid w:val="00FB4B22"/>
    <w:rsid w:val="00FB4F1F"/>
    <w:rsid w:val="00FB725E"/>
    <w:rsid w:val="00FC120C"/>
    <w:rsid w:val="00FC205B"/>
    <w:rsid w:val="00FC2825"/>
    <w:rsid w:val="00FC4E5F"/>
    <w:rsid w:val="00FC7601"/>
    <w:rsid w:val="00FD04E8"/>
    <w:rsid w:val="00FD0686"/>
    <w:rsid w:val="00FD1786"/>
    <w:rsid w:val="00FD18E3"/>
    <w:rsid w:val="00FD1BA7"/>
    <w:rsid w:val="00FD20D2"/>
    <w:rsid w:val="00FD40CB"/>
    <w:rsid w:val="00FD5D3A"/>
    <w:rsid w:val="00FD6909"/>
    <w:rsid w:val="00FE0852"/>
    <w:rsid w:val="00FE2D67"/>
    <w:rsid w:val="00FE3AF1"/>
    <w:rsid w:val="00FE68DA"/>
    <w:rsid w:val="00FE7413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A04CAB"/>
  <w15:chartTrackingRefBased/>
  <w15:docId w15:val="{0DD18AB9-C8D8-4878-990C-17B8B07D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31C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537B9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480" w:after="12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5E3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E3A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E3A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E3A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E3A5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E3A5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E3A5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3A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537B94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5E3A56"/>
    <w:pPr>
      <w:spacing w:before="180"/>
      <w:ind w:left="2693" w:hanging="2693"/>
    </w:pPr>
    <w:rPr>
      <w:b/>
    </w:rPr>
  </w:style>
  <w:style w:type="paragraph" w:styleId="TOC1">
    <w:name w:val="toc 1"/>
    <w:rsid w:val="005E3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E3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5E3A56"/>
    <w:pPr>
      <w:ind w:left="1701" w:hanging="1701"/>
    </w:pPr>
  </w:style>
  <w:style w:type="paragraph" w:styleId="TOC4">
    <w:name w:val="toc 4"/>
    <w:basedOn w:val="TOC3"/>
    <w:rsid w:val="005E3A56"/>
    <w:pPr>
      <w:ind w:left="1418" w:hanging="1418"/>
    </w:pPr>
  </w:style>
  <w:style w:type="paragraph" w:styleId="TOC3">
    <w:name w:val="toc 3"/>
    <w:basedOn w:val="TOC2"/>
    <w:rsid w:val="005E3A56"/>
    <w:pPr>
      <w:ind w:left="1134" w:hanging="1134"/>
    </w:pPr>
  </w:style>
  <w:style w:type="paragraph" w:styleId="TOC2">
    <w:name w:val="toc 2"/>
    <w:basedOn w:val="TOC1"/>
    <w:rsid w:val="005E3A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E3A56"/>
    <w:pPr>
      <w:ind w:left="284"/>
    </w:pPr>
  </w:style>
  <w:style w:type="paragraph" w:styleId="Index1">
    <w:name w:val="index 1"/>
    <w:basedOn w:val="Normal"/>
    <w:rsid w:val="005E3A56"/>
    <w:pPr>
      <w:keepLines/>
      <w:spacing w:after="0"/>
    </w:pPr>
  </w:style>
  <w:style w:type="paragraph" w:customStyle="1" w:styleId="ZH">
    <w:name w:val="ZH"/>
    <w:rsid w:val="005E3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E3A56"/>
    <w:pPr>
      <w:outlineLvl w:val="9"/>
    </w:pPr>
  </w:style>
  <w:style w:type="paragraph" w:styleId="ListNumber2">
    <w:name w:val="List Number 2"/>
    <w:basedOn w:val="ListNumber"/>
    <w:rsid w:val="005E3A56"/>
    <w:pPr>
      <w:ind w:left="851"/>
    </w:pPr>
  </w:style>
  <w:style w:type="paragraph" w:styleId="Header">
    <w:name w:val="header"/>
    <w:link w:val="HeaderChar"/>
    <w:rsid w:val="005E3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5E3A5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E3A5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5E3A56"/>
    <w:rPr>
      <w:b/>
    </w:rPr>
  </w:style>
  <w:style w:type="paragraph" w:customStyle="1" w:styleId="TAC">
    <w:name w:val="TAC"/>
    <w:basedOn w:val="TAL"/>
    <w:rsid w:val="005E3A56"/>
    <w:pPr>
      <w:jc w:val="center"/>
    </w:pPr>
  </w:style>
  <w:style w:type="paragraph" w:customStyle="1" w:styleId="TF">
    <w:name w:val="TF"/>
    <w:basedOn w:val="TH"/>
    <w:rsid w:val="005E3A56"/>
    <w:pPr>
      <w:keepNext w:val="0"/>
      <w:spacing w:before="0" w:after="240"/>
    </w:pPr>
  </w:style>
  <w:style w:type="paragraph" w:customStyle="1" w:styleId="NO">
    <w:name w:val="NO"/>
    <w:basedOn w:val="Normal"/>
    <w:rsid w:val="005E3A56"/>
    <w:pPr>
      <w:keepLines/>
      <w:ind w:left="1135" w:hanging="851"/>
    </w:pPr>
  </w:style>
  <w:style w:type="paragraph" w:styleId="TOC9">
    <w:name w:val="toc 9"/>
    <w:basedOn w:val="TOC8"/>
    <w:rsid w:val="005E3A56"/>
    <w:pPr>
      <w:ind w:left="1418" w:hanging="1418"/>
    </w:pPr>
  </w:style>
  <w:style w:type="paragraph" w:customStyle="1" w:styleId="EX">
    <w:name w:val="EX"/>
    <w:basedOn w:val="Normal"/>
    <w:rsid w:val="005E3A56"/>
    <w:pPr>
      <w:keepLines/>
      <w:ind w:left="1702" w:hanging="1418"/>
    </w:pPr>
  </w:style>
  <w:style w:type="paragraph" w:customStyle="1" w:styleId="FP">
    <w:name w:val="FP"/>
    <w:basedOn w:val="Normal"/>
    <w:rsid w:val="005E3A56"/>
    <w:pPr>
      <w:spacing w:after="0"/>
    </w:pPr>
  </w:style>
  <w:style w:type="paragraph" w:customStyle="1" w:styleId="LD">
    <w:name w:val="LD"/>
    <w:rsid w:val="005E3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E3A56"/>
    <w:pPr>
      <w:spacing w:after="0"/>
    </w:pPr>
  </w:style>
  <w:style w:type="paragraph" w:customStyle="1" w:styleId="EW">
    <w:name w:val="EW"/>
    <w:basedOn w:val="EX"/>
    <w:rsid w:val="005E3A56"/>
    <w:pPr>
      <w:spacing w:after="0"/>
    </w:pPr>
  </w:style>
  <w:style w:type="paragraph" w:styleId="TOC6">
    <w:name w:val="toc 6"/>
    <w:basedOn w:val="TOC5"/>
    <w:next w:val="Normal"/>
    <w:rsid w:val="005E3A56"/>
    <w:pPr>
      <w:ind w:left="1985" w:hanging="1985"/>
    </w:pPr>
  </w:style>
  <w:style w:type="paragraph" w:styleId="TOC7">
    <w:name w:val="toc 7"/>
    <w:basedOn w:val="TOC6"/>
    <w:next w:val="Normal"/>
    <w:rsid w:val="005E3A56"/>
    <w:pPr>
      <w:ind w:left="2268" w:hanging="2268"/>
    </w:pPr>
  </w:style>
  <w:style w:type="paragraph" w:styleId="ListBullet2">
    <w:name w:val="List Bullet 2"/>
    <w:basedOn w:val="ListBullet"/>
    <w:rsid w:val="005E3A56"/>
    <w:pPr>
      <w:ind w:left="851"/>
    </w:pPr>
  </w:style>
  <w:style w:type="paragraph" w:styleId="ListBullet3">
    <w:name w:val="List Bullet 3"/>
    <w:basedOn w:val="ListBullet2"/>
    <w:rsid w:val="005E3A56"/>
    <w:pPr>
      <w:ind w:left="1135"/>
    </w:pPr>
  </w:style>
  <w:style w:type="paragraph" w:styleId="ListNumber">
    <w:name w:val="List Number"/>
    <w:basedOn w:val="List"/>
    <w:rsid w:val="005E3A56"/>
  </w:style>
  <w:style w:type="paragraph" w:customStyle="1" w:styleId="EQ">
    <w:name w:val="EQ"/>
    <w:basedOn w:val="Normal"/>
    <w:next w:val="Normal"/>
    <w:rsid w:val="005E3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3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3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3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E3A56"/>
    <w:pPr>
      <w:jc w:val="right"/>
    </w:pPr>
  </w:style>
  <w:style w:type="paragraph" w:customStyle="1" w:styleId="H6">
    <w:name w:val="H6"/>
    <w:basedOn w:val="Heading5"/>
    <w:next w:val="Normal"/>
    <w:rsid w:val="005E3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3A56"/>
    <w:pPr>
      <w:ind w:left="851" w:hanging="851"/>
    </w:pPr>
  </w:style>
  <w:style w:type="paragraph" w:customStyle="1" w:styleId="TAL">
    <w:name w:val="TAL"/>
    <w:basedOn w:val="Normal"/>
    <w:rsid w:val="005E3A5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3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E3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E3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E3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E3A56"/>
    <w:pPr>
      <w:framePr w:wrap="notBeside" w:y="16161"/>
    </w:pPr>
  </w:style>
  <w:style w:type="character" w:customStyle="1" w:styleId="ZGSM">
    <w:name w:val="ZGSM"/>
    <w:rsid w:val="005E3A56"/>
  </w:style>
  <w:style w:type="paragraph" w:styleId="List2">
    <w:name w:val="List 2"/>
    <w:basedOn w:val="List"/>
    <w:rsid w:val="005E3A56"/>
    <w:pPr>
      <w:ind w:left="851"/>
    </w:pPr>
  </w:style>
  <w:style w:type="paragraph" w:customStyle="1" w:styleId="ZG">
    <w:name w:val="ZG"/>
    <w:rsid w:val="005E3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5E3A56"/>
    <w:pPr>
      <w:ind w:left="1135"/>
    </w:pPr>
  </w:style>
  <w:style w:type="paragraph" w:styleId="List4">
    <w:name w:val="List 4"/>
    <w:basedOn w:val="List3"/>
    <w:rsid w:val="005E3A56"/>
    <w:pPr>
      <w:ind w:left="1418"/>
    </w:pPr>
  </w:style>
  <w:style w:type="paragraph" w:styleId="List5">
    <w:name w:val="List 5"/>
    <w:basedOn w:val="List4"/>
    <w:rsid w:val="005E3A56"/>
    <w:pPr>
      <w:ind w:left="1702"/>
    </w:pPr>
  </w:style>
  <w:style w:type="paragraph" w:customStyle="1" w:styleId="EditorsNote">
    <w:name w:val="Editor's Note"/>
    <w:basedOn w:val="NO"/>
    <w:rsid w:val="005E3A56"/>
    <w:rPr>
      <w:color w:val="FF0000"/>
    </w:rPr>
  </w:style>
  <w:style w:type="paragraph" w:styleId="List">
    <w:name w:val="List"/>
    <w:basedOn w:val="Normal"/>
    <w:rsid w:val="005E3A56"/>
    <w:pPr>
      <w:ind w:left="568" w:hanging="284"/>
    </w:pPr>
  </w:style>
  <w:style w:type="paragraph" w:styleId="ListBullet">
    <w:name w:val="List Bullet"/>
    <w:basedOn w:val="List"/>
    <w:rsid w:val="005E3A56"/>
  </w:style>
  <w:style w:type="paragraph" w:styleId="ListBullet4">
    <w:name w:val="List Bullet 4"/>
    <w:basedOn w:val="ListBullet3"/>
    <w:rsid w:val="005E3A56"/>
    <w:pPr>
      <w:ind w:left="1418"/>
    </w:pPr>
  </w:style>
  <w:style w:type="paragraph" w:styleId="ListBullet5">
    <w:name w:val="List Bullet 5"/>
    <w:basedOn w:val="ListBullet4"/>
    <w:rsid w:val="005E3A56"/>
    <w:pPr>
      <w:ind w:left="1702"/>
    </w:pPr>
  </w:style>
  <w:style w:type="paragraph" w:customStyle="1" w:styleId="B1">
    <w:name w:val="B1"/>
    <w:basedOn w:val="List"/>
    <w:rsid w:val="005E3A56"/>
  </w:style>
  <w:style w:type="paragraph" w:customStyle="1" w:styleId="B2">
    <w:name w:val="B2"/>
    <w:basedOn w:val="List2"/>
    <w:rsid w:val="005E3A56"/>
  </w:style>
  <w:style w:type="paragraph" w:customStyle="1" w:styleId="B3">
    <w:name w:val="B3"/>
    <w:basedOn w:val="List3"/>
    <w:rsid w:val="005E3A56"/>
  </w:style>
  <w:style w:type="paragraph" w:customStyle="1" w:styleId="B4">
    <w:name w:val="B4"/>
    <w:basedOn w:val="List4"/>
    <w:rsid w:val="005E3A56"/>
  </w:style>
  <w:style w:type="paragraph" w:customStyle="1" w:styleId="B5">
    <w:name w:val="B5"/>
    <w:basedOn w:val="List5"/>
    <w:rsid w:val="005E3A56"/>
  </w:style>
  <w:style w:type="paragraph" w:styleId="Footer">
    <w:name w:val="footer"/>
    <w:basedOn w:val="Header"/>
    <w:link w:val="FooterChar"/>
    <w:rsid w:val="005E3A56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5E3A5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rsid w:val="00D20BA7"/>
    <w:pPr>
      <w:ind w:left="720"/>
      <w:contextualSpacing/>
    </w:pPr>
  </w:style>
  <w:style w:type="character" w:styleId="Hyperlink">
    <w:name w:val="Hyperlink"/>
    <w:basedOn w:val="DefaultParagraphFont"/>
    <w:rsid w:val="001F49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F49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eter.dawes@vodafon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862</Words>
  <Characters>4430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5282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Peter Dawes, Vodafone</cp:lastModifiedBy>
  <cp:revision>3</cp:revision>
  <dcterms:created xsi:type="dcterms:W3CDTF">2024-02-18T17:55:00Z</dcterms:created>
  <dcterms:modified xsi:type="dcterms:W3CDTF">2024-02-18T17:55:00Z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2024-02-18T17:54:37Z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4a993f4a-e0cc-410e-bdde-d3aed546dabe</vt:lpwstr>
  </property>
  <property fmtid="{D5CDD505-2E9C-101B-9397-08002B2CF9AE}" pid="8" name="MSIP_Label_0359f705-2ba0-454b-9cfc-6ce5bcaac040_ContentBits">
    <vt:lpwstr>2</vt:lpwstr>
  </property>
</Properties>
</file>