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31AA" w14:textId="77777777" w:rsidR="0038747F" w:rsidRDefault="0038747F" w:rsidP="0038747F">
      <w:pPr>
        <w:pStyle w:val="CRCoverPage"/>
        <w:tabs>
          <w:tab w:val="right" w:pos="9639"/>
        </w:tabs>
        <w:spacing w:after="0"/>
        <w:rPr>
          <w:b/>
          <w:noProof/>
          <w:sz w:val="24"/>
        </w:rPr>
      </w:pPr>
      <w:r>
        <w:rPr>
          <w:b/>
          <w:noProof/>
          <w:sz w:val="24"/>
        </w:rPr>
        <w:t>3GPP TSG-SA WG6 Meeting #56</w:t>
      </w:r>
      <w:r>
        <w:rPr>
          <w:b/>
          <w:noProof/>
          <w:sz w:val="24"/>
        </w:rPr>
        <w:tab/>
        <w:t>S6-23xxxx</w:t>
      </w:r>
    </w:p>
    <w:p w14:paraId="25620879" w14:textId="1EAD854D" w:rsidR="0038747F" w:rsidRDefault="0038747F" w:rsidP="0038747F">
      <w:pPr>
        <w:pStyle w:val="CRCoverPage"/>
        <w:tabs>
          <w:tab w:val="right" w:pos="9639"/>
        </w:tabs>
        <w:spacing w:after="0"/>
        <w:rPr>
          <w:b/>
          <w:noProof/>
          <w:sz w:val="24"/>
        </w:rPr>
      </w:pPr>
      <w:r w:rsidRPr="00215ABA">
        <w:rPr>
          <w:b/>
          <w:noProof/>
          <w:sz w:val="22"/>
          <w:szCs w:val="22"/>
        </w:rPr>
        <w:t>Gothenburg, Sweden</w:t>
      </w:r>
      <w:r w:rsidRPr="000237E3">
        <w:rPr>
          <w:b/>
          <w:noProof/>
          <w:sz w:val="22"/>
          <w:szCs w:val="22"/>
        </w:rPr>
        <w:t xml:space="preserve"> 2</w:t>
      </w:r>
      <w:r>
        <w:rPr>
          <w:b/>
          <w:noProof/>
          <w:sz w:val="22"/>
          <w:szCs w:val="22"/>
        </w:rPr>
        <w:t>1</w:t>
      </w:r>
      <w:r w:rsidRPr="00215ABA">
        <w:rPr>
          <w:b/>
          <w:noProof/>
          <w:sz w:val="22"/>
          <w:szCs w:val="22"/>
          <w:vertAlign w:val="superscript"/>
        </w:rPr>
        <w:t>st</w:t>
      </w:r>
      <w:r w:rsidRPr="000237E3">
        <w:rPr>
          <w:b/>
          <w:noProof/>
          <w:sz w:val="22"/>
          <w:szCs w:val="22"/>
        </w:rPr>
        <w:t xml:space="preserve"> – 2</w:t>
      </w:r>
      <w:r>
        <w:rPr>
          <w:b/>
          <w:noProof/>
          <w:sz w:val="22"/>
          <w:szCs w:val="22"/>
        </w:rPr>
        <w:t>5</w:t>
      </w:r>
      <w:r w:rsidRPr="000237E3">
        <w:rPr>
          <w:b/>
          <w:noProof/>
          <w:sz w:val="22"/>
          <w:szCs w:val="22"/>
          <w:vertAlign w:val="superscript"/>
        </w:rPr>
        <w:t>th</w:t>
      </w:r>
      <w:r w:rsidRPr="000237E3">
        <w:rPr>
          <w:b/>
          <w:noProof/>
          <w:sz w:val="22"/>
          <w:szCs w:val="22"/>
        </w:rPr>
        <w:t xml:space="preserve"> </w:t>
      </w:r>
      <w:r>
        <w:rPr>
          <w:b/>
          <w:noProof/>
          <w:sz w:val="22"/>
          <w:szCs w:val="22"/>
        </w:rPr>
        <w:t>August</w:t>
      </w:r>
      <w:r w:rsidRPr="000237E3">
        <w:rPr>
          <w:b/>
          <w:noProof/>
          <w:sz w:val="22"/>
          <w:szCs w:val="22"/>
        </w:rPr>
        <w:t xml:space="preserve"> 2023</w:t>
      </w:r>
      <w:r>
        <w:rPr>
          <w:rFonts w:cs="Arial"/>
          <w:b/>
          <w:bCs/>
          <w:sz w:val="22"/>
        </w:rPr>
        <w:tab/>
      </w:r>
      <w:r w:rsidRPr="00954242">
        <w:rPr>
          <w:b/>
          <w:noProof/>
          <w:sz w:val="22"/>
          <w:szCs w:val="22"/>
        </w:rPr>
        <w:t xml:space="preserve">(revision of </w:t>
      </w:r>
      <w:r w:rsidRPr="00E55F47">
        <w:rPr>
          <w:rFonts w:eastAsia="Batang" w:cs="Arial"/>
          <w:b/>
          <w:noProof/>
          <w:lang w:eastAsia="zh-CN"/>
        </w:rPr>
        <w:t>S6-23</w:t>
      </w:r>
      <w:r>
        <w:rPr>
          <w:rFonts w:eastAsia="Batang" w:cs="Arial"/>
          <w:b/>
          <w:noProof/>
          <w:lang w:eastAsia="zh-CN"/>
        </w:rPr>
        <w:t>2211</w:t>
      </w:r>
      <w:r w:rsidRPr="00954242">
        <w:rPr>
          <w:b/>
          <w:noProof/>
          <w:sz w:val="22"/>
          <w:szCs w:val="22"/>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t>xxx</w:t>
      </w:r>
    </w:p>
    <w:p w14:paraId="49D92DA3" w14:textId="06FD0F8D"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1E2D2D">
        <w:rPr>
          <w:rFonts w:ascii="Arial" w:eastAsia="Batang" w:hAnsi="Arial" w:cs="Arial"/>
          <w:b/>
          <w:sz w:val="24"/>
          <w:szCs w:val="24"/>
          <w:lang w:eastAsia="zh-CN"/>
        </w:rPr>
        <w:t xml:space="preserve"> SID on </w:t>
      </w:r>
      <w:r w:rsidR="001E2D2D" w:rsidRPr="001E2D2D">
        <w:rPr>
          <w:rFonts w:ascii="Arial" w:eastAsia="Batang" w:hAnsi="Arial" w:cs="Arial"/>
          <w:b/>
          <w:sz w:val="24"/>
          <w:szCs w:val="24"/>
          <w:lang w:eastAsia="zh-CN"/>
        </w:rPr>
        <w:t>application enablement for Localized Mobile Metaverse Services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FB8DE1C" w:rsidR="001E489F" w:rsidRPr="001E489F" w:rsidRDefault="001E2D2D"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w:t>
      </w:r>
      <w:r w:rsidR="00457280">
        <w:rPr>
          <w:rFonts w:ascii="Arial" w:eastAsia="Times New Roman" w:hAnsi="Arial" w:cs="Times New Roman"/>
          <w:color w:val="auto"/>
          <w:sz w:val="36"/>
          <w:szCs w:val="20"/>
          <w:lang w:eastAsia="ja-JP"/>
        </w:rPr>
        <w:t>Study</w:t>
      </w:r>
      <w:r w:rsidRPr="001E2D2D">
        <w:rPr>
          <w:rFonts w:ascii="Arial" w:eastAsia="Times New Roman" w:hAnsi="Arial" w:cs="Times New Roman"/>
          <w:color w:val="auto"/>
          <w:sz w:val="36"/>
          <w:szCs w:val="20"/>
          <w:lang w:eastAsia="ja-JP"/>
        </w:rPr>
        <w:t xml:space="preserve"> on application enablement for Localized Mobile Metaverse Services</w:t>
      </w:r>
    </w:p>
    <w:p w14:paraId="3871DFFF" w14:textId="77777777" w:rsidR="00284081" w:rsidRPr="00810A46" w:rsidRDefault="00284081" w:rsidP="00284081">
      <w:pPr>
        <w:pStyle w:val="Guidance"/>
        <w:rPr>
          <w:i w:val="0"/>
        </w:rPr>
      </w:pPr>
    </w:p>
    <w:p w14:paraId="03AB0E4F" w14:textId="2A22908E" w:rsidR="00284081" w:rsidRPr="001E489F" w:rsidRDefault="00284081" w:rsidP="00284081">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FS_Meta</w:t>
      </w:r>
      <w:r w:rsidR="00C206E1">
        <w:rPr>
          <w:rFonts w:ascii="Arial" w:eastAsia="Times New Roman" w:hAnsi="Arial" w:cs="Times New Roman"/>
          <w:color w:val="auto"/>
          <w:sz w:val="36"/>
          <w:szCs w:val="20"/>
          <w:lang w:eastAsia="ja-JP"/>
        </w:rPr>
        <w:t>App</w:t>
      </w:r>
    </w:p>
    <w:p w14:paraId="5450A9EA" w14:textId="77777777" w:rsidR="00284081" w:rsidRPr="00BA27D8" w:rsidRDefault="00284081" w:rsidP="00284081">
      <w:pPr>
        <w:pStyle w:val="Guidance"/>
        <w:rPr>
          <w:i w:val="0"/>
        </w:rPr>
      </w:pPr>
    </w:p>
    <w:p w14:paraId="35935F35" w14:textId="77777777" w:rsidR="00284081" w:rsidRPr="001E489F" w:rsidRDefault="00284081" w:rsidP="00284081">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TBD</w:t>
      </w:r>
    </w:p>
    <w:p w14:paraId="71B84EFD" w14:textId="77777777" w:rsidR="00284081" w:rsidRPr="00BA27D8" w:rsidRDefault="00284081" w:rsidP="00284081">
      <w:pPr>
        <w:pStyle w:val="Guidance"/>
        <w:rPr>
          <w:i w:val="0"/>
        </w:rPr>
      </w:pPr>
    </w:p>
    <w:p w14:paraId="46BB3ED7" w14:textId="77777777" w:rsidR="00284081" w:rsidRPr="001E489F" w:rsidRDefault="00284081" w:rsidP="00284081">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18668C8F" w14:textId="77777777" w:rsidR="00284081" w:rsidRPr="007861B8" w:rsidRDefault="00284081" w:rsidP="00284081">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312B043F" w14:textId="77777777" w:rsidR="00284081" w:rsidRDefault="00284081" w:rsidP="00284081">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84081" w14:paraId="00BE125B" w14:textId="77777777" w:rsidTr="0023765C">
        <w:trPr>
          <w:cantSplit/>
          <w:jc w:val="center"/>
        </w:trPr>
        <w:tc>
          <w:tcPr>
            <w:tcW w:w="1515" w:type="dxa"/>
            <w:tcBorders>
              <w:bottom w:val="single" w:sz="12" w:space="0" w:color="auto"/>
              <w:right w:val="single" w:sz="12" w:space="0" w:color="auto"/>
            </w:tcBorders>
            <w:shd w:val="clear" w:color="auto" w:fill="E0E0E0"/>
          </w:tcPr>
          <w:p w14:paraId="5A4EA480" w14:textId="77777777" w:rsidR="00284081" w:rsidRDefault="00284081" w:rsidP="0023765C">
            <w:pPr>
              <w:pStyle w:val="TAH"/>
            </w:pPr>
            <w:r>
              <w:t>Affects:</w:t>
            </w:r>
          </w:p>
        </w:tc>
        <w:tc>
          <w:tcPr>
            <w:tcW w:w="1275" w:type="dxa"/>
            <w:tcBorders>
              <w:left w:val="nil"/>
              <w:bottom w:val="single" w:sz="12" w:space="0" w:color="auto"/>
            </w:tcBorders>
            <w:shd w:val="clear" w:color="auto" w:fill="E0E0E0"/>
          </w:tcPr>
          <w:p w14:paraId="1609A482" w14:textId="77777777" w:rsidR="00284081" w:rsidRDefault="00284081" w:rsidP="0023765C">
            <w:pPr>
              <w:pStyle w:val="TAH"/>
            </w:pPr>
            <w:r>
              <w:t>UICC apps</w:t>
            </w:r>
          </w:p>
        </w:tc>
        <w:tc>
          <w:tcPr>
            <w:tcW w:w="1037" w:type="dxa"/>
            <w:tcBorders>
              <w:bottom w:val="single" w:sz="12" w:space="0" w:color="auto"/>
            </w:tcBorders>
            <w:shd w:val="clear" w:color="auto" w:fill="E0E0E0"/>
          </w:tcPr>
          <w:p w14:paraId="0AF8D92F" w14:textId="77777777" w:rsidR="00284081" w:rsidRDefault="00284081" w:rsidP="0023765C">
            <w:pPr>
              <w:pStyle w:val="TAH"/>
            </w:pPr>
            <w:r>
              <w:t>ME</w:t>
            </w:r>
          </w:p>
        </w:tc>
        <w:tc>
          <w:tcPr>
            <w:tcW w:w="850" w:type="dxa"/>
            <w:tcBorders>
              <w:bottom w:val="single" w:sz="12" w:space="0" w:color="auto"/>
            </w:tcBorders>
            <w:shd w:val="clear" w:color="auto" w:fill="E0E0E0"/>
          </w:tcPr>
          <w:p w14:paraId="07B09E45" w14:textId="77777777" w:rsidR="00284081" w:rsidRDefault="00284081" w:rsidP="0023765C">
            <w:pPr>
              <w:pStyle w:val="TAH"/>
            </w:pPr>
            <w:r>
              <w:t>AN</w:t>
            </w:r>
          </w:p>
        </w:tc>
        <w:tc>
          <w:tcPr>
            <w:tcW w:w="851" w:type="dxa"/>
            <w:tcBorders>
              <w:bottom w:val="single" w:sz="12" w:space="0" w:color="auto"/>
            </w:tcBorders>
            <w:shd w:val="clear" w:color="auto" w:fill="E0E0E0"/>
          </w:tcPr>
          <w:p w14:paraId="1DB46767" w14:textId="77777777" w:rsidR="00284081" w:rsidRDefault="00284081" w:rsidP="0023765C">
            <w:pPr>
              <w:pStyle w:val="TAH"/>
            </w:pPr>
            <w:r>
              <w:t>CN</w:t>
            </w:r>
          </w:p>
        </w:tc>
        <w:tc>
          <w:tcPr>
            <w:tcW w:w="1752" w:type="dxa"/>
            <w:tcBorders>
              <w:bottom w:val="single" w:sz="12" w:space="0" w:color="auto"/>
            </w:tcBorders>
            <w:shd w:val="clear" w:color="auto" w:fill="E0E0E0"/>
          </w:tcPr>
          <w:p w14:paraId="2CEFA5F2" w14:textId="77777777" w:rsidR="00284081" w:rsidRDefault="00284081" w:rsidP="0023765C">
            <w:pPr>
              <w:pStyle w:val="TAH"/>
            </w:pPr>
            <w:r>
              <w:t>Others (specify)</w:t>
            </w:r>
          </w:p>
        </w:tc>
      </w:tr>
      <w:tr w:rsidR="00284081" w14:paraId="65F511C0" w14:textId="77777777" w:rsidTr="0023765C">
        <w:trPr>
          <w:cantSplit/>
          <w:jc w:val="center"/>
        </w:trPr>
        <w:tc>
          <w:tcPr>
            <w:tcW w:w="1515" w:type="dxa"/>
            <w:tcBorders>
              <w:top w:val="nil"/>
              <w:right w:val="single" w:sz="12" w:space="0" w:color="auto"/>
            </w:tcBorders>
          </w:tcPr>
          <w:p w14:paraId="16D2CD95" w14:textId="77777777" w:rsidR="00284081" w:rsidRDefault="00284081" w:rsidP="0023765C">
            <w:pPr>
              <w:pStyle w:val="TAH"/>
            </w:pPr>
            <w:r>
              <w:t>Yes</w:t>
            </w:r>
          </w:p>
        </w:tc>
        <w:tc>
          <w:tcPr>
            <w:tcW w:w="1275" w:type="dxa"/>
            <w:tcBorders>
              <w:top w:val="nil"/>
              <w:left w:val="nil"/>
            </w:tcBorders>
          </w:tcPr>
          <w:p w14:paraId="30257A2A" w14:textId="77777777" w:rsidR="00284081" w:rsidRDefault="00284081" w:rsidP="0023765C">
            <w:pPr>
              <w:pStyle w:val="TAC"/>
            </w:pPr>
          </w:p>
        </w:tc>
        <w:tc>
          <w:tcPr>
            <w:tcW w:w="1037" w:type="dxa"/>
            <w:tcBorders>
              <w:top w:val="nil"/>
            </w:tcBorders>
          </w:tcPr>
          <w:p w14:paraId="28CC629B" w14:textId="77777777" w:rsidR="00284081" w:rsidRDefault="00284081" w:rsidP="0023765C">
            <w:pPr>
              <w:pStyle w:val="TAC"/>
            </w:pPr>
            <w:r>
              <w:t>X</w:t>
            </w:r>
          </w:p>
        </w:tc>
        <w:tc>
          <w:tcPr>
            <w:tcW w:w="850" w:type="dxa"/>
            <w:tcBorders>
              <w:top w:val="nil"/>
            </w:tcBorders>
          </w:tcPr>
          <w:p w14:paraId="43EF9F20" w14:textId="77777777" w:rsidR="00284081" w:rsidRDefault="00284081" w:rsidP="0023765C">
            <w:pPr>
              <w:pStyle w:val="TAC"/>
            </w:pPr>
          </w:p>
        </w:tc>
        <w:tc>
          <w:tcPr>
            <w:tcW w:w="851" w:type="dxa"/>
            <w:tcBorders>
              <w:top w:val="nil"/>
            </w:tcBorders>
          </w:tcPr>
          <w:p w14:paraId="5AB86368" w14:textId="77777777" w:rsidR="00284081" w:rsidRDefault="00284081" w:rsidP="0023765C">
            <w:pPr>
              <w:pStyle w:val="TAC"/>
            </w:pPr>
            <w:r>
              <w:t>X</w:t>
            </w:r>
          </w:p>
        </w:tc>
        <w:tc>
          <w:tcPr>
            <w:tcW w:w="1752" w:type="dxa"/>
            <w:tcBorders>
              <w:top w:val="nil"/>
            </w:tcBorders>
          </w:tcPr>
          <w:p w14:paraId="6ECA6798" w14:textId="77777777" w:rsidR="00284081" w:rsidRDefault="00284081" w:rsidP="0023765C">
            <w:pPr>
              <w:pStyle w:val="TAC"/>
            </w:pPr>
          </w:p>
        </w:tc>
      </w:tr>
      <w:tr w:rsidR="00284081" w14:paraId="07FEE1F3" w14:textId="77777777" w:rsidTr="0023765C">
        <w:trPr>
          <w:cantSplit/>
          <w:jc w:val="center"/>
        </w:trPr>
        <w:tc>
          <w:tcPr>
            <w:tcW w:w="1515" w:type="dxa"/>
            <w:tcBorders>
              <w:right w:val="single" w:sz="12" w:space="0" w:color="auto"/>
            </w:tcBorders>
          </w:tcPr>
          <w:p w14:paraId="05B6E35F" w14:textId="77777777" w:rsidR="00284081" w:rsidRDefault="00284081" w:rsidP="0023765C">
            <w:pPr>
              <w:pStyle w:val="TAH"/>
            </w:pPr>
            <w:r>
              <w:t>No</w:t>
            </w:r>
          </w:p>
        </w:tc>
        <w:tc>
          <w:tcPr>
            <w:tcW w:w="1275" w:type="dxa"/>
            <w:tcBorders>
              <w:left w:val="nil"/>
            </w:tcBorders>
          </w:tcPr>
          <w:p w14:paraId="543D6736" w14:textId="77777777" w:rsidR="00284081" w:rsidRDefault="00284081" w:rsidP="0023765C">
            <w:pPr>
              <w:pStyle w:val="TAC"/>
            </w:pPr>
          </w:p>
        </w:tc>
        <w:tc>
          <w:tcPr>
            <w:tcW w:w="1037" w:type="dxa"/>
          </w:tcPr>
          <w:p w14:paraId="52AD6931" w14:textId="77777777" w:rsidR="00284081" w:rsidRDefault="00284081" w:rsidP="0023765C">
            <w:pPr>
              <w:pStyle w:val="TAC"/>
            </w:pPr>
          </w:p>
        </w:tc>
        <w:tc>
          <w:tcPr>
            <w:tcW w:w="850" w:type="dxa"/>
          </w:tcPr>
          <w:p w14:paraId="61A97030" w14:textId="77777777" w:rsidR="00284081" w:rsidRDefault="00284081" w:rsidP="0023765C">
            <w:pPr>
              <w:pStyle w:val="TAC"/>
            </w:pPr>
            <w:r>
              <w:t>X</w:t>
            </w:r>
          </w:p>
        </w:tc>
        <w:tc>
          <w:tcPr>
            <w:tcW w:w="851" w:type="dxa"/>
          </w:tcPr>
          <w:p w14:paraId="3C41D727" w14:textId="77777777" w:rsidR="00284081" w:rsidRDefault="00284081" w:rsidP="0023765C">
            <w:pPr>
              <w:pStyle w:val="TAC"/>
            </w:pPr>
          </w:p>
        </w:tc>
        <w:tc>
          <w:tcPr>
            <w:tcW w:w="1752" w:type="dxa"/>
          </w:tcPr>
          <w:p w14:paraId="44E7B45B" w14:textId="77777777" w:rsidR="00284081" w:rsidRDefault="00284081" w:rsidP="0023765C">
            <w:pPr>
              <w:pStyle w:val="TAC"/>
            </w:pPr>
          </w:p>
        </w:tc>
      </w:tr>
      <w:tr w:rsidR="00284081" w14:paraId="7B617915" w14:textId="77777777" w:rsidTr="0023765C">
        <w:trPr>
          <w:cantSplit/>
          <w:jc w:val="center"/>
        </w:trPr>
        <w:tc>
          <w:tcPr>
            <w:tcW w:w="1515" w:type="dxa"/>
            <w:tcBorders>
              <w:right w:val="single" w:sz="12" w:space="0" w:color="auto"/>
            </w:tcBorders>
          </w:tcPr>
          <w:p w14:paraId="582EE76A" w14:textId="77777777" w:rsidR="00284081" w:rsidRDefault="00284081" w:rsidP="0023765C">
            <w:pPr>
              <w:pStyle w:val="TAH"/>
            </w:pPr>
            <w:r>
              <w:t>Don't know</w:t>
            </w:r>
          </w:p>
        </w:tc>
        <w:tc>
          <w:tcPr>
            <w:tcW w:w="1275" w:type="dxa"/>
            <w:tcBorders>
              <w:left w:val="nil"/>
            </w:tcBorders>
          </w:tcPr>
          <w:p w14:paraId="1A70B9EF" w14:textId="77777777" w:rsidR="00284081" w:rsidRDefault="00284081" w:rsidP="0023765C">
            <w:pPr>
              <w:pStyle w:val="TAC"/>
            </w:pPr>
            <w:r>
              <w:t>X</w:t>
            </w:r>
          </w:p>
        </w:tc>
        <w:tc>
          <w:tcPr>
            <w:tcW w:w="1037" w:type="dxa"/>
          </w:tcPr>
          <w:p w14:paraId="7199B2EE" w14:textId="77777777" w:rsidR="00284081" w:rsidRDefault="00284081" w:rsidP="0023765C">
            <w:pPr>
              <w:pStyle w:val="TAC"/>
            </w:pPr>
          </w:p>
        </w:tc>
        <w:tc>
          <w:tcPr>
            <w:tcW w:w="850" w:type="dxa"/>
          </w:tcPr>
          <w:p w14:paraId="30723BA3" w14:textId="77777777" w:rsidR="00284081" w:rsidRDefault="00284081" w:rsidP="0023765C">
            <w:pPr>
              <w:pStyle w:val="TAC"/>
            </w:pPr>
          </w:p>
        </w:tc>
        <w:tc>
          <w:tcPr>
            <w:tcW w:w="851" w:type="dxa"/>
          </w:tcPr>
          <w:p w14:paraId="2966BAB3" w14:textId="77777777" w:rsidR="00284081" w:rsidRDefault="00284081" w:rsidP="0023765C">
            <w:pPr>
              <w:pStyle w:val="TAC"/>
            </w:pPr>
          </w:p>
        </w:tc>
        <w:tc>
          <w:tcPr>
            <w:tcW w:w="1752" w:type="dxa"/>
          </w:tcPr>
          <w:p w14:paraId="651540BD" w14:textId="77777777" w:rsidR="00284081" w:rsidRDefault="00284081" w:rsidP="0023765C">
            <w:pPr>
              <w:pStyle w:val="TAC"/>
            </w:pPr>
            <w:r>
              <w:t>X</w:t>
            </w:r>
          </w:p>
        </w:tc>
      </w:tr>
    </w:tbl>
    <w:p w14:paraId="656F2671" w14:textId="77777777" w:rsidR="00284081" w:rsidRPr="006C2E80" w:rsidRDefault="00284081" w:rsidP="00284081"/>
    <w:p w14:paraId="7422BB27" w14:textId="77777777" w:rsidR="00284081" w:rsidRPr="007861B8" w:rsidRDefault="00284081" w:rsidP="00284081">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904E46E"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18979E68" w:rsidR="007861B8" w:rsidRDefault="0003343C"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E90AF0" w14:paraId="0F8BC239" w14:textId="77777777" w:rsidTr="005875D6">
        <w:trPr>
          <w:cantSplit/>
          <w:jc w:val="center"/>
        </w:trPr>
        <w:tc>
          <w:tcPr>
            <w:tcW w:w="1101" w:type="dxa"/>
          </w:tcPr>
          <w:p w14:paraId="1822AE10" w14:textId="0AB919E0" w:rsidR="00E90AF0" w:rsidRDefault="00250422" w:rsidP="000261A0">
            <w:pPr>
              <w:pStyle w:val="TAL"/>
            </w:pPr>
            <w:r w:rsidRPr="00250422">
              <w:t>Metaverse</w:t>
            </w:r>
          </w:p>
        </w:tc>
        <w:tc>
          <w:tcPr>
            <w:tcW w:w="1101" w:type="dxa"/>
          </w:tcPr>
          <w:p w14:paraId="057C5EE1" w14:textId="0711F766" w:rsidR="00E90AF0" w:rsidRDefault="00250422" w:rsidP="000261A0">
            <w:pPr>
              <w:pStyle w:val="TAL"/>
            </w:pPr>
            <w:r>
              <w:t>SA1</w:t>
            </w:r>
          </w:p>
        </w:tc>
        <w:tc>
          <w:tcPr>
            <w:tcW w:w="1101" w:type="dxa"/>
          </w:tcPr>
          <w:p w14:paraId="0F5080A8" w14:textId="2E934533" w:rsidR="00E90AF0" w:rsidRDefault="00250422" w:rsidP="000261A0">
            <w:pPr>
              <w:pStyle w:val="TAL"/>
            </w:pPr>
            <w:r w:rsidRPr="00250422">
              <w:t>1000028</w:t>
            </w:r>
          </w:p>
        </w:tc>
        <w:tc>
          <w:tcPr>
            <w:tcW w:w="6010" w:type="dxa"/>
          </w:tcPr>
          <w:p w14:paraId="1E64793C" w14:textId="0AB46784" w:rsidR="00E90AF0" w:rsidRPr="00251D80" w:rsidRDefault="00250422" w:rsidP="000261A0">
            <w:pPr>
              <w:pStyle w:val="TAL"/>
            </w:pPr>
            <w:r w:rsidRPr="00250422">
              <w:t>Mobile Metaverse Services</w:t>
            </w:r>
          </w:p>
        </w:tc>
      </w:tr>
    </w:tbl>
    <w:p w14:paraId="577FBA35" w14:textId="756A1BF4" w:rsidR="001E489F" w:rsidRDefault="001E489F" w:rsidP="001E489F"/>
    <w:p w14:paraId="02BF4D31" w14:textId="6527C636" w:rsidR="00D35169" w:rsidRPr="00D35169" w:rsidRDefault="00D35169" w:rsidP="00D35169">
      <w:pPr>
        <w:pStyle w:val="EditorsNote"/>
        <w:rPr>
          <w:lang w:val="en-US"/>
        </w:rPr>
      </w:pPr>
    </w:p>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00979F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F5DD072" w:rsidR="001E489F" w:rsidRDefault="00250422" w:rsidP="005875D6">
            <w:pPr>
              <w:pStyle w:val="TAL"/>
            </w:pPr>
            <w:r w:rsidRPr="009B20C0">
              <w:t>950005</w:t>
            </w:r>
          </w:p>
        </w:tc>
        <w:tc>
          <w:tcPr>
            <w:tcW w:w="3326" w:type="dxa"/>
          </w:tcPr>
          <w:p w14:paraId="3AC061FD" w14:textId="683632E0" w:rsidR="001E489F" w:rsidRDefault="00250422" w:rsidP="005875D6">
            <w:pPr>
              <w:pStyle w:val="TAL"/>
            </w:pPr>
            <w:r>
              <w:t>Study on Localized Mobile Metaverse Services</w:t>
            </w:r>
          </w:p>
        </w:tc>
        <w:tc>
          <w:tcPr>
            <w:tcW w:w="5099" w:type="dxa"/>
          </w:tcPr>
          <w:p w14:paraId="017BF4B1" w14:textId="55402616" w:rsidR="001E489F" w:rsidRPr="00250422" w:rsidRDefault="00250422" w:rsidP="005875D6">
            <w:pPr>
              <w:pStyle w:val="Guidance"/>
              <w:rPr>
                <w:i w:val="0"/>
              </w:rPr>
            </w:pPr>
            <w:r>
              <w:rPr>
                <w:i w:val="0"/>
              </w:rPr>
              <w:t>SA1 study on metaverse services in Rel-19</w:t>
            </w:r>
          </w:p>
        </w:tc>
      </w:tr>
      <w:tr w:rsidR="000A2A0F" w14:paraId="75BF1E9B" w14:textId="77777777" w:rsidTr="005875D6">
        <w:trPr>
          <w:cantSplit/>
          <w:jc w:val="center"/>
        </w:trPr>
        <w:tc>
          <w:tcPr>
            <w:tcW w:w="1101" w:type="dxa"/>
          </w:tcPr>
          <w:p w14:paraId="7BA4631C" w14:textId="62BDF56A" w:rsidR="000A2A0F" w:rsidRDefault="000A2A0F" w:rsidP="005875D6">
            <w:pPr>
              <w:pStyle w:val="TAL"/>
            </w:pPr>
          </w:p>
        </w:tc>
        <w:tc>
          <w:tcPr>
            <w:tcW w:w="3326" w:type="dxa"/>
          </w:tcPr>
          <w:p w14:paraId="6C7B2434" w14:textId="2C7CBCE6" w:rsidR="000A2A0F" w:rsidRDefault="000A2A0F" w:rsidP="005875D6">
            <w:pPr>
              <w:pStyle w:val="TAL"/>
            </w:pPr>
          </w:p>
        </w:tc>
        <w:tc>
          <w:tcPr>
            <w:tcW w:w="5099" w:type="dxa"/>
          </w:tcPr>
          <w:p w14:paraId="4B28C29F" w14:textId="48507169" w:rsidR="000A2A0F" w:rsidRPr="00251D80" w:rsidRDefault="000A2A0F" w:rsidP="00E7360E">
            <w:pPr>
              <w:pStyle w:val="Guidance"/>
            </w:pP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6297963" w14:textId="18883C23" w:rsidR="007A5F98" w:rsidRDefault="007A5F98" w:rsidP="007A5F98">
      <w:r>
        <w:t xml:space="preserve">A substantial justification appears in the study item description for the parent feature in </w:t>
      </w:r>
      <w:r w:rsidR="00BA56C6" w:rsidRPr="00BA56C6">
        <w:rPr>
          <w:lang w:eastAsia="ja-JP"/>
        </w:rPr>
        <w:t>SP-230509</w:t>
      </w:r>
      <w:r>
        <w:t xml:space="preserve"> </w:t>
      </w:r>
      <w:r w:rsidR="00BA56C6">
        <w:t>(</w:t>
      </w:r>
      <w:r w:rsidR="00326506">
        <w:t xml:space="preserve">Metaverse) </w:t>
      </w:r>
      <w:r>
        <w:t>and applies to this study item description.</w:t>
      </w:r>
    </w:p>
    <w:p w14:paraId="7A96F5D0" w14:textId="41E52E4B" w:rsidR="000334E7" w:rsidRDefault="000334E7" w:rsidP="00A773DE">
      <w:r w:rsidRPr="0002603E">
        <w:rPr>
          <w:lang w:eastAsia="ja-JP"/>
        </w:rPr>
        <w:t xml:space="preserve">The term ‘metaverse’ has been used in various ways to refer to the broader implications of AR and VR. We use it to refer to a persistent, shared, perceived set of interactive perceived spaces. </w:t>
      </w:r>
      <w:r w:rsidR="00236B89">
        <w:rPr>
          <w:lang w:eastAsia="ja-JP"/>
        </w:rPr>
        <w:t>The m</w:t>
      </w:r>
      <w:r w:rsidRPr="0002603E">
        <w:rPr>
          <w:lang w:eastAsia="ja-JP"/>
        </w:rPr>
        <w:t xml:space="preserve">etaverse in diverse sectors evokes a number of possible new experiences, products </w:t>
      </w:r>
      <w:r w:rsidRPr="0002603E">
        <w:t>and services</w:t>
      </w:r>
      <w:r w:rsidR="00B33B4D">
        <w:t>,</w:t>
      </w:r>
      <w:r w:rsidRPr="0002603E">
        <w:t xml:space="preserve"> and other activities. </w:t>
      </w:r>
    </w:p>
    <w:p w14:paraId="13AE29EE" w14:textId="50429A73" w:rsidR="009329CA" w:rsidRDefault="000334E7" w:rsidP="000334E7">
      <w:r>
        <w:t xml:space="preserve">In Rel-19, SA1 </w:t>
      </w:r>
      <w:r w:rsidR="00E82BC6">
        <w:t>has completed</w:t>
      </w:r>
      <w:r w:rsidR="00DE3571">
        <w:t xml:space="preserve"> working on a study </w:t>
      </w:r>
      <w:r>
        <w:t xml:space="preserve">in </w:t>
      </w:r>
      <w:r w:rsidRPr="000021E5">
        <w:t>FS_Metaverse (TR 22.856</w:t>
      </w:r>
      <w:r w:rsidRPr="000021E5">
        <w:rPr>
          <w:lang w:eastAsia="ja-JP"/>
        </w:rPr>
        <w:t>)</w:t>
      </w:r>
      <w:r>
        <w:rPr>
          <w:lang w:eastAsia="ja-JP"/>
        </w:rPr>
        <w:t xml:space="preserve"> </w:t>
      </w:r>
      <w:r w:rsidR="00DE3571">
        <w:rPr>
          <w:lang w:eastAsia="ja-JP"/>
        </w:rPr>
        <w:t xml:space="preserve">where </w:t>
      </w:r>
      <w:r>
        <w:t xml:space="preserve">specific use cases and service requirements for localized mobile metaverse services to offer shared and interactive user experience of local content and services, accessed either by users in the proximity or remotely. </w:t>
      </w:r>
      <w:r>
        <w:rPr>
          <w:lang w:eastAsia="ja-JP"/>
        </w:rPr>
        <w:t xml:space="preserve">Many of the requirements captured in stage 1 are </w:t>
      </w:r>
      <w:r w:rsidR="00503EAF">
        <w:rPr>
          <w:lang w:eastAsia="ja-JP"/>
        </w:rPr>
        <w:t>well suited</w:t>
      </w:r>
      <w:r>
        <w:rPr>
          <w:lang w:eastAsia="ja-JP"/>
        </w:rPr>
        <w:t xml:space="preserve"> for application enabler</w:t>
      </w:r>
      <w:r w:rsidR="005739B6">
        <w:rPr>
          <w:lang w:eastAsia="ja-JP"/>
        </w:rPr>
        <w:t xml:space="preserve"> </w:t>
      </w:r>
      <w:r w:rsidR="00513AB8">
        <w:rPr>
          <w:lang w:eastAsia="ja-JP"/>
        </w:rPr>
        <w:t>layer</w:t>
      </w:r>
      <w:r>
        <w:rPr>
          <w:lang w:eastAsia="ja-JP"/>
        </w:rPr>
        <w:t xml:space="preserve">. </w:t>
      </w:r>
      <w:r w:rsidR="009329CA">
        <w:rPr>
          <w:lang w:eastAsia="ja-JP"/>
        </w:rPr>
        <w:t>Some example (non</w:t>
      </w:r>
      <w:r w:rsidR="005739B6">
        <w:rPr>
          <w:lang w:eastAsia="ja-JP"/>
        </w:rPr>
        <w:t>-</w:t>
      </w:r>
      <w:r w:rsidR="009329CA">
        <w:rPr>
          <w:lang w:eastAsia="ja-JP"/>
        </w:rPr>
        <w:t xml:space="preserve">exhaustive) list of use cases are - </w:t>
      </w:r>
      <w:r w:rsidR="009329CA" w:rsidRPr="009329CA">
        <w:rPr>
          <w:lang w:eastAsia="ja-JP"/>
        </w:rPr>
        <w:t xml:space="preserve">Localized Mobile </w:t>
      </w:r>
      <w:r w:rsidR="00236B89">
        <w:rPr>
          <w:lang w:eastAsia="ja-JP"/>
        </w:rPr>
        <w:t>m</w:t>
      </w:r>
      <w:r w:rsidR="009329CA" w:rsidRPr="009329CA">
        <w:rPr>
          <w:lang w:eastAsia="ja-JP"/>
        </w:rPr>
        <w:t>etaverse Service</w:t>
      </w:r>
      <w:r w:rsidR="009329CA">
        <w:rPr>
          <w:lang w:eastAsia="ja-JP"/>
        </w:rPr>
        <w:t xml:space="preserve">, </w:t>
      </w:r>
      <w:r w:rsidR="009329CA">
        <w:t xml:space="preserve">Spatial Anchor Enabler, </w:t>
      </w:r>
      <w:r w:rsidR="009329CA">
        <w:rPr>
          <w:noProof/>
          <w:lang w:val="en-US"/>
        </w:rPr>
        <w:t xml:space="preserve">Spatial </w:t>
      </w:r>
      <w:r w:rsidR="009329CA" w:rsidRPr="00C63445">
        <w:rPr>
          <w:noProof/>
          <w:lang w:val="en-US"/>
        </w:rPr>
        <w:t>Mapping and Localization Service</w:t>
      </w:r>
      <w:r w:rsidR="009329CA">
        <w:rPr>
          <w:noProof/>
          <w:lang w:val="en-US"/>
        </w:rPr>
        <w:t xml:space="preserve">, </w:t>
      </w:r>
      <w:r w:rsidR="009329CA" w:rsidRPr="00581411">
        <w:t>interconnection</w:t>
      </w:r>
      <w:r w:rsidR="009329CA" w:rsidRPr="00581411" w:rsidDel="003F324F">
        <w:t xml:space="preserve"> </w:t>
      </w:r>
      <w:r w:rsidR="009329CA" w:rsidRPr="00581411">
        <w:t xml:space="preserve">of </w:t>
      </w:r>
      <w:r w:rsidR="009329CA">
        <w:t>mobile metaverse service</w:t>
      </w:r>
      <w:r w:rsidR="009329CA" w:rsidRPr="00581411">
        <w:t>s</w:t>
      </w:r>
      <w:r w:rsidR="009329CA">
        <w:t xml:space="preserve">, Access to avatars, virtual store in a mobile metaverse marketplace, </w:t>
      </w:r>
      <w:r w:rsidR="001214E5" w:rsidRPr="001214E5">
        <w:t xml:space="preserve">Avatar Call Support for Accessibility </w:t>
      </w:r>
      <w:r w:rsidR="009329CA">
        <w:t xml:space="preserve">etc. </w:t>
      </w:r>
    </w:p>
    <w:p w14:paraId="34690A86" w14:textId="0CCF0545" w:rsidR="007A5F98" w:rsidRDefault="000334E7" w:rsidP="000334E7">
      <w:pPr>
        <w:rPr>
          <w:lang w:eastAsia="ja-JP"/>
        </w:rPr>
      </w:pPr>
      <w:r>
        <w:rPr>
          <w:lang w:eastAsia="ja-JP"/>
        </w:rPr>
        <w:t xml:space="preserve">Specifically use cases and scenarios for localized mobile metaverse services, where AR services and content are associated with locations in the physical world, could be potentially enabled by means of application service enablers. </w:t>
      </w:r>
      <w:r w:rsidR="007A5F98">
        <w:rPr>
          <w:lang w:eastAsia="ja-JP"/>
        </w:rPr>
        <w:t>Based on SA1 defined use cases and requirements</w:t>
      </w:r>
      <w:r w:rsidR="00B143BE">
        <w:rPr>
          <w:lang w:eastAsia="ja-JP"/>
        </w:rPr>
        <w:t xml:space="preserve"> (</w:t>
      </w:r>
      <w:r w:rsidR="00B143BE" w:rsidRPr="000334E7">
        <w:rPr>
          <w:lang w:val="en-US"/>
        </w:rPr>
        <w:t>and possibly from other 3GPP groups and different SDOs)</w:t>
      </w:r>
      <w:r w:rsidR="007A5F98">
        <w:rPr>
          <w:lang w:eastAsia="ja-JP"/>
        </w:rPr>
        <w:t>, t</w:t>
      </w:r>
      <w:r w:rsidR="007A5F98" w:rsidRPr="0002603E">
        <w:rPr>
          <w:lang w:eastAsia="ja-JP"/>
        </w:rPr>
        <w:t xml:space="preserve">his study </w:t>
      </w:r>
      <w:r w:rsidR="00205B29">
        <w:rPr>
          <w:lang w:eastAsia="ja-JP"/>
        </w:rPr>
        <w:t>focuses</w:t>
      </w:r>
      <w:r w:rsidR="00205B29" w:rsidRPr="0002603E">
        <w:rPr>
          <w:lang w:eastAsia="ja-JP"/>
        </w:rPr>
        <w:t xml:space="preserve"> </w:t>
      </w:r>
      <w:r w:rsidR="007A5F98" w:rsidRPr="0002603E">
        <w:rPr>
          <w:lang w:eastAsia="ja-JP"/>
        </w:rPr>
        <w:t>on a</w:t>
      </w:r>
      <w:r w:rsidR="00756439">
        <w:rPr>
          <w:lang w:eastAsia="ja-JP"/>
        </w:rPr>
        <w:t>n</w:t>
      </w:r>
      <w:r w:rsidR="007A5F98" w:rsidRPr="0002603E">
        <w:rPr>
          <w:lang w:eastAsia="ja-JP"/>
        </w:rPr>
        <w:t xml:space="preserve"> </w:t>
      </w:r>
      <w:r w:rsidR="007A5F98">
        <w:rPr>
          <w:lang w:eastAsia="ja-JP"/>
        </w:rPr>
        <w:t xml:space="preserve">application enabler layer to support </w:t>
      </w:r>
      <w:r w:rsidR="00061537">
        <w:rPr>
          <w:lang w:eastAsia="ja-JP"/>
        </w:rPr>
        <w:t>m</w:t>
      </w:r>
      <w:r w:rsidR="007A5F98">
        <w:rPr>
          <w:lang w:eastAsia="ja-JP"/>
        </w:rPr>
        <w:t>etaverse applications</w:t>
      </w:r>
      <w:r w:rsidR="007A5F98" w:rsidRPr="0002603E">
        <w:rPr>
          <w:lang w:eastAsia="ja-JP"/>
        </w:rPr>
        <w:t xml:space="preserve">. Specifically, this study proposes to study </w:t>
      </w:r>
      <w:r w:rsidR="00756439">
        <w:rPr>
          <w:lang w:eastAsia="ja-JP"/>
        </w:rPr>
        <w:t xml:space="preserve">key issues, </w:t>
      </w:r>
      <w:r w:rsidR="007A5F98">
        <w:rPr>
          <w:lang w:eastAsia="ja-JP"/>
        </w:rPr>
        <w:t xml:space="preserve">architecture support, functional model and solutions for application enablement for </w:t>
      </w:r>
      <w:r w:rsidR="007A5F98" w:rsidRPr="0002603E">
        <w:rPr>
          <w:lang w:eastAsia="ja-JP"/>
        </w:rPr>
        <w:t xml:space="preserve">new </w:t>
      </w:r>
      <w:r w:rsidR="00061537">
        <w:rPr>
          <w:lang w:eastAsia="ja-JP"/>
        </w:rPr>
        <w:t>m</w:t>
      </w:r>
      <w:r w:rsidR="007A5F98">
        <w:rPr>
          <w:lang w:eastAsia="ja-JP"/>
        </w:rPr>
        <w:t xml:space="preserve">etaverse </w:t>
      </w:r>
      <w:r w:rsidR="007A5F98" w:rsidRPr="0002603E">
        <w:rPr>
          <w:lang w:eastAsia="ja-JP"/>
        </w:rPr>
        <w:t>services in such d</w:t>
      </w:r>
      <w:bookmarkStart w:id="0" w:name="_GoBack"/>
      <w:bookmarkEnd w:id="0"/>
      <w:r w:rsidR="007A5F98" w:rsidRPr="0002603E">
        <w:rPr>
          <w:lang w:eastAsia="ja-JP"/>
        </w:rPr>
        <w:t xml:space="preserve">iverse areas as social, cultural, governmental and business </w:t>
      </w:r>
      <w:r w:rsidR="006E3E23">
        <w:rPr>
          <w:lang w:eastAsia="ja-JP"/>
        </w:rPr>
        <w:t>requirements</w:t>
      </w:r>
      <w:r w:rsidR="007A5F98" w:rsidRPr="0002603E">
        <w:rPr>
          <w:lang w:eastAsia="ja-JP"/>
        </w:rPr>
        <w:t>.</w:t>
      </w:r>
    </w:p>
    <w:p w14:paraId="770E32D1" w14:textId="09E34647" w:rsidR="00A773DE" w:rsidRDefault="00A773DE" w:rsidP="000334E7">
      <w:pPr>
        <w:rPr>
          <w:lang w:eastAsia="ja-JP"/>
        </w:rPr>
      </w:pPr>
      <w:r>
        <w:rPr>
          <w:lang w:eastAsia="ja-JP"/>
        </w:rPr>
        <w:t xml:space="preserve">Based on the use cases as defined in TR 22.856, SA6 can provide enablement support </w:t>
      </w:r>
      <w:r w:rsidR="00DA4A1C">
        <w:rPr>
          <w:lang w:eastAsia="ja-JP"/>
        </w:rPr>
        <w:t>to:</w:t>
      </w:r>
    </w:p>
    <w:p w14:paraId="34A4921F" w14:textId="4BA0BAAE" w:rsidR="00A773DE" w:rsidRPr="00A773DE" w:rsidRDefault="00A773DE" w:rsidP="00A773DE">
      <w:pPr>
        <w:pStyle w:val="ListParagraph"/>
        <w:numPr>
          <w:ilvl w:val="0"/>
          <w:numId w:val="11"/>
        </w:numPr>
        <w:rPr>
          <w:sz w:val="20"/>
        </w:rPr>
      </w:pPr>
      <w:r w:rsidRPr="00A773DE">
        <w:rPr>
          <w:sz w:val="20"/>
          <w:lang w:eastAsia="ja-JP"/>
        </w:rPr>
        <w:t>metaverse applications to  create and access avatars and associated information;</w:t>
      </w:r>
    </w:p>
    <w:p w14:paraId="7D09D1CC" w14:textId="500571AA" w:rsidR="00A773DE" w:rsidRPr="00A773DE" w:rsidRDefault="00A773DE" w:rsidP="00A773DE">
      <w:pPr>
        <w:pStyle w:val="ListParagraph"/>
        <w:numPr>
          <w:ilvl w:val="0"/>
          <w:numId w:val="11"/>
        </w:numPr>
        <w:rPr>
          <w:sz w:val="20"/>
        </w:rPr>
      </w:pPr>
      <w:r w:rsidRPr="00A773DE">
        <w:rPr>
          <w:sz w:val="20"/>
          <w:lang w:eastAsia="ja-JP"/>
        </w:rPr>
        <w:t>spatial anchor producer and consumer to create and access spatial anchors and associated information;</w:t>
      </w:r>
    </w:p>
    <w:p w14:paraId="042EE3A6" w14:textId="3B14D86D" w:rsidR="00A773DE" w:rsidRPr="00A773DE" w:rsidRDefault="00A773DE" w:rsidP="00A773DE">
      <w:pPr>
        <w:pStyle w:val="ListParagraph"/>
        <w:numPr>
          <w:ilvl w:val="0"/>
          <w:numId w:val="11"/>
        </w:numPr>
        <w:rPr>
          <w:sz w:val="20"/>
        </w:rPr>
      </w:pPr>
      <w:r w:rsidRPr="00A773DE">
        <w:rPr>
          <w:sz w:val="20"/>
          <w:lang w:eastAsia="ja-JP"/>
        </w:rPr>
        <w:t>third party applications to access spatial maps and track objects</w:t>
      </w:r>
    </w:p>
    <w:p w14:paraId="29BFA005" w14:textId="70C38519" w:rsidR="00A773DE" w:rsidRDefault="00DA4A1C" w:rsidP="00A773DE">
      <w:pPr>
        <w:pStyle w:val="ListParagraph"/>
        <w:numPr>
          <w:ilvl w:val="0"/>
          <w:numId w:val="11"/>
        </w:numPr>
        <w:rPr>
          <w:sz w:val="20"/>
        </w:rPr>
      </w:pPr>
      <w:r>
        <w:rPr>
          <w:sz w:val="20"/>
          <w:lang w:eastAsia="ja-JP"/>
        </w:rPr>
        <w:t>application discovery and service continuity considering metaverse application specific requirements and KPIs</w:t>
      </w:r>
    </w:p>
    <w:p w14:paraId="17D5FD1B" w14:textId="4CF0ABAE" w:rsidR="00DA4A1C" w:rsidRPr="00A773DE" w:rsidRDefault="00DA4A1C" w:rsidP="00A773DE">
      <w:pPr>
        <w:pStyle w:val="ListParagraph"/>
        <w:numPr>
          <w:ilvl w:val="0"/>
          <w:numId w:val="11"/>
        </w:numPr>
        <w:rPr>
          <w:sz w:val="20"/>
        </w:rPr>
      </w:pPr>
      <w:r>
        <w:rPr>
          <w:sz w:val="20"/>
          <w:lang w:eastAsia="ja-JP"/>
        </w:rPr>
        <w:t>disabled users for enhancing user profile and support for possible transcoding.</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5FC40141" w14:textId="469A5503" w:rsidR="000334E7" w:rsidRPr="000334E7" w:rsidRDefault="00FD12FF" w:rsidP="000334E7">
      <w:pPr>
        <w:rPr>
          <w:lang w:val="en-IN"/>
        </w:rPr>
      </w:pPr>
      <w:r>
        <w:rPr>
          <w:lang w:val="en-US"/>
        </w:rPr>
        <w:t>T</w:t>
      </w:r>
      <w:r w:rsidR="000334E7" w:rsidRPr="000334E7">
        <w:rPr>
          <w:lang w:val="en-US"/>
        </w:rPr>
        <w:t xml:space="preserve">he objectives of the study includes: </w:t>
      </w:r>
    </w:p>
    <w:p w14:paraId="24A29E91" w14:textId="31048E9C" w:rsidR="00C71B35" w:rsidRDefault="00C71B35" w:rsidP="00C71B35">
      <w:pPr>
        <w:pStyle w:val="B1"/>
        <w:spacing w:after="180"/>
        <w:ind w:left="568" w:hanging="284"/>
        <w:jc w:val="left"/>
        <w:rPr>
          <w:rFonts w:ascii="Times New Roman" w:hAnsi="Times New Roman"/>
        </w:rPr>
      </w:pPr>
      <w:r w:rsidRPr="00C71B35">
        <w:rPr>
          <w:rFonts w:ascii="Times New Roman" w:hAnsi="Times New Roman"/>
        </w:rPr>
        <w:t>1)</w:t>
      </w:r>
      <w:r>
        <w:rPr>
          <w:rFonts w:ascii="Times New Roman" w:hAnsi="Times New Roman"/>
        </w:rPr>
        <w:t xml:space="preserve">  </w:t>
      </w:r>
      <w:r w:rsidR="00222C43">
        <w:rPr>
          <w:rFonts w:ascii="Times New Roman" w:hAnsi="Times New Roman"/>
        </w:rPr>
        <w:t xml:space="preserve">Study </w:t>
      </w:r>
      <w:r w:rsidR="00754A6C">
        <w:rPr>
          <w:rFonts w:ascii="Times New Roman" w:hAnsi="Times New Roman"/>
        </w:rPr>
        <w:t xml:space="preserve">requirements for </w:t>
      </w:r>
      <w:r w:rsidR="000334E7" w:rsidRPr="000334E7">
        <w:rPr>
          <w:rFonts w:ascii="Times New Roman" w:hAnsi="Times New Roman"/>
        </w:rPr>
        <w:t xml:space="preserve">overall application framework/enabling layer platform architecture to support </w:t>
      </w:r>
      <w:r w:rsidR="00E850DD">
        <w:rPr>
          <w:rFonts w:ascii="Times New Roman" w:hAnsi="Times New Roman"/>
        </w:rPr>
        <w:t xml:space="preserve">localized mobile </w:t>
      </w:r>
      <w:r w:rsidR="00061537">
        <w:rPr>
          <w:rFonts w:ascii="Times New Roman" w:hAnsi="Times New Roman"/>
        </w:rPr>
        <w:t>m</w:t>
      </w:r>
      <w:r w:rsidR="000334E7" w:rsidRPr="000334E7">
        <w:rPr>
          <w:rFonts w:ascii="Times New Roman" w:hAnsi="Times New Roman"/>
        </w:rPr>
        <w:t>etaverse services in 3GPP specified networks</w:t>
      </w:r>
      <w:r w:rsidR="00E850DD" w:rsidRPr="00E850DD">
        <w:rPr>
          <w:rFonts w:ascii="Times New Roman" w:hAnsi="Times New Roman"/>
        </w:rPr>
        <w:t>, including the interactions between UE and application enablement layer</w:t>
      </w:r>
      <w:r>
        <w:rPr>
          <w:rFonts w:ascii="Times New Roman" w:hAnsi="Times New Roman"/>
        </w:rPr>
        <w:t xml:space="preserve"> including</w:t>
      </w:r>
      <w:r w:rsidR="004D64F2">
        <w:rPr>
          <w:rFonts w:ascii="Times New Roman" w:hAnsi="Times New Roman"/>
        </w:rPr>
        <w:t xml:space="preserve"> </w:t>
      </w:r>
      <w:r w:rsidR="004D64F2" w:rsidRPr="004D64F2">
        <w:rPr>
          <w:rFonts w:ascii="Times New Roman" w:hAnsi="Times New Roman"/>
        </w:rPr>
        <w:t>(non</w:t>
      </w:r>
      <w:r w:rsidR="00FD12FF">
        <w:rPr>
          <w:rFonts w:ascii="Times New Roman" w:hAnsi="Times New Roman"/>
        </w:rPr>
        <w:t>-</w:t>
      </w:r>
      <w:r w:rsidR="004D64F2" w:rsidRPr="004D64F2">
        <w:rPr>
          <w:rFonts w:ascii="Times New Roman" w:hAnsi="Times New Roman"/>
        </w:rPr>
        <w:t>exhaustive)</w:t>
      </w:r>
      <w:r>
        <w:rPr>
          <w:rFonts w:ascii="Times New Roman" w:hAnsi="Times New Roman"/>
        </w:rPr>
        <w:t>:</w:t>
      </w:r>
    </w:p>
    <w:p w14:paraId="390148F8" w14:textId="622F6C04" w:rsidR="00C71B35" w:rsidRDefault="00C71B35" w:rsidP="00725B68">
      <w:pPr>
        <w:pStyle w:val="B2"/>
      </w:pPr>
      <w:r>
        <w:t>a)</w:t>
      </w:r>
      <w:r>
        <w:tab/>
        <w:t>Application enablement and management of avatars</w:t>
      </w:r>
      <w:r w:rsidR="00186CE8">
        <w:t>/</w:t>
      </w:r>
      <w:r w:rsidR="00186CE8" w:rsidRPr="00186CE8">
        <w:t>alter egos</w:t>
      </w:r>
      <w:r>
        <w:t>;</w:t>
      </w:r>
    </w:p>
    <w:p w14:paraId="35702929" w14:textId="0A96A0AB" w:rsidR="00C71B35" w:rsidRDefault="00C71B35" w:rsidP="00725B68">
      <w:pPr>
        <w:pStyle w:val="B2"/>
      </w:pPr>
      <w:r>
        <w:t>b)</w:t>
      </w:r>
      <w:r>
        <w:tab/>
        <w:t>Application enablement and management of spatial anchors;</w:t>
      </w:r>
    </w:p>
    <w:p w14:paraId="09A9F24D" w14:textId="630678FF" w:rsidR="003B72C1" w:rsidRDefault="00C71B35" w:rsidP="00725B68">
      <w:pPr>
        <w:pStyle w:val="B2"/>
      </w:pPr>
      <w:r>
        <w:lastRenderedPageBreak/>
        <w:t>c)</w:t>
      </w:r>
      <w:r>
        <w:tab/>
      </w:r>
      <w:r w:rsidR="003B72C1">
        <w:t xml:space="preserve">Support for </w:t>
      </w:r>
      <w:r w:rsidR="003B72C1" w:rsidRPr="003B72C1">
        <w:t>Spatial mapping and localization service</w:t>
      </w:r>
    </w:p>
    <w:p w14:paraId="6804C3B6" w14:textId="2AA7053C" w:rsidR="00C71B35" w:rsidRDefault="003B72C1" w:rsidP="00725B68">
      <w:pPr>
        <w:pStyle w:val="B2"/>
      </w:pPr>
      <w:r>
        <w:t>d)</w:t>
      </w:r>
      <w:r>
        <w:tab/>
      </w:r>
      <w:r w:rsidR="00C71B35">
        <w:t>Enhancements to application discovery for metaverse applications;</w:t>
      </w:r>
    </w:p>
    <w:p w14:paraId="10F8F315" w14:textId="6A6EAA0C" w:rsidR="000334E7" w:rsidRDefault="003B72C1" w:rsidP="00725B68">
      <w:pPr>
        <w:pStyle w:val="B2"/>
      </w:pPr>
      <w:r>
        <w:t>e</w:t>
      </w:r>
      <w:r w:rsidR="00C71B35">
        <w:t>)</w:t>
      </w:r>
      <w:r w:rsidR="00C71B35">
        <w:tab/>
        <w:t xml:space="preserve">Enhancements to service continuity for metaverse application; </w:t>
      </w:r>
    </w:p>
    <w:p w14:paraId="07BFA30A" w14:textId="16977969" w:rsidR="001214E5" w:rsidRPr="000334E7" w:rsidRDefault="003B72C1" w:rsidP="00725B68">
      <w:pPr>
        <w:pStyle w:val="B2"/>
      </w:pPr>
      <w:r>
        <w:t>f</w:t>
      </w:r>
      <w:r w:rsidR="001214E5">
        <w:t>)</w:t>
      </w:r>
      <w:r w:rsidR="001214E5">
        <w:tab/>
      </w:r>
      <w:r w:rsidR="001214E5" w:rsidRPr="001214E5">
        <w:t>Support for communication for users with disabilities</w:t>
      </w:r>
      <w:r w:rsidR="00317537">
        <w:t>;</w:t>
      </w:r>
    </w:p>
    <w:p w14:paraId="39922739" w14:textId="4165C30D" w:rsidR="000334E7" w:rsidRPr="000334E7" w:rsidRDefault="000334E7" w:rsidP="000334E7">
      <w:pPr>
        <w:pStyle w:val="B1"/>
        <w:spacing w:after="180"/>
        <w:ind w:left="568" w:hanging="284"/>
        <w:jc w:val="left"/>
        <w:rPr>
          <w:rFonts w:ascii="Times New Roman" w:hAnsi="Times New Roman"/>
        </w:rPr>
      </w:pPr>
      <w:r w:rsidRPr="000334E7">
        <w:rPr>
          <w:rFonts w:ascii="Times New Roman" w:hAnsi="Times New Roman"/>
        </w:rPr>
        <w:t>2)</w:t>
      </w:r>
      <w:r w:rsidRPr="000334E7">
        <w:rPr>
          <w:rFonts w:ascii="Times New Roman" w:hAnsi="Times New Roman"/>
        </w:rPr>
        <w:tab/>
        <w:t>Identify key issues based on 1), develop corresponding functional model and potential solutions</w:t>
      </w:r>
      <w:r w:rsidR="00F56F75">
        <w:rPr>
          <w:rFonts w:ascii="Times New Roman" w:hAnsi="Times New Roman"/>
        </w:rPr>
        <w:t>;</w:t>
      </w:r>
    </w:p>
    <w:p w14:paraId="36F79132" w14:textId="77F8A56F" w:rsidR="000334E7" w:rsidRPr="000334E7" w:rsidRDefault="000334E7" w:rsidP="000334E7">
      <w:pPr>
        <w:pStyle w:val="B1"/>
        <w:spacing w:after="180"/>
        <w:ind w:left="568" w:hanging="284"/>
        <w:jc w:val="left"/>
        <w:rPr>
          <w:rFonts w:ascii="Times New Roman" w:hAnsi="Times New Roman"/>
        </w:rPr>
      </w:pPr>
      <w:r w:rsidRPr="000334E7">
        <w:rPr>
          <w:rFonts w:ascii="Times New Roman" w:hAnsi="Times New Roman"/>
        </w:rPr>
        <w:t>3)</w:t>
      </w:r>
      <w:r w:rsidRPr="000334E7">
        <w:rPr>
          <w:rFonts w:ascii="Times New Roman" w:hAnsi="Times New Roman"/>
        </w:rPr>
        <w:tab/>
        <w:t>Establish deployment models</w:t>
      </w:r>
      <w:r w:rsidR="00F56F75">
        <w:rPr>
          <w:rFonts w:ascii="Times New Roman" w:hAnsi="Times New Roman"/>
        </w:rPr>
        <w:t>.</w:t>
      </w:r>
    </w:p>
    <w:p w14:paraId="28402A1F" w14:textId="16DFD649" w:rsidR="001E489F" w:rsidRDefault="00E850DD" w:rsidP="00E850DD">
      <w:pPr>
        <w:pStyle w:val="NO"/>
      </w:pPr>
      <w:r>
        <w:t>NOTE</w:t>
      </w:r>
      <w:r w:rsidR="00FD12FF">
        <w:t xml:space="preserve"> 1</w:t>
      </w:r>
      <w:r>
        <w:t>: Enhancements to existing SA6 defined enablers (</w:t>
      </w:r>
      <w:r w:rsidR="00E02A63">
        <w:t xml:space="preserve">e.g. </w:t>
      </w:r>
      <w:r>
        <w:t>SEAL, CAPIF, EDGEAPP)</w:t>
      </w:r>
      <w:r w:rsidR="00A2511E">
        <w:t xml:space="preserve"> </w:t>
      </w:r>
      <w:r w:rsidR="00754A6C">
        <w:t>may be required</w:t>
      </w:r>
      <w:r>
        <w:t>.</w:t>
      </w:r>
    </w:p>
    <w:p w14:paraId="6AEFC71A" w14:textId="130F01CA" w:rsidR="00DE3571" w:rsidRDefault="00DE3571" w:rsidP="00DE3571">
      <w:pPr>
        <w:pStyle w:val="NO"/>
      </w:pPr>
      <w:r w:rsidRPr="001E3952">
        <w:t>NOTE</w:t>
      </w:r>
      <w:r>
        <w:t> </w:t>
      </w:r>
      <w:r w:rsidR="006864C0">
        <w:t>2</w:t>
      </w:r>
      <w:r w:rsidRPr="001E3952">
        <w:t>:</w:t>
      </w:r>
      <w:r w:rsidRPr="001E3952">
        <w:tab/>
      </w:r>
      <w:r w:rsidR="0026424E" w:rsidRPr="0026424E">
        <w:t>The objectives will be adjusted based on the outcomes of R</w:t>
      </w:r>
      <w:r w:rsidR="0026424E">
        <w:t>el-</w:t>
      </w:r>
      <w:r w:rsidR="0026424E" w:rsidRPr="0026424E">
        <w:t>19 Stage-1 normative output</w:t>
      </w:r>
      <w:r>
        <w:t>.</w:t>
      </w:r>
    </w:p>
    <w:p w14:paraId="4D2E5E2C" w14:textId="1FEF2377" w:rsidR="0026424E" w:rsidRPr="005C5735" w:rsidRDefault="0026424E" w:rsidP="0026424E">
      <w:pPr>
        <w:pStyle w:val="NO"/>
        <w:rPr>
          <w:rFonts w:eastAsia="DengXian"/>
        </w:rPr>
      </w:pPr>
      <w:r w:rsidRPr="00C02731">
        <w:rPr>
          <w:rFonts w:eastAsia="DengXian" w:hint="eastAsia"/>
        </w:rPr>
        <w:t>NOTE</w:t>
      </w:r>
      <w:r>
        <w:rPr>
          <w:rFonts w:eastAsia="DengXian"/>
        </w:rPr>
        <w:t xml:space="preserve"> 3</w:t>
      </w:r>
      <w:r w:rsidRPr="00C02731">
        <w:rPr>
          <w:rFonts w:eastAsia="DengXian" w:hint="eastAsia"/>
        </w:rPr>
        <w:t xml:space="preserve">: </w:t>
      </w:r>
      <w:r>
        <w:rPr>
          <w:rFonts w:eastAsia="DengXian"/>
        </w:rPr>
        <w:tab/>
      </w:r>
      <w:r w:rsidRPr="008C6C83">
        <w:t xml:space="preserve">For some of the </w:t>
      </w:r>
      <w:r>
        <w:t>objective</w:t>
      </w:r>
      <w:r w:rsidRPr="008C6C83">
        <w:t xml:space="preserve"> items</w:t>
      </w:r>
      <w:r>
        <w:t xml:space="preserve"> (like 1a, 1c)</w:t>
      </w:r>
      <w:r w:rsidRPr="008C6C83">
        <w:t>, SA6 can be dependent</w:t>
      </w:r>
      <w:r>
        <w:t xml:space="preserve"> on progress and decisions by other working groups (e.g. SA2, SA3). </w:t>
      </w:r>
      <w:r w:rsidRPr="00C02731">
        <w:rPr>
          <w:rFonts w:eastAsia="DengXian" w:hint="eastAsia"/>
        </w:rPr>
        <w:t xml:space="preserve">For potential impacts to 5G system, coordination with SA2 </w:t>
      </w:r>
      <w:r>
        <w:rPr>
          <w:rFonts w:eastAsia="DengXian"/>
        </w:rPr>
        <w:t>may be required</w:t>
      </w:r>
      <w:r w:rsidRPr="00C02731">
        <w:rPr>
          <w:rFonts w:eastAsia="DengXian" w:hint="eastAsia"/>
        </w:rPr>
        <w:t xml:space="preserve">. For potential </w:t>
      </w:r>
      <w:r>
        <w:rPr>
          <w:rFonts w:hint="eastAsia"/>
          <w:lang w:eastAsia="zh-CN"/>
        </w:rPr>
        <w:t>security</w:t>
      </w:r>
      <w:r w:rsidRPr="00C02731">
        <w:rPr>
          <w:rFonts w:eastAsia="DengXian" w:hint="eastAsia"/>
        </w:rPr>
        <w:t xml:space="preserve"> requirements, coordination with SA</w:t>
      </w:r>
      <w:r>
        <w:rPr>
          <w:rFonts w:hint="eastAsia"/>
          <w:lang w:eastAsia="zh-CN"/>
        </w:rPr>
        <w:t>3</w:t>
      </w:r>
      <w:r w:rsidRPr="00C02731">
        <w:rPr>
          <w:rFonts w:eastAsia="DengXian" w:hint="eastAsia"/>
        </w:rPr>
        <w:t xml:space="preserve"> </w:t>
      </w:r>
      <w:r>
        <w:rPr>
          <w:rFonts w:eastAsia="DengXian"/>
        </w:rPr>
        <w:t>may be required</w:t>
      </w:r>
      <w:r w:rsidRPr="00C02731">
        <w:rPr>
          <w:rFonts w:eastAsia="DengXian" w:hint="eastAsia"/>
        </w:rPr>
        <w:t>.</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16D25" w:rsidRPr="006C2E80" w14:paraId="1B661970" w14:textId="77777777" w:rsidTr="005875D6">
        <w:trPr>
          <w:cantSplit/>
          <w:jc w:val="center"/>
        </w:trPr>
        <w:tc>
          <w:tcPr>
            <w:tcW w:w="1617" w:type="dxa"/>
          </w:tcPr>
          <w:p w14:paraId="194449B4" w14:textId="5B419D34" w:rsidR="00416D25" w:rsidRPr="006C2E80" w:rsidRDefault="00416D25" w:rsidP="00416D25">
            <w:pPr>
              <w:pStyle w:val="Guidance"/>
              <w:spacing w:after="0"/>
            </w:pPr>
            <w:r w:rsidRPr="00715D78">
              <w:t>Internal TR</w:t>
            </w:r>
          </w:p>
        </w:tc>
        <w:tc>
          <w:tcPr>
            <w:tcW w:w="1134" w:type="dxa"/>
          </w:tcPr>
          <w:p w14:paraId="1581EDBA" w14:textId="3BE3B6D0" w:rsidR="00416D25" w:rsidRPr="006C2E80" w:rsidRDefault="00416D25" w:rsidP="00416D25">
            <w:pPr>
              <w:pStyle w:val="Guidance"/>
              <w:spacing w:after="0"/>
            </w:pPr>
            <w:r w:rsidRPr="00715D78">
              <w:t>23.XYZ</w:t>
            </w:r>
          </w:p>
        </w:tc>
        <w:tc>
          <w:tcPr>
            <w:tcW w:w="2409" w:type="dxa"/>
          </w:tcPr>
          <w:p w14:paraId="3489ADFF" w14:textId="242C594E" w:rsidR="00416D25" w:rsidRPr="006C2E80" w:rsidRDefault="00416D25" w:rsidP="009334F7">
            <w:pPr>
              <w:pStyle w:val="Guidance"/>
              <w:spacing w:after="0"/>
            </w:pPr>
            <w:r w:rsidRPr="00715D78">
              <w:t xml:space="preserve">Study on Application </w:t>
            </w:r>
            <w:r w:rsidR="00FC5A65">
              <w:t>a</w:t>
            </w:r>
            <w:r w:rsidRPr="00715D78">
              <w:t xml:space="preserve">rchitecture for enabling </w:t>
            </w:r>
            <w:r w:rsidR="009334F7">
              <w:t>metaverse</w:t>
            </w:r>
            <w:r w:rsidRPr="00715D78">
              <w:t xml:space="preserve"> </w:t>
            </w:r>
            <w:r w:rsidR="009334F7">
              <w:t>a</w:t>
            </w:r>
            <w:r w:rsidRPr="00715D78">
              <w:t>pplications</w:t>
            </w:r>
          </w:p>
        </w:tc>
        <w:tc>
          <w:tcPr>
            <w:tcW w:w="993" w:type="dxa"/>
          </w:tcPr>
          <w:p w14:paraId="060C3F75" w14:textId="546AD44F" w:rsidR="00416D25" w:rsidRPr="006C2E80" w:rsidRDefault="00416D25" w:rsidP="00E804D6">
            <w:pPr>
              <w:pStyle w:val="Guidance"/>
              <w:spacing w:after="0"/>
            </w:pPr>
            <w:r>
              <w:rPr>
                <w:i w:val="0"/>
              </w:rPr>
              <w:t>TSG#</w:t>
            </w:r>
            <w:r w:rsidR="00E804D6">
              <w:rPr>
                <w:i w:val="0"/>
              </w:rPr>
              <w:t>10</w:t>
            </w:r>
            <w:r w:rsidR="008E1BE3">
              <w:rPr>
                <w:i w:val="0"/>
              </w:rPr>
              <w:t>3</w:t>
            </w:r>
            <w:r w:rsidR="00C40CF9">
              <w:rPr>
                <w:i w:val="0"/>
              </w:rPr>
              <w:t xml:space="preserve"> (Mar 20</w:t>
            </w:r>
            <w:r w:rsidR="00837A12">
              <w:rPr>
                <w:i w:val="0"/>
              </w:rPr>
              <w:t>24</w:t>
            </w:r>
            <w:r w:rsidR="00C40CF9">
              <w:rPr>
                <w:i w:val="0"/>
              </w:rPr>
              <w:t>)</w:t>
            </w:r>
          </w:p>
        </w:tc>
        <w:tc>
          <w:tcPr>
            <w:tcW w:w="1074" w:type="dxa"/>
          </w:tcPr>
          <w:p w14:paraId="3CC87817" w14:textId="215FC5C6" w:rsidR="00416D25" w:rsidRPr="006C2E80" w:rsidRDefault="00416D25" w:rsidP="00E804D6">
            <w:pPr>
              <w:pStyle w:val="Guidance"/>
              <w:spacing w:after="0"/>
            </w:pPr>
            <w:r>
              <w:rPr>
                <w:i w:val="0"/>
              </w:rPr>
              <w:t>TSG#</w:t>
            </w:r>
            <w:r w:rsidR="00E804D6">
              <w:rPr>
                <w:i w:val="0"/>
              </w:rPr>
              <w:t>10</w:t>
            </w:r>
            <w:r w:rsidR="00AE79A0">
              <w:rPr>
                <w:i w:val="0"/>
              </w:rPr>
              <w:t>4</w:t>
            </w:r>
            <w:r w:rsidR="00C40CF9">
              <w:rPr>
                <w:i w:val="0"/>
              </w:rPr>
              <w:t xml:space="preserve"> (</w:t>
            </w:r>
            <w:r w:rsidR="005A3121">
              <w:rPr>
                <w:i w:val="0"/>
              </w:rPr>
              <w:t>Jun</w:t>
            </w:r>
            <w:r w:rsidR="00C40CF9">
              <w:rPr>
                <w:i w:val="0"/>
              </w:rPr>
              <w:t xml:space="preserve"> 2024)</w:t>
            </w:r>
          </w:p>
        </w:tc>
        <w:tc>
          <w:tcPr>
            <w:tcW w:w="2186" w:type="dxa"/>
          </w:tcPr>
          <w:p w14:paraId="0DB0B00A" w14:textId="77777777" w:rsidR="00416D25" w:rsidRDefault="00416D25" w:rsidP="00416D25">
            <w:pPr>
              <w:pStyle w:val="Guidance"/>
              <w:spacing w:after="0"/>
              <w:rPr>
                <w:i w:val="0"/>
              </w:rPr>
            </w:pPr>
            <w:r>
              <w:rPr>
                <w:i w:val="0"/>
              </w:rPr>
              <w:t>Shah, Sapan, Samsung</w:t>
            </w:r>
          </w:p>
          <w:p w14:paraId="71B3D7AE" w14:textId="4E5E3265" w:rsidR="00416D25" w:rsidRPr="006C2E80" w:rsidRDefault="00416D25" w:rsidP="00416D25">
            <w:pPr>
              <w:pStyle w:val="Guidance"/>
              <w:spacing w:after="0"/>
            </w:pPr>
            <w:r>
              <w:rPr>
                <w:i w:val="0"/>
              </w:rPr>
              <w:t>&lt;sapan.shah@samsung.com&gt;</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C42AA25"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60F1EDF5"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71518F4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12F58DE7"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9B47F6" w:rsidR="001E489F" w:rsidRPr="003B3E2C" w:rsidRDefault="003B3E2C" w:rsidP="001E489F">
      <w:pPr>
        <w:rPr>
          <w:lang w:val="de-DE"/>
        </w:rPr>
      </w:pPr>
      <w:r w:rsidRPr="005536FC">
        <w:rPr>
          <w:lang w:val="de-DE"/>
        </w:rPr>
        <w:t>Shah, Sapan, Samsung &lt;sapan.shah@samsung.com&gt;</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5A873E4" w:rsidR="001E489F" w:rsidRPr="00557B2E" w:rsidRDefault="003B3E2C" w:rsidP="001E489F">
      <w:r>
        <w:t>SA6</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6AD58D6D" w:rsidR="001E489F" w:rsidRDefault="003B3E2C" w:rsidP="001E489F">
      <w:r w:rsidRPr="00A40F4F">
        <w:t>SA2 for system aspects, SA3 for security aspects, SA4 for media aspects and SA5 for management aspects.</w:t>
      </w:r>
    </w:p>
    <w:p w14:paraId="40D68A40" w14:textId="77777777" w:rsidR="00D81D49" w:rsidRDefault="00D81D49" w:rsidP="00D81D49">
      <w:pPr>
        <w:pStyle w:val="NO"/>
        <w:rPr>
          <w:rFonts w:eastAsia="DengXian"/>
        </w:rPr>
      </w:pPr>
    </w:p>
    <w:p w14:paraId="1D9F8057" w14:textId="77777777" w:rsidR="00D81D49" w:rsidRPr="00557B2E" w:rsidRDefault="00D81D49"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387DF4F"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4BEEDB96" w:rsidR="001E489F" w:rsidRDefault="003B3E2C" w:rsidP="005875D6">
            <w:pPr>
              <w:pStyle w:val="TAL"/>
            </w:pPr>
            <w:r>
              <w:t>Samsung</w:t>
            </w:r>
          </w:p>
        </w:tc>
      </w:tr>
      <w:tr w:rsidR="00F9448B" w:rsidRPr="009B20C0" w14:paraId="5E5875A0"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D728B57" w14:textId="7233060F" w:rsidR="00F9448B" w:rsidRPr="009B20C0" w:rsidRDefault="00F9448B" w:rsidP="006A2BF3">
            <w:pPr>
              <w:pStyle w:val="TAL"/>
            </w:pPr>
            <w:r w:rsidRPr="009B20C0">
              <w:t>AT&amp;T</w:t>
            </w:r>
          </w:p>
        </w:tc>
      </w:tr>
      <w:tr w:rsidR="00BC1598" w:rsidRPr="009B20C0" w14:paraId="2638A2C7"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09F9C37" w14:textId="53A2A97D" w:rsidR="00BC1598" w:rsidRPr="009B20C0" w:rsidRDefault="00BC1598" w:rsidP="006A2BF3">
            <w:pPr>
              <w:pStyle w:val="TAL"/>
            </w:pPr>
            <w:r>
              <w:t>CATT</w:t>
            </w:r>
          </w:p>
        </w:tc>
      </w:tr>
      <w:tr w:rsidR="00DF72E6" w:rsidRPr="009B20C0" w14:paraId="2AC68898"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7C8238B6" w14:textId="4405CB6C" w:rsidR="00DF72E6" w:rsidRPr="009B20C0" w:rsidRDefault="00DF72E6" w:rsidP="006A2BF3">
            <w:pPr>
              <w:pStyle w:val="TAL"/>
            </w:pPr>
            <w:r>
              <w:t>CEWiT</w:t>
            </w:r>
          </w:p>
        </w:tc>
      </w:tr>
      <w:tr w:rsidR="00D81D49" w:rsidRPr="009B20C0" w14:paraId="0A9CE8D6"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1F4E25D" w14:textId="3C502492" w:rsidR="00D81D49" w:rsidRDefault="00D81D49" w:rsidP="006A2BF3">
            <w:pPr>
              <w:pStyle w:val="TAL"/>
            </w:pPr>
            <w:r>
              <w:t>CMCC</w:t>
            </w:r>
          </w:p>
        </w:tc>
      </w:tr>
      <w:tr w:rsidR="00D81D49" w:rsidRPr="009B20C0" w14:paraId="71590BC3"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7E8C8F0E" w14:textId="4B1BDB4E" w:rsidR="00D81D49" w:rsidRDefault="00D81D49" w:rsidP="006A2BF3">
            <w:pPr>
              <w:pStyle w:val="TAL"/>
            </w:pPr>
            <w:r>
              <w:t>Convida Wireless</w:t>
            </w:r>
          </w:p>
        </w:tc>
      </w:tr>
      <w:tr w:rsidR="00B32E4E" w:rsidRPr="009B20C0" w14:paraId="140D8EE4"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AB670AF" w14:textId="3DE1B85F" w:rsidR="00B32E4E" w:rsidRDefault="00B32E4E" w:rsidP="006A2BF3">
            <w:pPr>
              <w:pStyle w:val="TAL"/>
            </w:pPr>
            <w:r>
              <w:t>Dish Network</w:t>
            </w:r>
          </w:p>
        </w:tc>
      </w:tr>
      <w:tr w:rsidR="00BC1598" w:rsidRPr="009B20C0" w14:paraId="2F97E2A3"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21D0D67" w14:textId="0DF519C6" w:rsidR="00BC1598" w:rsidRPr="006A14F8" w:rsidRDefault="00BC1598" w:rsidP="006A2BF3">
            <w:pPr>
              <w:pStyle w:val="TAL"/>
            </w:pPr>
            <w:r w:rsidRPr="006A14F8">
              <w:t>Deutsche Telekom</w:t>
            </w:r>
          </w:p>
        </w:tc>
      </w:tr>
      <w:tr w:rsidR="00BC1598" w:rsidRPr="009B20C0" w14:paraId="2D110633"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2193B9E" w14:textId="60331E8F" w:rsidR="00BC1598" w:rsidRPr="006A14F8" w:rsidRDefault="00BC1598" w:rsidP="006A2BF3">
            <w:pPr>
              <w:pStyle w:val="TAL"/>
            </w:pPr>
            <w:r>
              <w:t>ETRI</w:t>
            </w:r>
          </w:p>
        </w:tc>
      </w:tr>
      <w:tr w:rsidR="006B28A5" w:rsidRPr="009B20C0" w14:paraId="15187FF4"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9FEF563" w14:textId="661F45F3" w:rsidR="006B28A5" w:rsidRDefault="006B28A5" w:rsidP="006A2BF3">
            <w:pPr>
              <w:pStyle w:val="TAL"/>
            </w:pPr>
            <w:r>
              <w:t>InterDigital</w:t>
            </w:r>
          </w:p>
        </w:tc>
      </w:tr>
      <w:tr w:rsidR="00D81D49" w:rsidRPr="009B20C0" w14:paraId="4324B0A0"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52A4EFB" w14:textId="771B95D6" w:rsidR="00D81D49" w:rsidRDefault="00D81D49" w:rsidP="006A2BF3">
            <w:pPr>
              <w:pStyle w:val="TAL"/>
            </w:pPr>
            <w:r>
              <w:t>Lenovo</w:t>
            </w:r>
          </w:p>
        </w:tc>
      </w:tr>
      <w:tr w:rsidR="00B32E4E" w:rsidRPr="009B20C0" w14:paraId="144014FC"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865CB97" w14:textId="3C5D412F" w:rsidR="00B32E4E" w:rsidRDefault="00B32E4E" w:rsidP="006A2BF3">
            <w:pPr>
              <w:pStyle w:val="TAL"/>
            </w:pPr>
            <w:r>
              <w:t>NTT</w:t>
            </w:r>
          </w:p>
        </w:tc>
      </w:tr>
      <w:tr w:rsidR="00ED2B2E" w:rsidRPr="009B20C0" w14:paraId="221C7DA5"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1A13FE2" w14:textId="7C2063B2" w:rsidR="00ED2B2E" w:rsidRDefault="00ED2B2E" w:rsidP="006A2BF3">
            <w:pPr>
              <w:pStyle w:val="TAL"/>
            </w:pPr>
            <w:r>
              <w:t>NTT Docomo</w:t>
            </w:r>
          </w:p>
        </w:tc>
      </w:tr>
      <w:tr w:rsidR="00955AFD" w:rsidRPr="009B20C0" w14:paraId="1744C96B"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BF669C6" w14:textId="240C2088" w:rsidR="00955AFD" w:rsidRDefault="00955AFD" w:rsidP="006A2BF3">
            <w:pPr>
              <w:pStyle w:val="TAL"/>
            </w:pPr>
            <w:r>
              <w:t>Orange</w:t>
            </w:r>
          </w:p>
        </w:tc>
      </w:tr>
      <w:tr w:rsidR="00B32E4E" w:rsidRPr="009B20C0" w14:paraId="56C73F5F"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F9CA088" w14:textId="7C7330DD" w:rsidR="00B32E4E" w:rsidRDefault="00B32E4E" w:rsidP="006A2BF3">
            <w:pPr>
              <w:pStyle w:val="TAL"/>
            </w:pPr>
            <w:r>
              <w:t>Vivo</w:t>
            </w:r>
          </w:p>
        </w:tc>
      </w:tr>
      <w:tr w:rsidR="00B32E4E" w:rsidRPr="009B20C0" w14:paraId="667B4C2F"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27891BA" w14:textId="213192EC" w:rsidR="00B32E4E" w:rsidRDefault="00B32E4E" w:rsidP="006A2BF3">
            <w:pPr>
              <w:pStyle w:val="TAL"/>
            </w:pPr>
            <w:r>
              <w:t>ZTE</w:t>
            </w:r>
          </w:p>
        </w:tc>
      </w:tr>
      <w:tr w:rsidR="00B32E4E" w:rsidRPr="009B20C0" w14:paraId="7D10DD20" w14:textId="77777777" w:rsidTr="00F9448B">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8CBC9FE" w14:textId="77777777" w:rsidR="00B32E4E" w:rsidRDefault="00B32E4E" w:rsidP="006A2BF3">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74C63" w16cid:durableId="28500A94"/>
  <w16cid:commentId w16cid:paraId="62BD6D88" w16cid:durableId="28500C51"/>
  <w16cid:commentId w16cid:paraId="01E1CD52" w16cid:durableId="28500CBE"/>
  <w16cid:commentId w16cid:paraId="2CF6E7B0" w16cid:durableId="28500D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2187" w14:textId="77777777" w:rsidR="00F927BC" w:rsidRDefault="00F927BC">
      <w:r>
        <w:separator/>
      </w:r>
    </w:p>
  </w:endnote>
  <w:endnote w:type="continuationSeparator" w:id="0">
    <w:p w14:paraId="3C4967A3" w14:textId="77777777" w:rsidR="00F927BC" w:rsidRDefault="00F9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9618" w14:textId="77777777" w:rsidR="00F927BC" w:rsidRDefault="00F927BC">
      <w:r>
        <w:separator/>
      </w:r>
    </w:p>
  </w:footnote>
  <w:footnote w:type="continuationSeparator" w:id="0">
    <w:p w14:paraId="157E72BA" w14:textId="77777777" w:rsidR="00F927BC" w:rsidRDefault="00F9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E12D1"/>
    <w:multiLevelType w:val="hybridMultilevel"/>
    <w:tmpl w:val="A02AF636"/>
    <w:lvl w:ilvl="0" w:tplc="A6245C4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73BC4588"/>
    <w:multiLevelType w:val="multilevel"/>
    <w:tmpl w:val="63D0B5A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BF4ED3"/>
    <w:multiLevelType w:val="hybridMultilevel"/>
    <w:tmpl w:val="96829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D626272"/>
    <w:multiLevelType w:val="hybridMultilevel"/>
    <w:tmpl w:val="F1A019A4"/>
    <w:lvl w:ilvl="0" w:tplc="3306F340">
      <w:start w:val="1"/>
      <w:numFmt w:val="bullet"/>
      <w:lvlText w:val="•"/>
      <w:lvlJc w:val="left"/>
      <w:pPr>
        <w:tabs>
          <w:tab w:val="num" w:pos="720"/>
        </w:tabs>
        <w:ind w:left="720" w:hanging="360"/>
      </w:pPr>
      <w:rPr>
        <w:rFonts w:ascii="Arial" w:hAnsi="Arial" w:hint="default"/>
      </w:rPr>
    </w:lvl>
    <w:lvl w:ilvl="1" w:tplc="5EA451C4">
      <w:start w:val="1"/>
      <w:numFmt w:val="bullet"/>
      <w:lvlText w:val="•"/>
      <w:lvlJc w:val="left"/>
      <w:pPr>
        <w:tabs>
          <w:tab w:val="num" w:pos="1440"/>
        </w:tabs>
        <w:ind w:left="1440" w:hanging="360"/>
      </w:pPr>
      <w:rPr>
        <w:rFonts w:ascii="Arial" w:hAnsi="Arial" w:hint="default"/>
      </w:rPr>
    </w:lvl>
    <w:lvl w:ilvl="2" w:tplc="357C4C9C" w:tentative="1">
      <w:start w:val="1"/>
      <w:numFmt w:val="bullet"/>
      <w:lvlText w:val="•"/>
      <w:lvlJc w:val="left"/>
      <w:pPr>
        <w:tabs>
          <w:tab w:val="num" w:pos="2160"/>
        </w:tabs>
        <w:ind w:left="2160" w:hanging="360"/>
      </w:pPr>
      <w:rPr>
        <w:rFonts w:ascii="Arial" w:hAnsi="Arial" w:hint="default"/>
      </w:rPr>
    </w:lvl>
    <w:lvl w:ilvl="3" w:tplc="82BE1930" w:tentative="1">
      <w:start w:val="1"/>
      <w:numFmt w:val="bullet"/>
      <w:lvlText w:val="•"/>
      <w:lvlJc w:val="left"/>
      <w:pPr>
        <w:tabs>
          <w:tab w:val="num" w:pos="2880"/>
        </w:tabs>
        <w:ind w:left="2880" w:hanging="360"/>
      </w:pPr>
      <w:rPr>
        <w:rFonts w:ascii="Arial" w:hAnsi="Arial" w:hint="default"/>
      </w:rPr>
    </w:lvl>
    <w:lvl w:ilvl="4" w:tplc="BF2A5A90" w:tentative="1">
      <w:start w:val="1"/>
      <w:numFmt w:val="bullet"/>
      <w:lvlText w:val="•"/>
      <w:lvlJc w:val="left"/>
      <w:pPr>
        <w:tabs>
          <w:tab w:val="num" w:pos="3600"/>
        </w:tabs>
        <w:ind w:left="3600" w:hanging="360"/>
      </w:pPr>
      <w:rPr>
        <w:rFonts w:ascii="Arial" w:hAnsi="Arial" w:hint="default"/>
      </w:rPr>
    </w:lvl>
    <w:lvl w:ilvl="5" w:tplc="CC4036A8" w:tentative="1">
      <w:start w:val="1"/>
      <w:numFmt w:val="bullet"/>
      <w:lvlText w:val="•"/>
      <w:lvlJc w:val="left"/>
      <w:pPr>
        <w:tabs>
          <w:tab w:val="num" w:pos="4320"/>
        </w:tabs>
        <w:ind w:left="4320" w:hanging="360"/>
      </w:pPr>
      <w:rPr>
        <w:rFonts w:ascii="Arial" w:hAnsi="Arial" w:hint="default"/>
      </w:rPr>
    </w:lvl>
    <w:lvl w:ilvl="6" w:tplc="51E4E6AA" w:tentative="1">
      <w:start w:val="1"/>
      <w:numFmt w:val="bullet"/>
      <w:lvlText w:val="•"/>
      <w:lvlJc w:val="left"/>
      <w:pPr>
        <w:tabs>
          <w:tab w:val="num" w:pos="5040"/>
        </w:tabs>
        <w:ind w:left="5040" w:hanging="360"/>
      </w:pPr>
      <w:rPr>
        <w:rFonts w:ascii="Arial" w:hAnsi="Arial" w:hint="default"/>
      </w:rPr>
    </w:lvl>
    <w:lvl w:ilvl="7" w:tplc="A2F4E0FC" w:tentative="1">
      <w:start w:val="1"/>
      <w:numFmt w:val="bullet"/>
      <w:lvlText w:val="•"/>
      <w:lvlJc w:val="left"/>
      <w:pPr>
        <w:tabs>
          <w:tab w:val="num" w:pos="5760"/>
        </w:tabs>
        <w:ind w:left="5760" w:hanging="360"/>
      </w:pPr>
      <w:rPr>
        <w:rFonts w:ascii="Arial" w:hAnsi="Arial" w:hint="default"/>
      </w:rPr>
    </w:lvl>
    <w:lvl w:ilvl="8" w:tplc="C61C94A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8"/>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3563"/>
    <w:rsid w:val="00005E54"/>
    <w:rsid w:val="0002191A"/>
    <w:rsid w:val="000261A0"/>
    <w:rsid w:val="0003016C"/>
    <w:rsid w:val="00030CD4"/>
    <w:rsid w:val="00031E4E"/>
    <w:rsid w:val="0003343C"/>
    <w:rsid w:val="000334E7"/>
    <w:rsid w:val="000344A1"/>
    <w:rsid w:val="000353AF"/>
    <w:rsid w:val="00042051"/>
    <w:rsid w:val="00046686"/>
    <w:rsid w:val="00046FDD"/>
    <w:rsid w:val="000475F1"/>
    <w:rsid w:val="00050925"/>
    <w:rsid w:val="0005115B"/>
    <w:rsid w:val="00054884"/>
    <w:rsid w:val="0005594E"/>
    <w:rsid w:val="00057E1E"/>
    <w:rsid w:val="00061537"/>
    <w:rsid w:val="0006182E"/>
    <w:rsid w:val="0006619D"/>
    <w:rsid w:val="000726EB"/>
    <w:rsid w:val="00072A7C"/>
    <w:rsid w:val="000775E7"/>
    <w:rsid w:val="0007775C"/>
    <w:rsid w:val="00094F23"/>
    <w:rsid w:val="000967F4"/>
    <w:rsid w:val="000969D0"/>
    <w:rsid w:val="000A2A0F"/>
    <w:rsid w:val="000A4806"/>
    <w:rsid w:val="000A6432"/>
    <w:rsid w:val="000B4CE3"/>
    <w:rsid w:val="000B6A3C"/>
    <w:rsid w:val="000C3836"/>
    <w:rsid w:val="000D1598"/>
    <w:rsid w:val="000D6D78"/>
    <w:rsid w:val="000E0429"/>
    <w:rsid w:val="000E0437"/>
    <w:rsid w:val="000F6E51"/>
    <w:rsid w:val="00102A24"/>
    <w:rsid w:val="00105893"/>
    <w:rsid w:val="001214E5"/>
    <w:rsid w:val="001244C2"/>
    <w:rsid w:val="0013259C"/>
    <w:rsid w:val="00135831"/>
    <w:rsid w:val="001376A6"/>
    <w:rsid w:val="001424CD"/>
    <w:rsid w:val="0014389B"/>
    <w:rsid w:val="0014413C"/>
    <w:rsid w:val="00150C36"/>
    <w:rsid w:val="00157F50"/>
    <w:rsid w:val="00157FFB"/>
    <w:rsid w:val="001607AE"/>
    <w:rsid w:val="001649D1"/>
    <w:rsid w:val="00166A1B"/>
    <w:rsid w:val="00167F4A"/>
    <w:rsid w:val="00170EDB"/>
    <w:rsid w:val="00180FBE"/>
    <w:rsid w:val="00186CE8"/>
    <w:rsid w:val="00192528"/>
    <w:rsid w:val="00192B41"/>
    <w:rsid w:val="00192B56"/>
    <w:rsid w:val="0019338C"/>
    <w:rsid w:val="00193EA6"/>
    <w:rsid w:val="00197E4A"/>
    <w:rsid w:val="001A31EF"/>
    <w:rsid w:val="001A3E7E"/>
    <w:rsid w:val="001B01F1"/>
    <w:rsid w:val="001B2414"/>
    <w:rsid w:val="001B3618"/>
    <w:rsid w:val="001B5421"/>
    <w:rsid w:val="001B650D"/>
    <w:rsid w:val="001C3ADB"/>
    <w:rsid w:val="001C4D9B"/>
    <w:rsid w:val="001D0B09"/>
    <w:rsid w:val="001E2D2D"/>
    <w:rsid w:val="001E489F"/>
    <w:rsid w:val="001E6729"/>
    <w:rsid w:val="001F4CEB"/>
    <w:rsid w:val="001F5C38"/>
    <w:rsid w:val="001F7653"/>
    <w:rsid w:val="00205B29"/>
    <w:rsid w:val="002070CB"/>
    <w:rsid w:val="00221438"/>
    <w:rsid w:val="00222C43"/>
    <w:rsid w:val="002336A6"/>
    <w:rsid w:val="002336BF"/>
    <w:rsid w:val="00235F9B"/>
    <w:rsid w:val="00236B89"/>
    <w:rsid w:val="00236BBA"/>
    <w:rsid w:val="00236D1F"/>
    <w:rsid w:val="002407FF"/>
    <w:rsid w:val="00241A03"/>
    <w:rsid w:val="00243051"/>
    <w:rsid w:val="00250422"/>
    <w:rsid w:val="00250F58"/>
    <w:rsid w:val="00253892"/>
    <w:rsid w:val="002541D3"/>
    <w:rsid w:val="00256429"/>
    <w:rsid w:val="0026253E"/>
    <w:rsid w:val="0026424E"/>
    <w:rsid w:val="00271D47"/>
    <w:rsid w:val="00272D61"/>
    <w:rsid w:val="00284081"/>
    <w:rsid w:val="002919B7"/>
    <w:rsid w:val="00291EF2"/>
    <w:rsid w:val="00293911"/>
    <w:rsid w:val="00295D61"/>
    <w:rsid w:val="00297C1F"/>
    <w:rsid w:val="002A2227"/>
    <w:rsid w:val="002B074C"/>
    <w:rsid w:val="002B2FE7"/>
    <w:rsid w:val="002B34EA"/>
    <w:rsid w:val="002B5361"/>
    <w:rsid w:val="002C1BA4"/>
    <w:rsid w:val="002C47B8"/>
    <w:rsid w:val="002E397B"/>
    <w:rsid w:val="002E3AE2"/>
    <w:rsid w:val="002F16F7"/>
    <w:rsid w:val="002F61B7"/>
    <w:rsid w:val="002F7CCB"/>
    <w:rsid w:val="00301992"/>
    <w:rsid w:val="003057FD"/>
    <w:rsid w:val="003101C6"/>
    <w:rsid w:val="00310E70"/>
    <w:rsid w:val="00313F3E"/>
    <w:rsid w:val="00317537"/>
    <w:rsid w:val="00320536"/>
    <w:rsid w:val="00325E33"/>
    <w:rsid w:val="00326506"/>
    <w:rsid w:val="003275E6"/>
    <w:rsid w:val="00351CFB"/>
    <w:rsid w:val="00354553"/>
    <w:rsid w:val="003715B7"/>
    <w:rsid w:val="00376C60"/>
    <w:rsid w:val="003822D0"/>
    <w:rsid w:val="003868D7"/>
    <w:rsid w:val="0038747F"/>
    <w:rsid w:val="00392C87"/>
    <w:rsid w:val="003A5FFA"/>
    <w:rsid w:val="003A67E1"/>
    <w:rsid w:val="003A7108"/>
    <w:rsid w:val="003B3E2C"/>
    <w:rsid w:val="003B72C1"/>
    <w:rsid w:val="003D4593"/>
    <w:rsid w:val="003E29F7"/>
    <w:rsid w:val="003E2C8B"/>
    <w:rsid w:val="003E4AC7"/>
    <w:rsid w:val="003E5604"/>
    <w:rsid w:val="003E57A1"/>
    <w:rsid w:val="003E710B"/>
    <w:rsid w:val="003E7351"/>
    <w:rsid w:val="003F19D3"/>
    <w:rsid w:val="003F1C0E"/>
    <w:rsid w:val="004008D7"/>
    <w:rsid w:val="0040145D"/>
    <w:rsid w:val="00405FBA"/>
    <w:rsid w:val="00411339"/>
    <w:rsid w:val="004131BD"/>
    <w:rsid w:val="004159BE"/>
    <w:rsid w:val="00416CEA"/>
    <w:rsid w:val="00416D25"/>
    <w:rsid w:val="00421AFD"/>
    <w:rsid w:val="004246F2"/>
    <w:rsid w:val="00432048"/>
    <w:rsid w:val="00442C65"/>
    <w:rsid w:val="00451122"/>
    <w:rsid w:val="004518DB"/>
    <w:rsid w:val="004562FC"/>
    <w:rsid w:val="00457280"/>
    <w:rsid w:val="00466AA8"/>
    <w:rsid w:val="00477EBC"/>
    <w:rsid w:val="00482246"/>
    <w:rsid w:val="00484421"/>
    <w:rsid w:val="00491391"/>
    <w:rsid w:val="004A01BD"/>
    <w:rsid w:val="004A0A73"/>
    <w:rsid w:val="004A180A"/>
    <w:rsid w:val="004A661C"/>
    <w:rsid w:val="004C4C9B"/>
    <w:rsid w:val="004D095E"/>
    <w:rsid w:val="004D2FA0"/>
    <w:rsid w:val="004D64F2"/>
    <w:rsid w:val="004E1010"/>
    <w:rsid w:val="004F4172"/>
    <w:rsid w:val="0050202A"/>
    <w:rsid w:val="00503EAF"/>
    <w:rsid w:val="00507903"/>
    <w:rsid w:val="00513AB8"/>
    <w:rsid w:val="0052032E"/>
    <w:rsid w:val="00520FF8"/>
    <w:rsid w:val="00521896"/>
    <w:rsid w:val="00522A80"/>
    <w:rsid w:val="005256CC"/>
    <w:rsid w:val="00535A39"/>
    <w:rsid w:val="00544D8F"/>
    <w:rsid w:val="00552984"/>
    <w:rsid w:val="00553BDE"/>
    <w:rsid w:val="00556F13"/>
    <w:rsid w:val="00562495"/>
    <w:rsid w:val="0057050A"/>
    <w:rsid w:val="005739B6"/>
    <w:rsid w:val="0057401B"/>
    <w:rsid w:val="0057443A"/>
    <w:rsid w:val="00577727"/>
    <w:rsid w:val="005777AF"/>
    <w:rsid w:val="00586562"/>
    <w:rsid w:val="00590B24"/>
    <w:rsid w:val="00593DC4"/>
    <w:rsid w:val="0059529B"/>
    <w:rsid w:val="005954DD"/>
    <w:rsid w:val="005A3121"/>
    <w:rsid w:val="005A3249"/>
    <w:rsid w:val="005A6ABC"/>
    <w:rsid w:val="005B1577"/>
    <w:rsid w:val="005B2109"/>
    <w:rsid w:val="005B35A2"/>
    <w:rsid w:val="005C0CC6"/>
    <w:rsid w:val="005C0FFC"/>
    <w:rsid w:val="005C21DC"/>
    <w:rsid w:val="005C3F71"/>
    <w:rsid w:val="005C5735"/>
    <w:rsid w:val="005C5A03"/>
    <w:rsid w:val="005C6329"/>
    <w:rsid w:val="005C7352"/>
    <w:rsid w:val="005D1F7E"/>
    <w:rsid w:val="005D2738"/>
    <w:rsid w:val="005D37AC"/>
    <w:rsid w:val="005D60FD"/>
    <w:rsid w:val="005E07CB"/>
    <w:rsid w:val="005E0BF8"/>
    <w:rsid w:val="005E32BB"/>
    <w:rsid w:val="005E7235"/>
    <w:rsid w:val="005F041C"/>
    <w:rsid w:val="005F2E94"/>
    <w:rsid w:val="005F4B34"/>
    <w:rsid w:val="00601664"/>
    <w:rsid w:val="00603A17"/>
    <w:rsid w:val="00606B0C"/>
    <w:rsid w:val="0061501E"/>
    <w:rsid w:val="00616E18"/>
    <w:rsid w:val="00620287"/>
    <w:rsid w:val="00623AED"/>
    <w:rsid w:val="0062580F"/>
    <w:rsid w:val="00632157"/>
    <w:rsid w:val="00633971"/>
    <w:rsid w:val="006341C6"/>
    <w:rsid w:val="0063497A"/>
    <w:rsid w:val="0064121E"/>
    <w:rsid w:val="00642894"/>
    <w:rsid w:val="00647A5C"/>
    <w:rsid w:val="00652DFF"/>
    <w:rsid w:val="006601AF"/>
    <w:rsid w:val="00660354"/>
    <w:rsid w:val="006606DB"/>
    <w:rsid w:val="00665B9B"/>
    <w:rsid w:val="00673BF6"/>
    <w:rsid w:val="0067616E"/>
    <w:rsid w:val="00676CAF"/>
    <w:rsid w:val="006864C0"/>
    <w:rsid w:val="00690725"/>
    <w:rsid w:val="00693606"/>
    <w:rsid w:val="00693D70"/>
    <w:rsid w:val="00696887"/>
    <w:rsid w:val="006975AE"/>
    <w:rsid w:val="006A0E66"/>
    <w:rsid w:val="006A14F8"/>
    <w:rsid w:val="006A32D1"/>
    <w:rsid w:val="006A3CF5"/>
    <w:rsid w:val="006A5AF2"/>
    <w:rsid w:val="006B28A5"/>
    <w:rsid w:val="006B4BC6"/>
    <w:rsid w:val="006C65B5"/>
    <w:rsid w:val="006D03E2"/>
    <w:rsid w:val="006D0A8E"/>
    <w:rsid w:val="006D3D54"/>
    <w:rsid w:val="006D5513"/>
    <w:rsid w:val="006E0D1B"/>
    <w:rsid w:val="006E1A49"/>
    <w:rsid w:val="006E3A55"/>
    <w:rsid w:val="006E3E23"/>
    <w:rsid w:val="006F1B00"/>
    <w:rsid w:val="006F2EEB"/>
    <w:rsid w:val="006F42CD"/>
    <w:rsid w:val="006F4B7A"/>
    <w:rsid w:val="00700A59"/>
    <w:rsid w:val="00706F03"/>
    <w:rsid w:val="00710142"/>
    <w:rsid w:val="00712E81"/>
    <w:rsid w:val="00715590"/>
    <w:rsid w:val="00723919"/>
    <w:rsid w:val="00725B68"/>
    <w:rsid w:val="007261D3"/>
    <w:rsid w:val="00726378"/>
    <w:rsid w:val="007301D6"/>
    <w:rsid w:val="00733E86"/>
    <w:rsid w:val="0074596C"/>
    <w:rsid w:val="00750D12"/>
    <w:rsid w:val="00754A6C"/>
    <w:rsid w:val="00756439"/>
    <w:rsid w:val="00756BBB"/>
    <w:rsid w:val="00761952"/>
    <w:rsid w:val="00761B9B"/>
    <w:rsid w:val="00762474"/>
    <w:rsid w:val="0076439E"/>
    <w:rsid w:val="007743B3"/>
    <w:rsid w:val="007814A8"/>
    <w:rsid w:val="00781A62"/>
    <w:rsid w:val="00781F2F"/>
    <w:rsid w:val="00782FDA"/>
    <w:rsid w:val="00783C0E"/>
    <w:rsid w:val="007861B8"/>
    <w:rsid w:val="00787383"/>
    <w:rsid w:val="00791B51"/>
    <w:rsid w:val="00795AD1"/>
    <w:rsid w:val="007A5F98"/>
    <w:rsid w:val="007B5456"/>
    <w:rsid w:val="007B5F65"/>
    <w:rsid w:val="007B7E64"/>
    <w:rsid w:val="007C767B"/>
    <w:rsid w:val="007D3C7C"/>
    <w:rsid w:val="007D687A"/>
    <w:rsid w:val="007E1BA0"/>
    <w:rsid w:val="007F2297"/>
    <w:rsid w:val="007F55EC"/>
    <w:rsid w:val="007F6574"/>
    <w:rsid w:val="00831057"/>
    <w:rsid w:val="00835199"/>
    <w:rsid w:val="00837A12"/>
    <w:rsid w:val="00837EF8"/>
    <w:rsid w:val="0084119C"/>
    <w:rsid w:val="00850CD4"/>
    <w:rsid w:val="00854A49"/>
    <w:rsid w:val="008578D0"/>
    <w:rsid w:val="008624DE"/>
    <w:rsid w:val="008634EB"/>
    <w:rsid w:val="00866945"/>
    <w:rsid w:val="00866BC2"/>
    <w:rsid w:val="00872740"/>
    <w:rsid w:val="00876BD5"/>
    <w:rsid w:val="00886293"/>
    <w:rsid w:val="00897C84"/>
    <w:rsid w:val="008A06BE"/>
    <w:rsid w:val="008A56FD"/>
    <w:rsid w:val="008B6C4D"/>
    <w:rsid w:val="008D3DA6"/>
    <w:rsid w:val="008D5DA3"/>
    <w:rsid w:val="008E1BE3"/>
    <w:rsid w:val="008E70F7"/>
    <w:rsid w:val="008F1D3B"/>
    <w:rsid w:val="008F48EA"/>
    <w:rsid w:val="008F5608"/>
    <w:rsid w:val="008F5638"/>
    <w:rsid w:val="008F7444"/>
    <w:rsid w:val="008F7A15"/>
    <w:rsid w:val="00906AA7"/>
    <w:rsid w:val="0091321C"/>
    <w:rsid w:val="00913788"/>
    <w:rsid w:val="0091399A"/>
    <w:rsid w:val="00922D75"/>
    <w:rsid w:val="00926791"/>
    <w:rsid w:val="00931986"/>
    <w:rsid w:val="009329CA"/>
    <w:rsid w:val="009334F7"/>
    <w:rsid w:val="0093661C"/>
    <w:rsid w:val="00940736"/>
    <w:rsid w:val="00941253"/>
    <w:rsid w:val="0095038B"/>
    <w:rsid w:val="00950CF7"/>
    <w:rsid w:val="00955AFD"/>
    <w:rsid w:val="00960A44"/>
    <w:rsid w:val="00964534"/>
    <w:rsid w:val="009702A9"/>
    <w:rsid w:val="00970864"/>
    <w:rsid w:val="009736D5"/>
    <w:rsid w:val="00975016"/>
    <w:rsid w:val="009768C3"/>
    <w:rsid w:val="00977C43"/>
    <w:rsid w:val="0098195A"/>
    <w:rsid w:val="009829B1"/>
    <w:rsid w:val="00990EEE"/>
    <w:rsid w:val="00996533"/>
    <w:rsid w:val="00997764"/>
    <w:rsid w:val="009A0093"/>
    <w:rsid w:val="009A3833"/>
    <w:rsid w:val="009A564A"/>
    <w:rsid w:val="009A5F57"/>
    <w:rsid w:val="009A62E2"/>
    <w:rsid w:val="009A69F5"/>
    <w:rsid w:val="009B110B"/>
    <w:rsid w:val="009B13F0"/>
    <w:rsid w:val="009B196A"/>
    <w:rsid w:val="009C3F4E"/>
    <w:rsid w:val="009D5E48"/>
    <w:rsid w:val="009D6D9F"/>
    <w:rsid w:val="009E0B41"/>
    <w:rsid w:val="009E1910"/>
    <w:rsid w:val="009E5DBA"/>
    <w:rsid w:val="009E6807"/>
    <w:rsid w:val="009E6B1A"/>
    <w:rsid w:val="009F6047"/>
    <w:rsid w:val="00A03D2A"/>
    <w:rsid w:val="00A06DE9"/>
    <w:rsid w:val="00A10ADB"/>
    <w:rsid w:val="00A144AB"/>
    <w:rsid w:val="00A151A1"/>
    <w:rsid w:val="00A17F01"/>
    <w:rsid w:val="00A24557"/>
    <w:rsid w:val="00A248B2"/>
    <w:rsid w:val="00A2511E"/>
    <w:rsid w:val="00A267D7"/>
    <w:rsid w:val="00A27A64"/>
    <w:rsid w:val="00A345A2"/>
    <w:rsid w:val="00A37F80"/>
    <w:rsid w:val="00A46B3F"/>
    <w:rsid w:val="00A46F30"/>
    <w:rsid w:val="00A61169"/>
    <w:rsid w:val="00A63024"/>
    <w:rsid w:val="00A65602"/>
    <w:rsid w:val="00A72900"/>
    <w:rsid w:val="00A773DE"/>
    <w:rsid w:val="00A82FCC"/>
    <w:rsid w:val="00A8479D"/>
    <w:rsid w:val="00A906A4"/>
    <w:rsid w:val="00A97953"/>
    <w:rsid w:val="00AA3484"/>
    <w:rsid w:val="00AA574E"/>
    <w:rsid w:val="00AD324E"/>
    <w:rsid w:val="00AD5B51"/>
    <w:rsid w:val="00AD7B78"/>
    <w:rsid w:val="00AE79A0"/>
    <w:rsid w:val="00AF3376"/>
    <w:rsid w:val="00AF4118"/>
    <w:rsid w:val="00B00077"/>
    <w:rsid w:val="00B03107"/>
    <w:rsid w:val="00B10820"/>
    <w:rsid w:val="00B143BE"/>
    <w:rsid w:val="00B157EB"/>
    <w:rsid w:val="00B16E03"/>
    <w:rsid w:val="00B1749C"/>
    <w:rsid w:val="00B30214"/>
    <w:rsid w:val="00B32E4E"/>
    <w:rsid w:val="00B33B4D"/>
    <w:rsid w:val="00B3526C"/>
    <w:rsid w:val="00B376E0"/>
    <w:rsid w:val="00B429D5"/>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A56C6"/>
    <w:rsid w:val="00BB6D15"/>
    <w:rsid w:val="00BB7B45"/>
    <w:rsid w:val="00BC137E"/>
    <w:rsid w:val="00BC14C5"/>
    <w:rsid w:val="00BC1598"/>
    <w:rsid w:val="00BC2E5F"/>
    <w:rsid w:val="00BC3C3C"/>
    <w:rsid w:val="00BC481E"/>
    <w:rsid w:val="00BC5AF6"/>
    <w:rsid w:val="00BC6D6F"/>
    <w:rsid w:val="00BD3369"/>
    <w:rsid w:val="00BD3E51"/>
    <w:rsid w:val="00BE3E87"/>
    <w:rsid w:val="00BF0A84"/>
    <w:rsid w:val="00BF4326"/>
    <w:rsid w:val="00C03706"/>
    <w:rsid w:val="00C03F46"/>
    <w:rsid w:val="00C159BC"/>
    <w:rsid w:val="00C15A54"/>
    <w:rsid w:val="00C206E1"/>
    <w:rsid w:val="00C2214E"/>
    <w:rsid w:val="00C226BA"/>
    <w:rsid w:val="00C247CD"/>
    <w:rsid w:val="00C2519B"/>
    <w:rsid w:val="00C278EB"/>
    <w:rsid w:val="00C35E97"/>
    <w:rsid w:val="00C3782E"/>
    <w:rsid w:val="00C404D1"/>
    <w:rsid w:val="00C40CF9"/>
    <w:rsid w:val="00C42176"/>
    <w:rsid w:val="00C42344"/>
    <w:rsid w:val="00C505EB"/>
    <w:rsid w:val="00C52914"/>
    <w:rsid w:val="00C5567D"/>
    <w:rsid w:val="00C63F06"/>
    <w:rsid w:val="00C6590B"/>
    <w:rsid w:val="00C7131F"/>
    <w:rsid w:val="00C71B35"/>
    <w:rsid w:val="00C76753"/>
    <w:rsid w:val="00C8586A"/>
    <w:rsid w:val="00CA2B4F"/>
    <w:rsid w:val="00CA5925"/>
    <w:rsid w:val="00CA5DB0"/>
    <w:rsid w:val="00CC084E"/>
    <w:rsid w:val="00CC58ED"/>
    <w:rsid w:val="00CC5FBE"/>
    <w:rsid w:val="00CE3222"/>
    <w:rsid w:val="00D0135E"/>
    <w:rsid w:val="00D145EC"/>
    <w:rsid w:val="00D35169"/>
    <w:rsid w:val="00D355FB"/>
    <w:rsid w:val="00D43C0B"/>
    <w:rsid w:val="00D44A74"/>
    <w:rsid w:val="00D57CD2"/>
    <w:rsid w:val="00D57E66"/>
    <w:rsid w:val="00D73350"/>
    <w:rsid w:val="00D803FC"/>
    <w:rsid w:val="00D81D49"/>
    <w:rsid w:val="00D82231"/>
    <w:rsid w:val="00D8756E"/>
    <w:rsid w:val="00D938DD"/>
    <w:rsid w:val="00D95EAB"/>
    <w:rsid w:val="00D974EA"/>
    <w:rsid w:val="00DA0D62"/>
    <w:rsid w:val="00DA29AC"/>
    <w:rsid w:val="00DA329A"/>
    <w:rsid w:val="00DA4A1C"/>
    <w:rsid w:val="00DA516A"/>
    <w:rsid w:val="00DB521B"/>
    <w:rsid w:val="00DC0F52"/>
    <w:rsid w:val="00DC4726"/>
    <w:rsid w:val="00DD0AAB"/>
    <w:rsid w:val="00DD3C66"/>
    <w:rsid w:val="00DD40D2"/>
    <w:rsid w:val="00DE3571"/>
    <w:rsid w:val="00DE4245"/>
    <w:rsid w:val="00DE5BBF"/>
    <w:rsid w:val="00DF01BE"/>
    <w:rsid w:val="00DF64C1"/>
    <w:rsid w:val="00DF72E6"/>
    <w:rsid w:val="00E013A9"/>
    <w:rsid w:val="00E02A63"/>
    <w:rsid w:val="00E03A99"/>
    <w:rsid w:val="00E041CD"/>
    <w:rsid w:val="00E06534"/>
    <w:rsid w:val="00E126A5"/>
    <w:rsid w:val="00E1463F"/>
    <w:rsid w:val="00E34AA9"/>
    <w:rsid w:val="00E363A9"/>
    <w:rsid w:val="00E413E0"/>
    <w:rsid w:val="00E46F8F"/>
    <w:rsid w:val="00E53AE3"/>
    <w:rsid w:val="00E54C9C"/>
    <w:rsid w:val="00E5574A"/>
    <w:rsid w:val="00E55F47"/>
    <w:rsid w:val="00E64FB2"/>
    <w:rsid w:val="00E67B7D"/>
    <w:rsid w:val="00E7360E"/>
    <w:rsid w:val="00E804D6"/>
    <w:rsid w:val="00E81E2C"/>
    <w:rsid w:val="00E82BC6"/>
    <w:rsid w:val="00E82FBF"/>
    <w:rsid w:val="00E850DD"/>
    <w:rsid w:val="00E90AF0"/>
    <w:rsid w:val="00EA662E"/>
    <w:rsid w:val="00EB155D"/>
    <w:rsid w:val="00EB5D2F"/>
    <w:rsid w:val="00EB6AE8"/>
    <w:rsid w:val="00EC10EC"/>
    <w:rsid w:val="00EC456C"/>
    <w:rsid w:val="00ED166C"/>
    <w:rsid w:val="00ED2B2E"/>
    <w:rsid w:val="00ED5FA6"/>
    <w:rsid w:val="00ED6080"/>
    <w:rsid w:val="00ED6ED1"/>
    <w:rsid w:val="00EE0176"/>
    <w:rsid w:val="00EE33BB"/>
    <w:rsid w:val="00EF0942"/>
    <w:rsid w:val="00EF291F"/>
    <w:rsid w:val="00F0218C"/>
    <w:rsid w:val="00F0251A"/>
    <w:rsid w:val="00F0393B"/>
    <w:rsid w:val="00F15D08"/>
    <w:rsid w:val="00F313DD"/>
    <w:rsid w:val="00F37491"/>
    <w:rsid w:val="00F378BE"/>
    <w:rsid w:val="00F43120"/>
    <w:rsid w:val="00F44FF2"/>
    <w:rsid w:val="00F56F75"/>
    <w:rsid w:val="00F64378"/>
    <w:rsid w:val="00F67FC3"/>
    <w:rsid w:val="00F763A4"/>
    <w:rsid w:val="00F80D67"/>
    <w:rsid w:val="00F81CF2"/>
    <w:rsid w:val="00F82A04"/>
    <w:rsid w:val="00F83DF3"/>
    <w:rsid w:val="00F86EAB"/>
    <w:rsid w:val="00F927BC"/>
    <w:rsid w:val="00F941B8"/>
    <w:rsid w:val="00F9448B"/>
    <w:rsid w:val="00FA5FA5"/>
    <w:rsid w:val="00FA6721"/>
    <w:rsid w:val="00FA7365"/>
    <w:rsid w:val="00FA79A7"/>
    <w:rsid w:val="00FB3CDF"/>
    <w:rsid w:val="00FC5A65"/>
    <w:rsid w:val="00FC643D"/>
    <w:rsid w:val="00FD12FF"/>
    <w:rsid w:val="00FD1DAF"/>
    <w:rsid w:val="00FD38B3"/>
    <w:rsid w:val="00FE3DCC"/>
    <w:rsid w:val="00FE43CD"/>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qFormat/>
    <w:rsid w:val="000334E7"/>
    <w:rPr>
      <w:rFonts w:ascii="Arial" w:hAnsi="Arial"/>
      <w:lang w:eastAsia="en-US"/>
    </w:rPr>
  </w:style>
  <w:style w:type="paragraph" w:customStyle="1" w:styleId="NO">
    <w:name w:val="NO"/>
    <w:basedOn w:val="Normal"/>
    <w:link w:val="NOChar"/>
    <w:qFormat/>
    <w:rsid w:val="00E850DD"/>
    <w:pPr>
      <w:keepLines/>
      <w:spacing w:after="180"/>
      <w:ind w:left="1135" w:hanging="851"/>
    </w:pPr>
  </w:style>
  <w:style w:type="character" w:customStyle="1" w:styleId="NOChar">
    <w:name w:val="NO Char"/>
    <w:link w:val="NO"/>
    <w:qFormat/>
    <w:rsid w:val="00E850DD"/>
    <w:rPr>
      <w:rFonts w:eastAsia="SimSun"/>
      <w:lang w:eastAsia="en-US"/>
    </w:rPr>
  </w:style>
  <w:style w:type="paragraph" w:styleId="ListNumber2">
    <w:name w:val="List Number 2"/>
    <w:basedOn w:val="ListNumber"/>
    <w:rsid w:val="00416D25"/>
    <w:pPr>
      <w:numPr>
        <w:numId w:val="0"/>
      </w:numPr>
      <w:spacing w:after="180"/>
      <w:ind w:left="851" w:hanging="284"/>
      <w:contextualSpacing w:val="0"/>
    </w:pPr>
    <w:rPr>
      <w:rFonts w:eastAsia="Batang"/>
    </w:rPr>
  </w:style>
  <w:style w:type="paragraph" w:styleId="ListNumber">
    <w:name w:val="List Number"/>
    <w:basedOn w:val="Normal"/>
    <w:rsid w:val="00416D25"/>
    <w:pPr>
      <w:numPr>
        <w:numId w:val="9"/>
      </w:numPr>
      <w:contextualSpacing/>
    </w:pPr>
  </w:style>
  <w:style w:type="character" w:styleId="CommentReference">
    <w:name w:val="annotation reference"/>
    <w:basedOn w:val="DefaultParagraphFont"/>
    <w:rsid w:val="007A5F98"/>
    <w:rPr>
      <w:sz w:val="16"/>
      <w:szCs w:val="16"/>
    </w:rPr>
  </w:style>
  <w:style w:type="paragraph" w:styleId="CommentSubject">
    <w:name w:val="annotation subject"/>
    <w:basedOn w:val="CommentText"/>
    <w:next w:val="CommentText"/>
    <w:link w:val="CommentSubjectChar"/>
    <w:rsid w:val="007A5F9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A5F98"/>
    <w:rPr>
      <w:rFonts w:ascii="Arial" w:hAnsi="Arial"/>
      <w:lang w:eastAsia="en-US"/>
    </w:rPr>
  </w:style>
  <w:style w:type="character" w:customStyle="1" w:styleId="CommentSubjectChar">
    <w:name w:val="Comment Subject Char"/>
    <w:basedOn w:val="CommentTextChar"/>
    <w:link w:val="CommentSubject"/>
    <w:rsid w:val="007A5F98"/>
    <w:rPr>
      <w:rFonts w:ascii="Arial" w:hAnsi="Arial"/>
      <w:b/>
      <w:bCs/>
      <w:lang w:eastAsia="en-US"/>
    </w:rPr>
  </w:style>
  <w:style w:type="paragraph" w:styleId="BalloonText">
    <w:name w:val="Balloon Text"/>
    <w:basedOn w:val="Normal"/>
    <w:link w:val="BalloonTextChar"/>
    <w:semiHidden/>
    <w:unhideWhenUsed/>
    <w:rsid w:val="007A5F98"/>
    <w:rPr>
      <w:rFonts w:ascii="Segoe UI" w:hAnsi="Segoe UI" w:cs="Segoe UI"/>
      <w:sz w:val="18"/>
      <w:szCs w:val="18"/>
    </w:rPr>
  </w:style>
  <w:style w:type="character" w:customStyle="1" w:styleId="BalloonTextChar">
    <w:name w:val="Balloon Text Char"/>
    <w:basedOn w:val="DefaultParagraphFont"/>
    <w:link w:val="BalloonText"/>
    <w:semiHidden/>
    <w:rsid w:val="007A5F98"/>
    <w:rPr>
      <w:rFonts w:ascii="Segoe UI" w:hAnsi="Segoe UI" w:cs="Segoe UI"/>
      <w:sz w:val="18"/>
      <w:szCs w:val="18"/>
      <w:lang w:eastAsia="en-US"/>
    </w:rPr>
  </w:style>
  <w:style w:type="paragraph" w:customStyle="1" w:styleId="B2">
    <w:name w:val="B2"/>
    <w:basedOn w:val="List2"/>
    <w:link w:val="B2Char"/>
    <w:rsid w:val="00725B68"/>
    <w:pPr>
      <w:spacing w:after="180"/>
      <w:ind w:left="851" w:hanging="284"/>
      <w:contextualSpacing w:val="0"/>
    </w:pPr>
  </w:style>
  <w:style w:type="character" w:customStyle="1" w:styleId="B2Char">
    <w:name w:val="B2 Char"/>
    <w:link w:val="B2"/>
    <w:rsid w:val="00725B68"/>
    <w:rPr>
      <w:rFonts w:eastAsia="SimSun"/>
      <w:lang w:eastAsia="en-US"/>
    </w:rPr>
  </w:style>
  <w:style w:type="paragraph" w:styleId="List2">
    <w:name w:val="List 2"/>
    <w:basedOn w:val="Normal"/>
    <w:rsid w:val="00725B68"/>
    <w:pPr>
      <w:ind w:left="566" w:hanging="283"/>
      <w:contextualSpacing/>
    </w:pPr>
  </w:style>
  <w:style w:type="paragraph" w:customStyle="1" w:styleId="EditorsNote">
    <w:name w:val="Editor's Note"/>
    <w:aliases w:val="EN"/>
    <w:basedOn w:val="NO"/>
    <w:link w:val="EditorsNoteChar"/>
    <w:qFormat/>
    <w:rsid w:val="00D35169"/>
    <w:rPr>
      <w:rFonts w:eastAsia="Times New Roman"/>
      <w:color w:val="FF0000"/>
    </w:rPr>
  </w:style>
  <w:style w:type="character" w:customStyle="1" w:styleId="EditorsNoteChar">
    <w:name w:val="Editor's Note Char"/>
    <w:aliases w:val="EN Char"/>
    <w:link w:val="EditorsNote"/>
    <w:locked/>
    <w:rsid w:val="00D35169"/>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158010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21607779">
      <w:bodyDiv w:val="1"/>
      <w:marLeft w:val="0"/>
      <w:marRight w:val="0"/>
      <w:marTop w:val="0"/>
      <w:marBottom w:val="0"/>
      <w:divBdr>
        <w:top w:val="none" w:sz="0" w:space="0" w:color="auto"/>
        <w:left w:val="none" w:sz="0" w:space="0" w:color="auto"/>
        <w:bottom w:val="none" w:sz="0" w:space="0" w:color="auto"/>
        <w:right w:val="none" w:sz="0" w:space="0" w:color="auto"/>
      </w:divBdr>
      <w:divsChild>
        <w:div w:id="1921719780">
          <w:marLeft w:val="1080"/>
          <w:marRight w:val="0"/>
          <w:marTop w:val="100"/>
          <w:marBottom w:val="0"/>
          <w:divBdr>
            <w:top w:val="none" w:sz="0" w:space="0" w:color="auto"/>
            <w:left w:val="none" w:sz="0" w:space="0" w:color="auto"/>
            <w:bottom w:val="none" w:sz="0" w:space="0" w:color="auto"/>
            <w:right w:val="none" w:sz="0" w:space="0" w:color="auto"/>
          </w:divBdr>
        </w:div>
      </w:divsChild>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146255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85">
          <w:marLeft w:val="360"/>
          <w:marRight w:val="0"/>
          <w:marTop w:val="200"/>
          <w:marBottom w:val="0"/>
          <w:divBdr>
            <w:top w:val="none" w:sz="0" w:space="0" w:color="auto"/>
            <w:left w:val="none" w:sz="0" w:space="0" w:color="auto"/>
            <w:bottom w:val="none" w:sz="0" w:space="0" w:color="auto"/>
            <w:right w:val="none" w:sz="0" w:space="0" w:color="auto"/>
          </w:divBdr>
        </w:div>
      </w:divsChild>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28834356">
      <w:bodyDiv w:val="1"/>
      <w:marLeft w:val="0"/>
      <w:marRight w:val="0"/>
      <w:marTop w:val="0"/>
      <w:marBottom w:val="0"/>
      <w:divBdr>
        <w:top w:val="none" w:sz="0" w:space="0" w:color="auto"/>
        <w:left w:val="none" w:sz="0" w:space="0" w:color="auto"/>
        <w:bottom w:val="none" w:sz="0" w:space="0" w:color="auto"/>
        <w:right w:val="none" w:sz="0" w:space="0" w:color="auto"/>
      </w:divBdr>
      <w:divsChild>
        <w:div w:id="1879470894">
          <w:marLeft w:val="1800"/>
          <w:marRight w:val="0"/>
          <w:marTop w:val="100"/>
          <w:marBottom w:val="0"/>
          <w:divBdr>
            <w:top w:val="none" w:sz="0" w:space="0" w:color="auto"/>
            <w:left w:val="none" w:sz="0" w:space="0" w:color="auto"/>
            <w:bottom w:val="none" w:sz="0" w:space="0" w:color="auto"/>
            <w:right w:val="none" w:sz="0" w:space="0" w:color="auto"/>
          </w:divBdr>
        </w:div>
      </w:divsChild>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7624159">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cp:lastModifiedBy>
  <cp:revision>19</cp:revision>
  <cp:lastPrinted>2001-04-23T09:30:00Z</cp:lastPrinted>
  <dcterms:created xsi:type="dcterms:W3CDTF">2023-07-05T07:46:00Z</dcterms:created>
  <dcterms:modified xsi:type="dcterms:W3CDTF">2023-08-08T03:50:00Z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1686188407</vt:lpwstr>
  </property>
</Properties>
</file>