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224DC199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3749B" w:rsidRPr="0043749B">
        <w:rPr>
          <w:b/>
          <w:i/>
          <w:noProof/>
          <w:sz w:val="28"/>
        </w:rPr>
        <w:t>S5-216149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805625D" w:rsidR="00BA2A2C" w:rsidRPr="00410371" w:rsidRDefault="00833F31" w:rsidP="00883D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883D4F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1F4A392" w:rsidR="00BA2A2C" w:rsidRPr="00410371" w:rsidRDefault="005E2C6B" w:rsidP="00883D4F">
            <w:pPr>
              <w:pStyle w:val="CRCoverPage"/>
              <w:spacing w:after="0"/>
              <w:rPr>
                <w:noProof/>
              </w:rPr>
            </w:pPr>
            <w:r w:rsidRPr="005E2C6B">
              <w:rPr>
                <w:b/>
                <w:noProof/>
                <w:sz w:val="28"/>
              </w:rPr>
              <w:t>0171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46F76C3" w:rsidR="00BA2A2C" w:rsidRPr="00410371" w:rsidRDefault="004771E9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7320FE4" w:rsidR="00BA2A2C" w:rsidRPr="00410371" w:rsidRDefault="007C6981" w:rsidP="007C69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C6981">
              <w:rPr>
                <w:b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F3E7010" w:rsidR="00BA2A2C" w:rsidRDefault="00894937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94937">
              <w:rPr>
                <w:noProof/>
                <w:lang w:eastAsia="zh-CN"/>
              </w:rPr>
              <w:t>Addition of the Threshold based re-authorization triggers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45A54058" w:rsidR="00BA2A2C" w:rsidRDefault="007B2686" w:rsidP="007C69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7C6981">
              <w:rPr>
                <w:noProof/>
                <w:lang w:eastAsia="zh-CN"/>
              </w:rPr>
              <w:t>EI</w:t>
            </w:r>
            <w:r>
              <w:rPr>
                <w:noProof/>
                <w:lang w:eastAsia="zh-CN"/>
              </w:rPr>
              <w:t>1</w:t>
            </w:r>
            <w:r w:rsidR="007C6981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AF488BD" w:rsidR="00BA2A2C" w:rsidRDefault="00271612" w:rsidP="007446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744681">
              <w:rPr>
                <w:noProof/>
              </w:rPr>
              <w:t>22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D6EF1B7" w:rsidR="00BA2A2C" w:rsidRDefault="004676F0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1076F96" w:rsidR="00BA2A2C" w:rsidRDefault="00271612" w:rsidP="007C698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C6981">
              <w:t>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7EF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A457EF" w:rsidRDefault="00A457EF" w:rsidP="00A45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DF4B7EC" w:rsidR="00A457EF" w:rsidRPr="004C3A21" w:rsidRDefault="00A457EF" w:rsidP="007446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 the case of threshold based re-authorization triggers is indicated, the NF Service Consumer seeks re-authorization for the quota when the quota contents fall below the supplied threshold. The c</w:t>
            </w:r>
            <w:r w:rsidRPr="00DC7DCA">
              <w:rPr>
                <w:noProof/>
              </w:rPr>
              <w:t xml:space="preserve">ontinued </w:t>
            </w:r>
            <w:r>
              <w:rPr>
                <w:noProof/>
              </w:rPr>
              <w:t xml:space="preserve">service processing about whether the service is allowed or not during the re-authorization progress and how to report the usage when the new quota is granted and the </w:t>
            </w:r>
            <w:r w:rsidRPr="00B46012">
              <w:rPr>
                <w:lang w:eastAsia="zh-CN"/>
              </w:rPr>
              <w:t xml:space="preserve">remaining </w:t>
            </w:r>
            <w:r>
              <w:rPr>
                <w:noProof/>
              </w:rPr>
              <w:t xml:space="preserve">quota is used up are unclear. </w:t>
            </w:r>
          </w:p>
        </w:tc>
      </w:tr>
      <w:tr w:rsidR="00A457EF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A457EF" w:rsidRDefault="00A457EF" w:rsidP="00A457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A457EF" w:rsidRDefault="00A457EF" w:rsidP="00A457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7EF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A457EF" w:rsidRDefault="00A457EF" w:rsidP="00A45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01E6460" w:rsidR="00A457EF" w:rsidRDefault="00A457EF" w:rsidP="00A457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continued service processing after the NF Service Consumer seek the re-authorizatino.</w:t>
            </w:r>
          </w:p>
        </w:tc>
      </w:tr>
      <w:tr w:rsidR="00A457EF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A457EF" w:rsidRDefault="00A457EF" w:rsidP="00A457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A457EF" w:rsidRDefault="00A457EF" w:rsidP="00A457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7EF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A457EF" w:rsidRDefault="00A457EF" w:rsidP="00A457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8FD77C3" w:rsidR="00A457EF" w:rsidRDefault="00A457EF" w:rsidP="00A457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rPr>
                <w:noProof/>
              </w:rPr>
              <w:t>threshold based re-authorization trig</w:t>
            </w:r>
            <w:bookmarkStart w:id="0" w:name="_GoBack"/>
            <w:bookmarkEnd w:id="0"/>
            <w:r>
              <w:rPr>
                <w:noProof/>
              </w:rPr>
              <w:t>gers mechanism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0C9969DD" w:rsidR="00BA2A2C" w:rsidRDefault="008A5932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.2.4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009EE5F" w14:textId="77777777" w:rsidR="004C77C2" w:rsidRPr="00B61687" w:rsidRDefault="004C77C2" w:rsidP="004C77C2">
      <w:pPr>
        <w:pStyle w:val="3"/>
        <w:rPr>
          <w:noProof/>
        </w:rPr>
      </w:pPr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.2</w:t>
      </w:r>
      <w:r w:rsidRPr="00B61687">
        <w:rPr>
          <w:noProof/>
        </w:rPr>
        <w:tab/>
        <w:t>Threshold based re-authorization triggers</w:t>
      </w:r>
    </w:p>
    <w:p w14:paraId="480AA59A" w14:textId="77777777" w:rsidR="004C77C2" w:rsidRDefault="004C77C2" w:rsidP="004C77C2">
      <w:pPr>
        <w:rPr>
          <w:noProof/>
        </w:rPr>
      </w:pPr>
      <w:r w:rsidRPr="00B61687">
        <w:rPr>
          <w:noProof/>
        </w:rPr>
        <w:t xml:space="preserve">The </w:t>
      </w:r>
      <w:r>
        <w:rPr>
          <w:noProof/>
        </w:rPr>
        <w:t xml:space="preserve">CHF (NF Service Producer) </w:t>
      </w:r>
      <w:r w:rsidRPr="00B61687">
        <w:rPr>
          <w:noProof/>
        </w:rPr>
        <w:t xml:space="preserve">may optionally include an indication to the </w:t>
      </w:r>
      <w:r>
        <w:rPr>
          <w:noProof/>
        </w:rPr>
        <w:t xml:space="preserve">NF Service Consumer </w:t>
      </w:r>
      <w:r w:rsidRPr="00B61687">
        <w:rPr>
          <w:noProof/>
        </w:rPr>
        <w:t>of the remaining quota threshold that shall trigger a quota re-authorization.</w:t>
      </w:r>
    </w:p>
    <w:p w14:paraId="65C3D8E1" w14:textId="422EBBD6" w:rsidR="00151EC8" w:rsidRDefault="004C77C2" w:rsidP="00151EC8">
      <w:r w:rsidRPr="006804F7">
        <w:rPr>
          <w:noProof/>
        </w:rPr>
        <w:t>If received</w:t>
      </w:r>
      <w:r>
        <w:rPr>
          <w:noProof/>
        </w:rPr>
        <w:t xml:space="preserve"> </w:t>
      </w:r>
      <w:r>
        <w:rPr>
          <w:rFonts w:hint="eastAsia"/>
          <w:noProof/>
          <w:lang w:eastAsia="zh-CN"/>
        </w:rPr>
        <w:t>q</w:t>
      </w:r>
      <w:r w:rsidRPr="006804F7">
        <w:rPr>
          <w:noProof/>
        </w:rPr>
        <w:t>uota</w:t>
      </w:r>
      <w:r>
        <w:rPr>
          <w:noProof/>
        </w:rPr>
        <w:t xml:space="preserve"> </w:t>
      </w:r>
      <w:r>
        <w:rPr>
          <w:rFonts w:hint="eastAsia"/>
          <w:noProof/>
          <w:lang w:eastAsia="zh-CN"/>
        </w:rPr>
        <w:t>t</w:t>
      </w:r>
      <w:r w:rsidRPr="006804F7">
        <w:rPr>
          <w:noProof/>
        </w:rPr>
        <w:t>hreshold based re-authorization triggers</w:t>
      </w:r>
      <w:r>
        <w:rPr>
          <w:noProof/>
        </w:rPr>
        <w:t xml:space="preserve"> (i.e.</w:t>
      </w:r>
      <w:r w:rsidRPr="006804F7">
        <w:t xml:space="preserve"> </w:t>
      </w:r>
      <w:r w:rsidRPr="006804F7">
        <w:rPr>
          <w:noProof/>
        </w:rPr>
        <w:t>timeQuotaThreshold</w:t>
      </w:r>
      <w:r>
        <w:rPr>
          <w:noProof/>
        </w:rPr>
        <w:t>,</w:t>
      </w:r>
      <w:r w:rsidRPr="00D32109">
        <w:t xml:space="preserve"> </w:t>
      </w:r>
      <w:proofErr w:type="spellStart"/>
      <w:r>
        <w:t>v</w:t>
      </w:r>
      <w:r w:rsidRPr="00D32109">
        <w:rPr>
          <w:noProof/>
        </w:rPr>
        <w:t>olumeQuotaThreshold</w:t>
      </w:r>
      <w:proofErr w:type="spellEnd"/>
      <w:r>
        <w:rPr>
          <w:noProof/>
        </w:rPr>
        <w:t xml:space="preserve">, </w:t>
      </w:r>
      <w:r w:rsidRPr="00D32109">
        <w:rPr>
          <w:noProof/>
        </w:rPr>
        <w:t>unitQuotaThreshold</w:t>
      </w:r>
      <w:r>
        <w:rPr>
          <w:noProof/>
        </w:rPr>
        <w:t>)</w:t>
      </w:r>
      <w:r w:rsidRPr="006804F7">
        <w:rPr>
          <w:noProof/>
        </w:rPr>
        <w:t>, the NF Service Consumer shall seek re-authorization for the quota when the quota contents fall below the supplied threshold.</w:t>
      </w:r>
      <w:ins w:id="1" w:author="Huawei-1" w:date="2021-11-04T14:37:00Z">
        <w:r w:rsidR="00936A64" w:rsidRPr="00936A64">
          <w:rPr>
            <w:noProof/>
          </w:rPr>
          <w:t xml:space="preserve"> </w:t>
        </w:r>
        <w:r w:rsidR="00936A64">
          <w:rPr>
            <w:noProof/>
          </w:rPr>
          <w:t xml:space="preserve">The NF Service Consumer allows the service to continue whilst the re-authorization is progress, until the </w:t>
        </w:r>
        <w:r w:rsidR="00936A64" w:rsidRPr="00E73E34">
          <w:rPr>
            <w:noProof/>
          </w:rPr>
          <w:t xml:space="preserve">remaining </w:t>
        </w:r>
        <w:r w:rsidR="00936A64">
          <w:rPr>
            <w:noProof/>
          </w:rPr>
          <w:t>part had been used up.</w:t>
        </w:r>
      </w:ins>
    </w:p>
    <w:p w14:paraId="622AFC4E" w14:textId="77777777" w:rsidR="000456F1" w:rsidRDefault="000456F1" w:rsidP="000456F1">
      <w:pPr>
        <w:rPr>
          <w:noProof/>
        </w:rPr>
      </w:pPr>
      <w:r>
        <w:rPr>
          <w:noProof/>
        </w:rPr>
        <w:t>If the threshold triggers were included along with the quota granted, the Credit-Control client, then, shall seek re-authorization from the server for the quota when the quota contents fall below the supplied threshold. The client shall allow service to continue whilst the re-authorization is progress, until the original quota had been consumed.</w:t>
      </w:r>
    </w:p>
    <w:p w14:paraId="1C5CA246" w14:textId="77777777" w:rsidR="00E257B7" w:rsidRPr="000456F1" w:rsidRDefault="00E257B7" w:rsidP="00151E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57B7" w:rsidRPr="007215AA" w14:paraId="33D1206F" w14:textId="77777777" w:rsidTr="004E69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25D7B5" w14:textId="507D0EFB" w:rsidR="00E257B7" w:rsidRPr="007215AA" w:rsidRDefault="00E257B7" w:rsidP="004E69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8CA1F4A" w14:textId="77777777" w:rsidR="00E257B7" w:rsidRPr="00151EC8" w:rsidRDefault="00E257B7" w:rsidP="00151EC8"/>
    <w:sectPr w:rsidR="00E257B7" w:rsidRPr="00151EC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FFB54" w14:textId="77777777" w:rsidR="004A4900" w:rsidRDefault="004A4900">
      <w:r>
        <w:separator/>
      </w:r>
    </w:p>
  </w:endnote>
  <w:endnote w:type="continuationSeparator" w:id="0">
    <w:p w14:paraId="491959D8" w14:textId="77777777" w:rsidR="004A4900" w:rsidRDefault="004A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9AD5D" w14:textId="77777777" w:rsidR="004A4900" w:rsidRDefault="004A4900">
      <w:r>
        <w:separator/>
      </w:r>
    </w:p>
  </w:footnote>
  <w:footnote w:type="continuationSeparator" w:id="0">
    <w:p w14:paraId="0136D88E" w14:textId="77777777" w:rsidR="004A4900" w:rsidRDefault="004A4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5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56F1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2BDB"/>
    <w:rsid w:val="002044B9"/>
    <w:rsid w:val="002055B3"/>
    <w:rsid w:val="002068B2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2F5B2A"/>
    <w:rsid w:val="003015D2"/>
    <w:rsid w:val="00305409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49B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622F6"/>
    <w:rsid w:val="004676F0"/>
    <w:rsid w:val="00472CF5"/>
    <w:rsid w:val="004732F0"/>
    <w:rsid w:val="004771E9"/>
    <w:rsid w:val="004800D4"/>
    <w:rsid w:val="00481E63"/>
    <w:rsid w:val="00482204"/>
    <w:rsid w:val="00487D80"/>
    <w:rsid w:val="00496330"/>
    <w:rsid w:val="004A3174"/>
    <w:rsid w:val="004A41D1"/>
    <w:rsid w:val="004A4900"/>
    <w:rsid w:val="004A4C90"/>
    <w:rsid w:val="004B6621"/>
    <w:rsid w:val="004B75B7"/>
    <w:rsid w:val="004C0C73"/>
    <w:rsid w:val="004C1F29"/>
    <w:rsid w:val="004C3037"/>
    <w:rsid w:val="004C3A21"/>
    <w:rsid w:val="004C69C0"/>
    <w:rsid w:val="004C77C2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352FF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7D87"/>
    <w:rsid w:val="005E04B9"/>
    <w:rsid w:val="005E203B"/>
    <w:rsid w:val="005E2C44"/>
    <w:rsid w:val="005E2C6B"/>
    <w:rsid w:val="005F4D03"/>
    <w:rsid w:val="005F6915"/>
    <w:rsid w:val="005F7559"/>
    <w:rsid w:val="006018DB"/>
    <w:rsid w:val="006029AF"/>
    <w:rsid w:val="00610582"/>
    <w:rsid w:val="006106B0"/>
    <w:rsid w:val="0061098C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7F47"/>
    <w:rsid w:val="00725FE9"/>
    <w:rsid w:val="007318B6"/>
    <w:rsid w:val="0073329E"/>
    <w:rsid w:val="00741605"/>
    <w:rsid w:val="00744681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1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2686"/>
    <w:rsid w:val="007B512A"/>
    <w:rsid w:val="007B62E9"/>
    <w:rsid w:val="007C2097"/>
    <w:rsid w:val="007C2DF3"/>
    <w:rsid w:val="007C33A4"/>
    <w:rsid w:val="007C6981"/>
    <w:rsid w:val="007C70D9"/>
    <w:rsid w:val="007D42A6"/>
    <w:rsid w:val="007D4DBE"/>
    <w:rsid w:val="007D6A07"/>
    <w:rsid w:val="007D7258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53E2F"/>
    <w:rsid w:val="008626E7"/>
    <w:rsid w:val="00870EE7"/>
    <w:rsid w:val="008725A2"/>
    <w:rsid w:val="008738FB"/>
    <w:rsid w:val="008775C0"/>
    <w:rsid w:val="008809D5"/>
    <w:rsid w:val="00883D4F"/>
    <w:rsid w:val="00884A8C"/>
    <w:rsid w:val="00886514"/>
    <w:rsid w:val="00887A1F"/>
    <w:rsid w:val="00894937"/>
    <w:rsid w:val="00894B4C"/>
    <w:rsid w:val="00895C84"/>
    <w:rsid w:val="00897FBB"/>
    <w:rsid w:val="008A45A6"/>
    <w:rsid w:val="008A5932"/>
    <w:rsid w:val="008A59E2"/>
    <w:rsid w:val="008B1C23"/>
    <w:rsid w:val="008B5005"/>
    <w:rsid w:val="008B52BA"/>
    <w:rsid w:val="008B533D"/>
    <w:rsid w:val="008B7261"/>
    <w:rsid w:val="008B786B"/>
    <w:rsid w:val="008C538F"/>
    <w:rsid w:val="008D3690"/>
    <w:rsid w:val="008D45BF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CFF"/>
    <w:rsid w:val="009148DE"/>
    <w:rsid w:val="00915FED"/>
    <w:rsid w:val="009208D6"/>
    <w:rsid w:val="0092279C"/>
    <w:rsid w:val="009305AD"/>
    <w:rsid w:val="00930F5C"/>
    <w:rsid w:val="009324F3"/>
    <w:rsid w:val="00936A64"/>
    <w:rsid w:val="0094794B"/>
    <w:rsid w:val="009517A2"/>
    <w:rsid w:val="00955B5B"/>
    <w:rsid w:val="009568D4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0898"/>
    <w:rsid w:val="00A01B80"/>
    <w:rsid w:val="00A034B8"/>
    <w:rsid w:val="00A15A76"/>
    <w:rsid w:val="00A16221"/>
    <w:rsid w:val="00A17743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57EF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464"/>
    <w:rsid w:val="00B505B7"/>
    <w:rsid w:val="00B530D2"/>
    <w:rsid w:val="00B53447"/>
    <w:rsid w:val="00B55B29"/>
    <w:rsid w:val="00B56564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244C"/>
    <w:rsid w:val="00B74EE2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1D10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4394C"/>
    <w:rsid w:val="00D50255"/>
    <w:rsid w:val="00D51718"/>
    <w:rsid w:val="00D53F7F"/>
    <w:rsid w:val="00D563D8"/>
    <w:rsid w:val="00D60574"/>
    <w:rsid w:val="00D61512"/>
    <w:rsid w:val="00D619AA"/>
    <w:rsid w:val="00D63730"/>
    <w:rsid w:val="00D65E0D"/>
    <w:rsid w:val="00D66455"/>
    <w:rsid w:val="00D6786C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57B7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B6794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7C77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FB0A-B468-40D2-A3A9-F4BCB885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6</cp:revision>
  <cp:lastPrinted>1899-12-31T23:00:00Z</cp:lastPrinted>
  <dcterms:created xsi:type="dcterms:W3CDTF">2021-11-19T08:47:00Z</dcterms:created>
  <dcterms:modified xsi:type="dcterms:W3CDTF">2021-11-22T13:10:00Z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(3)ReB4G7T7B8FWHqJUQnuPxjYZ4tzdkmMBOlTL3OFPNwLL7Dol+Nxfjos3r8W4kwPyVQ0d9R1T
ch/B7zncf0MH4boXBeFCW/gDtNNVzoCts7ewFEfr1KwfkBEzfu1OiW2RPIK+nbia/3156I5J
/J8SoWZ/BKrRovYQSFVFEPto5mva71iTs30d7FJxSsRo53MbPVGx3xQwy5fVT5EHrYBm2Qia
QP+AUwYdCNIRtt+D3n</vt:lpwstr>
  </property>
  <property fmtid="{D5CDD505-2E9C-101B-9397-08002B2CF9AE}" pid="22" name="_2015_ms_pID_7253431">
    <vt:lpwstr>Gj4J/uz6wf4Gcfx7StKvaSGW5r57KsVwHzz+XO1j1iJTwWxRpRE8/y
DtzbCEFV/Py8GrbmA69fDSMRo1CK71asKcTlIfvh6313HbpHXYTyI8ivhzlXyQNqJMiW/9E/
Xe/crJ565tCGRyaw8YhwSiVKJYmzK1Gs0zA6HQe4gLuCHEk6Xfo2R4xpS1GYyQ/iQo9BUiAB
PaMkk4eKPQyuN+34S7rDxZqv5I4v4siYE7Nh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1633085079</vt:lpwstr>
  </property>
</Properties>
</file>