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B2136C">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r w:rsidR="00A4706D">
              <w:t>2</w:t>
            </w:r>
            <w:r w:rsidRPr="00F559A3">
              <w:t>.</w:t>
            </w:r>
            <w:bookmarkEnd w:id="3"/>
            <w:r w:rsidR="009A4338" w:rsidRPr="00F559A3">
              <w:t>0</w:t>
            </w:r>
            <w:r w:rsidRPr="00F559A3">
              <w:t xml:space="preserve"> </w:t>
            </w:r>
            <w:r w:rsidRPr="00F559A3">
              <w:rPr>
                <w:sz w:val="32"/>
              </w:rPr>
              <w:t>(</w:t>
            </w:r>
            <w:bookmarkStart w:id="4" w:name="issueDate"/>
            <w:r w:rsidR="009A4338" w:rsidRPr="00F559A3">
              <w:rPr>
                <w:sz w:val="32"/>
              </w:rPr>
              <w:t>20</w:t>
            </w:r>
            <w:r w:rsidR="00B60B97">
              <w:rPr>
                <w:sz w:val="32"/>
              </w:rPr>
              <w:t>20</w:t>
            </w:r>
            <w:r w:rsidRPr="00F559A3">
              <w:rPr>
                <w:sz w:val="32"/>
              </w:rPr>
              <w:t>-</w:t>
            </w:r>
            <w:bookmarkEnd w:id="4"/>
            <w:r w:rsidR="00A4706D">
              <w:rPr>
                <w:sz w:val="32"/>
              </w:rPr>
              <w:t>11</w:t>
            </w:r>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5"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5"/>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6" w:name="specRelease"/>
            <w:r w:rsidR="004F0988" w:rsidRPr="00F559A3">
              <w:rPr>
                <w:rStyle w:val="ZGSM"/>
              </w:rPr>
              <w:t>1</w:t>
            </w:r>
            <w:r w:rsidR="00B60B97">
              <w:rPr>
                <w:rStyle w:val="ZGSM"/>
              </w:rPr>
              <w:t>7</w:t>
            </w:r>
            <w:r w:rsidR="004F0988" w:rsidRPr="00F559A3">
              <w:rPr>
                <w:rStyle w:val="ZGSM"/>
              </w:rPr>
              <w:t xml:space="preserve"> </w:t>
            </w:r>
            <w:bookmarkEnd w:id="6"/>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1E15F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rsidR="00D57972" w:rsidRPr="00F559A3" w:rsidRDefault="001E15FB" w:rsidP="00133525">
            <w:pPr>
              <w:jc w:val="right"/>
            </w:pPr>
            <w:bookmarkStart w:id="7" w:name="logos"/>
            <w:r>
              <w:pict>
                <v:shape id="_x0000_i1026" type="#_x0000_t75" style="width:128pt;height:74.5pt">
                  <v:imagedata r:id="rId10" o:title="3GPP-logo_web"/>
                </v:shape>
              </w:pict>
            </w:r>
            <w:bookmarkEnd w:id="7"/>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8"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8"/>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9"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0"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0"/>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1"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2" w:name="copyrightDate"/>
            <w:r w:rsidRPr="00F559A3">
              <w:rPr>
                <w:noProof/>
                <w:sz w:val="18"/>
              </w:rPr>
              <w:t>2019</w:t>
            </w:r>
            <w:bookmarkEnd w:id="12"/>
            <w:r w:rsidRPr="00F559A3">
              <w:rPr>
                <w:noProof/>
                <w:sz w:val="18"/>
              </w:rPr>
              <w:t>, 3GPP Organizational Partners (ARIB, ATIS, CCSA, ETSI, TSDSI, TTA, TTC).</w:t>
            </w:r>
            <w:bookmarkStart w:id="13" w:name="copyrightaddon"/>
            <w:bookmarkEnd w:id="13"/>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1"/>
          </w:p>
          <w:p w:rsidR="00E16509" w:rsidRPr="00F559A3"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DE7BBC" w:rsidRPr="00526F06"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DE7BBC">
        <w:t>Foreword</w:t>
      </w:r>
      <w:r w:rsidR="00DE7BBC">
        <w:tab/>
      </w:r>
      <w:r w:rsidR="00DE7BBC">
        <w:fldChar w:fldCharType="begin"/>
      </w:r>
      <w:r w:rsidR="00DE7BBC">
        <w:instrText xml:space="preserve"> PAGEREF _Toc57208991 \h </w:instrText>
      </w:r>
      <w:r w:rsidR="00DE7BBC">
        <w:fldChar w:fldCharType="separate"/>
      </w:r>
      <w:r w:rsidR="00DE7BBC">
        <w:t>4</w:t>
      </w:r>
      <w:r w:rsidR="00DE7BBC">
        <w:fldChar w:fldCharType="end"/>
      </w:r>
    </w:p>
    <w:p w:rsidR="00DE7BBC" w:rsidRPr="00526F06" w:rsidRDefault="00DE7BBC">
      <w:pPr>
        <w:pStyle w:val="10"/>
        <w:rPr>
          <w:rFonts w:ascii="Calibri" w:hAnsi="Calibri"/>
          <w:kern w:val="2"/>
          <w:sz w:val="21"/>
          <w:szCs w:val="22"/>
          <w:lang w:val="en-US" w:eastAsia="zh-CN"/>
        </w:rPr>
      </w:pPr>
      <w:r>
        <w:t>Introduction</w:t>
      </w:r>
      <w:r>
        <w:tab/>
      </w:r>
      <w:r>
        <w:fldChar w:fldCharType="begin"/>
      </w:r>
      <w:r>
        <w:instrText xml:space="preserve"> PAGEREF _Toc57208992 \h </w:instrText>
      </w:r>
      <w:r>
        <w:fldChar w:fldCharType="separate"/>
      </w:r>
      <w:r>
        <w:t>5</w:t>
      </w:r>
      <w:r>
        <w:fldChar w:fldCharType="end"/>
      </w:r>
    </w:p>
    <w:p w:rsidR="00DE7BBC" w:rsidRPr="00526F06" w:rsidRDefault="00DE7BBC">
      <w:pPr>
        <w:pStyle w:val="10"/>
        <w:rPr>
          <w:rFonts w:ascii="Calibri" w:hAnsi="Calibri"/>
          <w:kern w:val="2"/>
          <w:sz w:val="21"/>
          <w:szCs w:val="22"/>
          <w:lang w:val="en-US" w:eastAsia="zh-CN"/>
        </w:rPr>
      </w:pPr>
      <w:r>
        <w:t>1</w:t>
      </w:r>
      <w:r w:rsidRPr="00526F06">
        <w:rPr>
          <w:rFonts w:ascii="Calibri" w:hAnsi="Calibri"/>
          <w:kern w:val="2"/>
          <w:sz w:val="21"/>
          <w:szCs w:val="22"/>
          <w:lang w:val="en-US" w:eastAsia="zh-CN"/>
        </w:rPr>
        <w:tab/>
      </w:r>
      <w:r>
        <w:t>Scope</w:t>
      </w:r>
      <w:r>
        <w:tab/>
      </w:r>
      <w:r>
        <w:fldChar w:fldCharType="begin"/>
      </w:r>
      <w:r>
        <w:instrText xml:space="preserve"> PAGEREF _Toc57208993 \h </w:instrText>
      </w:r>
      <w:r>
        <w:fldChar w:fldCharType="separate"/>
      </w:r>
      <w:r>
        <w:t>6</w:t>
      </w:r>
      <w:r>
        <w:fldChar w:fldCharType="end"/>
      </w:r>
    </w:p>
    <w:p w:rsidR="00DE7BBC" w:rsidRPr="00526F06" w:rsidRDefault="00DE7BBC">
      <w:pPr>
        <w:pStyle w:val="10"/>
        <w:rPr>
          <w:rFonts w:ascii="Calibri" w:hAnsi="Calibri"/>
          <w:kern w:val="2"/>
          <w:sz w:val="21"/>
          <w:szCs w:val="22"/>
          <w:lang w:val="en-US" w:eastAsia="zh-CN"/>
        </w:rPr>
      </w:pPr>
      <w:r>
        <w:t>2</w:t>
      </w:r>
      <w:r w:rsidRPr="00526F06">
        <w:rPr>
          <w:rFonts w:ascii="Calibri" w:hAnsi="Calibri"/>
          <w:kern w:val="2"/>
          <w:sz w:val="21"/>
          <w:szCs w:val="22"/>
          <w:lang w:val="en-US" w:eastAsia="zh-CN"/>
        </w:rPr>
        <w:tab/>
      </w:r>
      <w:r>
        <w:t>References</w:t>
      </w:r>
      <w:r>
        <w:tab/>
      </w:r>
      <w:r>
        <w:fldChar w:fldCharType="begin"/>
      </w:r>
      <w:r>
        <w:instrText xml:space="preserve"> PAGEREF _Toc57208994 \h </w:instrText>
      </w:r>
      <w:r>
        <w:fldChar w:fldCharType="separate"/>
      </w:r>
      <w:r>
        <w:t>6</w:t>
      </w:r>
      <w:r>
        <w:fldChar w:fldCharType="end"/>
      </w:r>
    </w:p>
    <w:p w:rsidR="00DE7BBC" w:rsidRPr="00526F06" w:rsidRDefault="00DE7BBC">
      <w:pPr>
        <w:pStyle w:val="10"/>
        <w:rPr>
          <w:rFonts w:ascii="Calibri" w:hAnsi="Calibri"/>
          <w:kern w:val="2"/>
          <w:sz w:val="21"/>
          <w:szCs w:val="22"/>
          <w:lang w:val="en-US" w:eastAsia="zh-CN"/>
        </w:rPr>
      </w:pPr>
      <w:r>
        <w:t>3</w:t>
      </w:r>
      <w:r w:rsidRPr="00526F06">
        <w:rPr>
          <w:rFonts w:ascii="Calibri" w:hAnsi="Calibri"/>
          <w:kern w:val="2"/>
          <w:sz w:val="21"/>
          <w:szCs w:val="22"/>
          <w:lang w:val="en-US" w:eastAsia="zh-CN"/>
        </w:rPr>
        <w:tab/>
      </w:r>
      <w:r>
        <w:t>Definitions of terms, symbols and abbreviations</w:t>
      </w:r>
      <w:r>
        <w:tab/>
      </w:r>
      <w:r>
        <w:fldChar w:fldCharType="begin"/>
      </w:r>
      <w:r>
        <w:instrText xml:space="preserve"> PAGEREF _Toc57208995 \h </w:instrText>
      </w:r>
      <w:r>
        <w:fldChar w:fldCharType="separate"/>
      </w:r>
      <w:r>
        <w:t>6</w:t>
      </w:r>
      <w:r>
        <w:fldChar w:fldCharType="end"/>
      </w:r>
    </w:p>
    <w:p w:rsidR="00DE7BBC" w:rsidRPr="00526F06" w:rsidRDefault="00DE7BBC">
      <w:pPr>
        <w:pStyle w:val="20"/>
        <w:rPr>
          <w:rFonts w:ascii="Calibri" w:hAnsi="Calibri"/>
          <w:kern w:val="2"/>
          <w:sz w:val="21"/>
          <w:szCs w:val="22"/>
          <w:lang w:val="en-US" w:eastAsia="zh-CN"/>
        </w:rPr>
      </w:pPr>
      <w:r>
        <w:t>3.1</w:t>
      </w:r>
      <w:r w:rsidRPr="00526F06">
        <w:rPr>
          <w:rFonts w:ascii="Calibri" w:hAnsi="Calibri"/>
          <w:kern w:val="2"/>
          <w:sz w:val="21"/>
          <w:szCs w:val="22"/>
          <w:lang w:val="en-US" w:eastAsia="zh-CN"/>
        </w:rPr>
        <w:tab/>
      </w:r>
      <w:r>
        <w:t>Terms</w:t>
      </w:r>
      <w:r>
        <w:tab/>
      </w:r>
      <w:r>
        <w:fldChar w:fldCharType="begin"/>
      </w:r>
      <w:r>
        <w:instrText xml:space="preserve"> PAGEREF _Toc57208996 \h </w:instrText>
      </w:r>
      <w:r>
        <w:fldChar w:fldCharType="separate"/>
      </w:r>
      <w:r>
        <w:t>6</w:t>
      </w:r>
      <w:r>
        <w:fldChar w:fldCharType="end"/>
      </w:r>
    </w:p>
    <w:p w:rsidR="00DE7BBC" w:rsidRPr="00526F06" w:rsidRDefault="00DE7BBC">
      <w:pPr>
        <w:pStyle w:val="20"/>
        <w:rPr>
          <w:rFonts w:ascii="Calibri" w:hAnsi="Calibri"/>
          <w:kern w:val="2"/>
          <w:sz w:val="21"/>
          <w:szCs w:val="22"/>
          <w:lang w:val="en-US" w:eastAsia="zh-CN"/>
        </w:rPr>
      </w:pPr>
      <w:r>
        <w:t>3.2</w:t>
      </w:r>
      <w:r w:rsidRPr="00526F06">
        <w:rPr>
          <w:rFonts w:ascii="Calibri" w:hAnsi="Calibri"/>
          <w:kern w:val="2"/>
          <w:sz w:val="21"/>
          <w:szCs w:val="22"/>
          <w:lang w:val="en-US" w:eastAsia="zh-CN"/>
        </w:rPr>
        <w:tab/>
      </w:r>
      <w:r>
        <w:t>Symbols</w:t>
      </w:r>
      <w:r>
        <w:tab/>
      </w:r>
      <w:r>
        <w:fldChar w:fldCharType="begin"/>
      </w:r>
      <w:r>
        <w:instrText xml:space="preserve"> PAGEREF _Toc57208997 \h </w:instrText>
      </w:r>
      <w:r>
        <w:fldChar w:fldCharType="separate"/>
      </w:r>
      <w:r>
        <w:t>6</w:t>
      </w:r>
      <w:r>
        <w:fldChar w:fldCharType="end"/>
      </w:r>
    </w:p>
    <w:p w:rsidR="00DE7BBC" w:rsidRPr="00526F06" w:rsidRDefault="00DE7BBC">
      <w:pPr>
        <w:pStyle w:val="20"/>
        <w:rPr>
          <w:rFonts w:ascii="Calibri" w:hAnsi="Calibri"/>
          <w:kern w:val="2"/>
          <w:sz w:val="21"/>
          <w:szCs w:val="22"/>
          <w:lang w:val="en-US" w:eastAsia="zh-CN"/>
        </w:rPr>
      </w:pPr>
      <w:r>
        <w:t>3.3</w:t>
      </w:r>
      <w:r w:rsidRPr="00526F06">
        <w:rPr>
          <w:rFonts w:ascii="Calibri" w:hAnsi="Calibri"/>
          <w:kern w:val="2"/>
          <w:sz w:val="21"/>
          <w:szCs w:val="22"/>
          <w:lang w:val="en-US" w:eastAsia="zh-CN"/>
        </w:rPr>
        <w:tab/>
      </w:r>
      <w:r>
        <w:t>Abbreviations</w:t>
      </w:r>
      <w:r>
        <w:tab/>
      </w:r>
      <w:r>
        <w:fldChar w:fldCharType="begin"/>
      </w:r>
      <w:r>
        <w:instrText xml:space="preserve"> PAGEREF _Toc57208998 \h </w:instrText>
      </w:r>
      <w:r>
        <w:fldChar w:fldCharType="separate"/>
      </w:r>
      <w:r>
        <w:t>6</w:t>
      </w:r>
      <w:r>
        <w:fldChar w:fldCharType="end"/>
      </w:r>
    </w:p>
    <w:p w:rsidR="00DE7BBC" w:rsidRPr="00526F06" w:rsidRDefault="00DE7BBC">
      <w:pPr>
        <w:pStyle w:val="10"/>
        <w:rPr>
          <w:rFonts w:ascii="Calibri" w:hAnsi="Calibri"/>
          <w:kern w:val="2"/>
          <w:sz w:val="21"/>
          <w:szCs w:val="22"/>
          <w:lang w:val="en-US" w:eastAsia="zh-CN"/>
        </w:rPr>
      </w:pPr>
      <w:r>
        <w:t>4</w:t>
      </w:r>
      <w:r w:rsidRPr="00526F06">
        <w:rPr>
          <w:rFonts w:ascii="Calibri" w:hAnsi="Calibri"/>
          <w:kern w:val="2"/>
          <w:sz w:val="21"/>
          <w:szCs w:val="22"/>
          <w:lang w:val="en-US" w:eastAsia="zh-CN"/>
        </w:rPr>
        <w:tab/>
      </w:r>
      <w:r>
        <w:t>Concepts and Background</w:t>
      </w:r>
      <w:r>
        <w:tab/>
      </w:r>
      <w:r>
        <w:fldChar w:fldCharType="begin"/>
      </w:r>
      <w:r>
        <w:instrText xml:space="preserve"> PAGEREF _Toc57208999 \h </w:instrText>
      </w:r>
      <w:r>
        <w:fldChar w:fldCharType="separate"/>
      </w:r>
      <w:r>
        <w:t>7</w:t>
      </w:r>
      <w:r>
        <w:fldChar w:fldCharType="end"/>
      </w:r>
    </w:p>
    <w:p w:rsidR="00DE7BBC" w:rsidRPr="00526F06" w:rsidRDefault="00DE7BBC">
      <w:pPr>
        <w:pStyle w:val="20"/>
        <w:rPr>
          <w:rFonts w:ascii="Calibri" w:hAnsi="Calibri"/>
          <w:kern w:val="2"/>
          <w:sz w:val="21"/>
          <w:szCs w:val="22"/>
          <w:lang w:val="en-US" w:eastAsia="zh-CN"/>
        </w:rPr>
      </w:pPr>
      <w:r>
        <w:t>4.1</w:t>
      </w:r>
      <w:r w:rsidRPr="00526F06">
        <w:rPr>
          <w:rFonts w:ascii="Calibri" w:hAnsi="Calibri"/>
          <w:kern w:val="2"/>
          <w:sz w:val="21"/>
          <w:szCs w:val="22"/>
          <w:lang w:val="en-US" w:eastAsia="zh-CN"/>
        </w:rPr>
        <w:tab/>
      </w:r>
      <w:r>
        <w:t>Intent concept</w:t>
      </w:r>
      <w:r>
        <w:tab/>
      </w:r>
      <w:r>
        <w:fldChar w:fldCharType="begin"/>
      </w:r>
      <w:r>
        <w:instrText xml:space="preserve"> PAGEREF _Toc57209000 \h </w:instrText>
      </w:r>
      <w:r>
        <w:fldChar w:fldCharType="separate"/>
      </w:r>
      <w:r>
        <w:t>7</w:t>
      </w:r>
      <w:r>
        <w:fldChar w:fldCharType="end"/>
      </w:r>
    </w:p>
    <w:p w:rsidR="00DE7BBC" w:rsidRPr="00526F06" w:rsidRDefault="00DE7BBC">
      <w:pPr>
        <w:pStyle w:val="30"/>
        <w:rPr>
          <w:rFonts w:ascii="Calibri" w:hAnsi="Calibri"/>
          <w:kern w:val="2"/>
          <w:sz w:val="21"/>
          <w:szCs w:val="22"/>
          <w:lang w:val="en-US" w:eastAsia="zh-CN"/>
        </w:rPr>
      </w:pPr>
      <w:r>
        <w:rPr>
          <w:lang w:eastAsia="zh-CN"/>
        </w:rPr>
        <w:t>4.1.1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_Toc57209001 \h </w:instrText>
      </w:r>
      <w:r>
        <w:fldChar w:fldCharType="separate"/>
      </w:r>
      <w:r>
        <w:t>7</w:t>
      </w:r>
      <w:r>
        <w:fldChar w:fldCharType="end"/>
      </w:r>
    </w:p>
    <w:p w:rsidR="00DE7BBC" w:rsidRPr="00526F06" w:rsidRDefault="00DE7BBC">
      <w:pPr>
        <w:pStyle w:val="30"/>
        <w:rPr>
          <w:rFonts w:ascii="Calibri" w:hAnsi="Calibri"/>
          <w:kern w:val="2"/>
          <w:sz w:val="21"/>
          <w:szCs w:val="22"/>
          <w:lang w:val="en-US" w:eastAsia="zh-CN"/>
        </w:rPr>
      </w:pPr>
      <w:r>
        <w:rPr>
          <w:lang w:eastAsia="zh-CN"/>
        </w:rPr>
        <w:t>4.1.2</w:t>
      </w:r>
      <w:r w:rsidRPr="00526F06">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_Toc57209002 \h </w:instrText>
      </w:r>
      <w:r>
        <w:fldChar w:fldCharType="separate"/>
      </w:r>
      <w:r>
        <w:t>7</w:t>
      </w:r>
      <w:r>
        <w:fldChar w:fldCharType="end"/>
      </w:r>
    </w:p>
    <w:p w:rsidR="00DE7BBC" w:rsidRPr="00526F06" w:rsidRDefault="00DE7BBC">
      <w:pPr>
        <w:pStyle w:val="30"/>
        <w:rPr>
          <w:rFonts w:ascii="Calibri" w:hAnsi="Calibri"/>
          <w:kern w:val="2"/>
          <w:sz w:val="21"/>
          <w:szCs w:val="22"/>
          <w:lang w:val="en-US" w:eastAsia="zh-CN"/>
        </w:rPr>
      </w:pPr>
      <w:r>
        <w:rPr>
          <w:lang w:eastAsia="zh-CN"/>
        </w:rPr>
        <w:t>4.1.3</w:t>
      </w:r>
      <w:r w:rsidRPr="00526F06">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_Toc57209003 \h </w:instrText>
      </w:r>
      <w:r>
        <w:fldChar w:fldCharType="separate"/>
      </w:r>
      <w:r>
        <w:t>8</w:t>
      </w:r>
      <w:r>
        <w:fldChar w:fldCharType="end"/>
      </w:r>
    </w:p>
    <w:p w:rsidR="00DE7BBC" w:rsidRPr="00526F06" w:rsidRDefault="00DE7BBC">
      <w:pPr>
        <w:pStyle w:val="20"/>
        <w:rPr>
          <w:rFonts w:ascii="Calibri" w:hAnsi="Calibri"/>
          <w:kern w:val="2"/>
          <w:sz w:val="21"/>
          <w:szCs w:val="22"/>
          <w:lang w:val="en-US" w:eastAsia="zh-CN"/>
        </w:rPr>
      </w:pPr>
      <w:r>
        <w:rPr>
          <w:lang w:eastAsia="zh-CN"/>
        </w:rPr>
        <w:t>4.2</w:t>
      </w:r>
      <w:r w:rsidRPr="00526F06">
        <w:rPr>
          <w:rFonts w:ascii="Calibri" w:hAnsi="Calibri"/>
          <w:kern w:val="2"/>
          <w:sz w:val="21"/>
          <w:szCs w:val="22"/>
          <w:lang w:val="en-US" w:eastAsia="zh-CN"/>
        </w:rPr>
        <w:tab/>
      </w:r>
      <w:r>
        <w:rPr>
          <w:lang w:eastAsia="zh-CN"/>
        </w:rPr>
        <w:t>Intent driven MnS</w:t>
      </w:r>
      <w:r>
        <w:tab/>
      </w:r>
      <w:r>
        <w:fldChar w:fldCharType="begin"/>
      </w:r>
      <w:r>
        <w:instrText xml:space="preserve"> PAGEREF _Toc57209004 \h </w:instrText>
      </w:r>
      <w:r>
        <w:fldChar w:fldCharType="separate"/>
      </w:r>
      <w:r>
        <w:t>9</w:t>
      </w:r>
      <w:r>
        <w:fldChar w:fldCharType="end"/>
      </w:r>
    </w:p>
    <w:p w:rsidR="00DE7BBC" w:rsidRPr="00526F06" w:rsidRDefault="00DE7BBC">
      <w:pPr>
        <w:pStyle w:val="20"/>
        <w:rPr>
          <w:rFonts w:ascii="Calibri" w:hAnsi="Calibri"/>
          <w:kern w:val="2"/>
          <w:sz w:val="21"/>
          <w:szCs w:val="22"/>
          <w:lang w:val="en-US" w:eastAsia="zh-CN"/>
        </w:rPr>
      </w:pPr>
      <w:r>
        <w:rPr>
          <w:lang w:eastAsia="zh-CN"/>
        </w:rPr>
        <w:t>4.3</w:t>
      </w:r>
      <w:r w:rsidRPr="00526F06">
        <w:rPr>
          <w:rFonts w:ascii="Calibri" w:hAnsi="Calibri"/>
          <w:kern w:val="2"/>
          <w:sz w:val="21"/>
          <w:szCs w:val="22"/>
          <w:lang w:val="en-US" w:eastAsia="zh-CN"/>
        </w:rPr>
        <w:tab/>
      </w:r>
      <w:r>
        <w:rPr>
          <w:lang w:eastAsia="zh-CN"/>
        </w:rPr>
        <w:t>Intent driven closed-loop</w:t>
      </w:r>
      <w:r>
        <w:tab/>
      </w:r>
      <w:r>
        <w:fldChar w:fldCharType="begin"/>
      </w:r>
      <w:r>
        <w:instrText xml:space="preserve"> PAGEREF _Toc57209005 \h </w:instrText>
      </w:r>
      <w:r>
        <w:fldChar w:fldCharType="separate"/>
      </w:r>
      <w:r>
        <w:t>9</w:t>
      </w:r>
      <w:r>
        <w:fldChar w:fldCharType="end"/>
      </w:r>
    </w:p>
    <w:p w:rsidR="00DE7BBC" w:rsidRPr="00526F06" w:rsidRDefault="00DE7BBC">
      <w:pPr>
        <w:pStyle w:val="20"/>
        <w:rPr>
          <w:rFonts w:ascii="Calibri" w:hAnsi="Calibri"/>
          <w:kern w:val="2"/>
          <w:sz w:val="21"/>
          <w:szCs w:val="22"/>
          <w:lang w:val="en-US" w:eastAsia="zh-CN"/>
        </w:rPr>
      </w:pPr>
      <w:r>
        <w:rPr>
          <w:lang w:eastAsia="zh-CN"/>
        </w:rPr>
        <w:t>4.4</w:t>
      </w:r>
      <w:r w:rsidRPr="00526F06">
        <w:rPr>
          <w:rFonts w:ascii="Calibri" w:hAnsi="Calibri"/>
          <w:kern w:val="2"/>
          <w:sz w:val="21"/>
          <w:szCs w:val="22"/>
          <w:lang w:val="en-US" w:eastAsia="zh-CN"/>
        </w:rPr>
        <w:tab/>
      </w:r>
      <w:r>
        <w:rPr>
          <w:lang w:eastAsia="zh-CN"/>
        </w:rPr>
        <w:t>Relation between the policy driven management and intent driven management</w:t>
      </w:r>
      <w:r>
        <w:tab/>
      </w:r>
      <w:r>
        <w:fldChar w:fldCharType="begin"/>
      </w:r>
      <w:r>
        <w:instrText xml:space="preserve"> PAGEREF _Toc57209006 \h </w:instrText>
      </w:r>
      <w:r>
        <w:fldChar w:fldCharType="separate"/>
      </w:r>
      <w:r>
        <w:t>10</w:t>
      </w:r>
      <w:r>
        <w:fldChar w:fldCharType="end"/>
      </w:r>
    </w:p>
    <w:p w:rsidR="00DE7BBC" w:rsidRPr="00526F06" w:rsidRDefault="00DE7BBC">
      <w:pPr>
        <w:pStyle w:val="10"/>
        <w:rPr>
          <w:rFonts w:ascii="Calibri" w:hAnsi="Calibri"/>
          <w:kern w:val="2"/>
          <w:sz w:val="21"/>
          <w:szCs w:val="22"/>
          <w:lang w:val="en-US" w:eastAsia="zh-CN"/>
        </w:rPr>
      </w:pPr>
      <w:r>
        <w:t>5</w:t>
      </w:r>
      <w:r w:rsidRPr="00526F06">
        <w:rPr>
          <w:rFonts w:ascii="Calibri" w:hAnsi="Calibri"/>
          <w:kern w:val="2"/>
          <w:sz w:val="21"/>
          <w:szCs w:val="22"/>
          <w:lang w:val="en-US" w:eastAsia="zh-CN"/>
        </w:rPr>
        <w:tab/>
      </w:r>
      <w:r>
        <w:t>Specification Level Requirements</w:t>
      </w:r>
      <w:r>
        <w:tab/>
      </w:r>
      <w:r>
        <w:fldChar w:fldCharType="begin"/>
      </w:r>
      <w:r>
        <w:instrText xml:space="preserve"> PAGEREF _Toc57209007 \h </w:instrText>
      </w:r>
      <w:r>
        <w:fldChar w:fldCharType="separate"/>
      </w:r>
      <w:r>
        <w:t>10</w:t>
      </w:r>
      <w:r>
        <w:fldChar w:fldCharType="end"/>
      </w:r>
    </w:p>
    <w:p w:rsidR="00DE7BBC" w:rsidRPr="00526F06" w:rsidRDefault="00DE7BBC">
      <w:pPr>
        <w:pStyle w:val="20"/>
        <w:rPr>
          <w:rFonts w:ascii="Calibri" w:hAnsi="Calibri"/>
          <w:kern w:val="2"/>
          <w:sz w:val="21"/>
          <w:szCs w:val="22"/>
          <w:lang w:val="en-US" w:eastAsia="zh-CN"/>
        </w:rPr>
      </w:pPr>
      <w:r>
        <w:t>5.1</w:t>
      </w:r>
      <w:r w:rsidRPr="00526F06">
        <w:rPr>
          <w:rFonts w:ascii="Calibri" w:hAnsi="Calibri"/>
          <w:kern w:val="2"/>
          <w:sz w:val="21"/>
          <w:szCs w:val="22"/>
          <w:lang w:val="en-US" w:eastAsia="zh-CN"/>
        </w:rPr>
        <w:tab/>
      </w:r>
      <w:r>
        <w:t>Use cases</w:t>
      </w:r>
      <w:r>
        <w:tab/>
      </w:r>
      <w:r>
        <w:fldChar w:fldCharType="begin"/>
      </w:r>
      <w:r>
        <w:instrText xml:space="preserve"> PAGEREF _Toc57209008 \h </w:instrText>
      </w:r>
      <w:r>
        <w:fldChar w:fldCharType="separate"/>
      </w:r>
      <w:r>
        <w:t>10</w:t>
      </w:r>
      <w:r>
        <w:fldChar w:fldCharType="end"/>
      </w:r>
    </w:p>
    <w:p w:rsidR="00DE7BBC" w:rsidRPr="00526F06" w:rsidRDefault="00DE7BBC">
      <w:pPr>
        <w:pStyle w:val="30"/>
        <w:rPr>
          <w:rFonts w:ascii="Calibri" w:hAnsi="Calibri"/>
          <w:kern w:val="2"/>
          <w:sz w:val="21"/>
          <w:szCs w:val="22"/>
          <w:lang w:val="en-US" w:eastAsia="zh-CN"/>
        </w:rPr>
      </w:pPr>
      <w:r>
        <w:t>5.1.1</w:t>
      </w:r>
      <w:r w:rsidRPr="00526F06">
        <w:rPr>
          <w:rFonts w:ascii="Calibri" w:hAnsi="Calibri"/>
          <w:kern w:val="2"/>
          <w:sz w:val="21"/>
          <w:szCs w:val="22"/>
          <w:lang w:val="en-US" w:eastAsia="zh-CN"/>
        </w:rPr>
        <w:tab/>
      </w:r>
      <w:r>
        <w:t>Network and service deployment</w:t>
      </w:r>
      <w:r>
        <w:tab/>
      </w:r>
      <w:r>
        <w:fldChar w:fldCharType="begin"/>
      </w:r>
      <w:r>
        <w:instrText xml:space="preserve"> PAGEREF _Toc57209009 \h </w:instrText>
      </w:r>
      <w:r>
        <w:fldChar w:fldCharType="separate"/>
      </w:r>
      <w:r>
        <w:t>11</w:t>
      </w:r>
      <w:r>
        <w:fldChar w:fldCharType="end"/>
      </w:r>
    </w:p>
    <w:p w:rsidR="00DE7BBC" w:rsidRPr="00526F06" w:rsidRDefault="00DE7BBC">
      <w:pPr>
        <w:pStyle w:val="40"/>
        <w:rPr>
          <w:rFonts w:ascii="Calibri" w:hAnsi="Calibri"/>
          <w:kern w:val="2"/>
          <w:sz w:val="21"/>
          <w:szCs w:val="22"/>
          <w:lang w:val="en-US" w:eastAsia="zh-CN"/>
        </w:rPr>
      </w:pPr>
      <w:r>
        <w:t>5.1.1.1</w:t>
      </w:r>
      <w:r w:rsidRPr="00526F06">
        <w:rPr>
          <w:rFonts w:ascii="Calibri" w:hAnsi="Calibri"/>
          <w:kern w:val="2"/>
          <w:sz w:val="21"/>
          <w:szCs w:val="22"/>
          <w:lang w:val="en-US" w:eastAsia="zh-CN"/>
        </w:rPr>
        <w:tab/>
      </w:r>
      <w:r>
        <w:t>Intent driven radio network provisioning</w:t>
      </w:r>
      <w:r>
        <w:tab/>
      </w:r>
      <w:r>
        <w:fldChar w:fldCharType="begin"/>
      </w:r>
      <w:r>
        <w:instrText xml:space="preserve"> PAGEREF _Toc57209010 \h </w:instrText>
      </w:r>
      <w:r>
        <w:fldChar w:fldCharType="separate"/>
      </w:r>
      <w:r>
        <w:t>11</w:t>
      </w:r>
      <w:r>
        <w:fldChar w:fldCharType="end"/>
      </w:r>
    </w:p>
    <w:p w:rsidR="00DE7BBC" w:rsidRPr="00526F06" w:rsidRDefault="00DE7BBC">
      <w:pPr>
        <w:pStyle w:val="50"/>
        <w:rPr>
          <w:rFonts w:ascii="Calibri" w:hAnsi="Calibri"/>
          <w:kern w:val="2"/>
          <w:sz w:val="21"/>
          <w:szCs w:val="22"/>
          <w:lang w:val="en-US" w:eastAsia="zh-CN"/>
        </w:rPr>
      </w:pPr>
      <w:r>
        <w:rPr>
          <w:lang w:eastAsia="zh-CN"/>
        </w:rPr>
        <w:t>5.1.1.1.1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_Toc57209011 \h </w:instrText>
      </w:r>
      <w:r>
        <w:fldChar w:fldCharType="separate"/>
      </w:r>
      <w:r>
        <w:t>1</w:t>
      </w:r>
      <w:r>
        <w:t>1</w:t>
      </w:r>
      <w:r>
        <w:fldChar w:fldCharType="end"/>
      </w:r>
    </w:p>
    <w:p w:rsidR="00DE7BBC" w:rsidRPr="00526F06" w:rsidRDefault="00DE7BBC">
      <w:pPr>
        <w:pStyle w:val="50"/>
        <w:rPr>
          <w:rFonts w:ascii="Calibri" w:hAnsi="Calibri"/>
          <w:kern w:val="2"/>
          <w:sz w:val="21"/>
          <w:szCs w:val="22"/>
          <w:lang w:val="en-US" w:eastAsia="zh-CN"/>
        </w:rPr>
      </w:pPr>
      <w:r>
        <w:rPr>
          <w:lang w:eastAsia="zh-CN"/>
        </w:rPr>
        <w:t>5.1.1.1.2</w:t>
      </w:r>
      <w:r w:rsidRPr="00526F06">
        <w:rPr>
          <w:rFonts w:ascii="Calibri" w:hAnsi="Calibri"/>
          <w:kern w:val="2"/>
          <w:sz w:val="21"/>
          <w:szCs w:val="22"/>
          <w:lang w:val="en-US" w:eastAsia="zh-CN"/>
        </w:rPr>
        <w:tab/>
      </w:r>
      <w:r>
        <w:rPr>
          <w:lang w:eastAsia="zh-CN"/>
        </w:rPr>
        <w:t>Requirements</w:t>
      </w:r>
      <w:r>
        <w:tab/>
      </w:r>
      <w:r>
        <w:fldChar w:fldCharType="begin"/>
      </w:r>
      <w:r>
        <w:instrText xml:space="preserve"> PAGEREF _Toc57209012 \h </w:instrText>
      </w:r>
      <w:r>
        <w:fldChar w:fldCharType="separate"/>
      </w:r>
      <w:r>
        <w:t>11</w:t>
      </w:r>
      <w:r>
        <w:fldChar w:fldCharType="end"/>
      </w:r>
    </w:p>
    <w:p w:rsidR="00DE7BBC" w:rsidRPr="00526F06" w:rsidRDefault="00DE7BBC">
      <w:pPr>
        <w:pStyle w:val="40"/>
        <w:rPr>
          <w:rFonts w:ascii="Calibri" w:hAnsi="Calibri"/>
          <w:kern w:val="2"/>
          <w:sz w:val="21"/>
          <w:szCs w:val="22"/>
          <w:lang w:val="en-US" w:eastAsia="zh-CN"/>
        </w:rPr>
      </w:pPr>
      <w:r>
        <w:t>5.1.1.2</w:t>
      </w:r>
      <w:r w:rsidRPr="00526F06">
        <w:rPr>
          <w:rFonts w:ascii="Calibri" w:hAnsi="Calibri"/>
          <w:kern w:val="2"/>
          <w:sz w:val="21"/>
          <w:szCs w:val="22"/>
          <w:lang w:val="en-US" w:eastAsia="zh-CN"/>
        </w:rPr>
        <w:tab/>
      </w:r>
      <w:r>
        <w:t>Intent driven radio service provisioning</w:t>
      </w:r>
      <w:r>
        <w:tab/>
      </w:r>
      <w:r>
        <w:fldChar w:fldCharType="begin"/>
      </w:r>
      <w:r>
        <w:instrText xml:space="preserve"> PAGEREF _Toc57209013 \h </w:instrText>
      </w:r>
      <w:r>
        <w:fldChar w:fldCharType="separate"/>
      </w:r>
      <w:r>
        <w:t>11</w:t>
      </w:r>
      <w:r>
        <w:fldChar w:fldCharType="end"/>
      </w:r>
    </w:p>
    <w:p w:rsidR="00DE7BBC" w:rsidRPr="00526F06" w:rsidRDefault="00DE7BBC">
      <w:pPr>
        <w:pStyle w:val="50"/>
        <w:rPr>
          <w:rFonts w:ascii="Calibri" w:hAnsi="Calibri"/>
          <w:kern w:val="2"/>
          <w:sz w:val="21"/>
          <w:szCs w:val="22"/>
          <w:lang w:val="en-US" w:eastAsia="zh-CN"/>
        </w:rPr>
      </w:pPr>
      <w:r>
        <w:rPr>
          <w:lang w:eastAsia="zh-CN"/>
        </w:rPr>
        <w:t>5.1.1.2.1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_Toc57209014 \h </w:instrText>
      </w:r>
      <w:r>
        <w:fldChar w:fldCharType="separate"/>
      </w:r>
      <w:r>
        <w:t>11</w:t>
      </w:r>
      <w:r>
        <w:fldChar w:fldCharType="end"/>
      </w:r>
    </w:p>
    <w:p w:rsidR="00DE7BBC" w:rsidRPr="00526F06" w:rsidRDefault="00DE7BBC">
      <w:pPr>
        <w:pStyle w:val="50"/>
        <w:rPr>
          <w:rFonts w:ascii="Calibri" w:hAnsi="Calibri"/>
          <w:kern w:val="2"/>
          <w:sz w:val="21"/>
          <w:szCs w:val="22"/>
          <w:lang w:val="en-US" w:eastAsia="zh-CN"/>
        </w:rPr>
      </w:pPr>
      <w:r>
        <w:rPr>
          <w:lang w:eastAsia="zh-CN"/>
        </w:rPr>
        <w:t>5.1.1.2.2</w:t>
      </w:r>
      <w:r w:rsidRPr="00526F06">
        <w:rPr>
          <w:rFonts w:ascii="Calibri" w:hAnsi="Calibri"/>
          <w:kern w:val="2"/>
          <w:sz w:val="21"/>
          <w:szCs w:val="22"/>
          <w:lang w:val="en-US" w:eastAsia="zh-CN"/>
        </w:rPr>
        <w:tab/>
      </w:r>
      <w:r>
        <w:rPr>
          <w:lang w:eastAsia="zh-CN"/>
        </w:rPr>
        <w:t>Requirements</w:t>
      </w:r>
      <w:r>
        <w:tab/>
      </w:r>
      <w:r>
        <w:fldChar w:fldCharType="begin"/>
      </w:r>
      <w:r>
        <w:instrText xml:space="preserve"> PAGEREF _Toc57209015 \h </w:instrText>
      </w:r>
      <w:r>
        <w:fldChar w:fldCharType="separate"/>
      </w:r>
      <w:r>
        <w:t>12</w:t>
      </w:r>
      <w:r>
        <w:fldChar w:fldCharType="end"/>
      </w:r>
    </w:p>
    <w:p w:rsidR="00DE7BBC" w:rsidRPr="00526F06" w:rsidRDefault="00DE7BBC">
      <w:pPr>
        <w:pStyle w:val="30"/>
        <w:rPr>
          <w:rFonts w:ascii="Calibri" w:hAnsi="Calibri"/>
          <w:kern w:val="2"/>
          <w:sz w:val="21"/>
          <w:szCs w:val="22"/>
          <w:lang w:val="en-US" w:eastAsia="zh-CN"/>
        </w:rPr>
      </w:pPr>
      <w:r>
        <w:t>5.1.2</w:t>
      </w:r>
      <w:r w:rsidRPr="00526F06">
        <w:rPr>
          <w:rFonts w:ascii="Calibri" w:hAnsi="Calibri"/>
          <w:kern w:val="2"/>
          <w:sz w:val="21"/>
          <w:szCs w:val="22"/>
          <w:lang w:val="en-US" w:eastAsia="zh-CN"/>
        </w:rPr>
        <w:tab/>
      </w:r>
      <w:r>
        <w:t>Network and service optimization</w:t>
      </w:r>
      <w:r>
        <w:tab/>
      </w:r>
      <w:r>
        <w:fldChar w:fldCharType="begin"/>
      </w:r>
      <w:r>
        <w:instrText xml:space="preserve"> PAGEREF _Toc57209016 \h </w:instrText>
      </w:r>
      <w:r>
        <w:fldChar w:fldCharType="separate"/>
      </w:r>
      <w:r>
        <w:t>12</w:t>
      </w:r>
      <w:r>
        <w:fldChar w:fldCharType="end"/>
      </w:r>
    </w:p>
    <w:p w:rsidR="00DE7BBC" w:rsidRPr="00526F06" w:rsidRDefault="00DE7BBC">
      <w:pPr>
        <w:pStyle w:val="40"/>
        <w:rPr>
          <w:rFonts w:ascii="Calibri" w:hAnsi="Calibri"/>
          <w:kern w:val="2"/>
          <w:sz w:val="21"/>
          <w:szCs w:val="22"/>
          <w:lang w:val="en-US" w:eastAsia="zh-CN"/>
        </w:rPr>
      </w:pPr>
      <w:r>
        <w:t>5.</w:t>
      </w:r>
      <w:r>
        <w:rPr>
          <w:lang w:eastAsia="zh-CN"/>
        </w:rPr>
        <w:t>1.</w:t>
      </w:r>
      <w:r>
        <w:t>2.1</w:t>
      </w:r>
      <w:r w:rsidRPr="00526F06">
        <w:rPr>
          <w:rFonts w:ascii="Calibri" w:hAnsi="Calibri"/>
          <w:kern w:val="2"/>
          <w:sz w:val="21"/>
          <w:szCs w:val="22"/>
          <w:lang w:val="en-US" w:eastAsia="zh-CN"/>
        </w:rPr>
        <w:tab/>
      </w:r>
      <w:r>
        <w:t>Intent driven management for coverage optimization</w:t>
      </w:r>
      <w:r>
        <w:tab/>
      </w:r>
      <w:r>
        <w:fldChar w:fldCharType="begin"/>
      </w:r>
      <w:r>
        <w:instrText xml:space="preserve"> PAGEREF _Toc57209017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rPr>
          <w:lang w:eastAsia="zh-CN"/>
        </w:rPr>
        <w:t>5.1.2.1.1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_Toc57209018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t>5.1.2.1.2</w:t>
      </w:r>
      <w:r w:rsidRPr="00526F06">
        <w:rPr>
          <w:rFonts w:ascii="Calibri" w:hAnsi="Calibri"/>
          <w:kern w:val="2"/>
          <w:sz w:val="21"/>
          <w:szCs w:val="22"/>
          <w:lang w:val="en-US" w:eastAsia="zh-CN"/>
        </w:rPr>
        <w:tab/>
      </w:r>
      <w:r>
        <w:t>Requirements</w:t>
      </w:r>
      <w:r>
        <w:tab/>
      </w:r>
      <w:r>
        <w:fldChar w:fldCharType="begin"/>
      </w:r>
      <w:r>
        <w:instrText xml:space="preserve"> PAGEREF _Toc57209019 \h </w:instrText>
      </w:r>
      <w:r>
        <w:fldChar w:fldCharType="separate"/>
      </w:r>
      <w:r>
        <w:t>12</w:t>
      </w:r>
      <w:r>
        <w:fldChar w:fldCharType="end"/>
      </w:r>
    </w:p>
    <w:p w:rsidR="00DE7BBC" w:rsidRPr="00526F06" w:rsidRDefault="00DE7BBC">
      <w:pPr>
        <w:pStyle w:val="40"/>
        <w:rPr>
          <w:rFonts w:ascii="Calibri" w:hAnsi="Calibri"/>
          <w:kern w:val="2"/>
          <w:sz w:val="21"/>
          <w:szCs w:val="22"/>
          <w:lang w:val="en-US" w:eastAsia="zh-CN"/>
        </w:rPr>
      </w:pPr>
      <w:r>
        <w:t>5.1.2.2</w:t>
      </w:r>
      <w:r w:rsidRPr="00526F06">
        <w:rPr>
          <w:rFonts w:ascii="Calibri" w:hAnsi="Calibri"/>
          <w:kern w:val="2"/>
          <w:sz w:val="21"/>
          <w:szCs w:val="22"/>
          <w:lang w:val="en-US" w:eastAsia="zh-CN"/>
        </w:rPr>
        <w:tab/>
      </w:r>
      <w:r>
        <w:t>Intent driven management for RAN UE throughput optimization</w:t>
      </w:r>
      <w:r>
        <w:tab/>
      </w:r>
      <w:r>
        <w:fldChar w:fldCharType="begin"/>
      </w:r>
      <w:r>
        <w:instrText xml:space="preserve"> PAGEREF _Toc57209020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rPr>
          <w:lang w:eastAsia="zh-CN"/>
        </w:rPr>
        <w:t>5.1.2.2.1</w:t>
      </w:r>
      <w:r w:rsidRPr="00526F06">
        <w:rPr>
          <w:rFonts w:ascii="Calibri" w:hAnsi="Calibri"/>
          <w:kern w:val="2"/>
          <w:sz w:val="21"/>
          <w:szCs w:val="22"/>
          <w:lang w:val="en-US" w:eastAsia="zh-CN"/>
        </w:rPr>
        <w:tab/>
      </w:r>
      <w:r>
        <w:rPr>
          <w:lang w:eastAsia="zh-CN"/>
        </w:rPr>
        <w:t>Introduction</w:t>
      </w:r>
      <w:r>
        <w:tab/>
      </w:r>
      <w:r>
        <w:fldChar w:fldCharType="begin"/>
      </w:r>
      <w:r>
        <w:instrText xml:space="preserve"> PAGEREF _Toc57209021 \h </w:instrText>
      </w:r>
      <w:r>
        <w:fldChar w:fldCharType="separate"/>
      </w:r>
      <w:r>
        <w:t>12</w:t>
      </w:r>
      <w:r>
        <w:fldChar w:fldCharType="end"/>
      </w:r>
    </w:p>
    <w:p w:rsidR="00DE7BBC" w:rsidRPr="00526F06" w:rsidRDefault="00DE7BBC">
      <w:pPr>
        <w:pStyle w:val="50"/>
        <w:rPr>
          <w:rFonts w:ascii="Calibri" w:hAnsi="Calibri"/>
          <w:kern w:val="2"/>
          <w:sz w:val="21"/>
          <w:szCs w:val="22"/>
          <w:lang w:val="en-US" w:eastAsia="zh-CN"/>
        </w:rPr>
      </w:pPr>
      <w:r>
        <w:rPr>
          <w:lang w:eastAsia="zh-CN"/>
        </w:rPr>
        <w:t>5.1.2.2.2</w:t>
      </w:r>
      <w:r w:rsidRPr="00526F06">
        <w:rPr>
          <w:rFonts w:ascii="Calibri" w:hAnsi="Calibri"/>
          <w:kern w:val="2"/>
          <w:sz w:val="21"/>
          <w:szCs w:val="22"/>
          <w:lang w:val="en-US" w:eastAsia="zh-CN"/>
        </w:rPr>
        <w:tab/>
      </w:r>
      <w:r>
        <w:rPr>
          <w:lang w:eastAsia="zh-CN"/>
        </w:rPr>
        <w:t>Requirements</w:t>
      </w:r>
      <w:r>
        <w:tab/>
      </w:r>
      <w:r>
        <w:fldChar w:fldCharType="begin"/>
      </w:r>
      <w:r>
        <w:instrText xml:space="preserve"> PAGEREF _Toc57209022 \h </w:instrText>
      </w:r>
      <w:r>
        <w:fldChar w:fldCharType="separate"/>
      </w:r>
      <w:r>
        <w:t>13</w:t>
      </w:r>
      <w:r>
        <w:fldChar w:fldCharType="end"/>
      </w:r>
    </w:p>
    <w:p w:rsidR="00DE7BBC" w:rsidRPr="00526F06" w:rsidRDefault="00DE7BBC">
      <w:pPr>
        <w:pStyle w:val="20"/>
        <w:rPr>
          <w:rFonts w:ascii="Calibri" w:hAnsi="Calibri"/>
          <w:kern w:val="2"/>
          <w:sz w:val="21"/>
          <w:szCs w:val="22"/>
          <w:lang w:val="en-US" w:eastAsia="zh-CN"/>
        </w:rPr>
      </w:pPr>
      <w:r>
        <w:t>5.2</w:t>
      </w:r>
      <w:r w:rsidRPr="00526F06">
        <w:rPr>
          <w:rFonts w:ascii="Calibri" w:hAnsi="Calibri"/>
          <w:kern w:val="2"/>
          <w:sz w:val="21"/>
          <w:szCs w:val="22"/>
          <w:lang w:val="en-US" w:eastAsia="zh-CN"/>
        </w:rPr>
        <w:tab/>
      </w:r>
      <w:r>
        <w:t>Requirements</w:t>
      </w:r>
      <w:r>
        <w:tab/>
      </w:r>
      <w:r>
        <w:fldChar w:fldCharType="begin"/>
      </w:r>
      <w:r>
        <w:instrText xml:space="preserve"> PAGEREF _Toc57209023 \h </w:instrText>
      </w:r>
      <w:r>
        <w:fldChar w:fldCharType="separate"/>
      </w:r>
      <w:r>
        <w:t>13</w:t>
      </w:r>
      <w:r>
        <w:fldChar w:fldCharType="end"/>
      </w:r>
    </w:p>
    <w:p w:rsidR="00DE7BBC" w:rsidRPr="00526F06" w:rsidRDefault="00DE7BBC">
      <w:pPr>
        <w:pStyle w:val="10"/>
        <w:rPr>
          <w:rFonts w:ascii="Calibri" w:hAnsi="Calibri"/>
          <w:kern w:val="2"/>
          <w:sz w:val="21"/>
          <w:szCs w:val="22"/>
          <w:lang w:val="en-US" w:eastAsia="zh-CN"/>
        </w:rPr>
      </w:pPr>
      <w:r>
        <w:t>6</w:t>
      </w:r>
      <w:r w:rsidRPr="00526F06">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_Toc57209024 \h </w:instrText>
      </w:r>
      <w:r>
        <w:fldChar w:fldCharType="separate"/>
      </w:r>
      <w:r>
        <w:t>13</w:t>
      </w:r>
      <w:r>
        <w:fldChar w:fldCharType="end"/>
      </w:r>
    </w:p>
    <w:p w:rsidR="00DE7BBC" w:rsidRPr="00526F06" w:rsidRDefault="00DE7BBC">
      <w:pPr>
        <w:pStyle w:val="10"/>
        <w:rPr>
          <w:rFonts w:ascii="Calibri" w:hAnsi="Calibri"/>
          <w:kern w:val="2"/>
          <w:sz w:val="21"/>
          <w:szCs w:val="22"/>
          <w:lang w:val="en-US" w:eastAsia="zh-CN"/>
        </w:rPr>
      </w:pPr>
      <w:r>
        <w:t>7</w:t>
      </w:r>
      <w:r w:rsidRPr="00526F06">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_Toc57209025 \h </w:instrText>
      </w:r>
      <w:r>
        <w:fldChar w:fldCharType="separate"/>
      </w:r>
      <w:r>
        <w:t>13</w:t>
      </w:r>
      <w:r>
        <w:fldChar w:fldCharType="end"/>
      </w:r>
    </w:p>
    <w:p w:rsidR="00DE7BBC" w:rsidRPr="00526F06" w:rsidRDefault="00DE7BBC">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_Toc57209026 \h </w:instrText>
      </w:r>
      <w:r>
        <w:fldChar w:fldCharType="separate"/>
      </w:r>
      <w:r>
        <w:t>14</w:t>
      </w:r>
      <w:r>
        <w:fldChar w:fldCharType="end"/>
      </w:r>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15" w:name="foreword"/>
      <w:bookmarkStart w:id="16" w:name="_Toc57208991"/>
      <w:bookmarkEnd w:id="15"/>
      <w:r w:rsidRPr="004D3578">
        <w:t>Foreword</w:t>
      </w:r>
      <w:bookmarkEnd w:id="16"/>
    </w:p>
    <w:p w:rsidR="00080512" w:rsidRPr="004D3578" w:rsidRDefault="00080512">
      <w:r w:rsidRPr="004D3578">
        <w:t>This Technica</w:t>
      </w:r>
      <w:r w:rsidRPr="009A4338">
        <w:t xml:space="preserve">l </w:t>
      </w:r>
      <w:bookmarkStart w:id="17" w:name="spectype3"/>
      <w:r w:rsidR="00602AEA" w:rsidRPr="009A4338">
        <w:t>Report</w:t>
      </w:r>
      <w:bookmarkEnd w:id="17"/>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Start w:id="19" w:name="_Toc57208992"/>
      <w:bookmarkEnd w:id="18"/>
      <w:r w:rsidRPr="004D3578">
        <w:t>Introduction</w:t>
      </w:r>
      <w:bookmarkEnd w:id="19"/>
    </w:p>
    <w:p w:rsidR="00080512" w:rsidRPr="004D3578" w:rsidRDefault="00080512">
      <w:pPr>
        <w:pStyle w:val="1"/>
      </w:pPr>
      <w:r w:rsidRPr="004D3578">
        <w:br w:type="page"/>
      </w:r>
      <w:bookmarkStart w:id="20" w:name="scope"/>
      <w:bookmarkStart w:id="21" w:name="_Toc57208993"/>
      <w:bookmarkEnd w:id="20"/>
      <w:r w:rsidRPr="004D3578">
        <w:lastRenderedPageBreak/>
        <w:t>1</w:t>
      </w:r>
      <w:r w:rsidRPr="004D3578">
        <w:tab/>
        <w:t>Scope</w:t>
      </w:r>
      <w:bookmarkEnd w:id="21"/>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22" w:name="references"/>
      <w:bookmarkStart w:id="23" w:name="_Toc57208994"/>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pPr>
      <w:r>
        <w:t>[2]</w:t>
      </w:r>
      <w:r>
        <w:tab/>
        <w:t>3GPP TS 28.531:</w:t>
      </w:r>
      <w:r w:rsidRPr="006E3BB8">
        <w:t xml:space="preserve"> </w:t>
      </w:r>
      <w:r>
        <w:t>"</w:t>
      </w:r>
      <w:r w:rsidRPr="005037EA">
        <w:t>Management and orchestration; Provisioning</w:t>
      </w:r>
      <w:r>
        <w:t>".</w:t>
      </w:r>
    </w:p>
    <w:p w:rsidR="00EC4A25" w:rsidRPr="004D3578" w:rsidRDefault="00EC4A25" w:rsidP="00EC4A25">
      <w:pPr>
        <w:pStyle w:val="EX"/>
      </w:pPr>
    </w:p>
    <w:p w:rsidR="00080512" w:rsidRPr="004D3578" w:rsidRDefault="00080512">
      <w:pPr>
        <w:pStyle w:val="1"/>
      </w:pPr>
      <w:bookmarkStart w:id="24" w:name="definitions"/>
      <w:bookmarkStart w:id="25" w:name="_Toc57208995"/>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57208996"/>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27" w:name="OLE_LINK1"/>
      <w:r>
        <w:t>A desire</w:t>
      </w:r>
      <w:r w:rsidRPr="004C1841">
        <w:t xml:space="preserve"> to reach a certain state for a specific service </w:t>
      </w:r>
      <w:r>
        <w:t xml:space="preserve">or </w:t>
      </w:r>
      <w:r w:rsidRPr="004C1841">
        <w:t xml:space="preserve">network </w:t>
      </w:r>
      <w:r>
        <w:t>management workflow</w:t>
      </w:r>
      <w:r w:rsidRPr="004C1841">
        <w:t>.</w:t>
      </w:r>
    </w:p>
    <w:bookmarkEnd w:id="27"/>
    <w:p w:rsidR="00FA20E3" w:rsidRPr="00FA20E3" w:rsidRDefault="00FA20E3"/>
    <w:p w:rsidR="00080512" w:rsidRPr="004D3578" w:rsidRDefault="00080512">
      <w:pPr>
        <w:pStyle w:val="2"/>
      </w:pPr>
      <w:bookmarkStart w:id="28" w:name="_Toc57208997"/>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 w:name="_Toc57208998"/>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30" w:name="clause4"/>
      <w:bookmarkStart w:id="31" w:name="_Toc5114130"/>
      <w:bookmarkStart w:id="32" w:name="_Toc57208999"/>
      <w:bookmarkEnd w:id="30"/>
      <w:r>
        <w:lastRenderedPageBreak/>
        <w:t>4</w:t>
      </w:r>
      <w:r>
        <w:tab/>
      </w:r>
      <w:bookmarkEnd w:id="31"/>
      <w:r>
        <w:t>Concepts and Background</w:t>
      </w:r>
      <w:bookmarkEnd w:id="32"/>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33" w:name="_Toc57209000"/>
      <w:r>
        <w:t>4.1</w:t>
      </w:r>
      <w:r w:rsidRPr="00343FC5">
        <w:tab/>
      </w:r>
      <w:r>
        <w:t>Intent concept</w:t>
      </w:r>
      <w:bookmarkEnd w:id="33"/>
    </w:p>
    <w:p w:rsidR="00FA20E3" w:rsidRPr="003017EA" w:rsidRDefault="00FA20E3" w:rsidP="00FA20E3">
      <w:pPr>
        <w:pStyle w:val="3"/>
        <w:rPr>
          <w:lang w:eastAsia="zh-CN"/>
        </w:rPr>
      </w:pPr>
      <w:bookmarkStart w:id="34" w:name="_Toc57209001"/>
      <w:r>
        <w:rPr>
          <w:lang w:eastAsia="zh-CN"/>
        </w:rPr>
        <w:t>4.1.1</w:t>
      </w:r>
      <w:r w:rsidRPr="003017EA">
        <w:rPr>
          <w:lang w:eastAsia="zh-CN"/>
        </w:rPr>
        <w:tab/>
        <w:t>I</w:t>
      </w:r>
      <w:r>
        <w:rPr>
          <w:lang w:eastAsia="zh-CN"/>
        </w:rPr>
        <w:t>ntroduction</w:t>
      </w:r>
      <w:bookmarkEnd w:id="34"/>
    </w:p>
    <w:p w:rsidR="00A4706D" w:rsidRDefault="00FA20E3" w:rsidP="00A4706D">
      <w:pPr>
        <w:jc w:val="both"/>
        <w:rPr>
          <w:lang w:eastAsia="zh-CN"/>
        </w:rPr>
      </w:pPr>
      <w:r w:rsidRPr="004C1841">
        <w:t xml:space="preserve">An intent </w:t>
      </w:r>
      <w:r w:rsidR="00A4706D">
        <w:t xml:space="preserve">specifies the expectations including requirements, goals and constraints </w:t>
      </w:r>
      <w:r w:rsidRPr="004C1841">
        <w:t xml:space="preserve">for a specific service </w:t>
      </w:r>
      <w:r>
        <w:t xml:space="preserve">or </w:t>
      </w:r>
      <w:r w:rsidRPr="004C1841">
        <w:t xml:space="preserve">network </w:t>
      </w:r>
      <w:r>
        <w:t>management workflow</w:t>
      </w:r>
      <w:r w:rsidRPr="004C1841">
        <w:t xml:space="preserve">. </w:t>
      </w:r>
      <w:r>
        <w:t>The intent expression information may include particular objective and possibly some related details.</w:t>
      </w:r>
      <w:r>
        <w:rPr>
          <w:lang w:eastAsia="zh-CN"/>
        </w:rPr>
        <w:t xml:space="preserve"> </w:t>
      </w:r>
      <w:r w:rsidR="00A4706D">
        <w:rPr>
          <w:lang w:eastAsia="zh-CN"/>
        </w:rPr>
        <w:t>Following are some general concepts for intent:</w:t>
      </w:r>
    </w:p>
    <w:p w:rsidR="00A4706D" w:rsidRDefault="00A4706D" w:rsidP="00A4706D">
      <w:pPr>
        <w:numPr>
          <w:ilvl w:val="0"/>
          <w:numId w:val="8"/>
        </w:numPr>
        <w:jc w:val="both"/>
        <w:rPr>
          <w:lang w:eastAsia="zh-CN"/>
        </w:rPr>
      </w:pPr>
      <w:r w:rsidRPr="00BB4E72">
        <w:rPr>
          <w:lang w:eastAsia="zh-CN"/>
        </w:rPr>
        <w:t xml:space="preserve">Intent </w:t>
      </w:r>
      <w:r>
        <w:rPr>
          <w:lang w:eastAsia="zh-CN"/>
        </w:rPr>
        <w:t>is</w:t>
      </w:r>
      <w:r w:rsidRPr="00BB4E72">
        <w:rPr>
          <w:lang w:eastAsia="zh-CN"/>
        </w:rPr>
        <w:t xml:space="preserve"> </w:t>
      </w:r>
      <w:r>
        <w:rPr>
          <w:lang w:eastAsia="zh-CN"/>
        </w:rPr>
        <w:t xml:space="preserve">understandable by humans, and also needs to </w:t>
      </w:r>
      <w:r>
        <w:t>be interpreted by the machine without any ambiguity.</w:t>
      </w:r>
    </w:p>
    <w:p w:rsidR="00A4706D" w:rsidRDefault="00A4706D" w:rsidP="00A4706D">
      <w:pPr>
        <w:numPr>
          <w:ilvl w:val="0"/>
          <w:numId w:val="8"/>
        </w:numPr>
        <w:jc w:val="both"/>
        <w:rPr>
          <w:lang w:eastAsia="zh-CN"/>
        </w:rPr>
      </w:pPr>
      <w:bookmarkStart w:id="35" w:name="OLE_LINK43"/>
      <w:r>
        <w:rPr>
          <w:lang w:eastAsia="zh-CN"/>
        </w:rPr>
        <w:t>Intent is declarative, which focus more on describing the “What” but less on “How”</w:t>
      </w:r>
      <w:bookmarkEnd w:id="35"/>
      <w:r>
        <w:rPr>
          <w:lang w:eastAsia="zh-CN"/>
        </w:rPr>
        <w:t>, which not only relieves the burden of the consumer knowing implementation details but also leaves room to allow the producer to explore alternative options and find optimal solution. Intent describes the properties that allows a satisfactory outcome.</w:t>
      </w:r>
    </w:p>
    <w:p w:rsidR="00A4706D" w:rsidRDefault="00A4706D" w:rsidP="00A4706D">
      <w:pPr>
        <w:numPr>
          <w:ilvl w:val="0"/>
          <w:numId w:val="8"/>
        </w:numPr>
        <w:ind w:left="357" w:hanging="357"/>
        <w:jc w:val="both"/>
        <w:rPr>
          <w:noProof/>
          <w:lang w:val="en-US" w:eastAsia="zh-CN"/>
        </w:rPr>
      </w:pPr>
      <w:r w:rsidRPr="00A91998">
        <w:rPr>
          <w:lang w:eastAsia="zh-CN"/>
        </w:rPr>
        <w:t xml:space="preserve">The expectations expressed by an intent is agnostic to </w:t>
      </w:r>
      <w:bookmarkStart w:id="36" w:name="_GoBack"/>
      <w:bookmarkEnd w:id="36"/>
      <w:r w:rsidRPr="00A91998">
        <w:rPr>
          <w:lang w:eastAsia="zh-CN"/>
        </w:rPr>
        <w:t>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rsidR="00A4706D" w:rsidRPr="00E90A97" w:rsidRDefault="001E15FB" w:rsidP="00A4706D">
      <w:pPr>
        <w:jc w:val="center"/>
        <w:rPr>
          <w:noProof/>
          <w:lang w:val="en-US" w:eastAsia="zh-CN"/>
        </w:rPr>
      </w:pPr>
      <w:r>
        <w:rPr>
          <w:noProof/>
          <w:lang w:val="en-US" w:eastAsia="zh-CN"/>
        </w:rPr>
        <w:pict>
          <v:shape id="_x0000_i1027" type="#_x0000_t75" style="width:277.5pt;height:141.5pt;visibility:visible">
            <v:imagedata r:id="rId11" o:title=""/>
          </v:shape>
        </w:pict>
      </w:r>
    </w:p>
    <w:p w:rsidR="00A4706D" w:rsidRPr="00A4706D" w:rsidRDefault="00A4706D" w:rsidP="00FA20E3">
      <w:pPr>
        <w:numPr>
          <w:ilvl w:val="0"/>
          <w:numId w:val="8"/>
        </w:numPr>
        <w:jc w:val="both"/>
        <w:rPr>
          <w:rFonts w:hint="eastAsia"/>
          <w:lang w:eastAsia="zh-CN"/>
        </w:rPr>
      </w:pPr>
      <w:r>
        <w:t>Intent needs to be quantifiable from network data so that the fulfilment result can be measured and evaluated.</w:t>
      </w: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37" w:name="_Toc57209002"/>
      <w:r>
        <w:rPr>
          <w:lang w:eastAsia="zh-CN"/>
        </w:rPr>
        <w:t>4.1</w:t>
      </w:r>
      <w:r w:rsidRPr="00F10D29">
        <w:rPr>
          <w:lang w:eastAsia="zh-CN"/>
        </w:rPr>
        <w:t>.</w:t>
      </w:r>
      <w:r>
        <w:rPr>
          <w:lang w:eastAsia="zh-CN"/>
        </w:rPr>
        <w:t>2</w:t>
      </w:r>
      <w:r w:rsidRPr="00F10D29">
        <w:rPr>
          <w:lang w:eastAsia="zh-CN"/>
        </w:rPr>
        <w:tab/>
        <w:t>Intent categorizes based on user types</w:t>
      </w:r>
      <w:bookmarkEnd w:id="37"/>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1E15FB" w:rsidP="00FA20E3">
      <w:pPr>
        <w:jc w:val="center"/>
        <w:rPr>
          <w:lang w:eastAsia="zh-CN"/>
        </w:rPr>
      </w:pPr>
      <w:r>
        <w:rPr>
          <w:lang w:eastAsia="zh-CN"/>
        </w:rPr>
        <w:pict>
          <v:shape id="图片 1" o:spid="_x0000_i1028" type="#_x0000_t75" style="width:280pt;height:170pt;visibility:visible">
            <v:imagedata r:id="rId12" o:title=""/>
          </v:shape>
        </w:pict>
      </w:r>
    </w:p>
    <w:p w:rsidR="00FA20E3" w:rsidRPr="00530B5A" w:rsidRDefault="00FA20E3" w:rsidP="00FA20E3">
      <w:pPr>
        <w:pStyle w:val="TF"/>
        <w:rPr>
          <w:lang w:val="x-none" w:eastAsia="zh-CN"/>
        </w:rPr>
      </w:pPr>
      <w:r>
        <w:lastRenderedPageBreak/>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provide what </w:t>
      </w:r>
      <w:r>
        <w:rPr>
          <w:lang w:eastAsia="zh-CN"/>
        </w:rPr>
        <w:t xml:space="preserve">CSC </w:t>
      </w:r>
      <w:r w:rsidRPr="00056AF5">
        <w:rPr>
          <w:lang w:eastAsia="zh-CN"/>
        </w:rPr>
        <w:t>would like to d</w:t>
      </w:r>
      <w:r>
        <w:rPr>
          <w:lang w:eastAsia="zh-CN"/>
        </w:rPr>
        <w:t xml:space="preserve">o for the communication service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38"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39"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39"/>
    </w:p>
    <w:p w:rsidR="00FA20E3" w:rsidRPr="00FA20E3" w:rsidRDefault="00FA20E3" w:rsidP="00FA20E3">
      <w:pPr>
        <w:pStyle w:val="3"/>
        <w:rPr>
          <w:lang w:eastAsia="zh-CN"/>
        </w:rPr>
      </w:pPr>
      <w:bookmarkStart w:id="40" w:name="_Toc57209003"/>
      <w:r w:rsidRPr="00FA20E3">
        <w:rPr>
          <w:lang w:eastAsia="zh-CN"/>
        </w:rPr>
        <w:t>4.</w:t>
      </w:r>
      <w:r>
        <w:rPr>
          <w:lang w:eastAsia="zh-CN"/>
        </w:rPr>
        <w:t>1</w:t>
      </w:r>
      <w:r w:rsidRPr="00FA20E3">
        <w:rPr>
          <w:lang w:eastAsia="zh-CN"/>
        </w:rPr>
        <w:t>.3</w:t>
      </w:r>
      <w:r w:rsidRPr="00FA20E3">
        <w:rPr>
          <w:lang w:eastAsia="zh-CN"/>
        </w:rPr>
        <w:tab/>
        <w:t>Intent categorizes based on management scenario types</w:t>
      </w:r>
      <w:bookmarkEnd w:id="40"/>
    </w:p>
    <w:p w:rsidR="00FA20E3" w:rsidRDefault="0098749D" w:rsidP="00FA20E3">
      <w:pPr>
        <w:jc w:val="both"/>
        <w:rPr>
          <w:lang w:eastAsia="zh-CN"/>
        </w:rPr>
      </w:pPr>
      <w:r>
        <w:rPr>
          <w:lang w:eastAsia="zh-CN"/>
        </w:rPr>
        <w:t>D</w:t>
      </w:r>
      <w:r w:rsidR="00FA20E3">
        <w:rPr>
          <w:lang w:eastAsia="zh-CN"/>
        </w:rPr>
        <w:t xml:space="preserve">ifferent </w:t>
      </w:r>
      <w:r>
        <w:rPr>
          <w:lang w:eastAsia="zh-CN"/>
        </w:rPr>
        <w:t xml:space="preserve">types </w:t>
      </w:r>
      <w:r w:rsidR="00FA20E3">
        <w:rPr>
          <w:lang w:eastAsia="zh-CN"/>
        </w:rPr>
        <w:t xml:space="preserve">of intents are applicable for different </w:t>
      </w:r>
      <w:r>
        <w:rPr>
          <w:lang w:eastAsia="zh-CN"/>
        </w:rPr>
        <w:t xml:space="preserve">types </w:t>
      </w:r>
      <w:r w:rsidR="00FA20E3">
        <w:rPr>
          <w:lang w:eastAsia="zh-CN"/>
        </w:rPr>
        <w:t>of management scenarios.</w:t>
      </w:r>
    </w:p>
    <w:p w:rsidR="00FA20E3" w:rsidRPr="001D2D3B" w:rsidRDefault="00FA20E3" w:rsidP="00FA20E3">
      <w:pPr>
        <w:numPr>
          <w:ilvl w:val="0"/>
          <w:numId w:val="7"/>
        </w:numPr>
        <w:jc w:val="both"/>
        <w:rPr>
          <w:b/>
        </w:rPr>
      </w:pPr>
      <w:r w:rsidRPr="001D2D3B">
        <w:rPr>
          <w:b/>
        </w:rPr>
        <w:t>Intent for network and service design/planning</w:t>
      </w:r>
      <w:r w:rsidR="0098749D">
        <w:rPr>
          <w:b/>
        </w:rPr>
        <w:t>:</w:t>
      </w:r>
      <w:r w:rsidR="0098749D" w:rsidRPr="0098749D">
        <w:t xml:space="preserve"> </w:t>
      </w:r>
      <w:r w:rsidR="0098749D">
        <w:t>Editor’s Note: The Intent for network and service design/planning is FFS.</w:t>
      </w:r>
    </w:p>
    <w:p w:rsidR="00FA20E3" w:rsidRPr="0098749D" w:rsidRDefault="00FA20E3" w:rsidP="00FA20E3">
      <w:pPr>
        <w:numPr>
          <w:ilvl w:val="0"/>
          <w:numId w:val="7"/>
        </w:numPr>
        <w:jc w:val="both"/>
        <w:rPr>
          <w:b/>
        </w:rPr>
      </w:pPr>
      <w:r w:rsidRPr="001D2D3B">
        <w:rPr>
          <w:b/>
        </w:rPr>
        <w:t>Intent for network and service deployment</w:t>
      </w:r>
      <w:r w:rsidR="0098749D">
        <w:rPr>
          <w:b/>
        </w:rPr>
        <w:t>:</w:t>
      </w:r>
      <w:r w:rsidR="0098749D" w:rsidRPr="0098749D">
        <w:rPr>
          <w:lang w:eastAsia="zh-CN"/>
        </w:rPr>
        <w:t xml:space="preserve"> </w:t>
      </w:r>
      <w:r w:rsidR="0098749D">
        <w:rPr>
          <w:lang w:eastAsia="zh-CN"/>
        </w:rPr>
        <w:t xml:space="preserve">enables a consumer to </w:t>
      </w:r>
      <w:bookmarkStart w:id="41"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bookmarkEnd w:id="41"/>
    </w:p>
    <w:p w:rsidR="0098749D" w:rsidRPr="0098749D" w:rsidRDefault="0098749D" w:rsidP="0098749D">
      <w:pPr>
        <w:numPr>
          <w:ilvl w:val="0"/>
          <w:numId w:val="7"/>
        </w:numPr>
        <w:jc w:val="both"/>
        <w:rPr>
          <w:lang w:eastAsia="zh-CN"/>
        </w:rPr>
      </w:pPr>
      <w:r w:rsidRPr="00CB223B">
        <w:rPr>
          <w:rFonts w:hint="eastAsia"/>
          <w:b/>
          <w:lang w:eastAsia="zh-CN"/>
        </w:rPr>
        <w:t>I</w:t>
      </w:r>
      <w:r w:rsidRPr="00CB223B">
        <w:rPr>
          <w:b/>
          <w:lang w:eastAsia="zh-CN"/>
        </w:rPr>
        <w:t>ntent for network and service assurance</w:t>
      </w:r>
      <w:r>
        <w:rPr>
          <w:lang w:eastAsia="zh-CN"/>
        </w:rPr>
        <w:t>: enables a consumer to express intents for network and service assurance, and the following two sub-groups:</w:t>
      </w:r>
    </w:p>
    <w:p w:rsidR="00FA20E3" w:rsidRPr="001D2D3B" w:rsidRDefault="00FA20E3" w:rsidP="001E15FB">
      <w:pPr>
        <w:numPr>
          <w:ilvl w:val="1"/>
          <w:numId w:val="7"/>
        </w:numPr>
        <w:jc w:val="both"/>
        <w:rPr>
          <w:b/>
        </w:rPr>
      </w:pPr>
      <w:r w:rsidRPr="001D2D3B">
        <w:rPr>
          <w:b/>
        </w:rPr>
        <w:t>Intent for network and service maintenance</w:t>
      </w:r>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p>
    <w:p w:rsidR="00FA20E3" w:rsidRPr="001D2D3B" w:rsidRDefault="00FA20E3" w:rsidP="001E15FB">
      <w:pPr>
        <w:numPr>
          <w:ilvl w:val="1"/>
          <w:numId w:val="7"/>
        </w:numPr>
        <w:jc w:val="both"/>
        <w:rPr>
          <w:b/>
        </w:rPr>
      </w:pPr>
      <w:r w:rsidRPr="001D2D3B">
        <w:rPr>
          <w:b/>
        </w:rPr>
        <w:t>Intent for network and service optimization/assurance</w:t>
      </w:r>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p>
    <w:p w:rsidR="00FA20E3" w:rsidRDefault="00FA20E3" w:rsidP="00FA20E3">
      <w:pPr>
        <w:pStyle w:val="2"/>
        <w:rPr>
          <w:lang w:eastAsia="zh-CN"/>
        </w:rPr>
      </w:pPr>
      <w:bookmarkStart w:id="42" w:name="_Toc57209004"/>
      <w:bookmarkEnd w:id="38"/>
      <w:r>
        <w:rPr>
          <w:rFonts w:hint="eastAsia"/>
          <w:lang w:eastAsia="zh-CN"/>
        </w:rPr>
        <w:t>4</w:t>
      </w:r>
      <w:r>
        <w:rPr>
          <w:lang w:eastAsia="zh-CN"/>
        </w:rPr>
        <w:t>.2</w:t>
      </w:r>
      <w:r>
        <w:rPr>
          <w:lang w:eastAsia="zh-CN"/>
        </w:rPr>
        <w:tab/>
        <w:t>Intent driven MnS</w:t>
      </w:r>
      <w:bookmarkEnd w:id="42"/>
    </w:p>
    <w:p w:rsidR="00FA20E3" w:rsidRPr="0047268D" w:rsidRDefault="00FA20E3" w:rsidP="00FA20E3">
      <w:pPr>
        <w:jc w:val="both"/>
      </w:pPr>
      <w:r>
        <w:t xml:space="preserve">Introduction of service-based architecture for 5G, in combination with functional model of business roles, exceeds the </w:t>
      </w:r>
      <w:bookmarkStart w:id="43" w:name="OLE_LINK32"/>
      <w:r>
        <w:t xml:space="preserve">level of complexity for managing network in different scenarios (including scenarios for </w:t>
      </w:r>
      <w:r>
        <w:rPr>
          <w:lang w:eastAsia="zh-CN"/>
        </w:rPr>
        <w:t>design/planning, deployment, maintenance and optimization</w:t>
      </w:r>
      <w:bookmarkEnd w:id="43"/>
      <w:r>
        <w:t>) both in a single and multivendor network. New/simpler ways of managing are needed.</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FA20E3" w:rsidRPr="004C1841" w:rsidRDefault="00FA20E3" w:rsidP="00FA20E3">
      <w:pPr>
        <w:numPr>
          <w:ilvl w:val="0"/>
          <w:numId w:val="6"/>
        </w:numPr>
        <w:jc w:val="both"/>
        <w:rPr>
          <w:lang w:eastAsia="zh-CN"/>
        </w:rPr>
      </w:pPr>
      <w:bookmarkStart w:id="44" w:name="OLE_LINK33"/>
      <w:bookmarkStart w:id="45" w:name="OLE_LINK38"/>
      <w:bookmarkStart w:id="46"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47" w:name="OLE_LINK34"/>
      <w:bookmarkStart w:id="48" w:name="OLE_LINK35"/>
      <w:bookmarkStart w:id="49" w:name="OLE_LINK36"/>
      <w:bookmarkEnd w:id="44"/>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47"/>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50" w:name="OLE_LINK37"/>
      <w:bookmarkEnd w:id="48"/>
      <w:bookmarkEnd w:id="49"/>
      <w:r>
        <w:rPr>
          <w:lang w:eastAsia="zh-CN"/>
        </w:rPr>
        <w:t>Evaluate the result</w:t>
      </w:r>
      <w:r>
        <w:rPr>
          <w:rFonts w:hint="eastAsia"/>
          <w:lang w:eastAsia="zh-CN"/>
        </w:rPr>
        <w:t>/</w:t>
      </w:r>
      <w:r>
        <w:rPr>
          <w:lang w:eastAsia="zh-CN"/>
        </w:rPr>
        <w:t>information about the intent fulfilment (e.g. the intent is satisfied or not).</w:t>
      </w:r>
    </w:p>
    <w:bookmarkEnd w:id="45"/>
    <w:bookmarkEnd w:id="46"/>
    <w:bookmarkEnd w:id="50"/>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1E15FB" w:rsidP="00FA20E3">
      <w:pPr>
        <w:jc w:val="center"/>
      </w:pPr>
      <w:r>
        <w:lastRenderedPageBreak/>
        <w:pict>
          <v:shape id="_x0000_i1029" type="#_x0000_t75" style="width:170pt;height:112pt;mso-position-horizontal-relative:char;mso-position-vertical-relative:line">
            <v:imagedata r:id="rId13" o:title=""/>
          </v:shape>
        </w:pict>
      </w:r>
    </w:p>
    <w:p w:rsidR="00FA20E3" w:rsidRPr="004C1841" w:rsidRDefault="00FA20E3" w:rsidP="00FA20E3">
      <w:pPr>
        <w:pStyle w:val="TF"/>
      </w:pPr>
      <w:r>
        <w:t xml:space="preserve">Figure 4.2-1: Intent-driven </w:t>
      </w:r>
      <w:r w:rsidRPr="004C1841">
        <w:t>MnS</w:t>
      </w:r>
    </w:p>
    <w:p w:rsidR="00FA20E3" w:rsidRPr="00927966" w:rsidRDefault="00FA20E3" w:rsidP="00FA20E3">
      <w:pPr>
        <w:spacing w:after="120"/>
        <w:jc w:val="both"/>
      </w:pPr>
      <w:r w:rsidRPr="003B7E22">
        <w:t>The MnS of various kinds are specified for deployment over many standardized reference interfaces. So, the Intent</w:t>
      </w:r>
      <w:r>
        <w:t>-</w:t>
      </w:r>
      <w:r w:rsidRPr="003B7E22">
        <w:t xml:space="preserve">driven MnS could in principle, be specified for deployment over the same set of standardized reference interfaces, as a replacement of or as an addition to the deployed </w:t>
      </w:r>
      <w:r>
        <w:t xml:space="preserve">non-Intent driven </w:t>
      </w:r>
      <w:r w:rsidRPr="003B7E22">
        <w:t>MnS</w:t>
      </w:r>
      <w:r>
        <w:t>.</w:t>
      </w:r>
    </w:p>
    <w:p w:rsidR="00FA20E3" w:rsidRDefault="00FA20E3" w:rsidP="00FA20E3">
      <w:pPr>
        <w:pStyle w:val="2"/>
        <w:rPr>
          <w:lang w:eastAsia="zh-CN"/>
        </w:rPr>
      </w:pPr>
      <w:bookmarkStart w:id="51" w:name="_Toc57209005"/>
      <w:r>
        <w:rPr>
          <w:rFonts w:hint="eastAsia"/>
          <w:lang w:eastAsia="zh-CN"/>
        </w:rPr>
        <w:t>4</w:t>
      </w:r>
      <w:r>
        <w:rPr>
          <w:lang w:eastAsia="zh-CN"/>
        </w:rPr>
        <w:t>.3</w:t>
      </w:r>
      <w:r>
        <w:rPr>
          <w:lang w:eastAsia="zh-CN"/>
        </w:rPr>
        <w:tab/>
        <w:t>Intent driven closed-loop</w:t>
      </w:r>
      <w:bookmarkEnd w:id="51"/>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as</w:t>
      </w:r>
      <w:r>
        <w:t xml:space="preserve"> the goals for the closed-loop), which means the intent can be translated to policies and management tasks by MnS producer to execute the closed-loop automation. In the intent driven management approach, how MnS producer using closed-loop automation mechanisms to satisfy the intent is the implementation of the MnS producer and shall not be standardized. The closed-loop automation of Intent driven MnS producer is shown in the figure 4.3-1.</w:t>
      </w:r>
      <w:r w:rsidRPr="00C37389">
        <w:t xml:space="preserve"> </w:t>
      </w:r>
    </w:p>
    <w:p w:rsidR="00FA20E3" w:rsidRDefault="001E15FB" w:rsidP="00FA20E3">
      <w:pPr>
        <w:jc w:val="center"/>
      </w:pPr>
      <w:r>
        <w:rPr>
          <w:noProof/>
          <w:lang w:val="en-US" w:eastAsia="zh-CN"/>
        </w:rPr>
        <w:pict>
          <v:shape id="_x0000_i1030" type="#_x0000_t75" style="width:251.5pt;height:121.5pt;visibility:visible">
            <v:imagedata r:id="rId14" o:title=""/>
          </v:shape>
        </w:pict>
      </w:r>
    </w:p>
    <w:p w:rsidR="00FA20E3" w:rsidRPr="007D6FA0" w:rsidRDefault="00FA20E3" w:rsidP="00FA20E3">
      <w:pPr>
        <w:jc w:val="center"/>
      </w:pPr>
      <w:r>
        <w:t>Figure 4.3-1 Intent driven closed-loop</w:t>
      </w:r>
    </w:p>
    <w:p w:rsidR="0098749D" w:rsidRDefault="0098749D" w:rsidP="0098749D">
      <w:pPr>
        <w:pStyle w:val="2"/>
        <w:rPr>
          <w:lang w:eastAsia="zh-CN"/>
        </w:rPr>
      </w:pPr>
      <w:bookmarkStart w:id="52" w:name="_Toc57209006"/>
      <w:r>
        <w:rPr>
          <w:lang w:eastAsia="zh-CN"/>
        </w:rPr>
        <w:t>4.4</w:t>
      </w:r>
      <w:r>
        <w:rPr>
          <w:lang w:eastAsia="zh-CN"/>
        </w:rPr>
        <w:tab/>
        <w:t>Relation between the policy driven management and intent driven management</w:t>
      </w:r>
      <w:bookmarkEnd w:id="52"/>
    </w:p>
    <w:p w:rsidR="0098749D" w:rsidRPr="00067C81" w:rsidRDefault="0098749D" w:rsidP="0098749D">
      <w:pPr>
        <w:jc w:val="both"/>
      </w:pPr>
      <w:r>
        <w:rPr>
          <w:lang w:eastAsia="zh-CN"/>
        </w:rPr>
        <w:t xml:space="preserve">An intent specifies </w:t>
      </w:r>
      <w:r>
        <w:t xml:space="preserve">the </w:t>
      </w:r>
      <w:r w:rsidRPr="007D7467">
        <w:t>expectations including requirements, goals, and constraints</w:t>
      </w:r>
      <w:r>
        <w:t xml:space="preserve"> for a specific service or network management workflow, while a policy specifies the action(s) to be taken when given condition occurs. For certain scenarios, policies can be used in conjunction with intents to achieve the autonomous purposes.</w:t>
      </w:r>
      <w:r w:rsidDel="004C4C61">
        <w:t xml:space="preserve"> </w:t>
      </w:r>
      <w:r>
        <w:rPr>
          <w:lang w:eastAsia="zh-CN"/>
        </w:rPr>
        <w:t xml:space="preserve">Figure 4.4-1 describes the relation between the policy and intent in the “what-how” view. </w:t>
      </w:r>
      <w:r>
        <w:t xml:space="preserve">As it now stands, the </w:t>
      </w:r>
      <w:bookmarkStart w:id="53" w:name="OLE_LINK44"/>
      <w:r>
        <w:t>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"Policy driven management", with more focus on "how" and less on "what" covering domain specific issues/aspects (</w:t>
      </w:r>
      <w:bookmarkStart w:id="54" w:name="OLE_LINK7"/>
      <w:r>
        <w:t xml:space="preserve">an example for policy is when the average throughput is lower than certain threshold, </w:t>
      </w:r>
      <w:bookmarkEnd w:id="54"/>
      <w:r>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53"/>
    </w:p>
    <w:p w:rsidR="0098749D" w:rsidRDefault="0098749D" w:rsidP="0098749D">
      <w:pPr>
        <w:jc w:val="center"/>
      </w:pPr>
    </w:p>
    <w:p w:rsidR="0098749D" w:rsidRDefault="001E15FB" w:rsidP="0098749D">
      <w:pPr>
        <w:jc w:val="center"/>
      </w:pPr>
      <w:r>
        <w:rPr>
          <w:noProof/>
          <w:lang w:val="en-US" w:eastAsia="zh-CN"/>
        </w:rPr>
        <w:lastRenderedPageBreak/>
        <w:pict>
          <v:shape id="_x0000_i1031" type="#_x0000_t75" style="width:249pt;height:163pt;visibility:visible">
            <v:imagedata r:id="rId15" o:title=""/>
          </v:shape>
        </w:pict>
      </w:r>
    </w:p>
    <w:p w:rsidR="0098749D" w:rsidRDefault="0098749D" w:rsidP="0098749D">
      <w:pPr>
        <w:pStyle w:val="TF"/>
      </w:pPr>
      <w:r>
        <w:t xml:space="preserve">Figure 4.4-1: </w:t>
      </w:r>
      <w:r>
        <w:rPr>
          <w:lang w:eastAsia="zh-CN"/>
        </w:rPr>
        <w:t xml:space="preserve">Relation between the policy and intent </w:t>
      </w:r>
    </w:p>
    <w:p w:rsidR="00FA20E3" w:rsidRPr="0098749D" w:rsidRDefault="00FA20E3" w:rsidP="00FA20E3"/>
    <w:p w:rsidR="00FA20E3" w:rsidRDefault="006A29F4" w:rsidP="00FA20E3">
      <w:pPr>
        <w:pStyle w:val="1"/>
      </w:pPr>
      <w:bookmarkStart w:id="55" w:name="_Toc57209007"/>
      <w:r>
        <w:t>5</w:t>
      </w:r>
      <w:r>
        <w:tab/>
        <w:t>Specification</w:t>
      </w:r>
      <w:r w:rsidR="00FA20E3">
        <w:t xml:space="preserve"> Level Requirements</w:t>
      </w:r>
      <w:bookmarkEnd w:id="55"/>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56" w:name="_Toc4143694"/>
      <w:bookmarkStart w:id="57" w:name="_Toc57209008"/>
      <w:r w:rsidRPr="00343FC5">
        <w:t>5.1</w:t>
      </w:r>
      <w:r w:rsidRPr="00343FC5">
        <w:tab/>
        <w:t>Use cases</w:t>
      </w:r>
      <w:bookmarkEnd w:id="56"/>
      <w:bookmarkEnd w:id="57"/>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98749D" w:rsidRDefault="0098749D" w:rsidP="0098749D">
      <w:pPr>
        <w:pStyle w:val="3"/>
      </w:pPr>
      <w:bookmarkStart w:id="58" w:name="_Toc57209009"/>
      <w:r>
        <w:t>5.1.1</w:t>
      </w:r>
      <w:r>
        <w:tab/>
        <w:t>Network and service deployment</w:t>
      </w:r>
      <w:bookmarkEnd w:id="58"/>
    </w:p>
    <w:p w:rsidR="0098749D" w:rsidRPr="00CC2A6E" w:rsidRDefault="0098749D" w:rsidP="0098749D">
      <w:pPr>
        <w:pStyle w:val="4"/>
      </w:pPr>
      <w:bookmarkStart w:id="59" w:name="_Toc54258865"/>
      <w:bookmarkStart w:id="60" w:name="_Toc57209010"/>
      <w:bookmarkStart w:id="61" w:name="OLE_LINK19"/>
      <w:r>
        <w:t>5.1.1</w:t>
      </w:r>
      <w:r w:rsidRPr="002A3649">
        <w:t>.1</w:t>
      </w:r>
      <w:r w:rsidRPr="002A3649">
        <w:tab/>
      </w:r>
      <w:bookmarkStart w:id="62" w:name="OLE_LINK18"/>
      <w:bookmarkEnd w:id="59"/>
      <w:r>
        <w:t xml:space="preserve">Intent driven radio network </w:t>
      </w:r>
      <w:bookmarkEnd w:id="62"/>
      <w:r>
        <w:t>provisioning</w:t>
      </w:r>
      <w:bookmarkEnd w:id="60"/>
    </w:p>
    <w:p w:rsidR="0098749D" w:rsidRDefault="0098749D" w:rsidP="0098749D">
      <w:pPr>
        <w:pStyle w:val="5"/>
        <w:rPr>
          <w:lang w:eastAsia="zh-CN"/>
        </w:rPr>
      </w:pPr>
      <w:bookmarkStart w:id="63" w:name="_Toc57209011"/>
      <w:r>
        <w:rPr>
          <w:rFonts w:hint="eastAsia"/>
          <w:lang w:eastAsia="zh-CN"/>
        </w:rPr>
        <w:t>5</w:t>
      </w:r>
      <w:r>
        <w:rPr>
          <w:lang w:eastAsia="zh-CN"/>
        </w:rPr>
        <w:t>.1.1.1.1</w:t>
      </w:r>
      <w:r>
        <w:rPr>
          <w:lang w:eastAsia="zh-CN"/>
        </w:rPr>
        <w:tab/>
        <w:t>Introduction</w:t>
      </w:r>
      <w:bookmarkEnd w:id="63"/>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network provisioning in the specified area to a MnS producer.</w:t>
      </w:r>
      <w:bookmarkStart w:id="64" w:name="OLE_LINK58"/>
      <w:bookmarkStart w:id="65" w:name="OLE_LINK30"/>
      <w:bookmarkEnd w:id="61"/>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for radio network provisioning to MnS producer, which includes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range of gNB Id, range of PCI, range of Cell Id, range of nRTAC)</w:t>
      </w:r>
      <w:bookmarkEnd w:id="64"/>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bookmarkEnd w:id="65"/>
    <w:p w:rsidR="0098749D" w:rsidRPr="00432CB0" w:rsidRDefault="0098749D" w:rsidP="0098749D">
      <w:pPr>
        <w:jc w:val="both"/>
        <w:rPr>
          <w:lang w:eastAsia="zh-CN"/>
        </w:rPr>
      </w:pPr>
      <w:r>
        <w:rPr>
          <w:rFonts w:hint="eastAsia"/>
          <w:lang w:eastAsia="zh-CN"/>
        </w:rPr>
        <w:t>B</w:t>
      </w:r>
      <w:r>
        <w:rPr>
          <w:lang w:eastAsia="zh-CN"/>
        </w:rPr>
        <w:t xml:space="preserve">ased on the intent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provisioned and satisfy the received intent.  </w:t>
      </w:r>
    </w:p>
    <w:p w:rsidR="0098749D" w:rsidRPr="00765D4A" w:rsidRDefault="0098749D" w:rsidP="0098749D">
      <w:pPr>
        <w:rPr>
          <w:lang w:eastAsia="zh-CN"/>
        </w:rPr>
      </w:pPr>
      <w:r>
        <w:rPr>
          <w:lang w:eastAsia="zh-CN"/>
        </w:rPr>
        <w:t>MnS producer notifies MnS consumer about the fulfilment information of radio network provisioning intent after the verification is finished.</w:t>
      </w:r>
    </w:p>
    <w:p w:rsidR="0098749D" w:rsidRDefault="0098749D" w:rsidP="0098749D">
      <w:pPr>
        <w:pStyle w:val="5"/>
        <w:rPr>
          <w:lang w:eastAsia="zh-CN"/>
        </w:rPr>
      </w:pPr>
      <w:bookmarkStart w:id="66" w:name="_Toc57209012"/>
      <w:r>
        <w:rPr>
          <w:rFonts w:hint="eastAsia"/>
          <w:lang w:eastAsia="zh-CN"/>
        </w:rPr>
        <w:t>5</w:t>
      </w:r>
      <w:r>
        <w:rPr>
          <w:lang w:eastAsia="zh-CN"/>
        </w:rPr>
        <w:t>.1.1.1.2</w:t>
      </w:r>
      <w:r>
        <w:rPr>
          <w:lang w:eastAsia="zh-CN"/>
        </w:rPr>
        <w:tab/>
        <w:t>Requirements</w:t>
      </w:r>
      <w:bookmarkEnd w:id="66"/>
    </w:p>
    <w:p w:rsidR="0098749D" w:rsidRDefault="0098749D" w:rsidP="0098749D">
      <w:pPr>
        <w:jc w:val="both"/>
        <w:rPr>
          <w:kern w:val="2"/>
          <w:szCs w:val="18"/>
          <w:lang w:eastAsia="zh-CN" w:bidi="ar-KW"/>
        </w:rPr>
      </w:pPr>
      <w:bookmarkStart w:id="67" w:name="OLE_LINK8"/>
      <w:r>
        <w:rPr>
          <w:b/>
        </w:rPr>
        <w:t>REQ-Intent_Deploy_Net-CON-</w:t>
      </w:r>
      <w:bookmarkEnd w:id="67"/>
      <w:r>
        <w:rPr>
          <w:b/>
        </w:rPr>
        <w:t>1</w:t>
      </w:r>
      <w:r>
        <w:rPr>
          <w:kern w:val="2"/>
          <w:szCs w:val="18"/>
          <w:lang w:eastAsia="zh-CN" w:bidi="ar-KW"/>
        </w:rPr>
        <w:t xml:space="preserve"> The intent driven MnS shall have capability enabling MnS consumer to express intent for radio network provisioning for specified area to MnS producer.</w:t>
      </w:r>
    </w:p>
    <w:p w:rsidR="0098749D" w:rsidRDefault="0098749D" w:rsidP="0098749D">
      <w:pPr>
        <w:jc w:val="both"/>
        <w:rPr>
          <w:kern w:val="2"/>
          <w:szCs w:val="18"/>
          <w:lang w:eastAsia="zh-CN" w:bidi="ar-KW"/>
        </w:rPr>
      </w:pPr>
      <w:r>
        <w:rPr>
          <w:b/>
        </w:rPr>
        <w:lastRenderedPageBreak/>
        <w:t>REQ-Intent_Deploy_Net-CON-2</w:t>
      </w:r>
      <w:r>
        <w:rPr>
          <w:kern w:val="2"/>
          <w:szCs w:val="18"/>
          <w:lang w:eastAsia="zh-CN" w:bidi="ar-KW"/>
        </w:rPr>
        <w:t xml:space="preserve"> The intent driven MnS shall have capability enabling MnS consumer to obtain fulfilment information of intent of radio network provisioning.</w:t>
      </w:r>
    </w:p>
    <w:p w:rsidR="0098749D" w:rsidRPr="00AA2BCD" w:rsidRDefault="0098749D" w:rsidP="0098749D">
      <w:pPr>
        <w:jc w:val="both"/>
        <w:rPr>
          <w:lang w:eastAsia="zh-CN"/>
        </w:rPr>
      </w:pPr>
    </w:p>
    <w:p w:rsidR="0098749D" w:rsidRPr="00CC2A6E" w:rsidRDefault="0098749D" w:rsidP="0098749D">
      <w:pPr>
        <w:pStyle w:val="4"/>
      </w:pPr>
      <w:bookmarkStart w:id="68" w:name="_Toc57209013"/>
      <w:r>
        <w:t>5.1.1.2</w:t>
      </w:r>
      <w:r w:rsidRPr="002A3649">
        <w:tab/>
      </w:r>
      <w:r>
        <w:t>I</w:t>
      </w:r>
      <w:bookmarkStart w:id="69" w:name="OLE_LINK9"/>
      <w:r>
        <w:t>ntent driven radio service provisioning</w:t>
      </w:r>
      <w:bookmarkEnd w:id="68"/>
      <w:bookmarkEnd w:id="69"/>
    </w:p>
    <w:p w:rsidR="0098749D" w:rsidRPr="00F17754" w:rsidRDefault="0098749D" w:rsidP="0098749D">
      <w:pPr>
        <w:pStyle w:val="5"/>
        <w:rPr>
          <w:lang w:eastAsia="zh-CN"/>
        </w:rPr>
      </w:pPr>
      <w:bookmarkStart w:id="70" w:name="_Toc57209014"/>
      <w:r>
        <w:rPr>
          <w:rFonts w:hint="eastAsia"/>
          <w:lang w:eastAsia="zh-CN"/>
        </w:rPr>
        <w:t>5</w:t>
      </w:r>
      <w:r>
        <w:rPr>
          <w:lang w:eastAsia="zh-CN"/>
        </w:rPr>
        <w:t>.1.1.2.1</w:t>
      </w:r>
      <w:r>
        <w:rPr>
          <w:lang w:eastAsia="zh-CN"/>
        </w:rPr>
        <w:tab/>
        <w:t>Introduction</w:t>
      </w:r>
      <w:bookmarkEnd w:id="70"/>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service (radio network as service) provisioning in the specified area to a MnS producer.</w:t>
      </w:r>
    </w:p>
    <w:p w:rsidR="0098749D"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for radio service provisioning to MnS producer, which includes coverage area information (e.g. geographical areas), and supported service capacity information (e.g. </w:t>
      </w:r>
      <w:r w:rsidRPr="00726BD0">
        <w:rPr>
          <w:lang w:eastAsia="zh-CN"/>
        </w:rPr>
        <w:t>maxNumberofUEs</w:t>
      </w:r>
      <w:r w:rsidRPr="00844F0C">
        <w:rPr>
          <w:lang w:eastAsia="zh-CN"/>
        </w:rPr>
        <w:t xml:space="preserve">, </w:t>
      </w:r>
      <w:r w:rsidRPr="00726BD0">
        <w:rPr>
          <w:lang w:eastAsia="zh-CN"/>
        </w:rPr>
        <w:t>activityFactor</w:t>
      </w:r>
      <w:r>
        <w:rPr>
          <w:lang w:eastAsia="zh-CN"/>
        </w:rPr>
        <w:t xml:space="preserve">) and service performance information (e.g. </w:t>
      </w:r>
      <w:r w:rsidRPr="00726BD0">
        <w:rPr>
          <w:lang w:eastAsia="zh-CN"/>
        </w:rPr>
        <w:t>serviceType</w:t>
      </w:r>
      <w:r>
        <w:rPr>
          <w:lang w:eastAsia="zh-CN"/>
        </w:rPr>
        <w:t xml:space="preserve">, </w:t>
      </w:r>
      <w:r w:rsidRPr="00726BD0">
        <w:rPr>
          <w:lang w:eastAsia="zh-CN"/>
        </w:rPr>
        <w:t>dLThptPerUEPerSubnet</w:t>
      </w:r>
      <w:r>
        <w:rPr>
          <w:lang w:eastAsia="zh-CN"/>
        </w:rPr>
        <w:t xml:space="preserve">, </w:t>
      </w:r>
      <w:r w:rsidRPr="00726BD0">
        <w:rPr>
          <w:lang w:eastAsia="zh-CN"/>
        </w:rPr>
        <w:t>uLThptPerUEPerSubnet</w:t>
      </w:r>
      <w:r>
        <w:rPr>
          <w:lang w:eastAsia="zh-CN"/>
        </w:rPr>
        <w:t>).</w:t>
      </w:r>
    </w:p>
    <w:p w:rsidR="0098749D" w:rsidRPr="0053544C" w:rsidRDefault="0098749D" w:rsidP="0098749D">
      <w:pPr>
        <w:jc w:val="both"/>
        <w:rPr>
          <w:lang w:eastAsia="zh-CN"/>
        </w:rPr>
      </w:pPr>
      <w:r>
        <w:rPr>
          <w:rFonts w:hint="eastAsia"/>
          <w:lang w:eastAsia="zh-CN"/>
        </w:rPr>
        <w:t>N</w:t>
      </w:r>
      <w:r>
        <w:rPr>
          <w:lang w:eastAsia="zh-CN"/>
        </w:rPr>
        <w:t>ote: the slice agnostic parameters in RAN SliceProfile can be used for service capacity information and service performance information.</w:t>
      </w:r>
    </w:p>
    <w:p w:rsidR="0098749D" w:rsidRDefault="0098749D" w:rsidP="0098749D">
      <w:pPr>
        <w:jc w:val="both"/>
        <w:rPr>
          <w:lang w:eastAsia="zh-CN"/>
        </w:rPr>
      </w:pPr>
      <w:r>
        <w:rPr>
          <w:rFonts w:hint="eastAsia"/>
          <w:lang w:eastAsia="zh-CN"/>
        </w:rPr>
        <w:t>B</w:t>
      </w:r>
      <w:r>
        <w:rPr>
          <w:lang w:eastAsia="zh-CN"/>
        </w:rPr>
        <w:t xml:space="preserve">ased on the intent for radio service provisioning received, MnS producer decides to use radio network with slicing or radio network without slicing to support the intent. </w:t>
      </w:r>
    </w:p>
    <w:p w:rsidR="0098749D" w:rsidRDefault="0098749D" w:rsidP="0098749D">
      <w:pPr>
        <w:numPr>
          <w:ilvl w:val="0"/>
          <w:numId w:val="10"/>
        </w:numPr>
        <w:jc w:val="both"/>
        <w:rPr>
          <w:lang w:eastAsia="zh-CN"/>
        </w:rPr>
      </w:pPr>
      <w:r>
        <w:rPr>
          <w:lang w:eastAsia="zh-CN"/>
        </w:rPr>
        <w:t>In case of using radio network with slicing, the use case for network slice subnet creation defined in TS 28.531[2] can be reused.</w:t>
      </w:r>
    </w:p>
    <w:p w:rsidR="0098749D" w:rsidRDefault="0098749D" w:rsidP="0098749D">
      <w:pPr>
        <w:numPr>
          <w:ilvl w:val="0"/>
          <w:numId w:val="10"/>
        </w:numPr>
        <w:jc w:val="both"/>
        <w:rPr>
          <w:lang w:eastAsia="zh-CN"/>
        </w:rPr>
      </w:pPr>
      <w:r>
        <w:rPr>
          <w:lang w:eastAsia="zh-CN"/>
        </w:rPr>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p>
    <w:p w:rsidR="0098749D" w:rsidRDefault="0098749D" w:rsidP="0098749D">
      <w:pPr>
        <w:rPr>
          <w:lang w:eastAsia="zh-CN"/>
        </w:rPr>
      </w:pPr>
      <w:r>
        <w:rPr>
          <w:lang w:eastAsia="zh-CN"/>
        </w:rPr>
        <w:t>MnS producer notifies MnS consumer about the fulfilment information of radio service provisioning intent after the service configuration is finished.</w:t>
      </w:r>
    </w:p>
    <w:p w:rsidR="0098749D" w:rsidRPr="00F17754" w:rsidRDefault="0098749D" w:rsidP="0098749D">
      <w:pPr>
        <w:pStyle w:val="5"/>
        <w:rPr>
          <w:lang w:eastAsia="zh-CN"/>
        </w:rPr>
      </w:pPr>
      <w:bookmarkStart w:id="71" w:name="_Toc57209015"/>
      <w:r>
        <w:rPr>
          <w:rFonts w:hint="eastAsia"/>
          <w:lang w:eastAsia="zh-CN"/>
        </w:rPr>
        <w:t>5</w:t>
      </w:r>
      <w:r>
        <w:rPr>
          <w:lang w:eastAsia="zh-CN"/>
        </w:rPr>
        <w:t>.1.1.2.2</w:t>
      </w:r>
      <w:r>
        <w:rPr>
          <w:lang w:eastAsia="zh-CN"/>
        </w:rPr>
        <w:tab/>
        <w:t>Requirements</w:t>
      </w:r>
      <w:bookmarkEnd w:id="71"/>
    </w:p>
    <w:p w:rsidR="0098749D" w:rsidRDefault="0098749D" w:rsidP="0098749D">
      <w:pPr>
        <w:jc w:val="both"/>
        <w:rPr>
          <w:kern w:val="2"/>
          <w:szCs w:val="18"/>
          <w:lang w:eastAsia="zh-CN" w:bidi="ar-KW"/>
        </w:rPr>
      </w:pPr>
      <w:r>
        <w:rPr>
          <w:b/>
        </w:rPr>
        <w:t>REQ-Intent_Deploy_Sev-CON-1</w:t>
      </w:r>
      <w:r>
        <w:rPr>
          <w:kern w:val="2"/>
          <w:szCs w:val="18"/>
          <w:lang w:eastAsia="zh-CN" w:bidi="ar-KW"/>
        </w:rPr>
        <w:t xml:space="preserve"> The intent driven MnS shall have capability enabling MnS consumer to express intent for radio service provisioning for specified area to MnS producer.</w:t>
      </w:r>
    </w:p>
    <w:p w:rsidR="0098749D" w:rsidRDefault="0098749D" w:rsidP="0098749D">
      <w:pPr>
        <w:jc w:val="both"/>
        <w:rPr>
          <w:kern w:val="2"/>
          <w:szCs w:val="18"/>
          <w:lang w:eastAsia="zh-CN" w:bidi="ar-KW"/>
        </w:rPr>
      </w:pPr>
      <w:r>
        <w:rPr>
          <w:b/>
        </w:rPr>
        <w:t>REQ-Intent_Deploy_Sev-CON-2</w:t>
      </w:r>
      <w:r>
        <w:rPr>
          <w:kern w:val="2"/>
          <w:szCs w:val="18"/>
          <w:lang w:eastAsia="zh-CN" w:bidi="ar-KW"/>
        </w:rPr>
        <w:t xml:space="preserve"> The intent driven MnS shall have capability enabling MnS consumer to obtain fulfilment information of intent of service network provisioning.</w:t>
      </w:r>
    </w:p>
    <w:p w:rsidR="0098749D" w:rsidRDefault="0098749D" w:rsidP="0098749D">
      <w:pPr>
        <w:pStyle w:val="3"/>
      </w:pPr>
      <w:bookmarkStart w:id="72" w:name="_Toc57209016"/>
      <w:r>
        <w:t>5.1.2</w:t>
      </w:r>
      <w:r>
        <w:tab/>
        <w:t>Network and service optimization</w:t>
      </w:r>
      <w:bookmarkEnd w:id="72"/>
    </w:p>
    <w:p w:rsidR="0098749D" w:rsidRPr="00CC2A6E" w:rsidRDefault="0098749D" w:rsidP="0098749D">
      <w:pPr>
        <w:pStyle w:val="4"/>
      </w:pPr>
      <w:bookmarkStart w:id="73" w:name="_Toc57209017"/>
      <w:r>
        <w:t>5.</w:t>
      </w:r>
      <w:r>
        <w:rPr>
          <w:lang w:eastAsia="zh-CN"/>
        </w:rPr>
        <w:t>1.</w:t>
      </w:r>
      <w:r>
        <w:t>2</w:t>
      </w:r>
      <w:r w:rsidRPr="002A3649">
        <w:t>.1</w:t>
      </w:r>
      <w:r w:rsidRPr="002A3649">
        <w:tab/>
      </w:r>
      <w:r>
        <w:t>Intent driven management for coverage optimization</w:t>
      </w:r>
      <w:bookmarkEnd w:id="73"/>
    </w:p>
    <w:p w:rsidR="0098749D" w:rsidRDefault="0098749D" w:rsidP="0098749D">
      <w:pPr>
        <w:pStyle w:val="5"/>
        <w:rPr>
          <w:lang w:eastAsia="zh-CN"/>
        </w:rPr>
      </w:pPr>
      <w:bookmarkStart w:id="74" w:name="_Toc57209018"/>
      <w:r>
        <w:rPr>
          <w:rFonts w:hint="eastAsia"/>
          <w:lang w:eastAsia="zh-CN"/>
        </w:rPr>
        <w:t>5</w:t>
      </w:r>
      <w:r>
        <w:rPr>
          <w:lang w:eastAsia="zh-CN"/>
        </w:rPr>
        <w:t>.1.2.1.1</w:t>
      </w:r>
      <w:r>
        <w:rPr>
          <w:lang w:eastAsia="zh-CN"/>
        </w:rPr>
        <w:tab/>
        <w:t>Introduction</w:t>
      </w:r>
      <w:bookmarkStart w:id="75" w:name="OLE_LINK45"/>
      <w:bookmarkEnd w:id="74"/>
    </w:p>
    <w:p w:rsidR="0098749D" w:rsidRPr="00432CB0"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for coverage optimization to NEP, which includes optimization area information (e.g. geographical area), optimization RATs (e.g. NR only, EUTRAN only, or all RATs), optimization time (e.g. start time, end time) or period (e.g. per day, per hour), coverage optimization targets (</w:t>
      </w:r>
      <w:r w:rsidRPr="00432CB0">
        <w:rPr>
          <w:lang w:eastAsia="zh-CN"/>
        </w:rPr>
        <w:t xml:space="preserve">e.g. </w:t>
      </w:r>
      <w:r>
        <w:rPr>
          <w:lang w:eastAsia="zh-CN"/>
        </w:rPr>
        <w:t>target average RSRP, target weak coverage ratio).</w:t>
      </w:r>
    </w:p>
    <w:bookmarkEnd w:id="75"/>
    <w:p w:rsidR="0098749D" w:rsidRDefault="0098749D" w:rsidP="0098749D">
      <w:pPr>
        <w:jc w:val="both"/>
        <w:rPr>
          <w:color w:val="000000"/>
          <w:kern w:val="24"/>
          <w:sz w:val="21"/>
          <w:szCs w:val="21"/>
        </w:rPr>
      </w:pPr>
      <w:r>
        <w:rPr>
          <w:lang w:eastAsia="zh-CN"/>
        </w:rPr>
        <w:t xml:space="preserve">Based on the intent for coverage optimization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p>
    <w:p w:rsidR="0098749D" w:rsidRDefault="0098749D" w:rsidP="0098749D">
      <w:pPr>
        <w:jc w:val="both"/>
        <w:rPr>
          <w:lang w:eastAsia="zh-CN"/>
        </w:rPr>
      </w:pPr>
      <w:r>
        <w:rPr>
          <w:lang w:eastAsia="zh-CN"/>
        </w:rPr>
        <w:lastRenderedPageBreak/>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p>
    <w:p w:rsidR="0098749D" w:rsidRDefault="0098749D" w:rsidP="0098749D">
      <w:pPr>
        <w:jc w:val="both"/>
        <w:rPr>
          <w:lang w:eastAsia="zh-CN"/>
        </w:rPr>
      </w:pPr>
      <w:r>
        <w:rPr>
          <w:lang w:eastAsia="zh-CN"/>
        </w:rPr>
        <w:t>MnS producer may notify MnS consumer about the intent fulfilment information, including coverage performance for the specified area (e.g. weak coverage ratio, coverage hole ratio, average RSRP) which enables MnS consumer to monitor the intent for coverage optimization.</w:t>
      </w:r>
    </w:p>
    <w:p w:rsidR="0098749D" w:rsidRDefault="0098749D" w:rsidP="0098749D">
      <w:pPr>
        <w:pStyle w:val="5"/>
      </w:pPr>
      <w:bookmarkStart w:id="76" w:name="_Toc57209019"/>
      <w:r>
        <w:t>5.1.2.1.2</w:t>
      </w:r>
      <w:r>
        <w:tab/>
        <w:t>Requirements</w:t>
      </w:r>
      <w:bookmarkEnd w:id="76"/>
      <w:r>
        <w:t xml:space="preserve"> </w:t>
      </w:r>
    </w:p>
    <w:p w:rsidR="0098749D" w:rsidRDefault="0098749D" w:rsidP="0098749D">
      <w:pPr>
        <w:jc w:val="both"/>
        <w:rPr>
          <w:kern w:val="2"/>
          <w:szCs w:val="18"/>
          <w:lang w:eastAsia="zh-CN" w:bidi="ar-KW"/>
        </w:rPr>
      </w:pPr>
      <w:r>
        <w:rPr>
          <w:b/>
        </w:rPr>
        <w:t>REQ-Intent_Opt_Cov-CON-1</w:t>
      </w:r>
      <w:r>
        <w:rPr>
          <w:kern w:val="2"/>
          <w:szCs w:val="18"/>
          <w:lang w:eastAsia="zh-CN" w:bidi="ar-KW"/>
        </w:rPr>
        <w:t xml:space="preserve"> The intent driven MnS shall have capability enabling MnS consumer to express intent of coverage optimization for specified area to MnS producer.</w:t>
      </w:r>
    </w:p>
    <w:p w:rsidR="0098749D" w:rsidRDefault="0098749D" w:rsidP="0098749D">
      <w:pPr>
        <w:jc w:val="both"/>
        <w:rPr>
          <w:kern w:val="2"/>
          <w:szCs w:val="18"/>
          <w:lang w:eastAsia="zh-CN" w:bidi="ar-KW"/>
        </w:rPr>
      </w:pPr>
      <w:r>
        <w:rPr>
          <w:b/>
        </w:rPr>
        <w:t>REQ-Intent_Opt_Cov-CON-2</w:t>
      </w:r>
      <w:r>
        <w:rPr>
          <w:kern w:val="2"/>
          <w:szCs w:val="18"/>
          <w:lang w:eastAsia="zh-CN" w:bidi="ar-KW"/>
        </w:rPr>
        <w:t xml:space="preserve"> The intent driven MnS shall have capability enabling MnS consumer to obtain fulfilment information of coverage optimization. </w:t>
      </w:r>
    </w:p>
    <w:p w:rsidR="0098749D" w:rsidRPr="00CC2A6E" w:rsidRDefault="0098749D" w:rsidP="0098749D">
      <w:pPr>
        <w:pStyle w:val="4"/>
      </w:pPr>
      <w:bookmarkStart w:id="77" w:name="_Toc57209020"/>
      <w:r>
        <w:t>5.1.2</w:t>
      </w:r>
      <w:r w:rsidR="00277577">
        <w:t>.2</w:t>
      </w:r>
      <w:r w:rsidRPr="002A3649">
        <w:tab/>
      </w:r>
      <w:r>
        <w:t>Intent driven management for RAN UE throughput optimization</w:t>
      </w:r>
      <w:bookmarkEnd w:id="77"/>
    </w:p>
    <w:p w:rsidR="0098749D" w:rsidRDefault="0098749D" w:rsidP="0098749D">
      <w:pPr>
        <w:pStyle w:val="5"/>
        <w:rPr>
          <w:lang w:eastAsia="zh-CN"/>
        </w:rPr>
      </w:pPr>
      <w:bookmarkStart w:id="78" w:name="_Toc57209021"/>
      <w:bookmarkStart w:id="79" w:name="OLE_LINK17"/>
      <w:r>
        <w:rPr>
          <w:rFonts w:hint="eastAsia"/>
          <w:lang w:eastAsia="zh-CN"/>
        </w:rPr>
        <w:t>5</w:t>
      </w:r>
      <w:r>
        <w:rPr>
          <w:lang w:eastAsia="zh-CN"/>
        </w:rPr>
        <w:t>.1.2</w:t>
      </w:r>
      <w:r w:rsidR="00277577">
        <w:rPr>
          <w:lang w:eastAsia="zh-CN"/>
        </w:rPr>
        <w:t>.2</w:t>
      </w:r>
      <w:r>
        <w:rPr>
          <w:lang w:eastAsia="zh-CN"/>
        </w:rPr>
        <w:t>.1</w:t>
      </w:r>
      <w:r>
        <w:rPr>
          <w:lang w:eastAsia="zh-CN"/>
        </w:rPr>
        <w:tab/>
        <w:t>Introduction</w:t>
      </w:r>
      <w:bookmarkEnd w:id="78"/>
    </w:p>
    <w:p w:rsidR="0098749D" w:rsidRPr="00432CB0" w:rsidRDefault="0098749D" w:rsidP="0098749D">
      <w:pPr>
        <w:jc w:val="both"/>
        <w:rPr>
          <w:lang w:eastAsia="zh-CN"/>
        </w:rPr>
      </w:pPr>
      <w:bookmarkStart w:id="80" w:name="OLE_LINK28"/>
      <w:bookmarkStart w:id="81" w:name="OLE_LINK29"/>
      <w:bookmarkEnd w:id="79"/>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 xml:space="preserve">for RAN UE throughput optimization to </w:t>
      </w:r>
      <w:r>
        <w:rPr>
          <w:rFonts w:hint="eastAsia"/>
          <w:lang w:eastAsia="zh-CN"/>
        </w:rPr>
        <w:t>MnS</w:t>
      </w:r>
      <w:r>
        <w:rPr>
          <w:lang w:eastAsia="zh-CN"/>
        </w:rPr>
        <w:t xml:space="preserve"> producer, which includes optimization area information (e.g. geographical area), optimization RATs (e.g. NR only, EUTRAN only, or all RATs), optimization time (e.g. start time, end time) or period (e.g. per day, per hour), RAN UE throughput optimization 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DL RAN UE throughput (e.g. &gt; 50 Mbps)), optional optimization scope (e.g. specific service type, specific UE groups).</w:t>
      </w:r>
    </w:p>
    <w:p w:rsidR="0098749D" w:rsidRPr="0043698F" w:rsidRDefault="0098749D" w:rsidP="0098749D">
      <w:pPr>
        <w:jc w:val="both"/>
        <w:rPr>
          <w:lang w:eastAsia="zh-CN"/>
        </w:rPr>
      </w:pPr>
      <w:bookmarkStart w:id="82" w:name="OLE_LINK10"/>
      <w:bookmarkStart w:id="83" w:name="OLE_LINK11"/>
      <w:bookmarkEnd w:id="80"/>
      <w:bookmarkEnd w:id="81"/>
      <w:r>
        <w:rPr>
          <w:lang w:eastAsia="zh-CN"/>
        </w:rPr>
        <w:t xml:space="preserve">Based on the intent for RAN UE throughput optimization 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82"/>
      <w:bookmarkEnd w:id="83"/>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p>
    <w:p w:rsidR="0098749D" w:rsidRDefault="0098749D" w:rsidP="0098749D">
      <w:pPr>
        <w:jc w:val="both"/>
        <w:rPr>
          <w:lang w:eastAsia="zh-CN"/>
        </w:rPr>
      </w:pPr>
      <w:bookmarkStart w:id="84" w:name="OLE_LINK23"/>
      <w:r>
        <w:rPr>
          <w:rFonts w:hint="eastAsia"/>
          <w:lang w:eastAsia="zh-CN"/>
        </w:rPr>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p>
    <w:p w:rsidR="0098749D" w:rsidRPr="00C822D7" w:rsidRDefault="0098749D" w:rsidP="0098749D">
      <w:pPr>
        <w:jc w:val="both"/>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for coverage optimization.</w:t>
      </w:r>
    </w:p>
    <w:p w:rsidR="0098749D" w:rsidRDefault="0098749D" w:rsidP="0098749D">
      <w:pPr>
        <w:pStyle w:val="5"/>
        <w:rPr>
          <w:lang w:eastAsia="zh-CN"/>
        </w:rPr>
      </w:pPr>
      <w:bookmarkStart w:id="85" w:name="_Toc57209022"/>
      <w:bookmarkEnd w:id="84"/>
      <w:r>
        <w:rPr>
          <w:rFonts w:hint="eastAsia"/>
          <w:lang w:eastAsia="zh-CN"/>
        </w:rPr>
        <w:t>5</w:t>
      </w:r>
      <w:r>
        <w:rPr>
          <w:lang w:eastAsia="zh-CN"/>
        </w:rPr>
        <w:t>.1.2</w:t>
      </w:r>
      <w:r w:rsidR="00277577">
        <w:rPr>
          <w:lang w:eastAsia="zh-CN"/>
        </w:rPr>
        <w:t>.2</w:t>
      </w:r>
      <w:r>
        <w:rPr>
          <w:lang w:eastAsia="zh-CN"/>
        </w:rPr>
        <w:t>.2</w:t>
      </w:r>
      <w:r>
        <w:rPr>
          <w:lang w:eastAsia="zh-CN"/>
        </w:rPr>
        <w:tab/>
        <w:t>Requirements</w:t>
      </w:r>
      <w:bookmarkEnd w:id="85"/>
    </w:p>
    <w:p w:rsidR="0098749D" w:rsidRDefault="0098749D" w:rsidP="0098749D">
      <w:pPr>
        <w:jc w:val="both"/>
        <w:rPr>
          <w:kern w:val="2"/>
          <w:szCs w:val="18"/>
          <w:lang w:eastAsia="zh-CN" w:bidi="ar-KW"/>
        </w:rPr>
      </w:pPr>
      <w:r>
        <w:rPr>
          <w:b/>
        </w:rPr>
        <w:t>REQ-Intent_Opt_Thp-CON-1</w:t>
      </w:r>
      <w:r>
        <w:rPr>
          <w:kern w:val="2"/>
          <w:szCs w:val="18"/>
          <w:lang w:eastAsia="zh-CN" w:bidi="ar-KW"/>
        </w:rPr>
        <w:t xml:space="preserve"> The intent driven MnS shall have capability enabling MnS consumer to express intent of RAN UE throughput optimization for specified area to MnS producer.</w:t>
      </w:r>
    </w:p>
    <w:p w:rsidR="00FA20E3" w:rsidRPr="0098749D" w:rsidRDefault="0098749D" w:rsidP="00FA20E3">
      <w:r>
        <w:rPr>
          <w:b/>
        </w:rPr>
        <w:t>REQ-Intent_Opt_Thp-CON-2</w:t>
      </w:r>
      <w:r>
        <w:rPr>
          <w:kern w:val="2"/>
          <w:szCs w:val="18"/>
          <w:lang w:eastAsia="zh-CN" w:bidi="ar-KW"/>
        </w:rPr>
        <w:t xml:space="preserve"> The intent driven MnS shall have capability enabling MnS consumer to obtain fulfilment information of intent for RAN UE throughput optimization. </w:t>
      </w:r>
    </w:p>
    <w:p w:rsidR="00FA20E3" w:rsidRDefault="00FA20E3" w:rsidP="00FA20E3">
      <w:pPr>
        <w:pStyle w:val="2"/>
        <w:tabs>
          <w:tab w:val="left" w:pos="1140"/>
        </w:tabs>
      </w:pPr>
      <w:bookmarkStart w:id="86" w:name="_Toc57209023"/>
      <w:r>
        <w:t>5.2</w:t>
      </w:r>
      <w:r w:rsidRPr="00343FC5">
        <w:tab/>
      </w:r>
      <w:r>
        <w:t>Requirements</w:t>
      </w:r>
      <w:bookmarkEnd w:id="86"/>
    </w:p>
    <w:p w:rsidR="00FA20E3" w:rsidRDefault="00FA20E3" w:rsidP="00FA20E3">
      <w:pPr>
        <w:pStyle w:val="EditorsNote"/>
      </w:pPr>
      <w:r>
        <w:t xml:space="preserve">Editor's note: this clause will contain specific requirements for intent driven management. </w:t>
      </w:r>
    </w:p>
    <w:p w:rsidR="00FA20E3" w:rsidRPr="00462555" w:rsidRDefault="00FA20E3" w:rsidP="00FA20E3"/>
    <w:p w:rsidR="00FA20E3" w:rsidRDefault="00FA20E3" w:rsidP="00FA20E3">
      <w:pPr>
        <w:pStyle w:val="1"/>
      </w:pPr>
      <w:bookmarkStart w:id="87" w:name="_Toc57209024"/>
      <w:r>
        <w:lastRenderedPageBreak/>
        <w:t>6</w:t>
      </w:r>
      <w:r>
        <w:tab/>
        <w:t xml:space="preserve">Stage 2 definition for </w:t>
      </w:r>
      <w:r>
        <w:rPr>
          <w:lang w:eastAsia="zh-CN"/>
        </w:rPr>
        <w:t>Intent Driven Management</w:t>
      </w:r>
      <w:bookmarkEnd w:id="87"/>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FA20E3" w:rsidRPr="00F7227D" w:rsidRDefault="00FA20E3" w:rsidP="00FA20E3"/>
    <w:p w:rsidR="00FA20E3" w:rsidRDefault="00FA20E3" w:rsidP="00FA20E3">
      <w:pPr>
        <w:pStyle w:val="1"/>
      </w:pPr>
      <w:bookmarkStart w:id="88" w:name="_Toc57209025"/>
      <w:r>
        <w:t>7</w:t>
      </w:r>
      <w:r>
        <w:tab/>
        <w:t xml:space="preserve">Stage 3 definition for </w:t>
      </w:r>
      <w:r>
        <w:rPr>
          <w:lang w:eastAsia="zh-CN"/>
        </w:rPr>
        <w:t>Intent Driven Management</w:t>
      </w:r>
      <w:bookmarkEnd w:id="88"/>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9A4338" w:rsidRDefault="009A4338"/>
    <w:p w:rsidR="00080512" w:rsidRPr="004D3578" w:rsidRDefault="00080512">
      <w:pPr>
        <w:pStyle w:val="8"/>
      </w:pPr>
      <w:r w:rsidRPr="004D3578">
        <w:br w:type="page"/>
      </w:r>
      <w:bookmarkStart w:id="89" w:name="_Toc57209026"/>
      <w:r w:rsidRPr="004D3578">
        <w:lastRenderedPageBreak/>
        <w:t>Annex &lt;X&gt; (informative):</w:t>
      </w:r>
      <w:r w:rsidRPr="004D3578">
        <w:br/>
        <w:t>Change history</w:t>
      </w:r>
      <w:bookmarkEnd w:id="89"/>
    </w:p>
    <w:p w:rsidR="00054A22" w:rsidRPr="00235394" w:rsidRDefault="00054A22" w:rsidP="00054A22">
      <w:pPr>
        <w:pStyle w:val="TH"/>
      </w:pPr>
      <w:bookmarkStart w:id="90" w:name="historyclause"/>
      <w:bookmarkEnd w:id="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91" w:name="OLE_LINK3"/>
            <w:r w:rsidRPr="00B84B44">
              <w:rPr>
                <w:rFonts w:cs="Arial"/>
                <w:color w:val="000000"/>
                <w:sz w:val="16"/>
                <w:szCs w:val="16"/>
              </w:rPr>
              <w:t>Add concept and background</w:t>
            </w:r>
            <w:bookmarkEnd w:id="91"/>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c>
          <w:tcPr>
            <w:tcW w:w="800" w:type="dxa"/>
            <w:shd w:val="solid" w:color="FFFFFF" w:fill="auto"/>
          </w:tcPr>
          <w:p w:rsidR="0098749D" w:rsidRDefault="0098749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020-11</w:t>
            </w:r>
          </w:p>
        </w:tc>
        <w:tc>
          <w:tcPr>
            <w:tcW w:w="800" w:type="dxa"/>
            <w:shd w:val="solid" w:color="FFFFFF" w:fill="auto"/>
          </w:tcPr>
          <w:p w:rsidR="0098749D" w:rsidRDefault="0098749D" w:rsidP="00871EC8">
            <w:pPr>
              <w:pStyle w:val="TAC"/>
              <w:rPr>
                <w:sz w:val="16"/>
                <w:szCs w:val="16"/>
                <w:lang w:eastAsia="zh-CN"/>
              </w:rPr>
            </w:pPr>
            <w:r>
              <w:rPr>
                <w:rFonts w:hint="eastAsia"/>
                <w:sz w:val="16"/>
                <w:szCs w:val="16"/>
                <w:lang w:eastAsia="zh-CN"/>
              </w:rPr>
              <w:t>S</w:t>
            </w:r>
            <w:r>
              <w:rPr>
                <w:sz w:val="16"/>
                <w:szCs w:val="16"/>
                <w:lang w:eastAsia="zh-CN"/>
              </w:rPr>
              <w:t>A5#134e</w:t>
            </w:r>
          </w:p>
        </w:tc>
        <w:tc>
          <w:tcPr>
            <w:tcW w:w="1094" w:type="dxa"/>
            <w:shd w:val="solid" w:color="FFFFFF" w:fill="auto"/>
          </w:tcPr>
          <w:p w:rsidR="0098749D" w:rsidRDefault="0098749D"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5-206358</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S5-206359</w:t>
            </w:r>
          </w:p>
          <w:p w:rsidR="0098749D" w:rsidRDefault="0098749D" w:rsidP="00871EC8">
            <w:pPr>
              <w:pStyle w:val="TAC"/>
              <w:rPr>
                <w:rFonts w:cs="Arial"/>
                <w:color w:val="000000"/>
                <w:sz w:val="16"/>
                <w:szCs w:val="16"/>
                <w:lang w:eastAsia="zh-CN"/>
              </w:rPr>
            </w:pPr>
            <w:r>
              <w:rPr>
                <w:rFonts w:cs="Arial"/>
                <w:color w:val="000000"/>
                <w:sz w:val="16"/>
                <w:szCs w:val="16"/>
                <w:lang w:eastAsia="zh-CN"/>
              </w:rPr>
              <w:t>S5-206360</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S5-206361</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S5-206362</w:t>
            </w:r>
          </w:p>
          <w:p w:rsidR="0098749D" w:rsidRDefault="0098749D" w:rsidP="00871EC8">
            <w:pPr>
              <w:pStyle w:val="TAC"/>
              <w:rPr>
                <w:rFonts w:cs="Arial"/>
                <w:color w:val="000000"/>
                <w:sz w:val="16"/>
                <w:szCs w:val="16"/>
                <w:lang w:eastAsia="zh-CN"/>
              </w:rPr>
            </w:pPr>
          </w:p>
          <w:p w:rsidR="0098749D" w:rsidRPr="00B84B44" w:rsidRDefault="0098749D" w:rsidP="00871EC8">
            <w:pPr>
              <w:pStyle w:val="TAC"/>
              <w:rPr>
                <w:rFonts w:cs="Arial"/>
                <w:color w:val="000000"/>
                <w:sz w:val="16"/>
                <w:szCs w:val="16"/>
                <w:lang w:eastAsia="zh-CN"/>
              </w:rPr>
            </w:pPr>
            <w:r>
              <w:rPr>
                <w:rFonts w:cs="Arial"/>
                <w:color w:val="000000"/>
                <w:sz w:val="16"/>
                <w:szCs w:val="16"/>
                <w:lang w:eastAsia="zh-CN"/>
              </w:rPr>
              <w:t>S5-206363</w:t>
            </w:r>
          </w:p>
        </w:tc>
        <w:tc>
          <w:tcPr>
            <w:tcW w:w="425" w:type="dxa"/>
            <w:shd w:val="solid" w:color="FFFFFF" w:fill="auto"/>
          </w:tcPr>
          <w:p w:rsidR="0098749D" w:rsidRPr="00F559A3" w:rsidRDefault="0098749D" w:rsidP="00871EC8">
            <w:pPr>
              <w:pStyle w:val="TAL"/>
              <w:rPr>
                <w:sz w:val="16"/>
                <w:szCs w:val="16"/>
              </w:rPr>
            </w:pPr>
          </w:p>
        </w:tc>
        <w:tc>
          <w:tcPr>
            <w:tcW w:w="425" w:type="dxa"/>
            <w:shd w:val="solid" w:color="FFFFFF" w:fill="auto"/>
          </w:tcPr>
          <w:p w:rsidR="0098749D" w:rsidRPr="00F559A3" w:rsidRDefault="0098749D" w:rsidP="00871EC8">
            <w:pPr>
              <w:pStyle w:val="TAR"/>
              <w:rPr>
                <w:sz w:val="16"/>
                <w:szCs w:val="16"/>
              </w:rPr>
            </w:pPr>
          </w:p>
        </w:tc>
        <w:tc>
          <w:tcPr>
            <w:tcW w:w="425" w:type="dxa"/>
            <w:shd w:val="solid" w:color="FFFFFF" w:fill="auto"/>
          </w:tcPr>
          <w:p w:rsidR="0098749D" w:rsidRPr="00F559A3" w:rsidRDefault="0098749D" w:rsidP="00871EC8">
            <w:pPr>
              <w:pStyle w:val="TAC"/>
              <w:rPr>
                <w:sz w:val="16"/>
                <w:szCs w:val="16"/>
              </w:rPr>
            </w:pPr>
          </w:p>
        </w:tc>
        <w:tc>
          <w:tcPr>
            <w:tcW w:w="4962" w:type="dxa"/>
            <w:shd w:val="solid" w:color="FFFFFF" w:fill="auto"/>
          </w:tcPr>
          <w:p w:rsidR="0098749D" w:rsidRDefault="0098749D" w:rsidP="0098749D">
            <w:pPr>
              <w:pStyle w:val="TAL"/>
              <w:rPr>
                <w:rFonts w:cs="Arial"/>
                <w:color w:val="000000"/>
                <w:sz w:val="16"/>
                <w:szCs w:val="16"/>
                <w:lang w:eastAsia="zh-CN"/>
              </w:rPr>
            </w:pPr>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w:t>
            </w:r>
            <w:r>
              <w:t xml:space="preserve"> </w:t>
            </w:r>
            <w:r w:rsidRPr="0098749D">
              <w:rPr>
                <w:rFonts w:cs="Arial"/>
                <w:color w:val="000000"/>
                <w:sz w:val="16"/>
                <w:szCs w:val="16"/>
                <w:lang w:eastAsia="zh-CN"/>
              </w:rPr>
              <w:t>pCR TS 28312 Update Clause 4.1.1 Introduction</w:t>
            </w:r>
          </w:p>
          <w:p w:rsidR="0098749D" w:rsidRDefault="0098749D" w:rsidP="0098749D">
            <w:pPr>
              <w:pStyle w:val="TAL"/>
              <w:rPr>
                <w:rFonts w:cs="Arial"/>
                <w:color w:val="000000"/>
                <w:sz w:val="16"/>
                <w:szCs w:val="16"/>
                <w:lang w:eastAsia="zh-CN"/>
              </w:rPr>
            </w:pPr>
            <w:r>
              <w:rPr>
                <w:rFonts w:cs="Arial"/>
                <w:color w:val="000000"/>
                <w:sz w:val="16"/>
                <w:szCs w:val="16"/>
                <w:lang w:eastAsia="zh-CN"/>
              </w:rPr>
              <w:t>3.</w:t>
            </w:r>
            <w:r>
              <w:t xml:space="preserve"> </w:t>
            </w:r>
            <w:r w:rsidRPr="0098749D">
              <w:rPr>
                <w:rFonts w:cs="Arial"/>
                <w:color w:val="000000"/>
                <w:sz w:val="16"/>
                <w:szCs w:val="16"/>
                <w:lang w:eastAsia="zh-CN"/>
              </w:rPr>
              <w:t>pCR TS 28312 Add relation of intent driven management and policy driven management</w:t>
            </w:r>
          </w:p>
          <w:p w:rsidR="0098749D" w:rsidRDefault="0098749D" w:rsidP="0098749D">
            <w:pPr>
              <w:pStyle w:val="TAL"/>
              <w:rPr>
                <w:rFonts w:cs="Arial"/>
                <w:color w:val="000000"/>
                <w:sz w:val="16"/>
                <w:szCs w:val="16"/>
                <w:lang w:eastAsia="zh-CN"/>
              </w:rPr>
            </w:pPr>
            <w:r>
              <w:rPr>
                <w:rFonts w:cs="Arial"/>
                <w:color w:val="000000"/>
                <w:sz w:val="16"/>
                <w:szCs w:val="16"/>
                <w:lang w:eastAsia="zh-CN"/>
              </w:rPr>
              <w:t>4.</w:t>
            </w:r>
            <w:r>
              <w:t xml:space="preserve"> </w:t>
            </w:r>
            <w:r w:rsidRPr="0098749D">
              <w:rPr>
                <w:rFonts w:cs="Arial"/>
                <w:color w:val="000000"/>
                <w:sz w:val="16"/>
                <w:szCs w:val="16"/>
                <w:lang w:eastAsia="zh-CN"/>
              </w:rPr>
              <w:t>pCR TS 28312 Add use case and requirements for coverage optimization</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5</w:t>
            </w:r>
            <w:r>
              <w:rPr>
                <w:rFonts w:cs="Arial"/>
                <w:color w:val="000000"/>
                <w:sz w:val="16"/>
                <w:szCs w:val="16"/>
                <w:lang w:eastAsia="zh-CN"/>
              </w:rPr>
              <w:t>.</w:t>
            </w:r>
            <w:r>
              <w:t xml:space="preserve"> </w:t>
            </w:r>
            <w:r w:rsidRPr="0098749D">
              <w:rPr>
                <w:rFonts w:cs="Arial"/>
                <w:color w:val="000000"/>
                <w:sz w:val="16"/>
                <w:szCs w:val="16"/>
                <w:lang w:eastAsia="zh-CN"/>
              </w:rPr>
              <w:t>pCR TS 28312 Add use case and requirements for RAN UE throughput optimization</w:t>
            </w:r>
          </w:p>
          <w:p w:rsidR="0098749D" w:rsidRDefault="00277577" w:rsidP="0098749D">
            <w:pPr>
              <w:pStyle w:val="TAL"/>
              <w:rPr>
                <w:rFonts w:cs="Arial"/>
                <w:color w:val="000000"/>
                <w:sz w:val="16"/>
                <w:szCs w:val="16"/>
                <w:lang w:eastAsia="zh-CN"/>
              </w:rPr>
            </w:pPr>
            <w:r>
              <w:rPr>
                <w:rFonts w:cs="Arial"/>
                <w:color w:val="000000"/>
                <w:sz w:val="16"/>
                <w:szCs w:val="16"/>
                <w:lang w:eastAsia="zh-CN"/>
              </w:rPr>
              <w:t xml:space="preserve">6. </w:t>
            </w:r>
            <w:r w:rsidR="0098749D" w:rsidRPr="0098749D">
              <w:rPr>
                <w:rFonts w:cs="Arial"/>
                <w:color w:val="000000"/>
                <w:sz w:val="16"/>
                <w:szCs w:val="16"/>
                <w:lang w:eastAsia="zh-CN"/>
              </w:rPr>
              <w:t>pCR TS 28312 Add use case and requirements for radio network deployment</w:t>
            </w:r>
            <w:r>
              <w:rPr>
                <w:rFonts w:cs="Arial"/>
                <w:color w:val="000000"/>
                <w:sz w:val="16"/>
                <w:szCs w:val="16"/>
                <w:lang w:eastAsia="zh-CN"/>
              </w:rPr>
              <w:t>.</w:t>
            </w:r>
          </w:p>
        </w:tc>
        <w:tc>
          <w:tcPr>
            <w:tcW w:w="708" w:type="dxa"/>
            <w:shd w:val="solid" w:color="FFFFFF" w:fill="auto"/>
          </w:tcPr>
          <w:p w:rsidR="0098749D" w:rsidRDefault="0098749D" w:rsidP="00871EC8">
            <w:pPr>
              <w:pStyle w:val="TAC"/>
              <w:rPr>
                <w:sz w:val="16"/>
                <w:szCs w:val="16"/>
                <w:lang w:eastAsia="zh-CN"/>
              </w:rPr>
            </w:pPr>
            <w:r>
              <w:rPr>
                <w:rFonts w:hint="eastAsia"/>
                <w:sz w:val="16"/>
                <w:szCs w:val="16"/>
                <w:lang w:eastAsia="zh-CN"/>
              </w:rPr>
              <w:t>0</w:t>
            </w:r>
            <w:r>
              <w:rPr>
                <w:sz w:val="16"/>
                <w:szCs w:val="16"/>
                <w:lang w:eastAsia="zh-CN"/>
              </w:rPr>
              <w:t>.2.0</w:t>
            </w:r>
          </w:p>
        </w:tc>
      </w:tr>
    </w:tbl>
    <w:p w:rsidR="003C3971" w:rsidRPr="00235394" w:rsidRDefault="003C3971" w:rsidP="003C3971"/>
    <w:p w:rsidR="00080512" w:rsidRDefault="00080512" w:rsidP="00414877">
      <w:pPr>
        <w:pStyle w:val="Guidanc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43B8" w:rsidRDefault="008E43B8">
      <w:r>
        <w:separator/>
      </w:r>
    </w:p>
  </w:endnote>
  <w:endnote w:type="continuationSeparator" w:id="0">
    <w:p w:rsidR="008E43B8" w:rsidRDefault="008E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43B8" w:rsidRDefault="008E43B8">
      <w:r>
        <w:separator/>
      </w:r>
    </w:p>
  </w:footnote>
  <w:footnote w:type="continuationSeparator" w:id="0">
    <w:p w:rsidR="008E43B8" w:rsidRDefault="008E4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2D9A">
      <w:rPr>
        <w:rFonts w:ascii="Arial" w:hAnsi="Arial" w:cs="Arial"/>
        <w:b/>
        <w:noProof/>
        <w:sz w:val="18"/>
        <w:szCs w:val="18"/>
      </w:rPr>
      <w:t>3GPP TS 28.312 V0.2.0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2D9A">
      <w:rPr>
        <w:rFonts w:ascii="Arial" w:hAnsi="Arial" w:cs="Arial"/>
        <w:b/>
        <w:noProof/>
        <w:sz w:val="18"/>
        <w:szCs w:val="18"/>
      </w:rPr>
      <w:t>12</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2D9A">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num>
  <w:num w:numId="7">
    <w:abstractNumId w:val="3"/>
  </w:num>
  <w:num w:numId="8">
    <w:abstractNumId w:val="5"/>
  </w:num>
  <w:num w:numId="9">
    <w:abstractNumId w:val="3"/>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40095"/>
    <w:rsid w:val="00051834"/>
    <w:rsid w:val="00054A22"/>
    <w:rsid w:val="00062023"/>
    <w:rsid w:val="000655A6"/>
    <w:rsid w:val="00080512"/>
    <w:rsid w:val="000C47C3"/>
    <w:rsid w:val="000D58AB"/>
    <w:rsid w:val="000F5624"/>
    <w:rsid w:val="00133525"/>
    <w:rsid w:val="00180B6B"/>
    <w:rsid w:val="001A4C42"/>
    <w:rsid w:val="001A7420"/>
    <w:rsid w:val="001B6637"/>
    <w:rsid w:val="001C21C3"/>
    <w:rsid w:val="001D02C2"/>
    <w:rsid w:val="001E15FB"/>
    <w:rsid w:val="001F0C1D"/>
    <w:rsid w:val="001F1132"/>
    <w:rsid w:val="001F168B"/>
    <w:rsid w:val="002347A2"/>
    <w:rsid w:val="002675F0"/>
    <w:rsid w:val="00277577"/>
    <w:rsid w:val="002B1E2D"/>
    <w:rsid w:val="002B6339"/>
    <w:rsid w:val="002E00EE"/>
    <w:rsid w:val="003172DC"/>
    <w:rsid w:val="003532D1"/>
    <w:rsid w:val="0035462D"/>
    <w:rsid w:val="003765B8"/>
    <w:rsid w:val="003C3971"/>
    <w:rsid w:val="00414877"/>
    <w:rsid w:val="00423334"/>
    <w:rsid w:val="004345EC"/>
    <w:rsid w:val="00453718"/>
    <w:rsid w:val="00465515"/>
    <w:rsid w:val="004D3578"/>
    <w:rsid w:val="004E213A"/>
    <w:rsid w:val="004F0988"/>
    <w:rsid w:val="004F3340"/>
    <w:rsid w:val="00526F06"/>
    <w:rsid w:val="0053388B"/>
    <w:rsid w:val="00535773"/>
    <w:rsid w:val="00543E6C"/>
    <w:rsid w:val="00565087"/>
    <w:rsid w:val="00597B11"/>
    <w:rsid w:val="005D2E01"/>
    <w:rsid w:val="005D7526"/>
    <w:rsid w:val="005E4BB2"/>
    <w:rsid w:val="00602AEA"/>
    <w:rsid w:val="00614FDF"/>
    <w:rsid w:val="0063543D"/>
    <w:rsid w:val="00647114"/>
    <w:rsid w:val="006A29F4"/>
    <w:rsid w:val="006A323F"/>
    <w:rsid w:val="006B30D0"/>
    <w:rsid w:val="006C3D95"/>
    <w:rsid w:val="006E5C86"/>
    <w:rsid w:val="00701116"/>
    <w:rsid w:val="00713C44"/>
    <w:rsid w:val="00734A5B"/>
    <w:rsid w:val="0074026F"/>
    <w:rsid w:val="007429F6"/>
    <w:rsid w:val="00744E76"/>
    <w:rsid w:val="00774DA4"/>
    <w:rsid w:val="00781F0F"/>
    <w:rsid w:val="007B04B9"/>
    <w:rsid w:val="007B600E"/>
    <w:rsid w:val="007E1EE7"/>
    <w:rsid w:val="007E45F7"/>
    <w:rsid w:val="007F0F4A"/>
    <w:rsid w:val="008028A4"/>
    <w:rsid w:val="00830747"/>
    <w:rsid w:val="00871EC8"/>
    <w:rsid w:val="008768CA"/>
    <w:rsid w:val="008C384C"/>
    <w:rsid w:val="008E43B8"/>
    <w:rsid w:val="0090271F"/>
    <w:rsid w:val="00902E23"/>
    <w:rsid w:val="009114D7"/>
    <w:rsid w:val="0091348E"/>
    <w:rsid w:val="00917CCB"/>
    <w:rsid w:val="00924929"/>
    <w:rsid w:val="00942EC2"/>
    <w:rsid w:val="0098749D"/>
    <w:rsid w:val="009A4338"/>
    <w:rsid w:val="009F37B7"/>
    <w:rsid w:val="00A10F02"/>
    <w:rsid w:val="00A164B4"/>
    <w:rsid w:val="00A26956"/>
    <w:rsid w:val="00A27486"/>
    <w:rsid w:val="00A4706D"/>
    <w:rsid w:val="00A52D9A"/>
    <w:rsid w:val="00A53724"/>
    <w:rsid w:val="00A56066"/>
    <w:rsid w:val="00A73129"/>
    <w:rsid w:val="00A82346"/>
    <w:rsid w:val="00A92BA1"/>
    <w:rsid w:val="00AC6BC6"/>
    <w:rsid w:val="00AE65E2"/>
    <w:rsid w:val="00B15449"/>
    <w:rsid w:val="00B2136C"/>
    <w:rsid w:val="00B60B97"/>
    <w:rsid w:val="00B84B44"/>
    <w:rsid w:val="00B93086"/>
    <w:rsid w:val="00BA19ED"/>
    <w:rsid w:val="00BA4B8D"/>
    <w:rsid w:val="00BC0F7D"/>
    <w:rsid w:val="00BD7D31"/>
    <w:rsid w:val="00BE3255"/>
    <w:rsid w:val="00BF128E"/>
    <w:rsid w:val="00C074DD"/>
    <w:rsid w:val="00C1496A"/>
    <w:rsid w:val="00C33079"/>
    <w:rsid w:val="00C45231"/>
    <w:rsid w:val="00C72833"/>
    <w:rsid w:val="00C809A5"/>
    <w:rsid w:val="00C80F1D"/>
    <w:rsid w:val="00C93F40"/>
    <w:rsid w:val="00CA3D0C"/>
    <w:rsid w:val="00D57972"/>
    <w:rsid w:val="00D675A9"/>
    <w:rsid w:val="00D676BA"/>
    <w:rsid w:val="00D738D6"/>
    <w:rsid w:val="00D755EB"/>
    <w:rsid w:val="00D76048"/>
    <w:rsid w:val="00D87E00"/>
    <w:rsid w:val="00D9134D"/>
    <w:rsid w:val="00D9366B"/>
    <w:rsid w:val="00DA7A03"/>
    <w:rsid w:val="00DB1818"/>
    <w:rsid w:val="00DC309B"/>
    <w:rsid w:val="00DC4DA2"/>
    <w:rsid w:val="00DD4C17"/>
    <w:rsid w:val="00DD74A5"/>
    <w:rsid w:val="00DE7BBC"/>
    <w:rsid w:val="00DF2B1F"/>
    <w:rsid w:val="00DF62CD"/>
    <w:rsid w:val="00E16509"/>
    <w:rsid w:val="00E44582"/>
    <w:rsid w:val="00E77645"/>
    <w:rsid w:val="00EA15B0"/>
    <w:rsid w:val="00EA5EA7"/>
    <w:rsid w:val="00EC4A25"/>
    <w:rsid w:val="00F025A2"/>
    <w:rsid w:val="00F04712"/>
    <w:rsid w:val="00F13360"/>
    <w:rsid w:val="00F22EC7"/>
    <w:rsid w:val="00F325C8"/>
    <w:rsid w:val="00F559A3"/>
    <w:rsid w:val="00F653B8"/>
    <w:rsid w:val="00F9008D"/>
    <w:rsid w:val="00FA1266"/>
    <w:rsid w:val="00FA20E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77F63-1362-4AA7-9F40-00BD4D067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14</Pages>
  <Words>4091</Words>
  <Characters>23321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SA5#134e</cp:lastModifiedBy>
  <cp:revision>35</cp:revision>
  <cp:lastPrinted>2019-02-25T14:05:00Z</cp:lastPrinted>
  <dcterms:created xsi:type="dcterms:W3CDTF">2019-02-26T13:59:00Z</dcterms:created>
  <dcterms:modified xsi:type="dcterms:W3CDTF">2020-11-25T07:19:00Z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(3)MImORc9mdm6UuetueVhyW/qEu0itQT9Rf5aiAGLGkFeVvoLVwGszgvaiFBKbSdhyKy5QroAO
dF1ji1S03+dvkv1S/xen0LZ565DpDkf/nQ8KMcutiNWIIoPZzY71eG00Nb3sfZ25RWrXhHOh
ypIiRYIIyqtnUWYhouj7gCwYhmx3lLKn3j+VfZytL9x0kWz5wMklfGmM0gaDw0KEhDTTKfVv
lwVso5uQMreylX9UrY</vt:lpwstr>
  </property>
  <property fmtid="{D5CDD505-2E9C-101B-9397-08002B2CF9AE}" pid="3" name="_2015_ms_pID_7253431">
    <vt:lpwstr>PUUZTwi5uQwTORkIK4khOb5NnjLUvDh1TyChv01D3lQTOxx8RfO6+Q
PfpShQ9nwAf3aWZJyyUbPi8L0PKdYcbc7lT9CRe2aJONJisQFQMGrhgjSby2kcvuct1lRsom
1M2+qW8G17ghrgaIa5bGx3fOvuLJHD2WRVFNQoM9lTK1onSmjJq+l4zuV8X378FfQjwn2peL
ERJxtL61ATRVAV5nMN8nbPlOIQ3hLNxwmepM</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1598834868</vt:lpwstr>
  </property>
</Properties>
</file>