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4F1E9D91"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r w:rsidR="0042483F">
              <w:t>2</w:t>
            </w:r>
            <w:r w:rsidRPr="004D3578">
              <w:t>.</w:t>
            </w:r>
            <w:r w:rsidR="00093DDD">
              <w:t>0</w:t>
            </w:r>
            <w:r w:rsidRPr="004D3578">
              <w:t xml:space="preserve"> </w:t>
            </w:r>
            <w:r w:rsidRPr="00133525">
              <w:rPr>
                <w:sz w:val="32"/>
              </w:rPr>
              <w:t>(</w:t>
            </w:r>
            <w:r w:rsidR="00F20A8A">
              <w:rPr>
                <w:sz w:val="32"/>
              </w:rPr>
              <w:t>2020</w:t>
            </w:r>
            <w:r w:rsidRPr="00133525">
              <w:rPr>
                <w:sz w:val="32"/>
              </w:rPr>
              <w:t>-</w:t>
            </w:r>
            <w:r w:rsidR="0042483F">
              <w:rPr>
                <w:sz w:val="32"/>
              </w:rPr>
              <w:t>04</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i/>
                <w:noProof/>
              </w:rPr>
              <w:drawing>
                <wp:inline distT="0" distB="0" distL="0" distR="0" wp14:anchorId="3C237F5A" wp14:editId="36A1BCD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39484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1"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1"/>
    </w:tbl>
    <w:p w14:paraId="3C237E07" w14:textId="77777777" w:rsidR="00080512" w:rsidRPr="004D3578" w:rsidRDefault="00080512">
      <w:pPr>
        <w:pStyle w:val="TT"/>
      </w:pPr>
      <w:r w:rsidRPr="004D3578">
        <w:br w:type="page"/>
      </w:r>
      <w:r w:rsidRPr="004D3578">
        <w:lastRenderedPageBreak/>
        <w:t>Contents</w:t>
      </w:r>
    </w:p>
    <w:p w14:paraId="49F5E09C" w14:textId="02A819CA" w:rsidR="0088706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706B">
        <w:t>Foreword</w:t>
      </w:r>
      <w:r w:rsidR="0088706B">
        <w:tab/>
      </w:r>
      <w:r w:rsidR="0088706B">
        <w:fldChar w:fldCharType="begin"/>
      </w:r>
      <w:r w:rsidR="0088706B">
        <w:instrText xml:space="preserve"> PAGEREF _Toc39744425 \h </w:instrText>
      </w:r>
      <w:r w:rsidR="0088706B">
        <w:fldChar w:fldCharType="separate"/>
      </w:r>
      <w:r w:rsidR="0088706B">
        <w:t>4</w:t>
      </w:r>
      <w:r w:rsidR="0088706B">
        <w:fldChar w:fldCharType="end"/>
      </w:r>
    </w:p>
    <w:p w14:paraId="78B68E12" w14:textId="02045B8D" w:rsidR="0088706B" w:rsidRDefault="0088706B">
      <w:pPr>
        <w:pStyle w:val="TOC1"/>
        <w:rPr>
          <w:rFonts w:asciiTheme="minorHAnsi" w:eastAsiaTheme="minorEastAsia" w:hAnsiTheme="minorHAnsi" w:cstheme="minorBidi"/>
          <w:szCs w:val="22"/>
          <w:lang w:val="en-US"/>
        </w:rPr>
      </w:pPr>
      <w:r>
        <w:t>Introduction</w:t>
      </w:r>
      <w:r>
        <w:tab/>
      </w:r>
      <w:r>
        <w:fldChar w:fldCharType="begin"/>
      </w:r>
      <w:r>
        <w:instrText xml:space="preserve"> PAGEREF _Toc39744426 \h </w:instrText>
      </w:r>
      <w:r>
        <w:fldChar w:fldCharType="separate"/>
      </w:r>
      <w:r>
        <w:t>5</w:t>
      </w:r>
      <w:r>
        <w:fldChar w:fldCharType="end"/>
      </w:r>
    </w:p>
    <w:p w14:paraId="0E753ABC" w14:textId="2A90A5BE" w:rsidR="0088706B" w:rsidRDefault="0088706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_Toc39744427 \h </w:instrText>
      </w:r>
      <w:r>
        <w:fldChar w:fldCharType="separate"/>
      </w:r>
      <w:r>
        <w:t>6</w:t>
      </w:r>
      <w:r>
        <w:fldChar w:fldCharType="end"/>
      </w:r>
    </w:p>
    <w:p w14:paraId="425AEAE1" w14:textId="31FDCC60" w:rsidR="0088706B" w:rsidRDefault="0088706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_Toc39744428 \h </w:instrText>
      </w:r>
      <w:r>
        <w:fldChar w:fldCharType="separate"/>
      </w:r>
      <w:r>
        <w:t>6</w:t>
      </w:r>
      <w:r>
        <w:fldChar w:fldCharType="end"/>
      </w:r>
    </w:p>
    <w:p w14:paraId="34F19680" w14:textId="0CB50096" w:rsidR="0088706B" w:rsidRDefault="0088706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_Toc39744429 \h </w:instrText>
      </w:r>
      <w:r>
        <w:fldChar w:fldCharType="separate"/>
      </w:r>
      <w:r>
        <w:t>6</w:t>
      </w:r>
      <w:r>
        <w:fldChar w:fldCharType="end"/>
      </w:r>
    </w:p>
    <w:p w14:paraId="33278165" w14:textId="087B0395" w:rsidR="0088706B" w:rsidRDefault="0088706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_Toc39744430 \h </w:instrText>
      </w:r>
      <w:r>
        <w:fldChar w:fldCharType="separate"/>
      </w:r>
      <w:r>
        <w:t>6</w:t>
      </w:r>
      <w:r>
        <w:fldChar w:fldCharType="end"/>
      </w:r>
    </w:p>
    <w:p w14:paraId="0D9BD1D1" w14:textId="4B544997" w:rsidR="0088706B" w:rsidRDefault="0088706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_Toc39744431 \h </w:instrText>
      </w:r>
      <w:r>
        <w:fldChar w:fldCharType="separate"/>
      </w:r>
      <w:r>
        <w:t>7</w:t>
      </w:r>
      <w:r>
        <w:fldChar w:fldCharType="end"/>
      </w:r>
    </w:p>
    <w:p w14:paraId="2DCCF566" w14:textId="08E179B2" w:rsidR="0088706B" w:rsidRDefault="0088706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_Toc39744432 \h </w:instrText>
      </w:r>
      <w:r>
        <w:fldChar w:fldCharType="separate"/>
      </w:r>
      <w:r>
        <w:t>7</w:t>
      </w:r>
      <w:r>
        <w:fldChar w:fldCharType="end"/>
      </w:r>
    </w:p>
    <w:p w14:paraId="2AEF25EB" w14:textId="771B14D9" w:rsidR="0088706B" w:rsidRDefault="0088706B">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_Toc39744433 \h </w:instrText>
      </w:r>
      <w:r>
        <w:fldChar w:fldCharType="separate"/>
      </w:r>
      <w:r>
        <w:t>8</w:t>
      </w:r>
      <w:r>
        <w:fldChar w:fldCharType="end"/>
      </w:r>
    </w:p>
    <w:p w14:paraId="338E765F" w14:textId="124FC247" w:rsidR="0088706B" w:rsidRDefault="0088706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_Toc39744434 \h </w:instrText>
      </w:r>
      <w:r>
        <w:fldChar w:fldCharType="separate"/>
      </w:r>
      <w:r>
        <w:t>8</w:t>
      </w:r>
      <w:r>
        <w:fldChar w:fldCharType="end"/>
      </w:r>
    </w:p>
    <w:p w14:paraId="7B5FF7B8" w14:textId="784CBA5E" w:rsidR="0088706B" w:rsidRDefault="0088706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_Toc39744435 \h </w:instrText>
      </w:r>
      <w:r>
        <w:fldChar w:fldCharType="separate"/>
      </w:r>
      <w:r>
        <w:t>8</w:t>
      </w:r>
      <w:r>
        <w:fldChar w:fldCharType="end"/>
      </w:r>
    </w:p>
    <w:p w14:paraId="2BAF4C8D" w14:textId="3D1F6CD1" w:rsidR="0088706B" w:rsidRDefault="0088706B">
      <w:pPr>
        <w:pStyle w:val="TOC3"/>
        <w:rPr>
          <w:rFonts w:asciiTheme="minorHAnsi" w:eastAsiaTheme="minorEastAsia" w:hAnsiTheme="minorHAnsi" w:cstheme="minorBidi"/>
          <w:sz w:val="22"/>
          <w:szCs w:val="22"/>
          <w:lang w:val="en-US"/>
        </w:rPr>
      </w:pPr>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_Toc39744436 \h </w:instrText>
      </w:r>
      <w:r>
        <w:fldChar w:fldCharType="separate"/>
      </w:r>
      <w:r>
        <w:t>8</w:t>
      </w:r>
      <w:r>
        <w:fldChar w:fldCharType="end"/>
      </w:r>
    </w:p>
    <w:p w14:paraId="7F1876B0" w14:textId="050BB9EB" w:rsidR="0088706B" w:rsidRDefault="0088706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_Toc39744437 \h </w:instrText>
      </w:r>
      <w:r>
        <w:fldChar w:fldCharType="separate"/>
      </w:r>
      <w:r>
        <w:t>9</w:t>
      </w:r>
      <w:r>
        <w:fldChar w:fldCharType="end"/>
      </w:r>
    </w:p>
    <w:p w14:paraId="688E4A5A" w14:textId="1B0695DE" w:rsidR="0088706B" w:rsidRDefault="0088706B">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_Toc39744438 \h </w:instrText>
      </w:r>
      <w:r>
        <w:fldChar w:fldCharType="separate"/>
      </w:r>
      <w:r>
        <w:t>10</w:t>
      </w:r>
      <w:r>
        <w:fldChar w:fldCharType="end"/>
      </w:r>
    </w:p>
    <w:p w14:paraId="35C747D2" w14:textId="5784E6FF" w:rsidR="0088706B" w:rsidRDefault="0088706B">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_Toc39744439 \h </w:instrText>
      </w:r>
      <w:r>
        <w:fldChar w:fldCharType="separate"/>
      </w:r>
      <w:r>
        <w:t>10</w:t>
      </w:r>
      <w:r>
        <w:fldChar w:fldCharType="end"/>
      </w:r>
    </w:p>
    <w:p w14:paraId="391B170F" w14:textId="7496B7A0" w:rsidR="0088706B" w:rsidRDefault="0088706B">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_Toc39744440 \h </w:instrText>
      </w:r>
      <w:r>
        <w:fldChar w:fldCharType="separate"/>
      </w:r>
      <w:r>
        <w:t>11</w:t>
      </w:r>
      <w:r>
        <w:fldChar w:fldCharType="end"/>
      </w:r>
    </w:p>
    <w:p w14:paraId="5F507722" w14:textId="3420716C" w:rsidR="0088706B" w:rsidRDefault="0088706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_Toc39744441 \h </w:instrText>
      </w:r>
      <w:r>
        <w:fldChar w:fldCharType="separate"/>
      </w:r>
      <w:r>
        <w:t>11</w:t>
      </w:r>
      <w:r>
        <w:fldChar w:fldCharType="end"/>
      </w:r>
    </w:p>
    <w:p w14:paraId="2CF747A4" w14:textId="261AAC59" w:rsidR="0088706B" w:rsidRDefault="0088706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_Toc39744442 \h </w:instrText>
      </w:r>
      <w:r>
        <w:fldChar w:fldCharType="separate"/>
      </w:r>
      <w:r>
        <w:t>11</w:t>
      </w:r>
      <w:r>
        <w:fldChar w:fldCharType="end"/>
      </w:r>
    </w:p>
    <w:p w14:paraId="258434D3" w14:textId="1968E611" w:rsidR="0088706B" w:rsidRDefault="0088706B">
      <w:pPr>
        <w:pStyle w:val="TOC3"/>
        <w:rPr>
          <w:rFonts w:asciiTheme="minorHAnsi" w:eastAsiaTheme="minorEastAsia" w:hAnsiTheme="minorHAnsi" w:cstheme="minorBidi"/>
          <w:sz w:val="22"/>
          <w:szCs w:val="22"/>
          <w:lang w:val="en-US"/>
        </w:rPr>
      </w:pPr>
      <w:r w:rsidRPr="006D2A00">
        <w:rPr>
          <w:rFonts w:eastAsia="SimSun"/>
        </w:rPr>
        <w:t>5.1.2</w:t>
      </w:r>
      <w:r>
        <w:rPr>
          <w:rFonts w:asciiTheme="minorHAnsi" w:eastAsiaTheme="minorEastAsia" w:hAnsiTheme="minorHAnsi" w:cstheme="minorBidi"/>
          <w:sz w:val="22"/>
          <w:szCs w:val="22"/>
          <w:lang w:val="en-US"/>
        </w:rPr>
        <w:tab/>
      </w:r>
      <w:r w:rsidRPr="006D2A00">
        <w:rPr>
          <w:rFonts w:eastAsia="SimSun"/>
        </w:rPr>
        <w:t>Communication service assurance for shared resources</w:t>
      </w:r>
      <w:r>
        <w:tab/>
      </w:r>
      <w:r>
        <w:fldChar w:fldCharType="begin"/>
      </w:r>
      <w:r>
        <w:instrText xml:space="preserve"> PAGEREF _Toc39744443 \h </w:instrText>
      </w:r>
      <w:r>
        <w:fldChar w:fldCharType="separate"/>
      </w:r>
      <w:r>
        <w:t>11</w:t>
      </w:r>
      <w:r>
        <w:fldChar w:fldCharType="end"/>
      </w:r>
    </w:p>
    <w:p w14:paraId="5BEB38C0" w14:textId="0E73BC3B" w:rsidR="0088706B" w:rsidRDefault="0088706B">
      <w:pPr>
        <w:pStyle w:val="TOC3"/>
        <w:rPr>
          <w:rFonts w:asciiTheme="minorHAnsi" w:eastAsiaTheme="minorEastAsia" w:hAnsiTheme="minorHAnsi" w:cstheme="minorBidi"/>
          <w:sz w:val="22"/>
          <w:szCs w:val="22"/>
          <w:lang w:val="en-US"/>
        </w:rPr>
      </w:pPr>
      <w:r w:rsidRPr="006D2A00">
        <w:rPr>
          <w:lang w:val="en-US"/>
        </w:rPr>
        <w:t>5.1.3</w:t>
      </w:r>
      <w:r>
        <w:rPr>
          <w:rFonts w:asciiTheme="minorHAnsi" w:eastAsiaTheme="minorEastAsia" w:hAnsiTheme="minorHAnsi" w:cstheme="minorBidi"/>
          <w:sz w:val="22"/>
          <w:szCs w:val="22"/>
          <w:lang w:val="en-US"/>
        </w:rPr>
        <w:tab/>
      </w:r>
      <w:r w:rsidRPr="006D2A00">
        <w:rPr>
          <w:lang w:val="en-US"/>
        </w:rPr>
        <w:t>Use case for obtaining resource requirements for a communication service</w:t>
      </w:r>
      <w:r>
        <w:tab/>
      </w:r>
      <w:r>
        <w:fldChar w:fldCharType="begin"/>
      </w:r>
      <w:r>
        <w:instrText xml:space="preserve"> PAGEREF _Toc39744444 \h </w:instrText>
      </w:r>
      <w:r>
        <w:fldChar w:fldCharType="separate"/>
      </w:r>
      <w:r>
        <w:t>12</w:t>
      </w:r>
      <w:r>
        <w:fldChar w:fldCharType="end"/>
      </w:r>
    </w:p>
    <w:p w14:paraId="69ECFD22" w14:textId="5D1416F1" w:rsidR="0088706B" w:rsidRDefault="0088706B">
      <w:pPr>
        <w:pStyle w:val="TOC3"/>
        <w:rPr>
          <w:rFonts w:asciiTheme="minorHAnsi" w:eastAsiaTheme="minorEastAsia" w:hAnsiTheme="minorHAnsi" w:cstheme="minorBidi"/>
          <w:sz w:val="22"/>
          <w:szCs w:val="22"/>
          <w:lang w:val="en-US"/>
        </w:rPr>
      </w:pPr>
      <w:r w:rsidRPr="006D2A00">
        <w:rPr>
          <w:lang w:val="en-US"/>
        </w:rPr>
        <w:t>5.1.4</w:t>
      </w:r>
      <w:r>
        <w:rPr>
          <w:rFonts w:asciiTheme="minorHAnsi" w:eastAsiaTheme="minorEastAsia" w:hAnsiTheme="minorHAnsi" w:cstheme="minorBidi"/>
          <w:sz w:val="22"/>
          <w:szCs w:val="22"/>
          <w:lang w:val="en-US"/>
        </w:rPr>
        <w:tab/>
      </w:r>
      <w:r w:rsidRPr="006D2A00">
        <w:rPr>
          <w:lang w:val="en-US"/>
        </w:rPr>
        <w:t>Use case for interaction with core network for service assurance</w:t>
      </w:r>
      <w:r>
        <w:tab/>
      </w:r>
      <w:r>
        <w:fldChar w:fldCharType="begin"/>
      </w:r>
      <w:r>
        <w:instrText xml:space="preserve"> PAGEREF _Toc39744445 \h </w:instrText>
      </w:r>
      <w:r>
        <w:fldChar w:fldCharType="separate"/>
      </w:r>
      <w:r>
        <w:t>12</w:t>
      </w:r>
      <w:r>
        <w:fldChar w:fldCharType="end"/>
      </w:r>
    </w:p>
    <w:p w14:paraId="43B7E3F5" w14:textId="507ED7FA" w:rsidR="0088706B" w:rsidRDefault="0088706B">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_Toc39744446 \h </w:instrText>
      </w:r>
      <w:r>
        <w:fldChar w:fldCharType="separate"/>
      </w:r>
      <w:r>
        <w:t>13</w:t>
      </w:r>
      <w:r>
        <w:fldChar w:fldCharType="end"/>
      </w:r>
    </w:p>
    <w:p w14:paraId="00B10958" w14:textId="5A102667" w:rsidR="0088706B" w:rsidRDefault="0088706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_Toc39744447 \h </w:instrText>
      </w:r>
      <w:r>
        <w:fldChar w:fldCharType="separate"/>
      </w:r>
      <w:r>
        <w:t>13</w:t>
      </w:r>
      <w:r>
        <w:fldChar w:fldCharType="end"/>
      </w:r>
    </w:p>
    <w:p w14:paraId="22C0388E" w14:textId="4A997CDF" w:rsidR="0088706B" w:rsidRDefault="0088706B">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_Toc39744448 \h </w:instrText>
      </w:r>
      <w:r>
        <w:fldChar w:fldCharType="separate"/>
      </w:r>
      <w:r>
        <w:t>13</w:t>
      </w:r>
      <w:r>
        <w:fldChar w:fldCharType="end"/>
      </w:r>
    </w:p>
    <w:p w14:paraId="43467348" w14:textId="7133D4FE" w:rsidR="0088706B" w:rsidRDefault="0088706B">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NWDAF assisted CSI SLS Assurance</w:t>
      </w:r>
      <w:r>
        <w:tab/>
      </w:r>
      <w:r>
        <w:fldChar w:fldCharType="begin"/>
      </w:r>
      <w:r>
        <w:instrText xml:space="preserve"> PAGEREF _Toc39744449 \h </w:instrText>
      </w:r>
      <w:r>
        <w:fldChar w:fldCharType="separate"/>
      </w:r>
      <w:r>
        <w:t>14</w:t>
      </w:r>
      <w:r>
        <w:fldChar w:fldCharType="end"/>
      </w:r>
    </w:p>
    <w:p w14:paraId="00C17261" w14:textId="73945323" w:rsidR="0088706B" w:rsidRDefault="0088706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_Toc39744450 \h </w:instrText>
      </w:r>
      <w:r>
        <w:fldChar w:fldCharType="separate"/>
      </w:r>
      <w:r>
        <w:t>14</w:t>
      </w:r>
      <w:r>
        <w:fldChar w:fldCharType="end"/>
      </w:r>
    </w:p>
    <w:p w14:paraId="184DAD89" w14:textId="70EA674A" w:rsidR="0088706B" w:rsidRDefault="0088706B">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_Toc39744451 \h </w:instrText>
      </w:r>
      <w:r>
        <w:fldChar w:fldCharType="separate"/>
      </w:r>
      <w:r>
        <w:t>15</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3" w:name="_Toc39744425"/>
      <w:r w:rsidRPr="004D3578">
        <w:t>Foreword</w:t>
      </w:r>
      <w:bookmarkEnd w:id="3"/>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15F146D2" w:rsidR="00080512" w:rsidRDefault="00080512">
      <w:pPr>
        <w:pStyle w:val="Heading1"/>
      </w:pPr>
      <w:bookmarkStart w:id="4" w:name="_Toc39744426"/>
      <w:r w:rsidRPr="004D3578">
        <w:t>Introduction</w:t>
      </w:r>
      <w:bookmarkEnd w:id="4"/>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5" w:name="_Toc39744427"/>
      <w:r w:rsidRPr="004D3578">
        <w:lastRenderedPageBreak/>
        <w:t>1</w:t>
      </w:r>
      <w:r w:rsidRPr="004D3578">
        <w:tab/>
        <w:t>Scope</w:t>
      </w:r>
      <w:bookmarkEnd w:id="5"/>
    </w:p>
    <w:p w14:paraId="5548099E" w14:textId="6ABF0B7C" w:rsidR="002A4EC1" w:rsidRPr="00070EC4" w:rsidRDefault="00080512" w:rsidP="002A4EC1">
      <w:r w:rsidRPr="004D3578">
        <w:t xml:space="preserve">The present document </w:t>
      </w:r>
      <w:r w:rsidR="002A4EC1">
        <w:t xml:space="preserve">describes, </w:t>
      </w:r>
      <w:bookmarkStart w:id="6" w:name="_Hlk20239136"/>
      <w:r w:rsidR="002A4EC1">
        <w:t>concepts and background</w:t>
      </w:r>
      <w:bookmarkEnd w:id="6"/>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7" w:name="_Toc39744428"/>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8" w:name="_Toc39744429"/>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39744430"/>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77777777" w:rsidR="00151A73" w:rsidRDefault="00151A73" w:rsidP="00151A73">
      <w:r>
        <w:rPr>
          <w:b/>
        </w:rPr>
        <w:t xml:space="preserve">communication service instance: </w:t>
      </w:r>
      <w:r>
        <w:t>run-time construct of a communication service for a defined group of users</w:t>
      </w:r>
    </w:p>
    <w:p w14:paraId="482FE25C" w14:textId="77777777" w:rsidR="00151A73" w:rsidRDefault="00151A73" w:rsidP="00151A73">
      <w:pPr>
        <w:pStyle w:val="NO"/>
      </w:pPr>
      <w:r>
        <w:t xml:space="preserve">NOTE: a communication service has two facades a customer facing façade and a resource facing façade, in this specification the CSI represents the resource facing façade,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0" w:name="_Toc39744431"/>
      <w:r w:rsidRPr="004D3578">
        <w:lastRenderedPageBreak/>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39744432"/>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09550A66" w14:textId="408A33ED" w:rsidR="004E687E" w:rsidRDefault="004E687E" w:rsidP="004E687E">
      <w:pPr>
        <w:pStyle w:val="EW"/>
      </w:pPr>
      <w:r>
        <w:t>CSI</w:t>
      </w:r>
      <w:r>
        <w:tab/>
        <w:t>Communication Service Instance</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03AB5F28" w14:textId="77777777" w:rsidR="001E36F1" w:rsidRDefault="001E36F1" w:rsidP="001E36F1">
      <w:pPr>
        <w:pStyle w:val="Heading1"/>
      </w:pPr>
      <w:bookmarkStart w:id="13" w:name="_Toc39744433"/>
      <w:r>
        <w:t xml:space="preserve">4 </w:t>
      </w:r>
      <w:r>
        <w:tab/>
        <w:t>Concepts and background</w:t>
      </w:r>
      <w:bookmarkEnd w:id="13"/>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4" w:name="_Toc39744434"/>
      <w:r>
        <w:t>4.</w:t>
      </w:r>
      <w:r w:rsidR="005D33B1">
        <w:t>1</w:t>
      </w:r>
      <w:r>
        <w:tab/>
        <w:t>Lifecycle of a communication service</w:t>
      </w:r>
      <w:bookmarkEnd w:id="14"/>
    </w:p>
    <w:p w14:paraId="481E6DF7" w14:textId="77777777" w:rsidR="00EA05FB" w:rsidRDefault="00EA05FB" w:rsidP="00EA05FB">
      <w:r>
        <w:t>Communication service assurance applies to different phases in the life of a communication service instance (CSI), a CSI goes through the following lifecycle phases;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53AF3D" w:rsidR="00EA05FB" w:rsidRDefault="00EA05FB" w:rsidP="00EA05FB">
      <w:pPr>
        <w:keepNext/>
        <w:ind w:left="288"/>
      </w:pPr>
      <w:r>
        <w:t xml:space="preserve">Providing a CSI 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7777777" w:rsidR="00EA05FB" w:rsidRDefault="00EA05FB" w:rsidP="00EA05FB">
      <w:pPr>
        <w:ind w:left="284"/>
      </w:pPr>
      <w:r>
        <w:rPr>
          <w:b/>
        </w:rPr>
        <w:t>- CSI commissioning phase:</w:t>
      </w:r>
      <w:r>
        <w:t xml:space="preserve"> </w:t>
      </w:r>
    </w:p>
    <w:p w14:paraId="55EF41AF" w14:textId="5F207BCB" w:rsidR="00EA05FB" w:rsidRDefault="00EA05FB" w:rsidP="00EA05FB">
      <w:pPr>
        <w:ind w:left="284"/>
      </w:pPr>
      <w:r>
        <w:t>Once the CSI is prepared, it can be established by converting the communication service requirement for the CSI to network requirements (interaction and use of NF resources including RAN, CN) and creation of the CSI. When the CSI is created, it is deployed on the network resources and ready to be used by the communication service consumers (subscribers, UEs). Before allowing the maximum agreed number of communication service consumers to use the CSI a communication service assurance 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7777777" w:rsidR="00EA05FB" w:rsidRDefault="00EA05FB" w:rsidP="00EA05FB">
      <w:pPr>
        <w:ind w:left="284"/>
      </w:pPr>
      <w:r>
        <w:rPr>
          <w:b/>
        </w:rPr>
        <w:t>- CSI operation phase:</w:t>
      </w:r>
      <w:r>
        <w:t xml:space="preserve"> </w:t>
      </w:r>
    </w:p>
    <w:p w14:paraId="64477284" w14:textId="77777777" w:rsidR="00EA05FB" w:rsidRDefault="00EA05FB" w:rsidP="00EA05FB">
      <w:pPr>
        <w:ind w:left="284"/>
      </w:pPr>
      <w:r>
        <w:t xml:space="preserve">After the commissioning phase, the CSI is activated for use of all communication service consumers (subscribers, UEs) that </w:t>
      </w:r>
      <w:proofErr w:type="gramStart"/>
      <w:r>
        <w:t>are allowed to</w:t>
      </w:r>
      <w:proofErr w:type="gramEnd"/>
      <w:r>
        <w:t xml:space="preserve"> use the communication service. The initial deployment or trail phase for the training of the communication service assurance algorithms has entered the operation phase. An activated CSI allows run-time operation of the communication service, e.g., quality of experience assurance, quality of service assurance. The optimization of CSI utilization may continue during the operation phase of the CSI.</w:t>
      </w:r>
    </w:p>
    <w:p w14:paraId="2401281E" w14:textId="77777777" w:rsidR="00EA05FB" w:rsidRDefault="00EA05FB" w:rsidP="00EA05FB">
      <w:pPr>
        <w:ind w:left="284"/>
      </w:pPr>
      <w:r>
        <w:rPr>
          <w:b/>
        </w:rPr>
        <w:t>- CSI decommissioning phase:</w:t>
      </w:r>
      <w:r>
        <w:t xml:space="preserve"> </w:t>
      </w:r>
    </w:p>
    <w:p w14:paraId="5B6CCB88" w14:textId="77777777" w:rsidR="00EA05FB" w:rsidRDefault="00EA05FB" w:rsidP="00EA05FB">
      <w:pPr>
        <w:ind w:left="284"/>
      </w:pPr>
      <w:r>
        <w:t xml:space="preserve">When the CSI is no longer needed, after being de-activated, the lifecycle of the CSI ends with CSI termination. </w:t>
      </w:r>
    </w:p>
    <w:p w14:paraId="77C908EE" w14:textId="77777777" w:rsidR="00EA05FB" w:rsidRDefault="00EA05FB" w:rsidP="00D20A6A">
      <w:pPr>
        <w:keepNext/>
        <w:jc w:val="center"/>
      </w:pPr>
      <w:r>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7.75pt" o:ole="">
            <v:imagedata r:id="rId14" o:title=""/>
          </v:shape>
          <o:OLEObject Type="Embed" ProgID="PowerPoint.Slide.12" ShapeID="_x0000_i1025" DrawAspect="Content" ObjectID="_1650357400" r:id="rId15"/>
        </w:object>
      </w:r>
    </w:p>
    <w:p w14:paraId="76687B35" w14:textId="0FED007C" w:rsidR="00EA05FB" w:rsidRDefault="00EA05FB" w:rsidP="00EA05FB">
      <w:pPr>
        <w:pStyle w:val="TF"/>
      </w:pPr>
      <w:r>
        <w:t>Figure 4.</w:t>
      </w:r>
      <w:r w:rsidR="005D33B1">
        <w:t>1</w:t>
      </w:r>
      <w:r>
        <w:t>.1 Lifecycle of a communication service instance</w:t>
      </w:r>
    </w:p>
    <w:p w14:paraId="076400A7" w14:textId="3EB60F9E" w:rsidR="00004275" w:rsidRDefault="00004275" w:rsidP="00004275">
      <w:pPr>
        <w:pStyle w:val="Heading2"/>
      </w:pPr>
      <w:bookmarkStart w:id="15" w:name="_Toc39744435"/>
      <w:r>
        <w:t>4.2</w:t>
      </w:r>
      <w:r>
        <w:tab/>
        <w:t>Management control loops</w:t>
      </w:r>
      <w:bookmarkEnd w:id="15"/>
    </w:p>
    <w:p w14:paraId="254AD457" w14:textId="77777777" w:rsidR="00F767A5" w:rsidRDefault="00F767A5" w:rsidP="00F767A5">
      <w:pPr>
        <w:pStyle w:val="Heading3"/>
      </w:pPr>
      <w:bookmarkStart w:id="16" w:name="_Toc39744436"/>
      <w:r>
        <w:rPr>
          <w:lang w:eastAsia="zh-CN"/>
        </w:rPr>
        <w:t>4.2.1</w:t>
      </w:r>
      <w:r>
        <w:t xml:space="preserve"> </w:t>
      </w:r>
      <w:r>
        <w:tab/>
        <w:t>Overview</w:t>
      </w:r>
      <w:bookmarkEnd w:id="16"/>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5E0B80ED"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w:t>
      </w:r>
      <w:r>
        <w:lastRenderedPageBreak/>
        <w:t>feedback to the CSC. The CSP adjusts the CSI or the CSC adjusts the SLS continuously to achieve the assured requirements.</w:t>
      </w:r>
    </w:p>
    <w:p w14:paraId="430B8E6E" w14:textId="0A4DEC5F" w:rsidR="00F767A5" w:rsidRDefault="00F767A5" w:rsidP="00F767A5">
      <w:pPr>
        <w:pStyle w:val="CommentText"/>
        <w:numPr>
          <w:ilvl w:val="0"/>
          <w:numId w:val="5"/>
        </w:numPr>
      </w:pPr>
      <w:r>
        <w:t xml:space="preserve">between the CSP and the NSP: </w:t>
      </w:r>
      <w:r w:rsidR="00444537">
        <w:t>t</w:t>
      </w:r>
      <w:r>
        <w:t>he CSI 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05E20AAC" w:rsidR="00F767A5" w:rsidRPr="00872154" w:rsidRDefault="00F767A5" w:rsidP="00F767A5">
      <w:pPr>
        <w:jc w:val="center"/>
      </w:pPr>
      <w:r w:rsidRPr="007D1325">
        <w:rPr>
          <w:noProof/>
        </w:rPr>
        <w:drawing>
          <wp:inline distT="0" distB="0" distL="0" distR="0" wp14:anchorId="68D5F0A8" wp14:editId="01577F10">
            <wp:extent cx="2232902" cy="2536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4189" cy="2549649"/>
                    </a:xfrm>
                    <a:prstGeom prst="rect">
                      <a:avLst/>
                    </a:prstGeom>
                    <a:noFill/>
                    <a:ln>
                      <a:noFill/>
                    </a:ln>
                  </pic:spPr>
                </pic:pic>
              </a:graphicData>
            </a:graphic>
          </wp:inline>
        </w:drawing>
      </w:r>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6E3D2099" w:rsidR="00F767A5" w:rsidRDefault="00F767A5" w:rsidP="00F767A5">
      <w:pPr>
        <w:rPr>
          <w:lang w:eastAsia="zh-CN"/>
        </w:rPr>
      </w:pPr>
      <w:r>
        <w:rPr>
          <w:lang w:eastAsia="zh-CN"/>
        </w:rPr>
        <w:t xml:space="preserve">Generally, the management control loop for a CSI consists of Monitoring, Analysis, Decision and Execution, and the adjustment of CSI is completed by the continuous iteration of the steps in a management control loop. As </w:t>
      </w:r>
      <w:r>
        <w:t>described in section 4.1, the management control loop for CSI is deployed in the preparation phrase and takes effect during the preparation phase and operation phase.</w:t>
      </w:r>
    </w:p>
    <w:p w14:paraId="2E9102B1" w14:textId="77777777" w:rsidR="00F767A5" w:rsidRDefault="00F767A5" w:rsidP="00F767A5">
      <w:r>
        <w:t>Figure 4.2.1.1 shows the overall process of the CSI management control loop:</w:t>
      </w:r>
    </w:p>
    <w:p w14:paraId="4C4A593D" w14:textId="77777777" w:rsidR="00F767A5" w:rsidRDefault="00F767A5" w:rsidP="00F767A5">
      <w:pPr>
        <w:jc w:val="center"/>
      </w:pPr>
      <w:r>
        <w:rPr>
          <w:noProof/>
          <w:lang w:val="en-US" w:eastAsia="zh-CN"/>
        </w:rPr>
        <w:object w:dxaOrig="15225" w:dyaOrig="3150" w14:anchorId="14713262">
          <v:shape id="_x0000_i1026" type="#_x0000_t75" style="width:6in;height:86.25pt" o:ole="">
            <v:imagedata r:id="rId17" o:title=""/>
          </v:shape>
          <o:OLEObject Type="Embed" ProgID="Visio.Drawing.15" ShapeID="_x0000_i1026" DrawAspect="Content" ObjectID="_1650357401" r:id="rId18"/>
        </w:object>
      </w:r>
    </w:p>
    <w:p w14:paraId="5B4E5A31" w14:textId="35266D08" w:rsidR="00F767A5" w:rsidRDefault="00F767A5" w:rsidP="005162D9">
      <w:pPr>
        <w:pStyle w:val="TF"/>
      </w:pPr>
      <w:r>
        <w:t>Figure 4.2.1.1</w:t>
      </w:r>
      <w:r w:rsidR="00D53D12">
        <w:t>:</w:t>
      </w:r>
      <w:r>
        <w:t xml:space="preserve"> Management Control Loop</w:t>
      </w:r>
    </w:p>
    <w:p w14:paraId="67E6EC41" w14:textId="1ED8FA0B" w:rsidR="00F767A5" w:rsidRDefault="00F767A5" w:rsidP="00F767A5">
      <w:pPr>
        <w:pStyle w:val="Heading3"/>
      </w:pPr>
      <w:bookmarkStart w:id="17" w:name="_Toc39744437"/>
      <w:r>
        <w:t>4.2.2</w:t>
      </w:r>
      <w:r>
        <w:tab/>
        <w:t>Control loops</w:t>
      </w:r>
      <w:bookmarkEnd w:id="17"/>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2EDDDC3B" w:rsidR="00F767A5" w:rsidRDefault="00F767A5" w:rsidP="00F767A5">
      <w:pPr>
        <w:rPr>
          <w:shd w:val="clear" w:color="auto" w:fill="FFFFFF"/>
        </w:rPr>
      </w:pPr>
      <w:bookmarkStart w:id="18" w:name="OLE_LINK9"/>
      <w:bookmarkStart w:id="19"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8"/>
    <w:bookmarkEnd w:id="19"/>
    <w:p w14:paraId="0AFBD520" w14:textId="6A126693"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involved</w:t>
      </w:r>
      <w:r w:rsidR="009B11CF">
        <w:rPr>
          <w:shd w:val="clear" w:color="auto" w:fill="FFFFFF"/>
        </w:rPr>
        <w:t>,</w:t>
      </w:r>
      <w:r>
        <w:rPr>
          <w:shd w:val="clear" w:color="auto" w:fill="FFFFFF"/>
        </w:rPr>
        <w:t xml:space="preserve"> and the control loop is dependent on av</w:t>
      </w:r>
      <w:r w:rsidRPr="008E33CB">
        <w:t>ai</w:t>
      </w:r>
      <w:r>
        <w:rPr>
          <w:shd w:val="clear" w:color="auto" w:fill="FFFFFF"/>
        </w:rPr>
        <w:t xml:space="preserve">lability and reaction time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r w:rsidR="009B11CF">
        <w:rPr>
          <w:shd w:val="clear" w:color="auto" w:fill="FFFFFF"/>
        </w:rPr>
        <w:t xml:space="preserve"> </w:t>
      </w:r>
      <w:r>
        <w:rPr>
          <w:shd w:val="clear" w:color="auto" w:fill="FFFFFF"/>
        </w:rPr>
        <w:t xml:space="preserve">A control loop can be closed and operates without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involvement other than possibly the initial configuration of the measurement producer and configuration of control loop. </w:t>
      </w:r>
    </w:p>
    <w:p w14:paraId="7A2BE318" w14:textId="1B6DC176" w:rsidR="00F767A5" w:rsidRDefault="00F767A5" w:rsidP="00F767A5">
      <w:pPr>
        <w:pStyle w:val="Heading3"/>
      </w:pPr>
      <w:bookmarkStart w:id="20" w:name="_Toc39744438"/>
      <w:r>
        <w:lastRenderedPageBreak/>
        <w:t>4.2.3</w:t>
      </w:r>
      <w:r>
        <w:tab/>
        <w:t>Open control loops</w:t>
      </w:r>
      <w:bookmarkEnd w:id="20"/>
    </w:p>
    <w:p w14:paraId="00B411F3" w14:textId="1E6B6B53"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of</w:t>
      </w:r>
      <w:r w:rsidRPr="00FD6DA5">
        <w:rPr>
          <w:color w:val="000000"/>
        </w:rPr>
        <w:t xml:space="preserve"> </w:t>
      </w:r>
      <w:r>
        <w:rPr>
          <w:color w:val="000000"/>
        </w:rPr>
        <w:t>the loop, see Figure 4.2.3.1.</w:t>
      </w:r>
      <w:r w:rsidR="009B11CF">
        <w:rPr>
          <w:color w:val="000000"/>
        </w:rPr>
        <w:t xml:space="preserve"> </w:t>
      </w:r>
      <w:r>
        <w:rPr>
          <w:color w:val="000000"/>
        </w:rPr>
        <w:t xml:space="preserve">The human is in </w:t>
      </w:r>
      <w:r>
        <w:rPr>
          <w:shd w:val="clear" w:color="auto" w:fill="FFFFFF"/>
        </w:rPr>
        <w:t xml:space="preserve">full control of all aspects of the detail steps in control loop, including decisions taken in the loop. The management system collects, analyses and presents the data to the operator, but the operator decides which action to take. </w:t>
      </w:r>
    </w:p>
    <w:p w14:paraId="17213F11" w14:textId="69EA46C6" w:rsidR="00F767A5" w:rsidRDefault="00F767A5" w:rsidP="00F767A5">
      <w:pPr>
        <w:jc w:val="center"/>
        <w:rPr>
          <w:noProof/>
        </w:rPr>
      </w:pPr>
      <w:r w:rsidRPr="00DE2C16">
        <w:rPr>
          <w:noProof/>
        </w:rPr>
        <w:drawing>
          <wp:inline distT="0" distB="0" distL="0" distR="0" wp14:anchorId="55A6A3DB" wp14:editId="39D63634">
            <wp:extent cx="3228975" cy="2447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21" w:name="_Toc39744439"/>
      <w:r>
        <w:t>4.2.4</w:t>
      </w:r>
      <w:r>
        <w:tab/>
        <w:t>Closed control loops</w:t>
      </w:r>
      <w:bookmarkEnd w:id="21"/>
    </w:p>
    <w:p w14:paraId="7485D5FF" w14:textId="617363E9"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the control loop is fully automated. As shown in Figure 4.2.4.1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not fully absent but in a different role, not directly controlling the details inside the process steps but using goals that allow the control loop to make autonomous decisions within the boundaries of the set goal. Once the control loop is configured</w:t>
      </w:r>
      <w:r w:rsidR="009B11CF">
        <w:rPr>
          <w:shd w:val="clear" w:color="auto" w:fill="FFFFFF"/>
        </w:rPr>
        <w:t>,</w:t>
      </w:r>
      <w:r>
        <w:rPr>
          <w:shd w:val="clear" w:color="auto" w:fill="FFFFFF"/>
        </w:rPr>
        <w:t xml:space="preserve"> and the goal is set the controlled entity is adjusted according the input and the set goals. </w:t>
      </w:r>
    </w:p>
    <w:p w14:paraId="4D6F8DCC" w14:textId="00C3AB78"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the goal which allows the control loop to operate autonomously, whilst providing reports and explanations as output to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p>
    <w:p w14:paraId="4B9FB62E" w14:textId="04B54C29" w:rsidR="00F767A5" w:rsidRDefault="00F767A5" w:rsidP="00F767A5">
      <w:pPr>
        <w:rPr>
          <w:shd w:val="clear" w:color="auto" w:fill="FFFFFF"/>
        </w:rPr>
      </w:pPr>
      <w:r>
        <w:rPr>
          <w:shd w:val="clear" w:color="auto" w:fill="FFFFFF"/>
        </w:rPr>
        <w:t xml:space="preserve">Typically the goal is set within certain parameter boundaries, the control loop can automatically adjust the output based on the input within the parameter boundaries, however once control loop cannot automatically adjust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needs to be informed and the control loop becomes an open control loop, any decisions are now made by the human operator or </w:t>
      </w:r>
      <w:r w:rsidRPr="00641743">
        <w:rPr>
          <w:rFonts w:hint="eastAsia"/>
          <w:shd w:val="clear" w:color="auto" w:fill="FFFFFF"/>
        </w:rPr>
        <w:t xml:space="preserve">other </w:t>
      </w:r>
      <w:r w:rsidR="009B11CF">
        <w:rPr>
          <w:shd w:val="clear" w:color="auto" w:fill="FFFFFF"/>
        </w:rPr>
        <w:t>o</w:t>
      </w:r>
      <w:r>
        <w:rPr>
          <w:rFonts w:hint="eastAsia"/>
          <w:shd w:val="clear" w:color="auto" w:fill="FFFFFF"/>
        </w:rPr>
        <w:t>perations</w:t>
      </w:r>
      <w:r w:rsidRPr="00641743">
        <w:rPr>
          <w:rFonts w:hint="eastAsia"/>
          <w:shd w:val="clear" w:color="auto" w:fill="FFFFFF"/>
        </w:rPr>
        <w:t xml:space="preserve"> system</w:t>
      </w:r>
      <w:r w:rsidDel="0037390D">
        <w:rPr>
          <w:shd w:val="clear" w:color="auto" w:fill="FFFFFF"/>
        </w:rPr>
        <w:t xml:space="preserve"> </w:t>
      </w:r>
      <w:r>
        <w:rPr>
          <w:shd w:val="clear" w:color="auto" w:fill="FFFFFF"/>
        </w:rPr>
        <w:t xml:space="preserve">and not by the control loop.  </w:t>
      </w:r>
    </w:p>
    <w:p w14:paraId="491CF234" w14:textId="4ED2122B" w:rsidR="00F767A5" w:rsidRDefault="00F767A5" w:rsidP="00F767A5">
      <w:pPr>
        <w:jc w:val="center"/>
        <w:rPr>
          <w:shd w:val="clear" w:color="auto" w:fill="FFFFFF"/>
        </w:rPr>
      </w:pPr>
      <w:r w:rsidRPr="00DE2C16">
        <w:rPr>
          <w:noProof/>
        </w:rPr>
        <w:drawing>
          <wp:inline distT="0" distB="0" distL="0" distR="0" wp14:anchorId="74E8E29F" wp14:editId="09D86CC9">
            <wp:extent cx="3543300" cy="2352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22" w:name="_Toc39744440"/>
      <w:r>
        <w:t xml:space="preserve">5 </w:t>
      </w:r>
      <w:r>
        <w:tab/>
        <w:t>Business level use cases and requirements</w:t>
      </w:r>
      <w:bookmarkEnd w:id="22"/>
    </w:p>
    <w:p w14:paraId="16122C4F" w14:textId="77777777" w:rsidR="00EA5541" w:rsidRDefault="00EA5541" w:rsidP="004720B8">
      <w:pPr>
        <w:pStyle w:val="Heading2"/>
      </w:pPr>
      <w:bookmarkStart w:id="23" w:name="_Toc39744441"/>
      <w:r>
        <w:t>5.1</w:t>
      </w:r>
      <w:r>
        <w:tab/>
        <w:t>Use cases</w:t>
      </w:r>
      <w:bookmarkEnd w:id="23"/>
    </w:p>
    <w:p w14:paraId="523A831A" w14:textId="2A9E1875" w:rsidR="00EA5541" w:rsidRDefault="00EA5541" w:rsidP="00EA5541">
      <w:pPr>
        <w:pStyle w:val="Heading3"/>
      </w:pPr>
      <w:bookmarkStart w:id="24" w:name="_Toc39744442"/>
      <w:r>
        <w:t>5.1.1</w:t>
      </w:r>
      <w:r w:rsidR="005E1757">
        <w:tab/>
      </w:r>
      <w:r>
        <w:t>Communication service assurance</w:t>
      </w:r>
      <w:bookmarkEnd w:id="24"/>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25" w:name="_Toc39744443"/>
      <w:r w:rsidRPr="00AA368A">
        <w:rPr>
          <w:rFonts w:eastAsia="SimSun"/>
        </w:rPr>
        <w:t>5.1.</w:t>
      </w:r>
      <w:r w:rsidR="00EF4717">
        <w:rPr>
          <w:rFonts w:eastAsia="SimSun"/>
        </w:rPr>
        <w:t>2</w:t>
      </w:r>
      <w:r w:rsidRPr="00AA368A">
        <w:rPr>
          <w:rFonts w:eastAsia="SimSun"/>
        </w:rPr>
        <w:tab/>
        <w:t>Communication service assurance for shared resources</w:t>
      </w:r>
      <w:bookmarkEnd w:id="25"/>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77777777" w:rsidR="00AA368A" w:rsidRPr="00AA368A" w:rsidRDefault="00AA368A" w:rsidP="00AA368A">
      <w:pPr>
        <w:rPr>
          <w:rFonts w:eastAsia="SimSun"/>
        </w:rPr>
      </w:pPr>
      <w:r w:rsidRPr="00AA368A">
        <w:rPr>
          <w:rFonts w:eastAsia="SimSun"/>
        </w:rPr>
        <w:t xml:space="preserve">A CSP network where at least one eMBB CSI is operating providing services to end-users. A CSC requests from the CSP Order Care a new CSI for business-critical application(s), submitting an initial proposed CSI SLA. The management system assists CSP Order Care with analysis of the proposed CSI SLA and, when SLA is committed, works together with NF’s to ensure CSI SLA goals and optimal use of resources for previous as well as the new CSI(s). </w:t>
      </w:r>
    </w:p>
    <w:p w14:paraId="2B9B5AC5" w14:textId="77777777" w:rsidR="00AA368A" w:rsidRPr="00AA368A" w:rsidRDefault="00AA368A" w:rsidP="00AA368A">
      <w:pPr>
        <w:rPr>
          <w:rFonts w:eastAsia="SimSun"/>
        </w:rPr>
      </w:pPr>
      <w:r w:rsidRPr="00AA368A">
        <w:rPr>
          <w:rFonts w:eastAsia="SimSun"/>
        </w:rPr>
        <w:t xml:space="preserve">In this scenario, it is assumed that the SLA’s for the two CSI’s will allow for them to share resources, for example RAN and TN resources. </w:t>
      </w:r>
    </w:p>
    <w:p w14:paraId="01F5F05E" w14:textId="77777777"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CSI realisation and impact on other CSIs, if any. </w:t>
      </w:r>
    </w:p>
    <w:p w14:paraId="5312ED7C" w14:textId="77777777" w:rsidR="00AA368A" w:rsidRPr="00AA368A" w:rsidRDefault="00AA368A" w:rsidP="00AA368A">
      <w:pPr>
        <w:rPr>
          <w:rFonts w:eastAsia="SimSun"/>
        </w:rPr>
      </w:pPr>
      <w:r w:rsidRPr="00AA368A">
        <w:rPr>
          <w:rFonts w:eastAsia="SimSun"/>
        </w:rPr>
        <w:t xml:space="preserve">Once the Order Care has committed to an SLA with a CSC, the management system activates the CSI. </w:t>
      </w:r>
    </w:p>
    <w:p w14:paraId="182D95C1" w14:textId="709D48D8" w:rsidR="00AA368A" w:rsidRPr="00AA368A" w:rsidRDefault="00AA368A" w:rsidP="00AA368A">
      <w:pPr>
        <w:rPr>
          <w:rFonts w:eastAsia="SimSun"/>
        </w:rPr>
      </w:pPr>
      <w:r w:rsidRPr="00AA368A">
        <w:rPr>
          <w:rFonts w:eastAsia="SimSun"/>
        </w:rPr>
        <w:t>As the CSI operates, a management service for CSI assurance, CSI-Assurance,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B38FA8B" w:rsidR="00AA368A" w:rsidRPr="00AA368A" w:rsidRDefault="00AA368A" w:rsidP="00AA368A">
      <w:pPr>
        <w:rPr>
          <w:rFonts w:eastAsia="SimSun"/>
        </w:rPr>
      </w:pPr>
      <w:r w:rsidRPr="00AA368A">
        <w:rPr>
          <w:rFonts w:eastAsia="SimSun"/>
        </w:rPr>
        <w:lastRenderedPageBreak/>
        <w:t>Based on goals for CSI SLA fulfilment, or other KPI’s, the CSI-Assurance service may initiate an action when SLA goals are not met, be that over- or under</w:t>
      </w:r>
      <w:r>
        <w:rPr>
          <w:rFonts w:eastAsia="SimSun"/>
        </w:rPr>
        <w:t xml:space="preserve"> </w:t>
      </w:r>
      <w:r w:rsidRPr="00AA368A">
        <w:rPr>
          <w:rFonts w:eastAsia="SimSun"/>
        </w:rPr>
        <w:t xml:space="preserve">fulfilment. The CSI-Assurance service may use an MDAS to assist in selecting proper action and how to best execute the action. </w:t>
      </w:r>
    </w:p>
    <w:p w14:paraId="7498D32C" w14:textId="24517436" w:rsidR="00AA368A" w:rsidRPr="00AA368A" w:rsidRDefault="00AA368A" w:rsidP="00AA368A">
      <w:pPr>
        <w:rPr>
          <w:rFonts w:eastAsia="SimSun"/>
        </w:rPr>
      </w:pPr>
      <w:r w:rsidRPr="00AA368A">
        <w:rPr>
          <w:rFonts w:eastAsia="SimSun"/>
        </w:rPr>
        <w:t>The CSI-Assurance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2003E93E" w:rsidR="00B90333" w:rsidRDefault="00B90333" w:rsidP="00B90333">
      <w:r>
        <w:t>REQ-CSIA_CON-xx: The 3GPP management system shall have the capability providing a management service for assisting in assessing (evaluating) a proposed SLA for a requested CSI.</w:t>
      </w:r>
    </w:p>
    <w:p w14:paraId="5F8188F9" w14:textId="56D7A0AB" w:rsidR="00B90333" w:rsidRDefault="00B90333" w:rsidP="00B90333">
      <w:r>
        <w:t>REQ-CSIA_CON-xx: The 3GPP management system shall have the capability providing a management service for assisting in asserting an agreed SLA for a requested CSI.</w:t>
      </w:r>
    </w:p>
    <w:p w14:paraId="0770B4C4" w14:textId="6DEBD6C9" w:rsidR="00B90333" w:rsidRDefault="00B90333" w:rsidP="00B90333">
      <w:r>
        <w:t>REQ-CSIA_CON-xx: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26" w:name="_Toc530425231"/>
      <w:bookmarkStart w:id="27" w:name="_Toc530425371"/>
      <w:bookmarkStart w:id="28" w:name="_Toc530476949"/>
      <w:bookmarkStart w:id="29" w:name="_Toc39744444"/>
      <w:r w:rsidRPr="00674A05">
        <w:rPr>
          <w:lang w:val="en-US"/>
        </w:rPr>
        <w:t>5.</w:t>
      </w:r>
      <w:r>
        <w:rPr>
          <w:lang w:val="en-US"/>
        </w:rPr>
        <w:t>1.</w:t>
      </w:r>
      <w:r w:rsidR="00EF4717">
        <w:rPr>
          <w:lang w:val="en-US"/>
        </w:rPr>
        <w:t>3</w:t>
      </w:r>
      <w:r w:rsidRPr="00085940">
        <w:rPr>
          <w:lang w:val="en-US"/>
        </w:rPr>
        <w:tab/>
      </w:r>
      <w:bookmarkEnd w:id="26"/>
      <w:bookmarkEnd w:id="27"/>
      <w:bookmarkEnd w:id="28"/>
      <w:r>
        <w:rPr>
          <w:lang w:val="en-US"/>
        </w:rPr>
        <w:t>Use case for</w:t>
      </w:r>
      <w:r w:rsidRPr="00A72C65">
        <w:rPr>
          <w:lang w:val="en-US"/>
        </w:rPr>
        <w:t xml:space="preserve"> obtaining resource requirements for a communication service</w:t>
      </w:r>
      <w:bookmarkEnd w:id="29"/>
    </w:p>
    <w:p w14:paraId="48CBE981" w14:textId="77777777" w:rsidR="00151A73" w:rsidRDefault="00151A73" w:rsidP="00151A73">
      <w:r>
        <w:t>Once a request for a communication service is received, in the service provisioning phase of a CSI, the 3GPP management system needs to identify the resources required for the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5A4B578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 instance.</w:t>
      </w:r>
    </w:p>
    <w:p w14:paraId="5FF5F6D7" w14:textId="6A4123CB" w:rsidR="00EF4717" w:rsidRPr="00B21392" w:rsidRDefault="00EF4717" w:rsidP="00785C7E">
      <w:pPr>
        <w:pStyle w:val="Heading3"/>
        <w:rPr>
          <w:lang w:val="en-US"/>
        </w:rPr>
      </w:pPr>
      <w:bookmarkStart w:id="30" w:name="_Toc39744445"/>
      <w:r w:rsidRPr="00B21392">
        <w:rPr>
          <w:lang w:val="en-US"/>
        </w:rPr>
        <w:t>5.1.</w:t>
      </w:r>
      <w:r>
        <w:rPr>
          <w:lang w:val="en-US"/>
        </w:rPr>
        <w:t>4</w:t>
      </w:r>
      <w:r w:rsidRPr="00B21392">
        <w:rPr>
          <w:lang w:val="en-US"/>
        </w:rPr>
        <w:tab/>
        <w:t>Use case for interaction with core network for service assurance</w:t>
      </w:r>
      <w:bookmarkEnd w:id="30"/>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1910737F" w:rsidR="00EF4717" w:rsidRDefault="00EF4717" w:rsidP="00EF4717">
      <w:pPr>
        <w:rPr>
          <w:lang w:val="en-US" w:bidi="ar-KW"/>
        </w:rPr>
      </w:pPr>
      <w:r>
        <w:rPr>
          <w:lang w:val="en-US" w:bidi="ar-KW"/>
        </w:rPr>
        <w:lastRenderedPageBreak/>
        <w:t xml:space="preserve">The 3GPP management system configures the control plane functions (e.g. NWDAF) so as to report potential service degradation according to the SLS.  </w:t>
      </w:r>
      <w:r w:rsidR="008876DD">
        <w:rPr>
          <w:lang w:val="en-US" w:eastAsia="zh-CN" w:bidi="ar-KW"/>
        </w:rPr>
        <w:t>Service load can be determined by considering both NF(s) load in 5GC and resource utilization</w:t>
      </w:r>
      <w:r w:rsidR="008876DD" w:rsidDel="006650EA">
        <w:rPr>
          <w:lang w:val="en-US" w:eastAsia="zh-CN" w:bidi="ar-KW"/>
        </w:rPr>
        <w:t xml:space="preserve"> </w:t>
      </w:r>
      <w:r w:rsidR="008876DD">
        <w:rPr>
          <w:lang w:val="en-US" w:eastAsia="zh-CN" w:bidi="ar-KW"/>
        </w:rPr>
        <w:t>in access network</w:t>
      </w:r>
      <w:r w:rsidR="00F807F7">
        <w:rPr>
          <w:lang w:val="en-US" w:eastAsia="zh-CN" w:bidi="ar-KW"/>
        </w:rPr>
        <w:t>.</w:t>
      </w:r>
      <w:r w:rsidR="008876DD">
        <w:rPr>
          <w:lang w:val="en-US" w:bidi="ar-KW"/>
        </w:rPr>
        <w:t xml:space="preserve"> </w:t>
      </w:r>
      <w:r>
        <w:rPr>
          <w:lang w:val="en-US" w:bidi="ar-KW"/>
        </w:rPr>
        <w:t>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Pr>
          <w:lang w:val="en-US" w:bidi="ar-KW"/>
        </w:rPr>
        <w:t xml:space="preserve"> of a selected service</w:t>
      </w:r>
      <w:r>
        <w:rPr>
          <w:lang w:val="en-US"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2F3DE7A3"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The 3GPP management system shall be able to perform scaling down of resources when a resource overprovisioning is detected</w:t>
      </w:r>
      <w:r w:rsidR="00474E82">
        <w:rPr>
          <w:lang w:val="en-US" w:bidi="ar-KW"/>
        </w:rPr>
        <w:t xml:space="preserve">, </w:t>
      </w:r>
      <w:r w:rsidR="00474E82" w:rsidRPr="00394B72">
        <w:t>and the overprovisioning is not needed</w:t>
      </w:r>
      <w:r>
        <w:rPr>
          <w:lang w:val="en-US" w:bidi="ar-KW"/>
        </w:rPr>
        <w:t xml:space="preserve">. </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31" w:name="_Toc39744446"/>
      <w:r>
        <w:t xml:space="preserve">6 </w:t>
      </w:r>
      <w:r>
        <w:tab/>
        <w:t>Specification level use cases and requirements</w:t>
      </w:r>
      <w:bookmarkEnd w:id="31"/>
    </w:p>
    <w:p w14:paraId="3978AC14" w14:textId="77777777" w:rsidR="001E36F1" w:rsidRDefault="001E36F1" w:rsidP="001E36F1">
      <w:pPr>
        <w:pStyle w:val="Heading2"/>
      </w:pPr>
      <w:bookmarkStart w:id="32" w:name="_Toc39744447"/>
      <w:r>
        <w:t>6.1</w:t>
      </w:r>
      <w:r>
        <w:tab/>
        <w:t>Use cases</w:t>
      </w:r>
      <w:bookmarkEnd w:id="32"/>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33" w:name="_Toc39744448"/>
      <w:r>
        <w:t>6.1.1</w:t>
      </w:r>
      <w:r>
        <w:tab/>
      </w:r>
      <w:r w:rsidR="00151A73">
        <w:t>Communication service quality assurance and optimization of communication services</w:t>
      </w:r>
      <w:bookmarkEnd w:id="33"/>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215A1680"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w:t>
      </w:r>
      <w:proofErr w:type="gramStart"/>
      <w:r>
        <w:rPr>
          <w:lang w:bidi="ar-KW"/>
        </w:rPr>
        <w:t>detects</w:t>
      </w:r>
      <w:proofErr w:type="gramEnd"/>
      <w:r>
        <w:rPr>
          <w:lang w:bidi="ar-KW"/>
        </w:rPr>
        <w:t xml:space="preserve"> performance degradation the 3GPP management system </w:t>
      </w:r>
      <w:r w:rsidR="00CD7CD8" w:rsidRPr="0094216C">
        <w:rPr>
          <w:lang w:bidi="ar-KW"/>
        </w:rPr>
        <w:t xml:space="preserve">may continuously </w:t>
      </w:r>
      <w:r w:rsidR="00CD7CD8">
        <w:rPr>
          <w:lang w:bidi="ar-KW"/>
        </w:rPr>
        <w:t>modify</w:t>
      </w:r>
      <w:r>
        <w:rPr>
          <w:lang w:bidi="ar-KW"/>
        </w:rPr>
        <w:t xml:space="preserve"> the configuration parameters in the corresponding NG-RAN and 5GC nodes and NSI(s)/NSSI(s), </w:t>
      </w:r>
      <w:r w:rsidR="009D089A" w:rsidRPr="0094216C">
        <w:rPr>
          <w:lang w:eastAsia="zh-CN" w:bidi="ar-KW"/>
        </w:rPr>
        <w:t>to satisfy the SLA requirement</w:t>
      </w:r>
      <w:r w:rsidR="00200B2E">
        <w:rPr>
          <w:lang w:eastAsia="zh-CN" w:bidi="ar-KW"/>
        </w:rPr>
        <w:t>.</w:t>
      </w:r>
      <w:r w:rsidR="00200B2E">
        <w:rPr>
          <w:lang w:bidi="ar-KW"/>
        </w:rPr>
        <w:t xml:space="preserve"> </w:t>
      </w:r>
      <w:r w:rsidR="00F363BE" w:rsidRPr="00E23CD4">
        <w:rPr>
          <w:lang w:eastAsia="zh-CN" w:bidi="ar-KW"/>
        </w:rPr>
        <w:t>In case that</w:t>
      </w:r>
      <w:r w:rsidR="00F363BE" w:rsidRPr="00E75145">
        <w:rPr>
          <w:lang w:eastAsia="zh-CN" w:bidi="ar-KW"/>
        </w:rPr>
        <w:t xml:space="preserve"> changes of communication service SLA/SLS </w:t>
      </w:r>
      <w:r w:rsidR="00F363BE">
        <w:rPr>
          <w:rFonts w:hint="eastAsia"/>
          <w:lang w:eastAsia="zh-CN" w:bidi="ar-KW"/>
        </w:rPr>
        <w:t>are</w:t>
      </w:r>
      <w:r w:rsidR="00F363BE" w:rsidRPr="00E75145">
        <w:rPr>
          <w:lang w:eastAsia="zh-CN" w:bidi="ar-KW"/>
        </w:rPr>
        <w:t xml:space="preserve"> made, </w:t>
      </w:r>
      <w:r w:rsidR="00F363BE" w:rsidRPr="00E23CD4">
        <w:rPr>
          <w:lang w:eastAsia="zh-CN" w:bidi="ar-KW"/>
        </w:rPr>
        <w:t xml:space="preserve">those changes may result </w:t>
      </w:r>
      <w:r w:rsidR="00F363BE" w:rsidRPr="00E75145">
        <w:rPr>
          <w:lang w:eastAsia="zh-CN" w:bidi="ar-KW"/>
        </w:rPr>
        <w:t>as input to the 3GPP management system</w:t>
      </w:r>
      <w:r w:rsidR="00F363BE">
        <w:rPr>
          <w:rFonts w:hint="eastAsia"/>
          <w:lang w:eastAsia="zh-CN" w:bidi="ar-KW"/>
        </w:rPr>
        <w:t>.</w:t>
      </w:r>
      <w:r>
        <w:rPr>
          <w:lang w:bidi="ar-KW"/>
        </w:rPr>
        <w:t xml:space="preserve"> </w:t>
      </w:r>
    </w:p>
    <w:p w14:paraId="42ED83BD" w14:textId="77777777" w:rsidR="00151A73" w:rsidRDefault="00151A73" w:rsidP="00151A73">
      <w:pPr>
        <w:rPr>
          <w:lang w:bidi="ar-KW"/>
        </w:rPr>
      </w:pPr>
      <w:r>
        <w:rPr>
          <w:lang w:bidi="ar-KW"/>
        </w:rPr>
        <w:lastRenderedPageBreak/>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3675BA18" w:rsidR="00ED4390" w:rsidRDefault="00ED4390" w:rsidP="005162D9">
      <w:pPr>
        <w:pStyle w:val="Heading3"/>
      </w:pPr>
      <w:bookmarkStart w:id="34" w:name="_Toc39744449"/>
      <w:r w:rsidRPr="0047276D">
        <w:t>6.1.</w:t>
      </w:r>
      <w:r>
        <w:t>2</w:t>
      </w:r>
      <w:r w:rsidRPr="0047276D">
        <w:tab/>
      </w:r>
      <w:r w:rsidRPr="0047276D">
        <w:tab/>
        <w:t>NWDAF assisted CSI SLS Assurance</w:t>
      </w:r>
      <w:bookmarkEnd w:id="34"/>
    </w:p>
    <w:p w14:paraId="4847E01E" w14:textId="277F6D79" w:rsidR="007C66F1" w:rsidRDefault="007C66F1" w:rsidP="007C66F1">
      <w:pPr>
        <w:jc w:val="both"/>
      </w:pPr>
      <w:r>
        <w:t>The goal of this use case is to assure the SLS (Service Level Specifications) for a particular CSI (Communication Service Instance) is crucial for the 5G network management. The negotiated SLS for a particular CSI should be assured in an autonomous way.</w:t>
      </w:r>
    </w:p>
    <w:p w14:paraId="086DC601" w14:textId="687CEDF3" w:rsidR="007C66F1" w:rsidRDefault="007C66F1" w:rsidP="007C66F1">
      <w:pPr>
        <w:jc w:val="both"/>
      </w:pPr>
      <w:r>
        <w:t>3GPP management system can be leveraged to enable autonomous SLS assurance for a deployed Communication Service. 3GPP management system can collect QoE data, related to network slice and applications, from NWDAF. Since the data collected will relate to network slice and a single NSI may be serving multiple CSIs, the corresponding QoE data for the target CSI need to be ascertained. Once the QoE data for a CSI 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77777777" w:rsidR="007C66F1" w:rsidRDefault="007C66F1" w:rsidP="007C66F1">
      <w:pPr>
        <w:jc w:val="both"/>
      </w:pPr>
      <w:r w:rsidRPr="00EF0EE6">
        <w:t>The QoE analytical data from NWDAF is per Application for an NSI. It is crucial to derive the CSI level QoE data fr</w:t>
      </w:r>
      <w:r>
        <w:t>om the data received from NWDAF in order to ascertain the SLS breach.</w:t>
      </w:r>
    </w:p>
    <w:p w14:paraId="7ADFCCDC" w14:textId="102A77F0" w:rsidR="00ED4390" w:rsidRDefault="00ED4390" w:rsidP="005162D9">
      <w:r>
        <w:t>.</w:t>
      </w:r>
    </w:p>
    <w:p w14:paraId="2E056A11" w14:textId="77777777" w:rsidR="001E36F1" w:rsidRDefault="001E36F1" w:rsidP="001E36F1">
      <w:pPr>
        <w:pStyle w:val="Heading2"/>
      </w:pPr>
      <w:bookmarkStart w:id="35" w:name="_Toc39744450"/>
      <w:r>
        <w:t>6.2</w:t>
      </w:r>
      <w:r>
        <w:tab/>
        <w:t>Requirements</w:t>
      </w:r>
      <w:bookmarkEnd w:id="35"/>
    </w:p>
    <w:p w14:paraId="5E6BF1B2" w14:textId="3DF5B7D2" w:rsidR="00151A73" w:rsidRDefault="00151A73" w:rsidP="00151A73">
      <w:pPr>
        <w:rPr>
          <w:kern w:val="2"/>
          <w:szCs w:val="18"/>
          <w:lang w:eastAsia="zh-CN" w:bidi="ar-KW"/>
        </w:rPr>
      </w:pPr>
      <w:r>
        <w:rPr>
          <w:b/>
        </w:rPr>
        <w:t>REQ-C</w:t>
      </w:r>
      <w:r>
        <w:rPr>
          <w:b/>
          <w:lang w:eastAsia="zh-CN"/>
        </w:rPr>
        <w:t>S</w:t>
      </w:r>
      <w:r w:rsidR="0042483F">
        <w:rPr>
          <w:b/>
          <w:lang w:eastAsia="zh-CN"/>
        </w:rPr>
        <w:t>A</w:t>
      </w:r>
      <w:r>
        <w:rPr>
          <w:b/>
          <w:lang w:eastAsia="zh-CN"/>
        </w:rPr>
        <w:t>-</w:t>
      </w:r>
      <w:r>
        <w:rPr>
          <w:b/>
        </w:rPr>
        <w:t>CON-01</w:t>
      </w:r>
      <w:r>
        <w:rPr>
          <w:kern w:val="2"/>
          <w:szCs w:val="18"/>
          <w:lang w:eastAsia="zh-CN" w:bidi="ar-KW"/>
        </w:rPr>
        <w:t xml:space="preserve"> The 3GPP management system shall have the capability to take actions for a set of </w:t>
      </w:r>
      <w:r>
        <w:rPr>
          <w:lang w:eastAsia="zh-CN"/>
        </w:rPr>
        <w:t xml:space="preserve">communication services </w:t>
      </w:r>
      <w:r w:rsidR="0042483F">
        <w:rPr>
          <w:lang w:eastAsia="zh-CN"/>
        </w:rPr>
        <w:t xml:space="preserve">serving certain </w:t>
      </w:r>
      <w:r>
        <w:rPr>
          <w:lang w:eastAsia="zh-CN"/>
        </w:rPr>
        <w:t>group of UEs</w:t>
      </w:r>
      <w:r w:rsidR="0042483F">
        <w:rPr>
          <w:lang w:eastAsia="zh-CN"/>
        </w:rPr>
        <w:t xml:space="preserve"> based on the target SLS</w:t>
      </w:r>
      <w:r>
        <w:rPr>
          <w:lang w:eastAsia="zh-CN"/>
        </w:rPr>
        <w:t>.</w:t>
      </w:r>
    </w:p>
    <w:p w14:paraId="6E24106E" w14:textId="261BC7E2" w:rsidR="00151A73" w:rsidRDefault="00151A73" w:rsidP="00151A73">
      <w:pPr>
        <w:rPr>
          <w:kern w:val="2"/>
          <w:szCs w:val="18"/>
          <w:lang w:eastAsia="zh-CN" w:bidi="ar-KW"/>
        </w:rPr>
      </w:pPr>
      <w:r>
        <w:rPr>
          <w:b/>
        </w:rPr>
        <w:t>REQ-CS</w:t>
      </w:r>
      <w:r w:rsidR="0042483F">
        <w:rPr>
          <w:b/>
        </w:rPr>
        <w:t>A</w:t>
      </w:r>
      <w:r>
        <w:rPr>
          <w:b/>
        </w:rPr>
        <w:t>-CON-02</w:t>
      </w:r>
      <w:r>
        <w:t xml:space="preserve"> </w:t>
      </w:r>
      <w:r>
        <w:rPr>
          <w:kern w:val="2"/>
          <w:szCs w:val="18"/>
          <w:lang w:eastAsia="zh-CN" w:bidi="ar-KW"/>
        </w:rPr>
        <w:t>The 3GPP management system shall have the capability to collect service experience information.</w:t>
      </w:r>
    </w:p>
    <w:p w14:paraId="789732D6" w14:textId="703E9B06" w:rsidR="00151A73" w:rsidRDefault="00151A73" w:rsidP="00151A73">
      <w:pPr>
        <w:rPr>
          <w:kern w:val="2"/>
          <w:szCs w:val="18"/>
          <w:lang w:eastAsia="zh-CN" w:bidi="ar-KW"/>
        </w:rPr>
      </w:pPr>
      <w:r>
        <w:rPr>
          <w:b/>
        </w:rPr>
        <w:t>REQ-CS</w:t>
      </w:r>
      <w:r w:rsidR="0042483F">
        <w:rPr>
          <w:b/>
        </w:rPr>
        <w:t>A</w:t>
      </w:r>
      <w:r>
        <w:rPr>
          <w:b/>
        </w:rPr>
        <w:t>-CON-03</w:t>
      </w:r>
      <w:r w:rsidR="0042483F">
        <w:rPr>
          <w:b/>
        </w:rPr>
        <w:t xml:space="preserve"> </w:t>
      </w:r>
      <w:r>
        <w:rPr>
          <w:kern w:val="2"/>
          <w:szCs w:val="18"/>
          <w:lang w:eastAsia="zh-CN" w:bidi="ar-KW"/>
        </w:rPr>
        <w:t xml:space="preserve">The 3GPP management system shall have the capability to analyse the </w:t>
      </w:r>
      <w:r w:rsidR="0042483F">
        <w:rPr>
          <w:kern w:val="2"/>
          <w:szCs w:val="18"/>
          <w:lang w:eastAsia="zh-CN" w:bidi="ar-KW"/>
        </w:rPr>
        <w:t>performance information</w:t>
      </w:r>
      <w:r>
        <w:rPr>
          <w:kern w:val="2"/>
          <w:szCs w:val="18"/>
          <w:lang w:eastAsia="zh-CN" w:bidi="ar-KW"/>
        </w:rPr>
        <w:t xml:space="preserve"> related to the set of </w:t>
      </w:r>
      <w:r>
        <w:rPr>
          <w:lang w:eastAsia="zh-CN"/>
        </w:rPr>
        <w:t xml:space="preserve">communication services </w:t>
      </w:r>
      <w:r w:rsidR="0042483F">
        <w:rPr>
          <w:lang w:eastAsia="zh-CN"/>
        </w:rPr>
        <w:t>serving certain</w:t>
      </w:r>
      <w:r>
        <w:rPr>
          <w:lang w:eastAsia="zh-CN"/>
        </w:rPr>
        <w:t xml:space="preserve"> group of UEs.</w:t>
      </w:r>
    </w:p>
    <w:p w14:paraId="66E75B83" w14:textId="2043F55A" w:rsidR="00473408" w:rsidRDefault="00151A73">
      <w:pPr>
        <w:spacing w:after="0"/>
        <w:rPr>
          <w:b/>
        </w:rPr>
      </w:pPr>
      <w:r>
        <w:rPr>
          <w:b/>
        </w:rPr>
        <w:t>REQ-CS</w:t>
      </w:r>
      <w:r w:rsidR="0042483F">
        <w:rPr>
          <w:b/>
        </w:rPr>
        <w:t>A</w:t>
      </w:r>
      <w:r>
        <w:rPr>
          <w:b/>
        </w:rPr>
        <w:t>-CON-04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 xml:space="preserve">communication services </w:t>
      </w:r>
      <w:r w:rsidR="0042483F">
        <w:rPr>
          <w:lang w:eastAsia="zh-CN"/>
        </w:rPr>
        <w:t>serving certain</w:t>
      </w:r>
      <w:r>
        <w:rPr>
          <w:lang w:eastAsia="zh-CN"/>
        </w:rPr>
        <w:t xml:space="preserve"> </w:t>
      </w:r>
      <w:proofErr w:type="gramStart"/>
      <w:r>
        <w:rPr>
          <w:lang w:eastAsia="zh-CN"/>
        </w:rPr>
        <w:t>group  of</w:t>
      </w:r>
      <w:proofErr w:type="gramEnd"/>
      <w:r>
        <w:rPr>
          <w:lang w:eastAsia="zh-CN"/>
        </w:rPr>
        <w:t xml:space="preserve"> UEs</w:t>
      </w:r>
      <w:r w:rsidR="0012351E">
        <w:rPr>
          <w:lang w:eastAsia="zh-CN"/>
        </w:rPr>
        <w:t>.</w:t>
      </w:r>
      <w:r>
        <w:rPr>
          <w:b/>
        </w:rPr>
        <w:t xml:space="preserve"> </w:t>
      </w:r>
    </w:p>
    <w:p w14:paraId="763659FE" w14:textId="77777777" w:rsidR="00473408" w:rsidRDefault="00473408">
      <w:pPr>
        <w:spacing w:after="0"/>
        <w:rPr>
          <w:b/>
        </w:rPr>
      </w:pPr>
    </w:p>
    <w:p w14:paraId="67A177C9" w14:textId="23B7A42C" w:rsidR="001E73E0" w:rsidRPr="00E97621" w:rsidRDefault="001E73E0" w:rsidP="001E73E0">
      <w:pPr>
        <w:rPr>
          <w:lang w:val="en-IN"/>
        </w:rPr>
      </w:pPr>
      <w:r w:rsidRPr="00775474">
        <w:rPr>
          <w:b/>
          <w:lang w:val="en-IN"/>
        </w:rPr>
        <w:t>REQ-</w:t>
      </w:r>
      <w:r w:rsidR="0042483F">
        <w:rPr>
          <w:b/>
          <w:lang w:val="en-IN"/>
        </w:rPr>
        <w:t>CSA</w:t>
      </w:r>
      <w:r w:rsidR="00500F39">
        <w:rPr>
          <w:b/>
          <w:lang w:val="en-IN"/>
        </w:rPr>
        <w:t>-</w:t>
      </w:r>
      <w:r w:rsidR="0042483F">
        <w:rPr>
          <w:b/>
          <w:lang w:val="en-IN"/>
        </w:rPr>
        <w:t>CON</w:t>
      </w:r>
      <w:r w:rsidRPr="00775474">
        <w:rPr>
          <w:b/>
          <w:lang w:val="en-IN"/>
        </w:rPr>
        <w:t>-</w:t>
      </w:r>
      <w:r w:rsidR="002758F5">
        <w:rPr>
          <w:b/>
          <w:lang w:val="en-IN"/>
        </w:rPr>
        <w:t>0</w:t>
      </w:r>
      <w:r w:rsidR="0042483F">
        <w:rPr>
          <w:b/>
          <w:lang w:val="en-IN"/>
        </w:rPr>
        <w:t>5</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collect </w:t>
      </w:r>
      <w:r w:rsidR="00BE2DF6">
        <w:rPr>
          <w:lang w:val="en-IN"/>
        </w:rPr>
        <w:t>NSI related</w:t>
      </w:r>
      <w:r w:rsidRPr="00E97621">
        <w:rPr>
          <w:lang w:val="en-IN"/>
        </w:rPr>
        <w:t xml:space="preserve"> QoE data from NWDAF.</w:t>
      </w:r>
    </w:p>
    <w:p w14:paraId="387D49AA" w14:textId="0F8E05B8"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6</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derive CSI </w:t>
      </w:r>
      <w:r w:rsidR="00BE2DF6">
        <w:rPr>
          <w:lang w:val="en-IN"/>
        </w:rPr>
        <w:t xml:space="preserve">related </w:t>
      </w:r>
      <w:r w:rsidRPr="00E97621">
        <w:rPr>
          <w:lang w:val="en-IN"/>
        </w:rPr>
        <w:t xml:space="preserve">QoE data from the collected </w:t>
      </w:r>
      <w:r w:rsidR="005C5DAC">
        <w:rPr>
          <w:lang w:val="en-IN"/>
        </w:rPr>
        <w:t>NSI related</w:t>
      </w:r>
      <w:r w:rsidRPr="00E97621">
        <w:rPr>
          <w:lang w:val="en-IN"/>
        </w:rPr>
        <w:t xml:space="preserve"> QoE data.</w:t>
      </w:r>
    </w:p>
    <w:p w14:paraId="397FCAF6" w14:textId="6481844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7</w:t>
      </w:r>
      <w:r>
        <w:rPr>
          <w:lang w:val="en-IN"/>
        </w:rPr>
        <w:tab/>
      </w:r>
      <w:r w:rsidRPr="00E97621">
        <w:rPr>
          <w:lang w:val="en-IN"/>
        </w:rPr>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ascertain SLS breach.</w:t>
      </w:r>
    </w:p>
    <w:p w14:paraId="769A0ECA" w14:textId="25A29542"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8</w:t>
      </w:r>
      <w:r w:rsidRPr="00E97621">
        <w:rPr>
          <w:lang w:val="en-IN"/>
        </w:rPr>
        <w:tab/>
        <w:t xml:space="preserve">The </w:t>
      </w:r>
      <w:r w:rsidR="005560ED">
        <w:rPr>
          <w:lang w:val="en-IN"/>
        </w:rPr>
        <w:t xml:space="preserve">3GPP </w:t>
      </w:r>
      <w:r w:rsidRPr="00E97621">
        <w:rPr>
          <w:lang w:val="en-IN"/>
        </w:rPr>
        <w:t xml:space="preserve">management </w:t>
      </w:r>
      <w:r w:rsidR="005560ED">
        <w:rPr>
          <w:lang w:val="en-IN"/>
        </w:rPr>
        <w:t>system</w:t>
      </w:r>
      <w:r w:rsidRPr="00E97621">
        <w:rPr>
          <w:lang w:val="en-IN"/>
        </w:rPr>
        <w:t xml:space="preserve"> shall have the capability to perform the root cause analysis</w:t>
      </w:r>
      <w:r w:rsidR="005560ED">
        <w:rPr>
          <w:lang w:val="en-IN"/>
        </w:rPr>
        <w:t xml:space="preserve"> (e.g.</w:t>
      </w:r>
      <w:r w:rsidRPr="00E97621">
        <w:rPr>
          <w:lang w:val="en-IN"/>
        </w:rPr>
        <w:t xml:space="preserve">, identifying the underlying </w:t>
      </w:r>
      <w:r w:rsidR="008F3E60">
        <w:rPr>
          <w:lang w:val="en-IN"/>
        </w:rPr>
        <w:t>reason</w:t>
      </w:r>
      <w:r w:rsidR="005560ED">
        <w:rPr>
          <w:lang w:val="en-IN"/>
        </w:rPr>
        <w:t>)</w:t>
      </w:r>
      <w:r w:rsidRPr="00E97621">
        <w:rPr>
          <w:lang w:val="en-IN"/>
        </w:rPr>
        <w:t xml:space="preserve"> for </w:t>
      </w:r>
      <w:r w:rsidR="008F3E60">
        <w:rPr>
          <w:lang w:val="en-IN"/>
        </w:rPr>
        <w:t>an</w:t>
      </w:r>
      <w:r w:rsidRPr="00E97621">
        <w:rPr>
          <w:lang w:val="en-IN"/>
        </w:rPr>
        <w:t xml:space="preserve"> SLS breach.</w:t>
      </w:r>
    </w:p>
    <w:p w14:paraId="0F3649E8" w14:textId="6C2A5253" w:rsidR="001E73E0" w:rsidRDefault="001E73E0" w:rsidP="001E73E0">
      <w:pPr>
        <w:rPr>
          <w:lang w:val="en-IN"/>
        </w:rPr>
      </w:pPr>
      <w:r w:rsidRPr="00775474">
        <w:rPr>
          <w:b/>
          <w:lang w:val="en-IN"/>
        </w:rPr>
        <w:t>REQ-</w:t>
      </w:r>
      <w:r w:rsidR="005560ED">
        <w:rPr>
          <w:b/>
          <w:lang w:val="en-IN"/>
        </w:rPr>
        <w:t>CSA</w:t>
      </w:r>
      <w:r w:rsidR="002758F5">
        <w:rPr>
          <w:b/>
          <w:lang w:val="en-IN"/>
        </w:rPr>
        <w:t>-</w:t>
      </w:r>
      <w:r w:rsidR="005560ED">
        <w:rPr>
          <w:b/>
          <w:lang w:val="en-IN"/>
        </w:rPr>
        <w:t>CON</w:t>
      </w:r>
      <w:r w:rsidRPr="00775474">
        <w:rPr>
          <w:b/>
          <w:lang w:val="en-IN"/>
        </w:rPr>
        <w:t>-</w:t>
      </w:r>
      <w:r w:rsidR="002758F5">
        <w:rPr>
          <w:b/>
          <w:lang w:val="en-IN"/>
        </w:rPr>
        <w:t>0</w:t>
      </w:r>
      <w:r w:rsidR="005560ED">
        <w:rPr>
          <w:b/>
          <w:lang w:val="en-IN"/>
        </w:rPr>
        <w:t>9</w:t>
      </w:r>
      <w:r w:rsidRPr="00E97621">
        <w:rPr>
          <w:lang w:val="en-IN"/>
        </w:rPr>
        <w:tab/>
        <w:t xml:space="preserve">The </w:t>
      </w:r>
      <w:r w:rsidR="005560ED">
        <w:rPr>
          <w:lang w:val="en-IN"/>
        </w:rPr>
        <w:t xml:space="preserve">3GPP </w:t>
      </w:r>
      <w:r w:rsidRPr="00E97621">
        <w:rPr>
          <w:lang w:val="en-IN"/>
        </w:rPr>
        <w:t>management s</w:t>
      </w:r>
      <w:r w:rsidR="00815A21">
        <w:rPr>
          <w:lang w:val="en-IN"/>
        </w:rPr>
        <w:t>ystem</w:t>
      </w:r>
      <w:r w:rsidRPr="00E97621">
        <w:rPr>
          <w:lang w:val="en-IN"/>
        </w:rPr>
        <w:t xml:space="preserve"> shall have the capability to take corrective actions against the root cause identified.</w:t>
      </w:r>
    </w:p>
    <w:p w14:paraId="28F2AB7B" w14:textId="3E502EE7" w:rsidR="00F854EF" w:rsidRPr="00775474" w:rsidRDefault="00F854EF" w:rsidP="00F854EF">
      <w:pPr>
        <w:pStyle w:val="NO"/>
        <w:rPr>
          <w:lang w:val="en-IN"/>
        </w:rPr>
      </w:pPr>
      <w:r>
        <w:t>NOTE: The management system refers to the producer of management service for SLS assurance.</w:t>
      </w:r>
    </w:p>
    <w:p w14:paraId="24E53918" w14:textId="2EA531AA" w:rsidR="0016264C" w:rsidRDefault="0016264C">
      <w:pPr>
        <w:spacing w:after="0"/>
        <w:rPr>
          <w:b/>
        </w:rPr>
      </w:pPr>
    </w:p>
    <w:p w14:paraId="3C237EDB" w14:textId="77777777" w:rsidR="00080512" w:rsidRPr="004D3578" w:rsidRDefault="00080512">
      <w:pPr>
        <w:pStyle w:val="Heading8"/>
      </w:pPr>
      <w:bookmarkStart w:id="36" w:name="_GoBack"/>
      <w:bookmarkEnd w:id="36"/>
      <w:r w:rsidRPr="004D3578">
        <w:br w:type="page"/>
      </w:r>
      <w:bookmarkStart w:id="37" w:name="_Toc39744451"/>
      <w:r w:rsidRPr="004D3578">
        <w:lastRenderedPageBreak/>
        <w:t>Annex &lt;X&gt; (informative):</w:t>
      </w:r>
      <w:r w:rsidRPr="004D3578">
        <w:br/>
        <w:t>Change history</w:t>
      </w:r>
      <w:bookmarkEnd w:id="37"/>
    </w:p>
    <w:bookmarkEnd w:id="12"/>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A631AC">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3C237EE1" w14:textId="77777777" w:rsidR="003C3971" w:rsidRPr="00235394" w:rsidRDefault="00DF2B1F" w:rsidP="00C72833">
            <w:pPr>
              <w:pStyle w:val="TAL"/>
              <w:rPr>
                <w:b/>
                <w:sz w:val="16"/>
              </w:rPr>
            </w:pPr>
            <w:r>
              <w:rPr>
                <w:b/>
                <w:sz w:val="16"/>
              </w:rPr>
              <w:t>Meeting</w:t>
            </w:r>
          </w:p>
        </w:tc>
        <w:tc>
          <w:tcPr>
            <w:tcW w:w="942"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A631AC">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952" w:type="dxa"/>
            <w:shd w:val="solid" w:color="FFFFFF" w:fill="auto"/>
          </w:tcPr>
          <w:p w14:paraId="3C237EEA" w14:textId="16E93073" w:rsidR="003C3971" w:rsidRPr="006B0D02" w:rsidRDefault="00D01B66" w:rsidP="005560ED">
            <w:pPr>
              <w:pStyle w:val="TAC"/>
              <w:jc w:val="left"/>
              <w:rPr>
                <w:sz w:val="16"/>
                <w:szCs w:val="16"/>
              </w:rPr>
            </w:pPr>
            <w:r>
              <w:rPr>
                <w:sz w:val="16"/>
                <w:szCs w:val="16"/>
              </w:rPr>
              <w:t>SA5#126</w:t>
            </w:r>
          </w:p>
        </w:tc>
        <w:tc>
          <w:tcPr>
            <w:tcW w:w="942"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A631AC">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952" w:type="dxa"/>
            <w:shd w:val="solid" w:color="FFFFFF" w:fill="auto"/>
          </w:tcPr>
          <w:p w14:paraId="3CC91BAB" w14:textId="77777777" w:rsidR="00B66017" w:rsidRDefault="00B66017" w:rsidP="005560ED">
            <w:pPr>
              <w:pStyle w:val="TAL"/>
              <w:rPr>
                <w:sz w:val="16"/>
                <w:szCs w:val="16"/>
              </w:rPr>
            </w:pPr>
            <w:r>
              <w:rPr>
                <w:sz w:val="16"/>
                <w:szCs w:val="16"/>
              </w:rPr>
              <w:t>SA5#127</w:t>
            </w:r>
          </w:p>
        </w:tc>
        <w:tc>
          <w:tcPr>
            <w:tcW w:w="942"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A631AC">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952" w:type="dxa"/>
            <w:shd w:val="solid" w:color="FFFFFF" w:fill="auto"/>
          </w:tcPr>
          <w:p w14:paraId="1F4E6DFC" w14:textId="77777777" w:rsidR="00B66017" w:rsidRDefault="00B66017" w:rsidP="005560ED">
            <w:pPr>
              <w:pStyle w:val="TAL"/>
              <w:rPr>
                <w:sz w:val="16"/>
                <w:szCs w:val="16"/>
              </w:rPr>
            </w:pPr>
            <w:r>
              <w:rPr>
                <w:sz w:val="16"/>
                <w:szCs w:val="16"/>
              </w:rPr>
              <w:t>SA5#127</w:t>
            </w:r>
          </w:p>
        </w:tc>
        <w:tc>
          <w:tcPr>
            <w:tcW w:w="942"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A631AC">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952" w:type="dxa"/>
            <w:shd w:val="solid" w:color="FFFFFF" w:fill="auto"/>
          </w:tcPr>
          <w:p w14:paraId="21CBF015" w14:textId="77777777" w:rsidR="00B66017" w:rsidRDefault="00B66017" w:rsidP="005560ED">
            <w:pPr>
              <w:pStyle w:val="TAL"/>
              <w:rPr>
                <w:sz w:val="16"/>
                <w:szCs w:val="16"/>
              </w:rPr>
            </w:pPr>
            <w:r>
              <w:rPr>
                <w:sz w:val="16"/>
                <w:szCs w:val="16"/>
              </w:rPr>
              <w:t>SA5#127</w:t>
            </w:r>
          </w:p>
        </w:tc>
        <w:tc>
          <w:tcPr>
            <w:tcW w:w="942"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A631AC">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952" w:type="dxa"/>
            <w:shd w:val="solid" w:color="FFFFFF" w:fill="auto"/>
          </w:tcPr>
          <w:p w14:paraId="30DE32B3" w14:textId="77777777" w:rsidR="00B66017" w:rsidRDefault="00B66017" w:rsidP="005560ED">
            <w:pPr>
              <w:pStyle w:val="TAL"/>
              <w:rPr>
                <w:sz w:val="16"/>
                <w:szCs w:val="16"/>
              </w:rPr>
            </w:pPr>
            <w:r>
              <w:rPr>
                <w:sz w:val="16"/>
                <w:szCs w:val="16"/>
              </w:rPr>
              <w:t>SA5#127</w:t>
            </w:r>
          </w:p>
        </w:tc>
        <w:tc>
          <w:tcPr>
            <w:tcW w:w="942"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A631AC">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952" w:type="dxa"/>
            <w:shd w:val="solid" w:color="FFFFFF" w:fill="auto"/>
          </w:tcPr>
          <w:p w14:paraId="7D839DB2" w14:textId="473C8393" w:rsidR="00B66017" w:rsidRDefault="00B66017" w:rsidP="005560ED">
            <w:pPr>
              <w:pStyle w:val="TAL"/>
              <w:rPr>
                <w:sz w:val="16"/>
                <w:szCs w:val="16"/>
              </w:rPr>
            </w:pPr>
            <w:r>
              <w:rPr>
                <w:sz w:val="16"/>
                <w:szCs w:val="16"/>
              </w:rPr>
              <w:t>SA5#127</w:t>
            </w:r>
          </w:p>
        </w:tc>
        <w:tc>
          <w:tcPr>
            <w:tcW w:w="942"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A631AC">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952" w:type="dxa"/>
            <w:shd w:val="solid" w:color="FFFFFF" w:fill="auto"/>
          </w:tcPr>
          <w:p w14:paraId="12B236B3" w14:textId="38C42D0A" w:rsidR="003A01B8" w:rsidRDefault="003A01B8" w:rsidP="005560ED">
            <w:pPr>
              <w:pStyle w:val="TAL"/>
              <w:rPr>
                <w:sz w:val="16"/>
                <w:szCs w:val="16"/>
              </w:rPr>
            </w:pPr>
            <w:r>
              <w:rPr>
                <w:sz w:val="16"/>
                <w:szCs w:val="16"/>
              </w:rPr>
              <w:t>SA5#128</w:t>
            </w:r>
          </w:p>
        </w:tc>
        <w:tc>
          <w:tcPr>
            <w:tcW w:w="942"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A631AC">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952" w:type="dxa"/>
            <w:shd w:val="solid" w:color="FFFFFF" w:fill="auto"/>
          </w:tcPr>
          <w:p w14:paraId="168598A5" w14:textId="5623CC67" w:rsidR="003A01B8" w:rsidRDefault="003A01B8" w:rsidP="005560ED">
            <w:pPr>
              <w:pStyle w:val="TAL"/>
              <w:rPr>
                <w:sz w:val="16"/>
                <w:szCs w:val="16"/>
              </w:rPr>
            </w:pPr>
            <w:r>
              <w:rPr>
                <w:sz w:val="16"/>
                <w:szCs w:val="16"/>
              </w:rPr>
              <w:t>SA5#128</w:t>
            </w:r>
          </w:p>
        </w:tc>
        <w:tc>
          <w:tcPr>
            <w:tcW w:w="942"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A631AC">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952" w:type="dxa"/>
            <w:shd w:val="solid" w:color="FFFFFF" w:fill="auto"/>
          </w:tcPr>
          <w:p w14:paraId="3BB4938F" w14:textId="12576CE3" w:rsidR="003A01B8" w:rsidRDefault="003A01B8" w:rsidP="005560ED">
            <w:pPr>
              <w:pStyle w:val="TAL"/>
              <w:rPr>
                <w:sz w:val="16"/>
                <w:szCs w:val="16"/>
              </w:rPr>
            </w:pPr>
            <w:r>
              <w:rPr>
                <w:sz w:val="16"/>
                <w:szCs w:val="16"/>
              </w:rPr>
              <w:t>SA5#128</w:t>
            </w:r>
          </w:p>
        </w:tc>
        <w:tc>
          <w:tcPr>
            <w:tcW w:w="942"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A631AC">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952" w:type="dxa"/>
            <w:shd w:val="solid" w:color="FFFFFF" w:fill="auto"/>
          </w:tcPr>
          <w:p w14:paraId="3031969B" w14:textId="4C260941" w:rsidR="003A01B8" w:rsidRDefault="003A01B8" w:rsidP="005560ED">
            <w:pPr>
              <w:pStyle w:val="TAL"/>
              <w:rPr>
                <w:sz w:val="16"/>
                <w:szCs w:val="16"/>
              </w:rPr>
            </w:pPr>
            <w:r>
              <w:rPr>
                <w:sz w:val="16"/>
                <w:szCs w:val="16"/>
              </w:rPr>
              <w:t>SA5#128</w:t>
            </w:r>
          </w:p>
        </w:tc>
        <w:tc>
          <w:tcPr>
            <w:tcW w:w="942"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A631AC">
        <w:tc>
          <w:tcPr>
            <w:tcW w:w="800" w:type="dxa"/>
            <w:shd w:val="solid" w:color="FFFFFF" w:fill="auto"/>
          </w:tcPr>
          <w:p w14:paraId="32901A6F" w14:textId="233E39C4" w:rsidR="003A01B8" w:rsidRDefault="00053F1D" w:rsidP="005162D9">
            <w:pPr>
              <w:pStyle w:val="TAC"/>
              <w:jc w:val="left"/>
              <w:rPr>
                <w:sz w:val="16"/>
                <w:szCs w:val="16"/>
              </w:rPr>
            </w:pPr>
            <w:r>
              <w:rPr>
                <w:sz w:val="16"/>
                <w:szCs w:val="16"/>
              </w:rPr>
              <w:t>2019-12</w:t>
            </w:r>
          </w:p>
        </w:tc>
        <w:tc>
          <w:tcPr>
            <w:tcW w:w="952" w:type="dxa"/>
            <w:shd w:val="solid" w:color="FFFFFF" w:fill="auto"/>
          </w:tcPr>
          <w:p w14:paraId="5D52E745" w14:textId="6460284E" w:rsidR="003A01B8" w:rsidRDefault="00053F1D" w:rsidP="005560ED">
            <w:pPr>
              <w:pStyle w:val="TAC"/>
              <w:jc w:val="left"/>
              <w:rPr>
                <w:sz w:val="16"/>
                <w:szCs w:val="16"/>
              </w:rPr>
            </w:pPr>
            <w:r>
              <w:rPr>
                <w:sz w:val="16"/>
                <w:szCs w:val="16"/>
              </w:rPr>
              <w:t>SA#86</w:t>
            </w:r>
          </w:p>
        </w:tc>
        <w:tc>
          <w:tcPr>
            <w:tcW w:w="942" w:type="dxa"/>
            <w:shd w:val="solid" w:color="FFFFFF" w:fill="auto"/>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A631AC">
        <w:tc>
          <w:tcPr>
            <w:tcW w:w="800" w:type="dxa"/>
            <w:shd w:val="solid" w:color="FFFFFF" w:fill="auto"/>
          </w:tcPr>
          <w:p w14:paraId="27D34477" w14:textId="273F7D13" w:rsidR="007B1912" w:rsidRDefault="008238D5" w:rsidP="005162D9">
            <w:pPr>
              <w:pStyle w:val="TAC"/>
              <w:jc w:val="left"/>
              <w:rPr>
                <w:sz w:val="16"/>
                <w:szCs w:val="16"/>
              </w:rPr>
            </w:pPr>
            <w:r>
              <w:rPr>
                <w:sz w:val="16"/>
                <w:szCs w:val="16"/>
              </w:rPr>
              <w:t>2020-03</w:t>
            </w:r>
          </w:p>
        </w:tc>
        <w:tc>
          <w:tcPr>
            <w:tcW w:w="952" w:type="dxa"/>
            <w:shd w:val="solid" w:color="FFFFFF" w:fill="auto"/>
          </w:tcPr>
          <w:p w14:paraId="6EF63F67" w14:textId="61404AA6" w:rsidR="007B1912" w:rsidRDefault="008238D5" w:rsidP="005560ED">
            <w:pPr>
              <w:pStyle w:val="TAC"/>
              <w:jc w:val="left"/>
              <w:rPr>
                <w:sz w:val="16"/>
                <w:szCs w:val="16"/>
              </w:rPr>
            </w:pPr>
            <w:r>
              <w:rPr>
                <w:sz w:val="16"/>
                <w:szCs w:val="16"/>
              </w:rPr>
              <w:t>SA5#129</w:t>
            </w:r>
          </w:p>
        </w:tc>
        <w:tc>
          <w:tcPr>
            <w:tcW w:w="942" w:type="dxa"/>
            <w:shd w:val="solid" w:color="FFFFFF" w:fill="auto"/>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
          <w:p w14:paraId="15EDBC34" w14:textId="77777777" w:rsidR="007B1912" w:rsidRPr="006B0D02" w:rsidRDefault="007B1912" w:rsidP="003A01B8">
            <w:pPr>
              <w:pStyle w:val="TAL"/>
              <w:rPr>
                <w:sz w:val="16"/>
                <w:szCs w:val="16"/>
              </w:rPr>
            </w:pPr>
          </w:p>
        </w:tc>
        <w:tc>
          <w:tcPr>
            <w:tcW w:w="425" w:type="dxa"/>
            <w:shd w:val="solid" w:color="FFFFFF" w:fill="auto"/>
          </w:tcPr>
          <w:p w14:paraId="5C59DA40" w14:textId="77777777" w:rsidR="007B1912" w:rsidRPr="006B0D02" w:rsidRDefault="007B1912" w:rsidP="003A01B8">
            <w:pPr>
              <w:pStyle w:val="TAR"/>
              <w:rPr>
                <w:sz w:val="16"/>
                <w:szCs w:val="16"/>
              </w:rPr>
            </w:pPr>
          </w:p>
        </w:tc>
        <w:tc>
          <w:tcPr>
            <w:tcW w:w="425" w:type="dxa"/>
            <w:shd w:val="solid" w:color="FFFFFF" w:fill="auto"/>
          </w:tcPr>
          <w:p w14:paraId="7E16AE66" w14:textId="77777777" w:rsidR="007B1912" w:rsidRPr="006B0D02" w:rsidRDefault="007B1912" w:rsidP="003A01B8">
            <w:pPr>
              <w:pStyle w:val="TAC"/>
              <w:rPr>
                <w:sz w:val="16"/>
                <w:szCs w:val="16"/>
              </w:rPr>
            </w:pPr>
          </w:p>
        </w:tc>
        <w:tc>
          <w:tcPr>
            <w:tcW w:w="4962" w:type="dxa"/>
            <w:shd w:val="solid" w:color="FFFFFF" w:fill="auto"/>
          </w:tcPr>
          <w:p w14:paraId="472D8780" w14:textId="3B9AB229" w:rsidR="007B1912" w:rsidRDefault="007B1912" w:rsidP="003A01B8">
            <w:pPr>
              <w:pStyle w:val="TAL"/>
              <w:rPr>
                <w:sz w:val="16"/>
                <w:szCs w:val="16"/>
              </w:rPr>
            </w:pPr>
            <w:r w:rsidRPr="007B1912">
              <w:rPr>
                <w:sz w:val="16"/>
                <w:szCs w:val="16"/>
              </w:rPr>
              <w:t>pCR 28.535 Add text for clause 4.2 Management control loops</w:t>
            </w:r>
          </w:p>
        </w:tc>
        <w:tc>
          <w:tcPr>
            <w:tcW w:w="708" w:type="dxa"/>
            <w:shd w:val="solid" w:color="FFFFFF" w:fill="auto"/>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A631AC">
        <w:tc>
          <w:tcPr>
            <w:tcW w:w="800" w:type="dxa"/>
            <w:shd w:val="solid" w:color="FFFFFF" w:fill="auto"/>
          </w:tcPr>
          <w:p w14:paraId="68E13D65" w14:textId="4B14293E" w:rsidR="00881C4E" w:rsidRDefault="00881C4E" w:rsidP="005162D9">
            <w:pPr>
              <w:pStyle w:val="TAC"/>
              <w:jc w:val="left"/>
              <w:rPr>
                <w:sz w:val="16"/>
                <w:szCs w:val="16"/>
              </w:rPr>
            </w:pPr>
            <w:r>
              <w:rPr>
                <w:sz w:val="16"/>
                <w:szCs w:val="16"/>
              </w:rPr>
              <w:t>2020-03</w:t>
            </w:r>
          </w:p>
        </w:tc>
        <w:tc>
          <w:tcPr>
            <w:tcW w:w="952" w:type="dxa"/>
            <w:shd w:val="solid" w:color="FFFFFF" w:fill="auto"/>
          </w:tcPr>
          <w:p w14:paraId="23FD2874" w14:textId="5F7EFC2C" w:rsidR="00881C4E" w:rsidRDefault="00881C4E" w:rsidP="00A631AC">
            <w:pPr>
              <w:pStyle w:val="TAC"/>
              <w:jc w:val="left"/>
              <w:rPr>
                <w:sz w:val="16"/>
                <w:szCs w:val="16"/>
              </w:rPr>
            </w:pPr>
            <w:r>
              <w:rPr>
                <w:sz w:val="16"/>
                <w:szCs w:val="16"/>
              </w:rPr>
              <w:t>SA5#129</w:t>
            </w:r>
          </w:p>
        </w:tc>
        <w:tc>
          <w:tcPr>
            <w:tcW w:w="942" w:type="dxa"/>
            <w:shd w:val="solid" w:color="FFFFFF" w:fill="auto"/>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
          <w:p w14:paraId="717E8E63" w14:textId="77777777" w:rsidR="00881C4E" w:rsidRPr="006B0D02" w:rsidRDefault="00881C4E" w:rsidP="00881C4E">
            <w:pPr>
              <w:pStyle w:val="TAL"/>
              <w:rPr>
                <w:sz w:val="16"/>
                <w:szCs w:val="16"/>
              </w:rPr>
            </w:pPr>
          </w:p>
        </w:tc>
        <w:tc>
          <w:tcPr>
            <w:tcW w:w="425" w:type="dxa"/>
            <w:shd w:val="solid" w:color="FFFFFF" w:fill="auto"/>
          </w:tcPr>
          <w:p w14:paraId="1F296F2B" w14:textId="77777777" w:rsidR="00881C4E" w:rsidRPr="006B0D02" w:rsidRDefault="00881C4E" w:rsidP="00881C4E">
            <w:pPr>
              <w:pStyle w:val="TAR"/>
              <w:rPr>
                <w:sz w:val="16"/>
                <w:szCs w:val="16"/>
              </w:rPr>
            </w:pPr>
          </w:p>
        </w:tc>
        <w:tc>
          <w:tcPr>
            <w:tcW w:w="425" w:type="dxa"/>
            <w:shd w:val="solid" w:color="FFFFFF" w:fill="auto"/>
          </w:tcPr>
          <w:p w14:paraId="139A7A33" w14:textId="77777777" w:rsidR="00881C4E" w:rsidRPr="006B0D02" w:rsidRDefault="00881C4E" w:rsidP="00881C4E">
            <w:pPr>
              <w:pStyle w:val="TAC"/>
              <w:rPr>
                <w:sz w:val="16"/>
                <w:szCs w:val="16"/>
              </w:rPr>
            </w:pPr>
          </w:p>
        </w:tc>
        <w:tc>
          <w:tcPr>
            <w:tcW w:w="4962" w:type="dxa"/>
            <w:shd w:val="solid" w:color="FFFFFF" w:fill="auto"/>
          </w:tcPr>
          <w:p w14:paraId="284EA522" w14:textId="4426DF35" w:rsidR="00881C4E" w:rsidRDefault="00881C4E" w:rsidP="00881C4E">
            <w:pPr>
              <w:pStyle w:val="TAL"/>
              <w:rPr>
                <w:sz w:val="16"/>
                <w:szCs w:val="16"/>
              </w:rPr>
            </w:pPr>
            <w:r w:rsidRPr="00881C4E">
              <w:rPr>
                <w:sz w:val="16"/>
                <w:szCs w:val="16"/>
              </w:rPr>
              <w:t>pCR 28.535 Add UC on NWDAF assisted SLS Assurance</w:t>
            </w:r>
          </w:p>
        </w:tc>
        <w:tc>
          <w:tcPr>
            <w:tcW w:w="708" w:type="dxa"/>
            <w:shd w:val="solid" w:color="FFFFFF" w:fill="auto"/>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A631AC">
        <w:tc>
          <w:tcPr>
            <w:tcW w:w="800" w:type="dxa"/>
            <w:shd w:val="solid" w:color="FFFFFF" w:fill="auto"/>
          </w:tcPr>
          <w:p w14:paraId="3625AA06" w14:textId="3819E459" w:rsidR="00881C4E" w:rsidRDefault="005560ED" w:rsidP="00A631AC">
            <w:pPr>
              <w:pStyle w:val="TAC"/>
              <w:jc w:val="left"/>
              <w:rPr>
                <w:sz w:val="16"/>
                <w:szCs w:val="16"/>
              </w:rPr>
            </w:pPr>
            <w:r>
              <w:rPr>
                <w:sz w:val="16"/>
                <w:szCs w:val="16"/>
              </w:rPr>
              <w:t>2020-04</w:t>
            </w:r>
          </w:p>
        </w:tc>
        <w:tc>
          <w:tcPr>
            <w:tcW w:w="952" w:type="dxa"/>
            <w:shd w:val="solid" w:color="FFFFFF" w:fill="auto"/>
          </w:tcPr>
          <w:p w14:paraId="5DF88491" w14:textId="646D51AD" w:rsidR="00881C4E" w:rsidRDefault="005560ED" w:rsidP="00A631AC">
            <w:pPr>
              <w:pStyle w:val="TAC"/>
              <w:jc w:val="left"/>
              <w:rPr>
                <w:sz w:val="16"/>
                <w:szCs w:val="16"/>
              </w:rPr>
            </w:pPr>
            <w:r>
              <w:rPr>
                <w:sz w:val="16"/>
                <w:szCs w:val="16"/>
              </w:rPr>
              <w:t>SA5#1</w:t>
            </w:r>
            <w:r w:rsidR="00544839">
              <w:rPr>
                <w:sz w:val="16"/>
                <w:szCs w:val="16"/>
              </w:rPr>
              <w:t>30e</w:t>
            </w:r>
          </w:p>
        </w:tc>
        <w:tc>
          <w:tcPr>
            <w:tcW w:w="942" w:type="dxa"/>
            <w:shd w:val="solid" w:color="FFFFFF" w:fill="auto"/>
          </w:tcPr>
          <w:p w14:paraId="22028718" w14:textId="17E93416" w:rsidR="00881C4E" w:rsidRDefault="005560ED" w:rsidP="00A631AC">
            <w:pPr>
              <w:pStyle w:val="TAC"/>
              <w:jc w:val="left"/>
              <w:rPr>
                <w:sz w:val="16"/>
                <w:szCs w:val="16"/>
              </w:rPr>
            </w:pPr>
            <w:r>
              <w:rPr>
                <w:sz w:val="16"/>
                <w:szCs w:val="16"/>
              </w:rPr>
              <w:t>S5-202382</w:t>
            </w:r>
          </w:p>
        </w:tc>
        <w:tc>
          <w:tcPr>
            <w:tcW w:w="425" w:type="dxa"/>
            <w:shd w:val="solid" w:color="FFFFFF" w:fill="auto"/>
          </w:tcPr>
          <w:p w14:paraId="56056415" w14:textId="77777777" w:rsidR="00881C4E" w:rsidRPr="006B0D02" w:rsidRDefault="00881C4E" w:rsidP="00881C4E">
            <w:pPr>
              <w:pStyle w:val="TAL"/>
              <w:rPr>
                <w:sz w:val="16"/>
                <w:szCs w:val="16"/>
              </w:rPr>
            </w:pPr>
          </w:p>
        </w:tc>
        <w:tc>
          <w:tcPr>
            <w:tcW w:w="425" w:type="dxa"/>
            <w:shd w:val="solid" w:color="FFFFFF" w:fill="auto"/>
          </w:tcPr>
          <w:p w14:paraId="27DD5498" w14:textId="77777777" w:rsidR="00881C4E" w:rsidRPr="006B0D02" w:rsidRDefault="00881C4E" w:rsidP="00881C4E">
            <w:pPr>
              <w:pStyle w:val="TAR"/>
              <w:rPr>
                <w:sz w:val="16"/>
                <w:szCs w:val="16"/>
              </w:rPr>
            </w:pPr>
          </w:p>
        </w:tc>
        <w:tc>
          <w:tcPr>
            <w:tcW w:w="425" w:type="dxa"/>
            <w:shd w:val="solid" w:color="FFFFFF" w:fill="auto"/>
          </w:tcPr>
          <w:p w14:paraId="71031253" w14:textId="77777777" w:rsidR="00881C4E" w:rsidRPr="006B0D02" w:rsidRDefault="00881C4E" w:rsidP="00881C4E">
            <w:pPr>
              <w:pStyle w:val="TAC"/>
              <w:rPr>
                <w:sz w:val="16"/>
                <w:szCs w:val="16"/>
              </w:rPr>
            </w:pPr>
          </w:p>
        </w:tc>
        <w:tc>
          <w:tcPr>
            <w:tcW w:w="4962" w:type="dxa"/>
            <w:shd w:val="solid" w:color="FFFFFF" w:fill="auto"/>
          </w:tcPr>
          <w:p w14:paraId="1DE2E274" w14:textId="2FC5B81C" w:rsidR="00881C4E" w:rsidRDefault="005560ED" w:rsidP="00881C4E">
            <w:pPr>
              <w:pStyle w:val="TAL"/>
              <w:rPr>
                <w:sz w:val="16"/>
                <w:szCs w:val="16"/>
              </w:rPr>
            </w:pPr>
            <w:r w:rsidRPr="005560ED">
              <w:rPr>
                <w:sz w:val="16"/>
                <w:szCs w:val="16"/>
              </w:rPr>
              <w:t>Update clause 6.2 requirements</w:t>
            </w:r>
          </w:p>
        </w:tc>
        <w:tc>
          <w:tcPr>
            <w:tcW w:w="708" w:type="dxa"/>
            <w:shd w:val="solid" w:color="FFFFFF" w:fill="auto"/>
          </w:tcPr>
          <w:p w14:paraId="24164FFD" w14:textId="07A4B4A3" w:rsidR="00881C4E" w:rsidRDefault="005560ED" w:rsidP="00A631AC">
            <w:pPr>
              <w:pStyle w:val="TAC"/>
              <w:jc w:val="left"/>
              <w:rPr>
                <w:sz w:val="16"/>
                <w:szCs w:val="16"/>
              </w:rPr>
            </w:pPr>
            <w:r>
              <w:rPr>
                <w:sz w:val="16"/>
                <w:szCs w:val="16"/>
              </w:rPr>
              <w:t>1.2.0</w:t>
            </w:r>
          </w:p>
        </w:tc>
      </w:tr>
      <w:tr w:rsidR="00544839" w:rsidRPr="006B0D02" w14:paraId="15D08C9B" w14:textId="77777777" w:rsidTr="00A631AC">
        <w:tc>
          <w:tcPr>
            <w:tcW w:w="800" w:type="dxa"/>
            <w:shd w:val="solid" w:color="FFFFFF" w:fill="auto"/>
          </w:tcPr>
          <w:p w14:paraId="648B83F6" w14:textId="4F2018A6" w:rsidR="00544839" w:rsidRDefault="00544839" w:rsidP="00A631AC">
            <w:pPr>
              <w:pStyle w:val="TAC"/>
              <w:jc w:val="left"/>
              <w:rPr>
                <w:sz w:val="16"/>
                <w:szCs w:val="16"/>
              </w:rPr>
            </w:pPr>
            <w:r>
              <w:rPr>
                <w:sz w:val="16"/>
                <w:szCs w:val="16"/>
              </w:rPr>
              <w:t>2020-04</w:t>
            </w:r>
          </w:p>
        </w:tc>
        <w:tc>
          <w:tcPr>
            <w:tcW w:w="952" w:type="dxa"/>
            <w:shd w:val="solid" w:color="FFFFFF" w:fill="auto"/>
          </w:tcPr>
          <w:p w14:paraId="57525626" w14:textId="1D5E719F" w:rsidR="00544839" w:rsidRDefault="00544839" w:rsidP="00A631AC">
            <w:pPr>
              <w:pStyle w:val="TAC"/>
              <w:jc w:val="left"/>
              <w:rPr>
                <w:sz w:val="16"/>
                <w:szCs w:val="16"/>
              </w:rPr>
            </w:pPr>
            <w:r>
              <w:rPr>
                <w:sz w:val="16"/>
                <w:szCs w:val="16"/>
              </w:rPr>
              <w:t>SA5#130e</w:t>
            </w:r>
          </w:p>
        </w:tc>
        <w:tc>
          <w:tcPr>
            <w:tcW w:w="942" w:type="dxa"/>
            <w:shd w:val="solid" w:color="FFFFFF" w:fill="auto"/>
          </w:tcPr>
          <w:p w14:paraId="0CBFCB38" w14:textId="57C9CEE8" w:rsidR="00544839" w:rsidRDefault="00544839" w:rsidP="00A631AC">
            <w:pPr>
              <w:pStyle w:val="TAC"/>
              <w:jc w:val="left"/>
              <w:rPr>
                <w:sz w:val="16"/>
                <w:szCs w:val="16"/>
              </w:rPr>
            </w:pPr>
            <w:r w:rsidRPr="00A631AC">
              <w:rPr>
                <w:sz w:val="16"/>
                <w:szCs w:val="16"/>
              </w:rPr>
              <w:t>S5-202395</w:t>
            </w:r>
          </w:p>
        </w:tc>
        <w:tc>
          <w:tcPr>
            <w:tcW w:w="425" w:type="dxa"/>
            <w:shd w:val="solid" w:color="FFFFFF" w:fill="auto"/>
          </w:tcPr>
          <w:p w14:paraId="34E3EDE6" w14:textId="77777777" w:rsidR="00544839" w:rsidRPr="006B0D02" w:rsidRDefault="00544839" w:rsidP="00544839">
            <w:pPr>
              <w:pStyle w:val="TAL"/>
              <w:rPr>
                <w:sz w:val="16"/>
                <w:szCs w:val="16"/>
              </w:rPr>
            </w:pPr>
          </w:p>
        </w:tc>
        <w:tc>
          <w:tcPr>
            <w:tcW w:w="425" w:type="dxa"/>
            <w:shd w:val="solid" w:color="FFFFFF" w:fill="auto"/>
          </w:tcPr>
          <w:p w14:paraId="272A6021" w14:textId="77777777" w:rsidR="00544839" w:rsidRPr="006B0D02" w:rsidRDefault="00544839" w:rsidP="00544839">
            <w:pPr>
              <w:pStyle w:val="TAR"/>
              <w:rPr>
                <w:sz w:val="16"/>
                <w:szCs w:val="16"/>
              </w:rPr>
            </w:pPr>
          </w:p>
        </w:tc>
        <w:tc>
          <w:tcPr>
            <w:tcW w:w="425" w:type="dxa"/>
            <w:shd w:val="solid" w:color="FFFFFF" w:fill="auto"/>
          </w:tcPr>
          <w:p w14:paraId="1FB6A815" w14:textId="77777777" w:rsidR="00544839" w:rsidRPr="006B0D02" w:rsidRDefault="00544839" w:rsidP="00544839">
            <w:pPr>
              <w:pStyle w:val="TAC"/>
              <w:rPr>
                <w:sz w:val="16"/>
                <w:szCs w:val="16"/>
              </w:rPr>
            </w:pPr>
          </w:p>
        </w:tc>
        <w:tc>
          <w:tcPr>
            <w:tcW w:w="4962" w:type="dxa"/>
            <w:shd w:val="solid" w:color="FFFFFF" w:fill="auto"/>
          </w:tcPr>
          <w:p w14:paraId="3D5AFC27" w14:textId="1DE10269" w:rsidR="00544839" w:rsidRDefault="00544839" w:rsidP="00544839">
            <w:pPr>
              <w:pStyle w:val="TAL"/>
              <w:rPr>
                <w:sz w:val="16"/>
                <w:szCs w:val="16"/>
              </w:rPr>
            </w:pPr>
            <w:proofErr w:type="spellStart"/>
            <w:r w:rsidRPr="000C56EA">
              <w:t>pCR</w:t>
            </w:r>
            <w:proofErr w:type="spellEnd"/>
            <w:r w:rsidRPr="000C56EA">
              <w:t xml:space="preserve"> TS 28.535 update of use case in subclause 6.1.1 </w:t>
            </w:r>
          </w:p>
        </w:tc>
        <w:tc>
          <w:tcPr>
            <w:tcW w:w="708" w:type="dxa"/>
            <w:shd w:val="solid" w:color="FFFFFF" w:fill="auto"/>
          </w:tcPr>
          <w:p w14:paraId="66884BCB" w14:textId="2F458ED6" w:rsidR="00544839" w:rsidRDefault="00E442D7" w:rsidP="00A631AC">
            <w:pPr>
              <w:pStyle w:val="TAC"/>
              <w:jc w:val="left"/>
              <w:rPr>
                <w:sz w:val="16"/>
                <w:szCs w:val="16"/>
              </w:rPr>
            </w:pPr>
            <w:r>
              <w:rPr>
                <w:sz w:val="16"/>
                <w:szCs w:val="16"/>
              </w:rPr>
              <w:t>1.2.0</w:t>
            </w:r>
          </w:p>
        </w:tc>
      </w:tr>
      <w:tr w:rsidR="00544839" w:rsidRPr="006B0D02" w14:paraId="090AADB6" w14:textId="77777777" w:rsidTr="00A631AC">
        <w:tc>
          <w:tcPr>
            <w:tcW w:w="800" w:type="dxa"/>
            <w:shd w:val="solid" w:color="FFFFFF" w:fill="auto"/>
          </w:tcPr>
          <w:p w14:paraId="5392888C" w14:textId="47C305A4" w:rsidR="00544839" w:rsidRDefault="00544839" w:rsidP="00A631AC">
            <w:pPr>
              <w:pStyle w:val="TAC"/>
              <w:jc w:val="left"/>
              <w:rPr>
                <w:sz w:val="16"/>
                <w:szCs w:val="16"/>
              </w:rPr>
            </w:pPr>
            <w:r>
              <w:rPr>
                <w:sz w:val="16"/>
                <w:szCs w:val="16"/>
              </w:rPr>
              <w:t>2020-04</w:t>
            </w:r>
          </w:p>
        </w:tc>
        <w:tc>
          <w:tcPr>
            <w:tcW w:w="952" w:type="dxa"/>
            <w:shd w:val="solid" w:color="FFFFFF" w:fill="auto"/>
          </w:tcPr>
          <w:p w14:paraId="378D41F2" w14:textId="1FBC2DA3" w:rsidR="00544839" w:rsidRDefault="00544839" w:rsidP="00544839">
            <w:pPr>
              <w:pStyle w:val="TAC"/>
              <w:jc w:val="left"/>
              <w:rPr>
                <w:sz w:val="16"/>
                <w:szCs w:val="16"/>
              </w:rPr>
            </w:pPr>
            <w:r>
              <w:rPr>
                <w:sz w:val="16"/>
                <w:szCs w:val="16"/>
              </w:rPr>
              <w:t>SA5#130e</w:t>
            </w:r>
          </w:p>
        </w:tc>
        <w:tc>
          <w:tcPr>
            <w:tcW w:w="942" w:type="dxa"/>
            <w:shd w:val="solid" w:color="FFFFFF" w:fill="auto"/>
          </w:tcPr>
          <w:p w14:paraId="4127A7A6" w14:textId="2B66D610" w:rsidR="00544839" w:rsidRDefault="00544839" w:rsidP="00A631AC">
            <w:pPr>
              <w:pStyle w:val="TAC"/>
              <w:jc w:val="left"/>
              <w:rPr>
                <w:sz w:val="16"/>
                <w:szCs w:val="16"/>
              </w:rPr>
            </w:pPr>
            <w:r w:rsidRPr="00A631AC">
              <w:rPr>
                <w:sz w:val="16"/>
                <w:szCs w:val="16"/>
              </w:rPr>
              <w:t>S5-202383</w:t>
            </w:r>
          </w:p>
        </w:tc>
        <w:tc>
          <w:tcPr>
            <w:tcW w:w="425" w:type="dxa"/>
            <w:shd w:val="solid" w:color="FFFFFF" w:fill="auto"/>
          </w:tcPr>
          <w:p w14:paraId="295750C4" w14:textId="77777777" w:rsidR="00544839" w:rsidRPr="006B0D02" w:rsidRDefault="00544839" w:rsidP="00544839">
            <w:pPr>
              <w:pStyle w:val="TAL"/>
              <w:rPr>
                <w:sz w:val="16"/>
                <w:szCs w:val="16"/>
              </w:rPr>
            </w:pPr>
          </w:p>
        </w:tc>
        <w:tc>
          <w:tcPr>
            <w:tcW w:w="425" w:type="dxa"/>
            <w:shd w:val="solid" w:color="FFFFFF" w:fill="auto"/>
          </w:tcPr>
          <w:p w14:paraId="15C2314B" w14:textId="77777777" w:rsidR="00544839" w:rsidRPr="006B0D02" w:rsidRDefault="00544839" w:rsidP="00544839">
            <w:pPr>
              <w:pStyle w:val="TAR"/>
              <w:rPr>
                <w:sz w:val="16"/>
                <w:szCs w:val="16"/>
              </w:rPr>
            </w:pPr>
          </w:p>
        </w:tc>
        <w:tc>
          <w:tcPr>
            <w:tcW w:w="425" w:type="dxa"/>
            <w:shd w:val="solid" w:color="FFFFFF" w:fill="auto"/>
          </w:tcPr>
          <w:p w14:paraId="55E9C5AA" w14:textId="77777777" w:rsidR="00544839" w:rsidRPr="006B0D02" w:rsidRDefault="00544839" w:rsidP="00544839">
            <w:pPr>
              <w:pStyle w:val="TAC"/>
              <w:rPr>
                <w:sz w:val="16"/>
                <w:szCs w:val="16"/>
              </w:rPr>
            </w:pPr>
          </w:p>
        </w:tc>
        <w:tc>
          <w:tcPr>
            <w:tcW w:w="4962" w:type="dxa"/>
            <w:shd w:val="solid" w:color="FFFFFF" w:fill="auto"/>
          </w:tcPr>
          <w:p w14:paraId="0450E62D" w14:textId="39BD94C9" w:rsidR="00544839" w:rsidRDefault="00544839" w:rsidP="00544839">
            <w:pPr>
              <w:pStyle w:val="TAL"/>
              <w:rPr>
                <w:sz w:val="16"/>
                <w:szCs w:val="16"/>
              </w:rPr>
            </w:pPr>
            <w:proofErr w:type="spellStart"/>
            <w:r w:rsidRPr="000C56EA">
              <w:t>pCR</w:t>
            </w:r>
            <w:proofErr w:type="spellEnd"/>
            <w:r w:rsidRPr="000C56EA">
              <w:t xml:space="preserve"> clarify service load in use case fo</w:t>
            </w:r>
            <w:r w:rsidR="00214D10">
              <w:t>r</w:t>
            </w:r>
            <w:r w:rsidRPr="000C56EA">
              <w:t xml:space="preserve"> interaction with core network for service assurance</w:t>
            </w:r>
          </w:p>
        </w:tc>
        <w:tc>
          <w:tcPr>
            <w:tcW w:w="708" w:type="dxa"/>
            <w:shd w:val="solid" w:color="FFFFFF" w:fill="auto"/>
          </w:tcPr>
          <w:p w14:paraId="2E9AF08A" w14:textId="763CDF09" w:rsidR="00544839" w:rsidRDefault="00E442D7" w:rsidP="00A631AC">
            <w:pPr>
              <w:pStyle w:val="TAC"/>
              <w:jc w:val="left"/>
              <w:rPr>
                <w:sz w:val="16"/>
                <w:szCs w:val="16"/>
              </w:rPr>
            </w:pPr>
            <w:r>
              <w:rPr>
                <w:sz w:val="16"/>
                <w:szCs w:val="16"/>
              </w:rPr>
              <w:t>1.2.0</w:t>
            </w:r>
          </w:p>
        </w:tc>
      </w:tr>
      <w:tr w:rsidR="00544839" w:rsidRPr="006B0D02" w14:paraId="7433E34B" w14:textId="77777777" w:rsidTr="00A631AC">
        <w:tc>
          <w:tcPr>
            <w:tcW w:w="800" w:type="dxa"/>
            <w:shd w:val="solid" w:color="FFFFFF" w:fill="auto"/>
          </w:tcPr>
          <w:p w14:paraId="4C604E2A" w14:textId="18AD3A1A" w:rsidR="00544839" w:rsidRDefault="00544839" w:rsidP="00A631AC">
            <w:pPr>
              <w:pStyle w:val="TAC"/>
              <w:jc w:val="left"/>
              <w:rPr>
                <w:sz w:val="16"/>
                <w:szCs w:val="16"/>
              </w:rPr>
            </w:pPr>
            <w:r>
              <w:rPr>
                <w:sz w:val="16"/>
                <w:szCs w:val="16"/>
              </w:rPr>
              <w:t>2020-04</w:t>
            </w:r>
          </w:p>
        </w:tc>
        <w:tc>
          <w:tcPr>
            <w:tcW w:w="952" w:type="dxa"/>
            <w:shd w:val="solid" w:color="FFFFFF" w:fill="auto"/>
          </w:tcPr>
          <w:p w14:paraId="25A3873D" w14:textId="489AB7A9" w:rsidR="00544839" w:rsidRDefault="00544839" w:rsidP="00544839">
            <w:pPr>
              <w:pStyle w:val="TAC"/>
              <w:jc w:val="left"/>
              <w:rPr>
                <w:sz w:val="16"/>
                <w:szCs w:val="16"/>
              </w:rPr>
            </w:pPr>
            <w:r>
              <w:rPr>
                <w:sz w:val="16"/>
                <w:szCs w:val="16"/>
              </w:rPr>
              <w:t>SA5#130e</w:t>
            </w:r>
          </w:p>
        </w:tc>
        <w:tc>
          <w:tcPr>
            <w:tcW w:w="942" w:type="dxa"/>
            <w:shd w:val="solid" w:color="FFFFFF" w:fill="auto"/>
          </w:tcPr>
          <w:p w14:paraId="0D87EACE" w14:textId="4E76A2E3" w:rsidR="00544839" w:rsidRDefault="00544839" w:rsidP="00A631AC">
            <w:pPr>
              <w:pStyle w:val="TAC"/>
              <w:jc w:val="left"/>
              <w:rPr>
                <w:sz w:val="16"/>
                <w:szCs w:val="16"/>
              </w:rPr>
            </w:pPr>
            <w:r w:rsidRPr="00A631AC">
              <w:rPr>
                <w:sz w:val="16"/>
                <w:szCs w:val="16"/>
              </w:rPr>
              <w:t>S5-202340</w:t>
            </w:r>
          </w:p>
        </w:tc>
        <w:tc>
          <w:tcPr>
            <w:tcW w:w="425" w:type="dxa"/>
            <w:shd w:val="solid" w:color="FFFFFF" w:fill="auto"/>
          </w:tcPr>
          <w:p w14:paraId="3247AACB" w14:textId="77777777" w:rsidR="00544839" w:rsidRPr="006B0D02" w:rsidRDefault="00544839" w:rsidP="00544839">
            <w:pPr>
              <w:pStyle w:val="TAL"/>
              <w:rPr>
                <w:sz w:val="16"/>
                <w:szCs w:val="16"/>
              </w:rPr>
            </w:pPr>
          </w:p>
        </w:tc>
        <w:tc>
          <w:tcPr>
            <w:tcW w:w="425" w:type="dxa"/>
            <w:shd w:val="solid" w:color="FFFFFF" w:fill="auto"/>
          </w:tcPr>
          <w:p w14:paraId="026FEBF1" w14:textId="77777777" w:rsidR="00544839" w:rsidRPr="006B0D02" w:rsidRDefault="00544839" w:rsidP="00544839">
            <w:pPr>
              <w:pStyle w:val="TAR"/>
              <w:rPr>
                <w:sz w:val="16"/>
                <w:szCs w:val="16"/>
              </w:rPr>
            </w:pPr>
          </w:p>
        </w:tc>
        <w:tc>
          <w:tcPr>
            <w:tcW w:w="425" w:type="dxa"/>
            <w:shd w:val="solid" w:color="FFFFFF" w:fill="auto"/>
          </w:tcPr>
          <w:p w14:paraId="1ABB26E3" w14:textId="77777777" w:rsidR="00544839" w:rsidRPr="006B0D02" w:rsidRDefault="00544839" w:rsidP="00544839">
            <w:pPr>
              <w:pStyle w:val="TAC"/>
              <w:rPr>
                <w:sz w:val="16"/>
                <w:szCs w:val="16"/>
              </w:rPr>
            </w:pPr>
          </w:p>
        </w:tc>
        <w:tc>
          <w:tcPr>
            <w:tcW w:w="4962" w:type="dxa"/>
            <w:shd w:val="solid" w:color="FFFFFF" w:fill="auto"/>
          </w:tcPr>
          <w:p w14:paraId="18CF9DFF" w14:textId="022487B4" w:rsidR="00544839" w:rsidRDefault="00544839" w:rsidP="00544839">
            <w:pPr>
              <w:pStyle w:val="TAL"/>
              <w:rPr>
                <w:sz w:val="16"/>
                <w:szCs w:val="16"/>
              </w:rPr>
            </w:pPr>
            <w:proofErr w:type="spellStart"/>
            <w:r w:rsidRPr="000C56EA">
              <w:t>pCR</w:t>
            </w:r>
            <w:proofErr w:type="spellEnd"/>
            <w:r w:rsidRPr="000C56EA">
              <w:t xml:space="preserve"> TS 28.535 Move Annex A Management control loop in different layers to TS 28.536</w:t>
            </w:r>
          </w:p>
        </w:tc>
        <w:tc>
          <w:tcPr>
            <w:tcW w:w="708" w:type="dxa"/>
            <w:shd w:val="solid" w:color="FFFFFF" w:fill="auto"/>
          </w:tcPr>
          <w:p w14:paraId="6FED0DB6" w14:textId="1C1349F2" w:rsidR="00544839" w:rsidRDefault="00E442D7" w:rsidP="00A631AC">
            <w:pPr>
              <w:pStyle w:val="TAC"/>
              <w:jc w:val="left"/>
              <w:rPr>
                <w:sz w:val="16"/>
                <w:szCs w:val="16"/>
              </w:rPr>
            </w:pPr>
            <w:r>
              <w:rPr>
                <w:sz w:val="16"/>
                <w:szCs w:val="16"/>
              </w:rPr>
              <w:t>1.2.0</w:t>
            </w:r>
          </w:p>
        </w:tc>
      </w:tr>
      <w:tr w:rsidR="00544839" w:rsidRPr="006B0D02" w14:paraId="68945A5B" w14:textId="77777777" w:rsidTr="00A631AC">
        <w:tc>
          <w:tcPr>
            <w:tcW w:w="800" w:type="dxa"/>
            <w:shd w:val="solid" w:color="FFFFFF" w:fill="auto"/>
          </w:tcPr>
          <w:p w14:paraId="09E7CD46" w14:textId="77777777" w:rsidR="00544839" w:rsidRDefault="00544839" w:rsidP="00544839">
            <w:pPr>
              <w:pStyle w:val="TAC"/>
              <w:rPr>
                <w:sz w:val="16"/>
                <w:szCs w:val="16"/>
              </w:rPr>
            </w:pPr>
          </w:p>
        </w:tc>
        <w:tc>
          <w:tcPr>
            <w:tcW w:w="952" w:type="dxa"/>
            <w:shd w:val="solid" w:color="FFFFFF" w:fill="auto"/>
          </w:tcPr>
          <w:p w14:paraId="1CBAA137" w14:textId="77777777" w:rsidR="00544839" w:rsidRDefault="00544839" w:rsidP="00544839">
            <w:pPr>
              <w:pStyle w:val="TAC"/>
              <w:jc w:val="left"/>
              <w:rPr>
                <w:sz w:val="16"/>
                <w:szCs w:val="16"/>
              </w:rPr>
            </w:pPr>
          </w:p>
        </w:tc>
        <w:tc>
          <w:tcPr>
            <w:tcW w:w="942" w:type="dxa"/>
            <w:shd w:val="solid" w:color="FFFFFF" w:fill="auto"/>
          </w:tcPr>
          <w:p w14:paraId="3EC789F5" w14:textId="77777777" w:rsidR="00544839" w:rsidRDefault="00544839" w:rsidP="00544839">
            <w:pPr>
              <w:pStyle w:val="TAC"/>
              <w:rPr>
                <w:sz w:val="16"/>
                <w:szCs w:val="16"/>
              </w:rPr>
            </w:pPr>
          </w:p>
        </w:tc>
        <w:tc>
          <w:tcPr>
            <w:tcW w:w="425" w:type="dxa"/>
            <w:shd w:val="solid" w:color="FFFFFF" w:fill="auto"/>
          </w:tcPr>
          <w:p w14:paraId="080440B8" w14:textId="77777777" w:rsidR="00544839" w:rsidRPr="006B0D02" w:rsidRDefault="00544839" w:rsidP="00544839">
            <w:pPr>
              <w:pStyle w:val="TAL"/>
              <w:rPr>
                <w:sz w:val="16"/>
                <w:szCs w:val="16"/>
              </w:rPr>
            </w:pPr>
          </w:p>
        </w:tc>
        <w:tc>
          <w:tcPr>
            <w:tcW w:w="425" w:type="dxa"/>
            <w:shd w:val="solid" w:color="FFFFFF" w:fill="auto"/>
          </w:tcPr>
          <w:p w14:paraId="2633759D" w14:textId="77777777" w:rsidR="00544839" w:rsidRPr="006B0D02" w:rsidRDefault="00544839" w:rsidP="00544839">
            <w:pPr>
              <w:pStyle w:val="TAR"/>
              <w:rPr>
                <w:sz w:val="16"/>
                <w:szCs w:val="16"/>
              </w:rPr>
            </w:pPr>
          </w:p>
        </w:tc>
        <w:tc>
          <w:tcPr>
            <w:tcW w:w="425" w:type="dxa"/>
            <w:shd w:val="solid" w:color="FFFFFF" w:fill="auto"/>
          </w:tcPr>
          <w:p w14:paraId="1F33C64E" w14:textId="77777777" w:rsidR="00544839" w:rsidRPr="006B0D02" w:rsidRDefault="00544839" w:rsidP="00544839">
            <w:pPr>
              <w:pStyle w:val="TAC"/>
              <w:rPr>
                <w:sz w:val="16"/>
                <w:szCs w:val="16"/>
              </w:rPr>
            </w:pPr>
          </w:p>
        </w:tc>
        <w:tc>
          <w:tcPr>
            <w:tcW w:w="4962" w:type="dxa"/>
            <w:shd w:val="solid" w:color="FFFFFF" w:fill="auto"/>
          </w:tcPr>
          <w:p w14:paraId="204B4FA4" w14:textId="77777777" w:rsidR="00544839" w:rsidRDefault="00544839" w:rsidP="00544839">
            <w:pPr>
              <w:pStyle w:val="TAL"/>
              <w:rPr>
                <w:sz w:val="16"/>
                <w:szCs w:val="16"/>
              </w:rPr>
            </w:pPr>
          </w:p>
        </w:tc>
        <w:tc>
          <w:tcPr>
            <w:tcW w:w="708" w:type="dxa"/>
            <w:shd w:val="solid" w:color="FFFFFF" w:fill="auto"/>
          </w:tcPr>
          <w:p w14:paraId="043B0DFD" w14:textId="77777777" w:rsidR="00544839" w:rsidRDefault="00544839" w:rsidP="00544839">
            <w:pPr>
              <w:pStyle w:val="TAC"/>
              <w:rPr>
                <w:sz w:val="16"/>
                <w:szCs w:val="16"/>
              </w:rPr>
            </w:pPr>
          </w:p>
        </w:tc>
      </w:tr>
      <w:tr w:rsidR="00544839" w:rsidRPr="006B0D02" w14:paraId="2A6DFB94" w14:textId="77777777" w:rsidTr="00A631AC">
        <w:tc>
          <w:tcPr>
            <w:tcW w:w="800" w:type="dxa"/>
            <w:shd w:val="solid" w:color="FFFFFF" w:fill="auto"/>
          </w:tcPr>
          <w:p w14:paraId="1C3AB2ED" w14:textId="77777777" w:rsidR="00544839" w:rsidRDefault="00544839" w:rsidP="00544839">
            <w:pPr>
              <w:pStyle w:val="TAC"/>
              <w:rPr>
                <w:sz w:val="16"/>
                <w:szCs w:val="16"/>
              </w:rPr>
            </w:pPr>
          </w:p>
        </w:tc>
        <w:tc>
          <w:tcPr>
            <w:tcW w:w="952" w:type="dxa"/>
            <w:shd w:val="solid" w:color="FFFFFF" w:fill="auto"/>
          </w:tcPr>
          <w:p w14:paraId="12EEEB04" w14:textId="77777777" w:rsidR="00544839" w:rsidRDefault="00544839" w:rsidP="00544839">
            <w:pPr>
              <w:pStyle w:val="TAC"/>
              <w:jc w:val="left"/>
              <w:rPr>
                <w:sz w:val="16"/>
                <w:szCs w:val="16"/>
              </w:rPr>
            </w:pPr>
          </w:p>
        </w:tc>
        <w:tc>
          <w:tcPr>
            <w:tcW w:w="942" w:type="dxa"/>
            <w:shd w:val="solid" w:color="FFFFFF" w:fill="auto"/>
          </w:tcPr>
          <w:p w14:paraId="72BAC5C7" w14:textId="77777777" w:rsidR="00544839" w:rsidRDefault="00544839" w:rsidP="00544839">
            <w:pPr>
              <w:pStyle w:val="TAC"/>
              <w:rPr>
                <w:sz w:val="16"/>
                <w:szCs w:val="16"/>
              </w:rPr>
            </w:pPr>
          </w:p>
        </w:tc>
        <w:tc>
          <w:tcPr>
            <w:tcW w:w="425" w:type="dxa"/>
            <w:shd w:val="solid" w:color="FFFFFF" w:fill="auto"/>
          </w:tcPr>
          <w:p w14:paraId="02424E85" w14:textId="77777777" w:rsidR="00544839" w:rsidRPr="006B0D02" w:rsidRDefault="00544839" w:rsidP="00544839">
            <w:pPr>
              <w:pStyle w:val="TAL"/>
              <w:rPr>
                <w:sz w:val="16"/>
                <w:szCs w:val="16"/>
              </w:rPr>
            </w:pPr>
          </w:p>
        </w:tc>
        <w:tc>
          <w:tcPr>
            <w:tcW w:w="425" w:type="dxa"/>
            <w:shd w:val="solid" w:color="FFFFFF" w:fill="auto"/>
          </w:tcPr>
          <w:p w14:paraId="44CAF518" w14:textId="77777777" w:rsidR="00544839" w:rsidRPr="006B0D02" w:rsidRDefault="00544839" w:rsidP="00544839">
            <w:pPr>
              <w:pStyle w:val="TAR"/>
              <w:rPr>
                <w:sz w:val="16"/>
                <w:szCs w:val="16"/>
              </w:rPr>
            </w:pPr>
          </w:p>
        </w:tc>
        <w:tc>
          <w:tcPr>
            <w:tcW w:w="425" w:type="dxa"/>
            <w:shd w:val="solid" w:color="FFFFFF" w:fill="auto"/>
          </w:tcPr>
          <w:p w14:paraId="39297D14" w14:textId="77777777" w:rsidR="00544839" w:rsidRPr="006B0D02" w:rsidRDefault="00544839" w:rsidP="00544839">
            <w:pPr>
              <w:pStyle w:val="TAC"/>
              <w:rPr>
                <w:sz w:val="16"/>
                <w:szCs w:val="16"/>
              </w:rPr>
            </w:pPr>
          </w:p>
        </w:tc>
        <w:tc>
          <w:tcPr>
            <w:tcW w:w="4962" w:type="dxa"/>
            <w:shd w:val="solid" w:color="FFFFFF" w:fill="auto"/>
          </w:tcPr>
          <w:p w14:paraId="07B02D34" w14:textId="77777777" w:rsidR="00544839" w:rsidRDefault="00544839" w:rsidP="00544839">
            <w:pPr>
              <w:pStyle w:val="TAL"/>
              <w:rPr>
                <w:sz w:val="16"/>
                <w:szCs w:val="16"/>
              </w:rPr>
            </w:pPr>
          </w:p>
        </w:tc>
        <w:tc>
          <w:tcPr>
            <w:tcW w:w="708" w:type="dxa"/>
            <w:shd w:val="solid" w:color="FFFFFF" w:fill="auto"/>
          </w:tcPr>
          <w:p w14:paraId="0CC2DB91" w14:textId="77777777" w:rsidR="00544839" w:rsidRDefault="00544839" w:rsidP="00544839">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A631AC">
      <w:pPr>
        <w:pStyle w:val="TAC"/>
        <w:jc w:val="left"/>
      </w:pPr>
      <w:r>
        <w:br w:type="page"/>
      </w:r>
      <w:r w:rsidR="009C7208" w:rsidRPr="00235394">
        <w:lastRenderedPageBreak/>
        <w:t xml:space="preserve"> </w:t>
      </w:r>
    </w:p>
    <w:p w14:paraId="3C237F59"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FD774" w14:textId="77777777" w:rsidR="004C4C99" w:rsidRDefault="004C4C99">
      <w:r>
        <w:separator/>
      </w:r>
    </w:p>
  </w:endnote>
  <w:endnote w:type="continuationSeparator" w:id="0">
    <w:p w14:paraId="50A497FE" w14:textId="77777777" w:rsidR="004C4C99" w:rsidRDefault="004C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42483F" w:rsidRDefault="004248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4AD25" w14:textId="77777777" w:rsidR="004C4C99" w:rsidRDefault="004C4C99">
      <w:r>
        <w:separator/>
      </w:r>
    </w:p>
  </w:footnote>
  <w:footnote w:type="continuationSeparator" w:id="0">
    <w:p w14:paraId="19354934" w14:textId="77777777" w:rsidR="004C4C99" w:rsidRDefault="004C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18951BFF" w:rsidR="0042483F" w:rsidRDefault="004248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1AC">
      <w:rPr>
        <w:rFonts w:ascii="Arial" w:hAnsi="Arial" w:cs="Arial"/>
        <w:b/>
        <w:noProof/>
        <w:sz w:val="18"/>
        <w:szCs w:val="18"/>
      </w:rPr>
      <w:t>3GPP TS 28.535 V1.2.0 (2020-04)</w:t>
    </w:r>
    <w:r>
      <w:rPr>
        <w:rFonts w:ascii="Arial" w:hAnsi="Arial" w:cs="Arial"/>
        <w:b/>
        <w:sz w:val="18"/>
        <w:szCs w:val="18"/>
      </w:rPr>
      <w:fldChar w:fldCharType="end"/>
    </w:r>
  </w:p>
  <w:p w14:paraId="3C237F66" w14:textId="77777777" w:rsidR="0042483F" w:rsidRDefault="004248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2981BD9" w:rsidR="0042483F" w:rsidRDefault="004248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1AC">
      <w:rPr>
        <w:rFonts w:ascii="Arial" w:hAnsi="Arial" w:cs="Arial"/>
        <w:b/>
        <w:noProof/>
        <w:sz w:val="18"/>
        <w:szCs w:val="18"/>
      </w:rPr>
      <w:t>Release 16</w:t>
    </w:r>
    <w:r>
      <w:rPr>
        <w:rFonts w:ascii="Arial" w:hAnsi="Arial" w:cs="Arial"/>
        <w:b/>
        <w:sz w:val="18"/>
        <w:szCs w:val="18"/>
      </w:rPr>
      <w:fldChar w:fldCharType="end"/>
    </w:r>
  </w:p>
  <w:p w14:paraId="3C237F68" w14:textId="77777777" w:rsidR="0042483F" w:rsidRDefault="00424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2474E"/>
    <w:rsid w:val="00033397"/>
    <w:rsid w:val="00040095"/>
    <w:rsid w:val="00051834"/>
    <w:rsid w:val="00053F1D"/>
    <w:rsid w:val="00054A22"/>
    <w:rsid w:val="00062023"/>
    <w:rsid w:val="000655A6"/>
    <w:rsid w:val="00076973"/>
    <w:rsid w:val="00080512"/>
    <w:rsid w:val="00093C5F"/>
    <w:rsid w:val="00093DDD"/>
    <w:rsid w:val="0009437E"/>
    <w:rsid w:val="00097A1C"/>
    <w:rsid w:val="00097F6A"/>
    <w:rsid w:val="000C47C3"/>
    <w:rsid w:val="000D58AB"/>
    <w:rsid w:val="000E545E"/>
    <w:rsid w:val="000F0AB8"/>
    <w:rsid w:val="000F29D4"/>
    <w:rsid w:val="0011685D"/>
    <w:rsid w:val="0012351E"/>
    <w:rsid w:val="00133525"/>
    <w:rsid w:val="00151A73"/>
    <w:rsid w:val="0016264C"/>
    <w:rsid w:val="00181797"/>
    <w:rsid w:val="001A4C42"/>
    <w:rsid w:val="001A4F02"/>
    <w:rsid w:val="001C21C3"/>
    <w:rsid w:val="001D02C2"/>
    <w:rsid w:val="001E3026"/>
    <w:rsid w:val="001E36F1"/>
    <w:rsid w:val="001E73E0"/>
    <w:rsid w:val="001F0C1D"/>
    <w:rsid w:val="001F1132"/>
    <w:rsid w:val="001F168B"/>
    <w:rsid w:val="00200B2E"/>
    <w:rsid w:val="00214D10"/>
    <w:rsid w:val="00215C8A"/>
    <w:rsid w:val="002347A2"/>
    <w:rsid w:val="00252F9B"/>
    <w:rsid w:val="00256E0C"/>
    <w:rsid w:val="002620A7"/>
    <w:rsid w:val="002675F0"/>
    <w:rsid w:val="00273CD6"/>
    <w:rsid w:val="002758F5"/>
    <w:rsid w:val="00287BD1"/>
    <w:rsid w:val="00292CF4"/>
    <w:rsid w:val="00296C0A"/>
    <w:rsid w:val="002A4EC1"/>
    <w:rsid w:val="002B6339"/>
    <w:rsid w:val="002C1252"/>
    <w:rsid w:val="002D7FF4"/>
    <w:rsid w:val="002E00EE"/>
    <w:rsid w:val="002E5AE3"/>
    <w:rsid w:val="003172DC"/>
    <w:rsid w:val="0033198C"/>
    <w:rsid w:val="003334B0"/>
    <w:rsid w:val="003464FD"/>
    <w:rsid w:val="0035462D"/>
    <w:rsid w:val="003765B8"/>
    <w:rsid w:val="003A01B8"/>
    <w:rsid w:val="003A384F"/>
    <w:rsid w:val="003C3971"/>
    <w:rsid w:val="00423334"/>
    <w:rsid w:val="0042483F"/>
    <w:rsid w:val="004326E1"/>
    <w:rsid w:val="004345EC"/>
    <w:rsid w:val="00444537"/>
    <w:rsid w:val="0044731C"/>
    <w:rsid w:val="004720B8"/>
    <w:rsid w:val="00473408"/>
    <w:rsid w:val="00474E82"/>
    <w:rsid w:val="00485337"/>
    <w:rsid w:val="004A108F"/>
    <w:rsid w:val="004C4C99"/>
    <w:rsid w:val="004D3578"/>
    <w:rsid w:val="004E213A"/>
    <w:rsid w:val="004E4AB4"/>
    <w:rsid w:val="004E687E"/>
    <w:rsid w:val="004F0988"/>
    <w:rsid w:val="004F3340"/>
    <w:rsid w:val="00500F39"/>
    <w:rsid w:val="005162D9"/>
    <w:rsid w:val="0053388B"/>
    <w:rsid w:val="00534177"/>
    <w:rsid w:val="00535773"/>
    <w:rsid w:val="00537CBA"/>
    <w:rsid w:val="00543E6C"/>
    <w:rsid w:val="00544839"/>
    <w:rsid w:val="0055413D"/>
    <w:rsid w:val="005560ED"/>
    <w:rsid w:val="00565087"/>
    <w:rsid w:val="005C5DAC"/>
    <w:rsid w:val="005D2E01"/>
    <w:rsid w:val="005D33B1"/>
    <w:rsid w:val="005D7526"/>
    <w:rsid w:val="005E1757"/>
    <w:rsid w:val="005E3566"/>
    <w:rsid w:val="005F2787"/>
    <w:rsid w:val="006003C4"/>
    <w:rsid w:val="00600779"/>
    <w:rsid w:val="00602AEA"/>
    <w:rsid w:val="00614FDF"/>
    <w:rsid w:val="0063543D"/>
    <w:rsid w:val="00647114"/>
    <w:rsid w:val="006A323F"/>
    <w:rsid w:val="006B30D0"/>
    <w:rsid w:val="006B7F20"/>
    <w:rsid w:val="006C27A2"/>
    <w:rsid w:val="006C3D95"/>
    <w:rsid w:val="006E5496"/>
    <w:rsid w:val="006E5C86"/>
    <w:rsid w:val="00713C44"/>
    <w:rsid w:val="00730AC6"/>
    <w:rsid w:val="00734A5B"/>
    <w:rsid w:val="0074026F"/>
    <w:rsid w:val="007429F6"/>
    <w:rsid w:val="00744E76"/>
    <w:rsid w:val="0076089F"/>
    <w:rsid w:val="00774DA4"/>
    <w:rsid w:val="00781F0F"/>
    <w:rsid w:val="00785C7E"/>
    <w:rsid w:val="00792CF0"/>
    <w:rsid w:val="007B1912"/>
    <w:rsid w:val="007B600E"/>
    <w:rsid w:val="007C66F1"/>
    <w:rsid w:val="007F0F4A"/>
    <w:rsid w:val="008028A4"/>
    <w:rsid w:val="00815A21"/>
    <w:rsid w:val="008238D5"/>
    <w:rsid w:val="00830747"/>
    <w:rsid w:val="00831276"/>
    <w:rsid w:val="008768CA"/>
    <w:rsid w:val="00876DC8"/>
    <w:rsid w:val="00881C4E"/>
    <w:rsid w:val="00884CAE"/>
    <w:rsid w:val="0088706B"/>
    <w:rsid w:val="008876DD"/>
    <w:rsid w:val="008B7CB8"/>
    <w:rsid w:val="008C384C"/>
    <w:rsid w:val="008C6123"/>
    <w:rsid w:val="008E00D9"/>
    <w:rsid w:val="008F0B98"/>
    <w:rsid w:val="008F3E60"/>
    <w:rsid w:val="0090271F"/>
    <w:rsid w:val="00902E23"/>
    <w:rsid w:val="009114D7"/>
    <w:rsid w:val="0091348E"/>
    <w:rsid w:val="00917CCB"/>
    <w:rsid w:val="00942EC2"/>
    <w:rsid w:val="00966BBA"/>
    <w:rsid w:val="009B11CF"/>
    <w:rsid w:val="009C7208"/>
    <w:rsid w:val="009D089A"/>
    <w:rsid w:val="009F37B7"/>
    <w:rsid w:val="009F5667"/>
    <w:rsid w:val="00A00C21"/>
    <w:rsid w:val="00A02F3E"/>
    <w:rsid w:val="00A10F02"/>
    <w:rsid w:val="00A164B4"/>
    <w:rsid w:val="00A26956"/>
    <w:rsid w:val="00A309A8"/>
    <w:rsid w:val="00A5328A"/>
    <w:rsid w:val="00A53724"/>
    <w:rsid w:val="00A606A9"/>
    <w:rsid w:val="00A631AC"/>
    <w:rsid w:val="00A73129"/>
    <w:rsid w:val="00A82346"/>
    <w:rsid w:val="00A92BA1"/>
    <w:rsid w:val="00AA368A"/>
    <w:rsid w:val="00AC6BC6"/>
    <w:rsid w:val="00B036BA"/>
    <w:rsid w:val="00B0556A"/>
    <w:rsid w:val="00B15449"/>
    <w:rsid w:val="00B506D2"/>
    <w:rsid w:val="00B57C09"/>
    <w:rsid w:val="00B65659"/>
    <w:rsid w:val="00B66017"/>
    <w:rsid w:val="00B90333"/>
    <w:rsid w:val="00B93086"/>
    <w:rsid w:val="00BA19ED"/>
    <w:rsid w:val="00BA4B8D"/>
    <w:rsid w:val="00BB5E85"/>
    <w:rsid w:val="00BC0F7D"/>
    <w:rsid w:val="00BE2DF6"/>
    <w:rsid w:val="00BE3255"/>
    <w:rsid w:val="00BE3EF4"/>
    <w:rsid w:val="00BF128E"/>
    <w:rsid w:val="00C1496A"/>
    <w:rsid w:val="00C33079"/>
    <w:rsid w:val="00C3374C"/>
    <w:rsid w:val="00C45231"/>
    <w:rsid w:val="00C707B5"/>
    <w:rsid w:val="00C72833"/>
    <w:rsid w:val="00C7599D"/>
    <w:rsid w:val="00C80BA4"/>
    <w:rsid w:val="00C80F1D"/>
    <w:rsid w:val="00C93F40"/>
    <w:rsid w:val="00CA3D0C"/>
    <w:rsid w:val="00CB05A6"/>
    <w:rsid w:val="00CB1F3B"/>
    <w:rsid w:val="00CC79E4"/>
    <w:rsid w:val="00CC7AA5"/>
    <w:rsid w:val="00CD7CD8"/>
    <w:rsid w:val="00D01B66"/>
    <w:rsid w:val="00D15266"/>
    <w:rsid w:val="00D20A6A"/>
    <w:rsid w:val="00D27D29"/>
    <w:rsid w:val="00D50A22"/>
    <w:rsid w:val="00D53D12"/>
    <w:rsid w:val="00D553A7"/>
    <w:rsid w:val="00D57972"/>
    <w:rsid w:val="00D675A9"/>
    <w:rsid w:val="00D738D6"/>
    <w:rsid w:val="00D75182"/>
    <w:rsid w:val="00D755EB"/>
    <w:rsid w:val="00D87E00"/>
    <w:rsid w:val="00D9134D"/>
    <w:rsid w:val="00D94CA9"/>
    <w:rsid w:val="00DA0D47"/>
    <w:rsid w:val="00DA7A03"/>
    <w:rsid w:val="00DB1818"/>
    <w:rsid w:val="00DC1FD3"/>
    <w:rsid w:val="00DC309B"/>
    <w:rsid w:val="00DC4DA2"/>
    <w:rsid w:val="00DD213D"/>
    <w:rsid w:val="00DD4C17"/>
    <w:rsid w:val="00DD7163"/>
    <w:rsid w:val="00DF2B1F"/>
    <w:rsid w:val="00DF62CD"/>
    <w:rsid w:val="00DF6B13"/>
    <w:rsid w:val="00E16509"/>
    <w:rsid w:val="00E27428"/>
    <w:rsid w:val="00E3364F"/>
    <w:rsid w:val="00E442D7"/>
    <w:rsid w:val="00E44582"/>
    <w:rsid w:val="00E463E1"/>
    <w:rsid w:val="00E77645"/>
    <w:rsid w:val="00E867BF"/>
    <w:rsid w:val="00EA05FB"/>
    <w:rsid w:val="00EA5541"/>
    <w:rsid w:val="00EB0DB8"/>
    <w:rsid w:val="00EC4A25"/>
    <w:rsid w:val="00ED4390"/>
    <w:rsid w:val="00EF4717"/>
    <w:rsid w:val="00F025A2"/>
    <w:rsid w:val="00F04712"/>
    <w:rsid w:val="00F20A8A"/>
    <w:rsid w:val="00F22EC7"/>
    <w:rsid w:val="00F325C8"/>
    <w:rsid w:val="00F363BE"/>
    <w:rsid w:val="00F653B8"/>
    <w:rsid w:val="00F66CCB"/>
    <w:rsid w:val="00F74341"/>
    <w:rsid w:val="00F767A5"/>
    <w:rsid w:val="00F807F7"/>
    <w:rsid w:val="00F854EF"/>
    <w:rsid w:val="00F8582D"/>
    <w:rsid w:val="00F93927"/>
    <w:rsid w:val="00FA1266"/>
    <w:rsid w:val="00FB0038"/>
    <w:rsid w:val="00FC1192"/>
    <w:rsid w:val="00FD1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PowerPoint_Slide.sl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F0FF6456-9DBE-4BF9-A248-507AFCDA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C0F1F-0220-4523-9D50-70DC7ABD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16</Pages>
  <Words>4868</Words>
  <Characters>27751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60</cp:revision>
  <cp:lastPrinted>2019-02-25T14:05:00Z</cp:lastPrinted>
  <dcterms:created xsi:type="dcterms:W3CDTF">2019-12-05T14:34:00Z</dcterms:created>
  <dcterms:modified xsi:type="dcterms:W3CDTF">2020-05-07T10:49:00Z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ies>
</file>