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719" w:rsidRDefault="004D3719" w:rsidP="009F7175">
      <w:pPr>
        <w:pStyle w:val="CRCoverPage"/>
        <w:tabs>
          <w:tab w:val="left" w:pos="2268"/>
          <w:tab w:val="right" w:pos="9639"/>
        </w:tabs>
        <w:spacing w:after="0"/>
        <w:rPr>
          <w:rFonts w:cs="Arial"/>
          <w:b/>
          <w:sz w:val="24"/>
        </w:rPr>
      </w:pPr>
      <w:bookmarkStart w:id="0" w:name="_Toc270548527"/>
    </w:p>
    <w:p w:rsidR="004D3719" w:rsidRPr="00EE2967" w:rsidRDefault="004D3719" w:rsidP="009F7175">
      <w:pPr>
        <w:pStyle w:val="CRCoverPage"/>
        <w:tabs>
          <w:tab w:val="left" w:pos="2268"/>
          <w:tab w:val="right" w:pos="9639"/>
        </w:tabs>
        <w:spacing w:after="0"/>
        <w:rPr>
          <w:rFonts w:cs="Arial"/>
          <w:b/>
          <w:sz w:val="24"/>
        </w:rPr>
      </w:pPr>
      <w:r>
        <w:rPr>
          <w:rFonts w:cs="Arial"/>
          <w:b/>
          <w:sz w:val="24"/>
        </w:rPr>
        <w:t>3GPPSA5-TMF Model Alignment meetings</w:t>
      </w:r>
      <w:r>
        <w:rPr>
          <w:rFonts w:cs="Arial"/>
          <w:color w:val="000000"/>
        </w:rPr>
        <w:t xml:space="preserve"> </w:t>
      </w:r>
      <w:r>
        <w:rPr>
          <w:rFonts w:cs="Arial"/>
          <w:color w:val="000000"/>
        </w:rPr>
        <w:tab/>
      </w:r>
      <w:r w:rsidR="004514D0" w:rsidRPr="004514D0">
        <w:t>S5vTMFa</w:t>
      </w:r>
      <w:r w:rsidR="00BC69E2">
        <w:t>191</w:t>
      </w:r>
      <w:r>
        <w:rPr>
          <w:rFonts w:cs="Arial"/>
          <w:b/>
          <w:sz w:val="24"/>
        </w:rPr>
        <w:tab/>
      </w:r>
    </w:p>
    <w:p w:rsidR="004D3719" w:rsidRPr="00D71EE5" w:rsidRDefault="004D3719" w:rsidP="009F7175">
      <w:pPr>
        <w:keepNext/>
        <w:pBdr>
          <w:bottom w:val="single" w:sz="4" w:space="1" w:color="auto"/>
        </w:pBdr>
        <w:tabs>
          <w:tab w:val="right" w:pos="9639"/>
        </w:tabs>
        <w:outlineLvl w:val="0"/>
        <w:rPr>
          <w:rFonts w:ascii="Arial" w:hAnsi="Arial" w:cs="Arial"/>
          <w:b/>
        </w:rPr>
      </w:pPr>
    </w:p>
    <w:p w:rsidR="004D3719" w:rsidRPr="009A6EED" w:rsidRDefault="004D3719" w:rsidP="009F7175">
      <w:pPr>
        <w:keepNext/>
        <w:tabs>
          <w:tab w:val="left" w:pos="2127"/>
        </w:tabs>
        <w:ind w:left="2126" w:hanging="2126"/>
        <w:outlineLvl w:val="0"/>
        <w:rPr>
          <w:rFonts w:ascii="Arial" w:hAnsi="Arial"/>
          <w:b/>
        </w:rPr>
      </w:pPr>
      <w:r w:rsidRPr="009A6EED">
        <w:rPr>
          <w:rFonts w:ascii="Arial" w:hAnsi="Arial"/>
          <w:b/>
        </w:rPr>
        <w:t>Source:</w:t>
      </w:r>
      <w:r w:rsidRPr="009A6EED">
        <w:rPr>
          <w:rFonts w:ascii="Arial" w:hAnsi="Arial"/>
          <w:b/>
        </w:rPr>
        <w:tab/>
      </w:r>
      <w:r w:rsidR="004514D0">
        <w:rPr>
          <w:rFonts w:ascii="Arial" w:hAnsi="Arial"/>
          <w:b/>
        </w:rPr>
        <w:t>Ciena</w:t>
      </w:r>
    </w:p>
    <w:p w:rsidR="004D3719" w:rsidRPr="00125E82" w:rsidRDefault="004D3719" w:rsidP="009F7175">
      <w:pPr>
        <w:keepNext/>
        <w:tabs>
          <w:tab w:val="left" w:pos="2127"/>
        </w:tabs>
        <w:ind w:left="2126" w:hanging="2126"/>
        <w:outlineLvl w:val="0"/>
        <w:rPr>
          <w:rFonts w:ascii="Arial" w:hAnsi="Arial"/>
          <w:b/>
        </w:rPr>
      </w:pPr>
      <w:r w:rsidRPr="00125E82">
        <w:rPr>
          <w:rFonts w:ascii="Arial" w:hAnsi="Arial" w:cs="Arial"/>
          <w:b/>
        </w:rPr>
        <w:t>Title:</w:t>
      </w:r>
      <w:r w:rsidRPr="00125E82">
        <w:rPr>
          <w:rFonts w:ascii="Arial" w:hAnsi="Arial" w:cs="Arial"/>
          <w:b/>
        </w:rPr>
        <w:tab/>
      </w:r>
      <w:r w:rsidR="00131F92">
        <w:rPr>
          <w:rFonts w:ascii="Arial" w:hAnsi="Arial" w:cs="Arial"/>
          <w:b/>
        </w:rPr>
        <w:t>Comments on Inventory</w:t>
      </w:r>
    </w:p>
    <w:p w:rsidR="004D3719" w:rsidRPr="00125E82" w:rsidRDefault="004D3719" w:rsidP="009F7175">
      <w:pPr>
        <w:keepNext/>
        <w:tabs>
          <w:tab w:val="left" w:pos="2127"/>
        </w:tabs>
        <w:ind w:left="2126" w:hanging="2126"/>
        <w:outlineLvl w:val="0"/>
        <w:rPr>
          <w:rFonts w:ascii="Arial" w:hAnsi="Arial"/>
          <w:b/>
          <w:lang w:eastAsia="zh-CN"/>
        </w:rPr>
      </w:pPr>
      <w:r w:rsidRPr="00125E82">
        <w:rPr>
          <w:rFonts w:ascii="Arial" w:hAnsi="Arial"/>
          <w:b/>
        </w:rPr>
        <w:t>Document for:</w:t>
      </w:r>
      <w:r w:rsidRPr="00125E82">
        <w:rPr>
          <w:rFonts w:ascii="Arial" w:hAnsi="Arial"/>
          <w:b/>
        </w:rPr>
        <w:tab/>
      </w:r>
      <w:r w:rsidR="009943E8">
        <w:rPr>
          <w:rFonts w:ascii="Arial" w:hAnsi="Arial"/>
          <w:b/>
          <w:lang w:eastAsia="zh-CN"/>
        </w:rPr>
        <w:t>Comment</w:t>
      </w:r>
    </w:p>
    <w:p w:rsidR="004D3719" w:rsidRPr="00125E82" w:rsidRDefault="004D3719" w:rsidP="009F7175">
      <w:pPr>
        <w:keepNext/>
        <w:pBdr>
          <w:bottom w:val="single" w:sz="4" w:space="1" w:color="auto"/>
        </w:pBdr>
        <w:tabs>
          <w:tab w:val="left" w:pos="2127"/>
        </w:tabs>
        <w:ind w:left="2126" w:hanging="2126"/>
        <w:rPr>
          <w:rFonts w:ascii="Arial" w:hAnsi="Arial"/>
          <w:b/>
          <w:lang w:eastAsia="zh-CN"/>
        </w:rPr>
      </w:pPr>
      <w:r w:rsidRPr="00125E82">
        <w:rPr>
          <w:rFonts w:ascii="Arial" w:hAnsi="Arial"/>
          <w:b/>
        </w:rPr>
        <w:t>Agenda Item:</w:t>
      </w:r>
      <w:r w:rsidRPr="00125E82">
        <w:rPr>
          <w:rFonts w:ascii="Arial" w:hAnsi="Arial"/>
          <w:b/>
        </w:rPr>
        <w:tab/>
      </w:r>
    </w:p>
    <w:p w:rsidR="004D3719" w:rsidRPr="00441F94" w:rsidRDefault="004D3719" w:rsidP="00441F94">
      <w:pPr>
        <w:rPr>
          <w:rFonts w:ascii="Arial" w:hAnsi="Arial" w:cs="Arial"/>
          <w:sz w:val="36"/>
          <w:szCs w:val="36"/>
        </w:rPr>
      </w:pPr>
      <w:bookmarkStart w:id="1" w:name="_Toc291154642"/>
      <w:r>
        <w:rPr>
          <w:rFonts w:ascii="Arial" w:hAnsi="Arial" w:cs="Arial"/>
          <w:sz w:val="36"/>
          <w:szCs w:val="36"/>
        </w:rPr>
        <w:t>1</w:t>
      </w:r>
      <w:r>
        <w:rPr>
          <w:rFonts w:ascii="Arial" w:hAnsi="Arial" w:cs="Arial"/>
          <w:sz w:val="36"/>
          <w:szCs w:val="36"/>
        </w:rPr>
        <w:tab/>
      </w:r>
      <w:r>
        <w:rPr>
          <w:rFonts w:ascii="Arial" w:hAnsi="Arial" w:cs="Arial"/>
          <w:sz w:val="36"/>
          <w:szCs w:val="36"/>
        </w:rPr>
        <w:tab/>
      </w:r>
      <w:r w:rsidRPr="00441F94">
        <w:rPr>
          <w:rFonts w:ascii="Arial" w:hAnsi="Arial" w:cs="Arial"/>
          <w:sz w:val="36"/>
          <w:szCs w:val="36"/>
        </w:rPr>
        <w:t>Decision/action requested</w:t>
      </w:r>
      <w:bookmarkEnd w:id="1"/>
    </w:p>
    <w:p w:rsidR="004D3719" w:rsidRDefault="009943E8" w:rsidP="00ED5B9E">
      <w:pPr>
        <w:pBdr>
          <w:top w:val="single" w:sz="4" w:space="1" w:color="auto"/>
          <w:left w:val="single" w:sz="4" w:space="4" w:color="auto"/>
          <w:bottom w:val="single" w:sz="4" w:space="1" w:color="auto"/>
          <w:right w:val="single" w:sz="4" w:space="4" w:color="auto"/>
        </w:pBdr>
        <w:shd w:val="clear" w:color="auto" w:fill="FFFF99"/>
        <w:rPr>
          <w:lang w:eastAsia="zh-CN"/>
        </w:rPr>
      </w:pPr>
      <w:r>
        <w:rPr>
          <w:lang w:eastAsia="zh-CN"/>
        </w:rPr>
        <w:t>No decision/action requested.</w:t>
      </w:r>
    </w:p>
    <w:p w:rsidR="004D3719" w:rsidRPr="00441F94" w:rsidRDefault="004D3719" w:rsidP="00441F94">
      <w:pPr>
        <w:rPr>
          <w:rFonts w:ascii="Arial" w:hAnsi="Arial" w:cs="Arial"/>
          <w:sz w:val="36"/>
          <w:szCs w:val="36"/>
        </w:rPr>
      </w:pPr>
      <w:bookmarkStart w:id="2" w:name="_Toc291154643"/>
      <w:r>
        <w:rPr>
          <w:rFonts w:ascii="Arial" w:hAnsi="Arial" w:cs="Arial"/>
          <w:sz w:val="36"/>
          <w:szCs w:val="36"/>
        </w:rPr>
        <w:t>2</w:t>
      </w:r>
      <w:r>
        <w:rPr>
          <w:rFonts w:ascii="Arial" w:hAnsi="Arial" w:cs="Arial"/>
          <w:sz w:val="36"/>
          <w:szCs w:val="36"/>
        </w:rPr>
        <w:tab/>
      </w:r>
      <w:r>
        <w:rPr>
          <w:rFonts w:ascii="Arial" w:hAnsi="Arial" w:cs="Arial"/>
          <w:sz w:val="36"/>
          <w:szCs w:val="36"/>
        </w:rPr>
        <w:tab/>
      </w:r>
      <w:r w:rsidRPr="00441F94">
        <w:rPr>
          <w:rFonts w:ascii="Arial" w:hAnsi="Arial" w:cs="Arial"/>
          <w:sz w:val="36"/>
          <w:szCs w:val="36"/>
        </w:rPr>
        <w:t>References</w:t>
      </w:r>
      <w:bookmarkEnd w:id="2"/>
    </w:p>
    <w:p w:rsidR="004D3719" w:rsidRPr="005876E3" w:rsidRDefault="004D3719" w:rsidP="009F7175">
      <w:r>
        <w:t>None</w:t>
      </w:r>
    </w:p>
    <w:p w:rsidR="004D3719" w:rsidRPr="00441F94" w:rsidRDefault="004D3719" w:rsidP="00441F94">
      <w:pPr>
        <w:rPr>
          <w:rFonts w:ascii="Arial" w:hAnsi="Arial" w:cs="Arial"/>
          <w:sz w:val="36"/>
          <w:szCs w:val="36"/>
        </w:rPr>
      </w:pPr>
      <w:r>
        <w:rPr>
          <w:rFonts w:ascii="Arial" w:hAnsi="Arial" w:cs="Arial"/>
          <w:sz w:val="36"/>
          <w:szCs w:val="36"/>
        </w:rPr>
        <w:t>3</w:t>
      </w:r>
      <w:r>
        <w:rPr>
          <w:rFonts w:ascii="Arial" w:hAnsi="Arial" w:cs="Arial"/>
          <w:sz w:val="36"/>
          <w:szCs w:val="36"/>
        </w:rPr>
        <w:tab/>
      </w:r>
      <w:r>
        <w:rPr>
          <w:rFonts w:ascii="Arial" w:hAnsi="Arial" w:cs="Arial"/>
          <w:sz w:val="36"/>
          <w:szCs w:val="36"/>
        </w:rPr>
        <w:tab/>
      </w:r>
      <w:r w:rsidRPr="00441F94">
        <w:rPr>
          <w:rFonts w:ascii="Arial" w:hAnsi="Arial" w:cs="Arial"/>
          <w:sz w:val="36"/>
          <w:szCs w:val="36"/>
        </w:rPr>
        <w:t>Current status</w:t>
      </w:r>
    </w:p>
    <w:p w:rsidR="004D3719" w:rsidRDefault="004D3719" w:rsidP="009F7175">
      <w:pPr>
        <w:rPr>
          <w:lang w:val="en-US"/>
        </w:rPr>
      </w:pPr>
      <w:r w:rsidRPr="009F7175">
        <w:rPr>
          <w:lang w:val="en-US"/>
        </w:rPr>
        <w:t>The following</w:t>
      </w:r>
      <w:r>
        <w:rPr>
          <w:lang w:val="en-US"/>
        </w:rPr>
        <w:t xml:space="preserve"> is a st</w:t>
      </w:r>
      <w:r w:rsidR="001277B2">
        <w:rPr>
          <w:lang w:val="en-US"/>
        </w:rPr>
        <w:t>andal</w:t>
      </w:r>
      <w:r w:rsidR="00131F92">
        <w:rPr>
          <w:lang w:val="en-US"/>
        </w:rPr>
        <w:t>one document that contains comments aimed at assisting the team to reach agreement on the use of the term inventory and the mechanism for deriving the appropriate representation of the inventory. The material has been constructed in the context of the TM Forum work on Inventory both previously for MTOSI and currently for the JOSIF interfaces within the TM Forum Integration Program.</w:t>
      </w:r>
    </w:p>
    <w:p w:rsidR="004D3719" w:rsidRPr="009F7175" w:rsidRDefault="004D3719" w:rsidP="009F7175">
      <w:pPr>
        <w:rPr>
          <w:lang w:val="en-US"/>
        </w:rPr>
      </w:pPr>
      <w:r>
        <w:rPr>
          <w:lang w:val="en-US"/>
        </w:rPr>
        <w:t>=================</w:t>
      </w:r>
    </w:p>
    <w:p w:rsidR="004D3719" w:rsidRPr="00A849FF" w:rsidRDefault="001277B2" w:rsidP="00EE2D84">
      <w:pPr>
        <w:rPr>
          <w:sz w:val="36"/>
          <w:szCs w:val="36"/>
          <w:lang w:val="en-US"/>
        </w:rPr>
      </w:pPr>
      <w:r>
        <w:rPr>
          <w:sz w:val="36"/>
          <w:szCs w:val="36"/>
          <w:lang w:val="en-US"/>
        </w:rPr>
        <w:t xml:space="preserve">Comments on </w:t>
      </w:r>
      <w:r w:rsidR="00131F92">
        <w:rPr>
          <w:sz w:val="36"/>
          <w:szCs w:val="36"/>
          <w:lang w:val="en-US"/>
        </w:rPr>
        <w:t>Inventory</w:t>
      </w:r>
    </w:p>
    <w:p w:rsidR="004D3719" w:rsidRPr="00A849FF" w:rsidRDefault="004D3719" w:rsidP="00EE2D84">
      <w:pPr>
        <w:rPr>
          <w:lang w:val="en-US"/>
        </w:rPr>
      </w:pPr>
      <w:r w:rsidRPr="00A849FF">
        <w:rPr>
          <w:lang w:val="en-US"/>
        </w:rPr>
        <w:t>Source: Joint 3GPP/TMF model alignment project</w:t>
      </w:r>
    </w:p>
    <w:p w:rsidR="004D3719" w:rsidRPr="00785D5F" w:rsidRDefault="004D3719" w:rsidP="00EE2D84">
      <w:pPr>
        <w:rPr>
          <w:lang w:val="en-US"/>
        </w:rPr>
      </w:pPr>
      <w:r w:rsidRPr="00785D5F">
        <w:rPr>
          <w:lang w:val="en-US"/>
        </w:rPr>
        <w:t xml:space="preserve">Editor: </w:t>
      </w:r>
      <w:r>
        <w:rPr>
          <w:lang w:val="en-US"/>
        </w:rPr>
        <w:t>Nigel Davis</w:t>
      </w:r>
      <w:r w:rsidRPr="00785D5F">
        <w:rPr>
          <w:lang w:val="en-US"/>
        </w:rPr>
        <w:t xml:space="preserve"> (</w:t>
      </w:r>
      <w:r>
        <w:rPr>
          <w:lang w:val="en-US"/>
        </w:rPr>
        <w:t>Ciena</w:t>
      </w:r>
      <w:r w:rsidRPr="00785D5F">
        <w:rPr>
          <w:lang w:val="en-US"/>
        </w:rPr>
        <w:t>)</w:t>
      </w:r>
    </w:p>
    <w:p w:rsidR="004D3719" w:rsidRDefault="00CB24B9" w:rsidP="00E83365">
      <w:pPr>
        <w:pStyle w:val="TT"/>
        <w:numPr>
          <w:ilvl w:val="0"/>
          <w:numId w:val="0"/>
        </w:numPr>
        <w:pBdr>
          <w:top w:val="single" w:sz="12" w:space="2" w:color="auto"/>
        </w:pBdr>
      </w:pPr>
      <w:r>
        <w:t xml:space="preserve">Table of </w:t>
      </w:r>
      <w:r w:rsidR="004D3719">
        <w:t>Contents</w:t>
      </w:r>
    </w:p>
    <w:p w:rsidR="00BC69E2" w:rsidRDefault="003E48E6">
      <w:pPr>
        <w:pStyle w:val="TOC1"/>
        <w:rPr>
          <w:rFonts w:asciiTheme="minorHAnsi" w:eastAsiaTheme="minorEastAsia" w:hAnsiTheme="minorHAnsi" w:cstheme="minorBidi"/>
          <w:szCs w:val="22"/>
          <w:lang w:val="en-US" w:eastAsia="zh-CN"/>
        </w:rPr>
      </w:pPr>
      <w:r w:rsidRPr="003E48E6">
        <w:fldChar w:fldCharType="begin"/>
      </w:r>
      <w:r w:rsidR="004D3719">
        <w:instrText xml:space="preserve"> TOC \o "1-9" </w:instrText>
      </w:r>
      <w:r w:rsidRPr="003E48E6">
        <w:fldChar w:fldCharType="separate"/>
      </w:r>
      <w:r w:rsidR="00BC69E2">
        <w:t>1</w:t>
      </w:r>
      <w:r w:rsidR="00BC69E2">
        <w:rPr>
          <w:rFonts w:asciiTheme="minorHAnsi" w:eastAsiaTheme="minorEastAsia" w:hAnsiTheme="minorHAnsi" w:cstheme="minorBidi"/>
          <w:szCs w:val="22"/>
          <w:lang w:val="en-US" w:eastAsia="zh-CN"/>
        </w:rPr>
        <w:tab/>
      </w:r>
      <w:r w:rsidR="00BC69E2">
        <w:t>Background and Objective</w:t>
      </w:r>
      <w:r w:rsidR="00BC69E2">
        <w:tab/>
      </w:r>
      <w:r w:rsidR="00BC69E2">
        <w:fldChar w:fldCharType="begin"/>
      </w:r>
      <w:r w:rsidR="00BC69E2">
        <w:instrText xml:space="preserve"> PAGEREF _Toc306543688 \h </w:instrText>
      </w:r>
      <w:r w:rsidR="00BC69E2">
        <w:fldChar w:fldCharType="separate"/>
      </w:r>
      <w:r w:rsidR="00BC69E2">
        <w:t>2</w:t>
      </w:r>
      <w:r w:rsidR="00BC69E2">
        <w:fldChar w:fldCharType="end"/>
      </w:r>
    </w:p>
    <w:p w:rsidR="00BC69E2" w:rsidRDefault="00BC69E2">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_Toc306543689 \h </w:instrText>
      </w:r>
      <w:r>
        <w:fldChar w:fldCharType="separate"/>
      </w:r>
      <w:r>
        <w:t>2</w:t>
      </w:r>
      <w:r>
        <w:fldChar w:fldCharType="end"/>
      </w:r>
    </w:p>
    <w:p w:rsidR="00BC69E2" w:rsidRDefault="00BC69E2">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_Toc306543690 \h </w:instrText>
      </w:r>
      <w:r>
        <w:fldChar w:fldCharType="separate"/>
      </w:r>
      <w:r>
        <w:t>2</w:t>
      </w:r>
      <w:r>
        <w:fldChar w:fldCharType="end"/>
      </w:r>
    </w:p>
    <w:p w:rsidR="00BC69E2" w:rsidRDefault="00BC69E2">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_Toc306543691 \h </w:instrText>
      </w:r>
      <w:r>
        <w:fldChar w:fldCharType="separate"/>
      </w:r>
      <w:r>
        <w:t>2</w:t>
      </w:r>
      <w:r>
        <w:fldChar w:fldCharType="end"/>
      </w:r>
    </w:p>
    <w:p w:rsidR="00BC69E2" w:rsidRDefault="00BC69E2">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 and abbreviations</w:t>
      </w:r>
      <w:r>
        <w:tab/>
      </w:r>
      <w:r>
        <w:fldChar w:fldCharType="begin"/>
      </w:r>
      <w:r>
        <w:instrText xml:space="preserve"> PAGEREF _Toc306543692 \h </w:instrText>
      </w:r>
      <w:r>
        <w:fldChar w:fldCharType="separate"/>
      </w:r>
      <w:r>
        <w:t>2</w:t>
      </w:r>
      <w:r>
        <w:fldChar w:fldCharType="end"/>
      </w:r>
    </w:p>
    <w:p w:rsidR="00BC69E2" w:rsidRDefault="00BC69E2">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Inventory</w:t>
      </w:r>
      <w:r>
        <w:tab/>
      </w:r>
      <w:r>
        <w:fldChar w:fldCharType="begin"/>
      </w:r>
      <w:r>
        <w:instrText xml:space="preserve"> PAGEREF _Toc306543693 \h </w:instrText>
      </w:r>
      <w:r>
        <w:fldChar w:fldCharType="separate"/>
      </w:r>
      <w:r>
        <w:t>3</w:t>
      </w:r>
      <w:r>
        <w:fldChar w:fldCharType="end"/>
      </w:r>
    </w:p>
    <w:p w:rsidR="00BC69E2" w:rsidRDefault="00BC69E2">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Essence of Inventory</w:t>
      </w:r>
      <w:r>
        <w:tab/>
      </w:r>
      <w:r>
        <w:fldChar w:fldCharType="begin"/>
      </w:r>
      <w:r>
        <w:instrText xml:space="preserve"> PAGEREF _Toc306543694 \h </w:instrText>
      </w:r>
      <w:r>
        <w:fldChar w:fldCharType="separate"/>
      </w:r>
      <w:r>
        <w:t>3</w:t>
      </w:r>
      <w:r>
        <w:fldChar w:fldCharType="end"/>
      </w:r>
    </w:p>
    <w:p w:rsidR="00BC69E2" w:rsidRDefault="00BC69E2">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Inventory Coverage</w:t>
      </w:r>
      <w:r>
        <w:tab/>
      </w:r>
      <w:r>
        <w:fldChar w:fldCharType="begin"/>
      </w:r>
      <w:r>
        <w:instrText xml:space="preserve"> PAGEREF _Toc306543695 \h </w:instrText>
      </w:r>
      <w:r>
        <w:fldChar w:fldCharType="separate"/>
      </w:r>
      <w:r>
        <w:t>3</w:t>
      </w:r>
      <w:r>
        <w:fldChar w:fldCharType="end"/>
      </w:r>
    </w:p>
    <w:p w:rsidR="00BC69E2" w:rsidRDefault="00BC69E2">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Inventory Structure</w:t>
      </w:r>
      <w:r>
        <w:tab/>
      </w:r>
      <w:r>
        <w:fldChar w:fldCharType="begin"/>
      </w:r>
      <w:r>
        <w:instrText xml:space="preserve"> PAGEREF _Toc306543696 \h </w:instrText>
      </w:r>
      <w:r>
        <w:fldChar w:fldCharType="separate"/>
      </w:r>
      <w:r>
        <w:t>3</w:t>
      </w:r>
      <w:r>
        <w:fldChar w:fldCharType="end"/>
      </w:r>
    </w:p>
    <w:p w:rsidR="00BC69E2" w:rsidRDefault="00BC69E2">
      <w:pPr>
        <w:pStyle w:val="TOC2"/>
        <w:rPr>
          <w:rFonts w:asciiTheme="minorHAnsi" w:eastAsiaTheme="minorEastAsia" w:hAnsiTheme="minorHAnsi" w:cstheme="minorBidi"/>
          <w:sz w:val="22"/>
          <w:szCs w:val="22"/>
          <w:lang w:val="en-US" w:eastAsia="zh-CN"/>
        </w:rPr>
      </w:pPr>
      <w:r>
        <w:t>4.4</w:t>
      </w:r>
      <w:r>
        <w:rPr>
          <w:rFonts w:asciiTheme="minorHAnsi" w:eastAsiaTheme="minorEastAsia" w:hAnsiTheme="minorHAnsi" w:cstheme="minorBidi"/>
          <w:sz w:val="22"/>
          <w:szCs w:val="22"/>
          <w:lang w:val="en-US" w:eastAsia="zh-CN"/>
        </w:rPr>
        <w:tab/>
      </w:r>
      <w:r>
        <w:t>Identifying relevant information for the Inventory report</w:t>
      </w:r>
      <w:r>
        <w:tab/>
      </w:r>
      <w:r>
        <w:fldChar w:fldCharType="begin"/>
      </w:r>
      <w:r>
        <w:instrText xml:space="preserve"> PAGEREF _Toc306543697 \h </w:instrText>
      </w:r>
      <w:r>
        <w:fldChar w:fldCharType="separate"/>
      </w:r>
      <w:r>
        <w:t>3</w:t>
      </w:r>
      <w:r>
        <w:fldChar w:fldCharType="end"/>
      </w:r>
    </w:p>
    <w:p w:rsidR="00BC69E2" w:rsidRDefault="00BC69E2">
      <w:pPr>
        <w:pStyle w:val="TOC2"/>
        <w:rPr>
          <w:rFonts w:asciiTheme="minorHAnsi" w:eastAsiaTheme="minorEastAsia" w:hAnsiTheme="minorHAnsi" w:cstheme="minorBidi"/>
          <w:sz w:val="22"/>
          <w:szCs w:val="22"/>
          <w:lang w:val="en-US" w:eastAsia="zh-CN"/>
        </w:rPr>
      </w:pPr>
      <w:r>
        <w:t>4.5</w:t>
      </w:r>
      <w:r>
        <w:rPr>
          <w:rFonts w:asciiTheme="minorHAnsi" w:eastAsiaTheme="minorEastAsia" w:hAnsiTheme="minorHAnsi" w:cstheme="minorBidi"/>
          <w:sz w:val="22"/>
          <w:szCs w:val="22"/>
          <w:lang w:val="en-US" w:eastAsia="zh-CN"/>
        </w:rPr>
        <w:tab/>
      </w:r>
      <w:r>
        <w:t>The proposal</w:t>
      </w:r>
      <w:r>
        <w:tab/>
      </w:r>
      <w:r>
        <w:fldChar w:fldCharType="begin"/>
      </w:r>
      <w:r>
        <w:instrText xml:space="preserve"> PAGEREF _Toc306543698 \h </w:instrText>
      </w:r>
      <w:r>
        <w:fldChar w:fldCharType="separate"/>
      </w:r>
      <w:r>
        <w:t>3</w:t>
      </w:r>
      <w:r>
        <w:fldChar w:fldCharType="end"/>
      </w:r>
    </w:p>
    <w:p w:rsidR="00CB24B9" w:rsidRDefault="003E48E6" w:rsidP="00CB24B9">
      <w:r>
        <w:fldChar w:fldCharType="end"/>
      </w:r>
    </w:p>
    <w:p w:rsidR="007F5DAF" w:rsidRDefault="007F5DAF">
      <w:pPr>
        <w:spacing w:after="0"/>
      </w:pPr>
      <w:r>
        <w:br w:type="page"/>
      </w:r>
    </w:p>
    <w:p w:rsidR="00CB24B9" w:rsidRDefault="00CB24B9" w:rsidP="00CB24B9"/>
    <w:p w:rsidR="004D3719" w:rsidRDefault="004D3719" w:rsidP="00441F94">
      <w:pPr>
        <w:pStyle w:val="Heading1"/>
        <w:numPr>
          <w:ilvl w:val="0"/>
          <w:numId w:val="13"/>
        </w:numPr>
      </w:pPr>
      <w:bookmarkStart w:id="3" w:name="_Toc306543688"/>
      <w:r>
        <w:t>Background and Objective</w:t>
      </w:r>
      <w:bookmarkEnd w:id="3"/>
    </w:p>
    <w:p w:rsidR="004D3719" w:rsidRDefault="001277B2" w:rsidP="00C503B1">
      <w:r>
        <w:t xml:space="preserve">This document simply provides some background material to assist in closure of the </w:t>
      </w:r>
      <w:r w:rsidR="00131F92">
        <w:t xml:space="preserve">use </w:t>
      </w:r>
      <w:r w:rsidR="00131F92">
        <w:rPr>
          <w:lang w:val="en-US"/>
        </w:rPr>
        <w:t>of the term inventory and the mechanism for deriving the appropriate representation of the inventory</w:t>
      </w:r>
      <w:r w:rsidR="009943E8">
        <w:t>.</w:t>
      </w:r>
    </w:p>
    <w:p w:rsidR="004D3719" w:rsidRDefault="004D3719" w:rsidP="007316FA">
      <w:pPr>
        <w:pStyle w:val="Bullist"/>
        <w:numPr>
          <w:ilvl w:val="0"/>
          <w:numId w:val="0"/>
        </w:numPr>
        <w:ind w:left="1625"/>
      </w:pPr>
    </w:p>
    <w:p w:rsidR="004D3719" w:rsidRPr="007316FA" w:rsidRDefault="004D3719" w:rsidP="007316FA"/>
    <w:p w:rsidR="004D3719" w:rsidRDefault="004D3719" w:rsidP="00842160">
      <w:pPr>
        <w:pStyle w:val="Heading1"/>
      </w:pPr>
      <w:bookmarkStart w:id="4" w:name="_Toc306543689"/>
      <w:r>
        <w:t>References</w:t>
      </w:r>
      <w:bookmarkEnd w:id="4"/>
    </w:p>
    <w:p w:rsidR="00771363" w:rsidRPr="00990402" w:rsidRDefault="00992B5D" w:rsidP="00765729">
      <w:pPr>
        <w:spacing w:before="120"/>
      </w:pPr>
      <w:r>
        <w:t>This document relates to work set out in S5vTMFa160 “</w:t>
      </w:r>
      <w:r w:rsidRPr="00992B5D">
        <w:t>Proposed inventory related Umbrella classes</w:t>
      </w:r>
      <w:r w:rsidR="00A53195">
        <w:rPr>
          <w:lang w:val="en-US"/>
        </w:rPr>
        <w:t>.</w:t>
      </w:r>
      <w:r>
        <w:rPr>
          <w:lang w:val="en-US"/>
        </w:rPr>
        <w:t>” but is not a set of direct comments.</w:t>
      </w:r>
      <w:r w:rsidR="00771363">
        <w:rPr>
          <w:lang w:val="en-US"/>
        </w:rPr>
        <w:t xml:space="preserve"> </w:t>
      </w:r>
    </w:p>
    <w:p w:rsidR="004D3719" w:rsidRDefault="004D3719" w:rsidP="00842160">
      <w:pPr>
        <w:pStyle w:val="Heading1"/>
      </w:pPr>
      <w:bookmarkStart w:id="5" w:name="_Toc306543690"/>
      <w:r>
        <w:t>Definitions, symbols and abbreviations</w:t>
      </w:r>
      <w:bookmarkEnd w:id="5"/>
    </w:p>
    <w:p w:rsidR="004D3719" w:rsidRDefault="004D3719" w:rsidP="00842160">
      <w:pPr>
        <w:pStyle w:val="Heading2"/>
      </w:pPr>
      <w:bookmarkStart w:id="6" w:name="_Toc306543691"/>
      <w:r>
        <w:t>Definitions</w:t>
      </w:r>
      <w:bookmarkEnd w:id="6"/>
    </w:p>
    <w:p w:rsidR="00771363" w:rsidRDefault="00992B5D" w:rsidP="00842160">
      <w:r>
        <w:t>No specific definitions used.</w:t>
      </w:r>
    </w:p>
    <w:p w:rsidR="004D3719" w:rsidRDefault="004D3719" w:rsidP="00E30E4F">
      <w:pPr>
        <w:pStyle w:val="Heading2"/>
      </w:pPr>
      <w:bookmarkStart w:id="7" w:name="_Toc306543692"/>
      <w:r>
        <w:t>Symbols and abbreviations</w:t>
      </w:r>
      <w:bookmarkEnd w:id="7"/>
    </w:p>
    <w:p w:rsidR="004D3719" w:rsidRDefault="009943E8" w:rsidP="009943E8">
      <w:pPr>
        <w:pStyle w:val="NW"/>
        <w:ind w:left="0" w:firstLine="0"/>
      </w:pPr>
      <w:r>
        <w:t>No specific special symbols used</w:t>
      </w:r>
    </w:p>
    <w:p w:rsidR="00A53195" w:rsidRDefault="00A53195">
      <w:pPr>
        <w:spacing w:after="0"/>
        <w:rPr>
          <w:rFonts w:ascii="Arial" w:hAnsi="Arial"/>
          <w:sz w:val="36"/>
        </w:rPr>
      </w:pPr>
      <w:r>
        <w:br w:type="page"/>
      </w:r>
    </w:p>
    <w:p w:rsidR="004D3719" w:rsidRPr="003C3158" w:rsidRDefault="00992B5D" w:rsidP="003C3158">
      <w:pPr>
        <w:pStyle w:val="Heading1"/>
      </w:pPr>
      <w:bookmarkStart w:id="8" w:name="_Toc306543693"/>
      <w:r>
        <w:lastRenderedPageBreak/>
        <w:t>Inventory</w:t>
      </w:r>
      <w:bookmarkEnd w:id="8"/>
    </w:p>
    <w:p w:rsidR="00992B5D" w:rsidRDefault="00992B5D" w:rsidP="00EE5996">
      <w:pPr>
        <w:pStyle w:val="Heading2"/>
      </w:pPr>
      <w:bookmarkStart w:id="9" w:name="_Toc306543694"/>
      <w:bookmarkEnd w:id="0"/>
      <w:r>
        <w:t>Essence of Inventory</w:t>
      </w:r>
      <w:bookmarkEnd w:id="9"/>
    </w:p>
    <w:p w:rsidR="00992B5D" w:rsidRDefault="002E2560" w:rsidP="00992B5D">
      <w:r>
        <w:t>The term I</w:t>
      </w:r>
      <w:r w:rsidR="00992B5D">
        <w:t>nventory is used in TM Forum work to set the context of the process, interfaces and model forms that relate to the compilation of a structure of information about</w:t>
      </w:r>
      <w:r w:rsidR="003059FC">
        <w:t xml:space="preserve"> instances of</w:t>
      </w:r>
      <w:r w:rsidR="00992B5D">
        <w:t xml:space="preserve"> things</w:t>
      </w:r>
      <w:r w:rsidR="003059FC">
        <w:t xml:space="preserve"> (entities) within some filtered scope </w:t>
      </w:r>
      <w:r w:rsidR="00992B5D">
        <w:t xml:space="preserve">in a relevant environment. </w:t>
      </w:r>
    </w:p>
    <w:p w:rsidR="00116B89" w:rsidRDefault="003059FC" w:rsidP="00992B5D">
      <w:r>
        <w:t>The term Inventory as used in the TM Forum is essentially about providing a view of</w:t>
      </w:r>
      <w:r w:rsidR="00116B89">
        <w:t xml:space="preserve"> valuable</w:t>
      </w:r>
      <w:r>
        <w:t xml:space="preserve"> entities (things) of interest</w:t>
      </w:r>
      <w:r w:rsidR="00116B89">
        <w:t>. A thing that is owned and is of value can be considered an Asset. Hence an i</w:t>
      </w:r>
      <w:r w:rsidR="00116B89" w:rsidRPr="008A2B41">
        <w:t>nventory</w:t>
      </w:r>
      <w:r w:rsidR="00116B89">
        <w:t xml:space="preserve"> report can cover any</w:t>
      </w:r>
      <w:r w:rsidR="003846FE">
        <w:t xml:space="preserve"> relevant Asset</w:t>
      </w:r>
      <w:r w:rsidR="00116B89" w:rsidRPr="008A2B41">
        <w:t xml:space="preserve"> instances (not asset classes).</w:t>
      </w:r>
    </w:p>
    <w:p w:rsidR="002E2560" w:rsidRDefault="00116B89" w:rsidP="00992B5D">
      <w:r>
        <w:t>The inventory report can be constrained (and is</w:t>
      </w:r>
      <w:r w:rsidR="003059FC">
        <w:t xml:space="preserve"> normally</w:t>
      </w:r>
      <w:r>
        <w:t xml:space="preserve"> constrained) to expose</w:t>
      </w:r>
      <w:r w:rsidR="003059FC">
        <w:t xml:space="preserve"> only those attributes that relate to relatively static properties of the entities. However, there is no strict rule that prevents acquisition of more dynamic attributes via the inventory queries.</w:t>
      </w:r>
    </w:p>
    <w:p w:rsidR="00EE5996" w:rsidRPr="003C3158" w:rsidRDefault="00992B5D" w:rsidP="00EE5996">
      <w:pPr>
        <w:pStyle w:val="Heading2"/>
      </w:pPr>
      <w:bookmarkStart w:id="10" w:name="_Toc306543695"/>
      <w:r>
        <w:t>Inventory Coverage</w:t>
      </w:r>
      <w:bookmarkEnd w:id="10"/>
    </w:p>
    <w:p w:rsidR="003846FE" w:rsidRDefault="003059FC" w:rsidP="003846FE">
      <w:r>
        <w:t>Any entities</w:t>
      </w:r>
      <w:r w:rsidR="002E2560">
        <w:t xml:space="preserve"> that</w:t>
      </w:r>
      <w:r w:rsidR="00116B89">
        <w:t xml:space="preserve"> is owned that</w:t>
      </w:r>
      <w:r w:rsidR="002E2560">
        <w:t xml:space="preserve"> could be considered as valuable in anyway </w:t>
      </w:r>
      <w:r w:rsidR="00116B89">
        <w:t>(a</w:t>
      </w:r>
      <w:r w:rsidR="00116B89" w:rsidRPr="008A2B41">
        <w:t>n asset is somethin</w:t>
      </w:r>
      <w:r w:rsidR="00116B89">
        <w:t xml:space="preserve">g that is of value and is owned) </w:t>
      </w:r>
      <w:r w:rsidR="002E2560">
        <w:t>can be viewed from an inventory perspective.</w:t>
      </w:r>
      <w:r w:rsidR="003846FE">
        <w:t xml:space="preserve"> </w:t>
      </w:r>
      <w:r w:rsidR="003846FE" w:rsidRPr="008A2B41">
        <w:t xml:space="preserve">Where an assembly of parts </w:t>
      </w:r>
      <w:r w:rsidR="003846FE">
        <w:t xml:space="preserve">or an aspect of that assembly (some function or other virtual consideration) </w:t>
      </w:r>
      <w:r w:rsidR="003846FE" w:rsidRPr="008A2B41">
        <w:t>provides a capability greater than the sum of the parts</w:t>
      </w:r>
      <w:r w:rsidR="003846FE">
        <w:t>,</w:t>
      </w:r>
      <w:r w:rsidR="003846FE" w:rsidRPr="008A2B41">
        <w:t xml:space="preserve"> </w:t>
      </w:r>
      <w:r w:rsidR="003846FE">
        <w:t xml:space="preserve">then </w:t>
      </w:r>
      <w:r w:rsidR="003846FE" w:rsidRPr="008A2B41">
        <w:t xml:space="preserve">that whole assembly </w:t>
      </w:r>
      <w:r w:rsidR="003846FE">
        <w:t>can be considered itself to be</w:t>
      </w:r>
      <w:r w:rsidR="003846FE" w:rsidRPr="008A2B41">
        <w:t xml:space="preserve"> an asset. </w:t>
      </w:r>
      <w:r w:rsidR="003846FE">
        <w:t>The term is not constrained to the dealings with physical things.</w:t>
      </w:r>
    </w:p>
    <w:p w:rsidR="00992B5D" w:rsidRDefault="003059FC" w:rsidP="00992B5D">
      <w:r>
        <w:t xml:space="preserve">Hence the inventory view is provided of any assets whether they be tangible or intangible (see </w:t>
      </w:r>
      <w:hyperlink r:id="rId7" w:history="1">
        <w:r w:rsidRPr="00D2709C">
          <w:rPr>
            <w:rStyle w:val="Hyperlink"/>
          </w:rPr>
          <w:t>http://en.wikipedia.org/wiki/Asset</w:t>
        </w:r>
      </w:hyperlink>
      <w:r>
        <w:t>). So the Inventory enquiry can acquire in</w:t>
      </w:r>
      <w:r w:rsidR="00116B89">
        <w:t>formation on Logical R</w:t>
      </w:r>
      <w:r>
        <w:t>esources</w:t>
      </w:r>
      <w:r w:rsidR="00116B89">
        <w:t xml:space="preserve"> (virtual resources) such as connections and on Services (as well as Equipments).</w:t>
      </w:r>
    </w:p>
    <w:p w:rsidR="00116B89" w:rsidRDefault="00116B89" w:rsidP="00992B5D">
      <w:r>
        <w:t>The information related to these assets may be maintained in a repository directly or may be acquired dynamically via other queries on the devices etc themselves. The TM Forum work describes the interface used to acquire inventory information and not the inventory system/repository mechanism.</w:t>
      </w:r>
      <w:r w:rsidR="00E303E0">
        <w:t xml:space="preserve"> An interface mechanism is also defined for the case where there is a specific Inventory repository to enable the update of  that repository with information on the entities so that they can be subsequently retrieved via the inventory query.</w:t>
      </w:r>
    </w:p>
    <w:p w:rsidR="003059FC" w:rsidRDefault="003059FC" w:rsidP="00992B5D">
      <w:r w:rsidRPr="008A2B41">
        <w:t>The</w:t>
      </w:r>
      <w:r w:rsidR="00116B89">
        <w:t xml:space="preserve"> report of an</w:t>
      </w:r>
      <w:r w:rsidRPr="008A2B41">
        <w:t xml:space="preserve"> inventory (of assets) should </w:t>
      </w:r>
      <w:r w:rsidR="00116B89">
        <w:t>be able to</w:t>
      </w:r>
      <w:r w:rsidRPr="008A2B41">
        <w:t xml:space="preserve"> include physical and virtual things</w:t>
      </w:r>
      <w:r w:rsidR="00116B89">
        <w:t xml:space="preserve"> that exist currently, that are planned to exist and that</w:t>
      </w:r>
      <w:r w:rsidR="003846FE">
        <w:t xml:space="preserve"> used to exist but no longer do.</w:t>
      </w:r>
    </w:p>
    <w:p w:rsidR="00992B5D" w:rsidRPr="003C3158" w:rsidRDefault="00992B5D" w:rsidP="00992B5D">
      <w:pPr>
        <w:pStyle w:val="Heading2"/>
      </w:pPr>
      <w:bookmarkStart w:id="11" w:name="_Toc306543696"/>
      <w:r>
        <w:t>Inventory Structure</w:t>
      </w:r>
      <w:bookmarkEnd w:id="11"/>
    </w:p>
    <w:p w:rsidR="00771363" w:rsidRDefault="003846FE" w:rsidP="00EE5996">
      <w:r>
        <w:t>Although the raw definition of Inventory implies a list of assets it is clear that in a general sense an inventory is partitioned into groups of like things. The TM Forum Inventory reports extend this to allow for not just groups and hierarchies but also meshes (graphs) of entities. This extension on the basic definition caters for the special properties of the telecoms problem space, i.e. that we are dealing with the interconnected parts of a network.</w:t>
      </w:r>
    </w:p>
    <w:p w:rsidR="00992B5D" w:rsidRDefault="00992B5D" w:rsidP="00992B5D">
      <w:pPr>
        <w:pStyle w:val="Heading2"/>
      </w:pPr>
      <w:bookmarkStart w:id="12" w:name="_Toc306543697"/>
      <w:r>
        <w:t>Identifyin</w:t>
      </w:r>
      <w:r w:rsidR="003846FE">
        <w:t>g relevant information for the I</w:t>
      </w:r>
      <w:r>
        <w:t>nventory report</w:t>
      </w:r>
      <w:bookmarkEnd w:id="12"/>
    </w:p>
    <w:p w:rsidR="003846FE" w:rsidRDefault="003846FE" w:rsidP="003846FE">
      <w:r>
        <w:t>Considering the above, from a TM Forum perspective the consideration of Inventory is essentially about providing a report</w:t>
      </w:r>
      <w:r w:rsidR="003B55D5">
        <w:t xml:space="preserve"> of entities as a defined</w:t>
      </w:r>
      <w:r>
        <w:t xml:space="preserve"> subset of all valuable entities</w:t>
      </w:r>
      <w:r w:rsidR="003B55D5">
        <w:t xml:space="preserve"> in a relevant structure </w:t>
      </w:r>
      <w:r>
        <w:t>including only some of the pr</w:t>
      </w:r>
      <w:r w:rsidR="003B55D5">
        <w:t>operties of the things. This is a view of the entities not a partition of the definition of the entities. Other non-orthogonal views may also be relevant in other context.</w:t>
      </w:r>
    </w:p>
    <w:p w:rsidR="003B55D5" w:rsidRDefault="003B55D5" w:rsidP="003846FE">
      <w:r>
        <w:t>It is proposed that</w:t>
      </w:r>
      <w:r w:rsidR="00E303E0">
        <w:t>,</w:t>
      </w:r>
      <w:r>
        <w:t xml:space="preserve"> instead of partitioning each thing into several orthogonal</w:t>
      </w:r>
      <w:r w:rsidR="00E303E0">
        <w:t xml:space="preserve"> parts, </w:t>
      </w:r>
      <w:r>
        <w:t xml:space="preserve">the thing be defined fully but each property that is part of the definition of the thing be decorated with appropriate annotations identifying its characteristics of dynamics etc and that these characteristics of the properties be used in conjunction with some </w:t>
      </w:r>
      <w:r w:rsidR="00E303E0">
        <w:t xml:space="preserve">query </w:t>
      </w:r>
      <w:r>
        <w:t>filter for a particular view of the entities to determine whether the property should appear in the desired view.</w:t>
      </w:r>
    </w:p>
    <w:p w:rsidR="003B55D5" w:rsidRDefault="003B55D5" w:rsidP="003846FE">
      <w:pPr>
        <w:pStyle w:val="Heading2"/>
      </w:pPr>
      <w:bookmarkStart w:id="13" w:name="_Toc306543698"/>
      <w:r>
        <w:t>The proposal</w:t>
      </w:r>
      <w:bookmarkEnd w:id="13"/>
    </w:p>
    <w:p w:rsidR="00992B5D" w:rsidRDefault="003B55D5" w:rsidP="00EE5996">
      <w:r>
        <w:t>Considering the above, form a management interface perspective the Inventory consideration simply becomes one of taking a particular view of a set of entities.</w:t>
      </w:r>
    </w:p>
    <w:p w:rsidR="00CB24B9" w:rsidRPr="00CB24B9" w:rsidRDefault="00CB24B9" w:rsidP="00CB24B9">
      <w:pPr>
        <w:rPr>
          <w:b/>
        </w:rPr>
      </w:pPr>
      <w:r>
        <w:rPr>
          <w:b/>
        </w:rPr>
        <w:t>END OF DOCUMENT</w:t>
      </w:r>
    </w:p>
    <w:sectPr w:rsidR="00CB24B9" w:rsidRPr="00CB24B9" w:rsidSect="00BB438D">
      <w:headerReference w:type="default" r:id="rId8"/>
      <w:footnotePr>
        <w:numRestart w:val="eachSect"/>
      </w:footnotePr>
      <w:pgSz w:w="11907" w:h="16840" w:code="9"/>
      <w:pgMar w:top="1416" w:right="1133" w:bottom="1133" w:left="1133" w:header="850" w:footer="340" w:gutter="0"/>
      <w:cols w:space="720"/>
      <w:formProt w:val="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1EAB" w:rsidRDefault="00B11EAB">
      <w:r>
        <w:separator/>
      </w:r>
    </w:p>
  </w:endnote>
  <w:endnote w:type="continuationSeparator" w:id="1">
    <w:p w:rsidR="00B11EAB" w:rsidRDefault="00B11EA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宋体">
    <w:altName w:val="Times New Roman"/>
    <w:panose1 w:val="00000000000000000000"/>
    <w:charset w:val="4D"/>
    <w:family w:val="roman"/>
    <w:notTrueType/>
    <w:pitch w:val="default"/>
    <w:sig w:usb0="00000000" w:usb1="0A02889C" w:usb2="00000015" w:usb3="0D07859C" w:csb0="3D78AF95" w:csb1="0D07862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1EAB" w:rsidRDefault="00B11EAB">
      <w:r>
        <w:separator/>
      </w:r>
    </w:p>
  </w:footnote>
  <w:footnote w:type="continuationSeparator" w:id="1">
    <w:p w:rsidR="00B11EAB" w:rsidRDefault="00B11E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719" w:rsidRDefault="004D3719">
    <w:pPr>
      <w:framePr w:h="284" w:hRule="exact" w:wrap="around" w:vAnchor="text" w:hAnchor="margin" w:xAlign="center" w:y="7"/>
      <w:rPr>
        <w:rFonts w:ascii="Arial" w:hAnsi="Arial" w:cs="Arial"/>
        <w:b/>
        <w:sz w:val="18"/>
        <w:szCs w:val="18"/>
      </w:rPr>
    </w:pPr>
  </w:p>
  <w:p w:rsidR="004D3719" w:rsidRDefault="004D3719" w:rsidP="002560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C2BD2"/>
    <w:multiLevelType w:val="hybridMultilevel"/>
    <w:tmpl w:val="849CC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B80D61"/>
    <w:multiLevelType w:val="hybridMultilevel"/>
    <w:tmpl w:val="060A2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EE5539"/>
    <w:multiLevelType w:val="hybridMultilevel"/>
    <w:tmpl w:val="0FC09680"/>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3">
    <w:nsid w:val="085B3587"/>
    <w:multiLevelType w:val="hybridMultilevel"/>
    <w:tmpl w:val="685CF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8B3143"/>
    <w:multiLevelType w:val="hybridMultilevel"/>
    <w:tmpl w:val="289C3080"/>
    <w:lvl w:ilvl="0" w:tplc="0409000B">
      <w:start w:val="1"/>
      <w:numFmt w:val="bullet"/>
      <w:lvlText w:val=""/>
      <w:lvlJc w:val="left"/>
      <w:pPr>
        <w:tabs>
          <w:tab w:val="num" w:pos="1004"/>
        </w:tabs>
        <w:ind w:left="1004" w:hanging="360"/>
      </w:pPr>
      <w:rPr>
        <w:rFonts w:ascii="Wingdings" w:hAnsi="Wingdings"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nsid w:val="14564DAE"/>
    <w:multiLevelType w:val="hybridMultilevel"/>
    <w:tmpl w:val="83AA8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FD6094"/>
    <w:multiLevelType w:val="hybridMultilevel"/>
    <w:tmpl w:val="C12ADADE"/>
    <w:lvl w:ilvl="0" w:tplc="43FA255C">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158B1A67"/>
    <w:multiLevelType w:val="hybridMultilevel"/>
    <w:tmpl w:val="456C9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B63AA1"/>
    <w:multiLevelType w:val="hybridMultilevel"/>
    <w:tmpl w:val="E4D0B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355CCF"/>
    <w:multiLevelType w:val="multilevel"/>
    <w:tmpl w:val="9B36178A"/>
    <w:lvl w:ilvl="0">
      <w:start w:val="1"/>
      <w:numFmt w:val="decimal"/>
      <w:pStyle w:val="Heading1"/>
      <w:lvlText w:val="%1"/>
      <w:lvlJc w:val="left"/>
      <w:pPr>
        <w:ind w:left="432" w:hanging="432"/>
      </w:pPr>
      <w:rPr>
        <w:rFonts w:cs="Times New Roman" w:hint="default"/>
      </w:rPr>
    </w:lvl>
    <w:lvl w:ilvl="1">
      <w:start w:val="1"/>
      <w:numFmt w:val="decimal"/>
      <w:pStyle w:val="Heading2"/>
      <w:lvlText w:val="%1.%2"/>
      <w:lvlJc w:val="left"/>
      <w:pPr>
        <w:ind w:left="576" w:hanging="576"/>
      </w:pPr>
      <w:rPr>
        <w:rFonts w:cs="Times New Roman" w:hint="default"/>
      </w:rPr>
    </w:lvl>
    <w:lvl w:ilvl="2">
      <w:start w:val="1"/>
      <w:numFmt w:val="decimal"/>
      <w:pStyle w:val="Heading3"/>
      <w:lvlText w:val="%1.%2.%3"/>
      <w:lvlJc w:val="left"/>
      <w:pPr>
        <w:ind w:left="720" w:hanging="720"/>
      </w:pPr>
      <w:rPr>
        <w:rFonts w:cs="Times New Roman" w:hint="default"/>
      </w:rPr>
    </w:lvl>
    <w:lvl w:ilvl="3">
      <w:start w:val="1"/>
      <w:numFmt w:val="decimal"/>
      <w:pStyle w:val="Heading4"/>
      <w:lvlText w:val="%1.%2.%3.%4"/>
      <w:lvlJc w:val="left"/>
      <w:pPr>
        <w:ind w:left="864" w:hanging="864"/>
      </w:pPr>
      <w:rPr>
        <w:rFonts w:cs="Times New Roman" w:hint="default"/>
      </w:rPr>
    </w:lvl>
    <w:lvl w:ilvl="4">
      <w:start w:val="1"/>
      <w:numFmt w:val="decimal"/>
      <w:pStyle w:val="Heading5"/>
      <w:lvlText w:val="%1.%2.%3.%4.%5"/>
      <w:lvlJc w:val="left"/>
      <w:pPr>
        <w:ind w:left="1008" w:hanging="1008"/>
      </w:pPr>
      <w:rPr>
        <w:rFonts w:cs="Times New Roman" w:hint="default"/>
      </w:rPr>
    </w:lvl>
    <w:lvl w:ilvl="5">
      <w:start w:val="1"/>
      <w:numFmt w:val="decimal"/>
      <w:pStyle w:val="Heading6"/>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pStyle w:val="Heading9"/>
      <w:lvlText w:val="%1.%2.%3.%4.%5.%6.%7.%8.%9"/>
      <w:lvlJc w:val="left"/>
      <w:pPr>
        <w:ind w:left="1584" w:hanging="1584"/>
      </w:pPr>
      <w:rPr>
        <w:rFonts w:cs="Times New Roman" w:hint="default"/>
      </w:rPr>
    </w:lvl>
  </w:abstractNum>
  <w:abstractNum w:abstractNumId="10">
    <w:nsid w:val="34707961"/>
    <w:multiLevelType w:val="hybridMultilevel"/>
    <w:tmpl w:val="8EE0CDB6"/>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1">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395F33F5"/>
    <w:multiLevelType w:val="hybridMultilevel"/>
    <w:tmpl w:val="16FC2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FC23341"/>
    <w:multiLevelType w:val="hybridMultilevel"/>
    <w:tmpl w:val="EBE8C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E235A88"/>
    <w:multiLevelType w:val="hybridMultilevel"/>
    <w:tmpl w:val="DCAAF566"/>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5">
    <w:nsid w:val="56664E40"/>
    <w:multiLevelType w:val="hybridMultilevel"/>
    <w:tmpl w:val="4D2E2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E466BAA"/>
    <w:multiLevelType w:val="hybridMultilevel"/>
    <w:tmpl w:val="4E0C9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7D15005"/>
    <w:multiLevelType w:val="hybridMultilevel"/>
    <w:tmpl w:val="065C6472"/>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nsid w:val="7C5E7BEA"/>
    <w:multiLevelType w:val="hybridMultilevel"/>
    <w:tmpl w:val="168AF21A"/>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7D7E1176"/>
    <w:multiLevelType w:val="hybridMultilevel"/>
    <w:tmpl w:val="F9420CAC"/>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abstractNumId w:val="11"/>
  </w:num>
  <w:num w:numId="2">
    <w:abstractNumId w:val="19"/>
  </w:num>
  <w:num w:numId="3">
    <w:abstractNumId w:val="14"/>
  </w:num>
  <w:num w:numId="4">
    <w:abstractNumId w:val="2"/>
  </w:num>
  <w:num w:numId="5">
    <w:abstractNumId w:val="4"/>
  </w:num>
  <w:num w:numId="6">
    <w:abstractNumId w:val="17"/>
  </w:num>
  <w:num w:numId="7">
    <w:abstractNumId w:val="15"/>
  </w:num>
  <w:num w:numId="8">
    <w:abstractNumId w:val="8"/>
  </w:num>
  <w:num w:numId="9">
    <w:abstractNumId w:val="12"/>
  </w:num>
  <w:num w:numId="10">
    <w:abstractNumId w:val="0"/>
  </w:num>
  <w:num w:numId="11">
    <w:abstractNumId w:val="13"/>
  </w:num>
  <w:num w:numId="12">
    <w:abstractNumId w:val="9"/>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6"/>
  </w:num>
  <w:num w:numId="16">
    <w:abstractNumId w:val="1"/>
  </w:num>
  <w:num w:numId="17">
    <w:abstractNumId w:val="5"/>
  </w:num>
  <w:num w:numId="18">
    <w:abstractNumId w:val="7"/>
  </w:num>
  <w:num w:numId="19">
    <w:abstractNumId w:val="16"/>
  </w:num>
  <w:num w:numId="20">
    <w:abstractNumId w:val="3"/>
  </w:num>
  <w:num w:numId="21">
    <w:abstractNumId w:val="10"/>
  </w:num>
  <w:num w:numId="22">
    <w:abstractNumId w:val="9"/>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0"/>
    <w:footnote w:id="1"/>
  </w:footnotePr>
  <w:endnotePr>
    <w:endnote w:id="0"/>
    <w:endnote w:id="1"/>
  </w:endnotePr>
  <w:compat/>
  <w:rsids>
    <w:rsidRoot w:val="004E213A"/>
    <w:rsid w:val="00002F15"/>
    <w:rsid w:val="0000348E"/>
    <w:rsid w:val="0000350A"/>
    <w:rsid w:val="0002213C"/>
    <w:rsid w:val="00027575"/>
    <w:rsid w:val="00031153"/>
    <w:rsid w:val="00033F1F"/>
    <w:rsid w:val="00034CC8"/>
    <w:rsid w:val="00035F58"/>
    <w:rsid w:val="000360BD"/>
    <w:rsid w:val="00040095"/>
    <w:rsid w:val="00041410"/>
    <w:rsid w:val="00047460"/>
    <w:rsid w:val="00052460"/>
    <w:rsid w:val="00053F6E"/>
    <w:rsid w:val="0006069F"/>
    <w:rsid w:val="00064588"/>
    <w:rsid w:val="00064A5A"/>
    <w:rsid w:val="000662FC"/>
    <w:rsid w:val="000715C0"/>
    <w:rsid w:val="00074620"/>
    <w:rsid w:val="00080512"/>
    <w:rsid w:val="000819AE"/>
    <w:rsid w:val="00085DFE"/>
    <w:rsid w:val="000A4296"/>
    <w:rsid w:val="000C3828"/>
    <w:rsid w:val="000D5A77"/>
    <w:rsid w:val="000D7D4C"/>
    <w:rsid w:val="000E1B1C"/>
    <w:rsid w:val="000E2375"/>
    <w:rsid w:val="000F2D72"/>
    <w:rsid w:val="000F50A0"/>
    <w:rsid w:val="00100CDA"/>
    <w:rsid w:val="00100F86"/>
    <w:rsid w:val="00102603"/>
    <w:rsid w:val="00112A5D"/>
    <w:rsid w:val="00116B89"/>
    <w:rsid w:val="00120550"/>
    <w:rsid w:val="001232DD"/>
    <w:rsid w:val="00125E82"/>
    <w:rsid w:val="001277B2"/>
    <w:rsid w:val="00131F92"/>
    <w:rsid w:val="00133666"/>
    <w:rsid w:val="001340D9"/>
    <w:rsid w:val="00142497"/>
    <w:rsid w:val="00145155"/>
    <w:rsid w:val="001476D2"/>
    <w:rsid w:val="00150811"/>
    <w:rsid w:val="001516E2"/>
    <w:rsid w:val="00154186"/>
    <w:rsid w:val="00156F2A"/>
    <w:rsid w:val="00160C2A"/>
    <w:rsid w:val="0016476D"/>
    <w:rsid w:val="00167C42"/>
    <w:rsid w:val="0017135E"/>
    <w:rsid w:val="00177F25"/>
    <w:rsid w:val="00183D85"/>
    <w:rsid w:val="00185D87"/>
    <w:rsid w:val="001912C9"/>
    <w:rsid w:val="00193912"/>
    <w:rsid w:val="001A0DE2"/>
    <w:rsid w:val="001A1D58"/>
    <w:rsid w:val="001A4DCD"/>
    <w:rsid w:val="001C794C"/>
    <w:rsid w:val="001D0FB1"/>
    <w:rsid w:val="001D21C4"/>
    <w:rsid w:val="001D26B9"/>
    <w:rsid w:val="001D4924"/>
    <w:rsid w:val="001D6B17"/>
    <w:rsid w:val="001F03BB"/>
    <w:rsid w:val="001F3A31"/>
    <w:rsid w:val="001F446B"/>
    <w:rsid w:val="00203094"/>
    <w:rsid w:val="0020555C"/>
    <w:rsid w:val="00206B31"/>
    <w:rsid w:val="00207C4B"/>
    <w:rsid w:val="00210EC9"/>
    <w:rsid w:val="00211893"/>
    <w:rsid w:val="00221B91"/>
    <w:rsid w:val="00222C9D"/>
    <w:rsid w:val="00225336"/>
    <w:rsid w:val="00225368"/>
    <w:rsid w:val="002319F2"/>
    <w:rsid w:val="00231F40"/>
    <w:rsid w:val="00233AA5"/>
    <w:rsid w:val="00234228"/>
    <w:rsid w:val="00234360"/>
    <w:rsid w:val="00234F4D"/>
    <w:rsid w:val="00240CD1"/>
    <w:rsid w:val="00247D5A"/>
    <w:rsid w:val="00253FFF"/>
    <w:rsid w:val="002560DB"/>
    <w:rsid w:val="002561FC"/>
    <w:rsid w:val="0025793A"/>
    <w:rsid w:val="00260552"/>
    <w:rsid w:val="00264D5A"/>
    <w:rsid w:val="002650DD"/>
    <w:rsid w:val="0026560C"/>
    <w:rsid w:val="00270132"/>
    <w:rsid w:val="002765E0"/>
    <w:rsid w:val="00290574"/>
    <w:rsid w:val="00290A87"/>
    <w:rsid w:val="00292BF2"/>
    <w:rsid w:val="00293A23"/>
    <w:rsid w:val="00296C4E"/>
    <w:rsid w:val="002A2834"/>
    <w:rsid w:val="002A2842"/>
    <w:rsid w:val="002A4C9C"/>
    <w:rsid w:val="002A5551"/>
    <w:rsid w:val="002A746A"/>
    <w:rsid w:val="002B293D"/>
    <w:rsid w:val="002B643E"/>
    <w:rsid w:val="002B679E"/>
    <w:rsid w:val="002B77A8"/>
    <w:rsid w:val="002C2BE6"/>
    <w:rsid w:val="002C5320"/>
    <w:rsid w:val="002C6015"/>
    <w:rsid w:val="002C697C"/>
    <w:rsid w:val="002E0757"/>
    <w:rsid w:val="002E2560"/>
    <w:rsid w:val="002E525C"/>
    <w:rsid w:val="002E75ED"/>
    <w:rsid w:val="002E7A11"/>
    <w:rsid w:val="00300C55"/>
    <w:rsid w:val="003059FC"/>
    <w:rsid w:val="00312204"/>
    <w:rsid w:val="0031569E"/>
    <w:rsid w:val="0031617D"/>
    <w:rsid w:val="00317837"/>
    <w:rsid w:val="00320A34"/>
    <w:rsid w:val="00323613"/>
    <w:rsid w:val="00326387"/>
    <w:rsid w:val="0032691B"/>
    <w:rsid w:val="00330A86"/>
    <w:rsid w:val="00346447"/>
    <w:rsid w:val="00350974"/>
    <w:rsid w:val="00352B18"/>
    <w:rsid w:val="00356AB2"/>
    <w:rsid w:val="00361A7D"/>
    <w:rsid w:val="0036392D"/>
    <w:rsid w:val="003668FD"/>
    <w:rsid w:val="00377D76"/>
    <w:rsid w:val="0038283A"/>
    <w:rsid w:val="00383CD4"/>
    <w:rsid w:val="003846FE"/>
    <w:rsid w:val="00385EF7"/>
    <w:rsid w:val="00386296"/>
    <w:rsid w:val="00392876"/>
    <w:rsid w:val="003B474E"/>
    <w:rsid w:val="003B4961"/>
    <w:rsid w:val="003B55D5"/>
    <w:rsid w:val="003B7E54"/>
    <w:rsid w:val="003C3158"/>
    <w:rsid w:val="003C7713"/>
    <w:rsid w:val="003D0D55"/>
    <w:rsid w:val="003E48C7"/>
    <w:rsid w:val="003E48E6"/>
    <w:rsid w:val="003E566A"/>
    <w:rsid w:val="003F752F"/>
    <w:rsid w:val="004116FC"/>
    <w:rsid w:val="00414D2B"/>
    <w:rsid w:val="00441A8C"/>
    <w:rsid w:val="00441F94"/>
    <w:rsid w:val="00447EA1"/>
    <w:rsid w:val="004514D0"/>
    <w:rsid w:val="00453545"/>
    <w:rsid w:val="00454880"/>
    <w:rsid w:val="004709BF"/>
    <w:rsid w:val="00474592"/>
    <w:rsid w:val="0047661C"/>
    <w:rsid w:val="0048480E"/>
    <w:rsid w:val="0049075C"/>
    <w:rsid w:val="004A70E1"/>
    <w:rsid w:val="004B19E2"/>
    <w:rsid w:val="004B1BD5"/>
    <w:rsid w:val="004B32E3"/>
    <w:rsid w:val="004B44BB"/>
    <w:rsid w:val="004B4BB7"/>
    <w:rsid w:val="004B609C"/>
    <w:rsid w:val="004C028F"/>
    <w:rsid w:val="004C4DD9"/>
    <w:rsid w:val="004C6F41"/>
    <w:rsid w:val="004D0D08"/>
    <w:rsid w:val="004D0F02"/>
    <w:rsid w:val="004D3719"/>
    <w:rsid w:val="004D6637"/>
    <w:rsid w:val="004D681D"/>
    <w:rsid w:val="004E1225"/>
    <w:rsid w:val="004E213A"/>
    <w:rsid w:val="004E5CF5"/>
    <w:rsid w:val="004F1764"/>
    <w:rsid w:val="004F17A5"/>
    <w:rsid w:val="004F1EC1"/>
    <w:rsid w:val="004F3C62"/>
    <w:rsid w:val="004F4280"/>
    <w:rsid w:val="005008A0"/>
    <w:rsid w:val="005033DA"/>
    <w:rsid w:val="0050624A"/>
    <w:rsid w:val="00515FC5"/>
    <w:rsid w:val="00517B14"/>
    <w:rsid w:val="00520384"/>
    <w:rsid w:val="0053243F"/>
    <w:rsid w:val="0053416E"/>
    <w:rsid w:val="00534E6C"/>
    <w:rsid w:val="0053551F"/>
    <w:rsid w:val="005360C6"/>
    <w:rsid w:val="00557396"/>
    <w:rsid w:val="00562C4E"/>
    <w:rsid w:val="00563F2D"/>
    <w:rsid w:val="00564A36"/>
    <w:rsid w:val="00566998"/>
    <w:rsid w:val="005761D7"/>
    <w:rsid w:val="005817AB"/>
    <w:rsid w:val="005876E3"/>
    <w:rsid w:val="00592701"/>
    <w:rsid w:val="005A5520"/>
    <w:rsid w:val="005A7DB7"/>
    <w:rsid w:val="005B7236"/>
    <w:rsid w:val="005B7AE2"/>
    <w:rsid w:val="005C045F"/>
    <w:rsid w:val="005C1D47"/>
    <w:rsid w:val="005D0FE2"/>
    <w:rsid w:val="005D1156"/>
    <w:rsid w:val="005D2349"/>
    <w:rsid w:val="005D3A0A"/>
    <w:rsid w:val="005D42D8"/>
    <w:rsid w:val="005D647F"/>
    <w:rsid w:val="005E2EA9"/>
    <w:rsid w:val="005E3A77"/>
    <w:rsid w:val="005E41CD"/>
    <w:rsid w:val="005E52B8"/>
    <w:rsid w:val="005F60B9"/>
    <w:rsid w:val="005F73D6"/>
    <w:rsid w:val="006030C2"/>
    <w:rsid w:val="00603FC8"/>
    <w:rsid w:val="00614987"/>
    <w:rsid w:val="00616F24"/>
    <w:rsid w:val="006172C7"/>
    <w:rsid w:val="00617EC6"/>
    <w:rsid w:val="006229CE"/>
    <w:rsid w:val="0063399F"/>
    <w:rsid w:val="00634AF0"/>
    <w:rsid w:val="006372A6"/>
    <w:rsid w:val="0064133C"/>
    <w:rsid w:val="006528B8"/>
    <w:rsid w:val="006615F9"/>
    <w:rsid w:val="006724B7"/>
    <w:rsid w:val="00674606"/>
    <w:rsid w:val="00680737"/>
    <w:rsid w:val="006851F7"/>
    <w:rsid w:val="006A25BB"/>
    <w:rsid w:val="006A68BB"/>
    <w:rsid w:val="006A6D0A"/>
    <w:rsid w:val="006B436B"/>
    <w:rsid w:val="006C7617"/>
    <w:rsid w:val="006D63FE"/>
    <w:rsid w:val="006E05EF"/>
    <w:rsid w:val="006E56D5"/>
    <w:rsid w:val="006E5C55"/>
    <w:rsid w:val="006E7A4A"/>
    <w:rsid w:val="006E7D55"/>
    <w:rsid w:val="006F121D"/>
    <w:rsid w:val="006F42DA"/>
    <w:rsid w:val="006F6D85"/>
    <w:rsid w:val="006F7852"/>
    <w:rsid w:val="007064F3"/>
    <w:rsid w:val="0071271C"/>
    <w:rsid w:val="00712D73"/>
    <w:rsid w:val="00717582"/>
    <w:rsid w:val="00724FB2"/>
    <w:rsid w:val="007316FA"/>
    <w:rsid w:val="007348E3"/>
    <w:rsid w:val="00734A5B"/>
    <w:rsid w:val="0073533C"/>
    <w:rsid w:val="007432C4"/>
    <w:rsid w:val="00747E59"/>
    <w:rsid w:val="00750219"/>
    <w:rsid w:val="0075108E"/>
    <w:rsid w:val="00763F9B"/>
    <w:rsid w:val="007649F0"/>
    <w:rsid w:val="00765729"/>
    <w:rsid w:val="00770C3C"/>
    <w:rsid w:val="00771363"/>
    <w:rsid w:val="007736B5"/>
    <w:rsid w:val="0077457A"/>
    <w:rsid w:val="0077545A"/>
    <w:rsid w:val="00781ACE"/>
    <w:rsid w:val="00785D5F"/>
    <w:rsid w:val="00791A30"/>
    <w:rsid w:val="00797356"/>
    <w:rsid w:val="007A10F6"/>
    <w:rsid w:val="007A5309"/>
    <w:rsid w:val="007A6E6B"/>
    <w:rsid w:val="007B43EC"/>
    <w:rsid w:val="007B491F"/>
    <w:rsid w:val="007B4D06"/>
    <w:rsid w:val="007B50DC"/>
    <w:rsid w:val="007B6515"/>
    <w:rsid w:val="007C08F9"/>
    <w:rsid w:val="007C4E25"/>
    <w:rsid w:val="007D0A51"/>
    <w:rsid w:val="007D2B2B"/>
    <w:rsid w:val="007D59A6"/>
    <w:rsid w:val="007E175D"/>
    <w:rsid w:val="007F5DAF"/>
    <w:rsid w:val="0080071B"/>
    <w:rsid w:val="0080467C"/>
    <w:rsid w:val="00805207"/>
    <w:rsid w:val="00806A95"/>
    <w:rsid w:val="00807BDE"/>
    <w:rsid w:val="00811DF4"/>
    <w:rsid w:val="0081410A"/>
    <w:rsid w:val="00821973"/>
    <w:rsid w:val="00836E9B"/>
    <w:rsid w:val="00840D60"/>
    <w:rsid w:val="00842160"/>
    <w:rsid w:val="00850EF5"/>
    <w:rsid w:val="00851368"/>
    <w:rsid w:val="008523D1"/>
    <w:rsid w:val="00853581"/>
    <w:rsid w:val="008557BC"/>
    <w:rsid w:val="00857E3F"/>
    <w:rsid w:val="0086725E"/>
    <w:rsid w:val="00870151"/>
    <w:rsid w:val="0087036B"/>
    <w:rsid w:val="00873040"/>
    <w:rsid w:val="00873F33"/>
    <w:rsid w:val="0088075C"/>
    <w:rsid w:val="00881260"/>
    <w:rsid w:val="008832B3"/>
    <w:rsid w:val="00884E78"/>
    <w:rsid w:val="0089402C"/>
    <w:rsid w:val="008A077D"/>
    <w:rsid w:val="008B10BB"/>
    <w:rsid w:val="008B2053"/>
    <w:rsid w:val="008B5111"/>
    <w:rsid w:val="008C0384"/>
    <w:rsid w:val="008C7021"/>
    <w:rsid w:val="008C7CF3"/>
    <w:rsid w:val="008D2750"/>
    <w:rsid w:val="008E3544"/>
    <w:rsid w:val="008E6CF3"/>
    <w:rsid w:val="008F0091"/>
    <w:rsid w:val="008F3901"/>
    <w:rsid w:val="008F4C9F"/>
    <w:rsid w:val="00911324"/>
    <w:rsid w:val="00912E97"/>
    <w:rsid w:val="00917A96"/>
    <w:rsid w:val="00930BDB"/>
    <w:rsid w:val="00936763"/>
    <w:rsid w:val="0094095E"/>
    <w:rsid w:val="00942385"/>
    <w:rsid w:val="009426F3"/>
    <w:rsid w:val="00943D2E"/>
    <w:rsid w:val="00946AD3"/>
    <w:rsid w:val="009515BB"/>
    <w:rsid w:val="00955FA2"/>
    <w:rsid w:val="00961292"/>
    <w:rsid w:val="00961B3B"/>
    <w:rsid w:val="009641AA"/>
    <w:rsid w:val="00973075"/>
    <w:rsid w:val="00975461"/>
    <w:rsid w:val="009760BD"/>
    <w:rsid w:val="00983194"/>
    <w:rsid w:val="00984A26"/>
    <w:rsid w:val="00986B56"/>
    <w:rsid w:val="00990402"/>
    <w:rsid w:val="00992B5D"/>
    <w:rsid w:val="009943E8"/>
    <w:rsid w:val="009A07D5"/>
    <w:rsid w:val="009A6EED"/>
    <w:rsid w:val="009B38A8"/>
    <w:rsid w:val="009B71ED"/>
    <w:rsid w:val="009C2E9C"/>
    <w:rsid w:val="009C59F5"/>
    <w:rsid w:val="009D205A"/>
    <w:rsid w:val="009D3951"/>
    <w:rsid w:val="009D4998"/>
    <w:rsid w:val="009D6035"/>
    <w:rsid w:val="009D7746"/>
    <w:rsid w:val="009E33E6"/>
    <w:rsid w:val="009E6DC8"/>
    <w:rsid w:val="009F03F7"/>
    <w:rsid w:val="009F67C7"/>
    <w:rsid w:val="009F7175"/>
    <w:rsid w:val="00A02730"/>
    <w:rsid w:val="00A059C4"/>
    <w:rsid w:val="00A10BCD"/>
    <w:rsid w:val="00A12239"/>
    <w:rsid w:val="00A17DDB"/>
    <w:rsid w:val="00A2250F"/>
    <w:rsid w:val="00A2440D"/>
    <w:rsid w:val="00A25664"/>
    <w:rsid w:val="00A34533"/>
    <w:rsid w:val="00A35C4D"/>
    <w:rsid w:val="00A37047"/>
    <w:rsid w:val="00A4315C"/>
    <w:rsid w:val="00A53195"/>
    <w:rsid w:val="00A53724"/>
    <w:rsid w:val="00A56566"/>
    <w:rsid w:val="00A565A8"/>
    <w:rsid w:val="00A63554"/>
    <w:rsid w:val="00A63A28"/>
    <w:rsid w:val="00A65E82"/>
    <w:rsid w:val="00A74F81"/>
    <w:rsid w:val="00A849FF"/>
    <w:rsid w:val="00A8601B"/>
    <w:rsid w:val="00AB04F2"/>
    <w:rsid w:val="00AB6938"/>
    <w:rsid w:val="00AB7B48"/>
    <w:rsid w:val="00AC20B5"/>
    <w:rsid w:val="00AD0019"/>
    <w:rsid w:val="00AD376F"/>
    <w:rsid w:val="00AF7DD5"/>
    <w:rsid w:val="00B05CF3"/>
    <w:rsid w:val="00B05FF8"/>
    <w:rsid w:val="00B06FA9"/>
    <w:rsid w:val="00B07375"/>
    <w:rsid w:val="00B07642"/>
    <w:rsid w:val="00B105AF"/>
    <w:rsid w:val="00B1160B"/>
    <w:rsid w:val="00B11EAB"/>
    <w:rsid w:val="00B1306C"/>
    <w:rsid w:val="00B13D22"/>
    <w:rsid w:val="00B17D8A"/>
    <w:rsid w:val="00B20E23"/>
    <w:rsid w:val="00B325EA"/>
    <w:rsid w:val="00B33625"/>
    <w:rsid w:val="00B51A1C"/>
    <w:rsid w:val="00B5320B"/>
    <w:rsid w:val="00B539BD"/>
    <w:rsid w:val="00B604C6"/>
    <w:rsid w:val="00B63A5E"/>
    <w:rsid w:val="00B8153A"/>
    <w:rsid w:val="00B8387B"/>
    <w:rsid w:val="00B93C6E"/>
    <w:rsid w:val="00B9549E"/>
    <w:rsid w:val="00BA521D"/>
    <w:rsid w:val="00BB019E"/>
    <w:rsid w:val="00BB438D"/>
    <w:rsid w:val="00BC05CF"/>
    <w:rsid w:val="00BC6237"/>
    <w:rsid w:val="00BC69E2"/>
    <w:rsid w:val="00BC6F93"/>
    <w:rsid w:val="00BD2396"/>
    <w:rsid w:val="00BD34A8"/>
    <w:rsid w:val="00BD39A6"/>
    <w:rsid w:val="00BD6EB0"/>
    <w:rsid w:val="00BE0544"/>
    <w:rsid w:val="00BE0F37"/>
    <w:rsid w:val="00BE543D"/>
    <w:rsid w:val="00BF1115"/>
    <w:rsid w:val="00BF3155"/>
    <w:rsid w:val="00BF4D89"/>
    <w:rsid w:val="00C002A3"/>
    <w:rsid w:val="00C00E18"/>
    <w:rsid w:val="00C02C18"/>
    <w:rsid w:val="00C065C8"/>
    <w:rsid w:val="00C103A0"/>
    <w:rsid w:val="00C21396"/>
    <w:rsid w:val="00C25087"/>
    <w:rsid w:val="00C25344"/>
    <w:rsid w:val="00C27F1D"/>
    <w:rsid w:val="00C3321F"/>
    <w:rsid w:val="00C4012C"/>
    <w:rsid w:val="00C40FD4"/>
    <w:rsid w:val="00C4241B"/>
    <w:rsid w:val="00C457D8"/>
    <w:rsid w:val="00C503B1"/>
    <w:rsid w:val="00C52514"/>
    <w:rsid w:val="00C52857"/>
    <w:rsid w:val="00C53A12"/>
    <w:rsid w:val="00C92203"/>
    <w:rsid w:val="00C93615"/>
    <w:rsid w:val="00C96E80"/>
    <w:rsid w:val="00C977E6"/>
    <w:rsid w:val="00CA06F0"/>
    <w:rsid w:val="00CA3B55"/>
    <w:rsid w:val="00CA4EC9"/>
    <w:rsid w:val="00CB24B9"/>
    <w:rsid w:val="00CB5BDB"/>
    <w:rsid w:val="00CB5E6A"/>
    <w:rsid w:val="00CB7AA5"/>
    <w:rsid w:val="00CC109D"/>
    <w:rsid w:val="00CC397F"/>
    <w:rsid w:val="00CC4091"/>
    <w:rsid w:val="00CC49EF"/>
    <w:rsid w:val="00CC4BC2"/>
    <w:rsid w:val="00CC5BF0"/>
    <w:rsid w:val="00CD5F2C"/>
    <w:rsid w:val="00CE0F67"/>
    <w:rsid w:val="00CE2574"/>
    <w:rsid w:val="00CE4550"/>
    <w:rsid w:val="00CF1415"/>
    <w:rsid w:val="00D00E42"/>
    <w:rsid w:val="00D0503C"/>
    <w:rsid w:val="00D07094"/>
    <w:rsid w:val="00D1058B"/>
    <w:rsid w:val="00D1194D"/>
    <w:rsid w:val="00D12379"/>
    <w:rsid w:val="00D13320"/>
    <w:rsid w:val="00D2003C"/>
    <w:rsid w:val="00D21044"/>
    <w:rsid w:val="00D22830"/>
    <w:rsid w:val="00D23C5E"/>
    <w:rsid w:val="00D34710"/>
    <w:rsid w:val="00D42C56"/>
    <w:rsid w:val="00D51A3A"/>
    <w:rsid w:val="00D54EAA"/>
    <w:rsid w:val="00D5568E"/>
    <w:rsid w:val="00D6059A"/>
    <w:rsid w:val="00D6296F"/>
    <w:rsid w:val="00D647FD"/>
    <w:rsid w:val="00D66B2D"/>
    <w:rsid w:val="00D66B7C"/>
    <w:rsid w:val="00D70785"/>
    <w:rsid w:val="00D71EE5"/>
    <w:rsid w:val="00D7437E"/>
    <w:rsid w:val="00D80DBE"/>
    <w:rsid w:val="00D8269E"/>
    <w:rsid w:val="00D8626E"/>
    <w:rsid w:val="00D922B2"/>
    <w:rsid w:val="00DA11B2"/>
    <w:rsid w:val="00DA122C"/>
    <w:rsid w:val="00DA124C"/>
    <w:rsid w:val="00DA5A75"/>
    <w:rsid w:val="00DA5EA1"/>
    <w:rsid w:val="00DA6272"/>
    <w:rsid w:val="00DB0BA5"/>
    <w:rsid w:val="00DB23B0"/>
    <w:rsid w:val="00DC00B9"/>
    <w:rsid w:val="00DC0ADD"/>
    <w:rsid w:val="00DC309B"/>
    <w:rsid w:val="00DC30F6"/>
    <w:rsid w:val="00DC4DA2"/>
    <w:rsid w:val="00DD46E1"/>
    <w:rsid w:val="00DE2CD9"/>
    <w:rsid w:val="00DE3CF0"/>
    <w:rsid w:val="00DE5451"/>
    <w:rsid w:val="00DE60C5"/>
    <w:rsid w:val="00DE7363"/>
    <w:rsid w:val="00DF0A15"/>
    <w:rsid w:val="00DF3483"/>
    <w:rsid w:val="00E00441"/>
    <w:rsid w:val="00E05A7A"/>
    <w:rsid w:val="00E12D98"/>
    <w:rsid w:val="00E14D40"/>
    <w:rsid w:val="00E15227"/>
    <w:rsid w:val="00E16557"/>
    <w:rsid w:val="00E22AF3"/>
    <w:rsid w:val="00E2529C"/>
    <w:rsid w:val="00E27CA0"/>
    <w:rsid w:val="00E303E0"/>
    <w:rsid w:val="00E3096E"/>
    <w:rsid w:val="00E30CCE"/>
    <w:rsid w:val="00E30E4F"/>
    <w:rsid w:val="00E34AFF"/>
    <w:rsid w:val="00E4097B"/>
    <w:rsid w:val="00E5133B"/>
    <w:rsid w:val="00E54D54"/>
    <w:rsid w:val="00E55B65"/>
    <w:rsid w:val="00E57777"/>
    <w:rsid w:val="00E57ED0"/>
    <w:rsid w:val="00E61023"/>
    <w:rsid w:val="00E65F33"/>
    <w:rsid w:val="00E83365"/>
    <w:rsid w:val="00E84A08"/>
    <w:rsid w:val="00E9551E"/>
    <w:rsid w:val="00EA59EE"/>
    <w:rsid w:val="00EA6CAB"/>
    <w:rsid w:val="00EB2579"/>
    <w:rsid w:val="00EB7EA4"/>
    <w:rsid w:val="00EC4A25"/>
    <w:rsid w:val="00ED38AC"/>
    <w:rsid w:val="00ED5B9E"/>
    <w:rsid w:val="00EE2967"/>
    <w:rsid w:val="00EE2D84"/>
    <w:rsid w:val="00EE38C3"/>
    <w:rsid w:val="00EE5996"/>
    <w:rsid w:val="00EF19D9"/>
    <w:rsid w:val="00EF7CCF"/>
    <w:rsid w:val="00F04F8B"/>
    <w:rsid w:val="00F1189E"/>
    <w:rsid w:val="00F11D29"/>
    <w:rsid w:val="00F16A0D"/>
    <w:rsid w:val="00F20104"/>
    <w:rsid w:val="00F22E66"/>
    <w:rsid w:val="00F239DB"/>
    <w:rsid w:val="00F241C5"/>
    <w:rsid w:val="00F2542A"/>
    <w:rsid w:val="00F37144"/>
    <w:rsid w:val="00F37854"/>
    <w:rsid w:val="00F43CD2"/>
    <w:rsid w:val="00F43DCD"/>
    <w:rsid w:val="00F43E00"/>
    <w:rsid w:val="00F470FA"/>
    <w:rsid w:val="00F6290E"/>
    <w:rsid w:val="00F650B2"/>
    <w:rsid w:val="00F655A1"/>
    <w:rsid w:val="00F66E9B"/>
    <w:rsid w:val="00F67163"/>
    <w:rsid w:val="00F67E9D"/>
    <w:rsid w:val="00F80D18"/>
    <w:rsid w:val="00F907F1"/>
    <w:rsid w:val="00FA1266"/>
    <w:rsid w:val="00FA3191"/>
    <w:rsid w:val="00FA7213"/>
    <w:rsid w:val="00FA7251"/>
    <w:rsid w:val="00FB2B15"/>
    <w:rsid w:val="00FB3F40"/>
    <w:rsid w:val="00FB708C"/>
    <w:rsid w:val="00FC0B09"/>
    <w:rsid w:val="00FC0C01"/>
    <w:rsid w:val="00FC1D21"/>
    <w:rsid w:val="00FE47FB"/>
    <w:rsid w:val="00FE72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CA" w:eastAsia="en-C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438D"/>
    <w:pPr>
      <w:spacing w:after="180"/>
    </w:pPr>
    <w:rPr>
      <w:sz w:val="20"/>
      <w:szCs w:val="20"/>
      <w:lang w:val="en-GB" w:eastAsia="en-US"/>
    </w:rPr>
  </w:style>
  <w:style w:type="paragraph" w:styleId="Heading1">
    <w:name w:val="heading 1"/>
    <w:basedOn w:val="Normal"/>
    <w:next w:val="Normal"/>
    <w:link w:val="Heading1Char"/>
    <w:uiPriority w:val="99"/>
    <w:qFormat/>
    <w:rsid w:val="00BB438D"/>
    <w:pPr>
      <w:keepNext/>
      <w:keepLines/>
      <w:numPr>
        <w:numId w:val="12"/>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uiPriority w:val="99"/>
    <w:qFormat/>
    <w:rsid w:val="00BB438D"/>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BB438D"/>
    <w:pPr>
      <w:numPr>
        <w:ilvl w:val="2"/>
      </w:numPr>
      <w:spacing w:before="120"/>
      <w:outlineLvl w:val="2"/>
    </w:pPr>
    <w:rPr>
      <w:sz w:val="28"/>
    </w:rPr>
  </w:style>
  <w:style w:type="paragraph" w:styleId="Heading4">
    <w:name w:val="heading 4"/>
    <w:basedOn w:val="Heading3"/>
    <w:next w:val="Normal"/>
    <w:link w:val="Heading4Char"/>
    <w:uiPriority w:val="99"/>
    <w:qFormat/>
    <w:rsid w:val="00BB438D"/>
    <w:pPr>
      <w:numPr>
        <w:ilvl w:val="3"/>
      </w:numPr>
      <w:outlineLvl w:val="3"/>
    </w:pPr>
    <w:rPr>
      <w:sz w:val="24"/>
    </w:rPr>
  </w:style>
  <w:style w:type="paragraph" w:styleId="Heading5">
    <w:name w:val="heading 5"/>
    <w:basedOn w:val="Heading4"/>
    <w:next w:val="Normal"/>
    <w:link w:val="Heading5Char"/>
    <w:uiPriority w:val="99"/>
    <w:qFormat/>
    <w:rsid w:val="00BB438D"/>
    <w:pPr>
      <w:numPr>
        <w:ilvl w:val="4"/>
      </w:numPr>
      <w:outlineLvl w:val="4"/>
    </w:pPr>
    <w:rPr>
      <w:sz w:val="22"/>
    </w:rPr>
  </w:style>
  <w:style w:type="paragraph" w:styleId="Heading6">
    <w:name w:val="heading 6"/>
    <w:basedOn w:val="H6"/>
    <w:next w:val="Normal"/>
    <w:link w:val="Heading6Char"/>
    <w:uiPriority w:val="99"/>
    <w:qFormat/>
    <w:rsid w:val="00BB438D"/>
    <w:pPr>
      <w:numPr>
        <w:ilvl w:val="5"/>
      </w:numPr>
      <w:outlineLvl w:val="5"/>
    </w:pPr>
  </w:style>
  <w:style w:type="paragraph" w:styleId="Heading7">
    <w:name w:val="heading 7"/>
    <w:basedOn w:val="H6"/>
    <w:next w:val="Normal"/>
    <w:link w:val="Heading7Char"/>
    <w:uiPriority w:val="99"/>
    <w:qFormat/>
    <w:rsid w:val="00BB438D"/>
    <w:pPr>
      <w:numPr>
        <w:ilvl w:val="6"/>
      </w:numPr>
      <w:outlineLvl w:val="6"/>
    </w:pPr>
  </w:style>
  <w:style w:type="paragraph" w:styleId="Heading8">
    <w:name w:val="heading 8"/>
    <w:basedOn w:val="Heading1"/>
    <w:next w:val="Normal"/>
    <w:link w:val="Heading8Char"/>
    <w:uiPriority w:val="99"/>
    <w:qFormat/>
    <w:rsid w:val="00BB438D"/>
    <w:pPr>
      <w:numPr>
        <w:ilvl w:val="7"/>
      </w:numPr>
      <w:outlineLvl w:val="7"/>
    </w:pPr>
  </w:style>
  <w:style w:type="paragraph" w:styleId="Heading9">
    <w:name w:val="heading 9"/>
    <w:basedOn w:val="Heading8"/>
    <w:next w:val="Normal"/>
    <w:link w:val="Heading9Char"/>
    <w:uiPriority w:val="99"/>
    <w:qFormat/>
    <w:rsid w:val="00BB438D"/>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668FD"/>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3668FD"/>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3668FD"/>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3668FD"/>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3668FD"/>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3668FD"/>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3668FD"/>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3668FD"/>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3668FD"/>
    <w:rPr>
      <w:rFonts w:ascii="Cambria" w:hAnsi="Cambria" w:cs="Times New Roman"/>
      <w:lang w:val="en-GB" w:eastAsia="en-US"/>
    </w:rPr>
  </w:style>
  <w:style w:type="paragraph" w:customStyle="1" w:styleId="H6">
    <w:name w:val="H6"/>
    <w:basedOn w:val="Heading5"/>
    <w:next w:val="Normal"/>
    <w:uiPriority w:val="99"/>
    <w:rsid w:val="00BB438D"/>
    <w:pPr>
      <w:ind w:left="1985" w:hanging="1985"/>
      <w:outlineLvl w:val="9"/>
    </w:pPr>
    <w:rPr>
      <w:sz w:val="20"/>
    </w:rPr>
  </w:style>
  <w:style w:type="paragraph" w:styleId="TOC9">
    <w:name w:val="toc 9"/>
    <w:basedOn w:val="TOC8"/>
    <w:uiPriority w:val="99"/>
    <w:rsid w:val="00BB438D"/>
    <w:pPr>
      <w:ind w:left="1418" w:hanging="1418"/>
    </w:pPr>
  </w:style>
  <w:style w:type="paragraph" w:styleId="TOC8">
    <w:name w:val="toc 8"/>
    <w:basedOn w:val="TOC1"/>
    <w:uiPriority w:val="99"/>
    <w:semiHidden/>
    <w:rsid w:val="00BB438D"/>
    <w:pPr>
      <w:spacing w:before="180"/>
      <w:ind w:left="2693" w:hanging="2693"/>
    </w:pPr>
    <w:rPr>
      <w:b/>
    </w:rPr>
  </w:style>
  <w:style w:type="paragraph" w:styleId="TOC1">
    <w:name w:val="toc 1"/>
    <w:basedOn w:val="Normal"/>
    <w:uiPriority w:val="39"/>
    <w:rsid w:val="00BB438D"/>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BB438D"/>
    <w:pPr>
      <w:keepLines/>
      <w:tabs>
        <w:tab w:val="center" w:pos="4536"/>
        <w:tab w:val="right" w:pos="9072"/>
      </w:tabs>
    </w:pPr>
    <w:rPr>
      <w:noProof/>
    </w:rPr>
  </w:style>
  <w:style w:type="character" w:customStyle="1" w:styleId="ZGSM">
    <w:name w:val="ZGSM"/>
    <w:uiPriority w:val="99"/>
    <w:rsid w:val="00BB438D"/>
  </w:style>
  <w:style w:type="paragraph" w:styleId="Header">
    <w:name w:val="header"/>
    <w:basedOn w:val="Normal"/>
    <w:link w:val="HeaderChar"/>
    <w:uiPriority w:val="99"/>
    <w:rsid w:val="00BB438D"/>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HeaderChar">
    <w:name w:val="Header Char"/>
    <w:basedOn w:val="DefaultParagraphFont"/>
    <w:link w:val="Header"/>
    <w:uiPriority w:val="99"/>
    <w:semiHidden/>
    <w:locked/>
    <w:rsid w:val="003668FD"/>
    <w:rPr>
      <w:rFonts w:cs="Times New Roman"/>
      <w:sz w:val="20"/>
      <w:szCs w:val="20"/>
      <w:lang w:val="en-GB" w:eastAsia="en-US"/>
    </w:rPr>
  </w:style>
  <w:style w:type="paragraph" w:customStyle="1" w:styleId="ZD">
    <w:name w:val="ZD"/>
    <w:uiPriority w:val="99"/>
    <w:rsid w:val="00BB438D"/>
    <w:pPr>
      <w:framePr w:wrap="notBeside" w:vAnchor="page" w:hAnchor="margin" w:y="15764"/>
      <w:widowControl w:val="0"/>
    </w:pPr>
    <w:rPr>
      <w:rFonts w:ascii="Arial" w:hAnsi="Arial"/>
      <w:noProof/>
      <w:sz w:val="32"/>
      <w:szCs w:val="20"/>
      <w:lang w:val="en-GB" w:eastAsia="en-US"/>
    </w:rPr>
  </w:style>
  <w:style w:type="paragraph" w:styleId="TOC5">
    <w:name w:val="toc 5"/>
    <w:basedOn w:val="TOC4"/>
    <w:uiPriority w:val="99"/>
    <w:semiHidden/>
    <w:rsid w:val="00BB438D"/>
    <w:pPr>
      <w:ind w:left="1701" w:hanging="1701"/>
    </w:pPr>
  </w:style>
  <w:style w:type="paragraph" w:styleId="TOC4">
    <w:name w:val="toc 4"/>
    <w:basedOn w:val="TOC3"/>
    <w:uiPriority w:val="99"/>
    <w:semiHidden/>
    <w:rsid w:val="00BB438D"/>
    <w:pPr>
      <w:ind w:left="1418" w:hanging="1418"/>
    </w:pPr>
  </w:style>
  <w:style w:type="paragraph" w:styleId="TOC3">
    <w:name w:val="toc 3"/>
    <w:basedOn w:val="TOC2"/>
    <w:uiPriority w:val="99"/>
    <w:semiHidden/>
    <w:rsid w:val="00BB438D"/>
    <w:pPr>
      <w:ind w:left="1134" w:hanging="1134"/>
    </w:pPr>
  </w:style>
  <w:style w:type="paragraph" w:styleId="TOC2">
    <w:name w:val="toc 2"/>
    <w:basedOn w:val="TOC1"/>
    <w:uiPriority w:val="39"/>
    <w:rsid w:val="00BB438D"/>
    <w:pPr>
      <w:keepNext w:val="0"/>
      <w:spacing w:before="0"/>
      <w:ind w:left="851" w:hanging="851"/>
    </w:pPr>
    <w:rPr>
      <w:sz w:val="20"/>
    </w:rPr>
  </w:style>
  <w:style w:type="paragraph" w:styleId="Footer">
    <w:name w:val="footer"/>
    <w:basedOn w:val="Header"/>
    <w:link w:val="FooterChar"/>
    <w:uiPriority w:val="99"/>
    <w:rsid w:val="00BB438D"/>
    <w:pPr>
      <w:jc w:val="center"/>
    </w:pPr>
    <w:rPr>
      <w:i/>
    </w:rPr>
  </w:style>
  <w:style w:type="character" w:customStyle="1" w:styleId="FooterChar">
    <w:name w:val="Footer Char"/>
    <w:basedOn w:val="DefaultParagraphFont"/>
    <w:link w:val="Footer"/>
    <w:uiPriority w:val="99"/>
    <w:semiHidden/>
    <w:locked/>
    <w:rsid w:val="003668FD"/>
    <w:rPr>
      <w:rFonts w:cs="Times New Roman"/>
      <w:sz w:val="20"/>
      <w:szCs w:val="20"/>
      <w:lang w:val="en-GB" w:eastAsia="en-US"/>
    </w:rPr>
  </w:style>
  <w:style w:type="paragraph" w:customStyle="1" w:styleId="TT">
    <w:name w:val="TT"/>
    <w:basedOn w:val="Heading1"/>
    <w:next w:val="Normal"/>
    <w:uiPriority w:val="99"/>
    <w:rsid w:val="00BB438D"/>
    <w:pPr>
      <w:outlineLvl w:val="9"/>
    </w:pPr>
  </w:style>
  <w:style w:type="paragraph" w:customStyle="1" w:styleId="NF">
    <w:name w:val="NF"/>
    <w:basedOn w:val="NO"/>
    <w:uiPriority w:val="99"/>
    <w:rsid w:val="00BB438D"/>
    <w:pPr>
      <w:keepNext/>
      <w:spacing w:after="0"/>
    </w:pPr>
    <w:rPr>
      <w:rFonts w:ascii="Arial" w:hAnsi="Arial"/>
      <w:sz w:val="18"/>
    </w:rPr>
  </w:style>
  <w:style w:type="paragraph" w:customStyle="1" w:styleId="NO">
    <w:name w:val="NO"/>
    <w:basedOn w:val="Normal"/>
    <w:uiPriority w:val="99"/>
    <w:rsid w:val="00BB438D"/>
    <w:pPr>
      <w:keepLines/>
      <w:ind w:left="1135" w:hanging="851"/>
    </w:pPr>
  </w:style>
  <w:style w:type="paragraph" w:customStyle="1" w:styleId="PL">
    <w:name w:val="PL"/>
    <w:uiPriority w:val="99"/>
    <w:rsid w:val="00BB4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BB438D"/>
    <w:pPr>
      <w:jc w:val="right"/>
    </w:pPr>
  </w:style>
  <w:style w:type="paragraph" w:customStyle="1" w:styleId="TAL">
    <w:name w:val="TAL"/>
    <w:basedOn w:val="Normal"/>
    <w:link w:val="TALChar"/>
    <w:uiPriority w:val="99"/>
    <w:rsid w:val="00BB438D"/>
    <w:pPr>
      <w:keepNext/>
      <w:keepLines/>
      <w:spacing w:after="0"/>
    </w:pPr>
    <w:rPr>
      <w:rFonts w:ascii="Arial" w:hAnsi="Arial"/>
      <w:sz w:val="18"/>
    </w:rPr>
  </w:style>
  <w:style w:type="paragraph" w:customStyle="1" w:styleId="TAH">
    <w:name w:val="TAH"/>
    <w:basedOn w:val="TAC"/>
    <w:uiPriority w:val="99"/>
    <w:rsid w:val="00BB438D"/>
    <w:rPr>
      <w:b/>
    </w:rPr>
  </w:style>
  <w:style w:type="paragraph" w:customStyle="1" w:styleId="TAC">
    <w:name w:val="TAC"/>
    <w:basedOn w:val="TAL"/>
    <w:uiPriority w:val="99"/>
    <w:rsid w:val="00BB438D"/>
    <w:pPr>
      <w:jc w:val="center"/>
    </w:pPr>
  </w:style>
  <w:style w:type="paragraph" w:customStyle="1" w:styleId="LD">
    <w:name w:val="LD"/>
    <w:uiPriority w:val="99"/>
    <w:rsid w:val="00BB438D"/>
    <w:pPr>
      <w:keepNext/>
      <w:keepLines/>
      <w:spacing w:line="180" w:lineRule="exact"/>
    </w:pPr>
    <w:rPr>
      <w:rFonts w:ascii="Courier New" w:hAnsi="Courier New"/>
      <w:noProof/>
      <w:sz w:val="20"/>
      <w:szCs w:val="20"/>
      <w:lang w:val="en-GB" w:eastAsia="en-US"/>
    </w:rPr>
  </w:style>
  <w:style w:type="paragraph" w:customStyle="1" w:styleId="EX">
    <w:name w:val="EX"/>
    <w:basedOn w:val="Normal"/>
    <w:uiPriority w:val="99"/>
    <w:rsid w:val="00BB438D"/>
    <w:pPr>
      <w:keepLines/>
      <w:ind w:left="1702" w:hanging="1418"/>
    </w:pPr>
  </w:style>
  <w:style w:type="paragraph" w:customStyle="1" w:styleId="FP">
    <w:name w:val="FP"/>
    <w:basedOn w:val="Normal"/>
    <w:uiPriority w:val="99"/>
    <w:rsid w:val="00BB438D"/>
    <w:pPr>
      <w:spacing w:after="0"/>
    </w:pPr>
  </w:style>
  <w:style w:type="paragraph" w:customStyle="1" w:styleId="NW">
    <w:name w:val="NW"/>
    <w:basedOn w:val="NO"/>
    <w:uiPriority w:val="99"/>
    <w:rsid w:val="00BB438D"/>
    <w:pPr>
      <w:spacing w:after="0"/>
    </w:pPr>
  </w:style>
  <w:style w:type="paragraph" w:customStyle="1" w:styleId="EW">
    <w:name w:val="EW"/>
    <w:basedOn w:val="EX"/>
    <w:uiPriority w:val="99"/>
    <w:rsid w:val="00BB438D"/>
    <w:pPr>
      <w:spacing w:after="0"/>
    </w:pPr>
  </w:style>
  <w:style w:type="paragraph" w:customStyle="1" w:styleId="B1">
    <w:name w:val="B1"/>
    <w:basedOn w:val="Normal"/>
    <w:uiPriority w:val="99"/>
    <w:rsid w:val="00BB438D"/>
    <w:pPr>
      <w:ind w:left="568" w:hanging="284"/>
    </w:pPr>
  </w:style>
  <w:style w:type="paragraph" w:styleId="TOC6">
    <w:name w:val="toc 6"/>
    <w:basedOn w:val="TOC5"/>
    <w:next w:val="Normal"/>
    <w:uiPriority w:val="99"/>
    <w:semiHidden/>
    <w:rsid w:val="00BB438D"/>
    <w:pPr>
      <w:ind w:left="1985" w:hanging="1985"/>
    </w:pPr>
  </w:style>
  <w:style w:type="paragraph" w:styleId="TOC7">
    <w:name w:val="toc 7"/>
    <w:basedOn w:val="TOC6"/>
    <w:next w:val="Normal"/>
    <w:uiPriority w:val="99"/>
    <w:semiHidden/>
    <w:rsid w:val="00BB438D"/>
    <w:pPr>
      <w:ind w:left="2268" w:hanging="2268"/>
    </w:pPr>
  </w:style>
  <w:style w:type="paragraph" w:customStyle="1" w:styleId="EditorsNote">
    <w:name w:val="Editor's Note"/>
    <w:basedOn w:val="NO"/>
    <w:uiPriority w:val="99"/>
    <w:rsid w:val="00BB438D"/>
    <w:rPr>
      <w:color w:val="FF0000"/>
    </w:rPr>
  </w:style>
  <w:style w:type="paragraph" w:customStyle="1" w:styleId="TH">
    <w:name w:val="TH"/>
    <w:basedOn w:val="Normal"/>
    <w:uiPriority w:val="99"/>
    <w:rsid w:val="00BB438D"/>
    <w:pPr>
      <w:keepNext/>
      <w:keepLines/>
      <w:spacing w:before="60"/>
      <w:jc w:val="center"/>
    </w:pPr>
    <w:rPr>
      <w:rFonts w:ascii="Arial" w:hAnsi="Arial"/>
      <w:b/>
    </w:rPr>
  </w:style>
  <w:style w:type="paragraph" w:customStyle="1" w:styleId="ZA">
    <w:name w:val="ZA"/>
    <w:uiPriority w:val="99"/>
    <w:rsid w:val="00BB438D"/>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BB438D"/>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T">
    <w:name w:val="ZT"/>
    <w:uiPriority w:val="99"/>
    <w:rsid w:val="00BB438D"/>
    <w:pPr>
      <w:framePr w:wrap="notBeside" w:hAnchor="margin" w:yAlign="center"/>
      <w:widowControl w:val="0"/>
      <w:spacing w:line="240" w:lineRule="atLeast"/>
      <w:jc w:val="right"/>
    </w:pPr>
    <w:rPr>
      <w:rFonts w:ascii="Arial" w:hAnsi="Arial"/>
      <w:b/>
      <w:sz w:val="34"/>
      <w:szCs w:val="20"/>
      <w:lang w:val="en-GB" w:eastAsia="en-US"/>
    </w:rPr>
  </w:style>
  <w:style w:type="paragraph" w:customStyle="1" w:styleId="ZU">
    <w:name w:val="ZU"/>
    <w:uiPriority w:val="99"/>
    <w:rsid w:val="00BB438D"/>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TAN">
    <w:name w:val="TAN"/>
    <w:basedOn w:val="TAL"/>
    <w:uiPriority w:val="99"/>
    <w:rsid w:val="00BB438D"/>
    <w:pPr>
      <w:ind w:left="851" w:hanging="851"/>
    </w:pPr>
  </w:style>
  <w:style w:type="paragraph" w:customStyle="1" w:styleId="ZH">
    <w:name w:val="ZH"/>
    <w:uiPriority w:val="99"/>
    <w:rsid w:val="00BB438D"/>
    <w:pPr>
      <w:framePr w:wrap="notBeside" w:vAnchor="page" w:hAnchor="margin" w:xAlign="center" w:y="6805"/>
      <w:widowControl w:val="0"/>
    </w:pPr>
    <w:rPr>
      <w:rFonts w:ascii="Arial" w:hAnsi="Arial"/>
      <w:noProof/>
      <w:sz w:val="20"/>
      <w:szCs w:val="20"/>
      <w:lang w:val="en-GB" w:eastAsia="en-US"/>
    </w:rPr>
  </w:style>
  <w:style w:type="paragraph" w:customStyle="1" w:styleId="TF">
    <w:name w:val="TF"/>
    <w:basedOn w:val="TH"/>
    <w:uiPriority w:val="99"/>
    <w:rsid w:val="00BB438D"/>
    <w:pPr>
      <w:keepNext w:val="0"/>
      <w:spacing w:before="0" w:after="240"/>
    </w:pPr>
  </w:style>
  <w:style w:type="paragraph" w:customStyle="1" w:styleId="ZG">
    <w:name w:val="ZG"/>
    <w:uiPriority w:val="99"/>
    <w:rsid w:val="00BB438D"/>
    <w:pPr>
      <w:framePr w:wrap="notBeside" w:vAnchor="page" w:hAnchor="margin" w:xAlign="right" w:y="6805"/>
      <w:widowControl w:val="0"/>
      <w:jc w:val="right"/>
    </w:pPr>
    <w:rPr>
      <w:rFonts w:ascii="Arial" w:hAnsi="Arial"/>
      <w:noProof/>
      <w:sz w:val="20"/>
      <w:szCs w:val="20"/>
      <w:lang w:val="en-GB" w:eastAsia="en-US"/>
    </w:rPr>
  </w:style>
  <w:style w:type="paragraph" w:customStyle="1" w:styleId="B2">
    <w:name w:val="B2"/>
    <w:basedOn w:val="Normal"/>
    <w:uiPriority w:val="99"/>
    <w:rsid w:val="00BB438D"/>
    <w:pPr>
      <w:ind w:left="851" w:hanging="284"/>
    </w:pPr>
  </w:style>
  <w:style w:type="paragraph" w:customStyle="1" w:styleId="B3">
    <w:name w:val="B3"/>
    <w:basedOn w:val="Normal"/>
    <w:uiPriority w:val="99"/>
    <w:rsid w:val="00BB438D"/>
    <w:pPr>
      <w:ind w:left="1135" w:hanging="284"/>
    </w:pPr>
  </w:style>
  <w:style w:type="paragraph" w:customStyle="1" w:styleId="B4">
    <w:name w:val="B4"/>
    <w:basedOn w:val="Normal"/>
    <w:uiPriority w:val="99"/>
    <w:rsid w:val="00BB438D"/>
    <w:pPr>
      <w:ind w:left="1418" w:hanging="284"/>
    </w:pPr>
  </w:style>
  <w:style w:type="paragraph" w:customStyle="1" w:styleId="B5">
    <w:name w:val="B5"/>
    <w:basedOn w:val="Normal"/>
    <w:uiPriority w:val="99"/>
    <w:rsid w:val="00BB438D"/>
    <w:pPr>
      <w:ind w:left="1702" w:hanging="284"/>
    </w:pPr>
  </w:style>
  <w:style w:type="paragraph" w:customStyle="1" w:styleId="ZTD">
    <w:name w:val="ZTD"/>
    <w:basedOn w:val="ZB"/>
    <w:uiPriority w:val="99"/>
    <w:rsid w:val="00BB438D"/>
    <w:pPr>
      <w:framePr w:hRule="auto" w:wrap="notBeside" w:y="852"/>
    </w:pPr>
    <w:rPr>
      <w:i w:val="0"/>
      <w:sz w:val="40"/>
    </w:rPr>
  </w:style>
  <w:style w:type="paragraph" w:customStyle="1" w:styleId="ZV">
    <w:name w:val="ZV"/>
    <w:basedOn w:val="ZU"/>
    <w:uiPriority w:val="99"/>
    <w:rsid w:val="00BB438D"/>
    <w:pPr>
      <w:framePr w:wrap="notBeside" w:y="16161"/>
    </w:pPr>
  </w:style>
  <w:style w:type="paragraph" w:customStyle="1" w:styleId="TAJ">
    <w:name w:val="TAJ"/>
    <w:basedOn w:val="TH"/>
    <w:uiPriority w:val="99"/>
    <w:rsid w:val="00BB438D"/>
  </w:style>
  <w:style w:type="paragraph" w:customStyle="1" w:styleId="Guidance">
    <w:name w:val="Guidance"/>
    <w:basedOn w:val="Normal"/>
    <w:uiPriority w:val="99"/>
    <w:rsid w:val="00BB438D"/>
    <w:rPr>
      <w:i/>
      <w:color w:val="0000FF"/>
    </w:rPr>
  </w:style>
  <w:style w:type="character" w:styleId="CommentReference">
    <w:name w:val="annotation reference"/>
    <w:basedOn w:val="DefaultParagraphFont"/>
    <w:uiPriority w:val="99"/>
    <w:rsid w:val="00177F25"/>
    <w:rPr>
      <w:rFonts w:cs="Times New Roman"/>
      <w:sz w:val="16"/>
      <w:szCs w:val="16"/>
    </w:rPr>
  </w:style>
  <w:style w:type="paragraph" w:styleId="CommentText">
    <w:name w:val="annotation text"/>
    <w:basedOn w:val="Normal"/>
    <w:link w:val="CommentTextChar"/>
    <w:uiPriority w:val="99"/>
    <w:rsid w:val="00177F25"/>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locked/>
    <w:rsid w:val="007316FA"/>
    <w:rPr>
      <w:rFonts w:cs="Times New Roman"/>
      <w:lang w:val="en-GB" w:eastAsia="ja-JP" w:bidi="ar-SA"/>
    </w:rPr>
  </w:style>
  <w:style w:type="paragraph" w:styleId="NormalWeb">
    <w:name w:val="Normal (Web)"/>
    <w:basedOn w:val="Normal"/>
    <w:uiPriority w:val="99"/>
    <w:rsid w:val="00177F25"/>
    <w:pPr>
      <w:spacing w:before="100" w:beforeAutospacing="1" w:after="100" w:afterAutospacing="1"/>
    </w:pPr>
    <w:rPr>
      <w:sz w:val="24"/>
      <w:szCs w:val="24"/>
      <w:lang w:val="en-US"/>
    </w:rPr>
  </w:style>
  <w:style w:type="paragraph" w:styleId="BalloonText">
    <w:name w:val="Balloon Text"/>
    <w:basedOn w:val="Normal"/>
    <w:link w:val="BalloonTextChar"/>
    <w:uiPriority w:val="99"/>
    <w:semiHidden/>
    <w:rsid w:val="00177F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668FD"/>
    <w:rPr>
      <w:rFonts w:cs="Times New Roman"/>
      <w:sz w:val="2"/>
      <w:lang w:val="en-GB" w:eastAsia="en-US"/>
    </w:rPr>
  </w:style>
  <w:style w:type="character" w:customStyle="1" w:styleId="TALChar">
    <w:name w:val="TAL Char"/>
    <w:basedOn w:val="DefaultParagraphFont"/>
    <w:link w:val="TAL"/>
    <w:uiPriority w:val="99"/>
    <w:locked/>
    <w:rsid w:val="00E54D54"/>
    <w:rPr>
      <w:rFonts w:ascii="Arial" w:hAnsi="Arial" w:cs="Times New Roman"/>
      <w:sz w:val="18"/>
      <w:lang w:val="en-GB" w:eastAsia="en-US" w:bidi="ar-SA"/>
    </w:rPr>
  </w:style>
  <w:style w:type="paragraph" w:customStyle="1" w:styleId="CharChar">
    <w:name w:val="Char Char"/>
    <w:autoRedefine/>
    <w:uiPriority w:val="99"/>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 w:type="paragraph" w:styleId="Caption">
    <w:name w:val="caption"/>
    <w:basedOn w:val="Normal"/>
    <w:next w:val="Normal"/>
    <w:qFormat/>
    <w:rsid w:val="00F2542A"/>
    <w:rPr>
      <w:b/>
      <w:bCs/>
    </w:rPr>
  </w:style>
  <w:style w:type="paragraph" w:styleId="FootnoteText">
    <w:name w:val="footnote text"/>
    <w:basedOn w:val="Normal"/>
    <w:link w:val="FootnoteTextChar"/>
    <w:uiPriority w:val="99"/>
    <w:semiHidden/>
    <w:rsid w:val="006372A6"/>
  </w:style>
  <w:style w:type="character" w:customStyle="1" w:styleId="FootnoteTextChar">
    <w:name w:val="Footnote Text Char"/>
    <w:basedOn w:val="DefaultParagraphFont"/>
    <w:link w:val="FootnoteText"/>
    <w:uiPriority w:val="99"/>
    <w:locked/>
    <w:rsid w:val="002E0757"/>
    <w:rPr>
      <w:rFonts w:cs="Times New Roman"/>
      <w:lang w:val="en-GB" w:eastAsia="en-US" w:bidi="ar-SA"/>
    </w:rPr>
  </w:style>
  <w:style w:type="character" w:styleId="FootnoteReference">
    <w:name w:val="footnote reference"/>
    <w:basedOn w:val="DefaultParagraphFont"/>
    <w:uiPriority w:val="99"/>
    <w:semiHidden/>
    <w:rsid w:val="006372A6"/>
    <w:rPr>
      <w:rFonts w:cs="Times New Roman"/>
      <w:vertAlign w:val="superscript"/>
    </w:rPr>
  </w:style>
  <w:style w:type="paragraph" w:styleId="BodyText">
    <w:name w:val="Body Text"/>
    <w:basedOn w:val="Normal"/>
    <w:link w:val="BodyTextChar"/>
    <w:uiPriority w:val="99"/>
    <w:rsid w:val="00F650B2"/>
  </w:style>
  <w:style w:type="character" w:customStyle="1" w:styleId="BodyTextChar">
    <w:name w:val="Body Text Char"/>
    <w:basedOn w:val="DefaultParagraphFont"/>
    <w:link w:val="BodyText"/>
    <w:uiPriority w:val="99"/>
    <w:semiHidden/>
    <w:locked/>
    <w:rsid w:val="003668FD"/>
    <w:rPr>
      <w:rFonts w:cs="Times New Roman"/>
      <w:sz w:val="20"/>
      <w:szCs w:val="20"/>
      <w:lang w:val="en-GB" w:eastAsia="en-US"/>
    </w:rPr>
  </w:style>
  <w:style w:type="paragraph" w:customStyle="1" w:styleId="StyleBefore6pt">
    <w:name w:val="Style Before:  6 pt"/>
    <w:basedOn w:val="Normal"/>
    <w:uiPriority w:val="99"/>
    <w:rsid w:val="006A6D0A"/>
    <w:pPr>
      <w:spacing w:before="120" w:after="0"/>
    </w:pPr>
    <w:rPr>
      <w:sz w:val="24"/>
      <w:lang w:val="en-US"/>
    </w:rPr>
  </w:style>
  <w:style w:type="table" w:styleId="TableGrid">
    <w:name w:val="Table Grid"/>
    <w:basedOn w:val="TableNormal"/>
    <w:uiPriority w:val="99"/>
    <w:rsid w:val="006A6D0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uiPriority w:val="99"/>
    <w:rsid w:val="00D6296F"/>
    <w:pPr>
      <w:spacing w:after="120"/>
    </w:pPr>
    <w:rPr>
      <w:rFonts w:ascii="Arial" w:eastAsia="SimSun" w:hAnsi="Arial"/>
      <w:sz w:val="20"/>
      <w:szCs w:val="20"/>
      <w:lang w:val="en-GB" w:eastAsia="en-US"/>
    </w:rPr>
  </w:style>
  <w:style w:type="paragraph" w:customStyle="1" w:styleId="BodyTextKeep">
    <w:name w:val="Body Text Keep"/>
    <w:basedOn w:val="Normal"/>
    <w:link w:val="BodyTextKeepChar"/>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uiPriority w:val="99"/>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basedOn w:val="DefaultParagraphFont"/>
    <w:link w:val="BodyTextKeepCharChar"/>
    <w:uiPriority w:val="99"/>
    <w:locked/>
    <w:rsid w:val="00881260"/>
    <w:rPr>
      <w:rFonts w:ascii="Arial" w:hAnsi="Arial" w:cs="Times New Roman"/>
      <w:spacing w:val="-5"/>
      <w:sz w:val="22"/>
      <w:lang w:val="en-US" w:eastAsia="en-US" w:bidi="ar-SA"/>
    </w:rPr>
  </w:style>
  <w:style w:type="character" w:styleId="Strong">
    <w:name w:val="Strong"/>
    <w:basedOn w:val="DefaultParagraphFont"/>
    <w:uiPriority w:val="99"/>
    <w:qFormat/>
    <w:rsid w:val="006E56D5"/>
    <w:rPr>
      <w:rFonts w:cs="Times New Roman"/>
      <w:b/>
      <w:bCs/>
    </w:rPr>
  </w:style>
  <w:style w:type="character" w:styleId="Hyperlink">
    <w:name w:val="Hyperlink"/>
    <w:basedOn w:val="DefaultParagraphFont"/>
    <w:uiPriority w:val="99"/>
    <w:rsid w:val="0000350A"/>
    <w:rPr>
      <w:rFonts w:cs="Times New Roman"/>
      <w:color w:val="0000FF"/>
      <w:u w:val="single"/>
    </w:rPr>
  </w:style>
  <w:style w:type="paragraph" w:styleId="List">
    <w:name w:val="List"/>
    <w:basedOn w:val="Normal"/>
    <w:uiPriority w:val="99"/>
    <w:rsid w:val="004F1764"/>
    <w:pPr>
      <w:ind w:left="283" w:hanging="283"/>
    </w:pPr>
  </w:style>
  <w:style w:type="paragraph" w:styleId="CommentSubject">
    <w:name w:val="annotation subject"/>
    <w:basedOn w:val="CommentText"/>
    <w:next w:val="CommentText"/>
    <w:link w:val="CommentSubjectChar"/>
    <w:uiPriority w:val="99"/>
    <w:semiHidden/>
    <w:rsid w:val="00F37144"/>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locked/>
    <w:rsid w:val="003668FD"/>
    <w:rPr>
      <w:b/>
      <w:bCs/>
      <w:sz w:val="20"/>
      <w:szCs w:val="20"/>
      <w:lang w:eastAsia="en-US"/>
    </w:rPr>
  </w:style>
  <w:style w:type="paragraph" w:customStyle="1" w:styleId="Default">
    <w:name w:val="Default"/>
    <w:uiPriority w:val="99"/>
    <w:rsid w:val="001D6B17"/>
    <w:pPr>
      <w:autoSpaceDE w:val="0"/>
      <w:autoSpaceDN w:val="0"/>
      <w:adjustRightInd w:val="0"/>
    </w:pPr>
    <w:rPr>
      <w:rFonts w:ascii="Arial" w:hAnsi="Arial" w:cs="Arial"/>
      <w:color w:val="000000"/>
      <w:sz w:val="24"/>
      <w:szCs w:val="24"/>
      <w:lang w:val="en-US" w:eastAsia="en-US"/>
    </w:rPr>
  </w:style>
  <w:style w:type="character" w:styleId="Emphasis">
    <w:name w:val="Emphasis"/>
    <w:basedOn w:val="DefaultParagraphFont"/>
    <w:uiPriority w:val="99"/>
    <w:qFormat/>
    <w:rsid w:val="00FB3F40"/>
    <w:rPr>
      <w:rFonts w:cs="Times New Roman"/>
      <w:i/>
      <w:iCs/>
    </w:rPr>
  </w:style>
  <w:style w:type="character" w:customStyle="1" w:styleId="BodyTextKeepChar">
    <w:name w:val="Body Text Keep Char"/>
    <w:basedOn w:val="DefaultParagraphFont"/>
    <w:link w:val="BodyTextKeep"/>
    <w:locked/>
    <w:rsid w:val="007316FA"/>
    <w:rPr>
      <w:rFonts w:ascii="Arial" w:hAnsi="Arial" w:cs="Times New Roman"/>
      <w:spacing w:val="-5"/>
      <w:sz w:val="22"/>
      <w:lang w:val="en-US" w:eastAsia="en-US" w:bidi="ar-SA"/>
    </w:rPr>
  </w:style>
  <w:style w:type="paragraph" w:customStyle="1" w:styleId="Bullist">
    <w:name w:val="Bullist"/>
    <w:basedOn w:val="Normal"/>
    <w:autoRedefine/>
    <w:uiPriority w:val="99"/>
    <w:rsid w:val="007316FA"/>
    <w:pPr>
      <w:numPr>
        <w:numId w:val="1"/>
      </w:numPr>
      <w:spacing w:before="60" w:after="60"/>
      <w:jc w:val="both"/>
    </w:pPr>
    <w:rPr>
      <w:rFonts w:ascii="Arial" w:eastAsia="SimSun" w:hAnsi="Arial"/>
      <w:spacing w:val="-5"/>
      <w:sz w:val="22"/>
      <w:lang w:val="en-US"/>
    </w:rPr>
  </w:style>
  <w:style w:type="paragraph" w:styleId="ListParagraph">
    <w:name w:val="List Paragraph"/>
    <w:basedOn w:val="Normal"/>
    <w:uiPriority w:val="34"/>
    <w:qFormat/>
    <w:rsid w:val="000C3828"/>
    <w:pPr>
      <w:ind w:left="720"/>
      <w:contextualSpacing/>
    </w:pPr>
  </w:style>
  <w:style w:type="paragraph" w:styleId="TableofFigures">
    <w:name w:val="table of figures"/>
    <w:basedOn w:val="Normal"/>
    <w:next w:val="Normal"/>
    <w:uiPriority w:val="99"/>
    <w:rsid w:val="00CB24B9"/>
  </w:style>
</w:styles>
</file>

<file path=word/webSettings.xml><?xml version="1.0" encoding="utf-8"?>
<w:webSettings xmlns:r="http://schemas.openxmlformats.org/officeDocument/2006/relationships" xmlns:w="http://schemas.openxmlformats.org/wordprocessingml/2006/main">
  <w:divs>
    <w:div w:id="407654638">
      <w:marLeft w:val="0"/>
      <w:marRight w:val="0"/>
      <w:marTop w:val="0"/>
      <w:marBottom w:val="0"/>
      <w:divBdr>
        <w:top w:val="none" w:sz="0" w:space="0" w:color="auto"/>
        <w:left w:val="none" w:sz="0" w:space="0" w:color="auto"/>
        <w:bottom w:val="none" w:sz="0" w:space="0" w:color="auto"/>
        <w:right w:val="none" w:sz="0" w:space="0" w:color="auto"/>
      </w:divBdr>
    </w:div>
    <w:div w:id="407654639">
      <w:marLeft w:val="0"/>
      <w:marRight w:val="0"/>
      <w:marTop w:val="0"/>
      <w:marBottom w:val="0"/>
      <w:divBdr>
        <w:top w:val="none" w:sz="0" w:space="0" w:color="auto"/>
        <w:left w:val="none" w:sz="0" w:space="0" w:color="auto"/>
        <w:bottom w:val="none" w:sz="0" w:space="0" w:color="auto"/>
        <w:right w:val="none" w:sz="0" w:space="0" w:color="auto"/>
      </w:divBdr>
    </w:div>
    <w:div w:id="407654642">
      <w:marLeft w:val="0"/>
      <w:marRight w:val="0"/>
      <w:marTop w:val="0"/>
      <w:marBottom w:val="0"/>
      <w:divBdr>
        <w:top w:val="none" w:sz="0" w:space="0" w:color="auto"/>
        <w:left w:val="none" w:sz="0" w:space="0" w:color="auto"/>
        <w:bottom w:val="none" w:sz="0" w:space="0" w:color="auto"/>
        <w:right w:val="none" w:sz="0" w:space="0" w:color="auto"/>
      </w:divBdr>
    </w:div>
    <w:div w:id="407654643">
      <w:marLeft w:val="0"/>
      <w:marRight w:val="0"/>
      <w:marTop w:val="0"/>
      <w:marBottom w:val="0"/>
      <w:divBdr>
        <w:top w:val="none" w:sz="0" w:space="0" w:color="auto"/>
        <w:left w:val="none" w:sz="0" w:space="0" w:color="auto"/>
        <w:bottom w:val="none" w:sz="0" w:space="0" w:color="auto"/>
        <w:right w:val="none" w:sz="0" w:space="0" w:color="auto"/>
      </w:divBdr>
    </w:div>
    <w:div w:id="407654644">
      <w:marLeft w:val="0"/>
      <w:marRight w:val="0"/>
      <w:marTop w:val="0"/>
      <w:marBottom w:val="0"/>
      <w:divBdr>
        <w:top w:val="none" w:sz="0" w:space="0" w:color="auto"/>
        <w:left w:val="none" w:sz="0" w:space="0" w:color="auto"/>
        <w:bottom w:val="none" w:sz="0" w:space="0" w:color="auto"/>
        <w:right w:val="none" w:sz="0" w:space="0" w:color="auto"/>
      </w:divBdr>
      <w:divsChild>
        <w:div w:id="407654640">
          <w:marLeft w:val="0"/>
          <w:marRight w:val="0"/>
          <w:marTop w:val="0"/>
          <w:marBottom w:val="0"/>
          <w:divBdr>
            <w:top w:val="none" w:sz="0" w:space="0" w:color="auto"/>
            <w:left w:val="none" w:sz="0" w:space="0" w:color="auto"/>
            <w:bottom w:val="none" w:sz="0" w:space="0" w:color="auto"/>
            <w:right w:val="none" w:sz="0" w:space="0" w:color="auto"/>
          </w:divBdr>
        </w:div>
      </w:divsChild>
    </w:div>
    <w:div w:id="407654645">
      <w:marLeft w:val="0"/>
      <w:marRight w:val="0"/>
      <w:marTop w:val="0"/>
      <w:marBottom w:val="0"/>
      <w:divBdr>
        <w:top w:val="none" w:sz="0" w:space="0" w:color="auto"/>
        <w:left w:val="none" w:sz="0" w:space="0" w:color="auto"/>
        <w:bottom w:val="none" w:sz="0" w:space="0" w:color="auto"/>
        <w:right w:val="none" w:sz="0" w:space="0" w:color="auto"/>
      </w:divBdr>
      <w:divsChild>
        <w:div w:id="407654648">
          <w:marLeft w:val="0"/>
          <w:marRight w:val="0"/>
          <w:marTop w:val="0"/>
          <w:marBottom w:val="0"/>
          <w:divBdr>
            <w:top w:val="none" w:sz="0" w:space="0" w:color="auto"/>
            <w:left w:val="none" w:sz="0" w:space="0" w:color="auto"/>
            <w:bottom w:val="none" w:sz="0" w:space="0" w:color="auto"/>
            <w:right w:val="none" w:sz="0" w:space="0" w:color="auto"/>
          </w:divBdr>
          <w:divsChild>
            <w:div w:id="407654646">
              <w:marLeft w:val="0"/>
              <w:marRight w:val="0"/>
              <w:marTop w:val="0"/>
              <w:marBottom w:val="0"/>
              <w:divBdr>
                <w:top w:val="none" w:sz="0" w:space="0" w:color="auto"/>
                <w:left w:val="none" w:sz="0" w:space="0" w:color="auto"/>
                <w:bottom w:val="none" w:sz="0" w:space="0" w:color="auto"/>
                <w:right w:val="none" w:sz="0" w:space="0" w:color="auto"/>
              </w:divBdr>
              <w:divsChild>
                <w:div w:id="407654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7654647">
      <w:marLeft w:val="0"/>
      <w:marRight w:val="0"/>
      <w:marTop w:val="0"/>
      <w:marBottom w:val="0"/>
      <w:divBdr>
        <w:top w:val="none" w:sz="0" w:space="0" w:color="auto"/>
        <w:left w:val="none" w:sz="0" w:space="0" w:color="auto"/>
        <w:bottom w:val="none" w:sz="0" w:space="0" w:color="auto"/>
        <w:right w:val="none" w:sz="0" w:space="0" w:color="auto"/>
      </w:divBdr>
    </w:div>
    <w:div w:id="407654649">
      <w:marLeft w:val="0"/>
      <w:marRight w:val="0"/>
      <w:marTop w:val="0"/>
      <w:marBottom w:val="0"/>
      <w:divBdr>
        <w:top w:val="none" w:sz="0" w:space="0" w:color="auto"/>
        <w:left w:val="none" w:sz="0" w:space="0" w:color="auto"/>
        <w:bottom w:val="none" w:sz="0" w:space="0" w:color="auto"/>
        <w:right w:val="none" w:sz="0" w:space="0" w:color="auto"/>
      </w:divBdr>
    </w:div>
    <w:div w:id="762605629">
      <w:bodyDiv w:val="1"/>
      <w:marLeft w:val="0"/>
      <w:marRight w:val="0"/>
      <w:marTop w:val="0"/>
      <w:marBottom w:val="0"/>
      <w:divBdr>
        <w:top w:val="none" w:sz="0" w:space="0" w:color="auto"/>
        <w:left w:val="none" w:sz="0" w:space="0" w:color="auto"/>
        <w:bottom w:val="none" w:sz="0" w:space="0" w:color="auto"/>
        <w:right w:val="none" w:sz="0" w:space="0" w:color="auto"/>
      </w:divBdr>
    </w:div>
    <w:div w:id="880286648">
      <w:bodyDiv w:val="1"/>
      <w:marLeft w:val="0"/>
      <w:marRight w:val="0"/>
      <w:marTop w:val="0"/>
      <w:marBottom w:val="0"/>
      <w:divBdr>
        <w:top w:val="none" w:sz="0" w:space="0" w:color="auto"/>
        <w:left w:val="none" w:sz="0" w:space="0" w:color="auto"/>
        <w:bottom w:val="none" w:sz="0" w:space="0" w:color="auto"/>
        <w:right w:val="none" w:sz="0" w:space="0" w:color="auto"/>
      </w:divBdr>
    </w:div>
    <w:div w:id="141566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en.wikipedia.org/wiki/Ass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3</Pages>
  <Words>882</Words>
  <Characters>5032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5903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Nigel Davis</cp:lastModifiedBy>
  <cp:revision>2</cp:revision>
  <dcterms:created xsi:type="dcterms:W3CDTF">2011-10-16T14:52:00Z</dcterms:created>
  <dcterms:modified xsi:type="dcterms:W3CDTF">2011-10-16T14:52:00Z</dcterms:modified>
</cp:coreProperties>
</file>