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61A78157"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E6034">
        <w:rPr>
          <w:rFonts w:ascii="Arial" w:hAnsi="Arial" w:cs="Arial"/>
          <w:szCs w:val="24"/>
          <w:lang w:val="en-US" w:eastAsia="ja-JP"/>
        </w:rPr>
        <w:t>9.</w:t>
      </w:r>
      <w:r w:rsidR="006F1AF6">
        <w:rPr>
          <w:rFonts w:ascii="Arial" w:hAnsi="Arial" w:cs="Arial"/>
          <w:szCs w:val="24"/>
          <w:lang w:val="en-US" w:eastAsia="ja-JP"/>
        </w:rPr>
        <w:t>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753D49F" w:rsidR="00610027" w:rsidRPr="006F1AF6" w:rsidRDefault="00610027" w:rsidP="00610027">
      <w:pPr>
        <w:tabs>
          <w:tab w:val="left" w:pos="2268"/>
        </w:tabs>
        <w:ind w:left="2268" w:hanging="2268"/>
        <w:rPr>
          <w:rFonts w:ascii="Arial" w:hAnsi="Arial" w:cs="Arial"/>
          <w:szCs w:val="24"/>
          <w:lang w:val="en-US" w:eastAsia="ja-JP"/>
        </w:rPr>
      </w:pPr>
      <w:r w:rsidRPr="006F1AF6">
        <w:rPr>
          <w:rFonts w:ascii="Arial" w:hAnsi="Arial" w:cs="Arial"/>
          <w:b/>
          <w:szCs w:val="24"/>
          <w:lang w:val="en-US" w:eastAsia="ja-JP"/>
        </w:rPr>
        <w:t xml:space="preserve">Title: </w:t>
      </w:r>
      <w:r w:rsidRPr="006F1AF6">
        <w:rPr>
          <w:rFonts w:ascii="Arial" w:hAnsi="Arial" w:cs="Arial"/>
          <w:b/>
          <w:szCs w:val="24"/>
          <w:lang w:val="en-US" w:eastAsia="ja-JP"/>
        </w:rPr>
        <w:tab/>
      </w:r>
      <w:r w:rsidR="00DF7631" w:rsidRPr="006F1AF6">
        <w:rPr>
          <w:rFonts w:ascii="Arial" w:hAnsi="Arial" w:cs="Arial"/>
          <w:b/>
          <w:szCs w:val="24"/>
          <w:lang w:val="en-US" w:eastAsia="ja-JP"/>
        </w:rPr>
        <w:t>[</w:t>
      </w:r>
      <w:r w:rsidR="00BE6034" w:rsidRPr="006F1AF6">
        <w:rPr>
          <w:rFonts w:ascii="Arial" w:hAnsi="Arial" w:cs="Arial"/>
          <w:b/>
          <w:szCs w:val="24"/>
          <w:lang w:val="en-US" w:eastAsia="ja-JP"/>
        </w:rPr>
        <w:t>FS_AVATAR</w:t>
      </w:r>
      <w:r w:rsidR="00DF7631" w:rsidRPr="006F1AF6">
        <w:rPr>
          <w:rFonts w:ascii="Arial" w:hAnsi="Arial" w:cs="Arial"/>
          <w:b/>
          <w:szCs w:val="24"/>
          <w:lang w:val="en-US" w:eastAsia="ja-JP"/>
        </w:rPr>
        <w:t>]</w:t>
      </w:r>
      <w:r w:rsidR="00BE6034" w:rsidRPr="006F1AF6">
        <w:rPr>
          <w:rFonts w:ascii="Arial" w:hAnsi="Arial" w:cs="Arial"/>
          <w:b/>
          <w:szCs w:val="24"/>
          <w:lang w:val="en-US" w:eastAsia="ja-JP"/>
        </w:rPr>
        <w:t xml:space="preserve"> </w:t>
      </w:r>
      <w:r w:rsidR="006F1AF6" w:rsidRPr="006F1AF6">
        <w:rPr>
          <w:rFonts w:ascii="Arial" w:hAnsi="Arial" w:cs="Arial"/>
          <w:b/>
          <w:szCs w:val="24"/>
          <w:lang w:val="en-US" w:eastAsia="ja-JP"/>
        </w:rPr>
        <w:t xml:space="preserve">Usage of </w:t>
      </w:r>
      <w:r w:rsidR="006F1AF6">
        <w:rPr>
          <w:rFonts w:ascii="Arial" w:hAnsi="Arial" w:cs="Arial"/>
          <w:b/>
          <w:szCs w:val="24"/>
          <w:lang w:val="en-US" w:eastAsia="ja-JP"/>
        </w:rPr>
        <w:t>Avatars in IMS sessions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5D980400" w:rsidR="00B20D7B" w:rsidRPr="00AB234E" w:rsidRDefault="0083671E" w:rsidP="00AB234E">
      <w:pPr>
        <w:rPr>
          <w:lang w:val="en-US"/>
        </w:rPr>
      </w:pPr>
      <w:r>
        <w:rPr>
          <w:lang w:val="en-US"/>
        </w:rPr>
        <w:t xml:space="preserve">In this contribution, we </w:t>
      </w:r>
      <w:r w:rsidR="006F1AF6">
        <w:rPr>
          <w:lang w:val="en-US"/>
        </w:rPr>
        <w:t>describe a potential solution for using Avatars in IMS calls</w:t>
      </w:r>
      <w:r w:rsidR="00B20D7B">
        <w:rPr>
          <w:lang w:val="en-US"/>
        </w:rPr>
        <w:t>.</w:t>
      </w:r>
      <w:r w:rsidR="006F1AF6">
        <w:rPr>
          <w:lang w:val="en-US"/>
        </w:rPr>
        <w:t xml:space="preserve"> The call flow describes how an IMS session can invoke the usage of animated Avatars as 3D immersive representations of the call participants.</w:t>
      </w:r>
    </w:p>
    <w:p w14:paraId="3551B604" w14:textId="5A2FBA5E" w:rsidR="00F108B7" w:rsidRDefault="006F1AF6" w:rsidP="00F108B7">
      <w:pPr>
        <w:pStyle w:val="Heading1"/>
        <w:numPr>
          <w:ilvl w:val="0"/>
          <w:numId w:val="3"/>
        </w:numPr>
      </w:pPr>
      <w:r>
        <w:t>Enhancements to the SA2 IMS</w:t>
      </w:r>
      <w:r w:rsidR="0083671E">
        <w:t xml:space="preserve"> Architecture</w:t>
      </w:r>
    </w:p>
    <w:p w14:paraId="5B39AF65" w14:textId="72CC2282" w:rsidR="006F1AF6" w:rsidRPr="006F1AF6" w:rsidRDefault="006F1AF6" w:rsidP="006F1AF6">
      <w:pPr>
        <w:rPr>
          <w:lang w:eastAsia="ko-KR"/>
        </w:rPr>
      </w:pPr>
      <w:r>
        <w:rPr>
          <w:lang w:eastAsia="ko-KR"/>
        </w:rPr>
        <w:t>E</w:t>
      </w:r>
      <w:r w:rsidRPr="006F1AF6">
        <w:rPr>
          <w:lang w:eastAsia="ko-KR"/>
        </w:rPr>
        <w:t>nhancements to the IMS architecture are anticipated to provide support for Avatars in AR calls. The following figure depicts the enhanced architecture for AR calls with Avatars.</w:t>
      </w:r>
    </w:p>
    <w:p w14:paraId="4F0AA1F6" w14:textId="2FA32335" w:rsidR="006F1AF6" w:rsidRPr="006F1AF6" w:rsidRDefault="006F1AF6" w:rsidP="006F1AF6">
      <w:pPr>
        <w:rPr>
          <w:lang w:val="en-US" w:eastAsia="ko-KR"/>
        </w:rPr>
      </w:pPr>
      <w:r>
        <w:rPr>
          <w:noProof/>
          <w:lang w:eastAsia="ko-KR"/>
        </w:rPr>
        <w:drawing>
          <wp:inline distT="0" distB="0" distL="0" distR="0" wp14:anchorId="1E3B124C" wp14:editId="2EA5F48A">
            <wp:extent cx="6076950" cy="3248025"/>
            <wp:effectExtent l="0" t="0" r="0" b="9525"/>
            <wp:docPr id="925391187" name="Picture 1" descr="A computer diagram with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391187" name="Picture 1" descr="A computer diagram with white rectangles&#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76950" cy="3248025"/>
                    </a:xfrm>
                    <a:prstGeom prst="rect">
                      <a:avLst/>
                    </a:prstGeom>
                    <a:noFill/>
                    <a:ln>
                      <a:noFill/>
                    </a:ln>
                  </pic:spPr>
                </pic:pic>
              </a:graphicData>
            </a:graphic>
          </wp:inline>
        </w:drawing>
      </w:r>
    </w:p>
    <w:p w14:paraId="65F44643" w14:textId="5F272DF8" w:rsidR="006F1AF6" w:rsidRDefault="006F1AF6" w:rsidP="006F1AF6">
      <w:pPr>
        <w:pStyle w:val="TF"/>
        <w:ind w:left="432"/>
        <w:rPr>
          <w:rFonts w:eastAsia="SimSun"/>
        </w:rPr>
      </w:pPr>
      <w:r>
        <w:rPr>
          <w:rFonts w:eastAsia="SimSun"/>
        </w:rPr>
        <w:t xml:space="preserve">Figure </w:t>
      </w:r>
      <w:r>
        <w:rPr>
          <w:rFonts w:eastAsia="SimSun"/>
        </w:rPr>
        <w:t>1</w:t>
      </w:r>
      <w:r>
        <w:rPr>
          <w:rFonts w:eastAsia="SimSun"/>
        </w:rPr>
        <w:t>: Enhanced a</w:t>
      </w:r>
      <w:r w:rsidRPr="00771C07">
        <w:rPr>
          <w:rFonts w:eastAsia="SimSun"/>
        </w:rPr>
        <w:t xml:space="preserve">rchitecture </w:t>
      </w:r>
      <w:r>
        <w:rPr>
          <w:rFonts w:eastAsia="SimSun"/>
        </w:rPr>
        <w:t>for</w:t>
      </w:r>
      <w:r w:rsidRPr="00771C07">
        <w:rPr>
          <w:rFonts w:eastAsia="SimSun"/>
        </w:rPr>
        <w:t xml:space="preserve"> AR</w:t>
      </w:r>
      <w:r>
        <w:rPr>
          <w:rFonts w:eastAsia="SimSun"/>
        </w:rPr>
        <w:t xml:space="preserve"> calls with Avatars</w:t>
      </w:r>
    </w:p>
    <w:p w14:paraId="673867C2" w14:textId="77777777" w:rsidR="006F1AF6" w:rsidRPr="006F1AF6" w:rsidRDefault="006F1AF6" w:rsidP="006F1AF6">
      <w:pPr>
        <w:rPr>
          <w:lang w:eastAsia="ko-KR"/>
        </w:rPr>
      </w:pPr>
      <w:r w:rsidRPr="006F1AF6">
        <w:rPr>
          <w:lang w:eastAsia="ko-KR"/>
        </w:rPr>
        <w:t>The Digital Asset Repository (DAR):</w:t>
      </w:r>
    </w:p>
    <w:p w14:paraId="79F15B22" w14:textId="77777777" w:rsidR="006F1AF6" w:rsidRDefault="006F1AF6" w:rsidP="006F1AF6">
      <w:pPr>
        <w:pStyle w:val="B1"/>
        <w:rPr>
          <w:lang w:val="en-US" w:eastAsia="ko-KR"/>
        </w:rPr>
      </w:pPr>
      <w:r w:rsidRPr="009A695C">
        <w:rPr>
          <w:lang w:eastAsia="zh-CN"/>
        </w:rPr>
        <w:t>-</w:t>
      </w:r>
      <w:r w:rsidRPr="009A695C">
        <w:rPr>
          <w:lang w:eastAsia="zh-CN"/>
        </w:rPr>
        <w:tab/>
      </w:r>
      <w:r w:rsidRPr="008A50F6">
        <w:rPr>
          <w:lang w:val="en-US" w:eastAsia="ko-KR"/>
        </w:rPr>
        <w:t>The DAR stores Avatar assets, whic</w:t>
      </w:r>
      <w:r>
        <w:rPr>
          <w:lang w:val="en-US" w:eastAsia="ko-KR"/>
        </w:rPr>
        <w:t>h include the base Avatar model and any personalized accessories. The assets are associated with a particular user and access to them is restricted. The owner is able to update the assets that are stored in the DAR. Participants in an AR call are authorized to access the base Avatar and a selected subset of accessories during the lifetime of the call</w:t>
      </w:r>
      <w:r w:rsidRPr="009A695C">
        <w:rPr>
          <w:lang w:eastAsia="zh-CN"/>
        </w:rPr>
        <w:t>.</w:t>
      </w:r>
      <w:r>
        <w:rPr>
          <w:lang w:val="en-US" w:eastAsia="ko-KR"/>
        </w:rPr>
        <w:t xml:space="preserve"> </w:t>
      </w:r>
    </w:p>
    <w:p w14:paraId="743F00F8" w14:textId="77777777" w:rsidR="006F1AF6" w:rsidRPr="006F1AF6" w:rsidRDefault="006F1AF6" w:rsidP="006F1AF6">
      <w:pPr>
        <w:rPr>
          <w:lang w:eastAsia="ko-KR"/>
        </w:rPr>
      </w:pPr>
      <w:r w:rsidRPr="006F1AF6">
        <w:rPr>
          <w:lang w:eastAsia="ko-KR"/>
        </w:rPr>
        <w:lastRenderedPageBreak/>
        <w:t>The following new reference points are added:</w:t>
      </w:r>
    </w:p>
    <w:p w14:paraId="30151265" w14:textId="77777777" w:rsidR="006F1AF6" w:rsidRDefault="006F1AF6" w:rsidP="006F1AF6">
      <w:pPr>
        <w:pStyle w:val="B1"/>
        <w:rPr>
          <w:lang w:val="en-US" w:eastAsia="ko-KR"/>
        </w:rPr>
      </w:pPr>
      <w:r w:rsidRPr="009A695C">
        <w:rPr>
          <w:lang w:eastAsia="zh-CN"/>
        </w:rPr>
        <w:t>-</w:t>
      </w:r>
      <w:r w:rsidRPr="009A695C">
        <w:rPr>
          <w:lang w:eastAsia="zh-CN"/>
        </w:rPr>
        <w:tab/>
      </w:r>
      <w:r w:rsidRPr="00ED1CC1">
        <w:rPr>
          <w:lang w:val="en-US" w:eastAsia="ko-KR"/>
        </w:rPr>
        <w:t xml:space="preserve">DAR1: </w:t>
      </w:r>
      <w:r>
        <w:rPr>
          <w:lang w:val="en-US" w:eastAsia="ko-KR"/>
        </w:rPr>
        <w:t>Reference point between the UE and the DAR. It is used by the UE to upload and update the base Avatar model and its associated accessories. The UE uses DAR1 to set the default Avatar configuration for future AR calls (e.g. which garments the Avatar has on). This configuration may also be updated at the start or during an ongoing AR call. The reference point is also used to temporarily authorize other participants to access the selected subset of the Avatar for the AR call</w:t>
      </w:r>
      <w:r w:rsidRPr="009A695C">
        <w:rPr>
          <w:lang w:eastAsia="zh-CN"/>
        </w:rPr>
        <w:t>.</w:t>
      </w:r>
      <w:r>
        <w:rPr>
          <w:lang w:val="en-US" w:eastAsia="ko-KR"/>
        </w:rPr>
        <w:t xml:space="preserve"> </w:t>
      </w:r>
    </w:p>
    <w:p w14:paraId="336F808A" w14:textId="77777777" w:rsidR="006F1AF6" w:rsidRDefault="006F1AF6" w:rsidP="006F1AF6">
      <w:pPr>
        <w:pStyle w:val="B1"/>
        <w:rPr>
          <w:lang w:val="en-US" w:eastAsia="ko-KR"/>
        </w:rPr>
      </w:pPr>
      <w:r>
        <w:rPr>
          <w:lang w:val="en-US" w:eastAsia="ko-KR"/>
        </w:rPr>
        <w:t>-</w:t>
      </w:r>
      <w:r>
        <w:rPr>
          <w:lang w:val="en-US" w:eastAsia="ko-KR"/>
        </w:rPr>
        <w:tab/>
        <w:t>DAR2: Reference point between the UE or MF/MRF to access the base Avatar model of another participant at the start or during an AR call. The assets may be accessed separately and at different levels of detail. The access is restricted to authorized users. This authorization may include the necessary decryption keys/licenses to decrypt the Avatar assets.</w:t>
      </w:r>
    </w:p>
    <w:p w14:paraId="57A2EB6C" w14:textId="77777777" w:rsidR="006F1AF6" w:rsidRPr="006F1AF6" w:rsidRDefault="006F1AF6" w:rsidP="006F1AF6">
      <w:pPr>
        <w:rPr>
          <w:lang w:eastAsia="ko-KR"/>
        </w:rPr>
      </w:pPr>
      <w:r w:rsidRPr="006F1AF6">
        <w:rPr>
          <w:lang w:eastAsia="ko-KR"/>
        </w:rPr>
        <w:t>Both DAR1 and DAR2 reference points may typically use HTTPS with appropriate authorization mechanisms, such as OAuth 2.0.</w:t>
      </w:r>
    </w:p>
    <w:p w14:paraId="16585789" w14:textId="3F170BCA" w:rsidR="007740CD" w:rsidRDefault="006F1AF6" w:rsidP="006F1AF6">
      <w:pPr>
        <w:pStyle w:val="Heading1"/>
        <w:numPr>
          <w:ilvl w:val="0"/>
          <w:numId w:val="3"/>
        </w:numPr>
      </w:pPr>
      <w:r>
        <w:t>Procedures</w:t>
      </w:r>
    </w:p>
    <w:p w14:paraId="01E8C186" w14:textId="77777777" w:rsidR="006F1AF6" w:rsidRPr="006F1AF6" w:rsidRDefault="006F1AF6" w:rsidP="006F1AF6">
      <w:pPr>
        <w:rPr>
          <w:lang w:eastAsia="ko-KR"/>
        </w:rPr>
      </w:pPr>
      <w:r w:rsidRPr="006F1AF6">
        <w:rPr>
          <w:lang w:eastAsia="ko-KR"/>
        </w:rPr>
        <w:t>The procedures in this section are based on the following assumptions:</w:t>
      </w:r>
    </w:p>
    <w:p w14:paraId="5954E694" w14:textId="77777777" w:rsidR="006F1AF6" w:rsidRDefault="006F1AF6" w:rsidP="006F1AF6">
      <w:pPr>
        <w:pStyle w:val="B1"/>
        <w:rPr>
          <w:lang w:eastAsia="zh-CN"/>
        </w:rPr>
      </w:pPr>
      <w:r w:rsidRPr="009A695C">
        <w:rPr>
          <w:lang w:eastAsia="zh-CN"/>
        </w:rPr>
        <w:t>-</w:t>
      </w:r>
      <w:r w:rsidRPr="009A695C">
        <w:rPr>
          <w:lang w:eastAsia="zh-CN"/>
        </w:rPr>
        <w:tab/>
      </w:r>
      <w:r>
        <w:rPr>
          <w:lang w:val="en-US" w:eastAsia="ko-KR"/>
        </w:rPr>
        <w:t>Animation of the Avatar is either done on the receiving UE (UE-B) or is delegated to the MF/MRF</w:t>
      </w:r>
      <w:r w:rsidRPr="009A695C">
        <w:rPr>
          <w:lang w:eastAsia="zh-CN"/>
        </w:rPr>
        <w:t>.</w:t>
      </w:r>
    </w:p>
    <w:p w14:paraId="291E9EC0" w14:textId="77777777" w:rsidR="006F1AF6" w:rsidRPr="009A695C" w:rsidRDefault="006F1AF6" w:rsidP="006F1AF6">
      <w:pPr>
        <w:pStyle w:val="B1"/>
        <w:rPr>
          <w:lang w:eastAsia="zh-CN"/>
        </w:rPr>
      </w:pPr>
      <w:r>
        <w:rPr>
          <w:lang w:eastAsia="zh-CN"/>
        </w:rPr>
        <w:t>-</w:t>
      </w:r>
      <w:r>
        <w:rPr>
          <w:lang w:eastAsia="zh-CN"/>
        </w:rPr>
        <w:tab/>
      </w:r>
      <w:r>
        <w:rPr>
          <w:lang w:val="en-US" w:eastAsia="ko-KR"/>
        </w:rPr>
        <w:t>Network rendering is not performed but can easily be added as an independent step to the AR call.</w:t>
      </w:r>
    </w:p>
    <w:p w14:paraId="16BCF435" w14:textId="77777777" w:rsidR="006F1AF6" w:rsidRPr="006F1AF6" w:rsidRDefault="006F1AF6" w:rsidP="006F1AF6">
      <w:pPr>
        <w:rPr>
          <w:lang w:eastAsia="ko-KR"/>
        </w:rPr>
      </w:pPr>
      <w:r w:rsidRPr="006F1AF6">
        <w:rPr>
          <w:lang w:eastAsia="ko-KR"/>
        </w:rPr>
        <w:t xml:space="preserve">The following figure depicts the call flow that is used to establish and operate an AR call with at least one participant offering an Avatar representation of themselves. </w:t>
      </w:r>
    </w:p>
    <w:p w14:paraId="69F16187" w14:textId="77777777" w:rsidR="006F1AF6" w:rsidRDefault="006F1AF6" w:rsidP="006F1AF6">
      <w:r>
        <w:rPr>
          <w:noProof/>
        </w:rPr>
        <w:object w:dxaOrig="11880" w:dyaOrig="15705" w14:anchorId="665C6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3pt;height:599.25pt;mso-width-percent:0;mso-height-percent:0;mso-width-percent:0;mso-height-percent:0" o:ole="">
            <v:imagedata r:id="rId12" o:title=""/>
          </v:shape>
          <o:OLEObject Type="Embed" ProgID="Mscgen.Chart" ShapeID="_x0000_i1027" DrawAspect="Content" ObjectID="_1773602764" r:id="rId13"/>
        </w:object>
      </w:r>
    </w:p>
    <w:p w14:paraId="6C3774CC" w14:textId="77777777" w:rsidR="006F1AF6" w:rsidRPr="006F1AF6" w:rsidRDefault="006F1AF6" w:rsidP="006F1AF6">
      <w:pPr>
        <w:rPr>
          <w:lang w:eastAsia="ko-KR"/>
        </w:rPr>
      </w:pPr>
      <w:r w:rsidRPr="006F1AF6">
        <w:rPr>
          <w:lang w:eastAsia="ko-KR"/>
        </w:rPr>
        <w:t>The main steps of the call flow are as follows:</w:t>
      </w:r>
    </w:p>
    <w:p w14:paraId="2688A082" w14:textId="77777777" w:rsidR="006F1AF6" w:rsidRDefault="006F1AF6" w:rsidP="006F1AF6">
      <w:pPr>
        <w:pStyle w:val="B1"/>
        <w:rPr>
          <w:rFonts w:eastAsia="SimSun"/>
        </w:rPr>
      </w:pPr>
      <w:r>
        <w:rPr>
          <w:rFonts w:eastAsia="SimSun"/>
        </w:rPr>
        <w:t>1.</w:t>
      </w:r>
      <w:r>
        <w:rPr>
          <w:rFonts w:eastAsia="SimSun"/>
        </w:rPr>
        <w:tab/>
      </w:r>
      <w:r w:rsidRPr="005747E5">
        <w:rPr>
          <w:lang w:val="en-US" w:eastAsia="ko-KR"/>
        </w:rPr>
        <w:t>UE-A generates or updates a conformant Avatar represe</w:t>
      </w:r>
      <w:r>
        <w:rPr>
          <w:lang w:val="en-US" w:eastAsia="ko-KR"/>
        </w:rPr>
        <w:t>n</w:t>
      </w:r>
      <w:r w:rsidRPr="005747E5">
        <w:rPr>
          <w:lang w:val="en-US" w:eastAsia="ko-KR"/>
        </w:rPr>
        <w:t xml:space="preserve">tation of the user and uploads it to the Digital Asset Repository. </w:t>
      </w:r>
      <w:r>
        <w:rPr>
          <w:lang w:val="en-US" w:eastAsia="ko-KR"/>
        </w:rPr>
        <w:t xml:space="preserve">The representation may include the Avatar base model as well as </w:t>
      </w:r>
      <w:r>
        <w:rPr>
          <w:lang w:val="en-US" w:eastAsia="ko-KR"/>
        </w:rPr>
        <w:lastRenderedPageBreak/>
        <w:t>other accessories, such as garments. UE-A may upgrade each of the components independently</w:t>
      </w:r>
      <w:r>
        <w:rPr>
          <w:rFonts w:eastAsia="SimSun"/>
        </w:rPr>
        <w:t>.</w:t>
      </w:r>
    </w:p>
    <w:p w14:paraId="6282725E" w14:textId="77777777" w:rsidR="006F1AF6" w:rsidRDefault="006F1AF6" w:rsidP="006F1AF6">
      <w:pPr>
        <w:pStyle w:val="B1"/>
        <w:rPr>
          <w:lang w:val="en-US" w:eastAsia="ko-KR"/>
        </w:rPr>
      </w:pPr>
      <w:r>
        <w:rPr>
          <w:rFonts w:eastAsia="SimSun"/>
        </w:rPr>
        <w:t>2.</w:t>
      </w:r>
      <w:r>
        <w:rPr>
          <w:rFonts w:eastAsia="SimSun"/>
        </w:rPr>
        <w:tab/>
      </w:r>
      <w:r w:rsidRPr="005747E5">
        <w:rPr>
          <w:lang w:val="en-US" w:eastAsia="ko-KR"/>
        </w:rPr>
        <w:t>UE-A and UE-B establis</w:t>
      </w:r>
      <w:r>
        <w:rPr>
          <w:lang w:val="en-US" w:eastAsia="ko-KR"/>
        </w:rPr>
        <w:t>h an IMS session that includes audio, video, and a bootstrap data channel that is used to distribute the initial scene description to both participants.</w:t>
      </w:r>
    </w:p>
    <w:p w14:paraId="416A6381" w14:textId="77777777" w:rsidR="006F1AF6" w:rsidRDefault="006F1AF6" w:rsidP="006F1AF6">
      <w:pPr>
        <w:pStyle w:val="B1"/>
        <w:rPr>
          <w:lang w:val="en-US" w:eastAsia="ko-KR"/>
        </w:rPr>
      </w:pPr>
      <w:r>
        <w:rPr>
          <w:rFonts w:eastAsia="SimSun"/>
        </w:rPr>
        <w:t>3.</w:t>
      </w:r>
      <w:r>
        <w:rPr>
          <w:rFonts w:eastAsia="SimSun"/>
        </w:rPr>
        <w:tab/>
        <w:t>T</w:t>
      </w:r>
      <w:r>
        <w:rPr>
          <w:lang w:val="en-US" w:eastAsia="ko-KR"/>
        </w:rPr>
        <w:t>he AR Application Server generates the scene for the AR session and sends it over the data channel to the MF/MRF. The scene may include an Avatar representation of UE-A and UE-B. The AR Application Server may update the scene during the lifetime of the IMS session by sending scene updates to the receivers.</w:t>
      </w:r>
    </w:p>
    <w:p w14:paraId="29782029" w14:textId="77777777" w:rsidR="006F1AF6" w:rsidRDefault="006F1AF6" w:rsidP="006F1AF6">
      <w:pPr>
        <w:pStyle w:val="B1"/>
        <w:rPr>
          <w:lang w:val="en-US" w:eastAsia="ko-KR"/>
        </w:rPr>
      </w:pPr>
      <w:r>
        <w:rPr>
          <w:rFonts w:eastAsia="SimSun"/>
        </w:rPr>
        <w:t>4.</w:t>
      </w:r>
      <w:r>
        <w:rPr>
          <w:rFonts w:eastAsia="SimSun"/>
        </w:rPr>
        <w:tab/>
      </w:r>
      <w:r>
        <w:rPr>
          <w:lang w:val="en-US" w:eastAsia="ko-KR"/>
        </w:rPr>
        <w:t>The MF/MRF forwards the scene description to UE-A and UE-B over the established data channel. Each participant may share their own proposed updates to the scene, e.g. by adding new nodes.</w:t>
      </w:r>
    </w:p>
    <w:p w14:paraId="007685A3" w14:textId="77777777" w:rsidR="006F1AF6" w:rsidRDefault="006F1AF6" w:rsidP="006F1AF6">
      <w:pPr>
        <w:pStyle w:val="B1"/>
        <w:rPr>
          <w:lang w:val="en-US" w:eastAsia="ko-KR"/>
        </w:rPr>
      </w:pPr>
      <w:r>
        <w:rPr>
          <w:rFonts w:eastAsia="SimSun"/>
        </w:rPr>
        <w:t>5.</w:t>
      </w:r>
      <w:r>
        <w:rPr>
          <w:rFonts w:eastAsia="SimSun"/>
        </w:rPr>
        <w:tab/>
      </w:r>
      <w:r>
        <w:rPr>
          <w:lang w:val="en-US" w:eastAsia="ko-KR"/>
        </w:rPr>
        <w:t xml:space="preserve">UE-B discovers the presence of UE-A’s Avatar in the scene. If UE-B determines to apply Avatar communication, UE-B sends a request to the Digital Asset Repository to access UE-A’s Avatar base model. </w:t>
      </w:r>
    </w:p>
    <w:p w14:paraId="1247691E" w14:textId="77777777" w:rsidR="006F1AF6" w:rsidRDefault="006F1AF6" w:rsidP="006F1AF6">
      <w:pPr>
        <w:pStyle w:val="B1"/>
        <w:rPr>
          <w:lang w:val="en-US" w:eastAsia="ko-KR"/>
        </w:rPr>
      </w:pPr>
      <w:r>
        <w:rPr>
          <w:rFonts w:eastAsia="SimSun"/>
        </w:rPr>
        <w:t>6.</w:t>
      </w:r>
      <w:r>
        <w:rPr>
          <w:rFonts w:eastAsia="SimSun"/>
        </w:rPr>
        <w:tab/>
      </w:r>
      <w:r>
        <w:rPr>
          <w:lang w:val="en-US" w:eastAsia="ko-KR"/>
        </w:rPr>
        <w:t>The Digital Asset Repository authorizes UE-B’s access to UE-A’s Avatar base model for the duration of the call. This step may involve the checking of the IMS session details and the authentication of UE-B. It may also include the checking of which assets and which level of details are to be shared.</w:t>
      </w:r>
    </w:p>
    <w:p w14:paraId="58984CCF" w14:textId="77777777" w:rsidR="006F1AF6" w:rsidRDefault="006F1AF6" w:rsidP="006F1AF6">
      <w:pPr>
        <w:pStyle w:val="B1"/>
        <w:rPr>
          <w:lang w:val="en-US" w:eastAsia="ko-KR"/>
        </w:rPr>
      </w:pPr>
      <w:r>
        <w:rPr>
          <w:rFonts w:eastAsia="SimSun"/>
        </w:rPr>
        <w:t>7.</w:t>
      </w:r>
      <w:r>
        <w:rPr>
          <w:rFonts w:eastAsia="SimSun"/>
        </w:rPr>
        <w:tab/>
      </w:r>
      <w:r>
        <w:rPr>
          <w:lang w:val="en-US" w:eastAsia="ko-KR"/>
        </w:rPr>
        <w:t>If successfully authorized, the Digital Asset Repository shares the selected subset of UE-A’s Avatar base model and assets with UE-B.</w:t>
      </w:r>
    </w:p>
    <w:p w14:paraId="65C781C8" w14:textId="77777777" w:rsidR="006F1AF6" w:rsidRDefault="006F1AF6" w:rsidP="006F1AF6">
      <w:pPr>
        <w:pStyle w:val="NO"/>
        <w:ind w:left="432" w:firstLine="0"/>
        <w:rPr>
          <w:rFonts w:eastAsia="SimSun"/>
        </w:rPr>
      </w:pPr>
      <w:r>
        <w:rPr>
          <w:rFonts w:eastAsia="SimSun"/>
        </w:rPr>
        <w:t>NOTE:</w:t>
      </w:r>
      <w:r>
        <w:rPr>
          <w:rFonts w:eastAsia="SimSun"/>
        </w:rPr>
        <w:tab/>
      </w:r>
      <w:r>
        <w:rPr>
          <w:lang w:val="en-US" w:eastAsia="ko-KR"/>
        </w:rPr>
        <w:t>Steps 5-7 are optional and may be performed between MF/MRF and DAR, in case the animation is performed at the MF/MRF instead of at UE-B</w:t>
      </w:r>
      <w:r>
        <w:rPr>
          <w:rFonts w:eastAsia="SimSun"/>
        </w:rPr>
        <w:t xml:space="preserve">. </w:t>
      </w:r>
      <w:r>
        <w:rPr>
          <w:lang w:val="en-US" w:eastAsia="ko-KR"/>
        </w:rPr>
        <w:t>The communication between DAR and UE-B or MF/MRF is via HTTPS</w:t>
      </w:r>
      <w:r>
        <w:rPr>
          <w:rFonts w:eastAsia="SimSun"/>
        </w:rPr>
        <w:t>.</w:t>
      </w:r>
    </w:p>
    <w:p w14:paraId="31CAB4AB" w14:textId="77777777" w:rsidR="006F1AF6" w:rsidRPr="006F1AF6" w:rsidRDefault="006F1AF6" w:rsidP="006F1AF6">
      <w:pPr>
        <w:rPr>
          <w:lang w:eastAsia="ko-KR"/>
        </w:rPr>
      </w:pPr>
      <w:r w:rsidRPr="006F1AF6">
        <w:rPr>
          <w:lang w:eastAsia="ko-KR"/>
        </w:rPr>
        <w:t>There are two alternatives for the animation process:</w:t>
      </w:r>
    </w:p>
    <w:p w14:paraId="4881C3E3" w14:textId="77777777" w:rsidR="006F1AF6" w:rsidRPr="00220260" w:rsidRDefault="006F1AF6" w:rsidP="006F1AF6">
      <w:pPr>
        <w:pStyle w:val="B1"/>
        <w:rPr>
          <w:lang w:val="en-US" w:eastAsia="ko-KR"/>
        </w:rPr>
      </w:pPr>
      <w:r>
        <w:rPr>
          <w:rFonts w:eastAsia="SimSun"/>
        </w:rPr>
        <w:t xml:space="preserve">Option A: </w:t>
      </w:r>
      <w:r w:rsidRPr="00220260">
        <w:rPr>
          <w:rFonts w:eastAsia="SimSun"/>
        </w:rPr>
        <w:t>A</w:t>
      </w:r>
      <w:r w:rsidRPr="00220260">
        <w:rPr>
          <w:lang w:val="en-US" w:eastAsia="ko-KR"/>
        </w:rPr>
        <w:t>nimation at the receiver:</w:t>
      </w:r>
    </w:p>
    <w:p w14:paraId="3544A50C" w14:textId="77777777" w:rsidR="006F1AF6" w:rsidRDefault="006F1AF6" w:rsidP="006F1AF6">
      <w:pPr>
        <w:pStyle w:val="B1"/>
        <w:rPr>
          <w:lang w:val="en-US" w:eastAsia="ko-KR"/>
        </w:rPr>
      </w:pPr>
      <w:r>
        <w:rPr>
          <w:rFonts w:eastAsia="SimSun"/>
        </w:rPr>
        <w:t>8.</w:t>
      </w:r>
      <w:r>
        <w:rPr>
          <w:rFonts w:eastAsia="SimSun"/>
        </w:rPr>
        <w:tab/>
      </w:r>
      <w:r>
        <w:rPr>
          <w:lang w:val="en-US" w:eastAsia="ko-KR"/>
        </w:rPr>
        <w:t>In case the animation streams are generated at the sender (UE-A), UE-A uses its input data, e.g. the camera feeds and the user voice to generate the animation streams.</w:t>
      </w:r>
    </w:p>
    <w:p w14:paraId="257C7F13" w14:textId="77777777" w:rsidR="006F1AF6" w:rsidRDefault="006F1AF6" w:rsidP="006F1AF6">
      <w:pPr>
        <w:pStyle w:val="B1"/>
        <w:rPr>
          <w:lang w:val="en-US" w:eastAsia="ko-KR"/>
        </w:rPr>
      </w:pPr>
      <w:r>
        <w:rPr>
          <w:rFonts w:eastAsia="SimSun"/>
        </w:rPr>
        <w:t>9.</w:t>
      </w:r>
      <w:r>
        <w:rPr>
          <w:lang w:val="en-US" w:eastAsia="ko-KR"/>
        </w:rPr>
        <w:tab/>
      </w:r>
      <w:r w:rsidRPr="00113698">
        <w:rPr>
          <w:lang w:val="en-US" w:eastAsia="ko-KR"/>
        </w:rPr>
        <w:t>UE-A then sends the animation streams to the MF/MRF</w:t>
      </w:r>
      <w:r>
        <w:rPr>
          <w:lang w:val="en-US" w:eastAsia="ko-KR"/>
        </w:rPr>
        <w:t>.</w:t>
      </w:r>
    </w:p>
    <w:p w14:paraId="3423BAD8" w14:textId="1DE9CFD4" w:rsidR="006F1AF6" w:rsidRDefault="006F1AF6" w:rsidP="006F1AF6">
      <w:pPr>
        <w:pStyle w:val="B1"/>
        <w:rPr>
          <w:lang w:val="en-US" w:eastAsia="ko-KR"/>
        </w:rPr>
      </w:pPr>
      <w:r>
        <w:rPr>
          <w:rFonts w:eastAsia="SimSun"/>
          <w:lang w:val="en-US"/>
        </w:rPr>
        <w:t>10.</w:t>
      </w:r>
      <w:r>
        <w:rPr>
          <w:lang w:val="en-US" w:eastAsia="ko-KR"/>
        </w:rPr>
        <w:tab/>
      </w:r>
      <w:r w:rsidRPr="0054137E">
        <w:rPr>
          <w:lang w:val="en-US" w:eastAsia="ko-KR"/>
        </w:rPr>
        <w:t>Alternatively, UE-A sends the media streams that are used to generate the animation streams to the MF/MRF. These streams may include video streams from user’s cameras and/or user’s captured audio streams</w:t>
      </w:r>
      <w:r>
        <w:rPr>
          <w:lang w:val="en-US" w:eastAsia="ko-KR"/>
        </w:rPr>
        <w:t>.</w:t>
      </w:r>
    </w:p>
    <w:p w14:paraId="59C3BA1F" w14:textId="77777777" w:rsidR="006F1AF6" w:rsidRDefault="006F1AF6" w:rsidP="006F1AF6">
      <w:pPr>
        <w:pStyle w:val="B1"/>
        <w:rPr>
          <w:lang w:val="en-US" w:eastAsia="ko-KR"/>
        </w:rPr>
      </w:pPr>
      <w:r>
        <w:rPr>
          <w:rFonts w:eastAsia="SimSun"/>
          <w:lang w:val="en-US"/>
        </w:rPr>
        <w:t>11.</w:t>
      </w:r>
      <w:r>
        <w:rPr>
          <w:lang w:val="en-US" w:eastAsia="ko-KR"/>
        </w:rPr>
        <w:tab/>
        <w:t>In that case, the MF/MRF generates the animation streams from the received media streams.</w:t>
      </w:r>
    </w:p>
    <w:p w14:paraId="44C8264E" w14:textId="77777777" w:rsidR="006F1AF6" w:rsidRDefault="006F1AF6" w:rsidP="006F1AF6">
      <w:pPr>
        <w:pStyle w:val="B1"/>
        <w:rPr>
          <w:lang w:val="en-US" w:eastAsia="ko-KR"/>
        </w:rPr>
      </w:pPr>
      <w:r>
        <w:rPr>
          <w:rFonts w:eastAsia="SimSun"/>
          <w:lang w:val="en-US"/>
        </w:rPr>
        <w:t>12.</w:t>
      </w:r>
      <w:r>
        <w:rPr>
          <w:lang w:val="en-US" w:eastAsia="ko-KR"/>
        </w:rPr>
        <w:tab/>
        <w:t>The MF/MRF then sends the animation streams, which it received from UE-A or generated itself, to UE-B.</w:t>
      </w:r>
    </w:p>
    <w:p w14:paraId="4D725F84" w14:textId="77777777" w:rsidR="006F1AF6" w:rsidRDefault="006F1AF6" w:rsidP="006F1AF6">
      <w:pPr>
        <w:pStyle w:val="B1"/>
        <w:rPr>
          <w:lang w:val="en-US" w:eastAsia="ko-KR"/>
        </w:rPr>
      </w:pPr>
      <w:r>
        <w:rPr>
          <w:rFonts w:eastAsia="SimSun"/>
          <w:lang w:val="en-US"/>
        </w:rPr>
        <w:t>13.</w:t>
      </w:r>
      <w:r>
        <w:rPr>
          <w:lang w:val="en-US" w:eastAsia="ko-KR"/>
        </w:rPr>
        <w:tab/>
      </w:r>
      <w:r w:rsidRPr="000E6AC5">
        <w:rPr>
          <w:lang w:val="en-US" w:eastAsia="ko-KR"/>
        </w:rPr>
        <w:t>UE-B animates UE-A’s Avatar based on</w:t>
      </w:r>
      <w:r>
        <w:rPr>
          <w:lang w:val="en-US" w:eastAsia="ko-KR"/>
        </w:rPr>
        <w:t xml:space="preserve"> the downloaded Avatar base model and the received animation streams and then renders it as part of the scene.</w:t>
      </w:r>
    </w:p>
    <w:p w14:paraId="37C73B59" w14:textId="77777777" w:rsidR="006F1AF6" w:rsidRDefault="006F1AF6" w:rsidP="006F1AF6">
      <w:pPr>
        <w:pStyle w:val="B1"/>
        <w:ind w:left="0" w:firstLine="0"/>
        <w:rPr>
          <w:lang w:val="en-US" w:eastAsia="ko-KR"/>
        </w:rPr>
      </w:pPr>
      <w:r>
        <w:rPr>
          <w:rFonts w:eastAsia="SimSun"/>
        </w:rPr>
        <w:lastRenderedPageBreak/>
        <w:t xml:space="preserve">Option B: </w:t>
      </w:r>
      <w:r>
        <w:rPr>
          <w:lang w:val="en-US" w:eastAsia="ko-KR"/>
        </w:rPr>
        <w:t>A</w:t>
      </w:r>
      <w:r w:rsidRPr="00113698">
        <w:rPr>
          <w:lang w:val="en-US" w:eastAsia="ko-KR"/>
        </w:rPr>
        <w:t>nimation</w:t>
      </w:r>
      <w:r w:rsidRPr="00220260">
        <w:rPr>
          <w:lang w:val="en-US" w:eastAsia="ko-KR"/>
        </w:rPr>
        <w:t xml:space="preserve"> at the </w:t>
      </w:r>
      <w:r>
        <w:rPr>
          <w:lang w:val="en-US" w:eastAsia="ko-KR"/>
        </w:rPr>
        <w:t>MF/MRF</w:t>
      </w:r>
      <w:r w:rsidRPr="00220260">
        <w:rPr>
          <w:lang w:val="en-US" w:eastAsia="ko-KR"/>
        </w:rPr>
        <w:t>:</w:t>
      </w:r>
    </w:p>
    <w:p w14:paraId="713C8A7D" w14:textId="77777777" w:rsidR="006F1AF6" w:rsidRDefault="006F1AF6" w:rsidP="006F1AF6">
      <w:pPr>
        <w:pStyle w:val="B1"/>
        <w:rPr>
          <w:lang w:val="en-US" w:eastAsia="ko-KR"/>
        </w:rPr>
      </w:pPr>
      <w:r>
        <w:rPr>
          <w:rFonts w:eastAsia="SimSun"/>
          <w:lang w:val="en-US"/>
        </w:rPr>
        <w:t>14.</w:t>
      </w:r>
      <w:r>
        <w:rPr>
          <w:rFonts w:eastAsia="SimSun"/>
          <w:lang w:val="en-US"/>
        </w:rPr>
        <w:tab/>
      </w:r>
      <w:r>
        <w:rPr>
          <w:lang w:val="en-US" w:eastAsia="ko-KR"/>
        </w:rPr>
        <w:t>In case the animation streams are generated at the sender (UE-A), UE-A uses its input data, e.g. the camera feeds and the user voice to generate the animation streams.</w:t>
      </w:r>
    </w:p>
    <w:p w14:paraId="3A99D05A" w14:textId="77777777" w:rsidR="006F1AF6" w:rsidRDefault="006F1AF6" w:rsidP="006F1AF6">
      <w:pPr>
        <w:pStyle w:val="B1"/>
        <w:rPr>
          <w:lang w:val="en-US" w:eastAsia="ko-KR"/>
        </w:rPr>
      </w:pPr>
      <w:r>
        <w:rPr>
          <w:rFonts w:eastAsia="SimSun"/>
          <w:lang w:val="en-US"/>
        </w:rPr>
        <w:t>15.</w:t>
      </w:r>
      <w:r>
        <w:rPr>
          <w:lang w:val="en-US" w:eastAsia="ko-KR"/>
        </w:rPr>
        <w:tab/>
        <w:t>UE-A then sends the animation streams to the MF/MRF.</w:t>
      </w:r>
    </w:p>
    <w:p w14:paraId="39DAD8C0" w14:textId="77777777" w:rsidR="006F1AF6" w:rsidRDefault="006F1AF6" w:rsidP="006F1AF6">
      <w:pPr>
        <w:pStyle w:val="B1"/>
        <w:rPr>
          <w:lang w:val="en-US" w:eastAsia="ko-KR"/>
        </w:rPr>
      </w:pPr>
      <w:r>
        <w:rPr>
          <w:rFonts w:eastAsia="SimSun"/>
          <w:lang w:val="en-US"/>
        </w:rPr>
        <w:t>16.</w:t>
      </w:r>
      <w:r>
        <w:rPr>
          <w:lang w:val="en-US" w:eastAsia="ko-KR"/>
        </w:rPr>
        <w:tab/>
        <w:t>Alternatively, UE-A sends the media streams that are used to generate the animation streams to the MF/MRF. These streams may include video streams from user’s cameras and/or user’s captured audio streams.</w:t>
      </w:r>
    </w:p>
    <w:p w14:paraId="1BB9FF3D" w14:textId="77777777" w:rsidR="006F1AF6" w:rsidRDefault="006F1AF6" w:rsidP="006F1AF6">
      <w:pPr>
        <w:pStyle w:val="B1"/>
        <w:rPr>
          <w:lang w:val="en-US" w:eastAsia="ko-KR"/>
        </w:rPr>
      </w:pPr>
      <w:r>
        <w:rPr>
          <w:rFonts w:eastAsia="SimSun"/>
          <w:lang w:val="en-US"/>
        </w:rPr>
        <w:t>17.</w:t>
      </w:r>
      <w:r>
        <w:rPr>
          <w:lang w:val="en-US" w:eastAsia="ko-KR"/>
        </w:rPr>
        <w:tab/>
        <w:t>In that case, the MF/MRF generates the animation streams from the received media streams.</w:t>
      </w:r>
    </w:p>
    <w:p w14:paraId="4981978F" w14:textId="77777777" w:rsidR="006F1AF6" w:rsidRDefault="006F1AF6" w:rsidP="006F1AF6">
      <w:pPr>
        <w:pStyle w:val="B1"/>
        <w:rPr>
          <w:lang w:val="en-US" w:eastAsia="ko-KR"/>
        </w:rPr>
      </w:pPr>
      <w:r>
        <w:rPr>
          <w:rFonts w:eastAsia="SimSun"/>
          <w:lang w:val="en-US"/>
        </w:rPr>
        <w:t>18.</w:t>
      </w:r>
      <w:r>
        <w:rPr>
          <w:lang w:val="en-US" w:eastAsia="ko-KR"/>
        </w:rPr>
        <w:tab/>
        <w:t>The MF/MRF animates and reconstructs UE-A’s Avatar using the animation streams to match the current user’s body pose and facial expressions. The output of this step may be a retargeted 3D mesh.</w:t>
      </w:r>
    </w:p>
    <w:p w14:paraId="21C20A3E" w14:textId="7F7D1393" w:rsidR="006F1AF6" w:rsidRPr="006F1AF6" w:rsidRDefault="006F1AF6" w:rsidP="006F1AF6">
      <w:pPr>
        <w:pStyle w:val="B1"/>
        <w:rPr>
          <w:lang w:val="en-US" w:eastAsia="ko-KR"/>
        </w:rPr>
      </w:pPr>
      <w:r>
        <w:rPr>
          <w:rFonts w:eastAsia="SimSun"/>
          <w:lang w:val="en-US"/>
        </w:rPr>
        <w:t>19.</w:t>
      </w:r>
      <w:r>
        <w:rPr>
          <w:lang w:val="en-US" w:eastAsia="ko-KR"/>
        </w:rPr>
        <w:tab/>
        <w:t>The reconstructed 3D Avatar is then sent to UE-B for rendering.</w:t>
      </w:r>
    </w:p>
    <w:p w14:paraId="613FE5E7" w14:textId="779255CF" w:rsidR="00090904" w:rsidRDefault="00090904" w:rsidP="00090904">
      <w:pPr>
        <w:pStyle w:val="Heading1"/>
        <w:numPr>
          <w:ilvl w:val="0"/>
          <w:numId w:val="3"/>
        </w:numPr>
      </w:pPr>
      <w:r>
        <w:t>Proposal</w:t>
      </w:r>
    </w:p>
    <w:p w14:paraId="43F2D1A6" w14:textId="73EF1716" w:rsidR="00090904" w:rsidRDefault="00090904" w:rsidP="007F6DA5">
      <w:pPr>
        <w:rPr>
          <w:lang w:val="en-US"/>
        </w:rPr>
      </w:pPr>
      <w:r>
        <w:rPr>
          <w:lang w:val="en-US"/>
        </w:rPr>
        <w:t>We propose</w:t>
      </w:r>
      <w:bookmarkEnd w:id="0"/>
      <w:r w:rsidR="00B03ACC">
        <w:rPr>
          <w:lang w:val="en-US"/>
        </w:rPr>
        <w:t xml:space="preserve"> to adopt the</w:t>
      </w:r>
      <w:r w:rsidR="006F1AF6">
        <w:rPr>
          <w:lang w:val="en-US"/>
        </w:rPr>
        <w:t xml:space="preserve"> contents of sections 2 and 3 to the permanent document of FS_AVATAR</w:t>
      </w:r>
      <w:r w:rsidR="00B03ACC">
        <w:rPr>
          <w:lang w:val="en-US"/>
        </w:rPr>
        <w:t>.</w:t>
      </w:r>
    </w:p>
    <w:sectPr w:rsidR="00090904" w:rsidSect="00EF5B45">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3311B" w14:textId="77777777" w:rsidR="00EF5B45" w:rsidRDefault="00EF5B45">
      <w:r>
        <w:separator/>
      </w:r>
    </w:p>
  </w:endnote>
  <w:endnote w:type="continuationSeparator" w:id="0">
    <w:p w14:paraId="5C88E810" w14:textId="77777777" w:rsidR="00EF5B45" w:rsidRDefault="00EF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D8B7E" w14:textId="77777777" w:rsidR="00EF5B45" w:rsidRDefault="00EF5B45">
      <w:r>
        <w:separator/>
      </w:r>
    </w:p>
  </w:footnote>
  <w:footnote w:type="continuationSeparator" w:id="0">
    <w:p w14:paraId="471ACE24" w14:textId="77777777" w:rsidR="00EF5B45" w:rsidRDefault="00EF5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41D80" w14:textId="56072DB7" w:rsidR="002C0216" w:rsidRPr="007C550E" w:rsidRDefault="002C0216" w:rsidP="002C0216">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Pr>
        <w:b/>
        <w:noProof/>
        <w:sz w:val="24"/>
      </w:rPr>
      <w:t>7-bis-e</w:t>
    </w:r>
    <w:r w:rsidRPr="007C550E">
      <w:rPr>
        <w:b/>
        <w:noProof/>
        <w:sz w:val="24"/>
      </w:rPr>
      <w:tab/>
    </w:r>
    <w:r>
      <w:rPr>
        <w:b/>
        <w:noProof/>
        <w:sz w:val="24"/>
      </w:rPr>
      <w:t>S4-240</w:t>
    </w:r>
    <w:r w:rsidR="006F1AF6">
      <w:rPr>
        <w:b/>
        <w:noProof/>
        <w:sz w:val="24"/>
      </w:rPr>
      <w:t>682</w:t>
    </w:r>
  </w:p>
  <w:p w14:paraId="3B56539F" w14:textId="5A7CB321" w:rsidR="008075BF" w:rsidRPr="002C0216" w:rsidRDefault="002C0216" w:rsidP="002C0216">
    <w:pPr>
      <w:pStyle w:val="Header"/>
    </w:pPr>
    <w:r>
      <w:rPr>
        <w:b w:val="0"/>
        <w:sz w:val="24"/>
      </w:rPr>
      <w:t>Online</w:t>
    </w:r>
    <w:r>
      <w:rPr>
        <w:sz w:val="24"/>
      </w:rPr>
      <w:t xml:space="preserve">, </w:t>
    </w:r>
    <w:r>
      <w:rPr>
        <w:b w:val="0"/>
        <w:sz w:val="24"/>
      </w:rPr>
      <w:fldChar w:fldCharType="begin"/>
    </w:r>
    <w:r w:rsidRPr="007C550E">
      <w:rPr>
        <w:sz w:val="24"/>
      </w:rPr>
      <w:instrText xml:space="preserve"> DOCPROPERTY  StartDate  \* MERGEFORMAT </w:instrText>
    </w:r>
    <w:r>
      <w:rPr>
        <w:b w:val="0"/>
        <w:sz w:val="24"/>
      </w:rPr>
      <w:fldChar w:fldCharType="separate"/>
    </w:r>
    <w:r w:rsidRPr="00BA51D9">
      <w:rPr>
        <w:sz w:val="24"/>
      </w:rPr>
      <w:t xml:space="preserve"> </w:t>
    </w:r>
    <w:r>
      <w:rPr>
        <w:b w:val="0"/>
        <w:sz w:val="24"/>
      </w:rPr>
      <w:t>April 8</w:t>
    </w:r>
    <w:r w:rsidRPr="00A16E73">
      <w:rPr>
        <w:b w:val="0"/>
        <w:sz w:val="24"/>
        <w:vertAlign w:val="superscript"/>
      </w:rPr>
      <w:t>th</w:t>
    </w:r>
    <w:r>
      <w:rPr>
        <w:b w:val="0"/>
        <w:sz w:val="24"/>
      </w:rPr>
      <w:t xml:space="preserve"> - 12</w:t>
    </w:r>
    <w:r w:rsidRPr="00A16E73">
      <w:rPr>
        <w:b w:val="0"/>
        <w:sz w:val="24"/>
        <w:vertAlign w:val="superscript"/>
      </w:rPr>
      <w:t>th</w:t>
    </w:r>
    <w:r>
      <w:rPr>
        <w:b w:val="0"/>
        <w:sz w:val="24"/>
      </w:rPr>
      <w:t xml:space="preserve">, </w:t>
    </w:r>
    <w:r>
      <w:rPr>
        <w:sz w:val="24"/>
      </w:rPr>
      <w:t>202</w:t>
    </w:r>
    <w:r>
      <w:rPr>
        <w:b w:val="0"/>
        <w:sz w:val="24"/>
      </w:rPr>
      <w:fldChar w:fldCharType="end"/>
    </w:r>
    <w:r>
      <w:rPr>
        <w:sz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4"/>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5"/>
  </w:num>
  <w:num w:numId="15" w16cid:durableId="1975134722">
    <w:abstractNumId w:val="11"/>
  </w:num>
  <w:num w:numId="16" w16cid:durableId="1712026302">
    <w:abstractNumId w:val="8"/>
  </w:num>
  <w:num w:numId="17" w16cid:durableId="2046057848">
    <w:abstractNumId w:val="14"/>
  </w:num>
  <w:num w:numId="18" w16cid:durableId="989986992">
    <w:abstractNumId w:val="14"/>
  </w:num>
  <w:num w:numId="19" w16cid:durableId="1419518851">
    <w:abstractNumId w:val="3"/>
  </w:num>
  <w:num w:numId="20" w16cid:durableId="69009680">
    <w:abstractNumId w:val="14"/>
  </w:num>
  <w:num w:numId="21" w16cid:durableId="1903441439">
    <w:abstractNumId w:val="14"/>
  </w:num>
  <w:num w:numId="22" w16cid:durableId="168373479">
    <w:abstractNumId w:val="14"/>
  </w:num>
  <w:num w:numId="23" w16cid:durableId="1493834802">
    <w:abstractNumId w:val="14"/>
  </w:num>
  <w:num w:numId="24" w16cid:durableId="1755974918">
    <w:abstractNumId w:val="14"/>
  </w:num>
  <w:num w:numId="25" w16cid:durableId="829950102">
    <w:abstractNumId w:val="5"/>
  </w:num>
  <w:num w:numId="26" w16cid:durableId="406459072">
    <w:abstractNumId w:val="16"/>
  </w:num>
  <w:num w:numId="27" w16cid:durableId="49927659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1AF6"/>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5B45"/>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qFormat/>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931</Words>
  <Characters>5313</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2024-04-03T03:38:00Z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