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12A55" w:rsidRPr="00912A55" w14:paraId="0AF2E78C" w14:textId="77777777" w:rsidTr="00912A55">
        <w:trPr>
          <w:cantSplit/>
        </w:trPr>
        <w:tc>
          <w:tcPr>
            <w:tcW w:w="1104" w:type="dxa"/>
            <w:vMerge w:val="restart"/>
            <w:vAlign w:val="center"/>
          </w:tcPr>
          <w:p w14:paraId="67F8632F" w14:textId="77777777" w:rsidR="00912A55" w:rsidRPr="00912A55" w:rsidRDefault="00912A55" w:rsidP="00912A55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12A55">
              <w:rPr>
                <w:rFonts w:ascii="Times New Roman" w:hAnsi="Times New Roman"/>
                <w:noProof/>
              </w:rPr>
              <w:drawing>
                <wp:inline distT="0" distB="0" distL="0" distR="0" wp14:anchorId="5F9941F9" wp14:editId="1584E92B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F01F29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12A55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8C56A7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12A5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12A5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8934E78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20"/>
              </w:rPr>
            </w:pPr>
            <w:r w:rsidRPr="00912A55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912A55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2636449C" w14:textId="18B35E90" w:rsidR="00912A55" w:rsidRPr="00912A55" w:rsidRDefault="00912A55" w:rsidP="00912A5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357E5C">
              <w:rPr>
                <w:sz w:val="32"/>
              </w:rPr>
              <w:t>75</w:t>
            </w:r>
          </w:p>
        </w:tc>
      </w:tr>
      <w:tr w:rsidR="00912A55" w:rsidRPr="00912A55" w14:paraId="40117F55" w14:textId="77777777" w:rsidTr="00912A55">
        <w:trPr>
          <w:cantSplit/>
        </w:trPr>
        <w:tc>
          <w:tcPr>
            <w:tcW w:w="1104" w:type="dxa"/>
            <w:vMerge/>
          </w:tcPr>
          <w:p w14:paraId="23A9954B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BD110E6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5E82194D" w14:textId="1B71E1CC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12A55" w:rsidRPr="00912A55" w14:paraId="38DCD19D" w14:textId="77777777" w:rsidTr="00912A5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A4EA9FB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6DBF4AD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F46594E" w14:textId="77777777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12A55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12A55" w:rsidRPr="00912A55" w14:paraId="6ED957B8" w14:textId="77777777" w:rsidTr="00912A55">
        <w:trPr>
          <w:cantSplit/>
        </w:trPr>
        <w:tc>
          <w:tcPr>
            <w:tcW w:w="1545" w:type="dxa"/>
            <w:gridSpan w:val="2"/>
          </w:tcPr>
          <w:p w14:paraId="0A624A6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12A5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77CE21FE" w14:textId="676EBCD5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2A55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39FB0AC7" w14:textId="1E4F33B0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2A55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912A55" w:rsidRPr="00591255" w14:paraId="65B4F1B9" w14:textId="77777777" w:rsidTr="00912A55">
        <w:trPr>
          <w:cantSplit/>
        </w:trPr>
        <w:tc>
          <w:tcPr>
            <w:tcW w:w="9639" w:type="dxa"/>
            <w:gridSpan w:val="5"/>
          </w:tcPr>
          <w:p w14:paraId="23072F79" w14:textId="5E2D6508" w:rsidR="00912A55" w:rsidRPr="00591255" w:rsidRDefault="00912A55" w:rsidP="00912A5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 w:rsidRPr="00591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TD102/PLEN-Annex 3</w:t>
            </w:r>
          </w:p>
        </w:tc>
      </w:tr>
      <w:tr w:rsidR="00912A55" w:rsidRPr="00591255" w14:paraId="08C056EA" w14:textId="77777777" w:rsidTr="00912A55">
        <w:trPr>
          <w:cantSplit/>
        </w:trPr>
        <w:tc>
          <w:tcPr>
            <w:tcW w:w="1545" w:type="dxa"/>
            <w:gridSpan w:val="2"/>
          </w:tcPr>
          <w:p w14:paraId="69AA2BF5" w14:textId="77777777" w:rsidR="00912A55" w:rsidRPr="005912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0654978" w14:textId="5F7EA786" w:rsidR="00912A55" w:rsidRPr="005912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91255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912A55" w:rsidRPr="00591255" w14:paraId="6B0FFE3C" w14:textId="77777777" w:rsidTr="00912A5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5D30C13" w14:textId="77777777" w:rsidR="00912A55" w:rsidRPr="005912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C83102B" w14:textId="1EA82D4E" w:rsidR="00912A55" w:rsidRPr="005912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91255">
              <w:rPr>
                <w:rFonts w:ascii="Times New Roman" w:hAnsi="Times New Roman"/>
                <w:sz w:val="24"/>
                <w:szCs w:val="24"/>
              </w:rPr>
              <w:t>LS on consent of new Recommendation ITU-T Y.3123 (ex.Y.IMT2020-CEFEC) “Framework of edge computing capability exposure for IMT-2020 networks and beyond”</w:t>
            </w:r>
          </w:p>
        </w:tc>
      </w:tr>
      <w:bookmarkEnd w:id="1"/>
      <w:bookmarkEnd w:id="8"/>
      <w:tr w:rsidR="00912A55" w:rsidRPr="00591255" w14:paraId="13BC3E7F" w14:textId="77777777" w:rsidTr="00591255">
        <w:tblPrEx>
          <w:tblLook w:val="04A0" w:firstRow="1" w:lastRow="0" w:firstColumn="1" w:lastColumn="0" w:noHBand="0" w:noVBand="1"/>
        </w:tblPrEx>
        <w:trPr>
          <w:cantSplit/>
          <w:trHeight w:val="493"/>
        </w:trPr>
        <w:tc>
          <w:tcPr>
            <w:tcW w:w="9639" w:type="dxa"/>
            <w:gridSpan w:val="5"/>
          </w:tcPr>
          <w:p w14:paraId="5C932340" w14:textId="77777777" w:rsidR="00912A55" w:rsidRPr="00591255" w:rsidRDefault="00912A55" w:rsidP="00A64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912A55" w:rsidRPr="00591255" w14:paraId="3142A8AE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7B6455C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68FAF3D" w14:textId="77777777" w:rsidR="00912A55" w:rsidRPr="00591255" w:rsidRDefault="00912A55" w:rsidP="00A644FD">
            <w:pPr>
              <w:pStyle w:val="LSForAction"/>
            </w:pPr>
            <w:r w:rsidRPr="00591255">
              <w:t>-</w:t>
            </w:r>
          </w:p>
        </w:tc>
      </w:tr>
      <w:tr w:rsidR="00912A55" w:rsidRPr="00591255" w14:paraId="62F510AC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54DD5CE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6101B52" w14:textId="77777777" w:rsidR="00912A55" w:rsidRPr="00591255" w:rsidRDefault="00912A55" w:rsidP="00A644FD">
            <w:pPr>
              <w:pStyle w:val="LSForInfo"/>
              <w:rPr>
                <w:lang w:eastAsia="zh-CN"/>
              </w:rPr>
            </w:pPr>
            <w:r w:rsidRPr="00591255">
              <w:rPr>
                <w:lang w:val="en-US" w:eastAsia="zh-CN"/>
              </w:rPr>
              <w:t xml:space="preserve">ITU-T SG11, </w:t>
            </w:r>
            <w:r w:rsidRPr="00591255">
              <w:rPr>
                <w:lang w:eastAsia="zh-CN"/>
              </w:rPr>
              <w:t>3GPP</w:t>
            </w:r>
          </w:p>
        </w:tc>
      </w:tr>
      <w:tr w:rsidR="00912A55" w:rsidRPr="00591255" w14:paraId="53C06234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E8D884C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</w:tcPr>
          <w:p w14:paraId="46B2C871" w14:textId="6AE1C14E" w:rsidR="00912A55" w:rsidRPr="00591255" w:rsidRDefault="00912A55" w:rsidP="00A644FD">
            <w:pPr>
              <w:pStyle w:val="LSApproval"/>
            </w:pPr>
            <w:r w:rsidRPr="00591255">
              <w:t>ITU-T Study Group 13 meeting (Geneva, 2</w:t>
            </w:r>
            <w:r w:rsidRPr="00591255">
              <w:rPr>
                <w:lang w:val="en-US" w:eastAsia="zh-CN"/>
              </w:rPr>
              <w:t>4</w:t>
            </w:r>
            <w:r w:rsidRPr="00591255">
              <w:t xml:space="preserve"> </w:t>
            </w:r>
            <w:r w:rsidRPr="00591255">
              <w:rPr>
                <w:lang w:val="en-US" w:eastAsia="zh-CN"/>
              </w:rPr>
              <w:t xml:space="preserve">March </w:t>
            </w:r>
            <w:r w:rsidRPr="00591255">
              <w:t>202</w:t>
            </w:r>
            <w:r w:rsidRPr="00591255">
              <w:rPr>
                <w:lang w:val="en-US" w:eastAsia="zh-CN"/>
              </w:rPr>
              <w:t>3</w:t>
            </w:r>
            <w:r w:rsidRPr="00591255">
              <w:t>)</w:t>
            </w:r>
          </w:p>
        </w:tc>
      </w:tr>
      <w:tr w:rsidR="00912A55" w:rsidRPr="00591255" w14:paraId="06A02851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68445DA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</w:tcPr>
          <w:p w14:paraId="6B787151" w14:textId="0070B83F" w:rsidR="00912A55" w:rsidRPr="00591255" w:rsidRDefault="007F1DE1" w:rsidP="00A644FD">
            <w:pPr>
              <w:pStyle w:val="LSDeadline"/>
            </w:pPr>
            <w:r w:rsidRPr="00591255">
              <w:t>N/A</w:t>
            </w:r>
          </w:p>
        </w:tc>
      </w:tr>
      <w:tr w:rsidR="00912A55" w:rsidRPr="00591255" w14:paraId="198F672F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375084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18AE6B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Marco Carugi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FE8303D" w14:textId="71679391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33</w:t>
            </w:r>
            <w:r w:rsidR="00A43491"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6</w:t>
            </w:r>
            <w:r w:rsidR="00A43491"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64047454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marco.carugi@gmail.com</w:t>
            </w:r>
          </w:p>
        </w:tc>
      </w:tr>
      <w:tr w:rsidR="00912A55" w:rsidRPr="00591255" w14:paraId="18828E1F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D763371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A046D3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Namseok Ko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ETRI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1C9DF26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82 42 860 5560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nsko@etri.re.kr</w:t>
            </w:r>
          </w:p>
        </w:tc>
      </w:tr>
      <w:tr w:rsidR="00912A55" w:rsidRPr="00591255" w14:paraId="1B0942D3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930284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D47831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t>Olivier Le Grand</w:t>
            </w: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br/>
              <w:t>Orange</w:t>
            </w: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713BB68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+33 2 96071004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olivier.legrand@orange.com</w:t>
            </w:r>
          </w:p>
        </w:tc>
      </w:tr>
      <w:tr w:rsidR="00912A55" w:rsidRPr="00591255" w14:paraId="6854699B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D555B6A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A0C547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en-US" w:eastAsia="zh-CN"/>
              </w:rPr>
              <w:t>Yuexia Fu</w:t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 Mobile</w:t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8BD117A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+86 1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5011564042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fuyuexia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@chinamobile.com</w:t>
            </w:r>
          </w:p>
        </w:tc>
      </w:tr>
    </w:tbl>
    <w:p w14:paraId="09645BEB" w14:textId="77777777" w:rsidR="00912A55" w:rsidRPr="00591255" w:rsidRDefault="00912A55" w:rsidP="00912A55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12A55" w:rsidRPr="00591255" w14:paraId="2E6B676D" w14:textId="77777777" w:rsidTr="00A644FD">
        <w:trPr>
          <w:cantSplit/>
        </w:trPr>
        <w:tc>
          <w:tcPr>
            <w:tcW w:w="1588" w:type="dxa"/>
          </w:tcPr>
          <w:p w14:paraId="6A26FC78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74B066F9" w14:textId="77777777" w:rsidR="00912A55" w:rsidRPr="00591255" w:rsidRDefault="00912A55" w:rsidP="00A644FD">
            <w:pPr>
              <w:pStyle w:val="TSBHeaderSummary"/>
            </w:pPr>
            <w:r w:rsidRPr="00591255">
              <w:t xml:space="preserve">This liaison statement informs </w:t>
            </w:r>
            <w:r w:rsidRPr="00591255">
              <w:rPr>
                <w:lang w:val="en-US" w:eastAsia="zh-CN"/>
              </w:rPr>
              <w:t xml:space="preserve">ITU-T SG11 </w:t>
            </w:r>
            <w:r w:rsidRPr="00591255">
              <w:t>and</w:t>
            </w:r>
            <w:r w:rsidRPr="00591255">
              <w:rPr>
                <w:lang w:val="en-US" w:eastAsia="zh-CN"/>
              </w:rPr>
              <w:t xml:space="preserve"> 3GPP</w:t>
            </w:r>
            <w:r w:rsidRPr="00591255">
              <w:t xml:space="preserve"> about the consent of new Recommendation ITU-T Y.</w:t>
            </w:r>
            <w:r w:rsidRPr="00591255">
              <w:rPr>
                <w:lang w:val="en-US" w:eastAsia="zh-CN"/>
              </w:rPr>
              <w:t>3123</w:t>
            </w:r>
            <w:r w:rsidRPr="00591255">
              <w:t xml:space="preserve"> (formerly Y.IMT2020-</w:t>
            </w:r>
            <w:r w:rsidRPr="00591255">
              <w:rPr>
                <w:lang w:val="en-US" w:eastAsia="zh-CN"/>
              </w:rPr>
              <w:t>CEFEC</w:t>
            </w:r>
            <w:r w:rsidRPr="00591255">
              <w:t>) “Framework of edge computing capability exposure for IMT-2020 networks and beyond”.</w:t>
            </w:r>
          </w:p>
        </w:tc>
      </w:tr>
    </w:tbl>
    <w:p w14:paraId="3FC67026" w14:textId="77777777" w:rsidR="00591255" w:rsidRDefault="00591255" w:rsidP="00591255">
      <w:pPr>
        <w:rPr>
          <w:rFonts w:ascii="Times New Roman" w:hAnsi="Times New Roman"/>
          <w:sz w:val="24"/>
          <w:szCs w:val="24"/>
        </w:rPr>
      </w:pPr>
    </w:p>
    <w:p w14:paraId="696B9BEF" w14:textId="7E7A9581" w:rsidR="00912A55" w:rsidRPr="00591255" w:rsidRDefault="00912A55" w:rsidP="00591255">
      <w:pPr>
        <w:rPr>
          <w:rFonts w:ascii="Times New Roman" w:hAnsi="Times New Roman"/>
          <w:sz w:val="24"/>
          <w:szCs w:val="24"/>
        </w:rPr>
      </w:pPr>
      <w:r w:rsidRPr="00591255">
        <w:rPr>
          <w:rFonts w:ascii="Times New Roman" w:hAnsi="Times New Roman"/>
          <w:sz w:val="24"/>
          <w:szCs w:val="24"/>
        </w:rPr>
        <w:t xml:space="preserve">ITU-T Study Group 13 would like to inform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ITU-T SG11 </w:t>
      </w:r>
      <w:r w:rsidRPr="00591255">
        <w:rPr>
          <w:rFonts w:ascii="Times New Roman" w:hAnsi="Times New Roman"/>
          <w:sz w:val="24"/>
          <w:szCs w:val="24"/>
        </w:rPr>
        <w:t>and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3GPP</w:t>
      </w:r>
      <w:r w:rsidRPr="00591255">
        <w:rPr>
          <w:rFonts w:ascii="Times New Roman" w:hAnsi="Times New Roman"/>
          <w:sz w:val="24"/>
          <w:szCs w:val="24"/>
        </w:rPr>
        <w:t xml:space="preserve"> about the progress of new Recommendation ITU-T Y.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3123</w:t>
      </w:r>
      <w:r w:rsidRPr="00591255">
        <w:rPr>
          <w:rFonts w:ascii="Times New Roman" w:hAnsi="Times New Roman"/>
          <w:sz w:val="24"/>
          <w:szCs w:val="24"/>
        </w:rPr>
        <w:t xml:space="preserve"> (formerly Y.IMT2020-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CEFEC</w:t>
      </w:r>
      <w:r w:rsidRPr="00591255">
        <w:rPr>
          <w:rFonts w:ascii="Times New Roman" w:hAnsi="Times New Roman"/>
          <w:sz w:val="24"/>
          <w:szCs w:val="24"/>
        </w:rPr>
        <w:t xml:space="preserve">) “ Framework of edge computing capability exposure for IMT-2020 networks and beyond”, which has been consented </w:t>
      </w:r>
      <w:bookmarkStart w:id="9" w:name="_Hlk120109791"/>
      <w:r w:rsidRPr="00591255">
        <w:rPr>
          <w:rFonts w:ascii="Times New Roman" w:hAnsi="Times New Roman"/>
          <w:sz w:val="24"/>
          <w:szCs w:val="24"/>
        </w:rPr>
        <w:t>at the ITU-T SG13 plenary on 2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4</w:t>
      </w:r>
      <w:r w:rsidRPr="00591255">
        <w:rPr>
          <w:rFonts w:ascii="Times New Roman" w:hAnsi="Times New Roman"/>
          <w:sz w:val="24"/>
          <w:szCs w:val="24"/>
        </w:rPr>
        <w:t xml:space="preserve">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March</w:t>
      </w:r>
      <w:r w:rsidRPr="00591255">
        <w:rPr>
          <w:rFonts w:ascii="Times New Roman" w:hAnsi="Times New Roman"/>
          <w:sz w:val="24"/>
          <w:szCs w:val="24"/>
        </w:rPr>
        <w:t xml:space="preserve"> 202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3</w:t>
      </w:r>
      <w:r w:rsidRPr="00591255">
        <w:rPr>
          <w:rFonts w:ascii="Times New Roman" w:hAnsi="Times New Roman"/>
          <w:sz w:val="24"/>
          <w:szCs w:val="24"/>
        </w:rPr>
        <w:t>.</w:t>
      </w:r>
    </w:p>
    <w:bookmarkEnd w:id="9"/>
    <w:p w14:paraId="604A09C5" w14:textId="77777777" w:rsidR="00912A55" w:rsidRPr="00591255" w:rsidRDefault="00912A55" w:rsidP="00591255">
      <w:pPr>
        <w:rPr>
          <w:rFonts w:ascii="Times New Roman" w:hAnsi="Times New Roman"/>
          <w:sz w:val="24"/>
          <w:szCs w:val="24"/>
        </w:rPr>
      </w:pPr>
      <w:r w:rsidRPr="00591255">
        <w:rPr>
          <w:rFonts w:ascii="Times New Roman" w:hAnsi="Times New Roman"/>
          <w:sz w:val="24"/>
          <w:szCs w:val="24"/>
        </w:rPr>
        <w:t xml:space="preserve">This Recommendation specifies framework, functionalities and procedures of edge computing capability exposure for IMT-2020 networks and beyond. </w:t>
      </w:r>
    </w:p>
    <w:p w14:paraId="1365C4A1" w14:textId="77777777" w:rsidR="00912A55" w:rsidRPr="00591255" w:rsidRDefault="00912A55" w:rsidP="00591255">
      <w:pPr>
        <w:rPr>
          <w:rFonts w:ascii="Times New Roman" w:hAnsi="Times New Roman"/>
          <w:sz w:val="24"/>
          <w:szCs w:val="24"/>
          <w:lang w:eastAsia="zh-CN"/>
        </w:rPr>
      </w:pPr>
      <w:r w:rsidRPr="00591255">
        <w:rPr>
          <w:rFonts w:ascii="Times New Roman" w:hAnsi="Times New Roman"/>
          <w:sz w:val="24"/>
          <w:szCs w:val="24"/>
          <w:lang w:eastAsia="zh-CN"/>
        </w:rPr>
        <w:t xml:space="preserve">ITU-T SG13 </w:t>
      </w:r>
      <w:r w:rsidRPr="00591255">
        <w:rPr>
          <w:rFonts w:ascii="Times New Roman" w:hAnsi="Times New Roman"/>
          <w:sz w:val="24"/>
          <w:szCs w:val="24"/>
        </w:rPr>
        <w:t xml:space="preserve">looks forward to keeping continued collaboration and exchange </w:t>
      </w:r>
      <w:r w:rsidRPr="00591255">
        <w:rPr>
          <w:rFonts w:ascii="Times New Roman" w:hAnsi="Times New Roman"/>
          <w:sz w:val="24"/>
          <w:szCs w:val="24"/>
          <w:lang w:eastAsia="zh-CN"/>
        </w:rPr>
        <w:t>with you on the topics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591255">
        <w:rPr>
          <w:rFonts w:ascii="Times New Roman" w:hAnsi="Times New Roman"/>
          <w:sz w:val="24"/>
          <w:szCs w:val="24"/>
          <w:lang w:eastAsia="zh-CN"/>
        </w:rPr>
        <w:t xml:space="preserve">of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edge computing capability exposure for </w:t>
      </w:r>
      <w:r w:rsidRPr="00591255">
        <w:rPr>
          <w:rFonts w:ascii="Times New Roman" w:hAnsi="Times New Roman"/>
          <w:sz w:val="24"/>
          <w:szCs w:val="24"/>
          <w:lang w:eastAsia="zh-CN"/>
        </w:rPr>
        <w:t>IMT-2020 networks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and beyond</w:t>
      </w:r>
      <w:r w:rsidRPr="00591255">
        <w:rPr>
          <w:rFonts w:ascii="Times New Roman" w:hAnsi="Times New Roman"/>
          <w:sz w:val="24"/>
          <w:szCs w:val="24"/>
          <w:lang w:eastAsia="zh-CN"/>
        </w:rPr>
        <w:t>.</w:t>
      </w:r>
    </w:p>
    <w:p w14:paraId="423503D8" w14:textId="77777777" w:rsidR="00912A55" w:rsidRPr="00591255" w:rsidRDefault="00912A55" w:rsidP="00591255">
      <w:pPr>
        <w:rPr>
          <w:rFonts w:ascii="Times New Roman" w:hAnsi="Times New Roman"/>
          <w:b/>
          <w:bCs/>
          <w:sz w:val="24"/>
          <w:szCs w:val="24"/>
        </w:rPr>
      </w:pPr>
      <w:r w:rsidRPr="00591255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06E14785" w14:textId="40F95A7E" w:rsidR="00912A55" w:rsidRPr="00591255" w:rsidRDefault="00000000" w:rsidP="00591255">
      <w:pPr>
        <w:rPr>
          <w:rFonts w:ascii="Times New Roman" w:hAnsi="Times New Roman"/>
          <w:sz w:val="24"/>
          <w:szCs w:val="24"/>
        </w:rPr>
      </w:pPr>
      <w:hyperlink r:id="rId7" w:history="1">
        <w:r w:rsidR="00912A55" w:rsidRPr="00591255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912A55" w:rsidRPr="00591255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369</w:t>
        </w:r>
        <w:r w:rsidR="00912A55" w:rsidRPr="00591255">
          <w:rPr>
            <w:rStyle w:val="Hyperlink"/>
            <w:rFonts w:ascii="Times New Roman" w:hAnsi="Times New Roman"/>
            <w:sz w:val="24"/>
            <w:szCs w:val="24"/>
          </w:rPr>
          <w:t>/WP1:</w:t>
        </w:r>
      </w:hyperlink>
      <w:r w:rsidR="00912A55" w:rsidRPr="00591255">
        <w:rPr>
          <w:rFonts w:ascii="Times New Roman" w:hAnsi="Times New Roman"/>
          <w:sz w:val="24"/>
          <w:szCs w:val="24"/>
        </w:rPr>
        <w:t xml:space="preserve"> ITU-T Y.</w:t>
      </w:r>
      <w:r w:rsidR="00912A55" w:rsidRPr="00591255">
        <w:rPr>
          <w:rFonts w:ascii="Times New Roman" w:hAnsi="Times New Roman"/>
          <w:sz w:val="24"/>
          <w:szCs w:val="24"/>
          <w:lang w:val="en-US" w:eastAsia="zh-CN"/>
        </w:rPr>
        <w:t>3123</w:t>
      </w:r>
      <w:r w:rsidR="00912A55" w:rsidRPr="00591255">
        <w:rPr>
          <w:rFonts w:ascii="Times New Roman" w:hAnsi="Times New Roman"/>
          <w:sz w:val="24"/>
          <w:szCs w:val="24"/>
        </w:rPr>
        <w:t xml:space="preserve"> (e</w:t>
      </w:r>
      <w:r w:rsidR="00591255">
        <w:rPr>
          <w:rFonts w:ascii="Times New Roman" w:hAnsi="Times New Roman"/>
          <w:sz w:val="24"/>
          <w:szCs w:val="24"/>
        </w:rPr>
        <w:t>x</w:t>
      </w:r>
      <w:r w:rsidR="00912A55" w:rsidRPr="00591255">
        <w:rPr>
          <w:rFonts w:ascii="Times New Roman" w:hAnsi="Times New Roman"/>
          <w:sz w:val="24"/>
          <w:szCs w:val="24"/>
        </w:rPr>
        <w:t>.Y.IMT2020-</w:t>
      </w:r>
      <w:r w:rsidR="00912A55" w:rsidRPr="00591255">
        <w:rPr>
          <w:rFonts w:ascii="Times New Roman" w:hAnsi="Times New Roman"/>
          <w:sz w:val="24"/>
          <w:szCs w:val="24"/>
          <w:lang w:val="en-US" w:eastAsia="zh-CN"/>
        </w:rPr>
        <w:t>CEFEC</w:t>
      </w:r>
      <w:r w:rsidR="00912A55" w:rsidRPr="00591255">
        <w:rPr>
          <w:rFonts w:ascii="Times New Roman" w:hAnsi="Times New Roman"/>
          <w:sz w:val="24"/>
          <w:szCs w:val="24"/>
        </w:rPr>
        <w:t>): “Framework of edge computing capability exposure for IMT-2020 networks and beyond”.</w:t>
      </w:r>
    </w:p>
    <w:p w14:paraId="28DDCCC9" w14:textId="452E55D8" w:rsidR="002E06D0" w:rsidRPr="00357E5C" w:rsidRDefault="00912A55" w:rsidP="00357E5C">
      <w:pPr>
        <w:jc w:val="center"/>
        <w:rPr>
          <w:rFonts w:ascii="Times New Roman" w:hAnsi="Times New Roman"/>
          <w:lang w:eastAsia="zh-CN"/>
        </w:rPr>
      </w:pPr>
      <w:r w:rsidRPr="00501B20">
        <w:rPr>
          <w:rFonts w:ascii="Times New Roman" w:hAnsi="Times New Roman"/>
        </w:rPr>
        <w:t>_______________________</w:t>
      </w:r>
    </w:p>
    <w:sectPr w:rsidR="002E06D0" w:rsidRPr="00357E5C" w:rsidSect="00357E5C">
      <w:headerReference w:type="default" r:id="rId8"/>
      <w:pgSz w:w="11906" w:h="16838"/>
      <w:pgMar w:top="1134" w:right="1134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CC55C" w14:textId="77777777" w:rsidR="006114C5" w:rsidRDefault="006114C5" w:rsidP="00912A55">
      <w:pPr>
        <w:spacing w:before="0"/>
      </w:pPr>
      <w:r>
        <w:separator/>
      </w:r>
    </w:p>
  </w:endnote>
  <w:endnote w:type="continuationSeparator" w:id="0">
    <w:p w14:paraId="58D2A634" w14:textId="77777777" w:rsidR="006114C5" w:rsidRDefault="006114C5" w:rsidP="00912A5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54792" w14:textId="77777777" w:rsidR="006114C5" w:rsidRDefault="006114C5" w:rsidP="00912A55">
      <w:pPr>
        <w:spacing w:before="0"/>
      </w:pPr>
      <w:r>
        <w:separator/>
      </w:r>
    </w:p>
  </w:footnote>
  <w:footnote w:type="continuationSeparator" w:id="0">
    <w:p w14:paraId="5EB7AAA6" w14:textId="77777777" w:rsidR="006114C5" w:rsidRDefault="006114C5" w:rsidP="00912A5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6813" w14:textId="692BBB5B" w:rsidR="00912A55" w:rsidRPr="00912A55" w:rsidRDefault="00912A55" w:rsidP="00912A55">
    <w:pPr>
      <w:pStyle w:val="Header"/>
      <w:jc w:val="center"/>
      <w:rPr>
        <w:rFonts w:ascii="Times New Roman" w:hAnsi="Times New Roman"/>
        <w:sz w:val="18"/>
      </w:rPr>
    </w:pPr>
    <w:r w:rsidRPr="00912A55">
      <w:rPr>
        <w:rFonts w:ascii="Times New Roman" w:hAnsi="Times New Roman"/>
        <w:sz w:val="18"/>
      </w:rPr>
      <w:t xml:space="preserve">- </w:t>
    </w:r>
    <w:r w:rsidRPr="00912A55">
      <w:rPr>
        <w:rFonts w:ascii="Times New Roman" w:hAnsi="Times New Roman"/>
        <w:sz w:val="18"/>
      </w:rPr>
      <w:fldChar w:fldCharType="begin"/>
    </w:r>
    <w:r w:rsidRPr="00912A55">
      <w:rPr>
        <w:rFonts w:ascii="Times New Roman" w:hAnsi="Times New Roman"/>
        <w:sz w:val="18"/>
      </w:rPr>
      <w:instrText xml:space="preserve"> PAGE  \* MERGEFORMAT </w:instrText>
    </w:r>
    <w:r w:rsidRPr="00912A55">
      <w:rPr>
        <w:rFonts w:ascii="Times New Roman" w:hAnsi="Times New Roman"/>
        <w:sz w:val="18"/>
      </w:rPr>
      <w:fldChar w:fldCharType="separate"/>
    </w:r>
    <w:r w:rsidRPr="00912A55">
      <w:rPr>
        <w:rFonts w:ascii="Times New Roman" w:hAnsi="Times New Roman"/>
        <w:noProof/>
        <w:sz w:val="18"/>
      </w:rPr>
      <w:t>1</w:t>
    </w:r>
    <w:r w:rsidRPr="00912A55">
      <w:rPr>
        <w:rFonts w:ascii="Times New Roman" w:hAnsi="Times New Roman"/>
        <w:sz w:val="18"/>
      </w:rPr>
      <w:fldChar w:fldCharType="end"/>
    </w:r>
    <w:r w:rsidRPr="00912A55">
      <w:rPr>
        <w:rFonts w:ascii="Times New Roman" w:hAnsi="Times New Roman"/>
        <w:sz w:val="18"/>
      </w:rPr>
      <w:t xml:space="preserve"> -</w:t>
    </w:r>
  </w:p>
  <w:p w14:paraId="4DBF74AA" w14:textId="21A800AB" w:rsidR="00912A55" w:rsidRPr="00912A55" w:rsidRDefault="00912A55" w:rsidP="00912A55">
    <w:pPr>
      <w:pStyle w:val="Header"/>
      <w:spacing w:after="240"/>
      <w:jc w:val="center"/>
      <w:rPr>
        <w:rFonts w:ascii="Times New Roman" w:hAnsi="Times New Roman"/>
        <w:sz w:val="18"/>
      </w:rPr>
    </w:pPr>
    <w:r w:rsidRPr="00912A55">
      <w:rPr>
        <w:rFonts w:ascii="Times New Roman" w:hAnsi="Times New Roman"/>
        <w:sz w:val="18"/>
      </w:rPr>
      <w:fldChar w:fldCharType="begin"/>
    </w:r>
    <w:r w:rsidRPr="00912A55">
      <w:rPr>
        <w:rFonts w:ascii="Times New Roman" w:hAnsi="Times New Roman"/>
        <w:sz w:val="18"/>
      </w:rPr>
      <w:instrText xml:space="preserve"> STYLEREF  Docnumber  </w:instrText>
    </w:r>
    <w:r w:rsidRPr="00912A55">
      <w:rPr>
        <w:rFonts w:ascii="Times New Roman" w:hAnsi="Times New Roman"/>
        <w:sz w:val="18"/>
      </w:rPr>
      <w:fldChar w:fldCharType="separate"/>
    </w:r>
    <w:r w:rsidR="00357E5C">
      <w:rPr>
        <w:rFonts w:ascii="Times New Roman" w:hAnsi="Times New Roman"/>
        <w:noProof/>
        <w:sz w:val="18"/>
      </w:rPr>
      <w:t>SG13-LS75</w:t>
    </w:r>
    <w:r w:rsidRPr="00912A55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A55"/>
    <w:rsid w:val="00030212"/>
    <w:rsid w:val="000A505B"/>
    <w:rsid w:val="002E06D0"/>
    <w:rsid w:val="00357E5C"/>
    <w:rsid w:val="004F6096"/>
    <w:rsid w:val="00570F25"/>
    <w:rsid w:val="00591255"/>
    <w:rsid w:val="006114C5"/>
    <w:rsid w:val="007F1DE1"/>
    <w:rsid w:val="00912A55"/>
    <w:rsid w:val="00A43491"/>
    <w:rsid w:val="00E63A48"/>
    <w:rsid w:val="00EC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DE936"/>
  <w15:chartTrackingRefBased/>
  <w15:docId w15:val="{1951E48B-4B54-4E3A-B240-77283D80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912A55"/>
    <w:rPr>
      <w:color w:val="0000FF"/>
      <w:u w:val="single"/>
    </w:rPr>
  </w:style>
  <w:style w:type="paragraph" w:customStyle="1" w:styleId="LSDeadline">
    <w:name w:val="LSDeadline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912A55"/>
  </w:style>
  <w:style w:type="character" w:customStyle="1" w:styleId="DocnumberChar">
    <w:name w:val="Docnumber Char"/>
    <w:basedOn w:val="DefaultParagraphFont"/>
    <w:link w:val="Docnumber"/>
    <w:qFormat/>
    <w:locked/>
    <w:rsid w:val="00912A55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912A55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912A55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912A55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12A5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912A55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12A5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12A55"/>
    <w:rPr>
      <w:rFonts w:eastAsia="Batang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912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22-SG13-230313-TD-WP1-0369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Information about the consent of new Recommendation ITU-T Y.3123 (ex.Y.IMT2020-CEFEC): “ Framework of edge computing capability exposure for IMT-2020 networks and beyond”</vt:lpstr>
    </vt:vector>
  </TitlesOfParts>
  <Manager>ITU-T</Manager>
  <Company>International Telecommunication Union (ITU)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the consent of new Recommendation ITU-T Y.3123 (ex.Y.IMT2020-CEFEC): “ Framework of edge computing capability exposure for IMT-2020 networks and beyond”</dc:title>
  <dc:subject/>
  <dc:creator>ITU-T Study Group 13</dc:creator>
  <cp:keywords/>
  <dc:description>SG13-LS3  For: Geneva, 13-24 March 2023_x000d_Document date: _x000d_Saved by ITU51017190 at 18:28:22 on 24/03/2023</dc:description>
  <cp:lastModifiedBy>26.928_CR0002R5_(Rel-18)_FS_5GXR, TEI18</cp:lastModifiedBy>
  <cp:revision>2</cp:revision>
  <dcterms:created xsi:type="dcterms:W3CDTF">2023-04-13T11:11:00Z</dcterms:created>
  <dcterms:modified xsi:type="dcterms:W3CDTF">2023-04-13T11:11:00Z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 13</vt:lpwstr>
  </property>
</Properties>
</file>