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15BB5A78" w:rsidR="00C81EBC" w:rsidRPr="009F379C" w:rsidRDefault="00D20C4E" w:rsidP="00C81EBC">
      <w:pPr>
        <w:pStyle w:val="Grilleclaire-Accent32"/>
        <w:tabs>
          <w:tab w:val="right" w:pos="9639"/>
        </w:tabs>
        <w:spacing w:after="0"/>
        <w:ind w:left="0"/>
        <w:rPr>
          <w:b/>
          <w:noProof/>
          <w:sz w:val="24"/>
          <w:lang w:val="sv-SE"/>
          <w:rPrChange w:id="0" w:author="Dolby-Author" w:date="2022-11-17T15:32:00Z">
            <w:rPr>
              <w:b/>
              <w:noProof/>
              <w:sz w:val="24"/>
              <w:lang w:val="en-US"/>
            </w:rPr>
          </w:rPrChange>
        </w:rPr>
      </w:pPr>
      <w:r w:rsidRPr="009F379C">
        <w:rPr>
          <w:b/>
          <w:noProof/>
          <w:sz w:val="24"/>
          <w:lang w:val="sv-SE"/>
          <w:rPrChange w:id="1" w:author="Dolby-Author" w:date="2022-11-17T15:32:00Z">
            <w:rPr>
              <w:b/>
              <w:noProof/>
              <w:sz w:val="24"/>
              <w:lang w:val="en-US"/>
            </w:rPr>
          </w:rPrChange>
        </w:rPr>
        <w:t>3GPP TSG SA WG4#1</w:t>
      </w:r>
      <w:r w:rsidR="004D4CBB" w:rsidRPr="009F379C">
        <w:rPr>
          <w:b/>
          <w:noProof/>
          <w:sz w:val="24"/>
          <w:lang w:val="sv-SE"/>
          <w:rPrChange w:id="2" w:author="Dolby-Author" w:date="2022-11-17T15:32:00Z">
            <w:rPr>
              <w:b/>
              <w:noProof/>
              <w:sz w:val="24"/>
              <w:lang w:val="en-US"/>
            </w:rPr>
          </w:rPrChange>
        </w:rPr>
        <w:t>2</w:t>
      </w:r>
      <w:r w:rsidR="001860AA" w:rsidRPr="009F379C">
        <w:rPr>
          <w:b/>
          <w:noProof/>
          <w:sz w:val="24"/>
          <w:lang w:val="sv-SE"/>
          <w:rPrChange w:id="3" w:author="Dolby-Author" w:date="2022-11-17T15:32:00Z">
            <w:rPr>
              <w:b/>
              <w:noProof/>
              <w:sz w:val="24"/>
              <w:lang w:val="en-US"/>
            </w:rPr>
          </w:rPrChange>
        </w:rPr>
        <w:t>1</w:t>
      </w:r>
      <w:r w:rsidR="00C81EBC" w:rsidRPr="009F379C">
        <w:rPr>
          <w:b/>
          <w:noProof/>
          <w:sz w:val="24"/>
          <w:lang w:val="sv-SE"/>
          <w:rPrChange w:id="4" w:author="Dolby-Author" w:date="2022-11-17T15:32:00Z">
            <w:rPr>
              <w:b/>
              <w:noProof/>
              <w:sz w:val="24"/>
              <w:lang w:val="en-US"/>
            </w:rPr>
          </w:rPrChange>
        </w:rPr>
        <w:tab/>
        <w:t>S4</w:t>
      </w:r>
      <w:r w:rsidR="00D33157" w:rsidRPr="009F379C">
        <w:rPr>
          <w:b/>
          <w:noProof/>
          <w:sz w:val="24"/>
          <w:lang w:val="sv-SE"/>
          <w:rPrChange w:id="5" w:author="Dolby-Author" w:date="2022-11-17T15:32:00Z">
            <w:rPr>
              <w:b/>
              <w:noProof/>
              <w:sz w:val="24"/>
              <w:lang w:val="en-US"/>
            </w:rPr>
          </w:rPrChange>
        </w:rPr>
        <w:t>-</w:t>
      </w:r>
      <w:r w:rsidR="00C81EBC" w:rsidRPr="009F379C">
        <w:rPr>
          <w:b/>
          <w:noProof/>
          <w:sz w:val="24"/>
          <w:lang w:val="sv-SE"/>
          <w:rPrChange w:id="6" w:author="Dolby-Author" w:date="2022-11-17T15:32:00Z">
            <w:rPr>
              <w:b/>
              <w:noProof/>
              <w:sz w:val="24"/>
              <w:lang w:val="en-US"/>
            </w:rPr>
          </w:rPrChange>
        </w:rPr>
        <w:t>2</w:t>
      </w:r>
      <w:r w:rsidR="00A5504A" w:rsidRPr="009F379C">
        <w:rPr>
          <w:b/>
          <w:noProof/>
          <w:sz w:val="24"/>
          <w:lang w:val="sv-SE"/>
          <w:rPrChange w:id="7" w:author="Dolby-Author" w:date="2022-11-17T15:32:00Z">
            <w:rPr>
              <w:b/>
              <w:noProof/>
              <w:sz w:val="24"/>
              <w:lang w:val="en-US"/>
            </w:rPr>
          </w:rPrChange>
        </w:rPr>
        <w:t>2</w:t>
      </w:r>
      <w:r w:rsidR="007C125C" w:rsidRPr="009F379C">
        <w:rPr>
          <w:b/>
          <w:noProof/>
          <w:sz w:val="24"/>
          <w:lang w:val="sv-SE"/>
          <w:rPrChange w:id="8" w:author="Dolby-Author" w:date="2022-11-17T15:32:00Z">
            <w:rPr>
              <w:b/>
              <w:noProof/>
              <w:sz w:val="24"/>
              <w:lang w:val="en-US"/>
            </w:rPr>
          </w:rPrChange>
        </w:rPr>
        <w:t>1578</w:t>
      </w:r>
    </w:p>
    <w:p w14:paraId="52D4CE2D" w14:textId="01896873" w:rsidR="00D83946" w:rsidRPr="00C7425A" w:rsidRDefault="001860AA" w:rsidP="00C81EBC">
      <w:pPr>
        <w:pStyle w:val="Grilleclaire-Accent32"/>
        <w:tabs>
          <w:tab w:val="right" w:pos="9639"/>
        </w:tabs>
        <w:spacing w:after="0"/>
        <w:ind w:left="0"/>
        <w:rPr>
          <w:b/>
          <w:i/>
          <w:noProof/>
          <w:sz w:val="28"/>
        </w:rPr>
      </w:pPr>
      <w:r>
        <w:rPr>
          <w:b/>
          <w:noProof/>
          <w:sz w:val="24"/>
        </w:rPr>
        <w:t>Toulouse</w:t>
      </w:r>
      <w:r w:rsidR="00544256" w:rsidRPr="00544256">
        <w:rPr>
          <w:b/>
          <w:noProof/>
          <w:sz w:val="24"/>
        </w:rPr>
        <w:t>, 1</w:t>
      </w:r>
      <w:r>
        <w:rPr>
          <w:b/>
          <w:noProof/>
          <w:sz w:val="24"/>
        </w:rPr>
        <w:t>4</w:t>
      </w:r>
      <w:r w:rsidR="00544256" w:rsidRPr="00544256">
        <w:rPr>
          <w:b/>
          <w:noProof/>
          <w:sz w:val="24"/>
        </w:rPr>
        <w:t xml:space="preserve">th – </w:t>
      </w:r>
      <w:r>
        <w:rPr>
          <w:b/>
          <w:noProof/>
          <w:sz w:val="24"/>
        </w:rPr>
        <w:t>18</w:t>
      </w:r>
      <w:r w:rsidR="004D4CBB">
        <w:rPr>
          <w:b/>
          <w:noProof/>
          <w:sz w:val="24"/>
        </w:rPr>
        <w:t>th</w:t>
      </w:r>
      <w:r w:rsidR="00544256" w:rsidRPr="00544256">
        <w:rPr>
          <w:b/>
          <w:noProof/>
          <w:sz w:val="24"/>
        </w:rPr>
        <w:t xml:space="preserve"> </w:t>
      </w:r>
      <w:r>
        <w:rPr>
          <w:b/>
          <w:noProof/>
          <w:sz w:val="24"/>
        </w:rPr>
        <w:t>November</w:t>
      </w:r>
      <w:r w:rsidR="00544256" w:rsidRPr="00544256">
        <w:rPr>
          <w:b/>
          <w:noProof/>
          <w:sz w:val="24"/>
        </w:rPr>
        <w:t xml:space="preserve"> 2022</w:t>
      </w:r>
      <w:r w:rsidR="00B4140D" w:rsidRPr="00B4140D">
        <w:rPr>
          <w:b/>
          <w:noProof/>
          <w:sz w:val="24"/>
        </w:rPr>
        <w:tab/>
      </w:r>
      <w:r w:rsidR="007C125C">
        <w:rPr>
          <w:b/>
          <w:noProof/>
          <w:sz w:val="24"/>
        </w:rPr>
        <w:t>revision of S4-221328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81DA9C4" w:rsidR="001E41F3" w:rsidRPr="00195208" w:rsidRDefault="00E95B91">
            <w:pPr>
              <w:pStyle w:val="CRCoverPage"/>
              <w:spacing w:after="0"/>
              <w:jc w:val="center"/>
              <w:rPr>
                <w:b/>
                <w:bCs/>
                <w:noProof/>
                <w:sz w:val="28"/>
              </w:rPr>
            </w:pPr>
            <w:r>
              <w:rPr>
                <w:b/>
                <w:bCs/>
                <w:noProof/>
                <w:sz w:val="28"/>
              </w:rPr>
              <w:t>3</w:t>
            </w:r>
            <w:r w:rsidR="00CE3226">
              <w:rPr>
                <w:b/>
                <w:bCs/>
                <w:noProof/>
                <w:sz w:val="28"/>
              </w:rPr>
              <w:t>.</w:t>
            </w:r>
            <w:r w:rsidR="000F1DFD">
              <w:rPr>
                <w:b/>
                <w:bCs/>
                <w:noProof/>
                <w:sz w:val="28"/>
              </w:rPr>
              <w:t>1</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9" w:name="_Hlt497126619"/>
              <w:r w:rsidRPr="00F25D98">
                <w:rPr>
                  <w:rStyle w:val="Lienhypertexte"/>
                  <w:rFonts w:cs="Arial"/>
                  <w:b/>
                  <w:i/>
                  <w:noProof/>
                  <w:color w:val="FF0000"/>
                </w:rPr>
                <w:t>L</w:t>
              </w:r>
              <w:bookmarkEnd w:id="9"/>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EEDBA12" w:rsidR="001E41F3" w:rsidRPr="004F2C53" w:rsidRDefault="00E46F97">
            <w:pPr>
              <w:pStyle w:val="CRCoverPage"/>
              <w:spacing w:after="0"/>
              <w:ind w:left="100"/>
              <w:rPr>
                <w:b/>
                <w:bCs/>
                <w:noProof/>
              </w:rPr>
            </w:pPr>
            <w:r w:rsidRPr="00E46F97">
              <w:rPr>
                <w:b/>
                <w:bCs/>
              </w:rPr>
              <w:t>[MeCAR] Minimum Device Architecture</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r>
              <w:rPr>
                <w:b/>
                <w:bCs/>
              </w:rPr>
              <w:t>MeCAR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CF8906" w:rsidR="001E41F3" w:rsidRDefault="00DF1553">
            <w:pPr>
              <w:pStyle w:val="CRCoverPage"/>
              <w:spacing w:after="0"/>
              <w:ind w:left="100"/>
              <w:rPr>
                <w:noProof/>
              </w:rPr>
            </w:pPr>
            <w:r>
              <w:t>08</w:t>
            </w:r>
            <w:r w:rsidR="00174E98">
              <w:t>/</w:t>
            </w:r>
            <w:r>
              <w:t>11</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0" w:name="OLE_LINK1"/>
            <w:r w:rsidR="0051580D">
              <w:rPr>
                <w:i/>
                <w:noProof/>
                <w:sz w:val="18"/>
              </w:rPr>
              <w:t>Rel-13</w:t>
            </w:r>
            <w:r w:rsidR="0051580D">
              <w:rPr>
                <w:i/>
                <w:noProof/>
                <w:sz w:val="18"/>
              </w:rPr>
              <w:tab/>
              <w:t>(Release 13)</w:t>
            </w:r>
            <w:bookmarkEnd w:id="1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470F1DE" w:rsidR="005C5269" w:rsidRDefault="00E46F97" w:rsidP="00DF1553">
            <w:pPr>
              <w:pStyle w:val="B2"/>
              <w:ind w:left="0" w:firstLine="0"/>
              <w:rPr>
                <w:lang w:eastAsia="ko-KR"/>
              </w:rPr>
            </w:pPr>
            <w:r>
              <w:rPr>
                <w:lang w:eastAsia="ko-KR"/>
              </w:rPr>
              <w:t>Until now the exact details on definition for the EDGAR framework were unclear. This document provides a refinement of the framework architecture and provides</w:t>
            </w:r>
            <w:del w:id="11" w:author="Tomas Toftgård" w:date="2022-11-18T00:25:00Z">
              <w:r w:rsidDel="00426F12">
                <w:rPr>
                  <w:lang w:eastAsia="ko-KR"/>
                </w:rPr>
                <w:delText xml:space="preserve"> a</w:delText>
              </w:r>
            </w:del>
            <w:r w:rsidR="00814EBE">
              <w:rPr>
                <w:lang w:eastAsia="ko-KR"/>
              </w:rPr>
              <w:t xml:space="preserve"> initial considerations on the assumptions </w:t>
            </w:r>
            <w:ins w:id="12" w:author="Tomas Toftgård" w:date="2022-11-18T00:25:00Z">
              <w:r w:rsidR="00426F12">
                <w:rPr>
                  <w:lang w:eastAsia="ko-KR"/>
                </w:rPr>
                <w:t xml:space="preserve">of what </w:t>
              </w:r>
            </w:ins>
            <w:r w:rsidR="00814EBE">
              <w:rPr>
                <w:lang w:eastAsia="ko-KR"/>
              </w:rPr>
              <w:t xml:space="preserve">to be supported by the runtime for visual rendering and composition, audio rendering and composition as well as </w:t>
            </w:r>
            <w:r w:rsidR="00687128">
              <w:rPr>
                <w:lang w:eastAsia="ko-KR"/>
              </w:rPr>
              <w:t>XR runtime functions.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CB0906C"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0DA0239" w:rsidR="001E41F3" w:rsidRDefault="00F976E8">
            <w:pPr>
              <w:pStyle w:val="CRCoverPage"/>
              <w:spacing w:after="0"/>
              <w:ind w:left="100"/>
              <w:rPr>
                <w:noProof/>
              </w:rPr>
            </w:pPr>
            <w:r>
              <w:rPr>
                <w:noProof/>
              </w:rPr>
              <w:t>4.2.</w:t>
            </w:r>
            <w:r w:rsidR="00687128">
              <w:rPr>
                <w:noProof/>
              </w:rPr>
              <w:t>2 (new), 4.2.3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F3484D4" w14:textId="0978ADEE" w:rsidR="00BB1701" w:rsidRDefault="00BB1701" w:rsidP="00BB1701">
      <w:pPr>
        <w:keepNext/>
        <w:keepLines/>
        <w:spacing w:before="120"/>
        <w:ind w:left="1134" w:hanging="1134"/>
        <w:outlineLvl w:val="2"/>
        <w:rPr>
          <w:ins w:id="13" w:author="Thomas Stockhammer" w:date="2022-11-17T10:06:00Z"/>
          <w:rFonts w:ascii="Arial" w:eastAsia="Malgun Gothic" w:hAnsi="Arial"/>
          <w:sz w:val="28"/>
        </w:rPr>
      </w:pPr>
      <w:r w:rsidRPr="00BB1701">
        <w:rPr>
          <w:rFonts w:ascii="Arial" w:eastAsia="Malgun Gothic" w:hAnsi="Arial"/>
          <w:sz w:val="28"/>
        </w:rPr>
        <w:t>4.2.2</w:t>
      </w:r>
      <w:r w:rsidRPr="00BB1701">
        <w:rPr>
          <w:rFonts w:ascii="Arial" w:eastAsia="Malgun Gothic" w:hAnsi="Arial"/>
          <w:sz w:val="28"/>
        </w:rPr>
        <w:tab/>
      </w:r>
      <w:del w:id="14" w:author="Thomas Stockhammer" w:date="2022-11-17T13:45:00Z">
        <w:r w:rsidR="007B00D1" w:rsidDel="00062EF6">
          <w:rPr>
            <w:rFonts w:ascii="Arial" w:eastAsia="Malgun Gothic" w:hAnsi="Arial"/>
            <w:sz w:val="28"/>
          </w:rPr>
          <w:delText>[</w:delText>
        </w:r>
        <w:r w:rsidRPr="00BB1701" w:rsidDel="00062EF6">
          <w:rPr>
            <w:rFonts w:ascii="Arial" w:eastAsia="Malgun Gothic" w:hAnsi="Arial"/>
            <w:sz w:val="28"/>
          </w:rPr>
          <w:delText>Edge-Dependent</w:delText>
        </w:r>
        <w:r w:rsidR="007B00D1" w:rsidDel="00062EF6">
          <w:rPr>
            <w:rFonts w:ascii="Arial" w:eastAsia="Malgun Gothic" w:hAnsi="Arial"/>
            <w:sz w:val="28"/>
          </w:rPr>
          <w:delText>]</w:delText>
        </w:r>
      </w:del>
      <w:ins w:id="15" w:author="Thomas Stockhammer" w:date="2022-11-17T13:45:00Z">
        <w:r w:rsidR="00062EF6">
          <w:rPr>
            <w:rFonts w:ascii="Arial" w:eastAsia="Malgun Gothic" w:hAnsi="Arial"/>
            <w:sz w:val="28"/>
          </w:rPr>
          <w:t>Thin</w:t>
        </w:r>
      </w:ins>
      <w:r w:rsidRPr="00BB1701">
        <w:rPr>
          <w:rFonts w:ascii="Arial" w:eastAsia="Malgun Gothic" w:hAnsi="Arial"/>
          <w:sz w:val="28"/>
        </w:rPr>
        <w:t xml:space="preserve"> AR UE</w:t>
      </w:r>
    </w:p>
    <w:p w14:paraId="23336FED" w14:textId="6C3E1779" w:rsidR="00557A85" w:rsidRPr="00BB1701" w:rsidRDefault="001A634D">
      <w:pPr>
        <w:pStyle w:val="Titre4"/>
        <w:rPr>
          <w:rFonts w:eastAsia="Malgun Gothic"/>
        </w:rPr>
        <w:pPrChange w:id="16" w:author="Thomas Stockhammer" w:date="2022-11-17T10:10:00Z">
          <w:pPr>
            <w:keepNext/>
            <w:keepLines/>
            <w:spacing w:before="120"/>
            <w:ind w:left="1134" w:hanging="1134"/>
            <w:outlineLvl w:val="2"/>
          </w:pPr>
        </w:pPrChange>
      </w:pPr>
      <w:ins w:id="17" w:author="Thomas Stockhammer" w:date="2022-11-17T10:10:00Z">
        <w:r>
          <w:rPr>
            <w:rFonts w:eastAsia="Malgun Gothic"/>
          </w:rPr>
          <w:t>4.2.2.1</w:t>
        </w:r>
        <w:r>
          <w:rPr>
            <w:rFonts w:eastAsia="Malgun Gothic"/>
          </w:rPr>
          <w:tab/>
        </w:r>
      </w:ins>
      <w:ins w:id="18" w:author="Thomas Stockhammer" w:date="2022-11-17T10:09:00Z">
        <w:r w:rsidR="00335247">
          <w:rPr>
            <w:rFonts w:eastAsia="Malgun Gothic"/>
          </w:rPr>
          <w:t>Introduction</w:t>
        </w:r>
      </w:ins>
    </w:p>
    <w:p w14:paraId="5503ED97" w14:textId="495FA6A2" w:rsidR="00A42A22" w:rsidRDefault="00BB1701" w:rsidP="007B00D1">
      <w:pPr>
        <w:rPr>
          <w:lang w:eastAsia="en-GB"/>
        </w:rPr>
      </w:pPr>
      <w:r w:rsidRPr="00BB1701">
        <w:t xml:space="preserve">Based on the framework in clause 4.2.1, </w:t>
      </w:r>
      <w:del w:id="19" w:author="Tomas Toftgård" w:date="2022-11-18T00:26:00Z">
        <w:r w:rsidRPr="00BB1701" w:rsidDel="00426F12">
          <w:delText xml:space="preserve">the </w:delText>
        </w:r>
      </w:del>
      <w:ins w:id="20" w:author="Tomas Toftgård" w:date="2022-11-18T00:26:00Z">
        <w:r w:rsidR="00426F12">
          <w:t>a</w:t>
        </w:r>
        <w:r w:rsidR="00426F12" w:rsidRPr="00BB1701">
          <w:t xml:space="preserve"> </w:t>
        </w:r>
      </w:ins>
      <w:r w:rsidRPr="00BB1701">
        <w:t xml:space="preserve">simplified version of an </w:t>
      </w:r>
      <w:del w:id="21" w:author="Thomas Stockhammer" w:date="2022-11-17T13:45:00Z">
        <w:r w:rsidRPr="00BB1701" w:rsidDel="00062EF6">
          <w:delText xml:space="preserve">XR </w:delText>
        </w:r>
      </w:del>
      <w:ins w:id="22" w:author="Thomas Stockhammer" w:date="2022-11-17T13:45:00Z">
        <w:r w:rsidR="00062EF6">
          <w:t>AR</w:t>
        </w:r>
        <w:r w:rsidR="00062EF6" w:rsidRPr="00BB1701">
          <w:t xml:space="preserve"> </w:t>
        </w:r>
      </w:ins>
      <w:r w:rsidRPr="00BB1701">
        <w:t xml:space="preserve">device is presented </w:t>
      </w:r>
      <w:del w:id="23" w:author="Tomas Toftgård" w:date="2022-11-18T00:26:00Z">
        <w:r w:rsidRPr="00BB1701" w:rsidDel="00426F12">
          <w:delText>that follows</w:delText>
        </w:r>
      </w:del>
      <w:ins w:id="24" w:author="Tomas Toftgård" w:date="2022-11-18T00:26:00Z">
        <w:r w:rsidR="00426F12">
          <w:t>following</w:t>
        </w:r>
      </w:ins>
      <w:r w:rsidRPr="00BB1701">
        <w:t xml:space="preserve"> the principles for a </w:t>
      </w:r>
      <w:r w:rsidRPr="00BB1701">
        <w:rPr>
          <w:lang w:eastAsia="en-GB"/>
        </w:rPr>
        <w:t xml:space="preserve">5G_STAR EDGAR-type device architecture with a standalone 5G System integrated. </w:t>
      </w:r>
      <w:ins w:id="25" w:author="Thomas Stockhammer" w:date="2022-11-17T13:45:00Z">
        <w:r w:rsidR="00062EF6">
          <w:rPr>
            <w:lang w:eastAsia="en-GB"/>
          </w:rPr>
          <w:t xml:space="preserve">It is referred to as </w:t>
        </w:r>
      </w:ins>
      <w:ins w:id="26" w:author="Tomas Toftgård" w:date="2022-11-18T00:26:00Z">
        <w:r w:rsidR="00426F12">
          <w:rPr>
            <w:lang w:eastAsia="en-GB"/>
          </w:rPr>
          <w:t xml:space="preserve">a </w:t>
        </w:r>
      </w:ins>
      <w:ins w:id="27" w:author="Thomas Stockhammer" w:date="2022-11-17T13:45:00Z">
        <w:r w:rsidR="00803508">
          <w:rPr>
            <w:lang w:eastAsia="en-GB"/>
          </w:rPr>
          <w:t>"</w:t>
        </w:r>
        <w:r w:rsidR="00062EF6">
          <w:rPr>
            <w:lang w:eastAsia="en-GB"/>
          </w:rPr>
          <w:t>Th</w:t>
        </w:r>
        <w:r w:rsidR="00803508">
          <w:rPr>
            <w:lang w:eastAsia="en-GB"/>
          </w:rPr>
          <w:t xml:space="preserve">in AR UE". </w:t>
        </w:r>
      </w:ins>
      <w:r w:rsidRPr="00BB1701">
        <w:rPr>
          <w:lang w:eastAsia="en-GB"/>
        </w:rPr>
        <w:t xml:space="preserve">In this case it is taken into account that the device </w:t>
      </w:r>
      <w:ins w:id="28" w:author="Tomas Toftgård" w:date="2022-11-18T00:27:00Z">
        <w:r w:rsidR="00426F12">
          <w:rPr>
            <w:lang w:eastAsia="en-GB"/>
          </w:rPr>
          <w:t xml:space="preserve">is </w:t>
        </w:r>
      </w:ins>
      <w:r w:rsidRPr="00BB1701">
        <w:rPr>
          <w:lang w:eastAsia="en-GB"/>
        </w:rPr>
        <w:t>not capable to render complex 3D scenes</w:t>
      </w:r>
      <w:r w:rsidR="007B00D1">
        <w:rPr>
          <w:lang w:eastAsia="en-GB"/>
        </w:rPr>
        <w:t xml:space="preserve"> </w:t>
      </w:r>
      <w:del w:id="29" w:author="Tomas Toftgård" w:date="2022-11-18T00:27:00Z">
        <w:r w:rsidR="007B00D1" w:rsidDel="00426F12">
          <w:rPr>
            <w:lang w:eastAsia="en-GB"/>
          </w:rPr>
          <w:delText xml:space="preserve">or </w:delText>
        </w:r>
      </w:del>
      <w:ins w:id="30" w:author="Tomas Toftgård" w:date="2022-11-18T00:27:00Z">
        <w:r w:rsidR="00426F12">
          <w:rPr>
            <w:lang w:eastAsia="en-GB"/>
          </w:rPr>
          <w:t xml:space="preserve">and </w:t>
        </w:r>
      </w:ins>
      <w:r w:rsidR="007B00D1">
        <w:rPr>
          <w:lang w:eastAsia="en-GB"/>
        </w:rPr>
        <w:t>objects</w:t>
      </w:r>
      <w:r w:rsidRPr="00BB1701">
        <w:rPr>
          <w:lang w:eastAsia="en-GB"/>
        </w:rPr>
        <w:t xml:space="preserve">, but </w:t>
      </w:r>
      <w:del w:id="31" w:author="Tomas Toftgård" w:date="2022-11-18T00:33:00Z">
        <w:r w:rsidRPr="00BB1701" w:rsidDel="00426F12">
          <w:rPr>
            <w:lang w:eastAsia="en-GB"/>
          </w:rPr>
          <w:delText xml:space="preserve">basically only </w:delText>
        </w:r>
      </w:del>
      <w:ins w:id="32" w:author="Tomas Toftgård" w:date="2022-11-18T00:33:00Z">
        <w:r w:rsidR="00426F12">
          <w:rPr>
            <w:lang w:eastAsia="en-GB"/>
          </w:rPr>
          <w:t xml:space="preserve">mainly </w:t>
        </w:r>
      </w:ins>
      <w:r w:rsidRPr="00BB1701">
        <w:rPr>
          <w:lang w:eastAsia="en-GB"/>
        </w:rPr>
        <w:t xml:space="preserve">makes use of the </w:t>
      </w:r>
      <w:del w:id="33" w:author="Tomas Toftgård" w:date="2022-11-18T00:28:00Z">
        <w:r w:rsidRPr="00BB1701" w:rsidDel="00426F12">
          <w:rPr>
            <w:lang w:eastAsia="en-GB"/>
          </w:rPr>
          <w:delText xml:space="preserve">composition capabilities of the </w:delText>
        </w:r>
      </w:del>
      <w:r w:rsidRPr="00BB1701">
        <w:rPr>
          <w:lang w:eastAsia="en-GB"/>
        </w:rPr>
        <w:t xml:space="preserve">XR runtime. </w:t>
      </w:r>
    </w:p>
    <w:p w14:paraId="2CD88DE9" w14:textId="377DB503" w:rsidR="00BB1701" w:rsidRPr="00BB1701" w:rsidRDefault="00A42A22" w:rsidP="007B00D1">
      <w:r>
        <w:rPr>
          <w:lang w:eastAsia="en-GB"/>
        </w:rPr>
        <w:t>In a typical use case, t</w:t>
      </w:r>
      <w:r w:rsidR="00BB1701" w:rsidRPr="00BB1701">
        <w:rPr>
          <w:lang w:eastAsia="en-GB"/>
        </w:rPr>
        <w:t xml:space="preserve">he media is pre-rendered for a specific time and </w:t>
      </w:r>
      <w:r>
        <w:rPr>
          <w:lang w:eastAsia="en-GB"/>
        </w:rPr>
        <w:t xml:space="preserve">render </w:t>
      </w:r>
      <w:r w:rsidR="00BB1701" w:rsidRPr="00BB1701">
        <w:rPr>
          <w:lang w:eastAsia="en-GB"/>
        </w:rPr>
        <w:t xml:space="preserve">pose </w:t>
      </w:r>
      <w:r w:rsidR="00F92A6C">
        <w:rPr>
          <w:lang w:eastAsia="en-GB"/>
        </w:rPr>
        <w:t>outside of the device, for examp</w:t>
      </w:r>
      <w:ins w:id="34" w:author="Thomas Stockhammer" w:date="2022-11-17T10:04:00Z">
        <w:r w:rsidR="00F92A6C">
          <w:rPr>
            <w:lang w:eastAsia="en-GB"/>
          </w:rPr>
          <w:t xml:space="preserve">le in the 3GPP network, </w:t>
        </w:r>
      </w:ins>
      <w:r w:rsidR="00BB1701" w:rsidRPr="00BB1701">
        <w:rPr>
          <w:lang w:eastAsia="en-GB"/>
        </w:rPr>
        <w:t>and the Scene manager only converts the data to be compatible with the XR Runtime formats</w:t>
      </w:r>
      <w:del w:id="35" w:author="Tomas Toftgård" w:date="2022-11-18T00:29:00Z">
        <w:r w:rsidR="00BB1701" w:rsidRPr="00BB1701" w:rsidDel="00426F12">
          <w:rPr>
            <w:lang w:eastAsia="en-GB"/>
          </w:rPr>
          <w:delText xml:space="preserve"> in the swap chain</w:delText>
        </w:r>
      </w:del>
      <w:r w:rsidR="00BB1701" w:rsidRPr="00BB1701">
        <w:rPr>
          <w:lang w:eastAsia="en-GB"/>
        </w:rPr>
        <w:t xml:space="preserve">. </w:t>
      </w:r>
      <w:ins w:id="36" w:author="Thomas Stockhammer" w:date="2022-11-17T13:47:00Z">
        <w:r w:rsidR="00432393">
          <w:rPr>
            <w:lang w:eastAsia="en-GB"/>
          </w:rPr>
          <w:t>Pre-renderig for video may be done to 2D video projections</w:t>
        </w:r>
      </w:ins>
      <w:ins w:id="37" w:author="Thomas Stockhammer" w:date="2022-11-17T13:48:00Z">
        <w:r w:rsidR="00C60876">
          <w:rPr>
            <w:lang w:eastAsia="en-GB"/>
          </w:rPr>
          <w:t xml:space="preserve">, possibly augmented with additional depth information (indicated as 2.5D in the figure). </w:t>
        </w:r>
        <w:r w:rsidR="00BB1EA5">
          <w:rPr>
            <w:lang w:eastAsia="en-GB"/>
          </w:rPr>
          <w:t xml:space="preserve">For audio, </w:t>
        </w:r>
        <w:del w:id="38" w:author="Tomas Toftgård" w:date="2022-11-18T00:30:00Z">
          <w:r w:rsidR="00BB1EA5" w:rsidDel="00426F12">
            <w:rPr>
              <w:lang w:eastAsia="en-GB"/>
            </w:rPr>
            <w:delText>equivalent</w:delText>
          </w:r>
        </w:del>
      </w:ins>
      <w:ins w:id="39" w:author="Tomas Toftgård" w:date="2022-11-18T00:30:00Z">
        <w:r w:rsidR="00426F12">
          <w:rPr>
            <w:lang w:eastAsia="en-GB"/>
          </w:rPr>
          <w:t>corresponding</w:t>
        </w:r>
      </w:ins>
      <w:ins w:id="40" w:author="Thomas Stockhammer" w:date="2022-11-17T13:48:00Z">
        <w:r w:rsidR="00BB1EA5">
          <w:rPr>
            <w:lang w:eastAsia="en-GB"/>
          </w:rPr>
          <w:t xml:space="preserve"> pre-rendering formats may be considered. </w:t>
        </w:r>
      </w:ins>
      <w:r w:rsidR="00BB1701" w:rsidRPr="00BB1701">
        <w:rPr>
          <w:lang w:eastAsia="en-GB"/>
        </w:rPr>
        <w:t>In the uplink a coded</w:t>
      </w:r>
      <w:ins w:id="41" w:author="Thomas Stockhammer" w:date="2022-11-17T10:05:00Z">
        <w:r w:rsidR="00F92A6C">
          <w:rPr>
            <w:lang w:eastAsia="en-GB"/>
          </w:rPr>
          <w:t xml:space="preserve"> representation of the</w:t>
        </w:r>
      </w:ins>
      <w:r w:rsidR="00BB1701" w:rsidRPr="00BB1701">
        <w:rPr>
          <w:lang w:eastAsia="en-GB"/>
        </w:rPr>
        <w:t xml:space="preserve"> </w:t>
      </w:r>
      <w:ins w:id="42" w:author="Thomas Stockhammer" w:date="2022-11-17T10:05:00Z">
        <w:r w:rsidR="00F92A6C">
          <w:rPr>
            <w:lang w:eastAsia="en-GB"/>
          </w:rPr>
          <w:t xml:space="preserve">6DoF </w:t>
        </w:r>
      </w:ins>
      <w:r w:rsidR="00BB1701" w:rsidRPr="00BB1701">
        <w:rPr>
          <w:lang w:eastAsia="en-GB"/>
        </w:rPr>
        <w:t>pose</w:t>
      </w:r>
      <w:ins w:id="43" w:author="Tomas Toftgård" w:date="2022-11-18T00:31:00Z">
        <w:r w:rsidR="00426F12">
          <w:rPr>
            <w:lang w:eastAsia="en-GB"/>
          </w:rPr>
          <w:t>,</w:t>
        </w:r>
      </w:ins>
      <w:r w:rsidR="00BB1701" w:rsidRPr="00BB1701">
        <w:rPr>
          <w:lang w:eastAsia="en-GB"/>
        </w:rPr>
        <w:t xml:space="preserve"> </w:t>
      </w:r>
      <w:del w:id="44" w:author="Thomas Stockhammer" w:date="2022-11-17T10:05:00Z">
        <w:r w:rsidR="00BB1701" w:rsidRPr="00BB1701" w:rsidDel="00F92A6C">
          <w:rPr>
            <w:lang w:eastAsia="en-GB"/>
          </w:rPr>
          <w:delText xml:space="preserve">information </w:delText>
        </w:r>
      </w:del>
      <w:ins w:id="45" w:author="Thomas Stockhammer" w:date="2022-11-17T10:05:00Z">
        <w:r w:rsidR="00F92A6C">
          <w:rPr>
            <w:lang w:eastAsia="en-GB"/>
          </w:rPr>
          <w:t>sampled from XR Runtime</w:t>
        </w:r>
      </w:ins>
      <w:ins w:id="46" w:author="Tomas Toftgård" w:date="2022-11-18T00:31:00Z">
        <w:r w:rsidR="00426F12">
          <w:rPr>
            <w:lang w:eastAsia="en-GB"/>
          </w:rPr>
          <w:t>,</w:t>
        </w:r>
      </w:ins>
      <w:ins w:id="47" w:author="Thomas Stockhammer" w:date="2022-11-17T10:05:00Z">
        <w:r w:rsidR="00F92A6C" w:rsidRPr="00BB1701">
          <w:rPr>
            <w:lang w:eastAsia="en-GB"/>
          </w:rPr>
          <w:t xml:space="preserve"> </w:t>
        </w:r>
      </w:ins>
      <w:r w:rsidR="00BB1701" w:rsidRPr="00BB1701">
        <w:rPr>
          <w:lang w:eastAsia="en-GB"/>
        </w:rPr>
        <w:t xml:space="preserve">needs to be made available </w:t>
      </w:r>
      <w:del w:id="48" w:author="Tomas Toftgård" w:date="2022-11-18T00:34:00Z">
        <w:r w:rsidR="00BB1701" w:rsidRPr="00BB1701" w:rsidDel="00426F12">
          <w:rPr>
            <w:lang w:eastAsia="en-GB"/>
          </w:rPr>
          <w:delText>t</w:delText>
        </w:r>
      </w:del>
      <w:del w:id="49" w:author="Tomas Toftgård" w:date="2022-11-18T00:32:00Z">
        <w:r w:rsidR="00BB1701" w:rsidRPr="00BB1701" w:rsidDel="00426F12">
          <w:rPr>
            <w:lang w:eastAsia="en-GB"/>
          </w:rPr>
          <w:delText xml:space="preserve">hat can be </w:delText>
        </w:r>
      </w:del>
      <w:del w:id="50" w:author="Tomas Toftgård" w:date="2022-11-18T00:34:00Z">
        <w:r w:rsidR="00BB1701" w:rsidRPr="00BB1701" w:rsidDel="00426F12">
          <w:rPr>
            <w:lang w:eastAsia="en-GB"/>
          </w:rPr>
          <w:delText xml:space="preserve">used </w:delText>
        </w:r>
      </w:del>
      <w:del w:id="51" w:author="Tomas Toftgård" w:date="2022-11-18T00:35:00Z">
        <w:r w:rsidR="00BB1701" w:rsidRPr="00BB1701" w:rsidDel="00BB1646">
          <w:rPr>
            <w:lang w:eastAsia="en-GB"/>
          </w:rPr>
          <w:delText xml:space="preserve">remotely </w:delText>
        </w:r>
      </w:del>
      <w:r w:rsidR="00BB1701" w:rsidRPr="00BB1701">
        <w:rPr>
          <w:lang w:eastAsia="en-GB"/>
        </w:rPr>
        <w:t>for</w:t>
      </w:r>
      <w:ins w:id="52" w:author="Tomas Toftgård" w:date="2022-11-18T00:32:00Z">
        <w:r w:rsidR="00426F12">
          <w:rPr>
            <w:lang w:eastAsia="en-GB"/>
          </w:rPr>
          <w:t xml:space="preserve"> </w:t>
        </w:r>
      </w:ins>
      <w:del w:id="53" w:author="Tomas Toftgård" w:date="2022-11-18T00:32:00Z">
        <w:r w:rsidR="00BB1701" w:rsidRPr="00BB1701" w:rsidDel="00426F12">
          <w:rPr>
            <w:lang w:eastAsia="en-GB"/>
          </w:rPr>
          <w:delText xml:space="preserve"> </w:delText>
        </w:r>
      </w:del>
      <w:r w:rsidR="00BB1701" w:rsidRPr="00BB1701">
        <w:rPr>
          <w:lang w:eastAsia="en-GB"/>
        </w:rPr>
        <w:t xml:space="preserve">prerendering to </w:t>
      </w:r>
      <w:del w:id="54" w:author="Tomas Toftgård" w:date="2022-11-18T00:32:00Z">
        <w:r w:rsidR="00BB1701" w:rsidRPr="00BB1701" w:rsidDel="00426F12">
          <w:rPr>
            <w:lang w:eastAsia="en-GB"/>
          </w:rPr>
          <w:delText>the latest</w:delText>
        </w:r>
      </w:del>
      <w:ins w:id="55" w:author="Tomas Toftgård" w:date="2022-11-18T00:32:00Z">
        <w:r w:rsidR="00426F12">
          <w:rPr>
            <w:lang w:eastAsia="en-GB"/>
          </w:rPr>
          <w:t>this</w:t>
        </w:r>
      </w:ins>
      <w:r w:rsidR="00BB1701" w:rsidRPr="00BB1701">
        <w:rPr>
          <w:lang w:eastAsia="en-GB"/>
        </w:rPr>
        <w:t xml:space="preserve"> pose. </w:t>
      </w:r>
      <w:del w:id="56" w:author="Thomas Stockhammer" w:date="2022-11-17T10:06:00Z">
        <w:r w:rsidR="00BB1701" w:rsidRPr="00BB1701" w:rsidDel="00F92A6C">
          <w:rPr>
            <w:lang w:eastAsia="en-GB"/>
          </w:rPr>
          <w:delText xml:space="preserve">Additional media data may be sent. </w:delText>
        </w:r>
      </w:del>
      <w:r w:rsidR="00BB1701" w:rsidRPr="00BB1701">
        <w:rPr>
          <w:lang w:eastAsia="en-GB"/>
        </w:rPr>
        <w:t xml:space="preserve">Such a UE may be used in a split rendering application. </w:t>
      </w:r>
    </w:p>
    <w:p w14:paraId="0AC8F5C5" w14:textId="39600B5D" w:rsidR="00BB1701" w:rsidRDefault="00BB1701" w:rsidP="007B00D1">
      <w:pPr>
        <w:keepNext/>
        <w:rPr>
          <w:ins w:id="57" w:author="Thomas Stockhammer" w:date="2022-11-17T13:43:00Z"/>
          <w:lang w:val="en-US"/>
        </w:rPr>
      </w:pPr>
      <w:r w:rsidRPr="00BB1701">
        <w:rPr>
          <w:lang w:val="en-US"/>
        </w:rPr>
        <w:object w:dxaOrig="24271" w:dyaOrig="10531" w14:anchorId="2C555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202.5pt" o:ole="">
            <v:imagedata r:id="rId21" o:title=""/>
          </v:shape>
          <o:OLEObject Type="Embed" ProgID="Visio.Drawing.15" ShapeID="_x0000_i1025" DrawAspect="Content" ObjectID="_1730266792" r:id="rId22"/>
        </w:object>
      </w:r>
    </w:p>
    <w:p w14:paraId="34A0D0B8" w14:textId="33FE5EAA" w:rsidR="00062EF6" w:rsidRPr="00BB1701" w:rsidRDefault="00062EF6">
      <w:pPr>
        <w:pStyle w:val="EditorsNote"/>
        <w:rPr>
          <w:lang w:val="en-US"/>
        </w:rPr>
        <w:pPrChange w:id="58" w:author="Thomas Stockhammer" w:date="2022-11-17T13:44:00Z">
          <w:pPr>
            <w:keepNext/>
          </w:pPr>
        </w:pPrChange>
      </w:pPr>
      <w:ins w:id="59" w:author="Thomas Stockhammer" w:date="2022-11-17T13:44:00Z">
        <w:r>
          <w:rPr>
            <w:lang w:val="en-US"/>
          </w:rPr>
          <w:t>Editor’s Note: the above diagram is expected to be further updated and refined based on the agreements of the XR baseline client.</w:t>
        </w:r>
      </w:ins>
    </w:p>
    <w:p w14:paraId="5A893D0A" w14:textId="77777777" w:rsidR="00BB1701" w:rsidRPr="00BB1701" w:rsidRDefault="00BB1701" w:rsidP="007B00D1">
      <w:pPr>
        <w:spacing w:after="200"/>
        <w:jc w:val="center"/>
        <w:rPr>
          <w:rFonts w:ascii="Arial" w:hAnsi="Arial"/>
          <w:b/>
          <w:iCs/>
          <w:color w:val="000000"/>
          <w:szCs w:val="18"/>
          <w:lang w:val="en-US"/>
        </w:rPr>
      </w:pPr>
      <w:r w:rsidRPr="00BB1701">
        <w:rPr>
          <w:rFonts w:ascii="Arial" w:hAnsi="Arial"/>
          <w:b/>
          <w:iCs/>
          <w:color w:val="000000"/>
          <w:szCs w:val="18"/>
          <w:lang w:val="en-US"/>
        </w:rPr>
        <w:t xml:space="preserve">Figure </w:t>
      </w:r>
      <w:r w:rsidRPr="00BB1701">
        <w:rPr>
          <w:rFonts w:ascii="Arial" w:hAnsi="Arial"/>
          <w:b/>
          <w:iCs/>
          <w:color w:val="000000"/>
          <w:szCs w:val="18"/>
          <w:lang w:val="en-US"/>
        </w:rPr>
        <w:fldChar w:fldCharType="begin"/>
      </w:r>
      <w:r w:rsidRPr="00BB1701">
        <w:rPr>
          <w:rFonts w:ascii="Arial" w:hAnsi="Arial"/>
          <w:b/>
          <w:iCs/>
          <w:color w:val="000000"/>
          <w:szCs w:val="18"/>
          <w:lang w:val="en-US"/>
        </w:rPr>
        <w:instrText xml:space="preserve"> SEQ Figure \* ARABIC </w:instrText>
      </w:r>
      <w:r w:rsidRPr="00BB1701">
        <w:rPr>
          <w:rFonts w:ascii="Arial" w:hAnsi="Arial"/>
          <w:b/>
          <w:iCs/>
          <w:color w:val="000000"/>
          <w:szCs w:val="18"/>
          <w:lang w:val="en-US"/>
        </w:rPr>
        <w:fldChar w:fldCharType="separate"/>
      </w:r>
      <w:r w:rsidRPr="00BB1701">
        <w:rPr>
          <w:rFonts w:ascii="Arial" w:hAnsi="Arial"/>
          <w:b/>
          <w:iCs/>
          <w:noProof/>
          <w:color w:val="000000"/>
          <w:szCs w:val="18"/>
          <w:lang w:val="en-US"/>
        </w:rPr>
        <w:t>12</w:t>
      </w:r>
      <w:r w:rsidRPr="00BB1701">
        <w:rPr>
          <w:rFonts w:ascii="Arial" w:hAnsi="Arial"/>
          <w:b/>
          <w:iCs/>
          <w:color w:val="000000"/>
          <w:szCs w:val="18"/>
          <w:lang w:val="en-US"/>
        </w:rPr>
        <w:fldChar w:fldCharType="end"/>
      </w:r>
      <w:r w:rsidRPr="00BB1701">
        <w:rPr>
          <w:rFonts w:ascii="Arial" w:hAnsi="Arial"/>
          <w:b/>
          <w:iCs/>
          <w:color w:val="000000"/>
          <w:szCs w:val="18"/>
          <w:lang w:val="en-US"/>
        </w:rPr>
        <w:t xml:space="preserve"> EDGAR UE device functions</w:t>
      </w:r>
    </w:p>
    <w:p w14:paraId="3BA92477" w14:textId="557FCED6" w:rsidR="00404A82" w:rsidRDefault="00BB1701" w:rsidP="00BB1701">
      <w:pPr>
        <w:rPr>
          <w:ins w:id="60" w:author="Thomas Stockhammer" w:date="2022-11-17T10:23:00Z"/>
          <w:lang w:val="en-US"/>
        </w:rPr>
      </w:pPr>
      <w:r w:rsidRPr="001859F2">
        <w:rPr>
          <w:highlight w:val="yellow"/>
          <w:lang w:val="en-US"/>
          <w:rPrChange w:id="61" w:author="Tomas Toftgård" w:date="2022-11-18T07:19:00Z">
            <w:rPr>
              <w:lang w:val="en-US"/>
            </w:rPr>
          </w:rPrChange>
        </w:rPr>
        <w:t xml:space="preserve">In the following, </w:t>
      </w:r>
      <w:del w:id="62" w:author="Thomas Stockhammer" w:date="2022-11-17T10:06:00Z">
        <w:r w:rsidRPr="001859F2" w:rsidDel="00557A85">
          <w:rPr>
            <w:highlight w:val="yellow"/>
            <w:lang w:val="en-US"/>
            <w:rPrChange w:id="63" w:author="Tomas Toftgård" w:date="2022-11-18T07:19:00Z">
              <w:rPr>
                <w:lang w:val="en-US"/>
              </w:rPr>
            </w:rPrChange>
          </w:rPr>
          <w:delText xml:space="preserve">the </w:delText>
        </w:r>
      </w:del>
      <w:ins w:id="64" w:author="Thomas Stockhammer" w:date="2022-11-17T10:06:00Z">
        <w:r w:rsidR="00557A85" w:rsidRPr="001859F2">
          <w:rPr>
            <w:highlight w:val="yellow"/>
            <w:lang w:val="en-US"/>
            <w:rPrChange w:id="65" w:author="Tomas Toftgård" w:date="2022-11-18T07:19:00Z">
              <w:rPr>
                <w:lang w:val="en-US"/>
              </w:rPr>
            </w:rPrChange>
          </w:rPr>
          <w:t xml:space="preserve">initial </w:t>
        </w:r>
      </w:ins>
      <w:r w:rsidRPr="001859F2">
        <w:rPr>
          <w:highlight w:val="yellow"/>
          <w:lang w:val="en-US"/>
          <w:rPrChange w:id="66" w:author="Tomas Toftgård" w:date="2022-11-18T07:19:00Z">
            <w:rPr>
              <w:lang w:val="en-US"/>
            </w:rPr>
          </w:rPrChange>
        </w:rPr>
        <w:t>assumptions</w:t>
      </w:r>
      <w:ins w:id="67" w:author="Thomas Stockhammer" w:date="2022-11-17T10:22:00Z">
        <w:r w:rsidR="0071741D" w:rsidRPr="001859F2">
          <w:rPr>
            <w:highlight w:val="yellow"/>
            <w:lang w:val="en-US"/>
            <w:rPrChange w:id="68" w:author="Tomas Toftgård" w:date="2022-11-18T07:19:00Z">
              <w:rPr>
                <w:lang w:val="en-US"/>
              </w:rPr>
            </w:rPrChange>
          </w:rPr>
          <w:t xml:space="preserve"> and potential requirements</w:t>
        </w:r>
      </w:ins>
      <w:r w:rsidRPr="001859F2">
        <w:rPr>
          <w:highlight w:val="yellow"/>
          <w:lang w:val="en-US"/>
          <w:rPrChange w:id="69" w:author="Tomas Toftgård" w:date="2022-11-18T07:19:00Z">
            <w:rPr>
              <w:lang w:val="en-US"/>
            </w:rPr>
          </w:rPrChange>
        </w:rPr>
        <w:t xml:space="preserve"> for the XR runtime for visual and audio processing are provided </w:t>
      </w:r>
      <w:del w:id="70" w:author="Thomas Stockhammer" w:date="2022-11-17T10:23:00Z">
        <w:r w:rsidRPr="001859F2" w:rsidDel="0071741D">
          <w:rPr>
            <w:highlight w:val="yellow"/>
            <w:lang w:val="en-US"/>
            <w:rPrChange w:id="71" w:author="Tomas Toftgård" w:date="2022-11-18T07:19:00Z">
              <w:rPr>
                <w:lang w:val="en-US"/>
              </w:rPr>
            </w:rPrChange>
          </w:rPr>
          <w:delText xml:space="preserve">based </w:delText>
        </w:r>
      </w:del>
      <w:ins w:id="72" w:author="Thomas Stockhammer" w:date="2022-11-17T10:23:00Z">
        <w:r w:rsidR="0071741D" w:rsidRPr="001859F2">
          <w:rPr>
            <w:highlight w:val="yellow"/>
            <w:lang w:val="en-US"/>
            <w:rPrChange w:id="73" w:author="Tomas Toftgård" w:date="2022-11-18T07:19:00Z">
              <w:rPr>
                <w:lang w:val="en-US"/>
              </w:rPr>
            </w:rPrChange>
          </w:rPr>
          <w:t>taking into account e</w:t>
        </w:r>
      </w:ins>
      <w:del w:id="74" w:author="Thomas Stockhammer" w:date="2022-11-17T10:23:00Z">
        <w:r w:rsidRPr="001859F2" w:rsidDel="0071741D">
          <w:rPr>
            <w:highlight w:val="yellow"/>
            <w:lang w:val="en-US"/>
            <w:rPrChange w:id="75" w:author="Tomas Toftgård" w:date="2022-11-18T07:19:00Z">
              <w:rPr>
                <w:lang w:val="en-US"/>
              </w:rPr>
            </w:rPrChange>
          </w:rPr>
          <w:delText>on e</w:delText>
        </w:r>
      </w:del>
      <w:r w:rsidRPr="001859F2">
        <w:rPr>
          <w:highlight w:val="yellow"/>
          <w:lang w:val="en-US"/>
          <w:rPrChange w:id="76" w:author="Tomas Toftgård" w:date="2022-11-18T07:19:00Z">
            <w:rPr>
              <w:lang w:val="en-US"/>
            </w:rPr>
          </w:rPrChange>
        </w:rPr>
        <w:t xml:space="preserve">xisting systems, in particular OpenXR, OpenGL ES and OpenSL ES. In all cases, the focus is on the functional methods of these specifications. </w:t>
      </w:r>
      <w:ins w:id="77" w:author="Thomas Stockhammer" w:date="2022-11-17T10:23:00Z">
        <w:r w:rsidR="00404A82" w:rsidRPr="001859F2">
          <w:rPr>
            <w:highlight w:val="yellow"/>
            <w:lang w:val="en-US"/>
            <w:rPrChange w:id="78" w:author="Tomas Toftgård" w:date="2022-11-18T07:19:00Z">
              <w:rPr>
                <w:lang w:val="en-US"/>
              </w:rPr>
            </w:rPrChange>
          </w:rPr>
          <w:t xml:space="preserve">Reference to specifics in these specifications does not imply that we </w:t>
        </w:r>
        <w:r w:rsidR="00CD6490" w:rsidRPr="001859F2">
          <w:rPr>
            <w:highlight w:val="yellow"/>
            <w:lang w:val="en-US"/>
            <w:rPrChange w:id="79" w:author="Tomas Toftgård" w:date="2022-11-18T07:19:00Z">
              <w:rPr>
                <w:lang w:val="en-US"/>
              </w:rPr>
            </w:rPrChange>
          </w:rPr>
          <w:t xml:space="preserve">mandate any of these </w:t>
        </w:r>
      </w:ins>
      <w:ins w:id="80" w:author="Thomas Stockhammer" w:date="2022-11-17T10:24:00Z">
        <w:r w:rsidR="00CD6490" w:rsidRPr="001859F2">
          <w:rPr>
            <w:highlight w:val="yellow"/>
            <w:lang w:val="en-US"/>
            <w:rPrChange w:id="81" w:author="Tomas Toftgård" w:date="2022-11-18T07:19:00Z">
              <w:rPr>
                <w:lang w:val="en-US"/>
              </w:rPr>
            </w:rPrChange>
          </w:rPr>
          <w:t>specifications, but they serve as a reference.</w:t>
        </w:r>
      </w:ins>
    </w:p>
    <w:p w14:paraId="5DF7847E" w14:textId="7378B510" w:rsidR="00BB1701" w:rsidRDefault="00BB1701" w:rsidP="00BB1701">
      <w:pPr>
        <w:rPr>
          <w:ins w:id="82" w:author="Thomas Stockhammer" w:date="2022-11-17T10:26:00Z"/>
          <w:lang w:val="en-US"/>
        </w:rPr>
      </w:pPr>
      <w:r w:rsidRPr="00BB1701">
        <w:rPr>
          <w:lang w:val="en-US"/>
        </w:rPr>
        <w:t>Implementations may be done differently.</w:t>
      </w:r>
    </w:p>
    <w:p w14:paraId="78C71F12" w14:textId="336B6753" w:rsidR="002B2DF7" w:rsidRPr="002B2DF7" w:rsidRDefault="002B2DF7">
      <w:pPr>
        <w:pStyle w:val="Titre4"/>
        <w:rPr>
          <w:ins w:id="83" w:author="Thomas Stockhammer" w:date="2022-11-17T10:26:00Z"/>
          <w:rFonts w:eastAsia="Malgun Gothic"/>
          <w:rPrChange w:id="84" w:author="Thomas Stockhammer" w:date="2022-11-17T10:27:00Z">
            <w:rPr>
              <w:ins w:id="85" w:author="Thomas Stockhammer" w:date="2022-11-17T10:26:00Z"/>
              <w:lang w:val="en-US"/>
            </w:rPr>
          </w:rPrChange>
        </w:rPr>
        <w:pPrChange w:id="86" w:author="Thomas Stockhammer" w:date="2022-11-17T10:27:00Z">
          <w:pPr/>
        </w:pPrChange>
      </w:pPr>
      <w:ins w:id="87" w:author="Thomas Stockhammer" w:date="2022-11-17T10:27:00Z">
        <w:r>
          <w:rPr>
            <w:rFonts w:eastAsia="Malgun Gothic"/>
          </w:rPr>
          <w:t>4.2.2.2</w:t>
        </w:r>
        <w:r>
          <w:rPr>
            <w:rFonts w:eastAsia="Malgun Gothic"/>
          </w:rPr>
          <w:tab/>
        </w:r>
      </w:ins>
      <w:ins w:id="88" w:author="Thomas Stockhammer" w:date="2022-11-17T10:26:00Z">
        <w:r w:rsidRPr="002B2DF7">
          <w:rPr>
            <w:rFonts w:eastAsia="Malgun Gothic"/>
            <w:rPrChange w:id="89" w:author="Thomas Stockhammer" w:date="2022-11-17T10:27:00Z">
              <w:rPr>
                <w:lang w:val="en-US"/>
              </w:rPr>
            </w:rPrChange>
          </w:rPr>
          <w:t>XR Runtime and Source processing</w:t>
        </w:r>
      </w:ins>
    </w:p>
    <w:p w14:paraId="0ADE9ADC" w14:textId="77777777" w:rsidR="00AC69F8" w:rsidRPr="00BB1701" w:rsidRDefault="00AC69F8" w:rsidP="00AC69F8">
      <w:r w:rsidRPr="00BB1701">
        <w:t>For XR source processing, the following is assumed</w:t>
      </w:r>
    </w:p>
    <w:p w14:paraId="18E7AF15" w14:textId="6FE14963" w:rsidR="00AC69F8" w:rsidRPr="00BB1701" w:rsidRDefault="00AC69F8" w:rsidP="00AC69F8">
      <w:pPr>
        <w:numPr>
          <w:ilvl w:val="0"/>
          <w:numId w:val="71"/>
        </w:numPr>
        <w:contextualSpacing/>
      </w:pPr>
      <w:r w:rsidRPr="00BB1701">
        <w:t xml:space="preserve">The application (including the scene manager) has access to the </w:t>
      </w:r>
      <w:del w:id="90" w:author="Tomas Toftgård" w:date="2022-11-18T00:36:00Z">
        <w:r w:rsidRPr="00BB1701" w:rsidDel="00BB1646">
          <w:delText xml:space="preserve">viewer </w:delText>
        </w:r>
      </w:del>
      <w:ins w:id="91" w:author="Tomas Toftgård" w:date="2022-11-18T00:36:00Z">
        <w:r w:rsidR="00BB1646">
          <w:t>user</w:t>
        </w:r>
        <w:r w:rsidR="00BB1646" w:rsidRPr="00BB1701">
          <w:t xml:space="preserve"> </w:t>
        </w:r>
      </w:ins>
      <w:r w:rsidRPr="00BB1701">
        <w:t xml:space="preserve">pose and projection parameters that are needed to render the different </w:t>
      </w:r>
      <w:del w:id="92" w:author="Tomas Toftgård" w:date="2022-11-18T00:37:00Z">
        <w:r w:rsidRPr="00BB1701" w:rsidDel="00BB1646">
          <w:delText>views</w:delText>
        </w:r>
      </w:del>
      <w:ins w:id="93" w:author="Tomas Toftgård" w:date="2022-11-18T00:37:00Z">
        <w:r w:rsidR="00BB1646">
          <w:t>scenes</w:t>
        </w:r>
      </w:ins>
      <w:r w:rsidRPr="00BB1701">
        <w:t xml:space="preserve">. The XR runtime provides the </w:t>
      </w:r>
      <w:del w:id="94" w:author="Tomas Toftgård" w:date="2022-11-18T00:37:00Z">
        <w:r w:rsidRPr="00BB1701" w:rsidDel="00BB1646">
          <w:delText xml:space="preserve">viewer </w:delText>
        </w:r>
      </w:del>
      <w:ins w:id="95" w:author="Tomas Toftgård" w:date="2022-11-18T00:37:00Z">
        <w:r w:rsidR="00BB1646">
          <w:t>user</w:t>
        </w:r>
        <w:r w:rsidR="00BB1646" w:rsidRPr="00BB1701">
          <w:t xml:space="preserve"> </w:t>
        </w:r>
      </w:ins>
      <w:r w:rsidRPr="00BB1701">
        <w:t>pose and</w:t>
      </w:r>
      <w:ins w:id="96" w:author="Tomas Toftgård" w:date="2022-11-18T00:41:00Z">
        <w:r w:rsidR="00BB1646">
          <w:t xml:space="preserve"> visual</w:t>
        </w:r>
      </w:ins>
      <w:r w:rsidRPr="00BB1701">
        <w:t xml:space="preserve"> projection parameters needed </w:t>
      </w:r>
      <w:del w:id="97" w:author="Tomas Toftgård" w:date="2022-11-18T00:37:00Z">
        <w:r w:rsidRPr="00BB1701" w:rsidDel="00BB1646">
          <w:delText xml:space="preserve">to </w:delText>
        </w:r>
      </w:del>
      <w:ins w:id="98" w:author="Tomas Toftgård" w:date="2022-11-18T00:37:00Z">
        <w:r w:rsidR="00BB1646">
          <w:t>for the</w:t>
        </w:r>
        <w:r w:rsidR="00BB1646" w:rsidRPr="00BB1701">
          <w:t xml:space="preserve"> </w:t>
        </w:r>
      </w:ins>
      <w:ins w:id="99" w:author="Tomas Toftgård" w:date="2022-11-18T00:38:00Z">
        <w:r w:rsidR="00BB1646">
          <w:t xml:space="preserve">visual </w:t>
        </w:r>
      </w:ins>
      <w:r w:rsidRPr="00BB1701">
        <w:t>render</w:t>
      </w:r>
      <w:ins w:id="100" w:author="Tomas Toftgård" w:date="2022-11-18T00:38:00Z">
        <w:r w:rsidR="00BB1646">
          <w:t>ing</w:t>
        </w:r>
      </w:ins>
      <w:r w:rsidRPr="00BB1701">
        <w:t xml:space="preserve"> using </w:t>
      </w:r>
      <w:del w:id="101" w:author="Thomas Stockhammer" w:date="2022-11-17T10:27:00Z">
        <w:r w:rsidRPr="00BB1701" w:rsidDel="002B2DF7">
          <w:delText xml:space="preserve">the </w:delText>
        </w:r>
      </w:del>
      <w:ins w:id="102" w:author="Thomas Stockhammer" w:date="2022-11-17T10:27:00Z">
        <w:r w:rsidR="002B2DF7">
          <w:t>a function equivalent to the OpenXR</w:t>
        </w:r>
        <w:r w:rsidR="002B2DF7" w:rsidRPr="00BB1701">
          <w:t xml:space="preserve"> </w:t>
        </w:r>
      </w:ins>
      <w:hyperlink r:id="rId23" w:anchor="xrLocateViews" w:history="1">
        <w:r w:rsidRPr="00BB1701">
          <w:rPr>
            <w:color w:val="0563C1"/>
            <w:u w:val="single"/>
          </w:rPr>
          <w:t>xrLocateViews</w:t>
        </w:r>
      </w:hyperlink>
      <w:r w:rsidRPr="00BB1701">
        <w:t xml:space="preserve"> function to render </w:t>
      </w:r>
      <w:del w:id="103" w:author="Tomas Toftgård" w:date="2022-11-18T00:39:00Z">
        <w:r w:rsidRPr="00BB1701" w:rsidDel="00BB1646">
          <w:delText xml:space="preserve">each </w:delText>
        </w:r>
      </w:del>
      <w:r w:rsidRPr="00BB1701">
        <w:t>view</w:t>
      </w:r>
      <w:ins w:id="104" w:author="Tomas Toftgård" w:date="2022-11-18T00:39:00Z">
        <w:r w:rsidR="00BB1646">
          <w:t>s</w:t>
        </w:r>
      </w:ins>
      <w:r w:rsidRPr="00BB1701">
        <w:t xml:space="preserve"> for use in a composition projection layer. </w:t>
      </w:r>
      <w:del w:id="105" w:author="Tomas Toftgård" w:date="2022-11-18T00:39:00Z">
        <w:r w:rsidRPr="00BB1701" w:rsidDel="00BB1646">
          <w:delText xml:space="preserve"> </w:delText>
        </w:r>
      </w:del>
      <w:r w:rsidRPr="00BB1701">
        <w:t xml:space="preserve">The xrLocateViews function returns the view and projection info for a particular </w:t>
      </w:r>
      <w:del w:id="106" w:author="Tomas Toftgård" w:date="2022-11-18T00:44:00Z">
        <w:r w:rsidRPr="00BB1701" w:rsidDel="00BB1646">
          <w:delText xml:space="preserve">display </w:delText>
        </w:r>
      </w:del>
      <w:ins w:id="107" w:author="Tomas Toftgård" w:date="2022-11-18T07:22:00Z">
        <w:r w:rsidR="00AE45F4">
          <w:t>playback</w:t>
        </w:r>
      </w:ins>
      <w:ins w:id="108" w:author="Tomas Toftgård" w:date="2022-11-18T00:45:00Z">
        <w:r w:rsidR="00BB1646">
          <w:t>/</w:t>
        </w:r>
      </w:ins>
      <w:ins w:id="109" w:author="Tomas Toftgård" w:date="2022-11-18T00:44:00Z">
        <w:r w:rsidR="00BB1646">
          <w:t>display</w:t>
        </w:r>
        <w:r w:rsidR="00BB1646" w:rsidRPr="00BB1701">
          <w:t xml:space="preserve"> </w:t>
        </w:r>
      </w:ins>
      <w:r w:rsidRPr="00BB1701">
        <w:t xml:space="preserve">time. This time is typically the target </w:t>
      </w:r>
      <w:ins w:id="110" w:author="Tomas Toftgård" w:date="2022-11-18T07:22:00Z">
        <w:r w:rsidR="00AE45F4">
          <w:t>playback</w:t>
        </w:r>
      </w:ins>
      <w:ins w:id="111" w:author="Tomas Toftgård" w:date="2022-11-18T00:45:00Z">
        <w:r w:rsidR="00BB1646">
          <w:t>/</w:t>
        </w:r>
      </w:ins>
      <w:r w:rsidRPr="00BB1701">
        <w:t>displa</w:t>
      </w:r>
      <w:ins w:id="112" w:author="Tomas Toftgård" w:date="2022-11-18T00:44:00Z">
        <w:r w:rsidR="00BB1646">
          <w:t>y</w:t>
        </w:r>
      </w:ins>
      <w:del w:id="113" w:author="Tomas Toftgård" w:date="2022-11-18T00:44:00Z">
        <w:r w:rsidRPr="00BB1701" w:rsidDel="00BB1646">
          <w:delText>y</w:delText>
        </w:r>
      </w:del>
      <w:r w:rsidRPr="00BB1701">
        <w:t xml:space="preserve"> time for a given frame. Repeatedly calling xrLocateViews with the same time may not necessarily return the same result. </w:t>
      </w:r>
      <w:del w:id="114" w:author="Tomas Toftgård" w:date="2022-11-18T00:41:00Z">
        <w:r w:rsidRPr="00BB1701" w:rsidDel="00BB1646">
          <w:delText>Instead</w:delText>
        </w:r>
      </w:del>
      <w:ins w:id="115" w:author="Tomas Toftgård" w:date="2022-11-18T00:41:00Z">
        <w:r w:rsidR="00BB1646" w:rsidRPr="00BB1701">
          <w:t>Instead,</w:t>
        </w:r>
      </w:ins>
      <w:r w:rsidRPr="00BB1701">
        <w:t xml:space="preserve"> the prediction gets increasingly accurate as the function is called closer to the given time for which a prediction is made. This allows an application to get the </w:t>
      </w:r>
      <w:r w:rsidRPr="00BB1701">
        <w:lastRenderedPageBreak/>
        <w:t xml:space="preserve">predicted views as late as possible in its pipeline to get the least amount of latency and prediction error. The </w:t>
      </w:r>
      <w:del w:id="116" w:author="Tomas Toftgård" w:date="2022-11-18T00:41:00Z">
        <w:r w:rsidRPr="00BB1701" w:rsidDel="00BB1646">
          <w:delText xml:space="preserve">viewer </w:delText>
        </w:r>
      </w:del>
      <w:ins w:id="117" w:author="Tomas Toftgård" w:date="2022-11-18T00:41:00Z">
        <w:r w:rsidR="00BB1646">
          <w:t>user</w:t>
        </w:r>
        <w:r w:rsidR="00BB1646" w:rsidRPr="00BB1701">
          <w:t xml:space="preserve"> </w:t>
        </w:r>
      </w:ins>
      <w:r w:rsidRPr="00BB1701">
        <w:t xml:space="preserve">pose and </w:t>
      </w:r>
      <w:ins w:id="118" w:author="Tomas Toftgård" w:date="2022-11-18T00:41:00Z">
        <w:r w:rsidR="00BB1646">
          <w:t xml:space="preserve">visual </w:t>
        </w:r>
      </w:ins>
      <w:r w:rsidRPr="00BB1701">
        <w:t xml:space="preserve">projection parameters </w:t>
      </w:r>
      <w:commentRangeStart w:id="119"/>
      <w:r w:rsidRPr="00BB1701">
        <w:t xml:space="preserve">may </w:t>
      </w:r>
      <w:commentRangeEnd w:id="119"/>
      <w:r w:rsidR="00BB1646">
        <w:rPr>
          <w:rStyle w:val="Marquedecommentaire"/>
        </w:rPr>
        <w:commentReference w:id="119"/>
      </w:r>
      <w:r w:rsidRPr="00BB1701">
        <w:t>need to be provided to the MAF.</w:t>
      </w:r>
    </w:p>
    <w:p w14:paraId="0B348536" w14:textId="53BD9547" w:rsidR="00AC69F8" w:rsidRDefault="00AC69F8" w:rsidP="00AC69F8">
      <w:pPr>
        <w:numPr>
          <w:ilvl w:val="0"/>
          <w:numId w:val="71"/>
        </w:numPr>
        <w:contextualSpacing/>
        <w:rPr>
          <w:ins w:id="120" w:author="Thomas Stockhammer" w:date="2022-11-17T10:39:00Z"/>
        </w:rPr>
      </w:pPr>
      <w:del w:id="121" w:author="Tomas Toftgård" w:date="2022-11-18T00:43:00Z">
        <w:r w:rsidRPr="00BB1701" w:rsidDel="00BB1646">
          <w:delText xml:space="preserve">The </w:delText>
        </w:r>
      </w:del>
      <w:ins w:id="122" w:author="Tomas Toftgård" w:date="2022-11-18T00:43:00Z">
        <w:r w:rsidR="00BB1646" w:rsidRPr="00BB1701">
          <w:t>Th</w:t>
        </w:r>
        <w:r w:rsidR="00BB1646">
          <w:t>is</w:t>
        </w:r>
        <w:r w:rsidR="00BB1646" w:rsidRPr="00BB1701">
          <w:t xml:space="preserve"> </w:t>
        </w:r>
      </w:ins>
      <w:r w:rsidRPr="00BB1701">
        <w:t>specification does not define any requirements on input actions or haptics. However, input actions may be provided to the XR Source management to be delivered to the network.</w:t>
      </w:r>
      <w:ins w:id="123" w:author="Thomas Stockhammer" w:date="2022-11-17T10:39:00Z">
        <w:r w:rsidR="00CF03D2">
          <w:t xml:space="preserve"> In summary</w:t>
        </w:r>
      </w:ins>
    </w:p>
    <w:p w14:paraId="368A3D0E" w14:textId="25881501" w:rsidR="00CF03D2" w:rsidRDefault="00CF03D2" w:rsidP="00CF03D2">
      <w:pPr>
        <w:numPr>
          <w:ilvl w:val="1"/>
          <w:numId w:val="71"/>
        </w:numPr>
        <w:contextualSpacing/>
        <w:rPr>
          <w:ins w:id="124" w:author="Thomas Stockhammer" w:date="2022-11-17T10:40:00Z"/>
        </w:rPr>
      </w:pPr>
      <w:ins w:id="125" w:author="Thomas Stockhammer" w:date="2022-11-17T10:39:00Z">
        <w:r>
          <w:t xml:space="preserve">A </w:t>
        </w:r>
      </w:ins>
      <w:ins w:id="126" w:author="Thomas Stockhammer" w:date="2022-11-17T10:40:00Z">
        <w:r w:rsidR="00F541E9">
          <w:t xml:space="preserve">6DoF </w:t>
        </w:r>
      </w:ins>
      <w:ins w:id="127" w:author="Thomas Stockhammer" w:date="2022-11-17T10:39:00Z">
        <w:r>
          <w:t xml:space="preserve">predicted pose for a target </w:t>
        </w:r>
      </w:ins>
      <w:ins w:id="128" w:author="Tomas Toftgård" w:date="2022-11-18T07:23:00Z">
        <w:r w:rsidR="00AE45F4">
          <w:t>playback</w:t>
        </w:r>
      </w:ins>
      <w:ins w:id="129" w:author="Tomas Toftgård" w:date="2022-11-18T00:45:00Z">
        <w:r w:rsidR="00BB1646">
          <w:t>/</w:t>
        </w:r>
      </w:ins>
      <w:ins w:id="130" w:author="Thomas Stockhammer" w:date="2022-11-17T10:39:00Z">
        <w:r>
          <w:t xml:space="preserve">display time </w:t>
        </w:r>
        <w:del w:id="131" w:author="Tomas Toftgård" w:date="2022-11-18T00:46:00Z">
          <w:r w:rsidDel="00AC6209">
            <w:delText>can</w:delText>
          </w:r>
        </w:del>
      </w:ins>
      <w:ins w:id="132" w:author="Tomas Toftgård" w:date="2022-11-18T00:46:00Z">
        <w:r w:rsidR="00AC6209">
          <w:t>may</w:t>
        </w:r>
      </w:ins>
      <w:ins w:id="133" w:author="Thomas Stockhammer" w:date="2022-11-17T10:39:00Z">
        <w:r>
          <w:t xml:space="preserve"> be sampled from</w:t>
        </w:r>
      </w:ins>
      <w:ins w:id="134" w:author="Tomas Toftgård" w:date="2022-11-18T00:46:00Z">
        <w:r w:rsidR="00AC6209">
          <w:t xml:space="preserve"> the</w:t>
        </w:r>
      </w:ins>
      <w:ins w:id="135" w:author="Thomas Stockhammer" w:date="2022-11-17T10:39:00Z">
        <w:r>
          <w:t xml:space="preserve"> </w:t>
        </w:r>
        <w:r w:rsidR="00F541E9">
          <w:t>XR Runti</w:t>
        </w:r>
      </w:ins>
      <w:ins w:id="136" w:author="Thomas Stockhammer" w:date="2022-11-17T10:40:00Z">
        <w:r w:rsidR="00F541E9">
          <w:t>m</w:t>
        </w:r>
      </w:ins>
      <w:ins w:id="137" w:author="Thomas Stockhammer" w:date="2022-11-17T10:39:00Z">
        <w:r w:rsidR="00F541E9">
          <w:t>e</w:t>
        </w:r>
      </w:ins>
      <w:ins w:id="138" w:author="Thomas Stockhammer" w:date="2022-11-17T10:40:00Z">
        <w:r w:rsidR="00F541E9">
          <w:t xml:space="preserve"> at a frequency of at least 1kHz</w:t>
        </w:r>
      </w:ins>
    </w:p>
    <w:p w14:paraId="178625AF" w14:textId="25B62EFC" w:rsidR="00F541E9" w:rsidRPr="00BB1701" w:rsidRDefault="00F541E9">
      <w:pPr>
        <w:numPr>
          <w:ilvl w:val="1"/>
          <w:numId w:val="71"/>
        </w:numPr>
        <w:contextualSpacing/>
        <w:pPrChange w:id="139" w:author="Thomas Stockhammer" w:date="2022-11-17T10:44:00Z">
          <w:pPr>
            <w:numPr>
              <w:numId w:val="71"/>
            </w:numPr>
            <w:ind w:left="720" w:hanging="360"/>
            <w:contextualSpacing/>
          </w:pPr>
        </w:pPrChange>
      </w:pPr>
      <w:ins w:id="140" w:author="Thomas Stockhammer" w:date="2022-11-17T10:40:00Z">
        <w:r>
          <w:t xml:space="preserve">This information may be provided to a pose </w:t>
        </w:r>
        <w:r w:rsidR="00F26EC2">
          <w:t xml:space="preserve">compressor </w:t>
        </w:r>
      </w:ins>
      <w:ins w:id="141" w:author="Thomas Stockhammer" w:date="2022-11-17T10:42:00Z">
        <w:r w:rsidR="001F21E6">
          <w:t xml:space="preserve">that </w:t>
        </w:r>
      </w:ins>
      <w:ins w:id="142" w:author="Thomas Stockhammer" w:date="2022-11-17T10:43:00Z">
        <w:r w:rsidR="00A05930">
          <w:t>may send a compressed and quantized version to the</w:t>
        </w:r>
      </w:ins>
      <w:ins w:id="143" w:author="Thomas Stockhammer" w:date="2022-11-17T10:42:00Z">
        <w:r w:rsidR="001F21E6">
          <w:t xml:space="preserve"> </w:t>
        </w:r>
      </w:ins>
      <w:ins w:id="144" w:author="Thomas Stockhammer" w:date="2022-11-17T10:43:00Z">
        <w:r w:rsidR="00A05930">
          <w:t>network</w:t>
        </w:r>
      </w:ins>
      <w:ins w:id="145" w:author="Thomas Stockhammer" w:date="2022-11-17T10:42:00Z">
        <w:r w:rsidR="001F21E6">
          <w:t xml:space="preserve"> </w:t>
        </w:r>
      </w:ins>
    </w:p>
    <w:p w14:paraId="78E70E27" w14:textId="645CE915" w:rsidR="00AC69F8" w:rsidRPr="00BB1701" w:rsidRDefault="00AC69F8" w:rsidP="00AC69F8">
      <w:pPr>
        <w:numPr>
          <w:ilvl w:val="0"/>
          <w:numId w:val="71"/>
        </w:numPr>
        <w:contextualSpacing/>
      </w:pPr>
      <w:del w:id="146" w:author="Tomas Toftgård" w:date="2022-11-18T00:47:00Z">
        <w:r w:rsidRPr="00BB1701" w:rsidDel="00AC6209">
          <w:delText>Other a</w:delText>
        </w:r>
      </w:del>
      <w:ins w:id="147" w:author="Tomas Toftgård" w:date="2022-11-18T00:47:00Z">
        <w:r w:rsidR="00AC6209">
          <w:t>A</w:t>
        </w:r>
      </w:ins>
      <w:r w:rsidRPr="00BB1701">
        <w:t xml:space="preserve">udio or video sources may </w:t>
      </w:r>
      <w:ins w:id="148" w:author="Tomas Toftgård" w:date="2022-11-18T00:48:00Z">
        <w:r w:rsidR="00AC6209">
          <w:t xml:space="preserve">also </w:t>
        </w:r>
      </w:ins>
      <w:r w:rsidRPr="00BB1701">
        <w:t xml:space="preserve">be provided </w:t>
      </w:r>
      <w:ins w:id="149" w:author="Tomas Toftgård" w:date="2022-11-18T00:48:00Z">
        <w:r w:rsidR="00AC6209">
          <w:t xml:space="preserve">directly </w:t>
        </w:r>
      </w:ins>
      <w:r w:rsidRPr="00BB1701">
        <w:t xml:space="preserve">to the </w:t>
      </w:r>
      <w:commentRangeStart w:id="150"/>
      <w:r w:rsidRPr="00BB1701">
        <w:t>XR source manager</w:t>
      </w:r>
      <w:commentRangeEnd w:id="150"/>
      <w:r w:rsidR="00AC6209">
        <w:rPr>
          <w:rStyle w:val="Marquedecommentaire"/>
        </w:rPr>
        <w:commentReference w:id="150"/>
      </w:r>
      <w:r w:rsidRPr="00BB1701">
        <w:t>.</w:t>
      </w:r>
    </w:p>
    <w:p w14:paraId="6DFE3A37" w14:textId="07D9C397" w:rsidR="007C2061" w:rsidRPr="007C2061" w:rsidRDefault="007C2061">
      <w:pPr>
        <w:pStyle w:val="Titre4"/>
        <w:rPr>
          <w:rFonts w:eastAsia="Malgun Gothic"/>
          <w:rPrChange w:id="151" w:author="Thomas Stockhammer" w:date="2022-11-17T10:45:00Z">
            <w:rPr>
              <w:lang w:val="en-US"/>
            </w:rPr>
          </w:rPrChange>
        </w:rPr>
        <w:pPrChange w:id="152" w:author="Thomas Stockhammer" w:date="2022-11-17T10:45:00Z">
          <w:pPr/>
        </w:pPrChange>
      </w:pPr>
      <w:ins w:id="153" w:author="Thomas Stockhammer" w:date="2022-11-17T10:45:00Z">
        <w:r>
          <w:rPr>
            <w:rFonts w:eastAsia="Malgun Gothic"/>
          </w:rPr>
          <w:t>4.2.2.2</w:t>
        </w:r>
        <w:r>
          <w:rPr>
            <w:rFonts w:eastAsia="Malgun Gothic"/>
          </w:rPr>
          <w:tab/>
        </w:r>
        <w:r w:rsidRPr="00F00890">
          <w:rPr>
            <w:rFonts w:eastAsia="Malgun Gothic"/>
          </w:rPr>
          <w:t xml:space="preserve">XR </w:t>
        </w:r>
        <w:r>
          <w:rPr>
            <w:rFonts w:eastAsia="Malgun Gothic"/>
          </w:rPr>
          <w:t>Visual Processing</w:t>
        </w:r>
      </w:ins>
    </w:p>
    <w:p w14:paraId="7BA2CA22" w14:textId="7F54ABD1" w:rsidR="00BB1701" w:rsidRPr="00BB1701" w:rsidRDefault="00BB1701" w:rsidP="00BB1701">
      <w:pPr>
        <w:rPr>
          <w:lang w:val="en-US"/>
        </w:rPr>
      </w:pPr>
      <w:r w:rsidRPr="00BB1701">
        <w:rPr>
          <w:lang w:val="en-US"/>
        </w:rPr>
        <w:t>For visual processing</w:t>
      </w:r>
      <w:ins w:id="154" w:author="Thomas Stockhammer" w:date="2022-11-17T10:46:00Z">
        <w:r w:rsidR="004548F9">
          <w:rPr>
            <w:lang w:val="en-US"/>
          </w:rPr>
          <w:t xml:space="preserve">, OpenXR </w:t>
        </w:r>
      </w:ins>
      <w:ins w:id="155" w:author="Thomas Stockhammer" w:date="2022-11-17T10:47:00Z">
        <w:r w:rsidR="001C5D01">
          <w:rPr>
            <w:lang w:val="en-US"/>
          </w:rPr>
          <w:t xml:space="preserve">and OpenGL ES </w:t>
        </w:r>
      </w:ins>
      <w:ins w:id="156" w:author="Thomas Stockhammer" w:date="2022-11-17T10:46:00Z">
        <w:r w:rsidR="004548F9">
          <w:rPr>
            <w:lang w:val="en-US"/>
          </w:rPr>
          <w:t>aligned terminology is used</w:t>
        </w:r>
      </w:ins>
      <w:ins w:id="157" w:author="Thomas Stockhammer" w:date="2022-11-17T10:47:00Z">
        <w:r w:rsidR="00E50F78">
          <w:rPr>
            <w:lang w:val="en-US"/>
          </w:rPr>
          <w:t xml:space="preserve"> </w:t>
        </w:r>
        <w:del w:id="158" w:author="Tomas Toftgård" w:date="2022-11-18T00:50:00Z">
          <w:r w:rsidR="00E50F78" w:rsidDel="00AC6209">
            <w:rPr>
              <w:lang w:val="en-US"/>
            </w:rPr>
            <w:delText>as a</w:delText>
          </w:r>
        </w:del>
      </w:ins>
      <w:ins w:id="159" w:author="Tomas Toftgård" w:date="2022-11-18T00:50:00Z">
        <w:r w:rsidR="00AC6209">
          <w:rPr>
            <w:lang w:val="en-US"/>
          </w:rPr>
          <w:t>for</w:t>
        </w:r>
      </w:ins>
      <w:ins w:id="160" w:author="Thomas Stockhammer" w:date="2022-11-17T10:47:00Z">
        <w:r w:rsidR="00E50F78">
          <w:rPr>
            <w:lang w:val="en-US"/>
          </w:rPr>
          <w:t xml:space="preserve"> referenc</w:t>
        </w:r>
      </w:ins>
      <w:ins w:id="161" w:author="Thomas Stockhammer" w:date="2022-11-17T10:48:00Z">
        <w:r w:rsidR="001C5D01">
          <w:rPr>
            <w:lang w:val="en-US"/>
          </w:rPr>
          <w:t>e</w:t>
        </w:r>
      </w:ins>
      <w:ins w:id="162" w:author="Thomas Stockhammer" w:date="2022-11-17T10:47:00Z">
        <w:r w:rsidR="001C5D01">
          <w:rPr>
            <w:lang w:val="en-US"/>
          </w:rPr>
          <w:t>, but this does not imply that we mandate any of these specifications</w:t>
        </w:r>
      </w:ins>
      <w:ins w:id="163" w:author="Thomas Stockhammer" w:date="2022-11-17T10:48:00Z">
        <w:r w:rsidR="00596312">
          <w:rPr>
            <w:lang w:val="en-US"/>
          </w:rPr>
          <w:t>.</w:t>
        </w:r>
      </w:ins>
      <w:del w:id="164" w:author="Thomas Stockhammer" w:date="2022-11-17T10:48:00Z">
        <w:r w:rsidRPr="00BB1701" w:rsidDel="00596312">
          <w:rPr>
            <w:lang w:val="en-US"/>
          </w:rPr>
          <w:delText>,</w:delText>
        </w:r>
      </w:del>
      <w:r w:rsidRPr="00BB1701">
        <w:rPr>
          <w:lang w:val="en-US"/>
        </w:rPr>
        <w:t xml:space="preserve"> </w:t>
      </w:r>
      <w:del w:id="165" w:author="Thomas Stockhammer" w:date="2022-11-17T10:48:00Z">
        <w:r w:rsidRPr="00BB1701" w:rsidDel="00596312">
          <w:rPr>
            <w:lang w:val="en-US"/>
          </w:rPr>
          <w:delText xml:space="preserve">the </w:delText>
        </w:r>
      </w:del>
      <w:ins w:id="166" w:author="Thomas Stockhammer" w:date="2022-11-17T10:48:00Z">
        <w:r w:rsidR="00596312">
          <w:rPr>
            <w:lang w:val="en-US"/>
          </w:rPr>
          <w:t>T</w:t>
        </w:r>
        <w:r w:rsidR="00596312" w:rsidRPr="00BB1701">
          <w:rPr>
            <w:lang w:val="en-US"/>
          </w:rPr>
          <w:t xml:space="preserve">he </w:t>
        </w:r>
      </w:ins>
      <w:r w:rsidRPr="00BB1701">
        <w:rPr>
          <w:lang w:val="en-US"/>
        </w:rPr>
        <w:t>following is assumed:</w:t>
      </w:r>
    </w:p>
    <w:p w14:paraId="2F317DED" w14:textId="765F4C23" w:rsidR="00BB1701" w:rsidRPr="004548F9" w:rsidRDefault="00BB1701" w:rsidP="00BB1701">
      <w:pPr>
        <w:numPr>
          <w:ilvl w:val="0"/>
          <w:numId w:val="74"/>
        </w:numPr>
        <w:contextualSpacing/>
      </w:pPr>
      <w:r w:rsidRPr="004548F9">
        <w:rPr>
          <w:lang w:val="en-US"/>
        </w:rPr>
        <w:t>To present images to the user</w:t>
      </w:r>
      <w:r w:rsidRPr="004548F9">
        <w:t xml:space="preserve">, the runtime provides images organized in swapchains for the application to render into. The XR runtime </w:t>
      </w:r>
      <w:del w:id="167" w:author="Thomas Stockhammer" w:date="2022-11-17T10:45:00Z">
        <w:r w:rsidRPr="004548F9" w:rsidDel="004548F9">
          <w:delText xml:space="preserve">must </w:delText>
        </w:r>
      </w:del>
      <w:ins w:id="168" w:author="Thomas Stockhammer" w:date="2022-11-17T10:45:00Z">
        <w:r w:rsidR="004548F9" w:rsidRPr="004548F9">
          <w:t xml:space="preserve">is expected to </w:t>
        </w:r>
      </w:ins>
      <w:r w:rsidRPr="004548F9">
        <w:t xml:space="preserve">allow applications to create </w:t>
      </w:r>
      <w:r w:rsidRPr="004548F9">
        <w:rPr>
          <w:rPrChange w:id="169" w:author="Thomas Stockhammer" w:date="2022-11-17T10:45:00Z">
            <w:rPr>
              <w:highlight w:val="green"/>
            </w:rPr>
          </w:rPrChange>
        </w:rPr>
        <w:t>multiple</w:t>
      </w:r>
      <w:r w:rsidRPr="004548F9">
        <w:t xml:space="preserve"> swapchains (at least 4).</w:t>
      </w:r>
    </w:p>
    <w:p w14:paraId="18B8C571" w14:textId="0EA849A4" w:rsidR="00BB1701" w:rsidRPr="00BB1701" w:rsidRDefault="00BB1701" w:rsidP="00BB1701">
      <w:pPr>
        <w:numPr>
          <w:ilvl w:val="0"/>
          <w:numId w:val="74"/>
        </w:numPr>
        <w:contextualSpacing/>
      </w:pPr>
      <w:r w:rsidRPr="00BB1701">
        <w:t xml:space="preserve">The XR runtime may support different swapchain image formats and the supported image formats may be provided to the application through the runtime API. XR runtimes </w:t>
      </w:r>
      <w:del w:id="170" w:author="Thomas Stockhammer" w:date="2022-11-17T11:03:00Z">
        <w:r w:rsidRPr="00BB1701" w:rsidDel="00DE7D2F">
          <w:delText xml:space="preserve">shall </w:delText>
        </w:r>
      </w:del>
      <w:ins w:id="171" w:author="Thomas Stockhammer" w:date="2022-11-17T11:03:00Z">
        <w:r w:rsidR="00DE7D2F">
          <w:t>is expected to</w:t>
        </w:r>
        <w:r w:rsidR="00DE7D2F" w:rsidRPr="00BB1701">
          <w:t xml:space="preserve"> </w:t>
        </w:r>
      </w:ins>
      <w:r w:rsidRPr="00BB1701">
        <w:t xml:space="preserve">at least support R8G8B8A8 and R8G8B8A8 sRGB formats. Details may depend on the graphics API specified in xrCreateSession. Options include DirectX or OpenGL. </w:t>
      </w:r>
    </w:p>
    <w:p w14:paraId="037B3973" w14:textId="30664725" w:rsidR="00BB1701" w:rsidRPr="00BB1701" w:rsidRDefault="00BB1701" w:rsidP="00BB1701">
      <w:pPr>
        <w:numPr>
          <w:ilvl w:val="0"/>
          <w:numId w:val="74"/>
        </w:numPr>
        <w:contextualSpacing/>
      </w:pPr>
      <w:r w:rsidRPr="00BB1701">
        <w:t>Support for OpenGL</w:t>
      </w:r>
      <w:ins w:id="172" w:author="Thomas Stockhammer" w:date="2022-11-17T11:03:00Z">
        <w:r w:rsidR="003918D6">
          <w:t xml:space="preserve"> ES</w:t>
        </w:r>
      </w:ins>
      <w:r w:rsidRPr="00BB1701">
        <w:t xml:space="preserve"> as a reference is assumed, i.e. an extension </w:t>
      </w:r>
      <w:ins w:id="173" w:author="Thomas Stockhammer" w:date="2022-11-17T11:04:00Z">
        <w:r w:rsidR="00A8032D">
          <w:t xml:space="preserve">equivalent to the functionalities provided in </w:t>
        </w:r>
      </w:ins>
      <w:del w:id="174" w:author="Thomas Stockhammer" w:date="2022-11-17T11:04:00Z">
        <w:r w:rsidRPr="00BB1701" w:rsidDel="003918D6">
          <w:delText xml:space="preserve">such as </w:delText>
        </w:r>
        <w:r w:rsidRPr="00BB1701" w:rsidDel="003918D6">
          <w:fldChar w:fldCharType="begin"/>
        </w:r>
        <w:r w:rsidRPr="00BB1701" w:rsidDel="003918D6">
          <w:delInstrText xml:space="preserve"> HYPERLINK "https://registry.khronos.org/OpenXR/specs/1.0/html/xrspec.html" \l "XR_KHR_opengl_enable" </w:delInstrText>
        </w:r>
        <w:r w:rsidRPr="00BB1701" w:rsidDel="003918D6">
          <w:fldChar w:fldCharType="separate"/>
        </w:r>
        <w:r w:rsidRPr="00BB1701" w:rsidDel="003918D6">
          <w:rPr>
            <w:color w:val="0563C1"/>
            <w:u w:val="single"/>
          </w:rPr>
          <w:delText>XR_KHR_OPENGL_ENABLE</w:delText>
        </w:r>
        <w:r w:rsidRPr="00BB1701" w:rsidDel="003918D6">
          <w:fldChar w:fldCharType="end"/>
        </w:r>
        <w:r w:rsidRPr="00BB1701" w:rsidDel="003918D6">
          <w:delText xml:space="preserve"> or </w:delText>
        </w:r>
      </w:del>
      <w:hyperlink r:id="rId28" w:anchor="XR_KHR_opengl_es_enable" w:history="1">
        <w:r w:rsidRPr="00BB1701">
          <w:rPr>
            <w:color w:val="0563C1"/>
            <w:u w:val="single"/>
          </w:rPr>
          <w:t>XR_KHR_opengl_es_enable</w:t>
        </w:r>
      </w:hyperlink>
      <w:r w:rsidRPr="00BB1701">
        <w:t xml:space="preserve">. OpenGL ES </w:t>
      </w:r>
      <w:del w:id="175" w:author="Thomas Stockhammer" w:date="2022-11-17T11:04:00Z">
        <w:r w:rsidRPr="00BB1701" w:rsidDel="00A8032D">
          <w:delText xml:space="preserve">may be preferably as it </w:delText>
        </w:r>
      </w:del>
      <w:r w:rsidRPr="00BB1701">
        <w:t>is platform independent and suited for embedded systems. The version and a subset of functionalities is still to be determined, likely 3.2.</w:t>
      </w:r>
      <w:ins w:id="176" w:author="Thomas Stockhammer" w:date="2022-11-17T11:04:00Z">
        <w:r w:rsidR="00A8032D">
          <w:t xml:space="preserve"> Again note that this </w:t>
        </w:r>
      </w:ins>
      <w:ins w:id="177" w:author="Thomas Stockhammer" w:date="2022-11-17T11:05:00Z">
        <w:r w:rsidR="003C2278">
          <w:t>is assumed as a reference.</w:t>
        </w:r>
      </w:ins>
    </w:p>
    <w:p w14:paraId="2957A980" w14:textId="6C28A7B4" w:rsidR="00BB1701" w:rsidRPr="00BB1701" w:rsidRDefault="00BB1701" w:rsidP="00BB1701">
      <w:pPr>
        <w:numPr>
          <w:ilvl w:val="0"/>
          <w:numId w:val="74"/>
        </w:numPr>
        <w:contextualSpacing/>
      </w:pPr>
      <w:r w:rsidRPr="00BB1701">
        <w:t>Swapchain images can be 2D or 2D Array.</w:t>
      </w:r>
      <w:ins w:id="178" w:author="Thomas Stockhammer" w:date="2022-11-17T11:05:00Z">
        <w:r w:rsidR="003C2278">
          <w:t xml:space="preserve"> Arrays allow to extract a subset of the 2D images for rendering.</w:t>
        </w:r>
      </w:ins>
    </w:p>
    <w:p w14:paraId="230E5A3C" w14:textId="487EDBCA" w:rsidR="00BB1701" w:rsidRPr="00BB1701" w:rsidRDefault="00BB1701" w:rsidP="00BB1701">
      <w:pPr>
        <w:numPr>
          <w:ilvl w:val="0"/>
          <w:numId w:val="74"/>
        </w:numPr>
        <w:contextualSpacing/>
      </w:pPr>
      <w:r w:rsidRPr="00BB1701">
        <w:t>The application or scene manager can offload the composition of the final image to a XR runtime-supplied compositor. By this, the rendering complexity is significantly lower since details such as frame-rate interpolation and distortion correction are performed by the XR runtime.</w:t>
      </w:r>
      <w:ins w:id="179" w:author="Thomas Stockhammer" w:date="2022-11-17T11:05:00Z">
        <w:r w:rsidR="003C2278">
          <w:t xml:space="preserve"> It is assumed t</w:t>
        </w:r>
      </w:ins>
      <w:ins w:id="180" w:author="Thomas Stockhammer" w:date="2022-11-17T11:06:00Z">
        <w:r w:rsidR="003C2278">
          <w:t>hat the XR Runtime provides these functionalities.</w:t>
        </w:r>
      </w:ins>
    </w:p>
    <w:p w14:paraId="78A87541" w14:textId="77777777" w:rsidR="00BB1701" w:rsidRPr="00BB1701" w:rsidRDefault="00BB1701" w:rsidP="00BB1701">
      <w:pPr>
        <w:numPr>
          <w:ilvl w:val="0"/>
          <w:numId w:val="74"/>
        </w:numPr>
        <w:contextualSpacing/>
      </w:pPr>
      <w:r w:rsidRPr="00BB1701">
        <w:t>A runtime on a XR device is expected to support at least the equivalent functionalities of OpenXR composition, namely</w:t>
      </w:r>
    </w:p>
    <w:p w14:paraId="71A72710" w14:textId="77777777" w:rsidR="00BB1701" w:rsidRPr="00BB1701" w:rsidRDefault="00710447" w:rsidP="00BB1701">
      <w:pPr>
        <w:numPr>
          <w:ilvl w:val="1"/>
          <w:numId w:val="74"/>
        </w:numPr>
        <w:contextualSpacing/>
      </w:pPr>
      <w:hyperlink r:id="rId29" w:anchor="XrCompositionLayerProjection" w:history="1">
        <w:r w:rsidR="00BB1701" w:rsidRPr="00BB1701">
          <w:rPr>
            <w:color w:val="0563C1"/>
            <w:u w:val="single"/>
          </w:rPr>
          <w:t>XrCompositionLayerProjection</w:t>
        </w:r>
      </w:hyperlink>
      <w:r w:rsidR="00BB1701" w:rsidRPr="00BB1701">
        <w:t>: The projection layer type represents planar projected images rendered from the eye point of each eye using a perspective projection. This layer type is typically used to render the virtual world from the user’s perspective.</w:t>
      </w:r>
    </w:p>
    <w:p w14:paraId="349272BF" w14:textId="77777777" w:rsidR="00BB1701" w:rsidRPr="00BB1701" w:rsidRDefault="00710447" w:rsidP="00BB1701">
      <w:pPr>
        <w:numPr>
          <w:ilvl w:val="1"/>
          <w:numId w:val="74"/>
        </w:numPr>
        <w:contextualSpacing/>
      </w:pPr>
      <w:hyperlink r:id="rId30" w:anchor="XrCompositionLayerQuad" w:history="1">
        <w:r w:rsidR="00BB1701" w:rsidRPr="00BB1701">
          <w:rPr>
            <w:color w:val="0563C1"/>
            <w:u w:val="single"/>
          </w:rPr>
          <w:t>XrCompositionLayerQuad</w:t>
        </w:r>
      </w:hyperlink>
      <w:r w:rsidR="00BB1701" w:rsidRPr="00BB1701">
        <w:t>: The quad layer type describes a posable planar rectangle in the virtual world for displaying two-dimensional content. Quad layers can subtend a smaller portion of the display’s field of view, allowing a better match between the resolutions of the XrSwapchain image and footprint of that image in the final composition. This improves legibility for user interface elements or heads-up displays and allows optimal sampling during any composition distortion corrections the runtime might employ.</w:t>
      </w:r>
    </w:p>
    <w:p w14:paraId="7148CC72" w14:textId="77777777" w:rsidR="00BB1701" w:rsidRPr="00BB1701" w:rsidRDefault="00BB1701" w:rsidP="00BB1701">
      <w:pPr>
        <w:numPr>
          <w:ilvl w:val="0"/>
          <w:numId w:val="74"/>
        </w:numPr>
        <w:contextualSpacing/>
      </w:pPr>
      <w:r w:rsidRPr="00BB1701">
        <w:t>A runtime on an XR device may support additional OpenXR composition functionalities, namely</w:t>
      </w:r>
    </w:p>
    <w:p w14:paraId="10D8210F" w14:textId="77777777" w:rsidR="00BB1701" w:rsidRPr="00BB1701" w:rsidRDefault="00710447" w:rsidP="00BB1701">
      <w:pPr>
        <w:numPr>
          <w:ilvl w:val="1"/>
          <w:numId w:val="74"/>
        </w:numPr>
        <w:contextualSpacing/>
      </w:pPr>
      <w:hyperlink r:id="rId31" w:anchor="XR_KHR_composition_layer_cube" w:history="1">
        <w:r w:rsidR="00BB1701" w:rsidRPr="00BB1701">
          <w:rPr>
            <w:color w:val="0563C1"/>
            <w:u w:val="single"/>
          </w:rPr>
          <w:t>XR_TYPE_COMPOSITION_LAYER_CUBE_KHR</w:t>
        </w:r>
      </w:hyperlink>
      <w:r w:rsidR="00BB1701" w:rsidRPr="00BB1701">
        <w:t>: This extension adds an additional layer type that enables direct sampling from cubemaps. The cube layer is the natural layer type for hardware accelerated environment maps. Without updating the image source, the user can look all around, and the compositor can display what they are looking at without intervention from the application.</w:t>
      </w:r>
    </w:p>
    <w:p w14:paraId="4E7908CD" w14:textId="77777777" w:rsidR="00BB1701" w:rsidRPr="00BB1701" w:rsidRDefault="00710447" w:rsidP="00BB1701">
      <w:pPr>
        <w:numPr>
          <w:ilvl w:val="1"/>
          <w:numId w:val="74"/>
        </w:numPr>
        <w:contextualSpacing/>
      </w:pPr>
      <w:hyperlink r:id="rId32" w:anchor="XR_KHR_composition_layer_cylinder" w:history="1">
        <w:r w:rsidR="00BB1701" w:rsidRPr="00BB1701">
          <w:rPr>
            <w:color w:val="0563C1"/>
            <w:u w:val="single"/>
          </w:rPr>
          <w:t>XR_TYPE_COMPOSITION_LAYER_CYLINDER_KHR</w:t>
        </w:r>
      </w:hyperlink>
      <w:r w:rsidR="00BB1701" w:rsidRPr="00BB1701">
        <w:t>: This extension adds an additional layer type where the XR runtime must map a texture stemming from a swapchain onto the inside of a cylinder section. It can be imagined much the same way a curved television display looks to a viewer. This is not a projection type of layer but rather an object-in-world type of layer, similar to XrCompositionLayerQuad. Only the interior of the cylinder surface must be visible; the exterior of the cylinder is not visible and must not be drawn by the runtime.</w:t>
      </w:r>
    </w:p>
    <w:p w14:paraId="14537DD6" w14:textId="77777777" w:rsidR="00BB1701" w:rsidRPr="00BB1701" w:rsidRDefault="00710447" w:rsidP="00BB1701">
      <w:pPr>
        <w:numPr>
          <w:ilvl w:val="1"/>
          <w:numId w:val="74"/>
        </w:numPr>
        <w:contextualSpacing/>
      </w:pPr>
      <w:hyperlink r:id="rId33" w:anchor="XR_KHR_composition_layer_equirect" w:history="1">
        <w:r w:rsidR="00BB1701" w:rsidRPr="00BB1701">
          <w:rPr>
            <w:color w:val="0563C1"/>
            <w:u w:val="single"/>
          </w:rPr>
          <w:t>XR_TYPE_COMPOSITION_LAYER_EQUIRECT_KHR</w:t>
        </w:r>
      </w:hyperlink>
      <w:r w:rsidR="00BB1701" w:rsidRPr="00BB1701">
        <w:t xml:space="preserve"> and </w:t>
      </w:r>
      <w:hyperlink r:id="rId34" w:anchor="XR_KHR_composition_layer_equirect2" w:history="1">
        <w:r w:rsidR="00BB1701" w:rsidRPr="00BB1701">
          <w:rPr>
            <w:color w:val="0563C1"/>
            <w:u w:val="single"/>
          </w:rPr>
          <w:t>XR_TYPE_COMPOSITION_LAYER_EQUIRECT2_KHR</w:t>
        </w:r>
      </w:hyperlink>
      <w:r w:rsidR="00BB1701" w:rsidRPr="00BB1701">
        <w:t>: This extension adds an additional layer type where the XR runtime must map an equirectangular coded image stemming from a swapchain onto the inside of a sphere. The equirect layer type provides most of the same benefits as a cubemap, but from an equirect 2D image source. This image source is appealing mostly because equirect environment maps are very common, and the highest quality you can get from them is by sampling them directly in the compositor.</w:t>
      </w:r>
    </w:p>
    <w:p w14:paraId="620F3AA7" w14:textId="77777777" w:rsidR="00BB1701" w:rsidRPr="00BB1701" w:rsidRDefault="00710447" w:rsidP="00BB1701">
      <w:pPr>
        <w:numPr>
          <w:ilvl w:val="1"/>
          <w:numId w:val="74"/>
        </w:numPr>
        <w:contextualSpacing/>
      </w:pPr>
      <w:hyperlink r:id="rId35" w:anchor="XR_KHR_composition_layer_depth" w:history="1">
        <w:r w:rsidR="00BB1701" w:rsidRPr="00BB1701">
          <w:rPr>
            <w:color w:val="0563C1"/>
            <w:u w:val="single"/>
          </w:rPr>
          <w:t>XR_KHR_composition_layer_depth</w:t>
        </w:r>
      </w:hyperlink>
      <w:r w:rsidR="00BB1701" w:rsidRPr="00BB1701">
        <w:t xml:space="preserve">: This extension defines an extra layer type which allows applications to submit depth images along with color images in projection layers, i.e. XrCompositionLayerProjection. The XR runtime may use this information to perform more accurate </w:t>
      </w:r>
      <w:r w:rsidR="00BB1701" w:rsidRPr="00BB1701">
        <w:lastRenderedPageBreak/>
        <w:t>reprojections taking depth into account. Use of this extension does not affect the order of layer composition as described in Compositing.</w:t>
      </w:r>
    </w:p>
    <w:p w14:paraId="7D4A168B" w14:textId="77777777" w:rsidR="00BB1701" w:rsidRPr="00BB1701" w:rsidRDefault="00BB1701" w:rsidP="00BB1701">
      <w:pPr>
        <w:numPr>
          <w:ilvl w:val="0"/>
          <w:numId w:val="74"/>
        </w:numPr>
        <w:contextualSpacing/>
      </w:pPr>
      <w:r w:rsidRPr="00BB1701">
        <w:t xml:space="preserve">Each image that is provided to the runtime for rendering has assigned a </w:t>
      </w:r>
      <w:r w:rsidRPr="00BB1701">
        <w:rPr>
          <w:i/>
          <w:iCs/>
        </w:rPr>
        <w:t>reference pose</w:t>
      </w:r>
      <w:r w:rsidRPr="00BB1701">
        <w:t xml:space="preserve"> defining the position and orientation of the projection in the reference frame of the associated space.</w:t>
      </w:r>
    </w:p>
    <w:p w14:paraId="1E4FD8B2" w14:textId="01B83EEA" w:rsidR="00BB1701" w:rsidRPr="00BB1701" w:rsidRDefault="00BB1701" w:rsidP="00BB1701">
      <w:pPr>
        <w:numPr>
          <w:ilvl w:val="0"/>
          <w:numId w:val="74"/>
        </w:numPr>
        <w:contextualSpacing/>
      </w:pPr>
      <w:r w:rsidRPr="00BB1701">
        <w:t xml:space="preserve">The runtime provides information about a predicted display time for the next time that the runtime predicts a composited frame will be displayed, i.e. using </w:t>
      </w:r>
      <w:hyperlink r:id="rId36" w:anchor="XrFrameState" w:history="1">
        <w:r w:rsidRPr="00BB1701">
          <w:rPr>
            <w:color w:val="0563C1"/>
            <w:u w:val="single"/>
          </w:rPr>
          <w:t>xrFrameState</w:t>
        </w:r>
      </w:hyperlink>
      <w:ins w:id="181" w:author="Thomas Stockhammer" w:date="2022-11-17T11:37:00Z">
        <w:r w:rsidR="00CD4CE4">
          <w:t xml:space="preserve"> if in context to </w:t>
        </w:r>
      </w:ins>
      <w:ins w:id="182" w:author="Thomas Stockhammer" w:date="2022-11-17T11:38:00Z">
        <w:r w:rsidR="00CD4CE4">
          <w:t>O</w:t>
        </w:r>
      </w:ins>
      <w:ins w:id="183" w:author="Thomas Stockhammer" w:date="2022-11-17T11:37:00Z">
        <w:r w:rsidR="00CD4CE4">
          <w:t>penXR</w:t>
        </w:r>
      </w:ins>
      <w:del w:id="184" w:author="Thomas Stockhammer" w:date="2022-11-17T11:37:00Z">
        <w:r w:rsidRPr="00BB1701" w:rsidDel="00CD4CE4">
          <w:delText>.</w:delText>
        </w:r>
      </w:del>
    </w:p>
    <w:p w14:paraId="7838E46D" w14:textId="77777777" w:rsidR="00BB1701" w:rsidRPr="00BB1701" w:rsidRDefault="00BB1701" w:rsidP="007B00D1">
      <w:pPr>
        <w:numPr>
          <w:ilvl w:val="0"/>
          <w:numId w:val="74"/>
        </w:numPr>
        <w:contextualSpacing/>
      </w:pPr>
      <w:r w:rsidRPr="00BB1701">
        <w:t xml:space="preserve">The composition may refer to a sub-image as for example defined in </w:t>
      </w:r>
      <w:hyperlink r:id="rId37" w:anchor="XrSwapchainSubImage" w:history="1">
        <w:r w:rsidRPr="00BB1701">
          <w:rPr>
            <w:color w:val="0563C1"/>
            <w:u w:val="single"/>
          </w:rPr>
          <w:t>XrSwapchainSubImage</w:t>
        </w:r>
      </w:hyperlink>
      <w:r w:rsidRPr="00BB1701">
        <w:t xml:space="preserve">, i.e. representing the valid portion of the image to use, in pixels. It also implicitly defines the transform from normalized image coordinates into pixel coordinates. </w:t>
      </w:r>
    </w:p>
    <w:p w14:paraId="5ECE5B67" w14:textId="056F643E" w:rsidR="00CD4CE4" w:rsidRDefault="00CD4CE4" w:rsidP="00BB1701">
      <w:pPr>
        <w:rPr>
          <w:ins w:id="185" w:author="Thomas Stockhammer" w:date="2022-11-17T11:38:00Z"/>
        </w:rPr>
      </w:pPr>
    </w:p>
    <w:p w14:paraId="1D654BA2" w14:textId="150F2252" w:rsidR="00ED3500" w:rsidRDefault="00ED3500" w:rsidP="00ED3500">
      <w:pPr>
        <w:pStyle w:val="Titre4"/>
        <w:rPr>
          <w:ins w:id="186" w:author="RAGOT Stéphane INNOV/IT-S" w:date="2022-11-18T08:43:00Z"/>
          <w:rFonts w:eastAsia="Malgun Gothic"/>
        </w:rPr>
      </w:pPr>
      <w:ins w:id="187" w:author="Thomas Stockhammer" w:date="2022-11-17T11:38:00Z">
        <w:r>
          <w:rPr>
            <w:rFonts w:eastAsia="Malgun Gothic"/>
          </w:rPr>
          <w:t>4.2.2.3</w:t>
        </w:r>
        <w:r>
          <w:rPr>
            <w:rFonts w:eastAsia="Malgun Gothic"/>
          </w:rPr>
          <w:tab/>
        </w:r>
        <w:r w:rsidRPr="00F00890">
          <w:rPr>
            <w:rFonts w:eastAsia="Malgun Gothic"/>
          </w:rPr>
          <w:t xml:space="preserve">XR </w:t>
        </w:r>
        <w:r>
          <w:rPr>
            <w:rFonts w:eastAsia="Malgun Gothic"/>
          </w:rPr>
          <w:t>Audio Processing</w:t>
        </w:r>
      </w:ins>
    </w:p>
    <w:p w14:paraId="00A46907" w14:textId="3E5DDEBA" w:rsidR="00677183" w:rsidRPr="00677183" w:rsidRDefault="00677183" w:rsidP="00677183">
      <w:pPr>
        <w:rPr>
          <w:ins w:id="188" w:author="Thomas Stockhammer" w:date="2022-11-17T11:39:00Z"/>
          <w:rFonts w:eastAsia="Malgun Gothic"/>
        </w:rPr>
        <w:pPrChange w:id="189" w:author="RAGOT Stéphane INNOV/IT-S" w:date="2022-11-18T08:43:00Z">
          <w:pPr>
            <w:pStyle w:val="Titre4"/>
          </w:pPr>
        </w:pPrChange>
      </w:pPr>
      <w:ins w:id="190" w:author="RAGOT Stéphane INNOV/IT-S" w:date="2022-11-18T08:43:00Z">
        <w:r>
          <w:rPr>
            <w:rFonts w:eastAsia="Malgun Gothic"/>
          </w:rPr>
          <w:t>[</w:t>
        </w:r>
      </w:ins>
    </w:p>
    <w:p w14:paraId="6BAA0946" w14:textId="0D493D23" w:rsidR="00A0788D" w:rsidRPr="00401EC7" w:rsidRDefault="00A0788D">
      <w:pPr>
        <w:pStyle w:val="EditorsNote"/>
        <w:rPr>
          <w:ins w:id="191" w:author="Thomas Stockhammer" w:date="2022-11-17T11:38:00Z"/>
          <w:lang w:val="en-US"/>
          <w:rPrChange w:id="192" w:author="Thomas Stockhammer" w:date="2022-11-17T14:28:00Z">
            <w:rPr>
              <w:ins w:id="193" w:author="Thomas Stockhammer" w:date="2022-11-17T11:38:00Z"/>
            </w:rPr>
          </w:rPrChange>
        </w:rPr>
        <w:pPrChange w:id="194" w:author="Thomas Stockhammer" w:date="2022-11-17T14:28:00Z">
          <w:pPr/>
        </w:pPrChange>
      </w:pPr>
      <w:ins w:id="195" w:author="Thomas Stockhammer" w:date="2022-11-17T11:39:00Z">
        <w:r w:rsidRPr="00401EC7">
          <w:rPr>
            <w:lang w:val="en-US"/>
            <w:rPrChange w:id="196" w:author="Thomas Stockhammer" w:date="2022-11-17T14:28:00Z">
              <w:rPr/>
            </w:rPrChange>
          </w:rPr>
          <w:t xml:space="preserve">Editor’s Note: </w:t>
        </w:r>
      </w:ins>
      <w:ins w:id="197" w:author="Tomas Toftgård" w:date="2022-11-18T07:30:00Z">
        <w:r w:rsidR="00886A5E">
          <w:rPr>
            <w:lang w:val="en-US"/>
          </w:rPr>
          <w:t xml:space="preserve">The following section is </w:t>
        </w:r>
      </w:ins>
      <w:ins w:id="198" w:author="RAGOT Stéphane INNOV/IT-S" w:date="2022-11-18T08:44:00Z">
        <w:r w:rsidR="00677183">
          <w:rPr>
            <w:lang w:val="en-US"/>
          </w:rPr>
          <w:t xml:space="preserve">not agreed and </w:t>
        </w:r>
      </w:ins>
      <w:ins w:id="199" w:author="Tomas Toftgård" w:date="2022-11-18T07:30:00Z">
        <w:r w:rsidR="00886A5E">
          <w:rPr>
            <w:lang w:val="en-US"/>
          </w:rPr>
          <w:t xml:space="preserve">only tentative and requires </w:t>
        </w:r>
      </w:ins>
      <w:ins w:id="200" w:author="Tomas Toftgård" w:date="2022-11-18T00:50:00Z">
        <w:r w:rsidR="0020592F">
          <w:rPr>
            <w:lang w:val="en-US"/>
          </w:rPr>
          <w:t>futher disc</w:t>
        </w:r>
      </w:ins>
      <w:ins w:id="201" w:author="Tomas Toftgård" w:date="2022-11-18T00:51:00Z">
        <w:r w:rsidR="0020592F">
          <w:rPr>
            <w:lang w:val="en-US"/>
          </w:rPr>
          <w:t xml:space="preserve">ussion </w:t>
        </w:r>
        <w:r w:rsidR="0020592F" w:rsidRPr="0090393F">
          <w:rPr>
            <w:lang w:val="en-US"/>
          </w:rPr>
          <w:t>with audio experts</w:t>
        </w:r>
      </w:ins>
      <w:ins w:id="202" w:author="Tomas Toftgård" w:date="2022-11-18T07:30:00Z">
        <w:r w:rsidR="00886A5E" w:rsidRPr="00677E9B" w:rsidDel="0020592F">
          <w:rPr>
            <w:lang w:val="en-US"/>
          </w:rPr>
          <w:t xml:space="preserve"> </w:t>
        </w:r>
      </w:ins>
      <w:ins w:id="203" w:author="Thomas Stockhammer" w:date="2022-11-17T13:46:00Z">
        <w:del w:id="204" w:author="Tomas Toftgård" w:date="2022-11-18T00:51:00Z">
          <w:r w:rsidR="00803508" w:rsidRPr="00401EC7" w:rsidDel="0020592F">
            <w:rPr>
              <w:lang w:val="en-US"/>
              <w:rPrChange w:id="205" w:author="Thomas Stockhammer" w:date="2022-11-17T14:28:00Z">
                <w:rPr/>
              </w:rPrChange>
            </w:rPr>
            <w:delText>th</w:delText>
          </w:r>
          <w:r w:rsidR="00F00DC5" w:rsidRPr="00401EC7" w:rsidDel="0020592F">
            <w:rPr>
              <w:lang w:val="en-US"/>
              <w:rPrChange w:id="206" w:author="Thomas Stockhammer" w:date="2022-11-17T14:28:00Z">
                <w:rPr/>
              </w:rPrChange>
            </w:rPr>
            <w:delText>e updated part was not discussed in the Video SWG</w:delText>
          </w:r>
        </w:del>
      </w:ins>
      <w:ins w:id="207" w:author="Thomas Stockhammer" w:date="2022-11-17T14:27:00Z">
        <w:del w:id="208" w:author="Tomas Toftgård" w:date="2022-11-18T00:51:00Z">
          <w:r w:rsidR="008E2B9A" w:rsidRPr="00401EC7" w:rsidDel="0020592F">
            <w:rPr>
              <w:lang w:val="en-US"/>
              <w:rPrChange w:id="209" w:author="Thomas Stockhammer" w:date="2022-11-17T14:28:00Z">
                <w:rPr/>
              </w:rPrChange>
            </w:rPr>
            <w:delText xml:space="preserve"> and is expected to be discussed with audio experts</w:delText>
          </w:r>
        </w:del>
      </w:ins>
    </w:p>
    <w:p w14:paraId="39A0198B" w14:textId="101ADC8B" w:rsidR="00BB1701" w:rsidRPr="00BB1701" w:rsidRDefault="00BB1701" w:rsidP="00BB1701">
      <w:r w:rsidRPr="00BB1701">
        <w:t xml:space="preserve">For audio processing, </w:t>
      </w:r>
      <w:ins w:id="210" w:author="Thomas Stockhammer" w:date="2022-11-17T13:49:00Z">
        <w:r w:rsidR="00BB1EA5">
          <w:rPr>
            <w:lang w:val="en-US"/>
          </w:rPr>
          <w:t xml:space="preserve">OpenXR and OpenSL ES aligned terminology is used </w:t>
        </w:r>
        <w:del w:id="211" w:author="Tomas Toftgård" w:date="2022-11-18T00:52:00Z">
          <w:r w:rsidR="00BB1EA5" w:rsidDel="0020592F">
            <w:rPr>
              <w:lang w:val="en-US"/>
            </w:rPr>
            <w:delText>as a</w:delText>
          </w:r>
        </w:del>
      </w:ins>
      <w:ins w:id="212" w:author="Tomas Toftgård" w:date="2022-11-18T00:52:00Z">
        <w:r w:rsidR="0020592F">
          <w:rPr>
            <w:lang w:val="en-US"/>
          </w:rPr>
          <w:t>for</w:t>
        </w:r>
      </w:ins>
      <w:ins w:id="213" w:author="Thomas Stockhammer" w:date="2022-11-17T13:49:00Z">
        <w:r w:rsidR="00BB1EA5">
          <w:rPr>
            <w:lang w:val="en-US"/>
          </w:rPr>
          <w:t xml:space="preserve"> reference, but this does not imply that we mandate any of these specifications.</w:t>
        </w:r>
        <w:r w:rsidR="00BB1EA5" w:rsidRPr="00BB1701">
          <w:t xml:space="preserve"> </w:t>
        </w:r>
      </w:ins>
      <w:del w:id="214" w:author="Thomas Stockhammer" w:date="2022-11-17T13:49:00Z">
        <w:r w:rsidRPr="00BB1701" w:rsidDel="00BB1EA5">
          <w:delText xml:space="preserve">the </w:delText>
        </w:r>
      </w:del>
      <w:ins w:id="215" w:author="Thomas Stockhammer" w:date="2022-11-17T13:49:00Z">
        <w:r w:rsidR="00BB1EA5">
          <w:t>T</w:t>
        </w:r>
        <w:r w:rsidR="00BB1EA5" w:rsidRPr="00BB1701">
          <w:t xml:space="preserve">he </w:t>
        </w:r>
      </w:ins>
      <w:r w:rsidRPr="00BB1701">
        <w:t xml:space="preserve">following is </w:t>
      </w:r>
      <w:del w:id="216" w:author="Tomas Toftgård" w:date="2022-11-18T00:53:00Z">
        <w:r w:rsidRPr="00BB1701" w:rsidDel="0020592F">
          <w:delText>assumed</w:delText>
        </w:r>
      </w:del>
      <w:ins w:id="217" w:author="Thomas Stockhammer" w:date="2022-11-17T13:50:00Z">
        <w:del w:id="218" w:author="Tomas Toftgård" w:date="2022-11-18T00:53:00Z">
          <w:r w:rsidR="00EB5DF1" w:rsidDel="0020592F">
            <w:delText xml:space="preserve"> </w:delText>
          </w:r>
        </w:del>
      </w:ins>
      <w:ins w:id="219" w:author="Tomas Toftgård" w:date="2022-11-18T00:53:00Z">
        <w:r w:rsidR="0020592F">
          <w:t xml:space="preserve">aimed </w:t>
        </w:r>
      </w:ins>
      <w:ins w:id="220" w:author="Thomas Stockhammer" w:date="2022-11-17T13:50:00Z">
        <w:r w:rsidR="00EB5DF1">
          <w:t xml:space="preserve">to </w:t>
        </w:r>
        <w:r w:rsidR="00333B48">
          <w:t>reflect a typical</w:t>
        </w:r>
        <w:del w:id="221" w:author="Tomas Toftgård" w:date="2022-11-18T00:52:00Z">
          <w:r w:rsidR="00333B48" w:rsidDel="0020592F">
            <w:delText>ly</w:delText>
          </w:r>
        </w:del>
        <w:r w:rsidR="00333B48">
          <w:t xml:space="preserve"> </w:t>
        </w:r>
        <w:del w:id="222" w:author="Tomas Toftgård" w:date="2022-11-18T00:53:00Z">
          <w:r w:rsidR="00333B48" w:rsidDel="0020592F">
            <w:delText xml:space="preserve">possible </w:delText>
          </w:r>
        </w:del>
        <w:r w:rsidR="00333B48">
          <w:t xml:space="preserve">decomposition of steps for immersive audio </w:t>
        </w:r>
      </w:ins>
      <w:ins w:id="223" w:author="Tomas Toftgård" w:date="2022-11-18T00:53:00Z">
        <w:r w:rsidR="0020592F">
          <w:t xml:space="preserve">split </w:t>
        </w:r>
      </w:ins>
      <w:ins w:id="224" w:author="Thomas Stockhammer" w:date="2022-11-17T13:50:00Z">
        <w:r w:rsidR="00333B48">
          <w:t>rendering</w:t>
        </w:r>
      </w:ins>
      <w:ins w:id="225" w:author="Thomas Stockhammer" w:date="2022-11-17T13:49:00Z">
        <w:r w:rsidR="00EB5DF1">
          <w:t>:</w:t>
        </w:r>
      </w:ins>
    </w:p>
    <w:p w14:paraId="4E00AB5C" w14:textId="0E995BD9" w:rsidR="00BB1701" w:rsidRDefault="00092DA6" w:rsidP="00092DA6">
      <w:pPr>
        <w:numPr>
          <w:ilvl w:val="0"/>
          <w:numId w:val="71"/>
        </w:numPr>
        <w:contextualSpacing/>
        <w:rPr>
          <w:ins w:id="226" w:author="Thomas Stockhammer" w:date="2022-11-17T13:55:00Z"/>
        </w:rPr>
      </w:pPr>
      <w:commentRangeStart w:id="227"/>
      <w:ins w:id="228" w:author="Thomas Stockhammer" w:date="2022-11-17T13:53:00Z">
        <w:r>
          <w:t>An interface to the XR runtime is available hand over raw audio buffers</w:t>
        </w:r>
      </w:ins>
      <w:ins w:id="229" w:author="Thomas Stockhammer" w:date="2022-11-17T13:54:00Z">
        <w:r>
          <w:t xml:space="preserve"> </w:t>
        </w:r>
        <w:r w:rsidRPr="00BB1701">
          <w:t>to determine how the XR application and scene manager would access a device’s audio capabilities</w:t>
        </w:r>
      </w:ins>
      <w:ins w:id="230" w:author="Thomas Stockhammer" w:date="2022-11-17T13:53:00Z">
        <w:r>
          <w:t xml:space="preserve">. </w:t>
        </w:r>
      </w:ins>
      <w:commentRangeEnd w:id="227"/>
      <w:r w:rsidR="006F700D">
        <w:rPr>
          <w:rStyle w:val="Marquedecommentaire"/>
        </w:rPr>
        <w:commentReference w:id="227"/>
      </w:r>
      <w:ins w:id="231" w:author="Thomas Stockhammer" w:date="2022-11-17T13:53:00Z">
        <w:r>
          <w:t xml:space="preserve">In order address a concrete implementation example, the model of </w:t>
        </w:r>
      </w:ins>
      <w:hyperlink r:id="rId38" w:history="1">
        <w:r w:rsidR="00BB1701" w:rsidRPr="00092DA6">
          <w:rPr>
            <w:color w:val="0563C1"/>
            <w:u w:val="single"/>
          </w:rPr>
          <w:t>OpenSL ES</w:t>
        </w:r>
      </w:hyperlink>
      <w:r w:rsidR="00BB1701" w:rsidRPr="00BB1701">
        <w:t xml:space="preserve"> is used </w:t>
      </w:r>
      <w:del w:id="232" w:author="Tomas Toftgård" w:date="2022-11-18T00:57:00Z">
        <w:r w:rsidR="00BB1701" w:rsidRPr="00BB1701" w:rsidDel="006F700D">
          <w:delText>as a</w:delText>
        </w:r>
      </w:del>
      <w:ins w:id="233" w:author="Tomas Toftgård" w:date="2022-11-18T00:57:00Z">
        <w:r w:rsidR="006F700D">
          <w:t>for</w:t>
        </w:r>
      </w:ins>
      <w:r w:rsidR="00BB1701" w:rsidRPr="00BB1701">
        <w:t xml:space="preserve"> reference</w:t>
      </w:r>
      <w:del w:id="234" w:author="Tomas Toftgård" w:date="2022-11-18T00:57:00Z">
        <w:r w:rsidR="00BB1701" w:rsidRPr="00BB1701" w:rsidDel="006F700D">
          <w:delText xml:space="preserve"> for</w:delText>
        </w:r>
      </w:del>
      <w:del w:id="235" w:author="Thomas Stockhammer" w:date="2022-11-17T13:54:00Z">
        <w:r w:rsidR="00BB1701" w:rsidRPr="00BB1701" w:rsidDel="00092DA6">
          <w:delText xml:space="preserve"> to determine how the XR application and scene manager would access a device’s audio capabilities</w:delText>
        </w:r>
      </w:del>
      <w:r w:rsidR="00BB1701" w:rsidRPr="00BB1701">
        <w:t>. OpenSL ES supports both file-based and in-memory data sources, as well as buffer queues, for efficient streaming of audio data from memory to the audio system. Buffer queues</w:t>
      </w:r>
      <w:ins w:id="236" w:author="Thomas Stockhammer" w:date="2022-11-17T13:54:00Z">
        <w:r>
          <w:t xml:space="preserve"> in OpenSL</w:t>
        </w:r>
      </w:ins>
      <w:r w:rsidR="00BB1701" w:rsidRPr="00BB1701">
        <w:t xml:space="preserve"> may be </w:t>
      </w:r>
      <w:del w:id="237" w:author="Tomas Toftgård" w:date="2022-11-18T00:58:00Z">
        <w:r w:rsidR="00BB1701" w:rsidRPr="00BB1701" w:rsidDel="006F700D">
          <w:delText>viewed as</w:delText>
        </w:r>
      </w:del>
      <w:ins w:id="238" w:author="Tomas Toftgård" w:date="2022-11-18T00:58:00Z">
        <w:r w:rsidR="006F700D">
          <w:t>seen</w:t>
        </w:r>
      </w:ins>
      <w:r w:rsidR="00BB1701" w:rsidRPr="00BB1701">
        <w:t xml:space="preserve"> </w:t>
      </w:r>
      <w:del w:id="239" w:author="Tomas Toftgård" w:date="2022-11-18T00:57:00Z">
        <w:r w:rsidR="00BB1701" w:rsidRPr="00BB1701" w:rsidDel="006F700D">
          <w:delText>equivalent</w:delText>
        </w:r>
      </w:del>
      <w:ins w:id="240" w:author="Tomas Toftgård" w:date="2022-11-18T00:57:00Z">
        <w:r w:rsidR="006F700D" w:rsidRPr="00BB1701">
          <w:t>corresponding</w:t>
        </w:r>
      </w:ins>
      <w:r w:rsidR="00BB1701" w:rsidRPr="00BB1701">
        <w:t xml:space="preserve"> to </w:t>
      </w:r>
      <w:ins w:id="241" w:author="Thomas Stockhammer" w:date="2022-11-17T13:54:00Z">
        <w:r>
          <w:t xml:space="preserve">visual </w:t>
        </w:r>
      </w:ins>
      <w:r w:rsidR="00BB1701" w:rsidRPr="00BB1701">
        <w:t xml:space="preserve">swap chains. OpenSL ES </w:t>
      </w:r>
      <w:del w:id="242" w:author="Thomas Stockhammer" w:date="2022-11-17T13:54:00Z">
        <w:r w:rsidR="00BB1701" w:rsidRPr="00BB1701" w:rsidDel="00C83E97">
          <w:delText xml:space="preserve">is an </w:delText>
        </w:r>
      </w:del>
      <w:ins w:id="243" w:author="Thomas Stockhammer" w:date="2022-11-17T13:54:00Z">
        <w:r w:rsidR="00C83E97">
          <w:t>may be</w:t>
        </w:r>
      </w:ins>
      <w:ins w:id="244" w:author="Thomas Stockhammer" w:date="2022-11-17T13:55:00Z">
        <w:r w:rsidR="00C83E97">
          <w:t xml:space="preserve"> viewed as </w:t>
        </w:r>
      </w:ins>
      <w:ins w:id="245" w:author="Tomas Toftgård" w:date="2022-11-18T00:58:00Z">
        <w:r w:rsidR="006F700D">
          <w:t xml:space="preserve">a </w:t>
        </w:r>
      </w:ins>
      <w:del w:id="246" w:author="Thomas Stockhammer" w:date="2022-11-17T13:54:00Z">
        <w:r w:rsidR="00BB1701" w:rsidRPr="00BB1701" w:rsidDel="00092DA6">
          <w:delText xml:space="preserve">ideal </w:delText>
        </w:r>
      </w:del>
      <w:r w:rsidR="00BB1701" w:rsidRPr="00BB1701">
        <w:t xml:space="preserve">companion to 3D graphic APIs such as OpenGL ES. The 3D graphics engine </w:t>
      </w:r>
      <w:del w:id="247" w:author="Tomas Toftgård" w:date="2022-11-18T00:59:00Z">
        <w:r w:rsidR="00BB1701" w:rsidRPr="00BB1701" w:rsidDel="006F700D">
          <w:delText xml:space="preserve">will </w:delText>
        </w:r>
      </w:del>
      <w:r w:rsidR="00BB1701" w:rsidRPr="00BB1701">
        <w:t xml:space="preserve">render the 3D graphics scene to a two-dimension display device, and the OpenSL ES implementation </w:t>
      </w:r>
      <w:del w:id="248" w:author="Tomas Toftgård" w:date="2022-11-18T00:59:00Z">
        <w:r w:rsidR="00BB1701" w:rsidRPr="00BB1701" w:rsidDel="006F700D">
          <w:delText xml:space="preserve">will </w:delText>
        </w:r>
      </w:del>
      <w:r w:rsidR="00BB1701" w:rsidRPr="00BB1701">
        <w:t>render the 3D audio scene to the audio output device.</w:t>
      </w:r>
    </w:p>
    <w:p w14:paraId="7A3C4C7B" w14:textId="29D6A9D1" w:rsidR="000939AE" w:rsidRDefault="00A07DD1" w:rsidP="00092DA6">
      <w:pPr>
        <w:numPr>
          <w:ilvl w:val="0"/>
          <w:numId w:val="71"/>
        </w:numPr>
        <w:contextualSpacing/>
        <w:rPr>
          <w:ins w:id="249" w:author="Thomas Stockhammer" w:date="2022-11-17T13:59:00Z"/>
        </w:rPr>
      </w:pPr>
      <w:ins w:id="250" w:author="Thomas Stockhammer" w:date="2022-11-17T13:55:00Z">
        <w:r>
          <w:t xml:space="preserve">In addition to the functionalities from such buffer queues, </w:t>
        </w:r>
      </w:ins>
      <w:ins w:id="251" w:author="Thomas Stockhammer" w:date="2022-11-17T13:56:00Z">
        <w:r w:rsidR="006B2406">
          <w:t xml:space="preserve">different types of audio signals may be </w:t>
        </w:r>
        <w:del w:id="252" w:author="Dolby-Author" w:date="2022-11-17T15:41:00Z">
          <w:r w:rsidR="006B2406" w:rsidDel="009F379C">
            <w:delText>provided</w:delText>
          </w:r>
        </w:del>
      </w:ins>
      <w:ins w:id="253" w:author="Dolby-Author" w:date="2022-11-17T15:41:00Z">
        <w:r w:rsidR="009F379C">
          <w:t>provided,</w:t>
        </w:r>
      </w:ins>
      <w:ins w:id="254" w:author="Dolby-Author" w:date="2022-11-17T15:40:00Z">
        <w:r w:rsidR="009F379C">
          <w:t xml:space="preserve"> and additional/alternative processing steps may be </w:t>
        </w:r>
      </w:ins>
      <w:ins w:id="255" w:author="Dolby-Author" w:date="2022-11-17T15:41:00Z">
        <w:r w:rsidR="009F379C">
          <w:t>carried out</w:t>
        </w:r>
      </w:ins>
      <w:ins w:id="256" w:author="Thomas Stockhammer" w:date="2022-11-17T13:56:00Z">
        <w:r w:rsidR="006B2406">
          <w:t xml:space="preserve">. </w:t>
        </w:r>
        <w:r w:rsidR="00545E11">
          <w:t>Audio signals</w:t>
        </w:r>
      </w:ins>
      <w:ins w:id="257" w:author="Thomas Stockhammer" w:date="2022-11-17T14:01:00Z">
        <w:r w:rsidR="004D5631">
          <w:t xml:space="preserve"> (i.e. the combination of metadata and buffer que</w:t>
        </w:r>
      </w:ins>
      <w:ins w:id="258" w:author="Thomas Stockhammer" w:date="2022-11-17T14:02:00Z">
        <w:r w:rsidR="004D5631">
          <w:t>ues)</w:t>
        </w:r>
      </w:ins>
      <w:ins w:id="259" w:author="Thomas Stockhammer" w:date="2022-11-17T13:59:00Z">
        <w:r w:rsidR="000939AE">
          <w:t xml:space="preserve"> may be</w:t>
        </w:r>
      </w:ins>
      <w:ins w:id="260" w:author="Thomas Stockhammer" w:date="2022-11-17T13:56:00Z">
        <w:r w:rsidR="00545E11">
          <w:t xml:space="preserve"> </w:t>
        </w:r>
      </w:ins>
    </w:p>
    <w:p w14:paraId="4E0B7170" w14:textId="3A7C22FF" w:rsidR="000939AE" w:rsidRDefault="00545E11">
      <w:pPr>
        <w:numPr>
          <w:ilvl w:val="1"/>
          <w:numId w:val="75"/>
        </w:numPr>
        <w:contextualSpacing/>
        <w:rPr>
          <w:ins w:id="261" w:author="Thomas Stockhammer" w:date="2022-11-17T13:59:00Z"/>
        </w:rPr>
        <w:pPrChange w:id="262" w:author="Thomas Stockhammer" w:date="2022-11-17T14:08:00Z">
          <w:pPr>
            <w:numPr>
              <w:ilvl w:val="1"/>
              <w:numId w:val="71"/>
            </w:numPr>
            <w:ind w:left="1440" w:hanging="360"/>
            <w:contextualSpacing/>
          </w:pPr>
        </w:pPrChange>
      </w:pPr>
      <w:ins w:id="263" w:author="Thomas Stockhammer" w:date="2022-11-17T13:56:00Z">
        <w:del w:id="264" w:author="Tomas Toftgård" w:date="2022-11-18T07:26:00Z">
          <w:r w:rsidDel="00886A5E">
            <w:delText>non-immersive</w:delText>
          </w:r>
        </w:del>
      </w:ins>
      <w:ins w:id="265" w:author="Thomas Stockhammer" w:date="2022-11-17T13:57:00Z">
        <w:del w:id="266" w:author="Tomas Toftgård" w:date="2022-11-18T07:26:00Z">
          <w:r w:rsidDel="00886A5E">
            <w:delText xml:space="preserve"> or also known as n</w:delText>
          </w:r>
        </w:del>
      </w:ins>
      <w:ins w:id="267" w:author="Tomas Toftgård" w:date="2022-11-18T07:26:00Z">
        <w:r w:rsidR="00886A5E">
          <w:t>N</w:t>
        </w:r>
      </w:ins>
      <w:ins w:id="268" w:author="Thomas Stockhammer" w:date="2022-11-17T13:57:00Z">
        <w:r>
          <w:t>on-dieg</w:t>
        </w:r>
        <w:del w:id="269" w:author="Tomas Toftgård" w:date="2022-11-18T07:26:00Z">
          <w:r w:rsidDel="00886A5E">
            <w:delText>i</w:delText>
          </w:r>
        </w:del>
      </w:ins>
      <w:ins w:id="270" w:author="Tomas Toftgård" w:date="2022-11-18T07:26:00Z">
        <w:r w:rsidR="00886A5E">
          <w:t>e</w:t>
        </w:r>
      </w:ins>
      <w:ins w:id="271" w:author="Thomas Stockhammer" w:date="2022-11-17T13:57:00Z">
        <w:r>
          <w:t>tic, i.e.</w:t>
        </w:r>
      </w:ins>
      <w:ins w:id="272" w:author="Thomas Stockhammer" w:date="2022-11-17T13:59:00Z">
        <w:r w:rsidR="00A31C5D">
          <w:t xml:space="preserve"> they are not rendered according to the pose.</w:t>
        </w:r>
      </w:ins>
    </w:p>
    <w:p w14:paraId="46454B3C" w14:textId="19B7D786" w:rsidR="00D832E4" w:rsidRDefault="00886A5E">
      <w:pPr>
        <w:numPr>
          <w:ilvl w:val="1"/>
          <w:numId w:val="75"/>
        </w:numPr>
        <w:contextualSpacing/>
        <w:rPr>
          <w:ins w:id="273" w:author="Thomas Stockhammer" w:date="2022-11-17T14:00:00Z"/>
        </w:rPr>
        <w:pPrChange w:id="274" w:author="Thomas Stockhammer" w:date="2022-11-17T14:08:00Z">
          <w:pPr>
            <w:numPr>
              <w:ilvl w:val="1"/>
              <w:numId w:val="71"/>
            </w:numPr>
            <w:ind w:left="1440" w:hanging="360"/>
            <w:contextualSpacing/>
          </w:pPr>
        </w:pPrChange>
      </w:pPr>
      <w:commentRangeStart w:id="275"/>
      <w:ins w:id="276" w:author="Tomas Toftgård" w:date="2022-11-18T07:26:00Z">
        <w:r>
          <w:t>Die</w:t>
        </w:r>
      </w:ins>
      <w:ins w:id="277" w:author="Tomas Toftgård" w:date="2022-11-18T07:27:00Z">
        <w:r>
          <w:t>getic</w:t>
        </w:r>
      </w:ins>
      <w:commentRangeEnd w:id="275"/>
      <w:ins w:id="278" w:author="Tomas Toftgård" w:date="2022-11-18T07:32:00Z">
        <w:r w:rsidR="00B3798C">
          <w:rPr>
            <w:rStyle w:val="Marquedecommentaire"/>
          </w:rPr>
          <w:commentReference w:id="275"/>
        </w:r>
      </w:ins>
      <w:ins w:id="279" w:author="Tomas Toftgård" w:date="2022-11-18T07:27:00Z">
        <w:r>
          <w:t>, i.e. rendere</w:t>
        </w:r>
      </w:ins>
      <w:ins w:id="280" w:author="Tomas Toftgård" w:date="2022-11-18T07:28:00Z">
        <w:r>
          <w:t xml:space="preserve">d according to the pose, </w:t>
        </w:r>
      </w:ins>
      <w:ins w:id="281" w:author="Thomas Stockhammer" w:date="2022-11-17T13:59:00Z">
        <w:del w:id="282" w:author="Tomas Toftgård" w:date="2022-11-18T07:28:00Z">
          <w:r w:rsidR="000939AE" w:rsidDel="00886A5E">
            <w:delText xml:space="preserve">Immersive </w:delText>
          </w:r>
        </w:del>
        <w:r w:rsidR="000939AE">
          <w:t>and describ</w:t>
        </w:r>
        <w:del w:id="283" w:author="Tomas Toftgård" w:date="2022-11-18T07:28:00Z">
          <w:r w:rsidR="000939AE" w:rsidDel="00886A5E">
            <w:delText>e</w:delText>
          </w:r>
        </w:del>
      </w:ins>
      <w:ins w:id="284" w:author="Tomas Toftgård" w:date="2022-11-18T07:28:00Z">
        <w:r>
          <w:t>ing</w:t>
        </w:r>
      </w:ins>
      <w:ins w:id="285" w:author="Thomas Stockhammer" w:date="2022-11-17T13:59:00Z">
        <w:r w:rsidR="000939AE">
          <w:t xml:space="preserve"> a full 6DoF experience</w:t>
        </w:r>
      </w:ins>
      <w:ins w:id="286" w:author="Thomas Stockhammer" w:date="2022-11-17T14:00:00Z">
        <w:r w:rsidR="00472DEB">
          <w:t xml:space="preserve"> in the reference space of the XR session</w:t>
        </w:r>
      </w:ins>
      <w:ins w:id="287" w:author="Thomas Stockhammer" w:date="2022-11-17T13:59:00Z">
        <w:r w:rsidR="000939AE">
          <w:t>. In</w:t>
        </w:r>
      </w:ins>
      <w:ins w:id="288" w:author="Thomas Stockhammer" w:date="2022-11-17T14:00:00Z">
        <w:r w:rsidR="000939AE">
          <w:t xml:space="preserve"> this case, the XR runtime </w:t>
        </w:r>
        <w:commentRangeStart w:id="289"/>
        <w:r w:rsidR="000939AE">
          <w:t xml:space="preserve">will </w:t>
        </w:r>
        <w:r w:rsidR="00472DEB">
          <w:t xml:space="preserve">create a rendered </w:t>
        </w:r>
      </w:ins>
      <w:commentRangeEnd w:id="289"/>
      <w:r>
        <w:rPr>
          <w:rStyle w:val="Marquedecommentaire"/>
        </w:rPr>
        <w:commentReference w:id="289"/>
      </w:r>
      <w:ins w:id="290" w:author="Thomas Stockhammer" w:date="2022-11-17T14:00:00Z">
        <w:r w:rsidR="00472DEB">
          <w:t xml:space="preserve">signal according to the latest pose. </w:t>
        </w:r>
      </w:ins>
    </w:p>
    <w:p w14:paraId="2F573015" w14:textId="2604C4FC" w:rsidR="00D039B3" w:rsidRDefault="00D832E4">
      <w:pPr>
        <w:numPr>
          <w:ilvl w:val="1"/>
          <w:numId w:val="75"/>
        </w:numPr>
        <w:contextualSpacing/>
        <w:rPr>
          <w:ins w:id="291" w:author="Thomas Stockhammer" w:date="2022-11-17T14:02:00Z"/>
        </w:rPr>
        <w:pPrChange w:id="292" w:author="Thomas Stockhammer" w:date="2022-11-17T14:08:00Z">
          <w:pPr>
            <w:numPr>
              <w:ilvl w:val="1"/>
              <w:numId w:val="71"/>
            </w:numPr>
            <w:ind w:left="1440" w:hanging="360"/>
            <w:contextualSpacing/>
          </w:pPr>
        </w:pPrChange>
      </w:pPr>
      <w:ins w:id="293" w:author="Thomas Stockhammer" w:date="2022-11-17T14:00:00Z">
        <w:del w:id="294" w:author="Tomas Toftgård" w:date="2022-11-18T07:33:00Z">
          <w:r w:rsidDel="00B3798C">
            <w:delText>Immersive</w:delText>
          </w:r>
        </w:del>
      </w:ins>
      <w:ins w:id="295" w:author="Tomas Toftgård" w:date="2022-11-18T07:33:00Z">
        <w:r w:rsidR="00B3798C">
          <w:t>Diegetic</w:t>
        </w:r>
      </w:ins>
      <w:ins w:id="296" w:author="Thomas Stockhammer" w:date="2022-11-17T14:00:00Z">
        <w:r>
          <w:t xml:space="preserve"> and pre-rendered</w:t>
        </w:r>
      </w:ins>
      <w:ins w:id="297" w:author="Tomas Toftgård" w:date="2022-11-18T07:33:00Z">
        <w:r w:rsidR="00B3798C">
          <w:t xml:space="preserve"> (outside the thin UE)</w:t>
        </w:r>
      </w:ins>
      <w:ins w:id="298" w:author="Thomas Stockhammer" w:date="2022-11-17T14:00:00Z">
        <w:r>
          <w:t xml:space="preserve"> </w:t>
        </w:r>
      </w:ins>
      <w:ins w:id="299" w:author="Thomas Stockhammer" w:date="2022-11-17T14:01:00Z">
        <w:r>
          <w:t>for a specific render pose. In this case, the signals have been prepared</w:t>
        </w:r>
        <w:r w:rsidR="004D5631">
          <w:t xml:space="preserve"> such that the </w:t>
        </w:r>
      </w:ins>
      <w:commentRangeStart w:id="300"/>
      <w:ins w:id="301" w:author="Tomas Toftgård" w:date="2022-11-18T07:33:00Z">
        <w:r w:rsidR="00B3798C">
          <w:t xml:space="preserve">XR </w:t>
        </w:r>
      </w:ins>
      <w:ins w:id="302" w:author="Thomas Stockhammer" w:date="2022-11-17T14:01:00Z">
        <w:r w:rsidR="004D5631">
          <w:t xml:space="preserve">runtime can use </w:t>
        </w:r>
      </w:ins>
      <w:commentRangeEnd w:id="300"/>
      <w:r w:rsidR="00B3798C">
        <w:rPr>
          <w:rStyle w:val="Marquedecommentaire"/>
        </w:rPr>
        <w:commentReference w:id="300"/>
      </w:r>
      <w:ins w:id="303" w:author="Thomas Stockhammer" w:date="2022-11-17T14:01:00Z">
        <w:r w:rsidR="004D5631">
          <w:t>the audio signal</w:t>
        </w:r>
      </w:ins>
      <w:ins w:id="304" w:author="Thomas Stockhammer" w:date="2022-11-17T14:02:00Z">
        <w:r w:rsidR="001F43A8">
          <w:t xml:space="preserve"> </w:t>
        </w:r>
        <w:del w:id="305" w:author="Tomas Toftgård" w:date="2022-11-18T07:33:00Z">
          <w:r w:rsidR="001F43A8" w:rsidDel="00B3798C">
            <w:delText>and</w:delText>
          </w:r>
        </w:del>
      </w:ins>
      <w:ins w:id="306" w:author="Tomas Toftgård" w:date="2022-11-18T07:33:00Z">
        <w:r w:rsidR="00B3798C">
          <w:t>with</w:t>
        </w:r>
      </w:ins>
      <w:ins w:id="307" w:author="Thomas Stockhammer" w:date="2022-11-17T14:02:00Z">
        <w:r w:rsidR="001F43A8">
          <w:t xml:space="preserve"> the</w:t>
        </w:r>
      </w:ins>
      <w:ins w:id="308" w:author="Tomas Toftgård" w:date="2022-11-18T07:33:00Z">
        <w:r w:rsidR="00B3798C">
          <w:t>ir</w:t>
        </w:r>
      </w:ins>
      <w:ins w:id="309" w:author="Thomas Stockhammer" w:date="2022-11-17T14:02:00Z">
        <w:r w:rsidR="001F43A8">
          <w:t xml:space="preserve"> associated render pose </w:t>
        </w:r>
      </w:ins>
      <w:ins w:id="310" w:author="Dolby-Author" w:date="2022-11-17T15:43:00Z">
        <w:r w:rsidR="00806964">
          <w:t xml:space="preserve">and supplementary data </w:t>
        </w:r>
      </w:ins>
      <w:ins w:id="311" w:author="Thomas Stockhammer" w:date="2022-11-17T14:02:00Z">
        <w:r w:rsidR="001F43A8">
          <w:t>for a pose correction to the latest pose.</w:t>
        </w:r>
      </w:ins>
      <w:ins w:id="312" w:author="Thomas Stockhammer" w:date="2022-11-17T14:01:00Z">
        <w:r w:rsidR="004D5631">
          <w:t xml:space="preserve"> </w:t>
        </w:r>
      </w:ins>
    </w:p>
    <w:p w14:paraId="02AD918F" w14:textId="207EC539" w:rsidR="00C83E97" w:rsidRDefault="00D039B3">
      <w:pPr>
        <w:numPr>
          <w:ilvl w:val="1"/>
          <w:numId w:val="75"/>
        </w:numPr>
        <w:contextualSpacing/>
        <w:rPr>
          <w:ins w:id="313" w:author="Thomas Stockhammer" w:date="2022-11-17T14:07:00Z"/>
        </w:rPr>
        <w:pPrChange w:id="314" w:author="Thomas Stockhammer" w:date="2022-11-17T14:08:00Z">
          <w:pPr>
            <w:numPr>
              <w:ilvl w:val="1"/>
              <w:numId w:val="71"/>
            </w:numPr>
            <w:ind w:left="1440" w:hanging="360"/>
            <w:contextualSpacing/>
          </w:pPr>
        </w:pPrChange>
      </w:pPr>
      <w:ins w:id="315" w:author="Thomas Stockhammer" w:date="2022-11-17T14:03:00Z">
        <w:r>
          <w:t>a mixture of such signals</w:t>
        </w:r>
      </w:ins>
      <w:ins w:id="316" w:author="Thomas Stockhammer" w:date="2022-11-17T13:59:00Z">
        <w:r w:rsidR="00A31C5D">
          <w:t xml:space="preserve"> </w:t>
        </w:r>
      </w:ins>
      <w:ins w:id="317" w:author="Thomas Stockhammer" w:date="2022-11-17T14:07:00Z">
        <w:r w:rsidR="00FA645A">
          <w:t>that are jointly presented</w:t>
        </w:r>
      </w:ins>
      <w:ins w:id="318" w:author="Dolby-Author" w:date="2022-11-17T15:54:00Z">
        <w:r w:rsidR="00E53BD4">
          <w:t>.</w:t>
        </w:r>
      </w:ins>
    </w:p>
    <w:p w14:paraId="5F44384E" w14:textId="0D3315E0" w:rsidR="00FA645A" w:rsidRPr="00BB1701" w:rsidRDefault="00FA645A">
      <w:pPr>
        <w:numPr>
          <w:ilvl w:val="1"/>
          <w:numId w:val="75"/>
        </w:numPr>
        <w:contextualSpacing/>
        <w:pPrChange w:id="319" w:author="Thomas Stockhammer" w:date="2022-11-17T14:08:00Z">
          <w:pPr>
            <w:numPr>
              <w:numId w:val="71"/>
            </w:numPr>
            <w:ind w:left="720" w:hanging="360"/>
            <w:contextualSpacing/>
          </w:pPr>
        </w:pPrChange>
      </w:pPr>
      <w:ins w:id="320" w:author="Thomas Stockhammer" w:date="2022-11-17T14:07:00Z">
        <w:r>
          <w:t xml:space="preserve">the signals may originate from different </w:t>
        </w:r>
        <w:r w:rsidR="00AF0CB9">
          <w:t>source</w:t>
        </w:r>
      </w:ins>
      <w:ins w:id="321" w:author="Tomas Toftgård" w:date="2022-11-18T07:49:00Z">
        <w:r w:rsidR="00B3798C">
          <w:t>s</w:t>
        </w:r>
      </w:ins>
      <w:ins w:id="322" w:author="Thomas Stockhammer" w:date="2022-11-17T14:07:00Z">
        <w:r w:rsidR="00AF0CB9">
          <w:t>, for example some may be generated locally, others may be part of a pre-rendering or a full scene c</w:t>
        </w:r>
      </w:ins>
      <w:ins w:id="323" w:author="Thomas Stockhammer" w:date="2022-11-17T14:08:00Z">
        <w:r w:rsidR="00AF0CB9">
          <w:t>reated in the network.</w:t>
        </w:r>
      </w:ins>
    </w:p>
    <w:p w14:paraId="0ABAB54D" w14:textId="6C04A7C9" w:rsidR="00BB1701" w:rsidRDefault="007040AC" w:rsidP="001C64CD">
      <w:pPr>
        <w:numPr>
          <w:ilvl w:val="0"/>
          <w:numId w:val="71"/>
        </w:numPr>
        <w:contextualSpacing/>
      </w:pPr>
      <w:ins w:id="324" w:author="Thomas Stockhammer" w:date="2022-11-17T14:24:00Z">
        <w:r>
          <w:t>Of</w:t>
        </w:r>
      </w:ins>
      <w:ins w:id="325" w:author="Thomas Stockhammer" w:date="2022-11-17T14:16:00Z">
        <w:r>
          <w:t xml:space="preserve"> p</w:t>
        </w:r>
      </w:ins>
      <w:ins w:id="326" w:author="Thomas Stockhammer" w:date="2022-11-17T14:17:00Z">
        <w:r>
          <w:t xml:space="preserve">articular </w:t>
        </w:r>
      </w:ins>
      <w:ins w:id="327" w:author="Thomas Stockhammer" w:date="2022-11-17T14:24:00Z">
        <w:r>
          <w:t xml:space="preserve">interest is a </w:t>
        </w:r>
      </w:ins>
      <w:ins w:id="328" w:author="Thomas Stockhammer" w:date="2022-11-17T14:17:00Z">
        <w:r>
          <w:t xml:space="preserve">simple use case, for example </w:t>
        </w:r>
      </w:ins>
      <w:ins w:id="329" w:author="Thomas Stockhammer" w:date="2022-11-17T14:24:00Z">
        <w:r>
          <w:t xml:space="preserve">prominent </w:t>
        </w:r>
      </w:ins>
      <w:ins w:id="330" w:author="Thomas Stockhammer" w:date="2022-11-17T14:17:00Z">
        <w:r>
          <w:t>for split rendering is a combination of signals a</w:t>
        </w:r>
      </w:ins>
      <w:ins w:id="331" w:author="Thomas Stockhammer" w:date="2022-11-17T14:18:00Z">
        <w:r>
          <w:t xml:space="preserve">) non-diegetic, c) pre-rendered with assigned render pose, </w:t>
        </w:r>
        <w:commentRangeStart w:id="332"/>
        <w:r>
          <w:t>d) mixture of those.</w:t>
        </w:r>
      </w:ins>
      <w:ins w:id="333" w:author="Thomas Stockhammer" w:date="2022-11-17T14:19:00Z">
        <w:r>
          <w:t xml:space="preserve"> </w:t>
        </w:r>
      </w:ins>
      <w:commentRangeEnd w:id="332"/>
      <w:r w:rsidR="00E276DC">
        <w:rPr>
          <w:rStyle w:val="Marquedecommentaire"/>
        </w:rPr>
        <w:commentReference w:id="332"/>
      </w:r>
      <w:moveFromRangeStart w:id="334" w:author="Thomas Stockhammer" w:date="2022-11-17T14:20:00Z" w:name="move119587229"/>
      <w:moveFrom w:id="335" w:author="Thomas Stockhammer" w:date="2022-11-17T14:20:00Z">
        <w:r w:rsidR="00BB1701" w:rsidRPr="00BB1701" w:rsidDel="00726270">
          <w:t>Similar to the swap chain buffer formats and projection layers for openXR, for audio a set of input formats as reference may be defined:</w:t>
        </w:r>
      </w:moveFrom>
    </w:p>
    <w:p w14:paraId="2B08966D" w14:textId="77777777" w:rsidR="00A80ECB" w:rsidDel="009F379C" w:rsidRDefault="00A80ECB">
      <w:pPr>
        <w:numPr>
          <w:ilvl w:val="0"/>
          <w:numId w:val="71"/>
        </w:numPr>
        <w:contextualSpacing/>
        <w:rPr>
          <w:ins w:id="336" w:author="Thomas Stockhammer" w:date="2022-11-17T14:23:00Z"/>
          <w:del w:id="337" w:author="Dolby-Author" w:date="2022-11-17T15:39:00Z"/>
        </w:rPr>
        <w:pPrChange w:id="338" w:author="Thomas Stockhammer" w:date="2022-11-17T14:33:00Z">
          <w:pPr>
            <w:numPr>
              <w:ilvl w:val="1"/>
              <w:numId w:val="71"/>
            </w:numPr>
            <w:ind w:left="1440" w:hanging="360"/>
            <w:contextualSpacing/>
          </w:pPr>
        </w:pPrChange>
      </w:pPr>
      <w:r>
        <w:t xml:space="preserve">It is generally desirable </w:t>
      </w:r>
      <w:ins w:id="339" w:author="Thomas Stockhammer" w:date="2022-11-17T14:21:00Z">
        <w:del w:id="340" w:author="Dolby-Author" w:date="2022-11-17T15:39:00Z">
          <w:r w:rsidDel="009F379C">
            <w:delText>Other formats that can be han</w:delText>
          </w:r>
        </w:del>
      </w:ins>
      <w:ins w:id="341" w:author="Thomas Stockhammer" w:date="2022-11-17T14:22:00Z">
        <w:del w:id="342" w:author="Dolby-Author" w:date="2022-11-17T15:39:00Z">
          <w:r w:rsidDel="009F379C">
            <w:delText>dled by a simple reference rendere</w:delText>
          </w:r>
        </w:del>
      </w:ins>
      <w:ins w:id="343" w:author="Thomas Stockhammer" w:date="2022-11-17T14:23:00Z">
        <w:del w:id="344" w:author="Dolby-Author" w:date="2022-11-17T15:39:00Z">
          <w:r w:rsidDel="009F379C">
            <w:delText>r</w:delText>
          </w:r>
        </w:del>
      </w:ins>
      <w:ins w:id="345" w:author="Thomas Stockhammer" w:date="2022-11-17T14:33:00Z">
        <w:del w:id="346" w:author="Dolby-Author" w:date="2022-11-17T15:39:00Z">
          <w:r w:rsidDel="009F379C">
            <w:delText>, e.g. multi-channel, binaural, object-based with and without extra metadata which then is rotated to the latest pose (diegetic signals).</w:delText>
          </w:r>
        </w:del>
      </w:ins>
    </w:p>
    <w:p w14:paraId="037FAD97" w14:textId="77777777" w:rsidR="00A80ECB" w:rsidRDefault="00A80ECB">
      <w:pPr>
        <w:numPr>
          <w:ilvl w:val="0"/>
          <w:numId w:val="71"/>
        </w:numPr>
        <w:contextualSpacing/>
        <w:rPr>
          <w:ins w:id="347" w:author="Thomas Stockhammer" w:date="2022-11-17T14:22:00Z"/>
        </w:rPr>
        <w:pPrChange w:id="348" w:author="Unknown" w:date="2022-11-17T14:23:00Z">
          <w:pPr>
            <w:numPr>
              <w:numId w:val="2"/>
            </w:numPr>
            <w:tabs>
              <w:tab w:val="num" w:pos="360"/>
            </w:tabs>
            <w:ind w:left="644" w:hanging="360"/>
            <w:contextualSpacing/>
          </w:pPr>
        </w:pPrChange>
      </w:pPr>
      <w:r>
        <w:t>to define</w:t>
      </w:r>
      <w:ins w:id="349" w:author="Thomas Stockhammer" w:date="2022-11-17T14:25:00Z">
        <w:r>
          <w:t xml:space="preserve"> reference renderer</w:t>
        </w:r>
      </w:ins>
      <w:r>
        <w:t>s</w:t>
      </w:r>
      <w:ins w:id="350" w:author="Thomas Stockhammer" w:date="2022-11-17T14:25:00Z">
        <w:r>
          <w:t xml:space="preserve"> that can handle the rendering of a mix of </w:t>
        </w:r>
      </w:ins>
      <w:r>
        <w:t xml:space="preserve">audio </w:t>
      </w:r>
      <w:ins w:id="351" w:author="Thomas Stockhammer" w:date="2022-11-17T14:25:00Z">
        <w:r>
          <w:t>signals</w:t>
        </w:r>
      </w:ins>
      <w:r>
        <w:t xml:space="preserve"> as listed under a) to e)</w:t>
      </w:r>
      <w:ins w:id="352" w:author="Thomas Stockhammer" w:date="2022-11-17T14:25:00Z">
        <w:r>
          <w:t>.</w:t>
        </w:r>
      </w:ins>
    </w:p>
    <w:p w14:paraId="09A5C009" w14:textId="11D15CD3" w:rsidR="00A80ECB" w:rsidRDefault="00A80ECB" w:rsidP="00A80ECB">
      <w:pPr>
        <w:numPr>
          <w:ilvl w:val="0"/>
          <w:numId w:val="71"/>
        </w:numPr>
        <w:contextualSpacing/>
      </w:pPr>
      <w:ins w:id="353" w:author="Thomas Stockhammer" w:date="2022-11-17T14:14:00Z">
        <w:r>
          <w:t>In terms of requirements for XR in general and MeCAR in particular,</w:t>
        </w:r>
      </w:ins>
      <w:ins w:id="354" w:author="Tomas Toftgård" w:date="2022-11-18T07:52:00Z">
        <w:r w:rsidR="00E276DC">
          <w:t xml:space="preserve"> audio</w:t>
        </w:r>
      </w:ins>
      <w:ins w:id="355" w:author="Thomas Stockhammer" w:date="2022-11-17T14:14:00Z">
        <w:r>
          <w:t xml:space="preserve"> formats</w:t>
        </w:r>
        <w:del w:id="356" w:author="Tomas Toftgård" w:date="2022-11-18T07:52:00Z">
          <w:r w:rsidDel="00E276DC">
            <w:delText xml:space="preserve"> </w:delText>
          </w:r>
        </w:del>
      </w:ins>
      <w:ins w:id="357" w:author="Thomas Stockhammer" w:date="2022-11-17T14:16:00Z">
        <w:del w:id="358" w:author="Tomas Toftgård" w:date="2022-11-18T07:52:00Z">
          <w:r w:rsidDel="00E276DC">
            <w:delText>are now needed</w:delText>
          </w:r>
        </w:del>
        <w:r>
          <w:t xml:space="preserve"> that address different use cases</w:t>
        </w:r>
      </w:ins>
      <w:ins w:id="359" w:author="Tomas Toftgård" w:date="2022-11-18T07:52:00Z">
        <w:r w:rsidR="00E276DC">
          <w:t xml:space="preserve"> are needed</w:t>
        </w:r>
      </w:ins>
      <w:r>
        <w:t>.</w:t>
      </w:r>
      <w:ins w:id="360" w:author="Thomas Stockhammer" w:date="2022-11-17T14:16:00Z">
        <w:r>
          <w:t xml:space="preserve"> </w:t>
        </w:r>
      </w:ins>
    </w:p>
    <w:p w14:paraId="530741B6" w14:textId="77777777" w:rsidR="007040AC" w:rsidRPr="00BB1701" w:rsidDel="00726270" w:rsidRDefault="007040AC" w:rsidP="00BB1701">
      <w:pPr>
        <w:numPr>
          <w:ilvl w:val="0"/>
          <w:numId w:val="71"/>
        </w:numPr>
        <w:contextualSpacing/>
        <w:rPr>
          <w:moveFrom w:id="361" w:author="Thomas Stockhammer" w:date="2022-11-17T14:20:00Z"/>
        </w:rPr>
      </w:pPr>
    </w:p>
    <w:p w14:paraId="37CA0C63" w14:textId="5B198DF2" w:rsidR="00BB1701" w:rsidRPr="00BB1701" w:rsidDel="00726270" w:rsidRDefault="00BB1701" w:rsidP="00BB1701">
      <w:pPr>
        <w:numPr>
          <w:ilvl w:val="1"/>
          <w:numId w:val="71"/>
        </w:numPr>
        <w:contextualSpacing/>
        <w:rPr>
          <w:moveFrom w:id="362" w:author="Thomas Stockhammer" w:date="2022-11-17T14:20:00Z"/>
        </w:rPr>
      </w:pPr>
      <w:moveFrom w:id="363" w:author="Thomas Stockhammer" w:date="2022-11-17T14:20:00Z">
        <w:r w:rsidRPr="00BB1701" w:rsidDel="00726270">
          <w:t xml:space="preserve">Mono signal (non-diegetic signals) that is not adapted to the latest viewer pose and position </w:t>
        </w:r>
      </w:moveFrom>
    </w:p>
    <w:p w14:paraId="5D49FB65" w14:textId="6154CF4C" w:rsidR="00BB1701" w:rsidRPr="00BB1701" w:rsidDel="00726270" w:rsidRDefault="00BB1701" w:rsidP="00BB1701">
      <w:pPr>
        <w:numPr>
          <w:ilvl w:val="1"/>
          <w:numId w:val="71"/>
        </w:numPr>
        <w:contextualSpacing/>
        <w:rPr>
          <w:moveFrom w:id="364" w:author="Thomas Stockhammer" w:date="2022-11-17T14:20:00Z"/>
        </w:rPr>
      </w:pPr>
      <w:moveFrom w:id="365" w:author="Thomas Stockhammer" w:date="2022-11-17T14:20:00Z">
        <w:r w:rsidRPr="00BB1701" w:rsidDel="00726270">
          <w:t xml:space="preserve">Stereo signal (non-diegetic signals) that is not adapted to the latest viewer pose and position </w:t>
        </w:r>
      </w:moveFrom>
    </w:p>
    <w:p w14:paraId="7A3E2BD4" w14:textId="059D3ADE" w:rsidR="00BB1701" w:rsidRPr="00BB1701" w:rsidDel="00726270" w:rsidRDefault="00BB1701" w:rsidP="00BB1701">
      <w:pPr>
        <w:numPr>
          <w:ilvl w:val="1"/>
          <w:numId w:val="71"/>
        </w:numPr>
        <w:contextualSpacing/>
        <w:rPr>
          <w:moveFrom w:id="366" w:author="Thomas Stockhammer" w:date="2022-11-17T14:20:00Z"/>
        </w:rPr>
      </w:pPr>
      <w:moveFrom w:id="367" w:author="Thomas Stockhammer" w:date="2022-11-17T14:20:00Z">
        <w:r w:rsidRPr="00BB1701" w:rsidDel="00726270">
          <w:t>HOA signal which then is rotated to the latest pose (diegetic signals).</w:t>
        </w:r>
      </w:moveFrom>
    </w:p>
    <w:p w14:paraId="3E245190" w14:textId="0EED89E8" w:rsidR="00BB1701" w:rsidRPr="00BB1701" w:rsidDel="00726270" w:rsidRDefault="00BB1701" w:rsidP="00BB1701">
      <w:pPr>
        <w:numPr>
          <w:ilvl w:val="1"/>
          <w:numId w:val="71"/>
        </w:numPr>
        <w:contextualSpacing/>
        <w:rPr>
          <w:moveFrom w:id="368" w:author="Thomas Stockhammer" w:date="2022-11-17T14:20:00Z"/>
        </w:rPr>
      </w:pPr>
      <w:moveFrom w:id="369" w:author="Thomas Stockhammer" w:date="2022-11-17T14:20:00Z">
        <w:r w:rsidRPr="00BB1701" w:rsidDel="00726270">
          <w:t>A combination of diegetic and non-diegetic signals that are then mixed.</w:t>
        </w:r>
      </w:moveFrom>
    </w:p>
    <w:moveFromRangeEnd w:id="334"/>
    <w:p w14:paraId="5D9C311C" w14:textId="02B4A013" w:rsidR="001C64CD" w:rsidRDefault="001730BA" w:rsidP="001C64CD">
      <w:pPr>
        <w:numPr>
          <w:ilvl w:val="0"/>
          <w:numId w:val="71"/>
        </w:numPr>
        <w:contextualSpacing/>
      </w:pPr>
      <w:ins w:id="370" w:author="Thomas Stockhammer" w:date="2022-11-17T14:08:00Z">
        <w:r>
          <w:t>At least a</w:t>
        </w:r>
      </w:ins>
      <w:r w:rsidR="00A80ECB">
        <w:t>)</w:t>
      </w:r>
      <w:ins w:id="371" w:author="Thomas Stockhammer" w:date="2022-11-17T14:08:00Z">
        <w:r>
          <w:t xml:space="preserve">, </w:t>
        </w:r>
      </w:ins>
      <w:ins w:id="372" w:author="Thomas Stockhammer" w:date="2022-11-17T14:09:00Z">
        <w:r>
          <w:t>b</w:t>
        </w:r>
      </w:ins>
      <w:r w:rsidR="00A80ECB">
        <w:t>)</w:t>
      </w:r>
      <w:ins w:id="373" w:author="Thomas Stockhammer" w:date="2022-11-17T14:09:00Z">
        <w:r w:rsidR="00DB4BB2">
          <w:t xml:space="preserve">, </w:t>
        </w:r>
        <w:commentRangeStart w:id="374"/>
        <w:r>
          <w:t>d</w:t>
        </w:r>
      </w:ins>
      <w:r w:rsidR="00A80ECB">
        <w:t>)</w:t>
      </w:r>
      <w:ins w:id="375" w:author="Thomas Stockhammer" w:date="2022-11-17T14:09:00Z">
        <w:r>
          <w:t xml:space="preserve"> </w:t>
        </w:r>
      </w:ins>
      <w:commentRangeEnd w:id="374"/>
      <w:r w:rsidR="00C21DFC">
        <w:rPr>
          <w:rStyle w:val="Marquedecommentaire"/>
        </w:rPr>
        <w:commentReference w:id="374"/>
      </w:r>
      <w:ins w:id="376" w:author="Thomas Stockhammer" w:date="2022-11-17T14:09:00Z">
        <w:r w:rsidR="00DB4BB2">
          <w:t>a</w:t>
        </w:r>
      </w:ins>
      <w:ins w:id="377" w:author="Thomas Stockhammer" w:date="2022-11-17T14:10:00Z">
        <w:r w:rsidR="00DB4BB2">
          <w:t>nd e</w:t>
        </w:r>
      </w:ins>
      <w:r w:rsidR="00A80ECB">
        <w:t>)</w:t>
      </w:r>
      <w:ins w:id="378" w:author="Thomas Stockhammer" w:date="2022-11-17T14:10:00Z">
        <w:r w:rsidR="00DB4BB2">
          <w:t xml:space="preserve"> </w:t>
        </w:r>
      </w:ins>
      <w:ins w:id="379" w:author="Thomas Stockhammer" w:date="2022-11-17T14:09:00Z">
        <w:r>
          <w:t xml:space="preserve">from above </w:t>
        </w:r>
      </w:ins>
      <w:commentRangeStart w:id="380"/>
      <w:del w:id="381" w:author="Thomas Stockhammer" w:date="2022-11-17T14:09:00Z">
        <w:r w:rsidR="00BB1701" w:rsidRPr="00BB1701" w:rsidDel="001730BA">
          <w:delText xml:space="preserve">This </w:delText>
        </w:r>
      </w:del>
      <w:r w:rsidR="00BB1701" w:rsidRPr="00BB1701">
        <w:t xml:space="preserve">follows the principle of what is defined in TS 26.118, figure 4.5-1 providing a Block diagram of Common Informative Binaural Renderer. </w:t>
      </w:r>
      <w:commentRangeEnd w:id="380"/>
      <w:r w:rsidR="00C21DFC">
        <w:rPr>
          <w:rStyle w:val="Marquedecommentaire"/>
        </w:rPr>
        <w:commentReference w:id="380"/>
      </w:r>
      <w:r w:rsidR="00BB1701" w:rsidRPr="00BB1701">
        <w:t xml:space="preserve">Pre-processing of content to HOA may for example be done based on TS 26.118, Annex B.3. The displacement of the scene to adjust to the latest head </w:t>
      </w:r>
      <w:r w:rsidR="00BB1701" w:rsidRPr="00BB1701">
        <w:lastRenderedPageBreak/>
        <w:t xml:space="preserve">pose </w:t>
      </w:r>
      <w:del w:id="382" w:author="Tomas Toftgård" w:date="2022-11-18T08:00:00Z">
        <w:r w:rsidR="00BB1701" w:rsidRPr="00BB1701" w:rsidDel="00C21DFC">
          <w:delText xml:space="preserve">if done </w:delText>
        </w:r>
      </w:del>
      <w:ins w:id="383" w:author="Tomas Toftgård" w:date="2022-11-18T08:00:00Z">
        <w:r w:rsidR="00C21DFC">
          <w:t>may be</w:t>
        </w:r>
      </w:ins>
      <w:del w:id="384" w:author="Tomas Toftgård" w:date="2022-11-18T08:00:00Z">
        <w:r w:rsidR="00BB1701" w:rsidRPr="00BB1701" w:rsidDel="00C21DFC">
          <w:delText>for example</w:delText>
        </w:r>
      </w:del>
      <w:r w:rsidR="00BB1701" w:rsidRPr="00BB1701">
        <w:t xml:space="preserve"> based on what is described in TS 26.118, Annex B.4. The headphone output signal computation may follow TS 26.118, Annex B.5. </w:t>
      </w:r>
      <w:del w:id="385" w:author="Thomas Stockhammer" w:date="2022-11-17T14:12:00Z">
        <w:r w:rsidR="00BB1701" w:rsidRPr="00BB1701" w:rsidDel="00170A38">
          <w:delText>It is proposed to use</w:delText>
        </w:r>
      </w:del>
      <w:ins w:id="386" w:author="Thomas Stockhammer" w:date="2022-11-17T14:12:00Z">
        <w:r w:rsidR="00170A38">
          <w:t>As a starting point</w:t>
        </w:r>
        <w:r w:rsidR="00B97926">
          <w:t>, the renderer in</w:t>
        </w:r>
      </w:ins>
      <w:r w:rsidR="00BB1701" w:rsidRPr="00BB1701">
        <w:t xml:space="preserve"> Annex B </w:t>
      </w:r>
      <w:ins w:id="387" w:author="Thomas Stockhammer" w:date="2022-11-17T14:12:00Z">
        <w:r w:rsidR="00B97926">
          <w:t xml:space="preserve">of TS 26.118 </w:t>
        </w:r>
        <w:del w:id="388" w:author="Tomas Toftgård" w:date="2022-11-18T08:18:00Z">
          <w:r w:rsidR="00B97926" w:rsidDel="00121EF2">
            <w:delText>may</w:delText>
          </w:r>
        </w:del>
      </w:ins>
      <w:ins w:id="389" w:author="Tomas Toftgård" w:date="2022-11-18T08:18:00Z">
        <w:r w:rsidR="00121EF2">
          <w:t>could</w:t>
        </w:r>
      </w:ins>
      <w:ins w:id="390" w:author="Thomas Stockhammer" w:date="2022-11-17T14:12:00Z">
        <w:r w:rsidR="00B97926">
          <w:t xml:space="preserve"> be considered </w:t>
        </w:r>
      </w:ins>
      <w:r w:rsidR="00BB1701" w:rsidRPr="00BB1701">
        <w:t>as a</w:t>
      </w:r>
      <w:ins w:id="391" w:author="Tomas Toftgård" w:date="2022-11-18T08:05:00Z">
        <w:r w:rsidR="00677E9B">
          <w:t>n example</w:t>
        </w:r>
      </w:ins>
      <w:r w:rsidR="00BB1701" w:rsidRPr="00BB1701">
        <w:t xml:space="preserve"> </w:t>
      </w:r>
      <w:del w:id="392" w:author="Tomas Toftgård" w:date="2022-11-18T08:06:00Z">
        <w:r w:rsidR="00BB1701" w:rsidRPr="00BB1701" w:rsidDel="00677E9B">
          <w:delText xml:space="preserve">reference </w:delText>
        </w:r>
      </w:del>
      <w:r w:rsidR="00BB1701" w:rsidRPr="00BB1701">
        <w:t xml:space="preserve">renderer. </w:t>
      </w:r>
      <w:ins w:id="393" w:author="Thomas Stockhammer" w:date="2022-11-17T14:12:00Z">
        <w:r w:rsidR="00B97926">
          <w:t xml:space="preserve">However, </w:t>
        </w:r>
      </w:ins>
      <w:del w:id="394" w:author="Thomas Stockhammer" w:date="2022-11-17T14:12:00Z">
        <w:r w:rsidR="00BB1701" w:rsidRPr="00BB1701" w:rsidDel="00B97926">
          <w:delText xml:space="preserve">Note </w:delText>
        </w:r>
      </w:del>
      <w:ins w:id="395" w:author="Thomas Stockhammer" w:date="2022-11-17T14:12:00Z">
        <w:r w:rsidR="00B97926">
          <w:t>n</w:t>
        </w:r>
        <w:r w:rsidR="00B97926" w:rsidRPr="00BB1701">
          <w:t xml:space="preserve">ote </w:t>
        </w:r>
      </w:ins>
      <w:r w:rsidR="00BB1701" w:rsidRPr="00BB1701">
        <w:t>that this rendere</w:t>
      </w:r>
      <w:ins w:id="396" w:author="Thomas Stockhammer" w:date="2022-11-17T14:12:00Z">
        <w:r w:rsidR="00B97926">
          <w:t>r</w:t>
        </w:r>
      </w:ins>
      <w:del w:id="397" w:author="Thomas Stockhammer" w:date="2022-11-17T14:12:00Z">
        <w:r w:rsidR="00BB1701" w:rsidRPr="00BB1701" w:rsidDel="00B97926">
          <w:delText>d</w:delText>
        </w:r>
      </w:del>
      <w:r w:rsidR="00BB1701" w:rsidRPr="00BB1701">
        <w:t xml:space="preserve"> </w:t>
      </w:r>
      <w:del w:id="398" w:author="Thomas Stockhammer" w:date="2022-11-17T14:12:00Z">
        <w:r w:rsidR="00BB1701" w:rsidRPr="00BB1701" w:rsidDel="00B97926">
          <w:delText xml:space="preserve">would </w:delText>
        </w:r>
      </w:del>
      <w:ins w:id="399" w:author="Thomas Stockhammer" w:date="2022-11-17T14:12:00Z">
        <w:r w:rsidR="00B97926">
          <w:t>may</w:t>
        </w:r>
        <w:r w:rsidR="00B97926" w:rsidRPr="00BB1701">
          <w:t xml:space="preserve"> </w:t>
        </w:r>
      </w:ins>
      <w:r w:rsidR="007040AC">
        <w:t xml:space="preserve">have certain limitations and, for example, </w:t>
      </w:r>
      <w:r w:rsidR="00BB1701" w:rsidRPr="00BB1701">
        <w:t xml:space="preserve">not </w:t>
      </w:r>
      <w:del w:id="400" w:author="Dolby-Author" w:date="2022-11-17T15:42:00Z">
        <w:r w:rsidR="00BB1701" w:rsidRPr="00BB1701" w:rsidDel="009F379C">
          <w:delText xml:space="preserve">support </w:delText>
        </w:r>
      </w:del>
      <w:ins w:id="401" w:author="Thomas Stockhammer" w:date="2022-11-17T14:13:00Z">
        <w:del w:id="402" w:author="Dolby-Author" w:date="2022-11-17T15:42:00Z">
          <w:r w:rsidR="00B97926" w:rsidDel="009F379C">
            <w:delText xml:space="preserve">not </w:delText>
          </w:r>
        </w:del>
        <w:r w:rsidR="00B97926">
          <w:t xml:space="preserve">be fully usable for </w:t>
        </w:r>
      </w:ins>
      <w:r w:rsidR="00BB1701" w:rsidRPr="00BB1701">
        <w:t>translational movements</w:t>
      </w:r>
      <w:ins w:id="403" w:author="Thomas Stockhammer" w:date="2022-11-17T14:13:00Z">
        <w:r w:rsidR="00B97926">
          <w:t xml:space="preserve"> as well as </w:t>
        </w:r>
        <w:commentRangeStart w:id="404"/>
        <w:r w:rsidR="00B97926">
          <w:t xml:space="preserve">to address signal types </w:t>
        </w:r>
        <w:r w:rsidR="005C7911">
          <w:t>c</w:t>
        </w:r>
      </w:ins>
      <w:ins w:id="405" w:author="Tomas Toftgård" w:date="2022-11-18T08:02:00Z">
        <w:r w:rsidR="00677E9B">
          <w:t>)</w:t>
        </w:r>
      </w:ins>
      <w:ins w:id="406" w:author="Thomas Stockhammer" w:date="2022-11-17T14:13:00Z">
        <w:r w:rsidR="005C7911">
          <w:t xml:space="preserve"> from above</w:t>
        </w:r>
      </w:ins>
      <w:r w:rsidR="00BB1701" w:rsidRPr="00BB1701">
        <w:t>.</w:t>
      </w:r>
      <w:ins w:id="407" w:author="Thomas Stockhammer" w:date="2022-11-17T14:13:00Z">
        <w:r w:rsidR="005C7911">
          <w:t xml:space="preserve"> </w:t>
        </w:r>
      </w:ins>
      <w:commentRangeEnd w:id="404"/>
      <w:r w:rsidR="00677E9B">
        <w:rPr>
          <w:rStyle w:val="Marquedecommentaire"/>
        </w:rPr>
        <w:commentReference w:id="404"/>
      </w:r>
      <w:ins w:id="408" w:author="Thomas Stockhammer" w:date="2022-11-17T14:13:00Z">
        <w:r w:rsidR="005C7911">
          <w:t xml:space="preserve">Detailed analysis from audio experts is needed </w:t>
        </w:r>
      </w:ins>
      <w:del w:id="409" w:author="Tomas Toftgård" w:date="2022-11-18T08:03:00Z">
        <w:r w:rsidR="00DA4909" w:rsidDel="00677E9B">
          <w:delText xml:space="preserve">if </w:delText>
        </w:r>
      </w:del>
      <w:ins w:id="410" w:author="Tomas Toftgård" w:date="2022-11-18T08:03:00Z">
        <w:r w:rsidR="00677E9B">
          <w:t xml:space="preserve">to assess if </w:t>
        </w:r>
      </w:ins>
      <w:ins w:id="411" w:author="Thomas Stockhammer" w:date="2022-11-17T14:13:00Z">
        <w:r w:rsidR="005C7911">
          <w:t xml:space="preserve">Annex B renderer is </w:t>
        </w:r>
      </w:ins>
      <w:ins w:id="412" w:author="Tomas Toftgård" w:date="2022-11-18T08:06:00Z">
        <w:r w:rsidR="00677E9B">
          <w:t xml:space="preserve">relevant for </w:t>
        </w:r>
      </w:ins>
      <w:ins w:id="413" w:author="Thomas Stockhammer" w:date="2022-11-17T14:13:00Z">
        <w:del w:id="414" w:author="Tomas Toftgård" w:date="2022-11-18T08:19:00Z">
          <w:r w:rsidR="005C7911" w:rsidDel="00121EF2">
            <w:delText xml:space="preserve">sufficient as </w:delText>
          </w:r>
        </w:del>
        <w:r w:rsidR="005C7911">
          <w:t>reference.</w:t>
        </w:r>
      </w:ins>
    </w:p>
    <w:p w14:paraId="52430F18" w14:textId="1EF27101" w:rsidR="001C64CD" w:rsidRDefault="001C64CD" w:rsidP="001C64CD">
      <w:pPr>
        <w:ind w:left="720"/>
        <w:contextualSpacing/>
        <w:rPr>
          <w:ins w:id="415" w:author="Thomas Stockhammer" w:date="2022-11-17T14:20:00Z"/>
        </w:rPr>
      </w:pPr>
      <w:ins w:id="416" w:author="Thomas Stockhammer" w:date="2022-11-17T14:24:00Z">
        <w:del w:id="417" w:author="Dolby-Author" w:date="2022-11-17T15:35:00Z">
          <w:r w:rsidDel="009F379C">
            <w:delText>Of</w:delText>
          </w:r>
        </w:del>
      </w:ins>
      <w:ins w:id="418" w:author="Thomas Stockhammer" w:date="2022-11-17T14:16:00Z">
        <w:del w:id="419" w:author="Dolby-Author" w:date="2022-11-17T15:35:00Z">
          <w:r w:rsidDel="009F379C">
            <w:delText xml:space="preserve"> p</w:delText>
          </w:r>
        </w:del>
      </w:ins>
      <w:ins w:id="420" w:author="Thomas Stockhammer" w:date="2022-11-17T14:17:00Z">
        <w:del w:id="421" w:author="Dolby-Author" w:date="2022-11-17T15:35:00Z">
          <w:r w:rsidDel="009F379C">
            <w:delText xml:space="preserve">articular </w:delText>
          </w:r>
        </w:del>
      </w:ins>
      <w:ins w:id="422" w:author="Thomas Stockhammer" w:date="2022-11-17T14:24:00Z">
        <w:del w:id="423" w:author="Dolby-Author" w:date="2022-11-17T15:35:00Z">
          <w:r w:rsidDel="009F379C">
            <w:delText>interest</w:delText>
          </w:r>
        </w:del>
      </w:ins>
      <w:del w:id="424" w:author="Tomas Toftgård" w:date="2022-11-18T08:21:00Z">
        <w:r w:rsidR="00A80ECB" w:rsidDel="008F615D">
          <w:delText>The</w:delText>
        </w:r>
      </w:del>
      <w:ins w:id="425" w:author="Tomas Toftgård" w:date="2022-11-18T08:21:00Z">
        <w:r w:rsidR="008F615D">
          <w:t>A</w:t>
        </w:r>
      </w:ins>
      <w:r w:rsidR="00A80ECB">
        <w:t xml:space="preserve"> renderer </w:t>
      </w:r>
      <w:commentRangeStart w:id="426"/>
      <w:del w:id="427" w:author="Tomas Toftgård" w:date="2022-11-18T08:21:00Z">
        <w:r w:rsidR="00A80ECB" w:rsidDel="008F615D">
          <w:delText>according to</w:delText>
        </w:r>
      </w:del>
      <w:ins w:id="428" w:author="Tomas Toftgård" w:date="2022-11-18T08:21:00Z">
        <w:r w:rsidR="008F615D">
          <w:t>following</w:t>
        </w:r>
      </w:ins>
      <w:r w:rsidR="00A80ECB">
        <w:t xml:space="preserve"> these</w:t>
      </w:r>
      <w:r>
        <w:t xml:space="preserve"> principles </w:t>
      </w:r>
      <w:commentRangeEnd w:id="426"/>
      <w:r w:rsidR="008F615D">
        <w:rPr>
          <w:rStyle w:val="Marquedecommentaire"/>
        </w:rPr>
        <w:commentReference w:id="426"/>
      </w:r>
      <w:r w:rsidR="00A80ECB">
        <w:t xml:space="preserve">may be applicable </w:t>
      </w:r>
      <w:ins w:id="429" w:author="Tomas Toftgård" w:date="2022-11-18T08:22:00Z">
        <w:r w:rsidR="008F615D">
          <w:t>for</w:t>
        </w:r>
      </w:ins>
      <w:del w:id="430" w:author="Tomas Toftgård" w:date="2022-11-18T08:22:00Z">
        <w:r w:rsidR="00A80ECB" w:rsidDel="008F615D">
          <w:delText>in a</w:delText>
        </w:r>
      </w:del>
      <w:ins w:id="431" w:author="Thomas Stockhammer" w:date="2022-11-17T14:24:00Z">
        <w:del w:id="432" w:author="Tomas Toftgård" w:date="2022-11-18T08:22:00Z">
          <w:r w:rsidDel="008F615D">
            <w:delText xml:space="preserve"> </w:delText>
          </w:r>
        </w:del>
      </w:ins>
      <w:ins w:id="433" w:author="Thomas Stockhammer" w:date="2022-11-17T14:17:00Z">
        <w:del w:id="434" w:author="Tomas Toftgård" w:date="2022-11-18T08:22:00Z">
          <w:r w:rsidDel="008F615D">
            <w:delText xml:space="preserve">use case, for example </w:delText>
          </w:r>
        </w:del>
      </w:ins>
      <w:ins w:id="435" w:author="Thomas Stockhammer" w:date="2022-11-17T14:24:00Z">
        <w:del w:id="436" w:author="Tomas Toftgård" w:date="2022-11-18T08:22:00Z">
          <w:r w:rsidDel="008F615D">
            <w:delText xml:space="preserve">prominent </w:delText>
          </w:r>
        </w:del>
      </w:ins>
      <w:ins w:id="437" w:author="Dolby-Author" w:date="2022-11-17T15:36:00Z">
        <w:del w:id="438" w:author="Tomas Toftgård" w:date="2022-11-18T08:22:00Z">
          <w:r w:rsidDel="008F615D">
            <w:delText xml:space="preserve"> </w:delText>
          </w:r>
        </w:del>
      </w:ins>
      <w:ins w:id="439" w:author="Thomas Stockhammer" w:date="2022-11-17T14:17:00Z">
        <w:del w:id="440" w:author="Tomas Toftgård" w:date="2022-11-18T08:22:00Z">
          <w:r w:rsidDel="008F615D">
            <w:delText>for</w:delText>
          </w:r>
        </w:del>
        <w:r>
          <w:t xml:space="preserve"> split rendering</w:t>
        </w:r>
      </w:ins>
      <w:ins w:id="441" w:author="Tomas Toftgård" w:date="2022-11-18T08:22:00Z">
        <w:r w:rsidR="008F615D">
          <w:t xml:space="preserve"> use cases</w:t>
        </w:r>
      </w:ins>
      <w:ins w:id="442" w:author="Thomas Stockhammer" w:date="2022-11-17T14:17:00Z">
        <w:r>
          <w:t xml:space="preserve"> </w:t>
        </w:r>
      </w:ins>
      <w:ins w:id="443" w:author="Dolby-Author" w:date="2022-11-17T15:36:00Z">
        <w:r>
          <w:t xml:space="preserve">which </w:t>
        </w:r>
      </w:ins>
      <w:ins w:id="444" w:author="Thomas Stockhammer" w:date="2022-11-17T14:17:00Z">
        <w:r>
          <w:t xml:space="preserve">is </w:t>
        </w:r>
        <w:commentRangeStart w:id="445"/>
        <w:r>
          <w:t>a combination of</w:t>
        </w:r>
      </w:ins>
      <w:commentRangeEnd w:id="445"/>
      <w:r w:rsidR="008F615D">
        <w:rPr>
          <w:rStyle w:val="Marquedecommentaire"/>
        </w:rPr>
        <w:commentReference w:id="445"/>
      </w:r>
      <w:ins w:id="446" w:author="Thomas Stockhammer" w:date="2022-11-17T14:17:00Z">
        <w:r>
          <w:t xml:space="preserve"> signals a</w:t>
        </w:r>
      </w:ins>
      <w:ins w:id="447" w:author="Thomas Stockhammer" w:date="2022-11-17T14:18:00Z">
        <w:r>
          <w:t xml:space="preserve">) non-diegetic, c) </w:t>
        </w:r>
      </w:ins>
      <w:ins w:id="448" w:author="Tomas Toftgård" w:date="2022-11-18T08:07:00Z">
        <w:r w:rsidR="00677E9B">
          <w:t xml:space="preserve">diegetic, </w:t>
        </w:r>
      </w:ins>
      <w:ins w:id="449" w:author="Thomas Stockhammer" w:date="2022-11-17T14:18:00Z">
        <w:r>
          <w:t>pre-rendered with assigned render pose, d) mixture of those.</w:t>
        </w:r>
      </w:ins>
      <w:ins w:id="450" w:author="Thomas Stockhammer" w:date="2022-11-17T14:19:00Z">
        <w:r>
          <w:t xml:space="preserve"> </w:t>
        </w:r>
      </w:ins>
      <w:ins w:id="451" w:author="Tomas Toftgård" w:date="2022-11-18T08:25:00Z">
        <w:r w:rsidR="008F615D">
          <w:t xml:space="preserve">Audio formats </w:t>
        </w:r>
      </w:ins>
      <w:ins w:id="452" w:author="Tomas Toftgård" w:date="2022-11-18T08:26:00Z">
        <w:r w:rsidR="008F615D">
          <w:t>being under consideration includes, but is not limited to:</w:t>
        </w:r>
      </w:ins>
      <w:ins w:id="453" w:author="Thomas Stockhammer" w:date="2022-11-17T14:19:00Z">
        <w:del w:id="454" w:author="Tomas Toftgård" w:date="2022-11-18T08:26:00Z">
          <w:r w:rsidDel="008F615D">
            <w:delText>Suitable formats for this purpose may be</w:delText>
          </w:r>
        </w:del>
      </w:ins>
    </w:p>
    <w:p w14:paraId="71A6FB22" w14:textId="77777777" w:rsidR="001C64CD" w:rsidRPr="00BB1701" w:rsidDel="00726270" w:rsidRDefault="001C64CD" w:rsidP="001C64CD">
      <w:pPr>
        <w:numPr>
          <w:ilvl w:val="1"/>
          <w:numId w:val="71"/>
        </w:numPr>
        <w:contextualSpacing/>
        <w:rPr>
          <w:ins w:id="455" w:author="Thomas Stockhammer" w:date="2022-11-17T14:20:00Z"/>
          <w:del w:id="456" w:author="Thomas Stockhammer" w:date="2022-11-17T14:20:00Z"/>
        </w:rPr>
      </w:pPr>
      <w:ins w:id="457" w:author="Thomas Stockhammer" w:date="2022-11-17T14:20:00Z">
        <w:del w:id="458" w:author="Thomas Stockhammer" w:date="2022-11-17T14:20:00Z">
          <w:r w:rsidRPr="00BB1701" w:rsidDel="00726270">
            <w:delText>Similar to the swap chain buffer formats and projection layers for openXR, for audio a set of input formats as reference may be defined:</w:delText>
          </w:r>
        </w:del>
      </w:ins>
    </w:p>
    <w:p w14:paraId="2DFD4B60" w14:textId="77777777" w:rsidR="001C64CD" w:rsidRPr="00BB1701" w:rsidDel="00D039B3" w:rsidRDefault="001C64CD" w:rsidP="001C64CD">
      <w:pPr>
        <w:numPr>
          <w:ilvl w:val="1"/>
          <w:numId w:val="71"/>
        </w:numPr>
        <w:contextualSpacing/>
        <w:rPr>
          <w:ins w:id="459" w:author="Thomas Stockhammer" w:date="2022-11-17T14:20:00Z"/>
        </w:rPr>
      </w:pPr>
      <w:ins w:id="460" w:author="Thomas Stockhammer" w:date="2022-11-17T14:20:00Z">
        <w:r w:rsidRPr="00BB1701" w:rsidDel="00D039B3">
          <w:t xml:space="preserve">Mono signal (non-diegetic signals) that is not adapted to the latest viewer pose and position </w:t>
        </w:r>
      </w:ins>
    </w:p>
    <w:p w14:paraId="69417DCF" w14:textId="77777777" w:rsidR="001C64CD" w:rsidRPr="00BB1701" w:rsidDel="00D039B3" w:rsidRDefault="001C64CD" w:rsidP="001C64CD">
      <w:pPr>
        <w:numPr>
          <w:ilvl w:val="1"/>
          <w:numId w:val="71"/>
        </w:numPr>
        <w:contextualSpacing/>
        <w:rPr>
          <w:ins w:id="461" w:author="Thomas Stockhammer" w:date="2022-11-17T14:20:00Z"/>
        </w:rPr>
      </w:pPr>
      <w:ins w:id="462" w:author="Thomas Stockhammer" w:date="2022-11-17T14:20:00Z">
        <w:r w:rsidRPr="00BB1701" w:rsidDel="00D039B3">
          <w:t xml:space="preserve">Stereo signal (non-diegetic signals) that is not adapted to the latest viewer pose and position </w:t>
        </w:r>
      </w:ins>
    </w:p>
    <w:p w14:paraId="10846989" w14:textId="401CEAD6" w:rsidR="001C64CD" w:rsidRDefault="001C64CD" w:rsidP="001C64CD">
      <w:pPr>
        <w:numPr>
          <w:ilvl w:val="1"/>
          <w:numId w:val="71"/>
        </w:numPr>
        <w:contextualSpacing/>
        <w:rPr>
          <w:ins w:id="463" w:author="Thomas Stockhammer" w:date="2022-11-17T14:20:00Z"/>
        </w:rPr>
      </w:pPr>
      <w:ins w:id="464" w:author="Thomas Stockhammer" w:date="2022-11-17T14:20:00Z">
        <w:r>
          <w:t>Stereo signal (diegetic signal) with pre-render</w:t>
        </w:r>
      </w:ins>
      <w:ins w:id="465" w:author="Tomas Toftgård" w:date="2022-11-18T08:27:00Z">
        <w:r w:rsidR="008F615D">
          <w:t>ed</w:t>
        </w:r>
      </w:ins>
      <w:ins w:id="466" w:author="Thomas Stockhammer" w:date="2022-11-17T14:20:00Z">
        <w:r>
          <w:t xml:space="preserve"> pose</w:t>
        </w:r>
      </w:ins>
      <w:ins w:id="467" w:author="Tomas Toftgård" w:date="2022-11-18T08:28:00Z">
        <w:r w:rsidR="008F615D">
          <w:t xml:space="preserve"> (e.g. binaurally rendered)</w:t>
        </w:r>
      </w:ins>
      <w:ins w:id="468" w:author="Thomas Stockhammer" w:date="2022-11-17T14:20:00Z">
        <w:r>
          <w:t xml:space="preserve"> </w:t>
        </w:r>
        <w:del w:id="469" w:author="Tomas Toftgård" w:date="2022-11-18T08:28:00Z">
          <w:r w:rsidDel="008F615D">
            <w:delText xml:space="preserve">that </w:delText>
          </w:r>
        </w:del>
      </w:ins>
      <w:ins w:id="470" w:author="Thomas Stockhammer" w:date="2022-11-17T14:21:00Z">
        <w:del w:id="471" w:author="Tomas Toftgård" w:date="2022-11-18T08:28:00Z">
          <w:r w:rsidRPr="00BB1701" w:rsidDel="008F615D">
            <w:delText>is not adapted to the latest viewer pose and position</w:delText>
          </w:r>
        </w:del>
      </w:ins>
    </w:p>
    <w:p w14:paraId="42D15F7F" w14:textId="27FA83F7" w:rsidR="001C64CD" w:rsidDel="00DD4C2D" w:rsidRDefault="001C64CD" w:rsidP="001C64CD">
      <w:pPr>
        <w:numPr>
          <w:ilvl w:val="1"/>
          <w:numId w:val="71"/>
        </w:numPr>
        <w:contextualSpacing/>
        <w:rPr>
          <w:del w:id="472" w:author="Thomas Stockhammer" w:date="2022-11-17T14:23:00Z"/>
        </w:rPr>
      </w:pPr>
      <w:ins w:id="473" w:author="Thomas Stockhammer" w:date="2022-11-17T14:20:00Z">
        <w:r w:rsidRPr="00BB1701" w:rsidDel="00D039B3">
          <w:t xml:space="preserve">HOA signal </w:t>
        </w:r>
      </w:ins>
      <w:ins w:id="474" w:author="Thomas Stockhammer" w:date="2022-11-17T14:21:00Z">
        <w:r>
          <w:t>with pre-render</w:t>
        </w:r>
      </w:ins>
      <w:ins w:id="475" w:author="Tomas Toftgård" w:date="2022-11-18T08:28:00Z">
        <w:r w:rsidR="008F615D">
          <w:t>ed</w:t>
        </w:r>
      </w:ins>
      <w:ins w:id="476" w:author="Thomas Stockhammer" w:date="2022-11-17T14:21:00Z">
        <w:r>
          <w:t xml:space="preserve"> pose (for example the position) </w:t>
        </w:r>
      </w:ins>
      <w:ins w:id="477" w:author="Thomas Stockhammer" w:date="2022-11-17T14:20:00Z">
        <w:r w:rsidRPr="00BB1701" w:rsidDel="00D039B3">
          <w:t xml:space="preserve">which </w:t>
        </w:r>
        <w:del w:id="478" w:author="Tomas Toftgård" w:date="2022-11-18T08:28:00Z">
          <w:r w:rsidRPr="00BB1701" w:rsidDel="008F615D">
            <w:delText>then</w:delText>
          </w:r>
        </w:del>
      </w:ins>
      <w:ins w:id="479" w:author="Tomas Toftgård" w:date="2022-11-18T08:28:00Z">
        <w:r w:rsidR="008F615D">
          <w:t xml:space="preserve">may </w:t>
        </w:r>
      </w:ins>
      <w:ins w:id="480" w:author="Thomas Stockhammer" w:date="2022-11-17T14:20:00Z">
        <w:del w:id="481" w:author="Tomas Toftgård" w:date="2022-11-18T08:28:00Z">
          <w:r w:rsidRPr="00BB1701" w:rsidDel="008F615D">
            <w:delText xml:space="preserve"> is </w:delText>
          </w:r>
        </w:del>
      </w:ins>
      <w:ins w:id="482" w:author="Thomas Stockhammer" w:date="2022-11-17T14:21:00Z">
        <w:del w:id="483" w:author="Tomas Toftgård" w:date="2022-11-18T08:28:00Z">
          <w:r w:rsidDel="008F615D">
            <w:delText>only</w:delText>
          </w:r>
        </w:del>
      </w:ins>
      <w:ins w:id="484" w:author="Tomas Toftgård" w:date="2022-11-18T08:28:00Z">
        <w:r w:rsidR="008F615D">
          <w:t>be</w:t>
        </w:r>
      </w:ins>
      <w:ins w:id="485" w:author="Thomas Stockhammer" w:date="2022-11-17T14:21:00Z">
        <w:r>
          <w:t xml:space="preserve"> </w:t>
        </w:r>
      </w:ins>
      <w:ins w:id="486" w:author="Thomas Stockhammer" w:date="2022-11-17T14:20:00Z">
        <w:r w:rsidRPr="00BB1701" w:rsidDel="00D039B3">
          <w:t>rotated to the latest pose</w:t>
        </w:r>
      </w:ins>
      <w:ins w:id="487" w:author="Thomas Stockhammer" w:date="2022-11-17T14:24:00Z">
        <w:r>
          <w:t xml:space="preserve"> </w:t>
        </w:r>
        <w:commentRangeStart w:id="488"/>
        <w:r>
          <w:t>(pre-dominantly orientation</w:t>
        </w:r>
      </w:ins>
      <w:commentRangeEnd w:id="488"/>
      <w:r w:rsidR="008F615D">
        <w:rPr>
          <w:rStyle w:val="Marquedecommentaire"/>
        </w:rPr>
        <w:commentReference w:id="488"/>
      </w:r>
      <w:ins w:id="489" w:author="Dolby-Author" w:date="2022-11-17T15:37:00Z">
        <w:r>
          <w:t>)</w:t>
        </w:r>
      </w:ins>
      <w:ins w:id="490" w:author="Thomas Stockhammer" w:date="2022-11-17T14:20:00Z">
        <w:del w:id="491" w:author="Thomas Stockhammer" w:date="2022-11-17T14:21:00Z">
          <w:r w:rsidRPr="00BB1701" w:rsidDel="00FE4AA2">
            <w:delText xml:space="preserve"> (diegetic signals)</w:delText>
          </w:r>
        </w:del>
        <w:r w:rsidRPr="00BB1701" w:rsidDel="00D039B3">
          <w:t>.</w:t>
        </w:r>
      </w:ins>
    </w:p>
    <w:p w14:paraId="754963D9" w14:textId="77777777" w:rsidR="001C64CD" w:rsidRDefault="001C64CD" w:rsidP="001C64CD">
      <w:pPr>
        <w:numPr>
          <w:ilvl w:val="1"/>
          <w:numId w:val="71"/>
        </w:numPr>
        <w:contextualSpacing/>
        <w:rPr>
          <w:ins w:id="492" w:author="Thomas Stockhammer" w:date="2022-11-17T14:21:00Z"/>
        </w:rPr>
      </w:pPr>
      <w:ins w:id="493" w:author="Thomas Stockhammer" w:date="2022-11-17T14:20:00Z">
        <w:del w:id="494" w:author="Thomas Stockhammer" w:date="2022-11-17T14:21:00Z">
          <w:r w:rsidRPr="00BB1701" w:rsidDel="00FE4AA2">
            <w:delText>A combination of diegetic and non-diegetic signals that are then mixed</w:delText>
          </w:r>
        </w:del>
      </w:ins>
    </w:p>
    <w:p w14:paraId="3529F8DD" w14:textId="77777777" w:rsidR="001C64CD" w:rsidRPr="00BB1701" w:rsidRDefault="001C64CD" w:rsidP="001C64CD">
      <w:pPr>
        <w:ind w:left="1440"/>
        <w:contextualSpacing/>
      </w:pPr>
    </w:p>
    <w:p w14:paraId="19B555D0" w14:textId="6B8BEAF3" w:rsidR="00BB1701" w:rsidRDefault="00BB1701">
      <w:pPr>
        <w:keepNext/>
        <w:keepLines/>
        <w:overflowPunct w:val="0"/>
        <w:autoSpaceDE w:val="0"/>
        <w:autoSpaceDN w:val="0"/>
        <w:adjustRightInd w:val="0"/>
        <w:spacing w:before="60"/>
        <w:ind w:left="720"/>
        <w:jc w:val="center"/>
        <w:textAlignment w:val="baseline"/>
        <w:rPr>
          <w:ins w:id="495" w:author="Thomas Stockhammer" w:date="2022-11-17T14:08:00Z"/>
          <w:rFonts w:eastAsia="MS Mincho"/>
          <w:b/>
          <w:sz w:val="24"/>
        </w:rPr>
        <w:pPrChange w:id="496" w:author="Thomas Stockhammer" w:date="2022-11-17T14:10:00Z">
          <w:pPr>
            <w:keepNext/>
            <w:keepLines/>
            <w:overflowPunct w:val="0"/>
            <w:autoSpaceDE w:val="0"/>
            <w:autoSpaceDN w:val="0"/>
            <w:adjustRightInd w:val="0"/>
            <w:spacing w:before="60"/>
            <w:ind w:left="720"/>
            <w:textAlignment w:val="baseline"/>
          </w:pPr>
        </w:pPrChange>
      </w:pPr>
      <w:r w:rsidRPr="00BB1701">
        <w:rPr>
          <w:rFonts w:ascii="Arial" w:eastAsia="MS Mincho" w:hAnsi="Arial"/>
          <w:b/>
          <w:noProof/>
          <w:sz w:val="24"/>
        </w:rPr>
        <w:drawing>
          <wp:inline distT="0" distB="0" distL="0" distR="0" wp14:anchorId="585C8E13" wp14:editId="71C34405">
            <wp:extent cx="4305935" cy="27501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305935" cy="2750185"/>
                    </a:xfrm>
                    <a:prstGeom prst="rect">
                      <a:avLst/>
                    </a:prstGeom>
                    <a:noFill/>
                    <a:ln>
                      <a:noFill/>
                    </a:ln>
                  </pic:spPr>
                </pic:pic>
              </a:graphicData>
            </a:graphic>
          </wp:inline>
        </w:drawing>
      </w:r>
    </w:p>
    <w:p w14:paraId="0CE26EEF" w14:textId="60C620B4" w:rsidR="00726270" w:rsidDel="002910ED" w:rsidRDefault="00726270" w:rsidP="002910ED">
      <w:pPr>
        <w:keepNext/>
        <w:keepLines/>
        <w:overflowPunct w:val="0"/>
        <w:autoSpaceDE w:val="0"/>
        <w:autoSpaceDN w:val="0"/>
        <w:adjustRightInd w:val="0"/>
        <w:spacing w:before="60"/>
        <w:textAlignment w:val="baseline"/>
        <w:rPr>
          <w:del w:id="497" w:author="Thomas Stockhammer" w:date="2022-11-17T14:23:00Z"/>
        </w:rPr>
      </w:pPr>
      <w:moveToRangeStart w:id="498" w:author="Thomas Stockhammer" w:date="2022-11-17T14:20:00Z" w:name="move119587229"/>
      <w:moveTo w:id="499" w:author="Thomas Stockhammer" w:date="2022-11-17T14:20:00Z">
        <w:del w:id="500" w:author="Thomas Stockhammer" w:date="2022-11-17T14:21:00Z">
          <w:r w:rsidRPr="00BB1701" w:rsidDel="00FE4AA2">
            <w:delText>.</w:delText>
          </w:r>
        </w:del>
      </w:moveTo>
    </w:p>
    <w:p w14:paraId="2BE171E2" w14:textId="06606868" w:rsidR="002910ED" w:rsidRDefault="002910ED" w:rsidP="002910ED">
      <w:pPr>
        <w:contextualSpacing/>
        <w:rPr>
          <w:ins w:id="501" w:author="Thomas Stockhammer" w:date="2022-11-17T14:25:00Z"/>
        </w:rPr>
      </w:pPr>
    </w:p>
    <w:p w14:paraId="3B921B7C" w14:textId="70DC6FB1" w:rsidR="002910ED" w:rsidRDefault="0067165A" w:rsidP="002910ED">
      <w:pPr>
        <w:contextualSpacing/>
        <w:rPr>
          <w:ins w:id="502" w:author="Thomas Stockhammer" w:date="2022-11-17T14:33:00Z"/>
        </w:rPr>
      </w:pPr>
      <w:ins w:id="503" w:author="Thomas Stockhammer" w:date="2022-11-17T14:26:00Z">
        <w:del w:id="504" w:author="Tomas Toftgård" w:date="2022-11-18T08:29:00Z">
          <w:r w:rsidDel="006C0422">
            <w:delText>From a</w:delText>
          </w:r>
        </w:del>
      </w:ins>
      <w:ins w:id="505" w:author="Tomas Toftgård" w:date="2022-11-18T08:29:00Z">
        <w:r w:rsidR="006C0422">
          <w:t>A</w:t>
        </w:r>
      </w:ins>
      <w:ins w:id="506" w:author="Thomas Stockhammer" w:date="2022-11-17T14:26:00Z">
        <w:r>
          <w:t>udio experts</w:t>
        </w:r>
        <w:del w:id="507" w:author="Tomas Toftgård" w:date="2022-11-18T08:29:00Z">
          <w:r w:rsidDel="006C0422">
            <w:delText>,</w:delText>
          </w:r>
        </w:del>
        <w:r>
          <w:t xml:space="preserve"> </w:t>
        </w:r>
      </w:ins>
      <w:ins w:id="508" w:author="Tomas Toftgård" w:date="2022-11-18T08:29:00Z">
        <w:r w:rsidR="006C0422">
          <w:t xml:space="preserve">are invited to study and </w:t>
        </w:r>
      </w:ins>
      <w:ins w:id="509" w:author="Thomas Stockhammer" w:date="2022-11-17T14:26:00Z">
        <w:del w:id="510" w:author="Tomas Toftgård" w:date="2022-11-18T08:29:00Z">
          <w:r w:rsidDel="006C0422">
            <w:delText>it would be excellent to get a list of</w:delText>
          </w:r>
        </w:del>
      </w:ins>
      <w:ins w:id="511" w:author="Tomas Toftgård" w:date="2022-11-18T08:29:00Z">
        <w:r w:rsidR="006C0422">
          <w:t>define audio</w:t>
        </w:r>
      </w:ins>
      <w:ins w:id="512" w:author="Thomas Stockhammer" w:date="2022-11-17T14:26:00Z">
        <w:r>
          <w:t xml:space="preserve"> formats and </w:t>
        </w:r>
        <w:del w:id="513" w:author="Tomas Toftgård" w:date="2022-11-18T08:29:00Z">
          <w:r w:rsidDel="006C0422">
            <w:delText>a reference</w:delText>
          </w:r>
        </w:del>
      </w:ins>
      <w:ins w:id="514" w:author="Tomas Toftgård" w:date="2022-11-18T08:29:00Z">
        <w:r w:rsidR="006C0422">
          <w:t>example</w:t>
        </w:r>
      </w:ins>
      <w:ins w:id="515" w:author="Thomas Stockhammer" w:date="2022-11-17T14:26:00Z">
        <w:r>
          <w:t xml:space="preserve"> renderer</w:t>
        </w:r>
      </w:ins>
      <w:ins w:id="516" w:author="Tomas Toftgård" w:date="2022-11-18T08:29:00Z">
        <w:r w:rsidR="006C0422">
          <w:t>s</w:t>
        </w:r>
      </w:ins>
      <w:ins w:id="517" w:author="Thomas Stockhammer" w:date="2022-11-17T14:26:00Z">
        <w:r>
          <w:t xml:space="preserve"> that can address the above use case</w:t>
        </w:r>
      </w:ins>
      <w:ins w:id="518" w:author="Tomas Toftgård" w:date="2022-11-18T08:29:00Z">
        <w:r w:rsidR="006C0422">
          <w:t>s</w:t>
        </w:r>
      </w:ins>
      <w:ins w:id="519" w:author="Tomas Toftgård" w:date="2022-11-18T08:30:00Z">
        <w:r w:rsidR="006C0422">
          <w:t xml:space="preserve">, taking into consideration </w:t>
        </w:r>
      </w:ins>
      <w:ins w:id="520" w:author="Thomas Stockhammer" w:date="2022-11-17T14:26:00Z">
        <w:del w:id="521" w:author="Tomas Toftgård" w:date="2022-11-18T08:30:00Z">
          <w:r w:rsidR="00CE3F29" w:rsidDel="006C0422">
            <w:delText xml:space="preserve"> in a manner that realization using similar </w:delText>
          </w:r>
        </w:del>
        <w:r w:rsidR="00CE3F29">
          <w:t>interfaces as provided in</w:t>
        </w:r>
      </w:ins>
      <w:ins w:id="522" w:author="Thomas Stockhammer" w:date="2022-11-17T14:27:00Z">
        <w:r w:rsidR="00CE3F29">
          <w:t xml:space="preserve"> OpenSL ES</w:t>
        </w:r>
        <w:del w:id="523" w:author="Tomas Toftgård" w:date="2022-11-18T08:30:00Z">
          <w:r w:rsidR="00CE3F29" w:rsidDel="006C0422">
            <w:delText xml:space="preserve"> can be provided</w:delText>
          </w:r>
        </w:del>
        <w:r w:rsidR="00CE3F29">
          <w:t>.</w:t>
        </w:r>
      </w:ins>
    </w:p>
    <w:p w14:paraId="4669E722" w14:textId="41E3A496" w:rsidR="00630A63" w:rsidRDefault="00630A63" w:rsidP="002910ED">
      <w:pPr>
        <w:contextualSpacing/>
        <w:rPr>
          <w:ins w:id="524" w:author="Thomas Stockhammer" w:date="2022-11-17T14:33:00Z"/>
        </w:rPr>
      </w:pPr>
    </w:p>
    <w:p w14:paraId="552DD825" w14:textId="6D1AA88B" w:rsidR="00630A63" w:rsidRPr="00BB1701" w:rsidRDefault="00630A63">
      <w:pPr>
        <w:contextualSpacing/>
        <w:rPr>
          <w:ins w:id="525" w:author="Thomas Stockhammer" w:date="2022-11-17T14:25:00Z"/>
          <w:moveTo w:id="526" w:author="Thomas Stockhammer" w:date="2022-11-17T14:20:00Z"/>
        </w:rPr>
        <w:pPrChange w:id="527" w:author="Thomas Stockhammer" w:date="2022-11-17T14:25:00Z">
          <w:pPr>
            <w:numPr>
              <w:ilvl w:val="1"/>
              <w:numId w:val="71"/>
            </w:numPr>
            <w:ind w:left="1440" w:hanging="360"/>
            <w:contextualSpacing/>
          </w:pPr>
        </w:pPrChange>
      </w:pPr>
      <w:ins w:id="528" w:author="Thomas Stockhammer" w:date="2022-11-17T14:33:00Z">
        <w:r>
          <w:t xml:space="preserve">Addressing full 6DoF </w:t>
        </w:r>
      </w:ins>
      <w:ins w:id="529" w:author="Thomas Stockhammer" w:date="2022-11-17T14:34:00Z">
        <w:r>
          <w:t xml:space="preserve">audio scenes with </w:t>
        </w:r>
      </w:ins>
      <w:ins w:id="530" w:author="Thomas Stockhammer" w:date="2022-11-17T14:33:00Z">
        <w:r>
          <w:t xml:space="preserve">rendering on the device may </w:t>
        </w:r>
      </w:ins>
      <w:ins w:id="531" w:author="Tomas Toftgård" w:date="2022-11-18T08:30:00Z">
        <w:r w:rsidR="006C0422">
          <w:t xml:space="preserve">however </w:t>
        </w:r>
      </w:ins>
      <w:ins w:id="532" w:author="Thomas Stockhammer" w:date="2022-11-17T14:33:00Z">
        <w:r>
          <w:t>be subject of future work</w:t>
        </w:r>
      </w:ins>
      <w:ins w:id="533" w:author="Thomas Stockhammer" w:date="2022-11-17T14:34:00Z">
        <w:r w:rsidR="003167FB">
          <w:t>.</w:t>
        </w:r>
      </w:ins>
      <w:ins w:id="534" w:author="Thomas Stockhammer" w:date="2022-11-17T14:33:00Z">
        <w:r>
          <w:t xml:space="preserve"> </w:t>
        </w:r>
      </w:ins>
    </w:p>
    <w:moveToRangeEnd w:id="498"/>
    <w:p w14:paraId="33ECA184" w14:textId="77777777" w:rsidR="00677183" w:rsidRDefault="00677183">
      <w:pPr>
        <w:keepNext/>
        <w:keepLines/>
        <w:overflowPunct w:val="0"/>
        <w:autoSpaceDE w:val="0"/>
        <w:autoSpaceDN w:val="0"/>
        <w:adjustRightInd w:val="0"/>
        <w:spacing w:before="60"/>
        <w:textAlignment w:val="baseline"/>
        <w:rPr>
          <w:ins w:id="535" w:author="RAGOT Stéphane INNOV/IT-S" w:date="2022-11-18T08:43:00Z"/>
          <w:rFonts w:eastAsia="MS Mincho"/>
          <w:b/>
          <w:sz w:val="24"/>
        </w:rPr>
      </w:pPr>
    </w:p>
    <w:p w14:paraId="71C16F40" w14:textId="288FE90F" w:rsidR="001730BA" w:rsidRPr="00BB1701" w:rsidDel="003167FB" w:rsidRDefault="00677183">
      <w:pPr>
        <w:keepNext/>
        <w:keepLines/>
        <w:overflowPunct w:val="0"/>
        <w:autoSpaceDE w:val="0"/>
        <w:autoSpaceDN w:val="0"/>
        <w:adjustRightInd w:val="0"/>
        <w:spacing w:before="60"/>
        <w:textAlignment w:val="baseline"/>
        <w:rPr>
          <w:del w:id="536" w:author="Thomas Stockhammer" w:date="2022-11-17T14:34:00Z"/>
          <w:rFonts w:eastAsia="MS Mincho"/>
          <w:b/>
          <w:sz w:val="24"/>
        </w:rPr>
        <w:pPrChange w:id="537" w:author="Thomas Stockhammer" w:date="2022-11-17T14:25:00Z">
          <w:pPr>
            <w:keepNext/>
            <w:keepLines/>
            <w:overflowPunct w:val="0"/>
            <w:autoSpaceDE w:val="0"/>
            <w:autoSpaceDN w:val="0"/>
            <w:adjustRightInd w:val="0"/>
            <w:spacing w:before="60"/>
            <w:ind w:left="720"/>
            <w:textAlignment w:val="baseline"/>
          </w:pPr>
        </w:pPrChange>
      </w:pPr>
      <w:ins w:id="538" w:author="RAGOT Stéphane INNOV/IT-S" w:date="2022-11-18T08:43:00Z">
        <w:r>
          <w:rPr>
            <w:rFonts w:eastAsia="MS Mincho"/>
            <w:b/>
            <w:sz w:val="24"/>
          </w:rPr>
          <w:t>]</w:t>
        </w:r>
      </w:ins>
    </w:p>
    <w:p w14:paraId="122BEA43" w14:textId="68425B72" w:rsidR="00AB1C5D" w:rsidRDefault="00AB1C5D" w:rsidP="00AB1C5D">
      <w:pPr>
        <w:rPr>
          <w:b/>
          <w:sz w:val="28"/>
          <w:highlight w:val="yellow"/>
        </w:rPr>
      </w:pPr>
    </w:p>
    <w:p w14:paraId="1AA4F55B" w14:textId="01937CEB" w:rsidR="00E13E26" w:rsidRPr="00AB1C5D" w:rsidRDefault="00AB1C5D" w:rsidP="00AB1C5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5C6DC54" w14:textId="5F6401C6" w:rsidR="00BB1701" w:rsidRPr="00BB1701" w:rsidRDefault="00BB1701" w:rsidP="00BB1701">
      <w:pPr>
        <w:keepNext/>
        <w:keepLines/>
        <w:spacing w:before="120"/>
        <w:ind w:left="1134" w:hanging="1134"/>
        <w:outlineLvl w:val="2"/>
        <w:rPr>
          <w:rFonts w:ascii="Arial" w:eastAsia="Malgun Gothic" w:hAnsi="Arial"/>
          <w:sz w:val="28"/>
        </w:rPr>
      </w:pPr>
      <w:r w:rsidRPr="00BB1701">
        <w:rPr>
          <w:rFonts w:ascii="Arial" w:eastAsia="Malgun Gothic" w:hAnsi="Arial"/>
          <w:sz w:val="28"/>
        </w:rPr>
        <w:t>4.2.3</w:t>
      </w:r>
      <w:r w:rsidRPr="00BB1701">
        <w:rPr>
          <w:rFonts w:ascii="Arial" w:eastAsia="Malgun Gothic" w:hAnsi="Arial"/>
          <w:sz w:val="28"/>
        </w:rPr>
        <w:tab/>
        <w:t>Advanced AR UE</w:t>
      </w:r>
    </w:p>
    <w:p w14:paraId="28FF4BB9" w14:textId="77777777" w:rsidR="00BB1701" w:rsidRPr="00BB1701" w:rsidRDefault="00BB1701" w:rsidP="00BB1701">
      <w:r w:rsidRPr="00BB1701">
        <w:t>A render centric-UE would support additional rendering capabilities in the device such as more complex 3D rendering (meshes and point clouds), uplink media capturing and so on. The basic principle of what is described in clause 4.2.2 remain. The additional capabilities may be expressed initially as optional extensions to the minimum capabilities in clause 4.2.2. No additional device classes are needed for now.</w:t>
      </w:r>
    </w:p>
    <w:p w14:paraId="6508BD70" w14:textId="77777777" w:rsidR="00BB1701" w:rsidRPr="00BB1701" w:rsidRDefault="00BB1701" w:rsidP="007B00D1">
      <w:r w:rsidRPr="00BB1701">
        <w:lastRenderedPageBreak/>
        <w:t>However, such extensions then would need to be done by identifying and adding the relevant capability checks.</w:t>
      </w:r>
    </w:p>
    <w:p w14:paraId="1B586B99" w14:textId="77777777" w:rsidR="00BB1701" w:rsidRPr="00BB1701" w:rsidRDefault="00BB1701" w:rsidP="00BB1701">
      <w:pPr>
        <w:keepNext/>
      </w:pPr>
      <w:r w:rsidRPr="00BB1701">
        <w:rPr>
          <w:lang w:val="en-US"/>
        </w:rPr>
        <w:object w:dxaOrig="24271" w:dyaOrig="10531" w14:anchorId="5FFB8545">
          <v:shape id="_x0000_i1026" type="#_x0000_t75" style="width:467pt;height:202.5pt" o:ole="">
            <v:imagedata r:id="rId40" o:title=""/>
          </v:shape>
          <o:OLEObject Type="Embed" ProgID="Visio.Drawing.15" ShapeID="_x0000_i1026" DrawAspect="Content" ObjectID="_1730266793" r:id="rId41"/>
        </w:object>
      </w:r>
    </w:p>
    <w:p w14:paraId="2A24945D" w14:textId="77777777" w:rsidR="00BB1701" w:rsidRPr="00BB1701" w:rsidRDefault="00BB1701" w:rsidP="007B00D1">
      <w:pPr>
        <w:spacing w:after="200"/>
        <w:jc w:val="center"/>
        <w:rPr>
          <w:rFonts w:ascii="Arial" w:hAnsi="Arial"/>
          <w:b/>
          <w:iCs/>
          <w:color w:val="000000"/>
          <w:szCs w:val="18"/>
        </w:rPr>
      </w:pPr>
      <w:r w:rsidRPr="00BB1701">
        <w:rPr>
          <w:rFonts w:ascii="Arial" w:hAnsi="Arial"/>
          <w:b/>
          <w:iCs/>
          <w:color w:val="000000"/>
          <w:szCs w:val="18"/>
        </w:rPr>
        <w:t xml:space="preserve">Figure </w:t>
      </w:r>
      <w:r w:rsidRPr="00BB1701">
        <w:rPr>
          <w:rFonts w:ascii="Arial" w:hAnsi="Arial"/>
          <w:b/>
          <w:iCs/>
          <w:color w:val="000000"/>
          <w:szCs w:val="18"/>
        </w:rPr>
        <w:fldChar w:fldCharType="begin"/>
      </w:r>
      <w:r w:rsidRPr="00BB1701">
        <w:rPr>
          <w:rFonts w:ascii="Arial" w:hAnsi="Arial"/>
          <w:b/>
          <w:iCs/>
          <w:color w:val="000000"/>
          <w:szCs w:val="18"/>
        </w:rPr>
        <w:instrText xml:space="preserve"> SEQ Figure \* ARABIC </w:instrText>
      </w:r>
      <w:r w:rsidRPr="00BB1701">
        <w:rPr>
          <w:rFonts w:ascii="Arial" w:hAnsi="Arial"/>
          <w:b/>
          <w:iCs/>
          <w:color w:val="000000"/>
          <w:szCs w:val="18"/>
        </w:rPr>
        <w:fldChar w:fldCharType="separate"/>
      </w:r>
      <w:r w:rsidRPr="00BB1701">
        <w:rPr>
          <w:rFonts w:ascii="Arial" w:hAnsi="Arial"/>
          <w:b/>
          <w:iCs/>
          <w:noProof/>
          <w:color w:val="000000"/>
          <w:szCs w:val="18"/>
        </w:rPr>
        <w:t>13</w:t>
      </w:r>
      <w:r w:rsidRPr="00BB1701">
        <w:rPr>
          <w:rFonts w:ascii="Arial" w:hAnsi="Arial"/>
          <w:b/>
          <w:iCs/>
          <w:color w:val="000000"/>
          <w:szCs w:val="18"/>
        </w:rPr>
        <w:fldChar w:fldCharType="end"/>
      </w:r>
      <w:r w:rsidRPr="00BB1701">
        <w:rPr>
          <w:rFonts w:ascii="Arial" w:hAnsi="Arial"/>
          <w:b/>
          <w:iCs/>
          <w:color w:val="000000"/>
          <w:szCs w:val="18"/>
        </w:rPr>
        <w:t xml:space="preserve"> – Advanced AR UE</w:t>
      </w:r>
    </w:p>
    <w:p w14:paraId="787F38F0" w14:textId="77777777" w:rsidR="00F45EA8" w:rsidRPr="00D84015" w:rsidRDefault="00F45EA8" w:rsidP="00D84015">
      <w:pPr>
        <w:rPr>
          <w:highlight w:val="yellow"/>
        </w:rPr>
      </w:pPr>
    </w:p>
    <w:sectPr w:rsidR="00F45EA8" w:rsidRPr="00D84015"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Tomas Toftgård" w:date="2022-11-18T00:42:00Z" w:initials="TT">
    <w:p w14:paraId="7EBE6C65" w14:textId="7495A778" w:rsidR="00BB1646" w:rsidRDefault="00BB1646">
      <w:pPr>
        <w:pStyle w:val="Commentaire"/>
      </w:pPr>
      <w:r>
        <w:rPr>
          <w:rStyle w:val="Marquedecommentaire"/>
        </w:rPr>
        <w:annotationRef/>
      </w:r>
      <w:r>
        <w:t>Why only may?</w:t>
      </w:r>
    </w:p>
  </w:comment>
  <w:comment w:id="150" w:author="Tomas Toftgård" w:date="2022-11-18T00:48:00Z" w:initials="TT">
    <w:p w14:paraId="5B66AB6F" w14:textId="60F3D05F" w:rsidR="00AC6209" w:rsidRDefault="00AC6209">
      <w:pPr>
        <w:pStyle w:val="Commentaire"/>
      </w:pPr>
      <w:r>
        <w:rPr>
          <w:rStyle w:val="Marquedecommentaire"/>
        </w:rPr>
        <w:annotationRef/>
      </w:r>
      <w:r>
        <w:rPr>
          <w:rStyle w:val="Marquedecommentaire"/>
        </w:rPr>
        <w:t>What is happening with these sources?</w:t>
      </w:r>
    </w:p>
  </w:comment>
  <w:comment w:id="227" w:author="Tomas Toftgård" w:date="2022-11-18T00:56:00Z" w:initials="TT">
    <w:p w14:paraId="00AA032E" w14:textId="30A57CD5" w:rsidR="006F700D" w:rsidRDefault="006F700D">
      <w:pPr>
        <w:pStyle w:val="Commentaire"/>
      </w:pPr>
      <w:r>
        <w:rPr>
          <w:rStyle w:val="Marquedecommentaire"/>
        </w:rPr>
        <w:annotationRef/>
      </w:r>
      <w:r>
        <w:t>What is this sentence aiming to say?</w:t>
      </w:r>
    </w:p>
  </w:comment>
  <w:comment w:id="275" w:author="Tomas Toftgård" w:date="2022-11-18T07:32:00Z" w:initials="TT">
    <w:p w14:paraId="6C8F6D7B" w14:textId="07B29736" w:rsidR="00B3798C" w:rsidRDefault="00B3798C">
      <w:pPr>
        <w:pStyle w:val="Commentaire"/>
      </w:pPr>
      <w:r>
        <w:rPr>
          <w:rStyle w:val="Marquedecommentaire"/>
        </w:rPr>
        <w:annotationRef/>
      </w:r>
      <w:r>
        <w:t>What differs between b) and c)? Is the rendering done locally on the thin UE for b)?</w:t>
      </w:r>
    </w:p>
  </w:comment>
  <w:comment w:id="289" w:author="Tomas Toftgård" w:date="2022-11-18T07:28:00Z" w:initials="TT">
    <w:p w14:paraId="3CD3E8ED" w14:textId="7175A23A" w:rsidR="00886A5E" w:rsidRDefault="00886A5E">
      <w:pPr>
        <w:pStyle w:val="Commentaire"/>
      </w:pPr>
      <w:r>
        <w:rPr>
          <w:rStyle w:val="Marquedecommentaire"/>
        </w:rPr>
        <w:annotationRef/>
      </w:r>
      <w:r>
        <w:t>Is it not already rendered prior to the XR runtime? In addition, what is the role of the (thin) presentation engine, could there also be rendering there?</w:t>
      </w:r>
    </w:p>
  </w:comment>
  <w:comment w:id="300" w:author="Tomas Toftgård" w:date="2022-11-18T07:34:00Z" w:initials="TT">
    <w:p w14:paraId="2005C7F2" w14:textId="65C7EBC3" w:rsidR="00B3798C" w:rsidRDefault="00B3798C">
      <w:pPr>
        <w:pStyle w:val="Commentaire"/>
      </w:pPr>
      <w:r>
        <w:rPr>
          <w:rStyle w:val="Marquedecommentaire"/>
        </w:rPr>
        <w:annotationRef/>
      </w:r>
      <w:r>
        <w:t>Similar here, what is the role of the thin presentation engine, can there be rendering there?</w:t>
      </w:r>
    </w:p>
  </w:comment>
  <w:comment w:id="332" w:author="Tomas Toftgård" w:date="2022-11-18T07:50:00Z" w:initials="TT">
    <w:p w14:paraId="04C4AD98" w14:textId="7B405F60" w:rsidR="00E276DC" w:rsidRDefault="00E276DC">
      <w:pPr>
        <w:pStyle w:val="Commentaire"/>
      </w:pPr>
      <w:r>
        <w:rPr>
          <w:rStyle w:val="Marquedecommentaire"/>
        </w:rPr>
        <w:annotationRef/>
      </w:r>
      <w:r>
        <w:t>It is not clear that d) is not a mixture of a), b) and c).</w:t>
      </w:r>
    </w:p>
  </w:comment>
  <w:comment w:id="374" w:author="Tomas Toftgård" w:date="2022-11-18T07:53:00Z" w:initials="TT">
    <w:p w14:paraId="27E2D2BC" w14:textId="66987EF4" w:rsidR="00C21DFC" w:rsidRDefault="00C21DFC">
      <w:pPr>
        <w:pStyle w:val="Commentaire"/>
      </w:pPr>
      <w:r>
        <w:rPr>
          <w:rStyle w:val="Marquedecommentaire"/>
        </w:rPr>
        <w:annotationRef/>
      </w:r>
      <w:r>
        <w:t>Is it not clear that d) does not include c).</w:t>
      </w:r>
    </w:p>
  </w:comment>
  <w:comment w:id="380" w:author="Tomas Toftgård" w:date="2022-11-18T07:56:00Z" w:initials="TT">
    <w:p w14:paraId="0AB8942D" w14:textId="05F6CE66" w:rsidR="00C21DFC" w:rsidRDefault="00C21DFC">
      <w:pPr>
        <w:pStyle w:val="Commentaire"/>
      </w:pPr>
      <w:r>
        <w:rPr>
          <w:rStyle w:val="Marquedecommentaire"/>
        </w:rPr>
        <w:annotationRef/>
      </w:r>
      <w:r>
        <w:rPr>
          <w:rStyle w:val="Marquedecommentaire"/>
        </w:rPr>
        <w:t>In what way does the figure relate to a), b), d) and e)?</w:t>
      </w:r>
    </w:p>
  </w:comment>
  <w:comment w:id="404" w:author="Tomas Toftgård" w:date="2022-11-18T08:02:00Z" w:initials="TT">
    <w:p w14:paraId="530C5567" w14:textId="7E646899" w:rsidR="00677E9B" w:rsidRDefault="00677E9B">
      <w:pPr>
        <w:pStyle w:val="Commentaire"/>
      </w:pPr>
      <w:r>
        <w:rPr>
          <w:rStyle w:val="Marquedecommentaire"/>
        </w:rPr>
        <w:annotationRef/>
      </w:r>
      <w:r>
        <w:t>In what sense would it be problematic for c) signals?</w:t>
      </w:r>
    </w:p>
  </w:comment>
  <w:comment w:id="426" w:author="Tomas Toftgård" w:date="2022-11-18T08:21:00Z" w:initials="TT">
    <w:p w14:paraId="6E1A2956" w14:textId="19BF2B31" w:rsidR="008F615D" w:rsidRDefault="008F615D">
      <w:pPr>
        <w:pStyle w:val="Commentaire"/>
      </w:pPr>
      <w:r>
        <w:rPr>
          <w:rStyle w:val="Marquedecommentaire"/>
        </w:rPr>
        <w:annotationRef/>
      </w:r>
      <w:r>
        <w:t>What principles?</w:t>
      </w:r>
    </w:p>
  </w:comment>
  <w:comment w:id="445" w:author="Tomas Toftgård" w:date="2022-11-18T08:22:00Z" w:initials="TT">
    <w:p w14:paraId="368050F8" w14:textId="2C4FE936" w:rsidR="008F615D" w:rsidRDefault="008F615D">
      <w:pPr>
        <w:pStyle w:val="Commentaire"/>
      </w:pPr>
      <w:r>
        <w:rPr>
          <w:rStyle w:val="Marquedecommentaire"/>
        </w:rPr>
        <w:annotationRef/>
      </w:r>
      <w:r>
        <w:t>This is overlapping with d)?</w:t>
      </w:r>
    </w:p>
  </w:comment>
  <w:comment w:id="488" w:author="Tomas Toftgård" w:date="2022-11-18T08:29:00Z" w:initials="TT">
    <w:p w14:paraId="50A575D8" w14:textId="37FF4969" w:rsidR="008F615D" w:rsidRDefault="008F615D">
      <w:pPr>
        <w:pStyle w:val="Commentaire"/>
      </w:pPr>
      <w:r>
        <w:rPr>
          <w:rStyle w:val="Marquedecommentaire"/>
        </w:rPr>
        <w:annotationRef/>
      </w:r>
      <w:r>
        <w:t>What is meant by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E6C65" w15:done="0"/>
  <w15:commentEx w15:paraId="5B66AB6F" w15:done="0"/>
  <w15:commentEx w15:paraId="00AA032E" w15:done="0"/>
  <w15:commentEx w15:paraId="6C8F6D7B" w15:done="0"/>
  <w15:commentEx w15:paraId="3CD3E8ED" w15:done="0"/>
  <w15:commentEx w15:paraId="2005C7F2" w15:done="0"/>
  <w15:commentEx w15:paraId="04C4AD98" w15:done="0"/>
  <w15:commentEx w15:paraId="27E2D2BC" w15:done="0"/>
  <w15:commentEx w15:paraId="0AB8942D" w15:done="0"/>
  <w15:commentEx w15:paraId="530C5567" w15:done="0"/>
  <w15:commentEx w15:paraId="6E1A2956" w15:done="0"/>
  <w15:commentEx w15:paraId="368050F8" w15:done="0"/>
  <w15:commentEx w15:paraId="50A57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1535D" w16cex:dateUtc="2022-11-17T23:42:00Z"/>
  <w16cex:commentExtensible w16cex:durableId="272154F6" w16cex:dateUtc="2022-11-17T23:48:00Z"/>
  <w16cex:commentExtensible w16cex:durableId="272156AF" w16cex:dateUtc="2022-11-17T23:56:00Z"/>
  <w16cex:commentExtensible w16cex:durableId="2721B37E" w16cex:dateUtc="2022-11-18T06:32:00Z"/>
  <w16cex:commentExtensible w16cex:durableId="2721B2B4" w16cex:dateUtc="2022-11-18T06:28:00Z"/>
  <w16cex:commentExtensible w16cex:durableId="2721B3EE" w16cex:dateUtc="2022-11-18T06:34:00Z"/>
  <w16cex:commentExtensible w16cex:durableId="2721B7D3" w16cex:dateUtc="2022-11-18T06:50:00Z"/>
  <w16cex:commentExtensible w16cex:durableId="2721B880" w16cex:dateUtc="2022-11-18T06:53:00Z"/>
  <w16cex:commentExtensible w16cex:durableId="2721B93E" w16cex:dateUtc="2022-11-18T06:56:00Z"/>
  <w16cex:commentExtensible w16cex:durableId="2721BAA1" w16cex:dateUtc="2022-11-18T07:02:00Z"/>
  <w16cex:commentExtensible w16cex:durableId="2721BEFB" w16cex:dateUtc="2022-11-18T07:21:00Z"/>
  <w16cex:commentExtensible w16cex:durableId="2721BF46" w16cex:dateUtc="2022-11-18T07:22:00Z"/>
  <w16cex:commentExtensible w16cex:durableId="2721C0CC" w16cex:dateUtc="2022-11-18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E6C65" w16cid:durableId="2721535D"/>
  <w16cid:commentId w16cid:paraId="5B66AB6F" w16cid:durableId="272154F6"/>
  <w16cid:commentId w16cid:paraId="00AA032E" w16cid:durableId="272156AF"/>
  <w16cid:commentId w16cid:paraId="6C8F6D7B" w16cid:durableId="2721B37E"/>
  <w16cid:commentId w16cid:paraId="3CD3E8ED" w16cid:durableId="2721B2B4"/>
  <w16cid:commentId w16cid:paraId="2005C7F2" w16cid:durableId="2721B3EE"/>
  <w16cid:commentId w16cid:paraId="04C4AD98" w16cid:durableId="2721B7D3"/>
  <w16cid:commentId w16cid:paraId="27E2D2BC" w16cid:durableId="2721B880"/>
  <w16cid:commentId w16cid:paraId="0AB8942D" w16cid:durableId="2721B93E"/>
  <w16cid:commentId w16cid:paraId="530C5567" w16cid:durableId="2721BAA1"/>
  <w16cid:commentId w16cid:paraId="6E1A2956" w16cid:durableId="2721BEFB"/>
  <w16cid:commentId w16cid:paraId="368050F8" w16cid:durableId="2721BF46"/>
  <w16cid:commentId w16cid:paraId="50A575D8" w16cid:durableId="2721C0C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D127" w14:textId="77777777" w:rsidR="0011242F" w:rsidRDefault="0011242F">
      <w:r>
        <w:separator/>
      </w:r>
    </w:p>
  </w:endnote>
  <w:endnote w:type="continuationSeparator" w:id="0">
    <w:p w14:paraId="55BEE27D" w14:textId="77777777" w:rsidR="0011242F" w:rsidRDefault="0011242F">
      <w:r>
        <w:continuationSeparator/>
      </w:r>
    </w:p>
  </w:endnote>
  <w:endnote w:type="continuationNotice" w:id="1">
    <w:p w14:paraId="0535C71B" w14:textId="77777777" w:rsidR="0011242F" w:rsidRDefault="001124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Helvetica 75 Bold">
    <w:panose1 w:val="020B0804020202020204"/>
    <w:charset w:val="00"/>
    <w:family w:val="swiss"/>
    <w:pitch w:val="variable"/>
    <w:sig w:usb0="A00002AF" w:usb1="5000205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E952" w14:textId="77777777" w:rsidR="00710447" w:rsidRDefault="007104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AB92" w14:textId="4BE772BF" w:rsidR="00677183" w:rsidRDefault="00677183">
    <w:pPr>
      <w:pStyle w:val="Pieddepage"/>
    </w:pPr>
    <w:r>
      <mc:AlternateContent>
        <mc:Choice Requires="wps">
          <w:drawing>
            <wp:anchor distT="0" distB="0" distL="114300" distR="114300" simplePos="0" relativeHeight="251659264" behindDoc="0" locked="0" layoutInCell="0" allowOverlap="1" wp14:anchorId="0929F06B" wp14:editId="3EAD724F">
              <wp:simplePos x="0" y="0"/>
              <wp:positionH relativeFrom="page">
                <wp:posOffset>0</wp:posOffset>
              </wp:positionH>
              <wp:positionV relativeFrom="page">
                <wp:posOffset>10274300</wp:posOffset>
              </wp:positionV>
              <wp:extent cx="7560945" cy="228600"/>
              <wp:effectExtent l="0" t="0" r="0" b="0"/>
              <wp:wrapNone/>
              <wp:docPr id="1" name="MSIPCM9189426d90e78646c24c7836" descr="{&quot;HashCode&quot;:-3092035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29F06B" id="_x0000_t202" coordsize="21600,21600" o:spt="202" path="m,l,21600r21600,l21600,xe">
              <v:stroke joinstyle="miter"/>
              <v:path gradientshapeok="t" o:connecttype="rect"/>
            </v:shapetype>
            <v:shape id="MSIPCM9189426d90e78646c24c7836" o:spid="_x0000_s1026" type="#_x0000_t202" alt="{&quot;HashCode&quot;:-309203560,&quot;Height&quot;:842.0,&quot;Width&quot;:595.0,&quot;Placement&quot;:&quot;Footer&quot;,&quot;Index&quot;:&quot;Primary&quot;,&quot;Section&quot;:1,&quot;Top&quot;:0.0,&quot;Left&quot;:0.0}" style="position:absolute;left:0;text-align:left;margin-left:0;margin-top:809pt;width:595.35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" o:allowincell="f" filled="f" stroked="f" strokeweight=".5pt">
              <v:fill o:detectmouseclick="t"/>
              <v:textbox inset=",0,,0">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17F0" w14:textId="77777777" w:rsidR="00710447" w:rsidRDefault="007104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2881" w14:textId="77777777" w:rsidR="0011242F" w:rsidRDefault="0011242F">
      <w:r>
        <w:separator/>
      </w:r>
    </w:p>
  </w:footnote>
  <w:footnote w:type="continuationSeparator" w:id="0">
    <w:p w14:paraId="7C15CC28" w14:textId="77777777" w:rsidR="0011242F" w:rsidRDefault="0011242F">
      <w:r>
        <w:continuationSeparator/>
      </w:r>
    </w:p>
  </w:footnote>
  <w:footnote w:type="continuationNotice" w:id="1">
    <w:p w14:paraId="7A0C8098" w14:textId="77777777" w:rsidR="0011242F" w:rsidRDefault="001124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474E" w14:textId="77777777" w:rsidR="00710447" w:rsidRDefault="0071044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3BBA" w14:textId="77777777" w:rsidR="00710447" w:rsidRDefault="0071044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En-tt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3"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32"/>
  </w:num>
  <w:num w:numId="3">
    <w:abstractNumId w:val="57"/>
  </w:num>
  <w:num w:numId="4">
    <w:abstractNumId w:val="18"/>
  </w:num>
  <w:num w:numId="5">
    <w:abstractNumId w:val="38"/>
  </w:num>
  <w:num w:numId="6">
    <w:abstractNumId w:val="66"/>
  </w:num>
  <w:num w:numId="7">
    <w:abstractNumId w:val="19"/>
  </w:num>
  <w:num w:numId="8">
    <w:abstractNumId w:val="71"/>
  </w:num>
  <w:num w:numId="9">
    <w:abstractNumId w:val="40"/>
  </w:num>
  <w:num w:numId="10">
    <w:abstractNumId w:val="64"/>
  </w:num>
  <w:num w:numId="11">
    <w:abstractNumId w:val="26"/>
  </w:num>
  <w:num w:numId="12">
    <w:abstractNumId w:val="47"/>
  </w:num>
  <w:num w:numId="13">
    <w:abstractNumId w:val="3"/>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2"/>
  </w:num>
  <w:num w:numId="17">
    <w:abstractNumId w:val="59"/>
  </w:num>
  <w:num w:numId="18">
    <w:abstractNumId w:val="36"/>
  </w:num>
  <w:num w:numId="19">
    <w:abstractNumId w:val="4"/>
  </w:num>
  <w:num w:numId="20">
    <w:abstractNumId w:val="31"/>
  </w:num>
  <w:num w:numId="21">
    <w:abstractNumId w:val="63"/>
  </w:num>
  <w:num w:numId="22">
    <w:abstractNumId w:val="22"/>
  </w:num>
  <w:num w:numId="23">
    <w:abstractNumId w:val="17"/>
  </w:num>
  <w:num w:numId="24">
    <w:abstractNumId w:val="56"/>
  </w:num>
  <w:num w:numId="25">
    <w:abstractNumId w:val="5"/>
  </w:num>
  <w:num w:numId="26">
    <w:abstractNumId w:val="58"/>
  </w:num>
  <w:num w:numId="27">
    <w:abstractNumId w:val="28"/>
  </w:num>
  <w:num w:numId="28">
    <w:abstractNumId w:val="65"/>
  </w:num>
  <w:num w:numId="29">
    <w:abstractNumId w:val="44"/>
  </w:num>
  <w:num w:numId="30">
    <w:abstractNumId w:val="42"/>
  </w:num>
  <w:num w:numId="31">
    <w:abstractNumId w:val="53"/>
  </w:num>
  <w:num w:numId="32">
    <w:abstractNumId w:val="0"/>
  </w:num>
  <w:num w:numId="33">
    <w:abstractNumId w:val="30"/>
  </w:num>
  <w:num w:numId="34">
    <w:abstractNumId w:val="27"/>
  </w:num>
  <w:num w:numId="35">
    <w:abstractNumId w:val="12"/>
  </w:num>
  <w:num w:numId="36">
    <w:abstractNumId w:val="11"/>
  </w:num>
  <w:num w:numId="37">
    <w:abstractNumId w:val="24"/>
  </w:num>
  <w:num w:numId="38">
    <w:abstractNumId w:val="41"/>
  </w:num>
  <w:num w:numId="39">
    <w:abstractNumId w:val="70"/>
  </w:num>
  <w:num w:numId="40">
    <w:abstractNumId w:val="54"/>
  </w:num>
  <w:num w:numId="41">
    <w:abstractNumId w:val="68"/>
  </w:num>
  <w:num w:numId="42">
    <w:abstractNumId w:val="25"/>
  </w:num>
  <w:num w:numId="43">
    <w:abstractNumId w:val="72"/>
  </w:num>
  <w:num w:numId="44">
    <w:abstractNumId w:val="60"/>
  </w:num>
  <w:num w:numId="45">
    <w:abstractNumId w:val="13"/>
  </w:num>
  <w:num w:numId="46">
    <w:abstractNumId w:val="10"/>
  </w:num>
  <w:num w:numId="47">
    <w:abstractNumId w:val="35"/>
  </w:num>
  <w:num w:numId="48">
    <w:abstractNumId w:val="52"/>
  </w:num>
  <w:num w:numId="49">
    <w:abstractNumId w:val="45"/>
  </w:num>
  <w:num w:numId="50">
    <w:abstractNumId w:val="8"/>
  </w:num>
  <w:num w:numId="51">
    <w:abstractNumId w:val="55"/>
  </w:num>
  <w:num w:numId="52">
    <w:abstractNumId w:val="34"/>
  </w:num>
  <w:num w:numId="53">
    <w:abstractNumId w:val="16"/>
  </w:num>
  <w:num w:numId="54">
    <w:abstractNumId w:val="62"/>
  </w:num>
  <w:num w:numId="55">
    <w:abstractNumId w:val="48"/>
  </w:num>
  <w:num w:numId="56">
    <w:abstractNumId w:val="43"/>
  </w:num>
  <w:num w:numId="57">
    <w:abstractNumId w:val="73"/>
  </w:num>
  <w:num w:numId="58">
    <w:abstractNumId w:val="20"/>
  </w:num>
  <w:num w:numId="59">
    <w:abstractNumId w:val="49"/>
  </w:num>
  <w:num w:numId="60">
    <w:abstractNumId w:val="9"/>
  </w:num>
  <w:num w:numId="61">
    <w:abstractNumId w:val="46"/>
  </w:num>
  <w:num w:numId="62">
    <w:abstractNumId w:val="51"/>
  </w:num>
  <w:num w:numId="63">
    <w:abstractNumId w:val="29"/>
  </w:num>
  <w:num w:numId="64">
    <w:abstractNumId w:val="37"/>
  </w:num>
  <w:num w:numId="65">
    <w:abstractNumId w:val="6"/>
  </w:num>
  <w:num w:numId="66">
    <w:abstractNumId w:val="61"/>
  </w:num>
  <w:num w:numId="67">
    <w:abstractNumId w:val="50"/>
  </w:num>
  <w:num w:numId="68">
    <w:abstractNumId w:val="23"/>
  </w:num>
  <w:num w:numId="69">
    <w:abstractNumId w:val="33"/>
  </w:num>
  <w:num w:numId="70">
    <w:abstractNumId w:val="39"/>
  </w:num>
  <w:num w:numId="71">
    <w:abstractNumId w:val="69"/>
  </w:num>
  <w:num w:numId="72">
    <w:abstractNumId w:val="67"/>
  </w:num>
  <w:num w:numId="73">
    <w:abstractNumId w:val="7"/>
  </w:num>
  <w:num w:numId="74">
    <w:abstractNumId w:val="15"/>
  </w:num>
  <w:num w:numId="75">
    <w:abstractNumId w:val="14"/>
  </w:num>
  <w:num w:numId="76">
    <w:abstractNumId w:val="69"/>
  </w:num>
  <w:num w:numId="77">
    <w:abstractNumId w:val="6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lby-Author">
    <w15:presenceInfo w15:providerId="None" w15:userId="Dolby-Author"/>
  </w15:person>
  <w15:person w15:author="Tomas Toftgård">
    <w15:presenceInfo w15:providerId="AD" w15:userId="S::tomas.toftgard@ericsson.com::e4708c63-d17f-44d5-affb-30b9cff1eeed"/>
  </w15:person>
  <w15:person w15:author="Thomas Stockhammer">
    <w15:presenceInfo w15:providerId="AD" w15:userId="S::tsto@qti.qualcomm.com::2aa20ba2-ba43-46c1-9e8b-e40494025eed"/>
  </w15:person>
  <w15:person w15:author="RAGOT Stéphane INNOV/IT-S">
    <w15:presenceInfo w15:providerId="AD" w15:userId="S::stephane.ragot@orange.com::d4fd586e-a2d4-445c-8827-2445da81c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3D1C"/>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46869"/>
    <w:rsid w:val="00051B13"/>
    <w:rsid w:val="00052A98"/>
    <w:rsid w:val="00052BC3"/>
    <w:rsid w:val="00056910"/>
    <w:rsid w:val="00060CDD"/>
    <w:rsid w:val="00060E76"/>
    <w:rsid w:val="000624BA"/>
    <w:rsid w:val="00062EF6"/>
    <w:rsid w:val="000642BA"/>
    <w:rsid w:val="000643D0"/>
    <w:rsid w:val="00064E30"/>
    <w:rsid w:val="0006549B"/>
    <w:rsid w:val="00066F5B"/>
    <w:rsid w:val="00070997"/>
    <w:rsid w:val="00071133"/>
    <w:rsid w:val="0007180B"/>
    <w:rsid w:val="00071E54"/>
    <w:rsid w:val="00072C64"/>
    <w:rsid w:val="00072CAF"/>
    <w:rsid w:val="0007508F"/>
    <w:rsid w:val="0007715E"/>
    <w:rsid w:val="00080223"/>
    <w:rsid w:val="0008022E"/>
    <w:rsid w:val="00080291"/>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112F1"/>
    <w:rsid w:val="00111708"/>
    <w:rsid w:val="0011242F"/>
    <w:rsid w:val="00113787"/>
    <w:rsid w:val="00114026"/>
    <w:rsid w:val="0011402B"/>
    <w:rsid w:val="00121EF2"/>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0A38"/>
    <w:rsid w:val="00172ACF"/>
    <w:rsid w:val="001730BA"/>
    <w:rsid w:val="00173122"/>
    <w:rsid w:val="00174351"/>
    <w:rsid w:val="0017446E"/>
    <w:rsid w:val="00174E98"/>
    <w:rsid w:val="00177090"/>
    <w:rsid w:val="0018112C"/>
    <w:rsid w:val="00182E58"/>
    <w:rsid w:val="0018302E"/>
    <w:rsid w:val="00183884"/>
    <w:rsid w:val="001840F5"/>
    <w:rsid w:val="0018506D"/>
    <w:rsid w:val="001859F2"/>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B4D"/>
    <w:rsid w:val="001C5D01"/>
    <w:rsid w:val="001C64C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1E6"/>
    <w:rsid w:val="001F2350"/>
    <w:rsid w:val="001F43A8"/>
    <w:rsid w:val="001F50AC"/>
    <w:rsid w:val="001F51E2"/>
    <w:rsid w:val="001F5BCD"/>
    <w:rsid w:val="001F7F14"/>
    <w:rsid w:val="00200087"/>
    <w:rsid w:val="0020592F"/>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2DF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2E29"/>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1EC7"/>
    <w:rsid w:val="004020BE"/>
    <w:rsid w:val="00403885"/>
    <w:rsid w:val="004042B8"/>
    <w:rsid w:val="00404A82"/>
    <w:rsid w:val="0040577E"/>
    <w:rsid w:val="00407233"/>
    <w:rsid w:val="00407B00"/>
    <w:rsid w:val="00407F37"/>
    <w:rsid w:val="00410371"/>
    <w:rsid w:val="0041211C"/>
    <w:rsid w:val="00413D61"/>
    <w:rsid w:val="0041413D"/>
    <w:rsid w:val="004144FE"/>
    <w:rsid w:val="0041474C"/>
    <w:rsid w:val="004166B8"/>
    <w:rsid w:val="00422A16"/>
    <w:rsid w:val="00422A38"/>
    <w:rsid w:val="00423EDA"/>
    <w:rsid w:val="004242F1"/>
    <w:rsid w:val="00425B5A"/>
    <w:rsid w:val="00426F12"/>
    <w:rsid w:val="004270BD"/>
    <w:rsid w:val="00427CEA"/>
    <w:rsid w:val="00430427"/>
    <w:rsid w:val="00431A3C"/>
    <w:rsid w:val="00432393"/>
    <w:rsid w:val="004342E7"/>
    <w:rsid w:val="00434B12"/>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7415"/>
    <w:rsid w:val="00482C30"/>
    <w:rsid w:val="00483802"/>
    <w:rsid w:val="004863AA"/>
    <w:rsid w:val="004864E0"/>
    <w:rsid w:val="0048764E"/>
    <w:rsid w:val="00487776"/>
    <w:rsid w:val="00487EC9"/>
    <w:rsid w:val="004909D7"/>
    <w:rsid w:val="00495948"/>
    <w:rsid w:val="0049596B"/>
    <w:rsid w:val="0049653C"/>
    <w:rsid w:val="00496CFB"/>
    <w:rsid w:val="00497593"/>
    <w:rsid w:val="004A0CA6"/>
    <w:rsid w:val="004A265E"/>
    <w:rsid w:val="004A4906"/>
    <w:rsid w:val="004A6411"/>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631"/>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E11"/>
    <w:rsid w:val="00546F9A"/>
    <w:rsid w:val="00547111"/>
    <w:rsid w:val="005506E6"/>
    <w:rsid w:val="00551657"/>
    <w:rsid w:val="00551AC6"/>
    <w:rsid w:val="00552EE9"/>
    <w:rsid w:val="005544D6"/>
    <w:rsid w:val="005565D3"/>
    <w:rsid w:val="005570AB"/>
    <w:rsid w:val="00557A85"/>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96312"/>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0A63"/>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65A"/>
    <w:rsid w:val="006719E4"/>
    <w:rsid w:val="00671B79"/>
    <w:rsid w:val="00672CE0"/>
    <w:rsid w:val="00675880"/>
    <w:rsid w:val="00677183"/>
    <w:rsid w:val="006775F0"/>
    <w:rsid w:val="00677E9B"/>
    <w:rsid w:val="00677F7C"/>
    <w:rsid w:val="00680A98"/>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53EC"/>
    <w:rsid w:val="006A6658"/>
    <w:rsid w:val="006A667E"/>
    <w:rsid w:val="006A6830"/>
    <w:rsid w:val="006A7ED1"/>
    <w:rsid w:val="006B082B"/>
    <w:rsid w:val="006B1401"/>
    <w:rsid w:val="006B1A6A"/>
    <w:rsid w:val="006B2406"/>
    <w:rsid w:val="006B46FB"/>
    <w:rsid w:val="006B7215"/>
    <w:rsid w:val="006C0422"/>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0434"/>
    <w:rsid w:val="006F390E"/>
    <w:rsid w:val="006F6AC0"/>
    <w:rsid w:val="006F6B6E"/>
    <w:rsid w:val="006F700D"/>
    <w:rsid w:val="006F75AB"/>
    <w:rsid w:val="00702596"/>
    <w:rsid w:val="00702FDB"/>
    <w:rsid w:val="007040AC"/>
    <w:rsid w:val="00704A9A"/>
    <w:rsid w:val="0070740A"/>
    <w:rsid w:val="00707E08"/>
    <w:rsid w:val="00710447"/>
    <w:rsid w:val="00712246"/>
    <w:rsid w:val="00714388"/>
    <w:rsid w:val="00715400"/>
    <w:rsid w:val="00715D6C"/>
    <w:rsid w:val="0071601F"/>
    <w:rsid w:val="00716993"/>
    <w:rsid w:val="00716D1F"/>
    <w:rsid w:val="0071740F"/>
    <w:rsid w:val="0071741D"/>
    <w:rsid w:val="00717C3D"/>
    <w:rsid w:val="007212DD"/>
    <w:rsid w:val="0072236A"/>
    <w:rsid w:val="0072343E"/>
    <w:rsid w:val="00726270"/>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CC"/>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173C"/>
    <w:rsid w:val="00812C8E"/>
    <w:rsid w:val="00812E14"/>
    <w:rsid w:val="00814029"/>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2D2"/>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6A5E"/>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B9A"/>
    <w:rsid w:val="008E2CD5"/>
    <w:rsid w:val="008E50E6"/>
    <w:rsid w:val="008F086E"/>
    <w:rsid w:val="008F08B1"/>
    <w:rsid w:val="008F1FFD"/>
    <w:rsid w:val="008F25CE"/>
    <w:rsid w:val="008F4488"/>
    <w:rsid w:val="008F46C0"/>
    <w:rsid w:val="008F532D"/>
    <w:rsid w:val="008F615D"/>
    <w:rsid w:val="008F686C"/>
    <w:rsid w:val="008F6E8E"/>
    <w:rsid w:val="00901468"/>
    <w:rsid w:val="0090273A"/>
    <w:rsid w:val="009053A9"/>
    <w:rsid w:val="00907EAC"/>
    <w:rsid w:val="00910DB5"/>
    <w:rsid w:val="00913D8F"/>
    <w:rsid w:val="009148DE"/>
    <w:rsid w:val="009153F2"/>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79C"/>
    <w:rsid w:val="009F3F04"/>
    <w:rsid w:val="009F4562"/>
    <w:rsid w:val="009F6F6F"/>
    <w:rsid w:val="009F734F"/>
    <w:rsid w:val="009F7A9B"/>
    <w:rsid w:val="00A00506"/>
    <w:rsid w:val="00A018C6"/>
    <w:rsid w:val="00A05930"/>
    <w:rsid w:val="00A05D20"/>
    <w:rsid w:val="00A05EFE"/>
    <w:rsid w:val="00A0788D"/>
    <w:rsid w:val="00A07DD1"/>
    <w:rsid w:val="00A109DD"/>
    <w:rsid w:val="00A148F5"/>
    <w:rsid w:val="00A14EDE"/>
    <w:rsid w:val="00A15633"/>
    <w:rsid w:val="00A20163"/>
    <w:rsid w:val="00A209D8"/>
    <w:rsid w:val="00A246B6"/>
    <w:rsid w:val="00A26BA1"/>
    <w:rsid w:val="00A27463"/>
    <w:rsid w:val="00A2790B"/>
    <w:rsid w:val="00A309CA"/>
    <w:rsid w:val="00A31521"/>
    <w:rsid w:val="00A31C5D"/>
    <w:rsid w:val="00A31D44"/>
    <w:rsid w:val="00A339FE"/>
    <w:rsid w:val="00A33F23"/>
    <w:rsid w:val="00A348AC"/>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0BD"/>
    <w:rsid w:val="00AB55FE"/>
    <w:rsid w:val="00AB621A"/>
    <w:rsid w:val="00AB6B45"/>
    <w:rsid w:val="00AB759F"/>
    <w:rsid w:val="00AC417F"/>
    <w:rsid w:val="00AC4C1E"/>
    <w:rsid w:val="00AC52C0"/>
    <w:rsid w:val="00AC5810"/>
    <w:rsid w:val="00AC5820"/>
    <w:rsid w:val="00AC6209"/>
    <w:rsid w:val="00AC6700"/>
    <w:rsid w:val="00AC69F8"/>
    <w:rsid w:val="00AC6B51"/>
    <w:rsid w:val="00AD1358"/>
    <w:rsid w:val="00AD1A9A"/>
    <w:rsid w:val="00AD1CD8"/>
    <w:rsid w:val="00AD28EF"/>
    <w:rsid w:val="00AD305F"/>
    <w:rsid w:val="00AD414B"/>
    <w:rsid w:val="00AD547F"/>
    <w:rsid w:val="00AD6829"/>
    <w:rsid w:val="00AD6B2B"/>
    <w:rsid w:val="00AE22C2"/>
    <w:rsid w:val="00AE45F4"/>
    <w:rsid w:val="00AE633C"/>
    <w:rsid w:val="00AE75DB"/>
    <w:rsid w:val="00AF0186"/>
    <w:rsid w:val="00AF0CB9"/>
    <w:rsid w:val="00AF2FF7"/>
    <w:rsid w:val="00AF33C4"/>
    <w:rsid w:val="00AF3B93"/>
    <w:rsid w:val="00AF488C"/>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3798C"/>
    <w:rsid w:val="00B40E0A"/>
    <w:rsid w:val="00B4140D"/>
    <w:rsid w:val="00B418F5"/>
    <w:rsid w:val="00B42117"/>
    <w:rsid w:val="00B42A71"/>
    <w:rsid w:val="00B43085"/>
    <w:rsid w:val="00B43637"/>
    <w:rsid w:val="00B4453F"/>
    <w:rsid w:val="00B44816"/>
    <w:rsid w:val="00B5108A"/>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2FD9"/>
    <w:rsid w:val="00B9476E"/>
    <w:rsid w:val="00B9497E"/>
    <w:rsid w:val="00B94C84"/>
    <w:rsid w:val="00B94EF1"/>
    <w:rsid w:val="00B95346"/>
    <w:rsid w:val="00B968C8"/>
    <w:rsid w:val="00B97052"/>
    <w:rsid w:val="00B9743C"/>
    <w:rsid w:val="00B97926"/>
    <w:rsid w:val="00BA3EC5"/>
    <w:rsid w:val="00BA4045"/>
    <w:rsid w:val="00BA4AA6"/>
    <w:rsid w:val="00BA51D9"/>
    <w:rsid w:val="00BA646A"/>
    <w:rsid w:val="00BB1646"/>
    <w:rsid w:val="00BB1701"/>
    <w:rsid w:val="00BB1BD4"/>
    <w:rsid w:val="00BB1EA5"/>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7B88"/>
    <w:rsid w:val="00C20A07"/>
    <w:rsid w:val="00C2194E"/>
    <w:rsid w:val="00C21DFC"/>
    <w:rsid w:val="00C232A1"/>
    <w:rsid w:val="00C244B4"/>
    <w:rsid w:val="00C2548F"/>
    <w:rsid w:val="00C2586F"/>
    <w:rsid w:val="00C259D9"/>
    <w:rsid w:val="00C30D83"/>
    <w:rsid w:val="00C36E60"/>
    <w:rsid w:val="00C403CB"/>
    <w:rsid w:val="00C4146B"/>
    <w:rsid w:val="00C42AEC"/>
    <w:rsid w:val="00C43FC7"/>
    <w:rsid w:val="00C53FE7"/>
    <w:rsid w:val="00C56CC8"/>
    <w:rsid w:val="00C5746B"/>
    <w:rsid w:val="00C60876"/>
    <w:rsid w:val="00C61DCE"/>
    <w:rsid w:val="00C6485E"/>
    <w:rsid w:val="00C648EC"/>
    <w:rsid w:val="00C64FA4"/>
    <w:rsid w:val="00C650AE"/>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3E97"/>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4CE4"/>
    <w:rsid w:val="00CD604E"/>
    <w:rsid w:val="00CD6490"/>
    <w:rsid w:val="00CE0C46"/>
    <w:rsid w:val="00CE2A76"/>
    <w:rsid w:val="00CE3226"/>
    <w:rsid w:val="00CE3F29"/>
    <w:rsid w:val="00CE640F"/>
    <w:rsid w:val="00CE7204"/>
    <w:rsid w:val="00CE7D02"/>
    <w:rsid w:val="00CF03D2"/>
    <w:rsid w:val="00CF1E17"/>
    <w:rsid w:val="00CF2C02"/>
    <w:rsid w:val="00CF40BD"/>
    <w:rsid w:val="00CF4E62"/>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2E4"/>
    <w:rsid w:val="00D83946"/>
    <w:rsid w:val="00D84015"/>
    <w:rsid w:val="00D8455E"/>
    <w:rsid w:val="00D9020E"/>
    <w:rsid w:val="00D9234B"/>
    <w:rsid w:val="00D92ED7"/>
    <w:rsid w:val="00D92F3F"/>
    <w:rsid w:val="00D94FCB"/>
    <w:rsid w:val="00DA1CED"/>
    <w:rsid w:val="00DA2527"/>
    <w:rsid w:val="00DA2E6B"/>
    <w:rsid w:val="00DA3344"/>
    <w:rsid w:val="00DA4909"/>
    <w:rsid w:val="00DA5438"/>
    <w:rsid w:val="00DA6B26"/>
    <w:rsid w:val="00DA7BBB"/>
    <w:rsid w:val="00DB219C"/>
    <w:rsid w:val="00DB2320"/>
    <w:rsid w:val="00DB4BB2"/>
    <w:rsid w:val="00DB6556"/>
    <w:rsid w:val="00DC0B54"/>
    <w:rsid w:val="00DC0C92"/>
    <w:rsid w:val="00DC3278"/>
    <w:rsid w:val="00DC3C56"/>
    <w:rsid w:val="00DC4C58"/>
    <w:rsid w:val="00DC4DE9"/>
    <w:rsid w:val="00DC56CD"/>
    <w:rsid w:val="00DC5907"/>
    <w:rsid w:val="00DD0054"/>
    <w:rsid w:val="00DD0F34"/>
    <w:rsid w:val="00DD2CC3"/>
    <w:rsid w:val="00DD30BB"/>
    <w:rsid w:val="00DD4C2D"/>
    <w:rsid w:val="00DD68F0"/>
    <w:rsid w:val="00DE15F7"/>
    <w:rsid w:val="00DE2300"/>
    <w:rsid w:val="00DE2D57"/>
    <w:rsid w:val="00DE31C8"/>
    <w:rsid w:val="00DE34CF"/>
    <w:rsid w:val="00DE3856"/>
    <w:rsid w:val="00DE3E98"/>
    <w:rsid w:val="00DE3F1F"/>
    <w:rsid w:val="00DE5923"/>
    <w:rsid w:val="00DE75FF"/>
    <w:rsid w:val="00DE7D2F"/>
    <w:rsid w:val="00DF0AF7"/>
    <w:rsid w:val="00DF1553"/>
    <w:rsid w:val="00DF1A71"/>
    <w:rsid w:val="00DF2E83"/>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898"/>
    <w:rsid w:val="00E40F3C"/>
    <w:rsid w:val="00E41464"/>
    <w:rsid w:val="00E41617"/>
    <w:rsid w:val="00E42111"/>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5DF1"/>
    <w:rsid w:val="00EB6D95"/>
    <w:rsid w:val="00EB6EA2"/>
    <w:rsid w:val="00EC3777"/>
    <w:rsid w:val="00EC39E8"/>
    <w:rsid w:val="00EC4D6F"/>
    <w:rsid w:val="00EC62A0"/>
    <w:rsid w:val="00EC64CE"/>
    <w:rsid w:val="00EC65ED"/>
    <w:rsid w:val="00EC6B2D"/>
    <w:rsid w:val="00ED0071"/>
    <w:rsid w:val="00ED2FB8"/>
    <w:rsid w:val="00ED3500"/>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0DC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5B13"/>
    <w:rsid w:val="00F25D98"/>
    <w:rsid w:val="00F26EC2"/>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2A6C"/>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645A"/>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4AA2"/>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
    <w:basedOn w:val="H6"/>
    <w:next w:val="Normal"/>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uiPriority w:val="99"/>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CommentaireCar">
    <w:name w:val="Commentaire Car"/>
    <w:link w:val="Commentaire"/>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Paragraphedeliste">
    <w:name w:val="List Paragraph"/>
    <w:basedOn w:val="Normal"/>
    <w:link w:val="ParagraphedelisteC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ParagraphedelisteCar">
    <w:name w:val="Paragraphe de liste Car"/>
    <w:link w:val="Paragraphedeliste"/>
    <w:uiPriority w:val="34"/>
    <w:locked/>
    <w:rsid w:val="00DC3278"/>
    <w:rPr>
      <w:rFonts w:ascii="Arial" w:eastAsia="SimSun" w:hAnsi="Arial"/>
      <w:sz w:val="22"/>
      <w:lang w:val="en-GB" w:eastAsia="en-US"/>
    </w:rPr>
  </w:style>
  <w:style w:type="character" w:styleId="Numrodeligne">
    <w:name w:val="line number"/>
    <w:rsid w:val="00DC3278"/>
    <w:rPr>
      <w:rFonts w:ascii="Arial" w:hAnsi="Arial"/>
      <w:color w:val="808080"/>
      <w:sz w:val="14"/>
    </w:rPr>
  </w:style>
  <w:style w:type="character" w:styleId="Numrodepage">
    <w:name w:val="page number"/>
    <w:basedOn w:val="Policepardfaut"/>
    <w:rsid w:val="00DC3278"/>
  </w:style>
  <w:style w:type="table" w:styleId="Grilledutableau">
    <w:name w:val="Table Grid"/>
    <w:basedOn w:val="Tableau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PrformatHTMLCar">
    <w:name w:val="Préformaté HTML Car"/>
    <w:basedOn w:val="Policepardfaut"/>
    <w:link w:val="PrformatHTML"/>
    <w:uiPriority w:val="99"/>
    <w:rsid w:val="00DC3278"/>
    <w:rPr>
      <w:rFonts w:ascii="Courier New" w:eastAsia="MS Mincho" w:hAnsi="Courier New"/>
      <w:lang w:val="x-none" w:eastAsia="x-none"/>
    </w:rPr>
  </w:style>
  <w:style w:type="table" w:styleId="Effetsdetableau3D1">
    <w:name w:val="Table 3D effects 1"/>
    <w:basedOn w:val="Tableau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LgendeC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MachinecrireHTML">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ObjetducommentaireCar">
    <w:name w:val="Objet du commentaire Car"/>
    <w:link w:val="Objetducommentaire"/>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e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DC3278"/>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DC3278"/>
    <w:rPr>
      <w:rFonts w:ascii="Times New Roman" w:eastAsia="MS Mincho" w:hAnsi="Times New Roman"/>
      <w:lang w:val="en-GB" w:eastAsia="en-US"/>
    </w:rPr>
  </w:style>
  <w:style w:type="character" w:styleId="Appeldenotedefi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lev">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vision">
    <w:name w:val="Revision"/>
    <w:hidden/>
    <w:uiPriority w:val="99"/>
    <w:rsid w:val="00DC3278"/>
    <w:rPr>
      <w:rFonts w:ascii="Times New Roman" w:eastAsia="MS Mincho" w:hAnsi="Times New Roman"/>
      <w:sz w:val="24"/>
      <w:lang w:val="en-GB" w:eastAsia="en-US"/>
    </w:rPr>
  </w:style>
  <w:style w:type="character" w:styleId="Mentionnonrsolue">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TableauGrille4">
    <w:name w:val="Grid Table 4"/>
    <w:basedOn w:val="Tableau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auNormal"/>
    <w:next w:val="Grilledutableau"/>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Policepardfaut"/>
    <w:rsid w:val="00680A98"/>
  </w:style>
  <w:style w:type="character" w:customStyle="1" w:styleId="eop">
    <w:name w:val="eop"/>
    <w:basedOn w:val="Policepardfaut"/>
    <w:rsid w:val="00680A98"/>
  </w:style>
  <w:style w:type="character" w:customStyle="1" w:styleId="EXChar">
    <w:name w:val="EX Char"/>
    <w:link w:val="EX"/>
    <w:rsid w:val="00B80881"/>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basedOn w:val="Policepardfaut"/>
    <w:link w:val="Titre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TextedebullesCar">
    <w:name w:val="Texte de bulles Car"/>
    <w:link w:val="Textedebulles"/>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TableauGrille5Fonc-Accentuation3">
    <w:name w:val="Grid Table 5 Dark Accent 3"/>
    <w:basedOn w:val="Tableau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cap Car"/>
    <w:link w:val="Lgende"/>
    <w:uiPriority w:val="35"/>
    <w:rsid w:val="007C445E"/>
    <w:rPr>
      <w:rFonts w:ascii="Times New Roman" w:eastAsia="MS Mincho" w:hAnsi="Times New Roman"/>
      <w:b/>
      <w:bCs/>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7C445E"/>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7C445E"/>
    <w:rPr>
      <w:rFonts w:ascii="Arial" w:hAnsi="Arial"/>
      <w:sz w:val="32"/>
      <w:lang w:val="en-GB" w:eastAsia="en-US"/>
    </w:rPr>
  </w:style>
  <w:style w:type="table" w:styleId="TableauGrille5Fonc">
    <w:name w:val="Grid Table 5 Dark"/>
    <w:basedOn w:val="Tableau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Titre8Car">
    <w:name w:val="Titre 8 Car"/>
    <w:aliases w:val="Alt+8 Car,Alt+81 Car,Alt+82 Car,Alt+83 Car,Alt+84 Car,Alt+85 Car,Alt+86 Car,Alt+87 Car,Alt+88 Car,Alt+89 Car,Alt+810 Car,Alt+811 Car,Alt+812 Car,Alt+813 Car"/>
    <w:basedOn w:val="Policepardfaut"/>
    <w:link w:val="Titre8"/>
    <w:rsid w:val="007C445E"/>
    <w:rPr>
      <w:rFonts w:ascii="Arial" w:hAnsi="Arial"/>
      <w:sz w:val="36"/>
      <w:lang w:val="en-GB" w:eastAsia="en-US"/>
    </w:rPr>
  </w:style>
  <w:style w:type="character" w:customStyle="1" w:styleId="NotedebasdepageCar">
    <w:name w:val="Note de bas de page Car"/>
    <w:basedOn w:val="Policepardfaut"/>
    <w:link w:val="Notedebasdepage"/>
    <w:rsid w:val="007C445E"/>
    <w:rPr>
      <w:rFonts w:ascii="Times New Roman" w:hAnsi="Times New Roman"/>
      <w:sz w:val="16"/>
      <w:lang w:val="en-GB" w:eastAsia="en-US"/>
    </w:rPr>
  </w:style>
  <w:style w:type="character" w:customStyle="1" w:styleId="ExplorateurdedocumentsCar">
    <w:name w:val="Explorateur de documents Car"/>
    <w:basedOn w:val="Policepardfaut"/>
    <w:link w:val="Explorateurdedocuments"/>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Titreindex">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7C445E"/>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7C445E"/>
    <w:rPr>
      <w:rFonts w:ascii="Courier New" w:hAnsi="Courier New"/>
      <w:lang w:val="nb-NO" w:eastAsia="x-none"/>
    </w:rPr>
  </w:style>
  <w:style w:type="paragraph" w:styleId="Corpsdetexte">
    <w:name w:val="Body Text"/>
    <w:basedOn w:val="Normal"/>
    <w:link w:val="CorpsdetexteCar"/>
    <w:rsid w:val="007C445E"/>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7C445E"/>
    <w:rPr>
      <w:rFonts w:ascii="Times New Roman" w:hAnsi="Times New Roman"/>
      <w:lang w:val="en-GB" w:eastAsia="x-none"/>
    </w:rPr>
  </w:style>
  <w:style w:type="paragraph" w:styleId="Corpsdetexte2">
    <w:name w:val="Body Text 2"/>
    <w:basedOn w:val="Normal"/>
    <w:link w:val="Corpsdetexte2C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7C445E"/>
    <w:rPr>
      <w:rFonts w:ascii="Arial" w:hAnsi="Arial"/>
      <w:sz w:val="24"/>
      <w:szCs w:val="24"/>
      <w:lang w:val="en-GB" w:eastAsia="x-none"/>
    </w:rPr>
  </w:style>
  <w:style w:type="paragraph" w:styleId="Retraitcorpsdetexte3">
    <w:name w:val="Body Text Indent 3"/>
    <w:basedOn w:val="Normal"/>
    <w:link w:val="Retraitcorpsdetexte3C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7C445E"/>
    <w:rPr>
      <w:rFonts w:ascii="Arial" w:hAnsi="Arial"/>
      <w:sz w:val="22"/>
      <w:lang w:val="en-GB" w:eastAsia="x-none"/>
    </w:rPr>
  </w:style>
  <w:style w:type="paragraph" w:styleId="Retraitcorpsdetexte2">
    <w:name w:val="Body Text Indent 2"/>
    <w:basedOn w:val="Normal"/>
    <w:link w:val="Retraitcorpsdetexte2C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7C445E"/>
    <w:rPr>
      <w:rFonts w:ascii="Arial" w:hAnsi="Arial"/>
      <w:sz w:val="22"/>
      <w:szCs w:val="22"/>
      <w:lang w:val="x-none" w:eastAsia="x-none"/>
    </w:rPr>
  </w:style>
  <w:style w:type="paragraph" w:styleId="Corpsdetexte3">
    <w:name w:val="Body Text 3"/>
    <w:basedOn w:val="Normal"/>
    <w:link w:val="Corpsdetexte3Car"/>
    <w:rsid w:val="007C445E"/>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7C445E"/>
    <w:rPr>
      <w:rFonts w:ascii="Times New Roman" w:hAnsi="Times New Roman"/>
      <w:color w:val="FF0000"/>
      <w:lang w:val="en-GB" w:eastAsia="x-none"/>
    </w:rPr>
  </w:style>
  <w:style w:type="paragraph" w:styleId="Retraitcorpsdetexte">
    <w:name w:val="Body Text Indent"/>
    <w:basedOn w:val="Normal"/>
    <w:link w:val="RetraitcorpsdetexteC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7C445E"/>
    <w:rPr>
      <w:rFonts w:ascii="Times New Roman" w:hAnsi="Times New Roman"/>
      <w:sz w:val="24"/>
      <w:szCs w:val="24"/>
      <w:lang w:val="x-none"/>
    </w:rPr>
  </w:style>
  <w:style w:type="paragraph" w:styleId="Titre">
    <w:name w:val="Title"/>
    <w:basedOn w:val="Normal"/>
    <w:link w:val="TitreC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7C445E"/>
    <w:rPr>
      <w:rFonts w:ascii="Times New Roman" w:hAnsi="Times New Roman"/>
      <w:lang w:val="en-GB" w:eastAsia="en-US"/>
    </w:rPr>
  </w:style>
  <w:style w:type="paragraph" w:styleId="Sansinterligne">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Formuledepolitesse"/>
    <w:qFormat/>
    <w:rsid w:val="007C445E"/>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7C445E"/>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7C445E"/>
    <w:rPr>
      <w:rFonts w:ascii="Times New Roman" w:hAnsi="Times New Roman"/>
      <w:lang w:val="en-GB" w:eastAsia="x-none"/>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7C445E"/>
    <w:rPr>
      <w:rFonts w:ascii="Arial" w:hAnsi="Arial"/>
      <w:sz w:val="24"/>
      <w:lang w:val="en-GB" w:eastAsia="en-US"/>
    </w:rPr>
  </w:style>
  <w:style w:type="table" w:styleId="TableauGrille4-Accentuation1">
    <w:name w:val="Grid Table 4 Accent 1"/>
    <w:basedOn w:val="Tableau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deHTML">
    <w:name w:val="HTML Code"/>
    <w:basedOn w:val="Policepardfaut"/>
    <w:uiPriority w:val="99"/>
    <w:unhideWhenUsed/>
    <w:rsid w:val="007C445E"/>
    <w:rPr>
      <w:rFonts w:ascii="Courier New" w:eastAsia="Times New Roman" w:hAnsi="Courier New" w:cs="Courier New"/>
      <w:sz w:val="20"/>
      <w:szCs w:val="20"/>
    </w:rPr>
  </w:style>
  <w:style w:type="character" w:styleId="Accentuation">
    <w:name w:val="Emphasis"/>
    <w:basedOn w:val="Policepardfaut"/>
    <w:uiPriority w:val="20"/>
    <w:qFormat/>
    <w:rsid w:val="007C445E"/>
    <w:rPr>
      <w:i/>
      <w:iCs/>
    </w:rPr>
  </w:style>
  <w:style w:type="character" w:styleId="Textedelespacerserv">
    <w:name w:val="Placeholder Text"/>
    <w:basedOn w:val="Policepardfaut"/>
    <w:uiPriority w:val="99"/>
    <w:semiHidden/>
    <w:rsid w:val="007C445E"/>
    <w:rPr>
      <w:color w:val="808080"/>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basedOn w:val="Policepardfaut"/>
    <w:link w:val="Titre5"/>
    <w:rsid w:val="007C445E"/>
    <w:rPr>
      <w:rFonts w:ascii="Arial" w:hAnsi="Arial"/>
      <w:sz w:val="22"/>
      <w:lang w:val="en-GB" w:eastAsia="en-US"/>
    </w:rPr>
  </w:style>
  <w:style w:type="character" w:customStyle="1" w:styleId="Titre6Car">
    <w:name w:val="Titre 6 Car"/>
    <w:aliases w:val="Alt+6 Car"/>
    <w:basedOn w:val="Policepardfaut"/>
    <w:link w:val="Titre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Titre9Car">
    <w:name w:val="Titre 9 Car"/>
    <w:aliases w:val="Alt+9 Car"/>
    <w:basedOn w:val="Policepardfaut"/>
    <w:link w:val="Titre9"/>
    <w:rsid w:val="00B43637"/>
    <w:rPr>
      <w:rFonts w:ascii="Arial" w:hAnsi="Arial"/>
      <w:sz w:val="36"/>
      <w:lang w:val="en-GB" w:eastAsia="en-US"/>
    </w:rPr>
  </w:style>
  <w:style w:type="character" w:customStyle="1" w:styleId="Codechar">
    <w:name w:val="Code (char)"/>
    <w:basedOn w:val="Policepardfau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Policepardfau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6/09/relationships/commentsIds" Target="commentsIds.xml"/><Relationship Id="rId39" Type="http://schemas.openxmlformats.org/officeDocument/2006/relationships/image" Target="media/image2.emf"/><Relationship Id="rId21" Type="http://schemas.openxmlformats.org/officeDocument/2006/relationships/image" Target="media/image1.emf"/><Relationship Id="rId34" Type="http://schemas.openxmlformats.org/officeDocument/2006/relationships/hyperlink" Target="https://registry.khronos.org/OpenXR/specs/1.0/html/xrspec.html"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9" Type="http://schemas.openxmlformats.org/officeDocument/2006/relationships/hyperlink" Target="https://registry.khronos.org/OpenXR/specs/1.0/html/xrspec.html"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yperlink" Target="https://registry.khronos.org/OpenXR/specs/1.0/html/xrspec.html" TargetMode="External"/><Relationship Id="rId37" Type="http://schemas.openxmlformats.org/officeDocument/2006/relationships/hyperlink" Target="https://registry.khronos.org/OpenXR/specs/1.0/html/xrspec.html" TargetMode="External"/><Relationship Id="rId40" Type="http://schemas.openxmlformats.org/officeDocument/2006/relationships/image" Target="media/image3.emf"/><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registry.khronos.org/OpenXR/specs/1.0/html/xrspec.html" TargetMode="External"/><Relationship Id="rId28" Type="http://schemas.openxmlformats.org/officeDocument/2006/relationships/hyperlink" Target="https://registry.khronos.org/OpenXR/specs/1.0/html/xrspec.html" TargetMode="External"/><Relationship Id="rId36" Type="http://schemas.openxmlformats.org/officeDocument/2006/relationships/hyperlink" Target="https://registry.khronos.org/OpenXR/specs/1.0/html/xrspec.html"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registry.khronos.org/OpenXR/specs/1.0/html/xrspec.html" TargetMode="External"/><Relationship Id="rId44"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8/08/relationships/commentsExtensible" Target="commentsExtensible.xml"/><Relationship Id="rId30" Type="http://schemas.openxmlformats.org/officeDocument/2006/relationships/hyperlink" Target="https://registry.khronos.org/OpenXR/specs/1.0/html/xrspec.html" TargetMode="External"/><Relationship Id="rId35" Type="http://schemas.openxmlformats.org/officeDocument/2006/relationships/hyperlink" Target="https://registry.khronos.org/OpenXR/specs/1.0/html/xrspec.html" TargetMode="External"/><Relationship Id="rId43"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commentsExtended" Target="commentsExtended.xml"/><Relationship Id="rId33" Type="http://schemas.openxmlformats.org/officeDocument/2006/relationships/hyperlink" Target="https://registry.khronos.org/OpenXR/specs/1.0/html/xrspec.html" TargetMode="External"/><Relationship Id="rId38" Type="http://schemas.openxmlformats.org/officeDocument/2006/relationships/hyperlink" Target="https://www.khronos.org/opensles/" TargetMode="External"/><Relationship Id="rId46" Type="http://schemas.microsoft.com/office/2011/relationships/people" Target="people.xml"/><Relationship Id="rId20" Type="http://schemas.openxmlformats.org/officeDocument/2006/relationships/footer" Target="footer3.xml"/><Relationship Id="rId41"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Template>
  <TotalTime>0</TotalTime>
  <Pages>6</Pages>
  <Words>2422</Words>
  <Characters>16542</Characters>
  <Application>Microsoft Office Word</Application>
  <DocSecurity>0</DocSecurity>
  <Lines>137</Lines>
  <Paragraphs>37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18927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RAGOT Stéphane INNOV/IT-S</cp:lastModifiedBy>
  <cp:revision>2</cp:revision>
  <cp:lastPrinted>1900-01-01T05:00:00Z</cp:lastPrinted>
  <dcterms:created xsi:type="dcterms:W3CDTF">2022-11-18T07:53:00Z</dcterms:created>
  <dcterms:modified xsi:type="dcterms:W3CDTF">2022-11-18T07:53:00Z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MSIP_Label_e6c818a6-e1a0-4a6e-a969-20d857c5dc62_Enabled">
    <vt:lpwstr>true</vt:lpwstr>
  </property>
  <property fmtid="{D5CDD505-2E9C-101B-9397-08002B2CF9AE}" pid="23" name="MSIP_Label_e6c818a6-e1a0-4a6e-a969-20d857c5dc62_SetDate">
    <vt:lpwstr>2022-11-18T07:53:35Z</vt:lpwstr>
  </property>
  <property fmtid="{D5CDD505-2E9C-101B-9397-08002B2CF9AE}" pid="24" name="MSIP_Label_e6c818a6-e1a0-4a6e-a969-20d857c5dc62_Method">
    <vt:lpwstr>Standard</vt:lpwstr>
  </property>
  <property fmtid="{D5CDD505-2E9C-101B-9397-08002B2CF9AE}" pid="25" name="MSIP_Label_e6c818a6-e1a0-4a6e-a969-20d857c5dc62_Name">
    <vt:lpwstr>Orange_restricted_internal.2</vt:lpwstr>
  </property>
  <property fmtid="{D5CDD505-2E9C-101B-9397-08002B2CF9AE}" pid="26" name="MSIP_Label_e6c818a6-e1a0-4a6e-a969-20d857c5dc62_SiteId">
    <vt:lpwstr>90c7a20a-f34b-40bf-bc48-b9253b6f5d20</vt:lpwstr>
  </property>
  <property fmtid="{D5CDD505-2E9C-101B-9397-08002B2CF9AE}" pid="27" name="MSIP_Label_e6c818a6-e1a0-4a6e-a969-20d857c5dc62_ActionId">
    <vt:lpwstr>dd008efc-2950-4775-8c7a-1ce063116920</vt:lpwstr>
  </property>
  <property fmtid="{D5CDD505-2E9C-101B-9397-08002B2CF9AE}" pid="28" name="MSIP_Label_e6c818a6-e1a0-4a6e-a969-20d857c5dc62_ContentBits">
    <vt:lpwstr>2</vt:lpwstr>
  </property>
</Properties>
</file>