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03D8231B" w:rsidR="004F0CA7" w:rsidRPr="00BD6367" w:rsidRDefault="00BD6367" w:rsidP="004F0CA7">
      <w:pPr>
        <w:widowControl w:val="0"/>
        <w:tabs>
          <w:tab w:val="right" w:pos="9356"/>
        </w:tabs>
        <w:spacing w:after="120" w:line="240" w:lineRule="atLeast"/>
        <w:rPr>
          <w:rFonts w:ascii="Arial" w:eastAsia="SimSun" w:hAnsi="Arial" w:cs="Arial"/>
          <w:b/>
          <w:i/>
          <w:sz w:val="22"/>
          <w:lang w:val="en-US"/>
        </w:rPr>
      </w:pPr>
      <w:r w:rsidRPr="00BD6367">
        <w:rPr>
          <w:rFonts w:ascii="Arial" w:eastAsia="SimSun" w:hAnsi="Arial" w:cs="Arial"/>
          <w:sz w:val="22"/>
          <w:lang w:val="en-US"/>
        </w:rPr>
        <w:t>3GPP TSG SA WG4#11</w:t>
      </w:r>
      <w:r w:rsidR="00A66A7C">
        <w:rPr>
          <w:rFonts w:ascii="Arial" w:eastAsia="SimSun" w:hAnsi="Arial" w:cs="Arial"/>
          <w:sz w:val="22"/>
          <w:lang w:val="en-US"/>
        </w:rPr>
        <w:t>7</w:t>
      </w:r>
      <w:r w:rsidRPr="00BD6367">
        <w:rPr>
          <w:rFonts w:ascii="Arial" w:eastAsia="SimSun" w:hAnsi="Arial" w:cs="Arial"/>
          <w:sz w:val="22"/>
          <w:lang w:val="en-US"/>
        </w:rPr>
        <w:t>-e meeting</w:t>
      </w:r>
      <w:r w:rsidR="004F0CA7" w:rsidRPr="00BD6367">
        <w:rPr>
          <w:rFonts w:ascii="Arial" w:eastAsia="SimSun" w:hAnsi="Arial" w:cs="Arial"/>
          <w:b/>
          <w:i/>
          <w:sz w:val="22"/>
          <w:lang w:val="en-US"/>
        </w:rPr>
        <w:tab/>
      </w:r>
      <w:r w:rsidR="004F0CA7" w:rsidRPr="00BD6367">
        <w:rPr>
          <w:rFonts w:ascii="Arial" w:eastAsia="SimSun" w:hAnsi="Arial" w:cs="Arial"/>
          <w:b/>
          <w:i/>
          <w:sz w:val="28"/>
          <w:szCs w:val="28"/>
          <w:lang w:val="en-US"/>
        </w:rPr>
        <w:t>S4</w:t>
      </w:r>
      <w:r w:rsidR="00EC192B">
        <w:rPr>
          <w:rFonts w:ascii="Arial" w:eastAsia="SimSun" w:hAnsi="Arial" w:cs="Arial"/>
          <w:b/>
          <w:i/>
          <w:sz w:val="28"/>
          <w:szCs w:val="28"/>
          <w:lang w:val="en-US"/>
        </w:rPr>
        <w:t>-</w:t>
      </w:r>
      <w:r w:rsidR="004F0CA7" w:rsidRPr="00BD6367">
        <w:rPr>
          <w:rFonts w:ascii="Arial" w:eastAsia="SimSun" w:hAnsi="Arial" w:cs="Arial"/>
          <w:b/>
          <w:i/>
          <w:sz w:val="28"/>
          <w:szCs w:val="28"/>
          <w:lang w:val="en-US"/>
        </w:rPr>
        <w:t>2</w:t>
      </w:r>
      <w:r w:rsidR="00A66A7C">
        <w:rPr>
          <w:rFonts w:ascii="Arial" w:eastAsia="SimSun" w:hAnsi="Arial" w:cs="Arial"/>
          <w:b/>
          <w:i/>
          <w:sz w:val="28"/>
          <w:szCs w:val="28"/>
          <w:lang w:val="en-US"/>
        </w:rPr>
        <w:t>200</w:t>
      </w:r>
      <w:r w:rsidR="00C01F68">
        <w:rPr>
          <w:rFonts w:ascii="Arial" w:eastAsia="SimSun" w:hAnsi="Arial" w:cs="Arial"/>
          <w:b/>
          <w:i/>
          <w:sz w:val="28"/>
          <w:szCs w:val="28"/>
          <w:lang w:val="en-US"/>
        </w:rPr>
        <w:t>2</w:t>
      </w:r>
      <w:r w:rsidR="00DC400F">
        <w:rPr>
          <w:rFonts w:ascii="Arial" w:eastAsia="SimSun" w:hAnsi="Arial" w:cs="Arial"/>
          <w:b/>
          <w:i/>
          <w:sz w:val="28"/>
          <w:szCs w:val="28"/>
          <w:lang w:val="en-US"/>
        </w:rPr>
        <w:t>8</w:t>
      </w:r>
    </w:p>
    <w:p w14:paraId="791DCCA7" w14:textId="5761624F" w:rsidR="00AE59AA" w:rsidRPr="003E51C1" w:rsidRDefault="00A66A7C" w:rsidP="004F0CA7">
      <w:pPr>
        <w:tabs>
          <w:tab w:val="right" w:pos="9356"/>
        </w:tabs>
        <w:spacing w:after="0"/>
        <w:rPr>
          <w:rFonts w:ascii="Arial" w:hAnsi="Arial" w:cs="Arial"/>
          <w:szCs w:val="24"/>
          <w:lang w:val="en-US"/>
        </w:rPr>
      </w:pPr>
      <w:r>
        <w:rPr>
          <w:rFonts w:ascii="Arial" w:eastAsia="SimSun" w:hAnsi="Arial" w:cs="Arial"/>
          <w:sz w:val="22"/>
          <w:lang w:eastAsia="zh-CN"/>
        </w:rPr>
        <w:t>14</w:t>
      </w:r>
      <w:r w:rsidR="00BD6367" w:rsidRPr="00BD6367">
        <w:rPr>
          <w:rFonts w:ascii="Arial" w:eastAsia="SimSun" w:hAnsi="Arial" w:cs="Arial"/>
          <w:sz w:val="22"/>
          <w:lang w:eastAsia="zh-CN"/>
        </w:rPr>
        <w:t xml:space="preserve">th– </w:t>
      </w:r>
      <w:r>
        <w:rPr>
          <w:rFonts w:ascii="Arial" w:eastAsia="SimSun" w:hAnsi="Arial" w:cs="Arial"/>
          <w:sz w:val="22"/>
          <w:lang w:eastAsia="zh-CN"/>
        </w:rPr>
        <w:t>23rd</w:t>
      </w:r>
      <w:r w:rsidR="00BD6367" w:rsidRPr="00BD6367">
        <w:rPr>
          <w:rFonts w:ascii="Arial" w:eastAsia="SimSun" w:hAnsi="Arial" w:cs="Arial"/>
          <w:sz w:val="22"/>
          <w:lang w:eastAsia="zh-CN"/>
        </w:rPr>
        <w:t xml:space="preserve"> </w:t>
      </w:r>
      <w:r>
        <w:rPr>
          <w:rFonts w:ascii="Arial" w:eastAsia="SimSun" w:hAnsi="Arial" w:cs="Arial"/>
          <w:sz w:val="22"/>
          <w:lang w:eastAsia="zh-CN"/>
        </w:rPr>
        <w:t>February</w:t>
      </w:r>
      <w:r w:rsidR="00BD6367" w:rsidRPr="00BD6367">
        <w:rPr>
          <w:rFonts w:ascii="Arial" w:eastAsia="SimSun" w:hAnsi="Arial" w:cs="Arial"/>
          <w:sz w:val="22"/>
          <w:lang w:eastAsia="zh-CN"/>
        </w:rPr>
        <w:t xml:space="preserve"> 202</w:t>
      </w:r>
      <w:r>
        <w:rPr>
          <w:rFonts w:ascii="Arial" w:eastAsia="SimSun" w:hAnsi="Arial" w:cs="Arial"/>
          <w:sz w:val="22"/>
          <w:lang w:eastAsia="zh-CN"/>
        </w:rPr>
        <w:t>2</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0CA28B6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2975F9">
        <w:rPr>
          <w:rFonts w:ascii="Arial" w:hAnsi="Arial"/>
          <w:lang w:val="en-US"/>
        </w:rPr>
        <w:t>8</w:t>
      </w:r>
      <w:r w:rsidR="00510FA3">
        <w:rPr>
          <w:rFonts w:ascii="Arial" w:hAnsi="Arial"/>
          <w:lang w:val="en-US"/>
        </w:rPr>
        <w:t>.</w:t>
      </w:r>
      <w:r w:rsidR="00DC400F">
        <w:rPr>
          <w:rFonts w:ascii="Arial" w:hAnsi="Arial"/>
          <w:lang w:val="en-US"/>
        </w:rPr>
        <w:t>11</w:t>
      </w:r>
    </w:p>
    <w:p w14:paraId="66BB4D26" w14:textId="3EABF830"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1334D2C2"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1B171D" w:rsidRPr="001B171D">
        <w:rPr>
          <w:rFonts w:ascii="Arial" w:hAnsi="Arial" w:cs="Arial"/>
          <w:bCs/>
          <w:szCs w:val="24"/>
          <w:lang w:val="en-US"/>
        </w:rPr>
        <w:t>[FS_NPN4AVProd] Proposed Communication with SA2</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E1768C1" w:rsidR="0078198F" w:rsidRDefault="0078198F" w:rsidP="0078198F">
      <w:pPr>
        <w:pStyle w:val="Heading1"/>
        <w:tabs>
          <w:tab w:val="clear" w:pos="432"/>
          <w:tab w:val="num" w:pos="-288"/>
        </w:tabs>
      </w:pPr>
      <w:r w:rsidRPr="00576392">
        <w:t>Introduction</w:t>
      </w:r>
    </w:p>
    <w:p w14:paraId="286B7B2B" w14:textId="4750FA99" w:rsidR="00C14ABF" w:rsidRDefault="00C14ABF" w:rsidP="00C14ABF">
      <w:pPr>
        <w:rPr>
          <w:lang w:val="en-US"/>
        </w:rPr>
      </w:pPr>
      <w:r>
        <w:rPr>
          <w:lang w:val="en-US"/>
        </w:rPr>
        <w:t>We have reviewed TR 26</w:t>
      </w:r>
      <w:r w:rsidR="00A32BF8">
        <w:rPr>
          <w:lang w:val="en-US"/>
        </w:rPr>
        <w:t xml:space="preserve">.805 after the submission to SA plenary. Our SA2 colleagues indicate that the </w:t>
      </w:r>
      <w:r w:rsidRPr="00201A78">
        <w:rPr>
          <w:lang w:val="en-US"/>
        </w:rPr>
        <w:t xml:space="preserve">descriptions related to QoS e.g. clause 6.3.3, 6.3.4 and 6.3.5 are very rudimentary. </w:t>
      </w:r>
      <w:r w:rsidR="00A32BF8">
        <w:rPr>
          <w:lang w:val="en-US"/>
        </w:rPr>
        <w:t>For example, t</w:t>
      </w:r>
      <w:r w:rsidRPr="00201A78">
        <w:rPr>
          <w:lang w:val="en-US"/>
        </w:rPr>
        <w:t xml:space="preserve">hey ignore support for dynamic PCC, related NEF APIs for QoS and assume pre-established QoS flows with different priorities based on static rules. </w:t>
      </w:r>
      <w:r w:rsidR="00A32BF8">
        <w:rPr>
          <w:lang w:val="en-US"/>
        </w:rPr>
        <w:t>They also</w:t>
      </w:r>
      <w:r w:rsidRPr="00201A78">
        <w:rPr>
          <w:lang w:val="en-US"/>
        </w:rPr>
        <w:t xml:space="preserve"> ignore any work SA2 has done for T</w:t>
      </w:r>
      <w:r w:rsidR="00F352B1">
        <w:rPr>
          <w:lang w:val="en-US"/>
        </w:rPr>
        <w:t xml:space="preserve">ime </w:t>
      </w:r>
      <w:proofErr w:type="spellStart"/>
      <w:r w:rsidRPr="00201A78">
        <w:rPr>
          <w:lang w:val="en-US"/>
        </w:rPr>
        <w:t>S</w:t>
      </w:r>
      <w:r w:rsidR="00F352B1">
        <w:rPr>
          <w:lang w:val="en-US"/>
        </w:rPr>
        <w:t>ensitve</w:t>
      </w:r>
      <w:proofErr w:type="spellEnd"/>
      <w:r w:rsidR="00F352B1">
        <w:rPr>
          <w:lang w:val="en-US"/>
        </w:rPr>
        <w:t xml:space="preserve"> </w:t>
      </w:r>
      <w:r w:rsidRPr="00201A78">
        <w:rPr>
          <w:lang w:val="en-US"/>
        </w:rPr>
        <w:t>N</w:t>
      </w:r>
      <w:r w:rsidR="00F352B1">
        <w:rPr>
          <w:lang w:val="en-US"/>
        </w:rPr>
        <w:t>etworks</w:t>
      </w:r>
      <w:r w:rsidRPr="00201A78">
        <w:rPr>
          <w:lang w:val="en-US"/>
        </w:rPr>
        <w:t xml:space="preserve"> (rel.16/17) and TSC for IP flows (rel.17) as option to be used to provide QoS for this kind of applications. For instance the work of rel.17 for IP flows was done to meet QoS requirements from Audio Video Production (</w:t>
      </w:r>
      <w:proofErr w:type="spellStart"/>
      <w:r w:rsidRPr="00201A78">
        <w:rPr>
          <w:lang w:val="en-US"/>
        </w:rPr>
        <w:t>AVProd</w:t>
      </w:r>
      <w:proofErr w:type="spellEnd"/>
      <w:r w:rsidRPr="00201A78">
        <w:rPr>
          <w:lang w:val="en-US"/>
        </w:rPr>
        <w:t xml:space="preserve">) WI of SA1. </w:t>
      </w:r>
    </w:p>
    <w:p w14:paraId="731AA0C2" w14:textId="60034D8D" w:rsidR="00C14ABF" w:rsidRDefault="00BD6AB4" w:rsidP="00C14ABF">
      <w:pPr>
        <w:rPr>
          <w:lang w:val="en-US"/>
        </w:rPr>
      </w:pPr>
      <w:r>
        <w:rPr>
          <w:lang w:val="en-US"/>
        </w:rPr>
        <w:t xml:space="preserve">Generally, we </w:t>
      </w:r>
      <w:r w:rsidRPr="00CA212B">
        <w:rPr>
          <w:lang w:val="en-US"/>
        </w:rPr>
        <w:t>believe we need to add references to SA2 spec</w:t>
      </w:r>
      <w:r>
        <w:rPr>
          <w:lang w:val="en-US"/>
        </w:rPr>
        <w:t>ifications for the above</w:t>
      </w:r>
      <w:r w:rsidRPr="00CA212B">
        <w:rPr>
          <w:lang w:val="en-US"/>
        </w:rPr>
        <w:t xml:space="preserve"> </w:t>
      </w:r>
      <w:r>
        <w:rPr>
          <w:lang w:val="en-US"/>
        </w:rPr>
        <w:t>aspects</w:t>
      </w:r>
      <w:r w:rsidRPr="00CA212B">
        <w:rPr>
          <w:lang w:val="en-US"/>
        </w:rPr>
        <w:t xml:space="preserve">. </w:t>
      </w:r>
      <w:r w:rsidR="00CA212B">
        <w:rPr>
          <w:lang w:val="en-US"/>
        </w:rPr>
        <w:t xml:space="preserve">We considered that we provide this feedback and input to SA4 directly, but the indirect communication may </w:t>
      </w:r>
      <w:proofErr w:type="spellStart"/>
      <w:r>
        <w:rPr>
          <w:lang w:val="en-US"/>
        </w:rPr>
        <w:t>loose</w:t>
      </w:r>
      <w:proofErr w:type="spellEnd"/>
      <w:r>
        <w:rPr>
          <w:lang w:val="en-US"/>
        </w:rPr>
        <w:t xml:space="preserve"> some of the essence</w:t>
      </w:r>
      <w:r w:rsidR="005C0EFE">
        <w:rPr>
          <w:lang w:val="en-US"/>
        </w:rPr>
        <w:t>, but we believe that this should be reviewed by SA2 collectively.</w:t>
      </w:r>
      <w:r>
        <w:rPr>
          <w:lang w:val="en-US"/>
        </w:rPr>
        <w:t xml:space="preserve"> </w:t>
      </w:r>
      <w:r w:rsidR="002F07BF">
        <w:rPr>
          <w:lang w:val="en-US"/>
        </w:rPr>
        <w:t xml:space="preserve"> We also believe that coordination on potential normative work should be considered.</w:t>
      </w:r>
    </w:p>
    <w:p w14:paraId="5F78F853" w14:textId="2B4C50A7" w:rsidR="002F07BF" w:rsidRDefault="002F07BF" w:rsidP="00C14ABF">
      <w:pPr>
        <w:rPr>
          <w:lang w:val="en-US"/>
        </w:rPr>
      </w:pPr>
      <w:r>
        <w:rPr>
          <w:lang w:val="en-US"/>
        </w:rPr>
        <w:t xml:space="preserve">Based on this we consider sending an LS to SA2 </w:t>
      </w:r>
      <w:r w:rsidR="00915773">
        <w:rPr>
          <w:lang w:val="en-US"/>
        </w:rPr>
        <w:t>asking for review and comments on TR 26.805 from SA4#117e is most appropriate, along with an invitation for a joint telco. A text proposal for an LS is provided in clause 2.</w:t>
      </w:r>
    </w:p>
    <w:p w14:paraId="4FFB414D" w14:textId="25AABD9C" w:rsidR="00A22C31" w:rsidRPr="00C14ABF" w:rsidRDefault="00EF3AFF" w:rsidP="00C14ABF">
      <w:pPr>
        <w:rPr>
          <w:lang w:val="en-US"/>
        </w:rPr>
      </w:pPr>
      <w:r>
        <w:rPr>
          <w:lang w:val="en-US"/>
        </w:rPr>
        <w:t>Qualcomm offers to</w:t>
      </w:r>
      <w:r w:rsidRPr="00EF3AFF">
        <w:rPr>
          <w:lang w:val="en-US"/>
        </w:rPr>
        <w:t xml:space="preserve"> prepare input in SA2 meeting in April (SA2#150)</w:t>
      </w:r>
      <w:r>
        <w:rPr>
          <w:lang w:val="en-US"/>
        </w:rPr>
        <w:t xml:space="preserve"> to properly respond to the LS.</w:t>
      </w:r>
    </w:p>
    <w:p w14:paraId="6DBCCCB5" w14:textId="4B30E4BA" w:rsidR="00577DDE" w:rsidRDefault="001B171D" w:rsidP="00577DDE">
      <w:pPr>
        <w:pStyle w:val="Heading1"/>
        <w:tabs>
          <w:tab w:val="clear" w:pos="432"/>
          <w:tab w:val="num" w:pos="-288"/>
        </w:tabs>
      </w:pPr>
      <w:r>
        <w:t>Proposed LS Text</w:t>
      </w:r>
    </w:p>
    <w:p w14:paraId="2E24A58A" w14:textId="171F478E" w:rsidR="00B24F8E" w:rsidRDefault="002856A6" w:rsidP="00915773">
      <w:pPr>
        <w:rPr>
          <w:lang w:val="en-US"/>
        </w:rPr>
      </w:pPr>
      <w:r>
        <w:rPr>
          <w:lang w:val="en-US"/>
        </w:rPr>
        <w:t xml:space="preserve">3GPP SA4 is in the completion phase of the Feasibility Study </w:t>
      </w:r>
      <w:r w:rsidR="00567E13" w:rsidRPr="00567E13">
        <w:rPr>
          <w:lang w:val="en-US"/>
        </w:rPr>
        <w:t>on Media Production over 5G NPN</w:t>
      </w:r>
      <w:r w:rsidR="00567E13">
        <w:rPr>
          <w:lang w:val="en-US"/>
        </w:rPr>
        <w:t>. The current findings are documented in the latest version TR 26.805</w:t>
      </w:r>
      <w:r w:rsidR="00BB48D8">
        <w:rPr>
          <w:lang w:val="en-US"/>
        </w:rPr>
        <w:t>v1.1.0</w:t>
      </w:r>
      <w:r w:rsidR="00914711">
        <w:rPr>
          <w:lang w:val="en-US"/>
        </w:rPr>
        <w:t xml:space="preserve"> and is driven by initial use cases and </w:t>
      </w:r>
      <w:r w:rsidR="00A634CF">
        <w:rPr>
          <w:lang w:val="en-US"/>
        </w:rPr>
        <w:t>requirements in</w:t>
      </w:r>
      <w:r w:rsidR="005E1571">
        <w:rPr>
          <w:lang w:val="en-US"/>
        </w:rPr>
        <w:t xml:space="preserve"> TR 22.827 and TS </w:t>
      </w:r>
      <w:r w:rsidR="00693D6F">
        <w:rPr>
          <w:lang w:val="en-US"/>
        </w:rPr>
        <w:t xml:space="preserve">22.263 for </w:t>
      </w:r>
      <w:proofErr w:type="spellStart"/>
      <w:r w:rsidR="00693D6F" w:rsidRPr="00693D6F">
        <w:rPr>
          <w:lang w:val="en-US"/>
        </w:rPr>
        <w:t>for</w:t>
      </w:r>
      <w:proofErr w:type="spellEnd"/>
      <w:r w:rsidR="00693D6F" w:rsidRPr="00693D6F">
        <w:rPr>
          <w:lang w:val="en-US"/>
        </w:rPr>
        <w:t xml:space="preserve"> Video, Imaging and Audio for Professional Applications</w:t>
      </w:r>
      <w:r w:rsidR="00693D6F">
        <w:rPr>
          <w:lang w:val="en-US"/>
        </w:rPr>
        <w:t>.</w:t>
      </w:r>
      <w:r w:rsidR="00407825">
        <w:rPr>
          <w:lang w:val="en-US"/>
        </w:rPr>
        <w:t xml:space="preserve"> TR 26.805 addresses extended use cases and reviews </w:t>
      </w:r>
      <w:r w:rsidR="00BD2FED">
        <w:rPr>
          <w:lang w:val="en-US"/>
        </w:rPr>
        <w:t xml:space="preserve">existing service layer solutions including protocols, codecs, </w:t>
      </w:r>
      <w:r w:rsidR="00B764C2">
        <w:rPr>
          <w:lang w:val="en-US"/>
        </w:rPr>
        <w:t xml:space="preserve">as well as </w:t>
      </w:r>
      <w:r w:rsidR="00BD2FED">
        <w:rPr>
          <w:lang w:val="en-US"/>
        </w:rPr>
        <w:t>orchestration and control solutions</w:t>
      </w:r>
      <w:r w:rsidR="00B764C2">
        <w:rPr>
          <w:lang w:val="en-US"/>
        </w:rPr>
        <w:t>.</w:t>
      </w:r>
      <w:r w:rsidR="00BE763A">
        <w:rPr>
          <w:lang w:val="en-US"/>
        </w:rPr>
        <w:t xml:space="preserve"> Different media production scenarios are reviewed</w:t>
      </w:r>
      <w:r w:rsidR="001F43B4">
        <w:rPr>
          <w:lang w:val="en-US"/>
        </w:rPr>
        <w:t xml:space="preserve"> and 7 key issues are documented. Several of the issues relate to</w:t>
      </w:r>
      <w:r w:rsidR="00B24F8E">
        <w:rPr>
          <w:lang w:val="en-US"/>
        </w:rPr>
        <w:t xml:space="preserve"> QoS and</w:t>
      </w:r>
      <w:r w:rsidR="00F327AF">
        <w:rPr>
          <w:lang w:val="en-US"/>
        </w:rPr>
        <w:t xml:space="preserve"> advanced timing and synchronization aspects, very much in the expertise of SA2.</w:t>
      </w:r>
    </w:p>
    <w:p w14:paraId="2DC3804C" w14:textId="246D423E" w:rsidR="00915773" w:rsidRDefault="00F327AF" w:rsidP="00915773">
      <w:pPr>
        <w:rPr>
          <w:lang w:val="en-US"/>
        </w:rPr>
      </w:pPr>
      <w:r>
        <w:rPr>
          <w:lang w:val="en-US"/>
        </w:rPr>
        <w:t xml:space="preserve">Based on this, SA4 invites SA2 to review </w:t>
      </w:r>
      <w:r w:rsidR="00C465D9">
        <w:rPr>
          <w:lang w:val="en-US"/>
        </w:rPr>
        <w:t xml:space="preserve">the current TR 26.805 and provide feedback on QoS and </w:t>
      </w:r>
      <w:r w:rsidR="000A65A6">
        <w:rPr>
          <w:lang w:val="en-US"/>
        </w:rPr>
        <w:t xml:space="preserve">other related matters. If SA2 experts agree, we also offer to invite SA2 delegate to dedicated MBS </w:t>
      </w:r>
      <w:proofErr w:type="spellStart"/>
      <w:r w:rsidR="000A65A6">
        <w:rPr>
          <w:lang w:val="en-US"/>
        </w:rPr>
        <w:t>Adhoc</w:t>
      </w:r>
      <w:proofErr w:type="spellEnd"/>
      <w:r w:rsidR="000A65A6">
        <w:rPr>
          <w:lang w:val="en-US"/>
        </w:rPr>
        <w:t xml:space="preserve"> telco </w:t>
      </w:r>
      <w:r w:rsidR="00B20B71">
        <w:rPr>
          <w:lang w:val="en-US"/>
        </w:rPr>
        <w:t xml:space="preserve">after your SA2#150 and </w:t>
      </w:r>
      <w:r w:rsidR="00DF6464">
        <w:rPr>
          <w:lang w:val="en-US"/>
        </w:rPr>
        <w:t>during or after our</w:t>
      </w:r>
      <w:r w:rsidR="00B20B71">
        <w:rPr>
          <w:lang w:val="en-US"/>
        </w:rPr>
        <w:t xml:space="preserve"> SA4#118-e meeting.</w:t>
      </w:r>
    </w:p>
    <w:p w14:paraId="0144089A" w14:textId="08A72C31" w:rsidR="00B20B71" w:rsidRDefault="00B20B71" w:rsidP="00915773">
      <w:pPr>
        <w:rPr>
          <w:lang w:val="en-US"/>
        </w:rPr>
      </w:pPr>
      <w:r>
        <w:rPr>
          <w:lang w:val="en-US"/>
        </w:rPr>
        <w:t>Actions:</w:t>
      </w:r>
    </w:p>
    <w:p w14:paraId="10570F99" w14:textId="282369E8" w:rsidR="00B20B71" w:rsidRPr="00A22C31" w:rsidRDefault="00A22C31" w:rsidP="00A22C31">
      <w:pPr>
        <w:pStyle w:val="ListParagraph"/>
        <w:numPr>
          <w:ilvl w:val="0"/>
          <w:numId w:val="8"/>
        </w:numPr>
      </w:pPr>
      <w:r w:rsidRPr="00A22C31">
        <w:t>TO SA2: SA4 kindly asks SA2 for feedback and comments on the lates</w:t>
      </w:r>
      <w:r w:rsidR="00DC532B">
        <w:t>t</w:t>
      </w:r>
      <w:r w:rsidRPr="00A22C31">
        <w:t xml:space="preserve"> version of TR 26.805.</w:t>
      </w:r>
    </w:p>
    <w:p w14:paraId="54295B0E" w14:textId="731A81CC" w:rsidR="001421E0" w:rsidRDefault="001421E0" w:rsidP="001421E0">
      <w:pPr>
        <w:pStyle w:val="Heading1"/>
        <w:tabs>
          <w:tab w:val="clear" w:pos="432"/>
          <w:tab w:val="num" w:pos="-288"/>
        </w:tabs>
      </w:pPr>
      <w:r>
        <w:t>Proposal</w:t>
      </w:r>
    </w:p>
    <w:p w14:paraId="1BC6CC03" w14:textId="77777777" w:rsidR="001421E0" w:rsidRDefault="001421E0" w:rsidP="001421E0">
      <w:pPr>
        <w:rPr>
          <w:lang w:val="en-US"/>
        </w:rPr>
      </w:pPr>
      <w:r>
        <w:rPr>
          <w:lang w:val="en-US"/>
        </w:rPr>
        <w:t xml:space="preserve">It is proposed to </w:t>
      </w:r>
    </w:p>
    <w:p w14:paraId="1EE89469" w14:textId="0A54830B" w:rsidR="00D21B21" w:rsidRDefault="001B171D" w:rsidP="00F13A86">
      <w:pPr>
        <w:pStyle w:val="B1"/>
        <w:keepNext/>
        <w:numPr>
          <w:ilvl w:val="0"/>
          <w:numId w:val="7"/>
        </w:numPr>
        <w:textAlignment w:val="auto"/>
      </w:pPr>
      <w:r>
        <w:t xml:space="preserve">Send an LS to SA2 from SA4#117e based on the proposed text in </w:t>
      </w:r>
      <w:r w:rsidR="006E1DF5">
        <w:t>clause 2.</w:t>
      </w:r>
    </w:p>
    <w:p w14:paraId="6734060D" w14:textId="6D94707A" w:rsidR="00EF3AFF" w:rsidRDefault="00DF6464" w:rsidP="00F13A86">
      <w:pPr>
        <w:pStyle w:val="B1"/>
        <w:keepNext/>
        <w:numPr>
          <w:ilvl w:val="0"/>
          <w:numId w:val="7"/>
        </w:numPr>
        <w:textAlignment w:val="auto"/>
      </w:pPr>
      <w:r>
        <w:t>Coordinate a telco with SA2 to review the LS either during SA4#118e or afterwards</w:t>
      </w:r>
      <w:r w:rsidR="00BF14D0">
        <w:t>, for example on April 28, 2022.</w:t>
      </w:r>
    </w:p>
    <w:p w14:paraId="1CB5A935" w14:textId="49938BDE" w:rsidR="0078198F" w:rsidRPr="00B800F9" w:rsidRDefault="001B171D" w:rsidP="00B800F9">
      <w:pPr>
        <w:pStyle w:val="B1"/>
        <w:keepNext/>
        <w:numPr>
          <w:ilvl w:val="0"/>
          <w:numId w:val="7"/>
        </w:numPr>
        <w:textAlignment w:val="auto"/>
      </w:pPr>
      <w:r>
        <w:t xml:space="preserve">Await completion of </w:t>
      </w:r>
      <w:r w:rsidRPr="001B171D">
        <w:t>FS_NPN4AVProd</w:t>
      </w:r>
      <w:r>
        <w:t xml:space="preserve"> until feedback from SA#2 is received</w:t>
      </w:r>
    </w:p>
    <w:sectPr w:rsidR="0078198F" w:rsidRPr="00B800F9"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649FD" w14:textId="77777777" w:rsidR="006F0146" w:rsidRDefault="006F0146">
      <w:r>
        <w:separator/>
      </w:r>
    </w:p>
  </w:endnote>
  <w:endnote w:type="continuationSeparator" w:id="0">
    <w:p w14:paraId="78944107" w14:textId="77777777" w:rsidR="006F0146" w:rsidRDefault="006F0146">
      <w:r>
        <w:continuationSeparator/>
      </w:r>
    </w:p>
  </w:endnote>
  <w:endnote w:type="continuationNotice" w:id="1">
    <w:p w14:paraId="0A914A7F" w14:textId="77777777" w:rsidR="000E33C8" w:rsidRDefault="000E3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611C" w14:textId="77777777" w:rsidR="006F0146" w:rsidRDefault="006F0146">
      <w:r>
        <w:separator/>
      </w:r>
    </w:p>
  </w:footnote>
  <w:footnote w:type="continuationSeparator" w:id="0">
    <w:p w14:paraId="2F04A0D5" w14:textId="77777777" w:rsidR="006F0146" w:rsidRDefault="006F0146">
      <w:r>
        <w:continuationSeparator/>
      </w:r>
    </w:p>
  </w:footnote>
  <w:footnote w:type="continuationNotice" w:id="1">
    <w:p w14:paraId="587FE4BA" w14:textId="77777777" w:rsidR="000E33C8" w:rsidRDefault="000E3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779"/>
    <w:multiLevelType w:val="hybridMultilevel"/>
    <w:tmpl w:val="9DE0392E"/>
    <w:lvl w:ilvl="0" w:tplc="B9A2344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4B91"/>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6"/>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1"/>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972"/>
    <w:rsid w:val="00015CF3"/>
    <w:rsid w:val="000160AF"/>
    <w:rsid w:val="0001676D"/>
    <w:rsid w:val="00016AFC"/>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95FD9"/>
    <w:rsid w:val="00096CE0"/>
    <w:rsid w:val="000A1023"/>
    <w:rsid w:val="000A321A"/>
    <w:rsid w:val="000A3BFC"/>
    <w:rsid w:val="000A4741"/>
    <w:rsid w:val="000A4E4C"/>
    <w:rsid w:val="000A5994"/>
    <w:rsid w:val="000A65A6"/>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33C8"/>
    <w:rsid w:val="000E5766"/>
    <w:rsid w:val="000E7A98"/>
    <w:rsid w:val="000F077C"/>
    <w:rsid w:val="000F130C"/>
    <w:rsid w:val="000F1DD2"/>
    <w:rsid w:val="000F1F48"/>
    <w:rsid w:val="000F2747"/>
    <w:rsid w:val="000F3564"/>
    <w:rsid w:val="000F4DEE"/>
    <w:rsid w:val="000F6CFF"/>
    <w:rsid w:val="000F7259"/>
    <w:rsid w:val="000F769E"/>
    <w:rsid w:val="000F7904"/>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21E0"/>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4B4E"/>
    <w:rsid w:val="001659D8"/>
    <w:rsid w:val="00172601"/>
    <w:rsid w:val="00172FC1"/>
    <w:rsid w:val="00173154"/>
    <w:rsid w:val="0017352C"/>
    <w:rsid w:val="0017394F"/>
    <w:rsid w:val="001751C7"/>
    <w:rsid w:val="00176D52"/>
    <w:rsid w:val="001809EA"/>
    <w:rsid w:val="001820A7"/>
    <w:rsid w:val="001827B7"/>
    <w:rsid w:val="00183640"/>
    <w:rsid w:val="0018409A"/>
    <w:rsid w:val="00184F84"/>
    <w:rsid w:val="001861AA"/>
    <w:rsid w:val="00186380"/>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6837"/>
    <w:rsid w:val="00197178"/>
    <w:rsid w:val="0019799F"/>
    <w:rsid w:val="001A1D4B"/>
    <w:rsid w:val="001A2D4A"/>
    <w:rsid w:val="001A2F14"/>
    <w:rsid w:val="001A33CC"/>
    <w:rsid w:val="001A56CE"/>
    <w:rsid w:val="001A7792"/>
    <w:rsid w:val="001A7DAC"/>
    <w:rsid w:val="001B171D"/>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1734"/>
    <w:rsid w:val="001E1DC3"/>
    <w:rsid w:val="001E49C3"/>
    <w:rsid w:val="001E5632"/>
    <w:rsid w:val="001E65CF"/>
    <w:rsid w:val="001E6729"/>
    <w:rsid w:val="001F07D2"/>
    <w:rsid w:val="001F43B4"/>
    <w:rsid w:val="001F45C7"/>
    <w:rsid w:val="001F550A"/>
    <w:rsid w:val="001F5BC3"/>
    <w:rsid w:val="001F75AC"/>
    <w:rsid w:val="001F7B7D"/>
    <w:rsid w:val="002012C7"/>
    <w:rsid w:val="002016E3"/>
    <w:rsid w:val="00201A78"/>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B60"/>
    <w:rsid w:val="002810AE"/>
    <w:rsid w:val="0028136C"/>
    <w:rsid w:val="00281B54"/>
    <w:rsid w:val="002821B1"/>
    <w:rsid w:val="002837F9"/>
    <w:rsid w:val="00283BC0"/>
    <w:rsid w:val="00283E20"/>
    <w:rsid w:val="002856A6"/>
    <w:rsid w:val="0028760E"/>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7BF"/>
    <w:rsid w:val="002F0BCA"/>
    <w:rsid w:val="002F1F22"/>
    <w:rsid w:val="002F28BE"/>
    <w:rsid w:val="002F495C"/>
    <w:rsid w:val="002F4B48"/>
    <w:rsid w:val="002F721D"/>
    <w:rsid w:val="002F7A98"/>
    <w:rsid w:val="003007CF"/>
    <w:rsid w:val="003028B5"/>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3159"/>
    <w:rsid w:val="00333356"/>
    <w:rsid w:val="003347A8"/>
    <w:rsid w:val="00335F12"/>
    <w:rsid w:val="0033762E"/>
    <w:rsid w:val="00340309"/>
    <w:rsid w:val="0034107E"/>
    <w:rsid w:val="00341271"/>
    <w:rsid w:val="00342618"/>
    <w:rsid w:val="00344006"/>
    <w:rsid w:val="00344129"/>
    <w:rsid w:val="00344600"/>
    <w:rsid w:val="00345857"/>
    <w:rsid w:val="00345CE0"/>
    <w:rsid w:val="0034622D"/>
    <w:rsid w:val="003464F3"/>
    <w:rsid w:val="0035068B"/>
    <w:rsid w:val="003510B7"/>
    <w:rsid w:val="003528EB"/>
    <w:rsid w:val="00353458"/>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6666"/>
    <w:rsid w:val="00386E55"/>
    <w:rsid w:val="00386F3A"/>
    <w:rsid w:val="00391FFE"/>
    <w:rsid w:val="0039359F"/>
    <w:rsid w:val="00393BA2"/>
    <w:rsid w:val="003942C1"/>
    <w:rsid w:val="003946BE"/>
    <w:rsid w:val="003957BE"/>
    <w:rsid w:val="00395956"/>
    <w:rsid w:val="00395E79"/>
    <w:rsid w:val="00397A7C"/>
    <w:rsid w:val="003A2B02"/>
    <w:rsid w:val="003A609F"/>
    <w:rsid w:val="003A7389"/>
    <w:rsid w:val="003B5417"/>
    <w:rsid w:val="003B59FA"/>
    <w:rsid w:val="003B7432"/>
    <w:rsid w:val="003C00A9"/>
    <w:rsid w:val="003C11AA"/>
    <w:rsid w:val="003C2981"/>
    <w:rsid w:val="003C4987"/>
    <w:rsid w:val="003C4D9C"/>
    <w:rsid w:val="003C50FA"/>
    <w:rsid w:val="003C5972"/>
    <w:rsid w:val="003C6A2F"/>
    <w:rsid w:val="003C7671"/>
    <w:rsid w:val="003C7F05"/>
    <w:rsid w:val="003D03FB"/>
    <w:rsid w:val="003D0412"/>
    <w:rsid w:val="003D074C"/>
    <w:rsid w:val="003D1469"/>
    <w:rsid w:val="003D27F4"/>
    <w:rsid w:val="003D2D12"/>
    <w:rsid w:val="003D372B"/>
    <w:rsid w:val="003D5051"/>
    <w:rsid w:val="003D5161"/>
    <w:rsid w:val="003D54C1"/>
    <w:rsid w:val="003D70F0"/>
    <w:rsid w:val="003E0DBA"/>
    <w:rsid w:val="003E2D2C"/>
    <w:rsid w:val="003E473F"/>
    <w:rsid w:val="003E56D0"/>
    <w:rsid w:val="003E6364"/>
    <w:rsid w:val="003E6406"/>
    <w:rsid w:val="003E7A83"/>
    <w:rsid w:val="003F0B01"/>
    <w:rsid w:val="003F0F68"/>
    <w:rsid w:val="003F1FAD"/>
    <w:rsid w:val="003F2334"/>
    <w:rsid w:val="003F453D"/>
    <w:rsid w:val="003F4F7E"/>
    <w:rsid w:val="003F5CF4"/>
    <w:rsid w:val="003F7605"/>
    <w:rsid w:val="004000C2"/>
    <w:rsid w:val="00400C13"/>
    <w:rsid w:val="00401506"/>
    <w:rsid w:val="00401BFA"/>
    <w:rsid w:val="00404B1F"/>
    <w:rsid w:val="00405590"/>
    <w:rsid w:val="004057B0"/>
    <w:rsid w:val="00407825"/>
    <w:rsid w:val="0041180E"/>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5875"/>
    <w:rsid w:val="00445AF1"/>
    <w:rsid w:val="00447993"/>
    <w:rsid w:val="00450828"/>
    <w:rsid w:val="0045180F"/>
    <w:rsid w:val="00451D3B"/>
    <w:rsid w:val="00452BEB"/>
    <w:rsid w:val="00454C54"/>
    <w:rsid w:val="00455C81"/>
    <w:rsid w:val="00456804"/>
    <w:rsid w:val="00456DC6"/>
    <w:rsid w:val="0045778D"/>
    <w:rsid w:val="004602A4"/>
    <w:rsid w:val="00461245"/>
    <w:rsid w:val="004624A2"/>
    <w:rsid w:val="00465660"/>
    <w:rsid w:val="0046608D"/>
    <w:rsid w:val="00466989"/>
    <w:rsid w:val="00466B3A"/>
    <w:rsid w:val="0047029A"/>
    <w:rsid w:val="0047163E"/>
    <w:rsid w:val="00471841"/>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87AE3"/>
    <w:rsid w:val="00490266"/>
    <w:rsid w:val="00490A10"/>
    <w:rsid w:val="00490B10"/>
    <w:rsid w:val="00490E90"/>
    <w:rsid w:val="00494985"/>
    <w:rsid w:val="00494DC4"/>
    <w:rsid w:val="004955CE"/>
    <w:rsid w:val="00495B06"/>
    <w:rsid w:val="00496281"/>
    <w:rsid w:val="0049683B"/>
    <w:rsid w:val="00496A22"/>
    <w:rsid w:val="00496D2D"/>
    <w:rsid w:val="004A1B8F"/>
    <w:rsid w:val="004A3C84"/>
    <w:rsid w:val="004A59B9"/>
    <w:rsid w:val="004A5C04"/>
    <w:rsid w:val="004A5E3A"/>
    <w:rsid w:val="004A61C7"/>
    <w:rsid w:val="004A6E20"/>
    <w:rsid w:val="004A71EA"/>
    <w:rsid w:val="004B1B27"/>
    <w:rsid w:val="004B268A"/>
    <w:rsid w:val="004B303F"/>
    <w:rsid w:val="004B3315"/>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E1CB0"/>
    <w:rsid w:val="004E2175"/>
    <w:rsid w:val="004E3D9D"/>
    <w:rsid w:val="004E4760"/>
    <w:rsid w:val="004E5832"/>
    <w:rsid w:val="004E632A"/>
    <w:rsid w:val="004E636B"/>
    <w:rsid w:val="004E67BF"/>
    <w:rsid w:val="004E6F5F"/>
    <w:rsid w:val="004E7FE4"/>
    <w:rsid w:val="004F0CA7"/>
    <w:rsid w:val="004F19E1"/>
    <w:rsid w:val="004F30CA"/>
    <w:rsid w:val="004F318B"/>
    <w:rsid w:val="005004C0"/>
    <w:rsid w:val="00500DDE"/>
    <w:rsid w:val="00501352"/>
    <w:rsid w:val="005055E4"/>
    <w:rsid w:val="005062FF"/>
    <w:rsid w:val="00506B69"/>
    <w:rsid w:val="00506FFB"/>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1AB0"/>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E13"/>
    <w:rsid w:val="00567F74"/>
    <w:rsid w:val="00571B48"/>
    <w:rsid w:val="005722C4"/>
    <w:rsid w:val="00572514"/>
    <w:rsid w:val="00575245"/>
    <w:rsid w:val="00576392"/>
    <w:rsid w:val="00576581"/>
    <w:rsid w:val="00577577"/>
    <w:rsid w:val="00577DDE"/>
    <w:rsid w:val="005801A4"/>
    <w:rsid w:val="00580BB5"/>
    <w:rsid w:val="00580D7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FE8"/>
    <w:rsid w:val="005B0496"/>
    <w:rsid w:val="005B10E3"/>
    <w:rsid w:val="005B32E8"/>
    <w:rsid w:val="005B3F74"/>
    <w:rsid w:val="005B5D8F"/>
    <w:rsid w:val="005B6972"/>
    <w:rsid w:val="005C0EFE"/>
    <w:rsid w:val="005C1AC8"/>
    <w:rsid w:val="005C3B1D"/>
    <w:rsid w:val="005C4BCA"/>
    <w:rsid w:val="005C5987"/>
    <w:rsid w:val="005C676B"/>
    <w:rsid w:val="005C727A"/>
    <w:rsid w:val="005C75F4"/>
    <w:rsid w:val="005C7DED"/>
    <w:rsid w:val="005D0156"/>
    <w:rsid w:val="005D1171"/>
    <w:rsid w:val="005D3557"/>
    <w:rsid w:val="005D392A"/>
    <w:rsid w:val="005D3F7A"/>
    <w:rsid w:val="005D4FC8"/>
    <w:rsid w:val="005D5010"/>
    <w:rsid w:val="005D5078"/>
    <w:rsid w:val="005D6638"/>
    <w:rsid w:val="005D69AF"/>
    <w:rsid w:val="005D7CDE"/>
    <w:rsid w:val="005E02A2"/>
    <w:rsid w:val="005E06AB"/>
    <w:rsid w:val="005E10AD"/>
    <w:rsid w:val="005E1571"/>
    <w:rsid w:val="005E4262"/>
    <w:rsid w:val="005E430B"/>
    <w:rsid w:val="005E48E3"/>
    <w:rsid w:val="005E4C31"/>
    <w:rsid w:val="005E531F"/>
    <w:rsid w:val="005E552D"/>
    <w:rsid w:val="005E6436"/>
    <w:rsid w:val="005E69F3"/>
    <w:rsid w:val="005E7DE1"/>
    <w:rsid w:val="005F0833"/>
    <w:rsid w:val="005F2ACE"/>
    <w:rsid w:val="005F330E"/>
    <w:rsid w:val="005F3A81"/>
    <w:rsid w:val="005F3AA5"/>
    <w:rsid w:val="005F3F7B"/>
    <w:rsid w:val="005F405A"/>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5316"/>
    <w:rsid w:val="00686C0A"/>
    <w:rsid w:val="006928F3"/>
    <w:rsid w:val="00692F12"/>
    <w:rsid w:val="00693A39"/>
    <w:rsid w:val="00693D6F"/>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1DF5"/>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6100E"/>
    <w:rsid w:val="0076126D"/>
    <w:rsid w:val="0076676E"/>
    <w:rsid w:val="00766EE6"/>
    <w:rsid w:val="007675FD"/>
    <w:rsid w:val="00767934"/>
    <w:rsid w:val="00767F58"/>
    <w:rsid w:val="0077018E"/>
    <w:rsid w:val="00770837"/>
    <w:rsid w:val="00770ACF"/>
    <w:rsid w:val="00770ECB"/>
    <w:rsid w:val="00771D2E"/>
    <w:rsid w:val="00772279"/>
    <w:rsid w:val="0077480E"/>
    <w:rsid w:val="00775C34"/>
    <w:rsid w:val="0077626A"/>
    <w:rsid w:val="0077700E"/>
    <w:rsid w:val="007813D5"/>
    <w:rsid w:val="0078198F"/>
    <w:rsid w:val="00781B20"/>
    <w:rsid w:val="00781E20"/>
    <w:rsid w:val="00782239"/>
    <w:rsid w:val="007828D1"/>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1134"/>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279DB"/>
    <w:rsid w:val="0083088A"/>
    <w:rsid w:val="0083200F"/>
    <w:rsid w:val="008327AE"/>
    <w:rsid w:val="0083303F"/>
    <w:rsid w:val="00833C93"/>
    <w:rsid w:val="00834EE7"/>
    <w:rsid w:val="00837147"/>
    <w:rsid w:val="00843247"/>
    <w:rsid w:val="00843479"/>
    <w:rsid w:val="00843C21"/>
    <w:rsid w:val="00844F76"/>
    <w:rsid w:val="0084511E"/>
    <w:rsid w:val="00846357"/>
    <w:rsid w:val="00851DEC"/>
    <w:rsid w:val="008521A1"/>
    <w:rsid w:val="00853F19"/>
    <w:rsid w:val="008554F8"/>
    <w:rsid w:val="008565FA"/>
    <w:rsid w:val="008600C7"/>
    <w:rsid w:val="00860B99"/>
    <w:rsid w:val="00861763"/>
    <w:rsid w:val="008629C6"/>
    <w:rsid w:val="00862E7C"/>
    <w:rsid w:val="0086303C"/>
    <w:rsid w:val="0086419B"/>
    <w:rsid w:val="008673AE"/>
    <w:rsid w:val="0087043F"/>
    <w:rsid w:val="00872048"/>
    <w:rsid w:val="008726BB"/>
    <w:rsid w:val="00872DAE"/>
    <w:rsid w:val="008754FA"/>
    <w:rsid w:val="008763D7"/>
    <w:rsid w:val="00881311"/>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F18"/>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4711"/>
    <w:rsid w:val="00915773"/>
    <w:rsid w:val="00915D24"/>
    <w:rsid w:val="0091769A"/>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3E8"/>
    <w:rsid w:val="00A17573"/>
    <w:rsid w:val="00A17BC0"/>
    <w:rsid w:val="00A216C2"/>
    <w:rsid w:val="00A22C31"/>
    <w:rsid w:val="00A2385A"/>
    <w:rsid w:val="00A2481B"/>
    <w:rsid w:val="00A26ACD"/>
    <w:rsid w:val="00A26D2F"/>
    <w:rsid w:val="00A27F4A"/>
    <w:rsid w:val="00A30D56"/>
    <w:rsid w:val="00A325FE"/>
    <w:rsid w:val="00A32BF8"/>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55B1"/>
    <w:rsid w:val="00A55795"/>
    <w:rsid w:val="00A61CFE"/>
    <w:rsid w:val="00A630A0"/>
    <w:rsid w:val="00A634CF"/>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B71"/>
    <w:rsid w:val="00B20C9E"/>
    <w:rsid w:val="00B247FC"/>
    <w:rsid w:val="00B24F8E"/>
    <w:rsid w:val="00B258C6"/>
    <w:rsid w:val="00B25BEF"/>
    <w:rsid w:val="00B26153"/>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C1"/>
    <w:rsid w:val="00B54CDA"/>
    <w:rsid w:val="00B553AD"/>
    <w:rsid w:val="00B55B6F"/>
    <w:rsid w:val="00B565E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4C2"/>
    <w:rsid w:val="00B76E0C"/>
    <w:rsid w:val="00B77237"/>
    <w:rsid w:val="00B800F9"/>
    <w:rsid w:val="00B8035E"/>
    <w:rsid w:val="00B83353"/>
    <w:rsid w:val="00B83F69"/>
    <w:rsid w:val="00B844E2"/>
    <w:rsid w:val="00B84AA0"/>
    <w:rsid w:val="00B861BD"/>
    <w:rsid w:val="00B86F77"/>
    <w:rsid w:val="00B87F35"/>
    <w:rsid w:val="00B90EC4"/>
    <w:rsid w:val="00B91329"/>
    <w:rsid w:val="00B91B13"/>
    <w:rsid w:val="00B9202C"/>
    <w:rsid w:val="00B935D9"/>
    <w:rsid w:val="00B93710"/>
    <w:rsid w:val="00B93FBC"/>
    <w:rsid w:val="00B9407E"/>
    <w:rsid w:val="00B953C6"/>
    <w:rsid w:val="00B97723"/>
    <w:rsid w:val="00B97AD7"/>
    <w:rsid w:val="00BA0A8E"/>
    <w:rsid w:val="00BA0E53"/>
    <w:rsid w:val="00BA190D"/>
    <w:rsid w:val="00BA1A99"/>
    <w:rsid w:val="00BA2528"/>
    <w:rsid w:val="00BA39D5"/>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48D8"/>
    <w:rsid w:val="00BB523B"/>
    <w:rsid w:val="00BB68F3"/>
    <w:rsid w:val="00BB6B17"/>
    <w:rsid w:val="00BB7E1B"/>
    <w:rsid w:val="00BB7F33"/>
    <w:rsid w:val="00BC4852"/>
    <w:rsid w:val="00BC49F3"/>
    <w:rsid w:val="00BC5B59"/>
    <w:rsid w:val="00BC5F33"/>
    <w:rsid w:val="00BC6311"/>
    <w:rsid w:val="00BC63AD"/>
    <w:rsid w:val="00BD0931"/>
    <w:rsid w:val="00BD0DC5"/>
    <w:rsid w:val="00BD125C"/>
    <w:rsid w:val="00BD1D7B"/>
    <w:rsid w:val="00BD2312"/>
    <w:rsid w:val="00BD2BE4"/>
    <w:rsid w:val="00BD2FED"/>
    <w:rsid w:val="00BD3AEE"/>
    <w:rsid w:val="00BD42DD"/>
    <w:rsid w:val="00BD491A"/>
    <w:rsid w:val="00BD51CF"/>
    <w:rsid w:val="00BD5211"/>
    <w:rsid w:val="00BD6094"/>
    <w:rsid w:val="00BD6367"/>
    <w:rsid w:val="00BD6AB4"/>
    <w:rsid w:val="00BD6F7A"/>
    <w:rsid w:val="00BE185E"/>
    <w:rsid w:val="00BE2A69"/>
    <w:rsid w:val="00BE2DCE"/>
    <w:rsid w:val="00BE44A1"/>
    <w:rsid w:val="00BE47D0"/>
    <w:rsid w:val="00BE56F7"/>
    <w:rsid w:val="00BE5CF2"/>
    <w:rsid w:val="00BE6623"/>
    <w:rsid w:val="00BE763A"/>
    <w:rsid w:val="00BF14D0"/>
    <w:rsid w:val="00BF1E24"/>
    <w:rsid w:val="00BF45E3"/>
    <w:rsid w:val="00BF61E7"/>
    <w:rsid w:val="00BF6C31"/>
    <w:rsid w:val="00C00A29"/>
    <w:rsid w:val="00C01619"/>
    <w:rsid w:val="00C01C1A"/>
    <w:rsid w:val="00C01F68"/>
    <w:rsid w:val="00C03123"/>
    <w:rsid w:val="00C039D2"/>
    <w:rsid w:val="00C03EBD"/>
    <w:rsid w:val="00C0661C"/>
    <w:rsid w:val="00C071E1"/>
    <w:rsid w:val="00C075A9"/>
    <w:rsid w:val="00C079F1"/>
    <w:rsid w:val="00C102E6"/>
    <w:rsid w:val="00C11369"/>
    <w:rsid w:val="00C14ABF"/>
    <w:rsid w:val="00C152EC"/>
    <w:rsid w:val="00C1554A"/>
    <w:rsid w:val="00C15A8A"/>
    <w:rsid w:val="00C15DAE"/>
    <w:rsid w:val="00C16A93"/>
    <w:rsid w:val="00C2045A"/>
    <w:rsid w:val="00C212F8"/>
    <w:rsid w:val="00C21C8B"/>
    <w:rsid w:val="00C22DC7"/>
    <w:rsid w:val="00C23809"/>
    <w:rsid w:val="00C23BFA"/>
    <w:rsid w:val="00C24382"/>
    <w:rsid w:val="00C301EC"/>
    <w:rsid w:val="00C3197A"/>
    <w:rsid w:val="00C31D9C"/>
    <w:rsid w:val="00C32E3D"/>
    <w:rsid w:val="00C32F09"/>
    <w:rsid w:val="00C330B0"/>
    <w:rsid w:val="00C33372"/>
    <w:rsid w:val="00C3374C"/>
    <w:rsid w:val="00C33E44"/>
    <w:rsid w:val="00C350D0"/>
    <w:rsid w:val="00C3540D"/>
    <w:rsid w:val="00C35930"/>
    <w:rsid w:val="00C36168"/>
    <w:rsid w:val="00C364DB"/>
    <w:rsid w:val="00C3664F"/>
    <w:rsid w:val="00C36E3C"/>
    <w:rsid w:val="00C36E95"/>
    <w:rsid w:val="00C3700C"/>
    <w:rsid w:val="00C40C25"/>
    <w:rsid w:val="00C42B1D"/>
    <w:rsid w:val="00C43963"/>
    <w:rsid w:val="00C44206"/>
    <w:rsid w:val="00C44E90"/>
    <w:rsid w:val="00C45751"/>
    <w:rsid w:val="00C45DE7"/>
    <w:rsid w:val="00C465D9"/>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43FF"/>
    <w:rsid w:val="00C6522B"/>
    <w:rsid w:val="00C674A1"/>
    <w:rsid w:val="00C71072"/>
    <w:rsid w:val="00C769BC"/>
    <w:rsid w:val="00C76D6B"/>
    <w:rsid w:val="00C77566"/>
    <w:rsid w:val="00C77A9F"/>
    <w:rsid w:val="00C80ED4"/>
    <w:rsid w:val="00C81FF2"/>
    <w:rsid w:val="00C8232E"/>
    <w:rsid w:val="00C83E7D"/>
    <w:rsid w:val="00C84F43"/>
    <w:rsid w:val="00C859C3"/>
    <w:rsid w:val="00C85EFB"/>
    <w:rsid w:val="00C91B03"/>
    <w:rsid w:val="00C94F23"/>
    <w:rsid w:val="00C96E8B"/>
    <w:rsid w:val="00C9705B"/>
    <w:rsid w:val="00CA0B01"/>
    <w:rsid w:val="00CA212B"/>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1959"/>
    <w:rsid w:val="00D12D39"/>
    <w:rsid w:val="00D13965"/>
    <w:rsid w:val="00D15424"/>
    <w:rsid w:val="00D1691A"/>
    <w:rsid w:val="00D20084"/>
    <w:rsid w:val="00D2096C"/>
    <w:rsid w:val="00D21240"/>
    <w:rsid w:val="00D21B21"/>
    <w:rsid w:val="00D22275"/>
    <w:rsid w:val="00D2251D"/>
    <w:rsid w:val="00D22987"/>
    <w:rsid w:val="00D239B9"/>
    <w:rsid w:val="00D23B57"/>
    <w:rsid w:val="00D244E0"/>
    <w:rsid w:val="00D25860"/>
    <w:rsid w:val="00D26556"/>
    <w:rsid w:val="00D30E23"/>
    <w:rsid w:val="00D317CC"/>
    <w:rsid w:val="00D339E0"/>
    <w:rsid w:val="00D33EE9"/>
    <w:rsid w:val="00D342EF"/>
    <w:rsid w:val="00D3438F"/>
    <w:rsid w:val="00D3502B"/>
    <w:rsid w:val="00D36C79"/>
    <w:rsid w:val="00D40D5D"/>
    <w:rsid w:val="00D411B5"/>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A2B"/>
    <w:rsid w:val="00D93D8C"/>
    <w:rsid w:val="00D93E24"/>
    <w:rsid w:val="00D94CBB"/>
    <w:rsid w:val="00D97A79"/>
    <w:rsid w:val="00DA0F50"/>
    <w:rsid w:val="00DA144E"/>
    <w:rsid w:val="00DA252C"/>
    <w:rsid w:val="00DA3C30"/>
    <w:rsid w:val="00DA5322"/>
    <w:rsid w:val="00DB0BB5"/>
    <w:rsid w:val="00DB0C8E"/>
    <w:rsid w:val="00DB152B"/>
    <w:rsid w:val="00DB2BDB"/>
    <w:rsid w:val="00DB3610"/>
    <w:rsid w:val="00DB366C"/>
    <w:rsid w:val="00DB40EE"/>
    <w:rsid w:val="00DB45AB"/>
    <w:rsid w:val="00DB479A"/>
    <w:rsid w:val="00DB6BD0"/>
    <w:rsid w:val="00DB6E6C"/>
    <w:rsid w:val="00DB77BD"/>
    <w:rsid w:val="00DB78F2"/>
    <w:rsid w:val="00DC097D"/>
    <w:rsid w:val="00DC0FAF"/>
    <w:rsid w:val="00DC17D1"/>
    <w:rsid w:val="00DC1C9D"/>
    <w:rsid w:val="00DC225C"/>
    <w:rsid w:val="00DC400F"/>
    <w:rsid w:val="00DC52D2"/>
    <w:rsid w:val="00DC532B"/>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464"/>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192B"/>
    <w:rsid w:val="00EC4AEE"/>
    <w:rsid w:val="00EC4B34"/>
    <w:rsid w:val="00EC4C8A"/>
    <w:rsid w:val="00EC52B3"/>
    <w:rsid w:val="00EC67C4"/>
    <w:rsid w:val="00EC680F"/>
    <w:rsid w:val="00EC6D45"/>
    <w:rsid w:val="00ED09BE"/>
    <w:rsid w:val="00ED1A58"/>
    <w:rsid w:val="00ED210A"/>
    <w:rsid w:val="00ED2AD4"/>
    <w:rsid w:val="00ED3443"/>
    <w:rsid w:val="00ED566F"/>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3AFF"/>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3A86"/>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27AF"/>
    <w:rsid w:val="00F3337E"/>
    <w:rsid w:val="00F33583"/>
    <w:rsid w:val="00F342E0"/>
    <w:rsid w:val="00F350DD"/>
    <w:rsid w:val="00F352B1"/>
    <w:rsid w:val="00F354DF"/>
    <w:rsid w:val="00F35913"/>
    <w:rsid w:val="00F36B56"/>
    <w:rsid w:val="00F36F76"/>
    <w:rsid w:val="00F370C0"/>
    <w:rsid w:val="00F40A16"/>
    <w:rsid w:val="00F40A86"/>
    <w:rsid w:val="00F41C7E"/>
    <w:rsid w:val="00F4227B"/>
    <w:rsid w:val="00F43FE1"/>
    <w:rsid w:val="00F44EF2"/>
    <w:rsid w:val="00F46E42"/>
    <w:rsid w:val="00F4799D"/>
    <w:rsid w:val="00F513D6"/>
    <w:rsid w:val="00F541B3"/>
    <w:rsid w:val="00F56B16"/>
    <w:rsid w:val="00F57F28"/>
    <w:rsid w:val="00F611B8"/>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6653"/>
    <w:rsid w:val="00F970AD"/>
    <w:rsid w:val="00F976F5"/>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C13"/>
    <w:rsid w:val="00FD1F69"/>
    <w:rsid w:val="00FD3036"/>
    <w:rsid w:val="00FD4355"/>
    <w:rsid w:val="00FD4684"/>
    <w:rsid w:val="00FD6A45"/>
    <w:rsid w:val="00FD6E76"/>
    <w:rsid w:val="00FD7824"/>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577DDE"/>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6CA89C34-A2F4-4CE5-9D30-DE8F89BF1F0E}">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432</Words>
  <Characters>2466</Characters>
  <Application>Microsoft Office Word</Application>
  <DocSecurity>4</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2022-02-08T23:22:00Z</dcterms:created>
  <dcterms:modified xsi:type="dcterms:W3CDTF">2022-02-09T00:07:00Z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