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8355" w14:textId="4FDAAFEC" w:rsidR="008B0A1A" w:rsidRPr="003A5BA9" w:rsidRDefault="008B0A1A" w:rsidP="008B0A1A">
      <w:pPr>
        <w:tabs>
          <w:tab w:val="right" w:pos="9356"/>
        </w:tabs>
        <w:spacing w:after="0"/>
        <w:rPr>
          <w:rFonts w:cs="Arial"/>
          <w:b/>
          <w:i/>
          <w:sz w:val="32"/>
          <w:szCs w:val="32"/>
          <w:lang w:val="sv-SE"/>
        </w:rPr>
      </w:pPr>
      <w:r w:rsidRPr="003A5BA9">
        <w:rPr>
          <w:szCs w:val="28"/>
          <w:lang w:val="sv-SE"/>
        </w:rPr>
        <w:t>3GPP TSG</w:t>
      </w:r>
      <w:r w:rsidR="00366B62">
        <w:rPr>
          <w:szCs w:val="28"/>
          <w:lang w:val="sv-SE"/>
        </w:rPr>
        <w:t xml:space="preserve"> </w:t>
      </w:r>
      <w:r w:rsidRPr="003A5BA9">
        <w:rPr>
          <w:szCs w:val="28"/>
          <w:lang w:val="sv-SE"/>
        </w:rPr>
        <w:t>SA</w:t>
      </w:r>
      <w:r w:rsidR="00366B62">
        <w:rPr>
          <w:szCs w:val="28"/>
          <w:lang w:val="sv-SE"/>
        </w:rPr>
        <w:t xml:space="preserve"> WG</w:t>
      </w:r>
      <w:r w:rsidRPr="003A5BA9">
        <w:rPr>
          <w:szCs w:val="28"/>
          <w:lang w:val="sv-SE"/>
        </w:rPr>
        <w:t>4 #</w:t>
      </w:r>
      <w:r w:rsidR="003C3B1D" w:rsidRPr="003A5BA9">
        <w:rPr>
          <w:szCs w:val="28"/>
          <w:lang w:val="sv-SE"/>
        </w:rPr>
        <w:t>1</w:t>
      </w:r>
      <w:r w:rsidR="003C3B1D">
        <w:rPr>
          <w:szCs w:val="28"/>
          <w:lang w:val="sv-SE"/>
        </w:rPr>
        <w:t>1</w:t>
      </w:r>
      <w:r w:rsidR="003C3B1D">
        <w:rPr>
          <w:szCs w:val="28"/>
          <w:lang w:val="sv-SE"/>
        </w:rPr>
        <w:t>7</w:t>
      </w:r>
      <w:r w:rsidR="003A5BA9">
        <w:rPr>
          <w:szCs w:val="28"/>
          <w:lang w:val="sv-SE"/>
        </w:rPr>
        <w:t>-e</w:t>
      </w:r>
      <w:r w:rsidR="001E7549" w:rsidRPr="003A5BA9">
        <w:rPr>
          <w:szCs w:val="28"/>
          <w:lang w:val="sv-SE"/>
        </w:rPr>
        <w:tab/>
      </w:r>
      <w:proofErr w:type="spellStart"/>
      <w:r w:rsidRPr="003A5BA9">
        <w:rPr>
          <w:rFonts w:cs="Arial"/>
          <w:b/>
          <w:i/>
          <w:sz w:val="32"/>
          <w:szCs w:val="32"/>
          <w:lang w:val="sv-SE"/>
        </w:rPr>
        <w:t>Tdoc</w:t>
      </w:r>
      <w:proofErr w:type="spellEnd"/>
      <w:r w:rsidRPr="003A5BA9">
        <w:rPr>
          <w:rFonts w:cs="Arial"/>
          <w:b/>
          <w:i/>
          <w:sz w:val="32"/>
          <w:szCs w:val="32"/>
          <w:lang w:val="sv-SE"/>
        </w:rPr>
        <w:t xml:space="preserve"> S4-</w:t>
      </w:r>
      <w:r w:rsidR="003C3B1D">
        <w:rPr>
          <w:rFonts w:cs="Arial"/>
          <w:b/>
          <w:i/>
          <w:sz w:val="32"/>
          <w:szCs w:val="32"/>
          <w:lang w:val="sv-SE"/>
        </w:rPr>
        <w:t>2</w:t>
      </w:r>
      <w:r w:rsidR="003C3B1D">
        <w:rPr>
          <w:rFonts w:cs="Arial"/>
          <w:b/>
          <w:i/>
          <w:sz w:val="32"/>
          <w:szCs w:val="32"/>
          <w:lang w:val="sv-SE"/>
        </w:rPr>
        <w:t>2</w:t>
      </w:r>
      <w:r w:rsidR="003C3B1D">
        <w:rPr>
          <w:rFonts w:cs="Arial"/>
          <w:b/>
          <w:i/>
          <w:sz w:val="32"/>
          <w:szCs w:val="32"/>
          <w:lang w:val="sv-SE"/>
        </w:rPr>
        <w:t>0</w:t>
      </w:r>
      <w:r w:rsidR="003C3B1D">
        <w:rPr>
          <w:rFonts w:cs="Arial"/>
          <w:b/>
          <w:i/>
          <w:sz w:val="32"/>
          <w:szCs w:val="32"/>
          <w:lang w:val="sv-SE"/>
        </w:rPr>
        <w:t>300</w:t>
      </w:r>
    </w:p>
    <w:p w14:paraId="03514B05" w14:textId="480ABA08" w:rsidR="008B0A1A" w:rsidRDefault="003A5BA9" w:rsidP="007A34B9">
      <w:pPr>
        <w:pStyle w:val="Header"/>
        <w:rPr>
          <w:rFonts w:ascii="Times New Roman" w:hAnsi="Times New Roman"/>
          <w:sz w:val="20"/>
        </w:rPr>
      </w:pPr>
      <w:r>
        <w:rPr>
          <w:sz w:val="20"/>
        </w:rPr>
        <w:t>14</w:t>
      </w:r>
      <w:r w:rsidR="00E301EE">
        <w:rPr>
          <w:sz w:val="20"/>
        </w:rPr>
        <w:t>-23</w:t>
      </w:r>
      <w:r w:rsidR="00177820">
        <w:rPr>
          <w:sz w:val="20"/>
        </w:rPr>
        <w:t xml:space="preserve"> </w:t>
      </w:r>
      <w:r w:rsidR="003C3B1D">
        <w:rPr>
          <w:sz w:val="20"/>
        </w:rPr>
        <w:t>February</w:t>
      </w:r>
      <w:r w:rsidR="003C3B1D">
        <w:rPr>
          <w:sz w:val="20"/>
        </w:rPr>
        <w:t xml:space="preserve"> 202</w:t>
      </w:r>
      <w:r w:rsidR="003C3B1D">
        <w:rPr>
          <w:sz w:val="20"/>
        </w:rPr>
        <w:t>2</w:t>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59ED3F86"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Version </w:t>
      </w:r>
      <w:r w:rsidR="003A5BA9">
        <w:rPr>
          <w:rFonts w:ascii="Times New Roman" w:hAnsi="Times New Roman"/>
          <w:b/>
          <w:sz w:val="24"/>
          <w:szCs w:val="24"/>
        </w:rPr>
        <w:t>0</w:t>
      </w:r>
      <w:r w:rsidR="00177820">
        <w:rPr>
          <w:rFonts w:ascii="Times New Roman" w:hAnsi="Times New Roman"/>
          <w:b/>
          <w:sz w:val="24"/>
          <w:szCs w:val="24"/>
        </w:rPr>
        <w:t>.</w:t>
      </w:r>
      <w:r w:rsidR="00E301EE">
        <w:rPr>
          <w:rFonts w:ascii="Times New Roman" w:hAnsi="Times New Roman"/>
          <w:b/>
          <w:sz w:val="24"/>
          <w:szCs w:val="24"/>
        </w:rPr>
        <w:t>2</w:t>
      </w:r>
      <w:r w:rsidR="003A5BA9">
        <w:rPr>
          <w:rFonts w:ascii="Times New Roman" w:hAnsi="Times New Roman"/>
          <w:b/>
          <w:sz w:val="24"/>
          <w:szCs w:val="24"/>
        </w:rPr>
        <w:t>.</w:t>
      </w:r>
      <w:r w:rsidR="00C07A31">
        <w:rPr>
          <w:rFonts w:ascii="Times New Roman" w:hAnsi="Times New Roman"/>
          <w:b/>
          <w:sz w:val="24"/>
          <w:szCs w:val="24"/>
        </w:rPr>
        <w:t>0</w:t>
      </w:r>
    </w:p>
    <w:p w14:paraId="7BB3B3E5" w14:textId="1E963D15"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E301EE">
        <w:rPr>
          <w:rFonts w:ascii="Times New Roman" w:hAnsi="Times New Roman"/>
          <w:lang w:val="en-GB"/>
        </w:rPr>
        <w:t>7</w:t>
      </w:r>
      <w:r w:rsidR="003A5BA9">
        <w:rPr>
          <w:rFonts w:ascii="Times New Roman" w:hAnsi="Times New Roman"/>
          <w:lang w:val="en-GB"/>
        </w:rPr>
        <w:t>.5</w:t>
      </w:r>
      <w:r w:rsidR="00366B62">
        <w:rPr>
          <w:rFonts w:ascii="Times New Roman" w:hAnsi="Times New Roman"/>
          <w:lang w:val="en-GB"/>
        </w:rPr>
        <w:t>, 16.</w:t>
      </w:r>
      <w:r w:rsidR="005D2334">
        <w:rPr>
          <w:rFonts w:ascii="Times New Roman" w:hAnsi="Times New Roman"/>
          <w:lang w:val="en-GB"/>
        </w:rPr>
        <w:t>2</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77777777"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416FF3">
        <w:rPr>
          <w:rFonts w:ascii="Times New Roman" w:hAnsi="Times New Roman"/>
          <w:b/>
          <w:sz w:val="28"/>
          <w:szCs w:val="28"/>
          <w:lang w:val="en-US"/>
        </w:rPr>
        <w:t>Introduct</w:t>
      </w:r>
      <w:r w:rsidR="005639B8">
        <w:rPr>
          <w:rFonts w:ascii="Times New Roman" w:hAnsi="Times New Roman"/>
          <w:b/>
          <w:sz w:val="28"/>
          <w:szCs w:val="28"/>
          <w:lang w:val="en-US"/>
        </w:rPr>
        <w:t>i</w:t>
      </w:r>
      <w:r w:rsidR="00416FF3">
        <w:rPr>
          <w:rFonts w:ascii="Times New Roman" w:hAnsi="Times New Roman"/>
          <w:b/>
          <w:sz w:val="28"/>
          <w:szCs w:val="28"/>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208A3359"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 xml:space="preserve">hase.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13204307" w:rsidR="00E82248" w:rsidRPr="003A5BA9" w:rsidRDefault="00D519AA" w:rsidP="003A5BA9">
      <w:pPr>
        <w:spacing w:after="0"/>
        <w:rPr>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of the Selection Deliverables is to provide sufficient amount of information about the candidate for decision by SA4.</w:t>
      </w:r>
    </w:p>
    <w:p w14:paraId="3094780C" w14:textId="4ACE2C11" w:rsidR="003A5BA9" w:rsidRDefault="003A5BA9" w:rsidP="00F77BA6">
      <w:pPr>
        <w:jc w:val="both"/>
        <w:rPr>
          <w:rFonts w:ascii="Times New Roman" w:hAnsi="Times New Roman"/>
          <w:sz w:val="24"/>
          <w:szCs w:val="24"/>
        </w:rPr>
      </w:pPr>
    </w:p>
    <w:p w14:paraId="627D5B7F" w14:textId="7E2BF05F" w:rsidR="003A5BA9" w:rsidRDefault="003A5BA9" w:rsidP="00F77BA6">
      <w:pPr>
        <w:jc w:val="both"/>
        <w:rPr>
          <w:rFonts w:ascii="Times New Roman" w:hAnsi="Times New Roman"/>
          <w:sz w:val="24"/>
          <w:szCs w:val="24"/>
        </w:rPr>
      </w:pPr>
      <w:r>
        <w:rPr>
          <w:rFonts w:ascii="Times New Roman" w:hAnsi="Times New Roman"/>
          <w:sz w:val="24"/>
          <w:szCs w:val="24"/>
        </w:rPr>
        <w:t>[</w:t>
      </w:r>
    </w:p>
    <w:p w14:paraId="0E3A41DA" w14:textId="77777777" w:rsidR="00CA293D" w:rsidRDefault="00D519AA" w:rsidP="00CA293D">
      <w:pPr>
        <w:spacing w:after="0"/>
        <w:rPr>
          <w:rFonts w:ascii="Times New Roman" w:hAnsi="Times New Roman"/>
          <w:b/>
          <w:sz w:val="28"/>
          <w:szCs w:val="28"/>
          <w:lang w:val="en-US"/>
        </w:rPr>
      </w:pPr>
      <w:r>
        <w:rPr>
          <w:rFonts w:ascii="Times New Roman" w:hAnsi="Times New Roman"/>
          <w:b/>
          <w:sz w:val="28"/>
          <w:szCs w:val="28"/>
          <w:lang w:val="en-US"/>
        </w:rPr>
        <w:t>2</w:t>
      </w:r>
      <w:r w:rsidR="00CA293D">
        <w:rPr>
          <w:rFonts w:ascii="Times New Roman" w:hAnsi="Times New Roman"/>
          <w:b/>
          <w:sz w:val="28"/>
          <w:szCs w:val="28"/>
          <w:lang w:val="en-US"/>
        </w:rPr>
        <w:t>.</w:t>
      </w:r>
      <w:r w:rsidR="00CA293D">
        <w:rPr>
          <w:rFonts w:ascii="Times New Roman" w:hAnsi="Times New Roman"/>
          <w:b/>
          <w:sz w:val="28"/>
          <w:szCs w:val="28"/>
          <w:lang w:val="en-US"/>
        </w:rPr>
        <w:tab/>
      </w:r>
      <w:r w:rsidR="00CD53EE">
        <w:rPr>
          <w:rFonts w:ascii="Times New Roman" w:hAnsi="Times New Roman"/>
          <w:b/>
          <w:sz w:val="28"/>
          <w:szCs w:val="28"/>
          <w:lang w:val="en-US"/>
        </w:rPr>
        <w:t xml:space="preserve">Selection </w:t>
      </w:r>
      <w:r w:rsidR="00CA293D">
        <w:rPr>
          <w:rFonts w:ascii="Times New Roman" w:hAnsi="Times New Roman"/>
          <w:b/>
          <w:sz w:val="28"/>
          <w:szCs w:val="28"/>
          <w:lang w:val="en-US"/>
        </w:rPr>
        <w:t>Deliverables</w:t>
      </w:r>
    </w:p>
    <w:p w14:paraId="6BFD1153" w14:textId="77777777" w:rsidR="00CA293D" w:rsidRDefault="00CA293D" w:rsidP="00F77BA6">
      <w:pPr>
        <w:jc w:val="both"/>
        <w:rPr>
          <w:rFonts w:ascii="Times New Roman" w:hAnsi="Times New Roman"/>
          <w:sz w:val="24"/>
          <w:szCs w:val="24"/>
        </w:rPr>
      </w:pPr>
    </w:p>
    <w:p w14:paraId="668E81C7" w14:textId="77777777" w:rsidR="001B6450" w:rsidRPr="008D1AAC" w:rsidRDefault="00E20E4C" w:rsidP="00912428">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High level technical description of the candidate algorithm</w:t>
      </w:r>
      <w:r w:rsidR="002E1D78">
        <w:rPr>
          <w:rFonts w:ascii="Times New Roman" w:hAnsi="Times New Roman"/>
          <w:b/>
          <w:sz w:val="24"/>
          <w:szCs w:val="24"/>
        </w:rPr>
        <w:t xml:space="preserve"> </w:t>
      </w:r>
    </w:p>
    <w:p w14:paraId="4EA9F06E" w14:textId="77777777" w:rsidR="006A1A60" w:rsidRPr="003A5BA9" w:rsidRDefault="006A1A60" w:rsidP="003A5BA9">
      <w:pPr>
        <w:pStyle w:val="ListParagraph"/>
        <w:widowControl/>
        <w:spacing w:line="240" w:lineRule="auto"/>
        <w:ind w:left="810"/>
        <w:jc w:val="both"/>
        <w:rPr>
          <w:rFonts w:ascii="Times New Roman" w:hAnsi="Times New Roman"/>
          <w:b/>
          <w:sz w:val="24"/>
          <w:szCs w:val="24"/>
        </w:rPr>
      </w:pPr>
    </w:p>
    <w:p w14:paraId="687985A6" w14:textId="77777777" w:rsidR="002E1D78" w:rsidRPr="008D1AAC" w:rsidRDefault="002E1D78"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Draft specifications of the candidate</w:t>
      </w:r>
    </w:p>
    <w:p w14:paraId="0D6D200E" w14:textId="77777777" w:rsidR="00DD0172" w:rsidRPr="003A5BA9" w:rsidRDefault="00DD0172" w:rsidP="003A5BA9">
      <w:pPr>
        <w:pStyle w:val="ListParagraph"/>
        <w:widowControl/>
        <w:spacing w:line="240" w:lineRule="auto"/>
        <w:ind w:left="810"/>
        <w:jc w:val="both"/>
        <w:rPr>
          <w:rFonts w:ascii="Times New Roman" w:hAnsi="Times New Roman"/>
          <w:b/>
          <w:sz w:val="24"/>
          <w:szCs w:val="24"/>
        </w:rPr>
      </w:pPr>
    </w:p>
    <w:p w14:paraId="05BF28F6" w14:textId="662F2550" w:rsidR="00123592" w:rsidRDefault="00E20E4C" w:rsidP="001B6450">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Report covering the compliance to Design Constraints</w:t>
      </w:r>
    </w:p>
    <w:p w14:paraId="4AF7506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11931061" w14:textId="77777777" w:rsidR="00610B70" w:rsidRPr="003A5BA9" w:rsidRDefault="00E20E4C" w:rsidP="00912428">
      <w:pPr>
        <w:pStyle w:val="ListParagraph"/>
        <w:widowControl/>
        <w:numPr>
          <w:ilvl w:val="0"/>
          <w:numId w:val="10"/>
        </w:numPr>
        <w:spacing w:line="240" w:lineRule="auto"/>
        <w:jc w:val="both"/>
        <w:rPr>
          <w:rFonts w:ascii="Times New Roman" w:hAnsi="Times New Roman"/>
          <w:b/>
          <w:sz w:val="24"/>
          <w:szCs w:val="24"/>
        </w:rPr>
      </w:pPr>
      <w:r w:rsidRPr="003A5BA9">
        <w:rPr>
          <w:rFonts w:ascii="Times New Roman" w:hAnsi="Times New Roman"/>
          <w:b/>
          <w:sz w:val="24"/>
          <w:szCs w:val="24"/>
        </w:rPr>
        <w:t xml:space="preserve">Demo </w:t>
      </w:r>
      <w:r w:rsidR="0006613A" w:rsidRPr="003A5BA9">
        <w:rPr>
          <w:rFonts w:ascii="Times New Roman" w:hAnsi="Times New Roman"/>
          <w:b/>
          <w:sz w:val="24"/>
          <w:szCs w:val="24"/>
        </w:rPr>
        <w:t>material</w:t>
      </w:r>
      <w:r w:rsidRPr="003A5BA9">
        <w:rPr>
          <w:rFonts w:ascii="Times New Roman" w:hAnsi="Times New Roman"/>
          <w:b/>
          <w:sz w:val="24"/>
          <w:szCs w:val="24"/>
        </w:rPr>
        <w:t xml:space="preserve"> may be useful</w:t>
      </w:r>
    </w:p>
    <w:p w14:paraId="71813D36"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90E1534" w14:textId="1F3F833B" w:rsidR="004852C4" w:rsidRDefault="00892528" w:rsidP="00E740AF">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F</w:t>
      </w:r>
      <w:r w:rsidRPr="008D1AAC">
        <w:rPr>
          <w:rFonts w:ascii="Times New Roman" w:hAnsi="Times New Roman"/>
          <w:b/>
          <w:sz w:val="24"/>
          <w:szCs w:val="24"/>
        </w:rPr>
        <w:t>unding</w:t>
      </w:r>
      <w:r w:rsidR="005F18C2" w:rsidRPr="008D1AAC">
        <w:rPr>
          <w:rFonts w:ascii="Times New Roman" w:hAnsi="Times New Roman"/>
          <w:b/>
          <w:sz w:val="24"/>
          <w:szCs w:val="24"/>
        </w:rPr>
        <w:t xml:space="preserve"> </w:t>
      </w:r>
      <w:r w:rsidR="0086265C">
        <w:rPr>
          <w:rFonts w:ascii="Times New Roman" w:hAnsi="Times New Roman"/>
          <w:b/>
          <w:sz w:val="24"/>
          <w:szCs w:val="24"/>
        </w:rPr>
        <w:t>payment</w:t>
      </w:r>
    </w:p>
    <w:p w14:paraId="4E78604A" w14:textId="77777777" w:rsidR="00E740AF" w:rsidRDefault="00E740AF" w:rsidP="00286101">
      <w:pPr>
        <w:pStyle w:val="ListParagraph"/>
        <w:rPr>
          <w:rFonts w:ascii="Times New Roman" w:hAnsi="Times New Roman"/>
          <w:b/>
          <w:sz w:val="24"/>
          <w:szCs w:val="24"/>
        </w:rPr>
      </w:pPr>
    </w:p>
    <w:p w14:paraId="1F61D267" w14:textId="77777777" w:rsidR="00E740AF" w:rsidRDefault="00E740AF" w:rsidP="00E740AF">
      <w:pPr>
        <w:pStyle w:val="ListParagraph"/>
        <w:widowControl/>
        <w:spacing w:line="240" w:lineRule="auto"/>
        <w:ind w:left="810"/>
        <w:jc w:val="both"/>
        <w:rPr>
          <w:rFonts w:ascii="Times New Roman" w:hAnsi="Times New Roman"/>
          <w:b/>
          <w:sz w:val="24"/>
          <w:szCs w:val="24"/>
        </w:rPr>
      </w:pPr>
      <w:r>
        <w:rPr>
          <w:rFonts w:ascii="Times New Roman" w:hAnsi="Times New Roman"/>
          <w:b/>
          <w:sz w:val="24"/>
          <w:szCs w:val="24"/>
        </w:rPr>
        <w:t>[</w:t>
      </w:r>
    </w:p>
    <w:p w14:paraId="06D17AFC" w14:textId="77777777" w:rsidR="00E740AF" w:rsidRDefault="00E740AF" w:rsidP="00E740AF">
      <w:r>
        <w:t xml:space="preserve">Below is provided the </w:t>
      </w:r>
      <w:r w:rsidRPr="004852C4">
        <w:rPr>
          <w:highlight w:val="yellow"/>
        </w:rPr>
        <w:t>[draft]</w:t>
      </w:r>
      <w:r>
        <w:t xml:space="preserv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7777777" w:rsidR="00E740AF" w:rsidRPr="009606AE" w:rsidRDefault="00E740AF" w:rsidP="00E740AF">
      <w:pPr>
        <w:pStyle w:val="Heading1"/>
        <w:rPr>
          <w:b w:val="0"/>
        </w:rPr>
      </w:pPr>
      <w:r w:rsidRPr="009606AE">
        <w:rPr>
          <w:b w:val="0"/>
        </w:rPr>
        <w:t xml:space="preserve">2. </w:t>
      </w:r>
      <w:r>
        <w:rPr>
          <w:b w:val="0"/>
        </w:rPr>
        <w:t>[</w:t>
      </w:r>
      <w:r w:rsidRPr="0013419A">
        <w:rPr>
          <w:b w:val="0"/>
          <w:highlight w:val="yellow"/>
        </w:rPr>
        <w:t>Draft</w:t>
      </w:r>
      <w:r>
        <w:rPr>
          <w:b w:val="0"/>
        </w:rPr>
        <w:t>]</w:t>
      </w:r>
      <w:r w:rsidRPr="009606AE">
        <w:rPr>
          <w:b w:val="0"/>
        </w:rPr>
        <w:t xml:space="preserve"> Funding Agreement for IVAS Standardization</w:t>
      </w:r>
    </w:p>
    <w:p w14:paraId="595C8207" w14:textId="77777777" w:rsidR="00E740AF" w:rsidRDefault="00E740AF" w:rsidP="00E740AF">
      <w:pPr>
        <w:numPr>
          <w:ilvl w:val="12"/>
          <w:numId w:val="0"/>
        </w:numPr>
      </w:pPr>
    </w:p>
    <w:p w14:paraId="4CF51F08" w14:textId="77777777" w:rsidR="00E740AF" w:rsidRDefault="00E740AF" w:rsidP="00E740AF">
      <w:r>
        <w:t>-----------------------------------------------------------------  begin of FA -------------------------------------------------------------</w:t>
      </w:r>
    </w:p>
    <w:p w14:paraId="72B46399" w14:textId="77777777" w:rsidR="00E740AF" w:rsidRDefault="00E740AF" w:rsidP="00E740AF"/>
    <w:tbl>
      <w:tblPr>
        <w:tblW w:w="0" w:type="auto"/>
        <w:tblLook w:val="01E0" w:firstRow="1" w:lastRow="1" w:firstColumn="1" w:lastColumn="1" w:noHBand="0" w:noVBand="0"/>
      </w:tblPr>
      <w:tblGrid>
        <w:gridCol w:w="4527"/>
        <w:gridCol w:w="4527"/>
      </w:tblGrid>
      <w:tr w:rsidR="00E740AF" w:rsidRPr="00983B1F" w14:paraId="0A6EE7F0" w14:textId="77777777" w:rsidTr="0023397A">
        <w:tc>
          <w:tcPr>
            <w:tcW w:w="4527" w:type="dxa"/>
          </w:tcPr>
          <w:p w14:paraId="0D5DE1CA" w14:textId="0247DF32" w:rsidR="00E740AF" w:rsidRPr="00983B1F" w:rsidRDefault="00E740AF" w:rsidP="0023397A">
            <w:pPr>
              <w:jc w:val="center"/>
              <w:rPr>
                <w:rFonts w:cs="Arial"/>
                <w:color w:val="666666"/>
              </w:rPr>
            </w:pPr>
            <w:r w:rsidRPr="00325673">
              <w:rPr>
                <w:noProof/>
              </w:rPr>
              <w:lastRenderedPageBreak/>
              <w:drawing>
                <wp:inline distT="0" distB="0" distL="0" distR="0" wp14:anchorId="7B12E82C" wp14:editId="64754794">
                  <wp:extent cx="2290445" cy="10096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0445" cy="1009650"/>
                          </a:xfrm>
                          <a:prstGeom prst="rect">
                            <a:avLst/>
                          </a:prstGeom>
                          <a:noFill/>
                          <a:ln>
                            <a:noFill/>
                          </a:ln>
                        </pic:spPr>
                      </pic:pic>
                    </a:graphicData>
                  </a:graphic>
                </wp:inline>
              </w:drawing>
            </w:r>
          </w:p>
        </w:tc>
        <w:tc>
          <w:tcPr>
            <w:tcW w:w="4527" w:type="dxa"/>
          </w:tcPr>
          <w:p w14:paraId="65ABC9F0" w14:textId="77777777" w:rsidR="00E740AF" w:rsidRPr="00983B1F" w:rsidRDefault="00E740AF" w:rsidP="0023397A">
            <w:pPr>
              <w:jc w:val="right"/>
              <w:rPr>
                <w:rFonts w:cs="Arial"/>
              </w:rPr>
            </w:pPr>
            <w:r w:rsidRPr="00983B1F">
              <w:rPr>
                <w:rFonts w:cs="Arial"/>
              </w:rPr>
              <w:t>XXX logo</w:t>
            </w:r>
          </w:p>
        </w:tc>
      </w:tr>
    </w:tbl>
    <w:p w14:paraId="5BC49D4E" w14:textId="77777777" w:rsidR="00E740AF" w:rsidRPr="00F230BD" w:rsidRDefault="00E740AF" w:rsidP="00E740AF">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20D39F3E" w14:textId="77777777" w:rsidR="00E740AF" w:rsidRPr="00F230BD" w:rsidRDefault="00E740AF" w:rsidP="00E740AF">
      <w:pPr>
        <w:rPr>
          <w:rFonts w:cs="Arial"/>
          <w:b/>
          <w:lang w:val="en-US"/>
        </w:rPr>
      </w:pPr>
    </w:p>
    <w:p w14:paraId="7190C232" w14:textId="77777777" w:rsidR="00E740AF" w:rsidRPr="004C6B20" w:rsidRDefault="00E740AF" w:rsidP="00E740AF">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5976EC9A" w14:textId="77777777" w:rsidR="00E740AF" w:rsidRPr="00F230BD" w:rsidRDefault="00E740AF" w:rsidP="00E740AF">
      <w:pPr>
        <w:rPr>
          <w:rFonts w:cs="Arial"/>
          <w:lang w:val="en-US"/>
        </w:rPr>
      </w:pPr>
    </w:p>
    <w:p w14:paraId="425FB446" w14:textId="77777777" w:rsidR="00E740AF" w:rsidRPr="00F230BD" w:rsidRDefault="00E740AF" w:rsidP="00E740AF">
      <w:pPr>
        <w:rPr>
          <w:rFonts w:cs="Arial"/>
        </w:rPr>
      </w:pPr>
      <w:r>
        <w:rPr>
          <w:rFonts w:cs="Arial"/>
        </w:rPr>
        <w:t xml:space="preserve">**** The legal vetting for certain clauses in this document is still in progress. </w:t>
      </w:r>
    </w:p>
    <w:p w14:paraId="6C93C395" w14:textId="77777777" w:rsidR="00E740AF" w:rsidRPr="00F230BD" w:rsidRDefault="00E740AF" w:rsidP="00E740AF">
      <w:pPr>
        <w:rPr>
          <w:rFonts w:cs="Arial"/>
        </w:rPr>
      </w:pPr>
    </w:p>
    <w:p w14:paraId="7BC32961" w14:textId="77777777" w:rsidR="00E740AF" w:rsidRPr="00F230BD" w:rsidRDefault="00E740AF" w:rsidP="00E740AF">
      <w:pPr>
        <w:rPr>
          <w:rFonts w:cs="Arial"/>
        </w:rPr>
      </w:pPr>
    </w:p>
    <w:p w14:paraId="091770FE" w14:textId="77777777" w:rsidR="00E740AF" w:rsidRPr="00F230BD" w:rsidRDefault="00E740AF" w:rsidP="00E740AF">
      <w:pPr>
        <w:rPr>
          <w:rFonts w:cs="Arial"/>
        </w:rPr>
      </w:pPr>
      <w:r w:rsidRPr="00F230BD">
        <w:rPr>
          <w:rFonts w:cs="Arial"/>
        </w:rPr>
        <w:t>Made between:</w:t>
      </w:r>
    </w:p>
    <w:p w14:paraId="63567266" w14:textId="77777777" w:rsidR="00E740AF" w:rsidRPr="00F230BD" w:rsidRDefault="00E740AF" w:rsidP="00E740AF">
      <w:pPr>
        <w:rPr>
          <w:rFonts w:cs="Arial"/>
          <w:b/>
        </w:rPr>
      </w:pPr>
    </w:p>
    <w:p w14:paraId="066FA0C1" w14:textId="77777777" w:rsidR="00E740AF" w:rsidRDefault="00E740AF" w:rsidP="00E740AF">
      <w:pPr>
        <w:rPr>
          <w:rFonts w:cs="Arial"/>
          <w:lang w:val="en-BZ"/>
        </w:rPr>
      </w:pPr>
      <w:r>
        <w:rPr>
          <w:rFonts w:cs="Arial"/>
          <w:lang w:val="en-BZ"/>
        </w:rPr>
        <w:t>XXXX</w:t>
      </w:r>
    </w:p>
    <w:p w14:paraId="0376BC99" w14:textId="77777777" w:rsidR="00E740AF" w:rsidRDefault="00E740AF" w:rsidP="00E740AF">
      <w:pPr>
        <w:rPr>
          <w:rFonts w:cs="Arial"/>
          <w:lang w:val="en-BZ"/>
        </w:rPr>
      </w:pPr>
    </w:p>
    <w:p w14:paraId="7D2DDAB2" w14:textId="77777777" w:rsidR="00E740AF" w:rsidRDefault="00E740AF" w:rsidP="00E740AF">
      <w:pPr>
        <w:rPr>
          <w:rFonts w:cs="Arial"/>
          <w:lang w:val="en-BZ"/>
        </w:rPr>
      </w:pPr>
      <w:r>
        <w:rPr>
          <w:rFonts w:cs="Arial"/>
          <w:lang w:val="en-BZ"/>
        </w:rPr>
        <w:t>Hereinafter referred to as the Funding Party,</w:t>
      </w:r>
    </w:p>
    <w:p w14:paraId="632BE9CE" w14:textId="77777777" w:rsidR="00E740AF" w:rsidRPr="00B86C5F" w:rsidRDefault="00E740AF" w:rsidP="00E740AF">
      <w:pPr>
        <w:rPr>
          <w:rFonts w:cs="Arial"/>
          <w:lang w:val="en-BZ"/>
        </w:rPr>
      </w:pPr>
    </w:p>
    <w:p w14:paraId="26B56984" w14:textId="77777777" w:rsidR="00E740AF" w:rsidRPr="00F230BD" w:rsidRDefault="00E740AF" w:rsidP="00E740AF">
      <w:pPr>
        <w:rPr>
          <w:rFonts w:cs="Arial"/>
        </w:rPr>
      </w:pPr>
      <w:r w:rsidRPr="00F230BD">
        <w:rPr>
          <w:rFonts w:cs="Arial"/>
        </w:rPr>
        <w:t>and</w:t>
      </w:r>
    </w:p>
    <w:p w14:paraId="189DB317" w14:textId="77777777" w:rsidR="00E740AF" w:rsidRPr="00F230BD" w:rsidRDefault="00E740AF" w:rsidP="00E740AF">
      <w:pPr>
        <w:rPr>
          <w:rFonts w:cs="Arial"/>
        </w:rPr>
      </w:pPr>
    </w:p>
    <w:p w14:paraId="74EC2D6D" w14:textId="77777777" w:rsidR="00E740AF" w:rsidRPr="00F230BD" w:rsidRDefault="00E740AF" w:rsidP="00E740AF">
      <w:pPr>
        <w:pStyle w:val="BULLET1INDENTATI"/>
        <w:ind w:left="0" w:firstLine="0"/>
        <w:rPr>
          <w:rFonts w:cs="Arial"/>
          <w:lang w:val="en-GB"/>
        </w:rPr>
      </w:pPr>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2397B805" w14:textId="77777777" w:rsidR="00E740AF" w:rsidRPr="00F230BD" w:rsidRDefault="00E740AF" w:rsidP="00E740AF">
      <w:pPr>
        <w:pStyle w:val="BULLET1INDENTATI"/>
        <w:ind w:left="0" w:firstLine="0"/>
        <w:rPr>
          <w:rFonts w:cs="Arial"/>
          <w:lang w:val="en-GB"/>
        </w:rPr>
      </w:pPr>
    </w:p>
    <w:p w14:paraId="0E7B5064" w14:textId="77777777" w:rsidR="00E740AF" w:rsidRPr="00F230BD" w:rsidRDefault="00E740AF" w:rsidP="00E740AF">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2BC7C520" w14:textId="77777777" w:rsidR="00E740AF" w:rsidRPr="005252AA" w:rsidRDefault="00E740AF" w:rsidP="00E740AF">
      <w:pPr>
        <w:pStyle w:val="BULLET1INDENTATI"/>
        <w:ind w:left="0" w:firstLine="0"/>
        <w:rPr>
          <w:rFonts w:cs="Arial"/>
          <w:lang w:val="fr-FR"/>
        </w:rPr>
      </w:pPr>
      <w:r w:rsidRPr="005252AA">
        <w:rPr>
          <w:rFonts w:cs="Arial"/>
          <w:lang w:val="fr-FR"/>
        </w:rPr>
        <w:t>F-06921 Sophia Antipolis Cedex</w:t>
      </w:r>
    </w:p>
    <w:p w14:paraId="29E22A54" w14:textId="77777777" w:rsidR="00E740AF" w:rsidRPr="004C6B20" w:rsidRDefault="00E740AF" w:rsidP="00E740AF">
      <w:pPr>
        <w:rPr>
          <w:rFonts w:cs="Arial"/>
        </w:rPr>
      </w:pPr>
      <w:smartTag w:uri="urn:schemas-microsoft-com:office:smarttags" w:element="place">
        <w:smartTag w:uri="urn:schemas-microsoft-com:office:smarttags" w:element="country-region">
          <w:r w:rsidRPr="004C6B20">
            <w:rPr>
              <w:rFonts w:cs="Arial"/>
            </w:rPr>
            <w:t>FRANCE</w:t>
          </w:r>
        </w:smartTag>
      </w:smartTag>
    </w:p>
    <w:p w14:paraId="647E99DA" w14:textId="77777777" w:rsidR="00E740AF" w:rsidRPr="004C6B20" w:rsidRDefault="00E740AF" w:rsidP="00E740AF">
      <w:pPr>
        <w:rPr>
          <w:rFonts w:cs="Arial"/>
        </w:rPr>
      </w:pPr>
    </w:p>
    <w:p w14:paraId="67E12905" w14:textId="77777777" w:rsidR="00E740AF" w:rsidRPr="004C6B20" w:rsidRDefault="00E740AF" w:rsidP="00E740AF">
      <w:pPr>
        <w:pStyle w:val="BULLET1INDENTATI"/>
        <w:ind w:left="0" w:firstLine="0"/>
        <w:rPr>
          <w:rFonts w:cs="Arial"/>
          <w:lang w:val="en-GB"/>
        </w:rPr>
      </w:pPr>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p>
    <w:p w14:paraId="43EF8314" w14:textId="77777777" w:rsidR="00E740AF" w:rsidRDefault="00E740AF" w:rsidP="00E740AF">
      <w:pPr>
        <w:pStyle w:val="BULLET1INDENTATI"/>
        <w:ind w:left="0" w:firstLine="0"/>
        <w:rPr>
          <w:rFonts w:cs="Arial"/>
          <w:lang w:val="en-GB"/>
        </w:rPr>
      </w:pPr>
      <w:r w:rsidRPr="004C6B20">
        <w:rPr>
          <w:rFonts w:cs="Arial"/>
          <w:lang w:val="en-GB"/>
        </w:rPr>
        <w:t>ETSI Director-General</w:t>
      </w:r>
    </w:p>
    <w:p w14:paraId="56845D12" w14:textId="77777777" w:rsidR="00E740AF" w:rsidRDefault="00E740AF" w:rsidP="00E740AF">
      <w:pPr>
        <w:pStyle w:val="BULLET1INDENTATI"/>
        <w:ind w:left="0" w:firstLine="0"/>
        <w:rPr>
          <w:rFonts w:cs="Arial"/>
          <w:lang w:val="en-GB"/>
        </w:rPr>
      </w:pPr>
    </w:p>
    <w:p w14:paraId="2EF36E55" w14:textId="77777777" w:rsidR="00E740AF" w:rsidRPr="004C6B20" w:rsidRDefault="00E740AF" w:rsidP="00E740AF">
      <w:pPr>
        <w:pStyle w:val="BULLET1INDENTATI"/>
        <w:ind w:left="0" w:firstLine="0"/>
        <w:rPr>
          <w:rFonts w:cs="Arial"/>
          <w:lang w:val="en-GB"/>
        </w:rPr>
      </w:pPr>
      <w:r>
        <w:rPr>
          <w:rFonts w:cs="Arial"/>
          <w:lang w:val="en-GB"/>
        </w:rPr>
        <w:t>Hereinafter referred to as ETSI,</w:t>
      </w:r>
    </w:p>
    <w:p w14:paraId="4BDC70D8" w14:textId="77777777" w:rsidR="00E740AF" w:rsidRPr="004C6B20" w:rsidRDefault="00E740AF" w:rsidP="00E740AF">
      <w:pPr>
        <w:rPr>
          <w:rFonts w:cs="Arial"/>
        </w:rPr>
      </w:pPr>
    </w:p>
    <w:p w14:paraId="62E1F09F" w14:textId="77777777" w:rsidR="00E740AF" w:rsidRPr="004C6B20" w:rsidRDefault="00E740AF" w:rsidP="00E740AF">
      <w:pPr>
        <w:rPr>
          <w:rFonts w:cs="Arial"/>
        </w:rPr>
      </w:pPr>
      <w:r>
        <w:rPr>
          <w:rFonts w:cs="Arial"/>
        </w:rPr>
        <w:t>The Funding Party and ETSI are h</w:t>
      </w:r>
      <w:r w:rsidRPr="004C6B20">
        <w:rPr>
          <w:rFonts w:cs="Arial"/>
        </w:rPr>
        <w:t>ereinafter collectively referred to as the “Parties”</w:t>
      </w:r>
    </w:p>
    <w:p w14:paraId="10D90205" w14:textId="77777777" w:rsidR="00E740AF" w:rsidRPr="004C6B20" w:rsidRDefault="00E740AF" w:rsidP="00E740AF">
      <w:pPr>
        <w:rPr>
          <w:rFonts w:cs="Arial"/>
        </w:rPr>
      </w:pPr>
    </w:p>
    <w:p w14:paraId="702F2FC3" w14:textId="77777777" w:rsidR="00E740AF" w:rsidRPr="004C6B20" w:rsidRDefault="00E740AF" w:rsidP="00E740AF">
      <w:pPr>
        <w:rPr>
          <w:rFonts w:cs="Arial"/>
          <w:b/>
        </w:rPr>
      </w:pPr>
      <w:r w:rsidRPr="004C6B20">
        <w:rPr>
          <w:rFonts w:cs="Arial"/>
          <w:b/>
        </w:rPr>
        <w:t>Considering that</w:t>
      </w:r>
    </w:p>
    <w:p w14:paraId="5D4843A6" w14:textId="77777777" w:rsidR="00E740AF" w:rsidRPr="004C6B20" w:rsidRDefault="00E740AF" w:rsidP="00E740AF">
      <w:pPr>
        <w:jc w:val="center"/>
        <w:rPr>
          <w:rFonts w:cs="Arial"/>
        </w:rPr>
      </w:pPr>
    </w:p>
    <w:p w14:paraId="3858223A" w14:textId="77777777" w:rsidR="00E740AF" w:rsidRDefault="00E740AF" w:rsidP="00E740AF">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bodies and academia from over </w:t>
      </w:r>
      <w:r>
        <w:rPr>
          <w:rFonts w:cs="Arial"/>
        </w:rPr>
        <w:t>6</w:t>
      </w:r>
      <w:r w:rsidRPr="004C6B20">
        <w:rPr>
          <w:rFonts w:cs="Arial"/>
        </w:rPr>
        <w:t xml:space="preserve">0 countries. ETSI undertakes pre-standardization and standardization activities in areas common to telecommunications, information technology, sound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2825ECA1" w14:textId="77777777" w:rsidR="00E740AF" w:rsidRDefault="00E740AF" w:rsidP="00E740AF">
      <w:pPr>
        <w:widowControl/>
        <w:numPr>
          <w:ilvl w:val="0"/>
          <w:numId w:val="27"/>
        </w:numPr>
        <w:spacing w:after="0" w:line="240" w:lineRule="auto"/>
        <w:jc w:val="both"/>
        <w:rPr>
          <w:rFonts w:cs="Arial"/>
        </w:rPr>
      </w:pPr>
      <w:r>
        <w:rPr>
          <w:rFonts w:cs="Arial"/>
        </w:rPr>
        <w:t>ETSI is one of the 3GPP Partners and is taking care of 3GPP’s secretariat.</w:t>
      </w:r>
    </w:p>
    <w:p w14:paraId="51F3A2FF" w14:textId="77777777" w:rsidR="00E740AF" w:rsidRDefault="00E740AF" w:rsidP="00E740AF">
      <w:pPr>
        <w:widowControl/>
        <w:numPr>
          <w:ilvl w:val="0"/>
          <w:numId w:val="27"/>
        </w:numPr>
        <w:spacing w:after="0" w:line="240" w:lineRule="auto"/>
        <w:jc w:val="both"/>
        <w:rPr>
          <w:rFonts w:cs="Arial"/>
        </w:rPr>
      </w:pPr>
      <w:r>
        <w:rPr>
          <w:rFonts w:cs="Arial"/>
        </w:rPr>
        <w:t>The 3GPP working group TSG SA WG4 launched a process to select a new IVAS Codec.</w:t>
      </w:r>
    </w:p>
    <w:p w14:paraId="0AC0E78F" w14:textId="77777777" w:rsidR="00E740AF" w:rsidRDefault="00E740AF" w:rsidP="00E740AF">
      <w:pPr>
        <w:widowControl/>
        <w:numPr>
          <w:ilvl w:val="0"/>
          <w:numId w:val="27"/>
        </w:numPr>
        <w:spacing w:after="0" w:line="240" w:lineRule="auto"/>
        <w:jc w:val="both"/>
        <w:rPr>
          <w:rFonts w:cs="Arial"/>
        </w:rPr>
      </w:pPr>
      <w:r>
        <w:rPr>
          <w:rFonts w:cs="Arial"/>
        </w:rPr>
        <w:lastRenderedPageBreak/>
        <w:t xml:space="preserve">The opportunity to submit an IVAS codec candidate is open to all TSG SA WG4 members. </w:t>
      </w:r>
    </w:p>
    <w:p w14:paraId="2580010A" w14:textId="77777777" w:rsidR="00E740AF" w:rsidRPr="00AE4206" w:rsidRDefault="00E740AF" w:rsidP="00E740AF">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3AB496ED" w14:textId="77777777" w:rsidR="00E740AF" w:rsidRDefault="00E740AF" w:rsidP="00E740AF">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3D0EE813" w14:textId="77777777" w:rsidR="00E740AF" w:rsidRDefault="00E740AF" w:rsidP="00E740AF">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FEA02E8" w14:textId="77777777" w:rsidR="00E740AF" w:rsidRDefault="00E740AF" w:rsidP="00E740AF">
      <w:pPr>
        <w:widowControl/>
        <w:numPr>
          <w:ilvl w:val="0"/>
          <w:numId w:val="27"/>
        </w:numPr>
        <w:spacing w:after="0" w:line="240" w:lineRule="auto"/>
        <w:jc w:val="both"/>
        <w:rPr>
          <w:rFonts w:cs="Arial"/>
        </w:rPr>
      </w:pPr>
      <w:r>
        <w:rPr>
          <w:rFonts w:cs="Arial"/>
        </w:rPr>
        <w:t>ETSI will manage and execute, accordingly with 3GPP rules and procedures, the legal and contractual framework of the above cited selection testing for all candidates and the characterization testing for the selected codec.</w:t>
      </w:r>
    </w:p>
    <w:p w14:paraId="4F7E6E99" w14:textId="77777777" w:rsidR="00E740AF" w:rsidRDefault="00E740AF" w:rsidP="00E740AF">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065C836" w14:textId="77777777" w:rsidR="00E740AF" w:rsidRDefault="00E740AF" w:rsidP="00E740AF">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1BBE9749" w14:textId="77777777" w:rsidR="00E740AF" w:rsidRDefault="00E740AF" w:rsidP="00E740AF">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79BE92EC" w14:textId="77777777" w:rsidR="00E740AF" w:rsidRDefault="00E740AF" w:rsidP="00E740AF">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176BE9" w14:textId="77777777" w:rsidR="00E740AF" w:rsidRPr="004C6B20" w:rsidRDefault="00E740AF" w:rsidP="00E740AF">
      <w:pPr>
        <w:ind w:left="360"/>
        <w:rPr>
          <w:rFonts w:cs="Arial"/>
        </w:rPr>
      </w:pPr>
    </w:p>
    <w:p w14:paraId="60938D01" w14:textId="77777777" w:rsidR="00E740AF" w:rsidRDefault="00E740AF" w:rsidP="00E740AF">
      <w:pPr>
        <w:rPr>
          <w:rFonts w:cs="Arial"/>
        </w:rPr>
      </w:pPr>
    </w:p>
    <w:p w14:paraId="17954485" w14:textId="77777777" w:rsidR="00E740AF" w:rsidRPr="00F230BD" w:rsidRDefault="00E740AF" w:rsidP="00E740AF">
      <w:pPr>
        <w:ind w:left="360"/>
        <w:rPr>
          <w:rFonts w:cs="Arial"/>
        </w:rPr>
      </w:pPr>
    </w:p>
    <w:p w14:paraId="54725E09" w14:textId="77777777" w:rsidR="00E740AF" w:rsidRPr="00F230BD" w:rsidRDefault="00E740AF" w:rsidP="00E740AF">
      <w:pPr>
        <w:rPr>
          <w:rFonts w:cs="Arial"/>
          <w:b/>
        </w:rPr>
      </w:pPr>
      <w:r>
        <w:rPr>
          <w:rFonts w:cs="Arial"/>
          <w:b/>
        </w:rPr>
        <w:t>Parties now agree the following</w:t>
      </w:r>
      <w:r w:rsidRPr="00F230BD">
        <w:rPr>
          <w:rFonts w:cs="Arial"/>
          <w:b/>
        </w:rPr>
        <w:t>:</w:t>
      </w:r>
      <w:r w:rsidRPr="00F230BD">
        <w:rPr>
          <w:rFonts w:cs="Arial"/>
          <w:b/>
          <w:lang w:val="en-BZ"/>
        </w:rPr>
        <w:t xml:space="preserve"> </w:t>
      </w:r>
    </w:p>
    <w:p w14:paraId="428E5031" w14:textId="77777777" w:rsidR="00E740AF" w:rsidRPr="00F230BD" w:rsidRDefault="00E740AF" w:rsidP="00E740AF">
      <w:pPr>
        <w:rPr>
          <w:rFonts w:cs="Arial"/>
          <w:lang w:val="en-US"/>
        </w:rPr>
      </w:pPr>
      <w:r w:rsidRPr="00F230BD">
        <w:rPr>
          <w:rFonts w:cs="Arial"/>
        </w:rPr>
        <w:tab/>
      </w:r>
      <w:r w:rsidRPr="00F230BD">
        <w:rPr>
          <w:rFonts w:cs="Arial"/>
          <w:lang w:val="en-US"/>
        </w:rPr>
        <w:t xml:space="preserve"> </w:t>
      </w:r>
    </w:p>
    <w:p w14:paraId="68A7483B" w14:textId="77777777" w:rsidR="00E740AF" w:rsidRDefault="00E740AF" w:rsidP="00E740AF">
      <w:pPr>
        <w:rPr>
          <w:rFonts w:cs="Arial"/>
          <w:lang w:val="en-US"/>
        </w:rPr>
      </w:pPr>
    </w:p>
    <w:p w14:paraId="748AF6DE" w14:textId="77777777" w:rsidR="00E740AF" w:rsidRDefault="00E740AF" w:rsidP="00E740AF">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candidate as 3GPP standard and characterization of the selected codec candidate. </w:t>
      </w:r>
    </w:p>
    <w:p w14:paraId="122D9105" w14:textId="77777777" w:rsidR="00E740AF" w:rsidRDefault="00E740AF" w:rsidP="00E740AF">
      <w:pPr>
        <w:rPr>
          <w:rFonts w:cs="Arial"/>
          <w:lang w:val="en-US"/>
        </w:rPr>
      </w:pPr>
    </w:p>
    <w:p w14:paraId="792135B8" w14:textId="77777777" w:rsidR="00E740AF" w:rsidRDefault="00E740AF" w:rsidP="00E740AF">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0A16C9EF" w14:textId="77777777" w:rsidR="00E740AF" w:rsidRDefault="00E740AF" w:rsidP="00E740AF">
      <w:pPr>
        <w:rPr>
          <w:rFonts w:cs="Arial"/>
          <w:lang w:val="en-US"/>
        </w:rPr>
      </w:pPr>
    </w:p>
    <w:p w14:paraId="274D937E" w14:textId="77777777" w:rsidR="00E740AF" w:rsidRDefault="00E740AF" w:rsidP="00E740AF">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Million euros. </w:t>
      </w:r>
    </w:p>
    <w:p w14:paraId="66200F0E" w14:textId="77777777" w:rsidR="00E740AF" w:rsidRPr="00B4046A" w:rsidRDefault="00E740AF" w:rsidP="00E740AF">
      <w:pPr>
        <w:rPr>
          <w:rFonts w:cs="Arial"/>
          <w:b/>
          <w:bCs/>
          <w:highlight w:val="yellow"/>
          <w:u w:val="single"/>
          <w:lang w:val="en-US"/>
        </w:rPr>
      </w:pPr>
    </w:p>
    <w:p w14:paraId="76EE7475" w14:textId="77777777" w:rsidR="00E740AF" w:rsidRPr="00837B45" w:rsidRDefault="00E740AF" w:rsidP="00E740AF">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w:t>
      </w:r>
      <w:r w:rsidRPr="0046014D">
        <w:rPr>
          <w:rFonts w:cs="Arial"/>
          <w:highlight w:val="yellow"/>
          <w:lang w:val="en-US"/>
        </w:rPr>
        <w:t>TBD</w:t>
      </w:r>
      <w:r>
        <w:rPr>
          <w:rFonts w:cs="Arial"/>
          <w:lang w:val="en-US"/>
        </w:rPr>
        <w:t xml:space="preserve"> contributing the common candidate.  </w:t>
      </w:r>
    </w:p>
    <w:p w14:paraId="34F6ADAE" w14:textId="77777777" w:rsidR="00E740AF" w:rsidRPr="00837B45" w:rsidRDefault="00E740AF" w:rsidP="00E740AF">
      <w:pPr>
        <w:rPr>
          <w:rFonts w:cs="Arial"/>
          <w:lang w:val="en-US"/>
        </w:rPr>
      </w:pPr>
    </w:p>
    <w:p w14:paraId="7671CBBE" w14:textId="77777777" w:rsidR="00E740AF" w:rsidRPr="00837B45" w:rsidRDefault="00E740AF" w:rsidP="00E740AF">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06A22892" w14:textId="77777777" w:rsidR="00E740AF" w:rsidRPr="00837B45" w:rsidRDefault="00E740AF" w:rsidP="00E740AF">
      <w:pPr>
        <w:rPr>
          <w:rFonts w:cs="Arial"/>
          <w:lang w:val="en-US"/>
        </w:rPr>
      </w:pPr>
    </w:p>
    <w:p w14:paraId="15FB15ED" w14:textId="77777777" w:rsidR="00E740AF" w:rsidRPr="00837B45" w:rsidRDefault="00E740AF" w:rsidP="00E740AF">
      <w:pPr>
        <w:rPr>
          <w:rFonts w:cs="Arial"/>
          <w:lang w:val="en-US"/>
        </w:rPr>
      </w:pPr>
      <w:r w:rsidRPr="00837B45">
        <w:rPr>
          <w:rFonts w:cs="Arial"/>
          <w:lang w:val="en-US"/>
        </w:rPr>
        <w:t xml:space="preserve">In this case, ETSI shall decrease the new amount due by each entity submitting the joint candidate. The </w:t>
      </w:r>
      <w:r w:rsidRPr="00837B45">
        <w:rPr>
          <w:rFonts w:cs="Arial"/>
          <w:lang w:val="en-US"/>
        </w:rPr>
        <w:lastRenderedPageBreak/>
        <w:t>overpayment shall in this case either be refunded at the end of the project or considered when invoicing the second instalment, accordingly with article 4 hereafter.</w:t>
      </w:r>
    </w:p>
    <w:p w14:paraId="5C84D101" w14:textId="77777777" w:rsidR="00E740AF" w:rsidRPr="00837B45" w:rsidRDefault="00E740AF" w:rsidP="00E740AF">
      <w:pPr>
        <w:rPr>
          <w:rFonts w:cs="Arial"/>
          <w:lang w:val="en-US"/>
        </w:rPr>
      </w:pPr>
    </w:p>
    <w:p w14:paraId="6E52FE22" w14:textId="77777777" w:rsidR="00E740AF" w:rsidRDefault="00E740AF" w:rsidP="00E740AF">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00EC5857" w14:textId="77777777" w:rsidR="00E740AF" w:rsidRDefault="00E740AF" w:rsidP="00E740AF">
      <w:pPr>
        <w:ind w:left="720"/>
        <w:rPr>
          <w:rFonts w:cs="Arial"/>
          <w:lang w:val="en-US"/>
        </w:rPr>
      </w:pPr>
    </w:p>
    <w:p w14:paraId="0605A9FF" w14:textId="77777777" w:rsidR="00E740AF" w:rsidRDefault="00E740AF" w:rsidP="00E740AF">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22574B72" w14:textId="77777777" w:rsidR="00E740AF" w:rsidRDefault="00E740AF" w:rsidP="00E740AF">
      <w:pPr>
        <w:pStyle w:val="ListParagraph"/>
        <w:ind w:left="0"/>
        <w:rPr>
          <w:rFonts w:cs="Arial"/>
          <w:sz w:val="20"/>
          <w:lang w:val="en-US"/>
        </w:rPr>
      </w:pPr>
    </w:p>
    <w:p w14:paraId="09F60F0B" w14:textId="77777777" w:rsidR="00E740AF" w:rsidRDefault="00E740AF" w:rsidP="00E740AF">
      <w:pPr>
        <w:pStyle w:val="ListParagraph"/>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FABDD25" w14:textId="77777777" w:rsidR="00E740AF" w:rsidRDefault="00E740AF" w:rsidP="00E740AF">
      <w:pPr>
        <w:pStyle w:val="ListParagraph"/>
        <w:ind w:left="0"/>
        <w:rPr>
          <w:rFonts w:cs="Arial"/>
          <w:sz w:val="20"/>
          <w:lang w:val="en-US"/>
        </w:rPr>
      </w:pPr>
    </w:p>
    <w:p w14:paraId="3F4FA2DB" w14:textId="77777777" w:rsidR="00E740AF" w:rsidRDefault="00E740AF" w:rsidP="00E740AF">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6D277596" w14:textId="77777777" w:rsidR="00E740AF" w:rsidRDefault="00E740AF" w:rsidP="00E740AF">
      <w:pPr>
        <w:rPr>
          <w:rFonts w:cs="Arial"/>
          <w:lang w:val="en-US"/>
        </w:rPr>
      </w:pPr>
    </w:p>
    <w:p w14:paraId="1DD6E704" w14:textId="77777777" w:rsidR="00E740AF" w:rsidRDefault="00E740AF" w:rsidP="00E740AF">
      <w:pPr>
        <w:widowControl/>
        <w:numPr>
          <w:ilvl w:val="0"/>
          <w:numId w:val="27"/>
        </w:numPr>
        <w:spacing w:after="0" w:line="240" w:lineRule="auto"/>
        <w:jc w:val="both"/>
        <w:rPr>
          <w:rFonts w:cs="Arial"/>
          <w:lang w:val="en-US"/>
        </w:rPr>
      </w:pPr>
      <w:r w:rsidRPr="003C3B7A">
        <w:rPr>
          <w:rFonts w:cs="Arial"/>
          <w:lang w:val="en-US"/>
        </w:rPr>
        <w:t xml:space="preserve">First payment: </w:t>
      </w:r>
      <w:r w:rsidRPr="0057739B">
        <w:rPr>
          <w:rFonts w:cs="Arial"/>
          <w:highlight w:val="yellow"/>
          <w:lang w:val="en-US"/>
        </w:rPr>
        <w:t>…</w:t>
      </w:r>
      <w:r>
        <w:rPr>
          <w:rFonts w:cs="Arial"/>
          <w:lang w:val="en-US"/>
        </w:rPr>
        <w:t xml:space="preserve"> euros after signing the agreement and within 45 days, or a time period agreed by both parties, from the receipt of the invoice from ETSI;</w:t>
      </w:r>
    </w:p>
    <w:p w14:paraId="5869511B" w14:textId="77777777" w:rsidR="00E740AF" w:rsidRDefault="00E740AF" w:rsidP="00E740AF">
      <w:pPr>
        <w:widowControl/>
        <w:numPr>
          <w:ilvl w:val="0"/>
          <w:numId w:val="27"/>
        </w:numPr>
        <w:spacing w:after="0" w:line="240" w:lineRule="auto"/>
        <w:jc w:val="both"/>
        <w:rPr>
          <w:rFonts w:cs="Arial"/>
          <w:lang w:val="en-US"/>
        </w:rPr>
      </w:pPr>
      <w:r w:rsidRPr="003C3B7A">
        <w:rPr>
          <w:rFonts w:cs="Arial"/>
          <w:lang w:val="en-US"/>
        </w:rPr>
        <w:t xml:space="preserve">Second payment: </w:t>
      </w:r>
      <w:r w:rsidRPr="0057739B">
        <w:rPr>
          <w:rFonts w:cs="Arial"/>
          <w:highlight w:val="yellow"/>
          <w:lang w:val="en-US"/>
        </w:rPr>
        <w:t>…</w:t>
      </w:r>
      <w:r>
        <w:rPr>
          <w:rFonts w:cs="Arial"/>
          <w:lang w:val="en-US"/>
        </w:rPr>
        <w:t xml:space="preserve"> euros accordingly with IVAS-2 Project Plan and within 45 days, or a time period agreed by both parties, from the receipt of the invoice from ETSI.</w:t>
      </w:r>
    </w:p>
    <w:p w14:paraId="5B594BAE" w14:textId="77777777" w:rsidR="00E740AF" w:rsidRDefault="00E740AF" w:rsidP="00E740AF">
      <w:pPr>
        <w:rPr>
          <w:rFonts w:cs="Arial"/>
          <w:lang w:val="en-US"/>
        </w:rPr>
      </w:pPr>
    </w:p>
    <w:p w14:paraId="0BB92802" w14:textId="77777777" w:rsidR="00E740AF" w:rsidRDefault="00E740AF" w:rsidP="00E740AF">
      <w:pPr>
        <w:rPr>
          <w:rFonts w:cs="Arial"/>
          <w:lang w:val="en-US"/>
        </w:rPr>
      </w:pPr>
      <w:r>
        <w:rPr>
          <w:rFonts w:cs="Arial"/>
          <w:lang w:val="en-US"/>
        </w:rPr>
        <w:t>ETSI shall account for the expenditure to the Funding Party at the end of the agreement and any unused funds shall then be refunded by ETSI.</w:t>
      </w:r>
    </w:p>
    <w:p w14:paraId="59408760" w14:textId="77777777" w:rsidR="00E740AF" w:rsidRDefault="00E740AF" w:rsidP="00E740AF">
      <w:pPr>
        <w:rPr>
          <w:rFonts w:cs="Arial"/>
          <w:lang w:val="en-US"/>
        </w:rPr>
      </w:pPr>
    </w:p>
    <w:p w14:paraId="1B9665FD" w14:textId="77777777" w:rsidR="00E740AF" w:rsidRPr="00826A0B" w:rsidRDefault="00E740AF" w:rsidP="00E740AF">
      <w:pPr>
        <w:widowControl/>
        <w:numPr>
          <w:ilvl w:val="0"/>
          <w:numId w:val="28"/>
        </w:numPr>
        <w:spacing w:after="0" w:line="240" w:lineRule="auto"/>
        <w:jc w:val="both"/>
        <w:rPr>
          <w:rFonts w:cs="Arial"/>
          <w:lang w:val="en-US"/>
        </w:rPr>
      </w:pPr>
      <w:r>
        <w:rPr>
          <w:rFonts w:cs="Arial"/>
        </w:rPr>
        <w:t>The 3GPP working group TSG SA WG4 shall be responsible of the technical coordination of the process and for the final selection of the codec candidate.</w:t>
      </w:r>
    </w:p>
    <w:p w14:paraId="73D354E7" w14:textId="77777777" w:rsidR="00E740AF" w:rsidRPr="006451A7" w:rsidRDefault="00E740AF" w:rsidP="00E740AF">
      <w:pPr>
        <w:ind w:left="720"/>
        <w:rPr>
          <w:rFonts w:cs="Arial"/>
          <w:lang w:val="en-US"/>
        </w:rPr>
      </w:pPr>
    </w:p>
    <w:p w14:paraId="0D6D1264" w14:textId="77777777" w:rsidR="00E740AF" w:rsidRPr="006451A7" w:rsidRDefault="00E740AF" w:rsidP="00E740AF">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2C672C2B" w14:textId="77777777" w:rsidR="00E740AF" w:rsidRDefault="00E740AF" w:rsidP="00E740AF">
      <w:pPr>
        <w:rPr>
          <w:rFonts w:cs="Arial"/>
        </w:rPr>
      </w:pPr>
    </w:p>
    <w:p w14:paraId="0D163D0C" w14:textId="77777777" w:rsidR="00E740AF" w:rsidRDefault="00E740AF" w:rsidP="00E740AF">
      <w:pPr>
        <w:rPr>
          <w:rFonts w:cs="Arial"/>
        </w:rPr>
      </w:pPr>
      <w:r>
        <w:rPr>
          <w:rFonts w:cs="Arial"/>
        </w:rPr>
        <w:t>For ETSI:</w:t>
      </w:r>
    </w:p>
    <w:p w14:paraId="2930BD84" w14:textId="77777777" w:rsidR="00E740AF" w:rsidRDefault="00E740AF" w:rsidP="00E740AF">
      <w:pPr>
        <w:rPr>
          <w:rFonts w:cs="Arial"/>
        </w:rPr>
      </w:pPr>
    </w:p>
    <w:p w14:paraId="4DE347B8" w14:textId="77777777" w:rsidR="00E740AF" w:rsidRDefault="00E740AF" w:rsidP="00E740AF">
      <w:pPr>
        <w:rPr>
          <w:rFonts w:cs="Arial"/>
        </w:rPr>
      </w:pPr>
      <w:r w:rsidRPr="0099527B">
        <w:rPr>
          <w:rFonts w:cs="Arial"/>
          <w:highlight w:val="yellow"/>
        </w:rPr>
        <w:t>……………</w:t>
      </w:r>
    </w:p>
    <w:p w14:paraId="234344B9" w14:textId="77777777" w:rsidR="00E740AF" w:rsidRDefault="00E740AF" w:rsidP="00E740AF">
      <w:pPr>
        <w:rPr>
          <w:rFonts w:cs="Arial"/>
        </w:rPr>
      </w:pPr>
    </w:p>
    <w:p w14:paraId="66B02FBE" w14:textId="77777777" w:rsidR="00E740AF" w:rsidRDefault="00E740AF" w:rsidP="00E740AF">
      <w:pPr>
        <w:rPr>
          <w:rFonts w:cs="Arial"/>
        </w:rPr>
      </w:pPr>
    </w:p>
    <w:p w14:paraId="10247141" w14:textId="77777777" w:rsidR="00E740AF" w:rsidRDefault="00E740AF" w:rsidP="00E740AF">
      <w:pPr>
        <w:rPr>
          <w:rFonts w:cs="Arial"/>
        </w:rPr>
      </w:pPr>
      <w:r>
        <w:rPr>
          <w:rFonts w:cs="Arial"/>
        </w:rPr>
        <w:t>For the Funding Party:</w:t>
      </w:r>
    </w:p>
    <w:p w14:paraId="61198D4C" w14:textId="77777777" w:rsidR="00E740AF" w:rsidRDefault="00E740AF" w:rsidP="00E740AF">
      <w:pPr>
        <w:rPr>
          <w:rFonts w:cs="Arial"/>
        </w:rPr>
      </w:pPr>
    </w:p>
    <w:p w14:paraId="2C4E8FC7" w14:textId="77777777" w:rsidR="00E740AF" w:rsidRPr="006451A7" w:rsidRDefault="00E740AF" w:rsidP="00E740AF">
      <w:pPr>
        <w:rPr>
          <w:rFonts w:cs="Arial"/>
        </w:rPr>
      </w:pPr>
      <w:r w:rsidRPr="0099527B">
        <w:rPr>
          <w:rFonts w:cs="Arial"/>
          <w:highlight w:val="yellow"/>
        </w:rPr>
        <w:t>…………</w:t>
      </w:r>
    </w:p>
    <w:p w14:paraId="5CEE7FBC" w14:textId="77777777" w:rsidR="00E740AF" w:rsidRPr="00F230BD" w:rsidRDefault="00E740AF" w:rsidP="00E740AF">
      <w:pPr>
        <w:rPr>
          <w:rFonts w:cs="Arial"/>
          <w:lang w:val="en-US"/>
        </w:rPr>
      </w:pPr>
    </w:p>
    <w:p w14:paraId="44A74336" w14:textId="77777777" w:rsidR="00E740AF" w:rsidRDefault="00E740AF" w:rsidP="00E740AF">
      <w:pPr>
        <w:rPr>
          <w:rFonts w:cs="Arial"/>
          <w:lang w:val="en-US"/>
        </w:rPr>
      </w:pPr>
    </w:p>
    <w:p w14:paraId="5FCA4861" w14:textId="77777777" w:rsidR="00E740AF" w:rsidRDefault="00E740AF" w:rsidP="00E740AF">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if:</w:t>
      </w:r>
    </w:p>
    <w:p w14:paraId="6E47A24D" w14:textId="77777777" w:rsidR="00E740AF" w:rsidRDefault="00E740AF" w:rsidP="00E740AF">
      <w:pPr>
        <w:rPr>
          <w:rFonts w:cs="Arial"/>
          <w:lang w:val="en-US"/>
        </w:rPr>
      </w:pPr>
    </w:p>
    <w:p w14:paraId="4D2A67D9" w14:textId="77777777" w:rsidR="00E740AF" w:rsidRPr="00837B45" w:rsidRDefault="00E740AF" w:rsidP="00E740AF">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6EDEBDAE" w14:textId="77777777" w:rsidR="00E740AF" w:rsidRPr="00800081" w:rsidRDefault="00E740AF" w:rsidP="00E740AF">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have to be signed with the listening labs according to the IVAS Project Plan. </w:t>
      </w:r>
    </w:p>
    <w:p w14:paraId="721FB1D8" w14:textId="77777777" w:rsidR="00E740AF" w:rsidRDefault="00E740AF" w:rsidP="00E740AF">
      <w:pPr>
        <w:widowControl/>
        <w:numPr>
          <w:ilvl w:val="0"/>
          <w:numId w:val="27"/>
        </w:numPr>
        <w:spacing w:after="0" w:line="240" w:lineRule="auto"/>
        <w:jc w:val="both"/>
        <w:rPr>
          <w:rFonts w:cs="Arial"/>
          <w:lang w:val="en-US"/>
        </w:rPr>
      </w:pPr>
      <w:r>
        <w:rPr>
          <w:rFonts w:cs="Arial"/>
          <w:lang w:val="en-US"/>
        </w:rPr>
        <w:lastRenderedPageBreak/>
        <w:t>All the concerned entities decide not to submit their common candidate or to withdraw their common candidate.</w:t>
      </w:r>
    </w:p>
    <w:p w14:paraId="44F6B291" w14:textId="77777777" w:rsidR="00E740AF" w:rsidRDefault="00E740AF" w:rsidP="00E740AF">
      <w:pPr>
        <w:rPr>
          <w:rFonts w:cs="Arial"/>
          <w:lang w:val="en-US"/>
        </w:rPr>
      </w:pPr>
    </w:p>
    <w:p w14:paraId="472D2B55" w14:textId="77777777" w:rsidR="00E740AF" w:rsidRDefault="00E740AF" w:rsidP="00E740AF">
      <w:pPr>
        <w:rPr>
          <w:rFonts w:cs="Arial"/>
          <w:lang w:val="en-US"/>
        </w:rPr>
      </w:pPr>
      <w:bookmarkStart w:id="0" w:name="_Hlk90634041"/>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bookmarkEnd w:id="0"/>
    </w:p>
    <w:p w14:paraId="2AE440BC" w14:textId="77777777" w:rsidR="00E740AF" w:rsidRDefault="00E740AF" w:rsidP="00E740AF">
      <w:pPr>
        <w:rPr>
          <w:rFonts w:cs="Arial"/>
          <w:lang w:val="en-US"/>
        </w:rPr>
      </w:pPr>
    </w:p>
    <w:p w14:paraId="11943282" w14:textId="77777777" w:rsidR="00E740AF" w:rsidRDefault="00E740AF" w:rsidP="00E740AF">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(i.e.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7D626044" w14:textId="77777777" w:rsidR="00E740AF" w:rsidRDefault="00E740AF" w:rsidP="00E740AF">
      <w:pPr>
        <w:rPr>
          <w:rFonts w:cs="Arial"/>
          <w:lang w:val="en-US"/>
        </w:rPr>
      </w:pPr>
    </w:p>
    <w:p w14:paraId="42141600" w14:textId="77777777" w:rsidR="00E740AF" w:rsidRDefault="00E740AF" w:rsidP="00E740AF">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179CDD3D" w14:textId="77777777" w:rsidR="00E740AF" w:rsidRDefault="00E740AF" w:rsidP="00E740AF">
      <w:pPr>
        <w:rPr>
          <w:rFonts w:cs="Arial"/>
          <w:lang w:val="en-US"/>
        </w:rPr>
      </w:pPr>
    </w:p>
    <w:p w14:paraId="77E01B76" w14:textId="77777777" w:rsidR="00E740AF" w:rsidRDefault="00E740AF" w:rsidP="00E740AF">
      <w:pPr>
        <w:rPr>
          <w:rFonts w:cs="Arial"/>
          <w:lang w:val="en-US"/>
        </w:rPr>
      </w:pPr>
      <w:r>
        <w:rPr>
          <w:rFonts w:cs="Arial"/>
          <w:lang w:val="en-US"/>
        </w:rPr>
        <w:t>Signed in two samples,</w:t>
      </w:r>
    </w:p>
    <w:p w14:paraId="6B8A87CF" w14:textId="77777777" w:rsidR="00E740AF" w:rsidRPr="00F230BD" w:rsidRDefault="00E740AF" w:rsidP="00E740AF">
      <w:pPr>
        <w:rPr>
          <w:rFonts w:cs="Arial"/>
          <w:lang w:val="en-US"/>
        </w:rPr>
      </w:pPr>
    </w:p>
    <w:p w14:paraId="3C88F979" w14:textId="77777777" w:rsidR="00E740AF" w:rsidRPr="00F230BD" w:rsidRDefault="00E740AF" w:rsidP="00E740AF">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E740AF" w14:paraId="23EE2FB6" w14:textId="77777777" w:rsidTr="0023397A">
        <w:tc>
          <w:tcPr>
            <w:tcW w:w="4927" w:type="dxa"/>
          </w:tcPr>
          <w:p w14:paraId="6DD778BC" w14:textId="77777777" w:rsidR="00E740AF" w:rsidRDefault="00E740AF" w:rsidP="0023397A">
            <w:pPr>
              <w:pStyle w:val="BULLET1INDENTATI"/>
              <w:ind w:left="0" w:firstLine="0"/>
            </w:pPr>
            <w:r>
              <w:t>Dated:</w:t>
            </w:r>
          </w:p>
          <w:p w14:paraId="7E3FC612" w14:textId="77777777" w:rsidR="00E740AF" w:rsidRDefault="00E740AF" w:rsidP="0023397A">
            <w:pPr>
              <w:pStyle w:val="BULLET1INDENTATI"/>
              <w:ind w:left="0" w:firstLine="0"/>
              <w:rPr>
                <w:b/>
              </w:rPr>
            </w:pPr>
          </w:p>
          <w:p w14:paraId="6F9E9174" w14:textId="77777777" w:rsidR="00E740AF" w:rsidRDefault="00E740AF" w:rsidP="0023397A">
            <w:pPr>
              <w:pStyle w:val="BULLET1INDENTATI"/>
              <w:ind w:left="0" w:firstLine="0"/>
              <w:rPr>
                <w:lang w:val="en-GB"/>
              </w:rPr>
            </w:pPr>
          </w:p>
        </w:tc>
        <w:tc>
          <w:tcPr>
            <w:tcW w:w="4928" w:type="dxa"/>
          </w:tcPr>
          <w:p w14:paraId="313F0527" w14:textId="77777777" w:rsidR="00E740AF" w:rsidRDefault="00E740AF" w:rsidP="0023397A">
            <w:pPr>
              <w:pStyle w:val="BULLET1INDENTATI"/>
              <w:ind w:left="0" w:firstLine="0"/>
              <w:rPr>
                <w:b/>
              </w:rPr>
            </w:pPr>
            <w:r>
              <w:t>Dated:</w:t>
            </w:r>
          </w:p>
          <w:p w14:paraId="59B5864D" w14:textId="77777777" w:rsidR="00E740AF" w:rsidRDefault="00E740AF" w:rsidP="0023397A">
            <w:pPr>
              <w:pStyle w:val="BULLET1INDENTATI"/>
              <w:ind w:left="0" w:firstLine="0"/>
              <w:rPr>
                <w:lang w:val="en-GB"/>
              </w:rPr>
            </w:pPr>
          </w:p>
        </w:tc>
      </w:tr>
      <w:tr w:rsidR="00E740AF" w14:paraId="38997A3D" w14:textId="77777777" w:rsidTr="0023397A">
        <w:tc>
          <w:tcPr>
            <w:tcW w:w="4927" w:type="dxa"/>
          </w:tcPr>
          <w:p w14:paraId="03A916A3" w14:textId="77777777" w:rsidR="00E740AF" w:rsidRPr="00BC213A" w:rsidRDefault="00E740AF" w:rsidP="0023397A">
            <w:pPr>
              <w:pStyle w:val="BULLET1INDENTATI"/>
              <w:ind w:left="0" w:firstLine="0"/>
              <w:rPr>
                <w:b/>
              </w:rPr>
            </w:pPr>
            <w:r w:rsidRPr="00BC213A">
              <w:rPr>
                <w:b/>
              </w:rPr>
              <w:t xml:space="preserve">Luis Jorge Romero </w:t>
            </w:r>
            <w:proofErr w:type="spellStart"/>
            <w:r w:rsidRPr="00BC213A">
              <w:rPr>
                <w:b/>
              </w:rPr>
              <w:t>Saro</w:t>
            </w:r>
            <w:proofErr w:type="spellEnd"/>
          </w:p>
          <w:p w14:paraId="08D62391" w14:textId="77777777" w:rsidR="00E740AF" w:rsidRDefault="00E740AF" w:rsidP="0023397A">
            <w:pPr>
              <w:pStyle w:val="BULLET1INDENTATI"/>
              <w:ind w:left="0" w:firstLine="0"/>
            </w:pPr>
            <w:r>
              <w:rPr>
                <w:i/>
                <w:iCs/>
                <w:lang w:val="en-GB"/>
              </w:rPr>
              <w:t xml:space="preserve">ETSI </w:t>
            </w:r>
            <w:r>
              <w:rPr>
                <w:i/>
                <w:lang w:val="en-GB"/>
              </w:rPr>
              <w:t>Director-General</w:t>
            </w:r>
          </w:p>
          <w:p w14:paraId="1A1F1592" w14:textId="77777777" w:rsidR="00E740AF" w:rsidRDefault="00E740AF" w:rsidP="0023397A">
            <w:pPr>
              <w:pStyle w:val="BULLET1INDENTATI"/>
              <w:ind w:left="0" w:firstLine="0"/>
            </w:pPr>
          </w:p>
        </w:tc>
        <w:tc>
          <w:tcPr>
            <w:tcW w:w="4928" w:type="dxa"/>
          </w:tcPr>
          <w:p w14:paraId="358B35BE" w14:textId="77777777" w:rsidR="00E740AF" w:rsidRDefault="00E740AF" w:rsidP="0023397A">
            <w:pPr>
              <w:pStyle w:val="BULLET1INDENTATI"/>
              <w:ind w:left="0" w:firstLine="0"/>
              <w:rPr>
                <w:b/>
              </w:rPr>
            </w:pPr>
          </w:p>
        </w:tc>
      </w:tr>
      <w:tr w:rsidR="00E740AF" w14:paraId="6CA10E18" w14:textId="77777777" w:rsidTr="0023397A">
        <w:tc>
          <w:tcPr>
            <w:tcW w:w="4927" w:type="dxa"/>
          </w:tcPr>
          <w:p w14:paraId="72F3432F" w14:textId="77777777" w:rsidR="00E740AF" w:rsidRDefault="00E740AF" w:rsidP="0023397A">
            <w:pPr>
              <w:pStyle w:val="BULLET1INDENTATI"/>
              <w:ind w:left="0" w:firstLine="0"/>
              <w:rPr>
                <w:b/>
                <w:bCs/>
                <w:lang w:val="en-GB"/>
              </w:rPr>
            </w:pPr>
            <w:r>
              <w:rPr>
                <w:b/>
                <w:bCs/>
                <w:lang w:val="en-GB"/>
              </w:rPr>
              <w:t xml:space="preserve">European Telecommunications </w:t>
            </w:r>
            <w:r>
              <w:rPr>
                <w:b/>
                <w:bCs/>
                <w:lang w:val="en-GB"/>
              </w:rPr>
              <w:tab/>
            </w:r>
          </w:p>
          <w:p w14:paraId="796557C9" w14:textId="77777777" w:rsidR="00E740AF" w:rsidRDefault="00E740AF" w:rsidP="0023397A">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Pr>
          <w:p w14:paraId="3FE5A1A5" w14:textId="77777777" w:rsidR="00E740AF" w:rsidRDefault="00E740AF" w:rsidP="0023397A">
            <w:pPr>
              <w:pStyle w:val="BULLET1INDENTATI"/>
              <w:rPr>
                <w:b/>
                <w:bCs/>
                <w:lang w:val="en-GB"/>
              </w:rPr>
            </w:pPr>
            <w:r>
              <w:rPr>
                <w:b/>
                <w:bCs/>
                <w:lang w:val="en-GB"/>
              </w:rPr>
              <w:t>XXX</w:t>
            </w:r>
          </w:p>
          <w:p w14:paraId="677718DF" w14:textId="77777777" w:rsidR="00E740AF" w:rsidRDefault="00E740AF" w:rsidP="0023397A">
            <w:pPr>
              <w:pStyle w:val="BULLET1INDENTATI"/>
              <w:rPr>
                <w:b/>
                <w:bCs/>
                <w:lang w:val="en-GB"/>
              </w:rPr>
            </w:pPr>
          </w:p>
          <w:p w14:paraId="5F020C5C" w14:textId="77777777" w:rsidR="00E740AF" w:rsidRDefault="00E740AF" w:rsidP="0023397A">
            <w:pPr>
              <w:pStyle w:val="BULLET1INDENTATI"/>
              <w:rPr>
                <w:lang w:val="en-GB"/>
              </w:rPr>
            </w:pPr>
          </w:p>
        </w:tc>
      </w:tr>
      <w:tr w:rsidR="00E740AF" w14:paraId="1236D471" w14:textId="77777777" w:rsidTr="0023397A">
        <w:tc>
          <w:tcPr>
            <w:tcW w:w="4927" w:type="dxa"/>
          </w:tcPr>
          <w:p w14:paraId="79A6A567" w14:textId="77777777" w:rsidR="00E740AF" w:rsidRDefault="00E740AF" w:rsidP="0023397A">
            <w:pPr>
              <w:pStyle w:val="BULLET1INDENTATI"/>
              <w:ind w:left="0" w:firstLine="0"/>
              <w:rPr>
                <w:lang w:val="fr-FR"/>
              </w:rPr>
            </w:pPr>
            <w:r>
              <w:rPr>
                <w:lang w:val="fr-FR"/>
              </w:rPr>
              <w:t>650, Route des Lucioles</w:t>
            </w:r>
            <w:r>
              <w:rPr>
                <w:lang w:val="fr-FR"/>
              </w:rPr>
              <w:tab/>
            </w:r>
            <w:r>
              <w:rPr>
                <w:lang w:val="fr-FR"/>
              </w:rPr>
              <w:tab/>
            </w:r>
          </w:p>
          <w:p w14:paraId="092455D6" w14:textId="77777777" w:rsidR="00E740AF" w:rsidRPr="0083603A" w:rsidRDefault="00E740AF" w:rsidP="0023397A">
            <w:pPr>
              <w:pStyle w:val="BULLET1INDENTATI"/>
              <w:ind w:left="0" w:firstLine="0"/>
              <w:rPr>
                <w:lang w:val="fr-FR"/>
              </w:rPr>
            </w:pPr>
            <w:r w:rsidRPr="0083603A">
              <w:rPr>
                <w:lang w:val="fr-FR"/>
              </w:rPr>
              <w:t>F-06921 Sophia Antipolis Cedex</w:t>
            </w:r>
          </w:p>
          <w:p w14:paraId="51FD9821" w14:textId="77777777" w:rsidR="00E740AF" w:rsidRDefault="00E740AF" w:rsidP="0023397A">
            <w:pPr>
              <w:pStyle w:val="BULLET1INDENTATI"/>
              <w:ind w:left="0" w:firstLine="0"/>
              <w:rPr>
                <w:lang w:val="en-GB"/>
              </w:rPr>
            </w:pPr>
            <w:smartTag w:uri="urn:schemas-microsoft-com:office:smarttags" w:element="place">
              <w:smartTag w:uri="urn:schemas-microsoft-com:office:smarttags" w:element="country-region">
                <w:r>
                  <w:rPr>
                    <w:lang w:val="en-GB"/>
                  </w:rPr>
                  <w:t>FRANCE</w:t>
                </w:r>
              </w:smartTag>
            </w:smartTag>
          </w:p>
          <w:p w14:paraId="08C21C55" w14:textId="77777777" w:rsidR="00E740AF" w:rsidRPr="004C6B20" w:rsidRDefault="00E740AF" w:rsidP="0023397A">
            <w:pPr>
              <w:pStyle w:val="BULLET1INDENTATI"/>
              <w:ind w:left="0" w:firstLine="0"/>
              <w:rPr>
                <w:rFonts w:cs="Arial"/>
                <w:lang w:val="en-GB"/>
              </w:rPr>
            </w:pPr>
          </w:p>
          <w:p w14:paraId="19C5A367" w14:textId="77777777" w:rsidR="00E740AF" w:rsidRPr="004C6B20" w:rsidRDefault="00E740AF" w:rsidP="0023397A">
            <w:pPr>
              <w:rPr>
                <w:rFonts w:cs="Arial"/>
                <w:snapToGrid w:val="0"/>
                <w:lang w:val="en-AU"/>
              </w:rPr>
            </w:pPr>
            <w:hyperlink r:id="rId8" w:history="1">
              <w:r w:rsidRPr="004C6B20">
                <w:rPr>
                  <w:rStyle w:val="Hyperlink"/>
                  <w:rFonts w:cs="Arial"/>
                  <w:snapToGrid w:val="0"/>
                  <w:lang w:val="en-AU"/>
                </w:rPr>
                <w:t>http://www.etsi.org</w:t>
              </w:r>
            </w:hyperlink>
            <w:r w:rsidRPr="004C6B20">
              <w:rPr>
                <w:rFonts w:cs="Arial"/>
                <w:snapToGrid w:val="0"/>
                <w:lang w:val="en-AU"/>
              </w:rPr>
              <w:t xml:space="preserve"> </w:t>
            </w:r>
          </w:p>
          <w:p w14:paraId="4E1A5493" w14:textId="77777777" w:rsidR="00E740AF" w:rsidRDefault="00E740AF" w:rsidP="0023397A">
            <w:pPr>
              <w:rPr>
                <w:b/>
                <w:bCs/>
              </w:rPr>
            </w:pPr>
          </w:p>
        </w:tc>
        <w:tc>
          <w:tcPr>
            <w:tcW w:w="4928" w:type="dxa"/>
          </w:tcPr>
          <w:p w14:paraId="632B610B" w14:textId="77777777" w:rsidR="00E740AF" w:rsidRDefault="00E740AF" w:rsidP="0023397A">
            <w:pPr>
              <w:pStyle w:val="BULLET1INDENTATI"/>
              <w:rPr>
                <w:b/>
                <w:bCs/>
                <w:lang w:val="en-GB"/>
              </w:rPr>
            </w:pPr>
          </w:p>
        </w:tc>
      </w:tr>
    </w:tbl>
    <w:p w14:paraId="5C80A6AD" w14:textId="77777777" w:rsidR="00E740AF" w:rsidRPr="00F230BD" w:rsidRDefault="00E740AF" w:rsidP="00E740AF">
      <w:pPr>
        <w:rPr>
          <w:lang w:val="en-US"/>
        </w:rPr>
      </w:pPr>
    </w:p>
    <w:p w14:paraId="4E871A75" w14:textId="77777777" w:rsidR="00E740AF" w:rsidRDefault="00E740AF" w:rsidP="00E740AF">
      <w:pPr>
        <w:numPr>
          <w:ilvl w:val="12"/>
          <w:numId w:val="0"/>
        </w:numPr>
      </w:pPr>
    </w:p>
    <w:p w14:paraId="300ECBA7" w14:textId="77777777" w:rsidR="00E740AF" w:rsidRDefault="00E740AF" w:rsidP="00E740AF">
      <w:r>
        <w:t>-----------------------------------------------------------------  end of FA ---------------------------------------------------------------</w:t>
      </w:r>
    </w:p>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024FC9CD" w14:textId="77777777" w:rsidR="00E740AF" w:rsidRDefault="00E740AF" w:rsidP="00E740AF">
      <w:pPr>
        <w:pStyle w:val="ListParagraph"/>
        <w:widowControl/>
        <w:spacing w:line="240" w:lineRule="auto"/>
        <w:ind w:left="810"/>
        <w:jc w:val="both"/>
        <w:rPr>
          <w:rFonts w:ascii="Times New Roman" w:hAnsi="Times New Roman"/>
          <w:b/>
          <w:sz w:val="24"/>
          <w:szCs w:val="24"/>
        </w:rPr>
      </w:pPr>
      <w:r>
        <w:rPr>
          <w:rFonts w:ascii="Times New Roman" w:hAnsi="Times New Roman"/>
          <w:b/>
          <w:sz w:val="24"/>
          <w:szCs w:val="24"/>
        </w:rPr>
        <w:t>]</w:t>
      </w:r>
    </w:p>
    <w:p w14:paraId="629A2488" w14:textId="77777777" w:rsidR="00E740AF" w:rsidRPr="00E740AF" w:rsidRDefault="00E740AF" w:rsidP="00286101">
      <w:pPr>
        <w:pStyle w:val="ListParagraph"/>
        <w:widowControl/>
        <w:spacing w:line="240" w:lineRule="auto"/>
        <w:ind w:left="810"/>
        <w:jc w:val="both"/>
        <w:rPr>
          <w:rFonts w:ascii="Times New Roman" w:hAnsi="Times New Roman"/>
          <w:b/>
          <w:sz w:val="24"/>
          <w:szCs w:val="24"/>
        </w:rPr>
      </w:pPr>
    </w:p>
    <w:p w14:paraId="0801A87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0E517391" w14:textId="77777777" w:rsidR="00AD346A"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IPR declaration</w:t>
      </w:r>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77777777" w:rsidR="00610B70"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Optional additional information</w:t>
      </w:r>
    </w:p>
    <w:p w14:paraId="045DBFB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C5CD85F" w14:textId="42A9BA52" w:rsidR="00F42039" w:rsidRPr="00C04246" w:rsidRDefault="00CF7425"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Objective</w:t>
      </w:r>
      <w:r w:rsidR="005E2114">
        <w:rPr>
          <w:rFonts w:ascii="Times New Roman" w:hAnsi="Times New Roman"/>
          <w:b/>
          <w:sz w:val="24"/>
          <w:szCs w:val="24"/>
        </w:rPr>
        <w:t xml:space="preserve"> evaluation</w:t>
      </w:r>
      <w:r>
        <w:rPr>
          <w:rFonts w:ascii="Times New Roman" w:hAnsi="Times New Roman"/>
          <w:b/>
          <w:sz w:val="24"/>
          <w:szCs w:val="24"/>
        </w:rPr>
        <w:t xml:space="preserve"> results</w:t>
      </w:r>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1B91C1B4" w:rsidR="005E63F8" w:rsidRDefault="00342845"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lastRenderedPageBreak/>
        <w:t xml:space="preserve">Legal framework to cover use of executables, </w:t>
      </w:r>
      <w:r w:rsidR="00100728">
        <w:rPr>
          <w:rFonts w:ascii="Times New Roman" w:hAnsi="Times New Roman"/>
          <w:b/>
          <w:sz w:val="24"/>
          <w:szCs w:val="24"/>
        </w:rPr>
        <w:t>source code</w:t>
      </w:r>
      <w:r w:rsidR="00261062">
        <w:rPr>
          <w:rFonts w:ascii="Times New Roman" w:hAnsi="Times New Roman"/>
          <w:b/>
          <w:sz w:val="24"/>
          <w:szCs w:val="24"/>
        </w:rPr>
        <w:t>s</w:t>
      </w:r>
      <w:r w:rsidR="00100728">
        <w:rPr>
          <w:rFonts w:ascii="Times New Roman" w:hAnsi="Times New Roman"/>
          <w:b/>
          <w:sz w:val="24"/>
          <w:szCs w:val="24"/>
        </w:rPr>
        <w:t xml:space="preserve">, </w:t>
      </w:r>
      <w:r>
        <w:rPr>
          <w:rFonts w:ascii="Times New Roman" w:hAnsi="Times New Roman"/>
          <w:b/>
          <w:sz w:val="24"/>
          <w:szCs w:val="24"/>
        </w:rPr>
        <w:t xml:space="preserve">unprocessed audio </w:t>
      </w:r>
      <w:r w:rsidR="00FC08DB">
        <w:rPr>
          <w:rFonts w:ascii="Times New Roman" w:hAnsi="Times New Roman"/>
          <w:b/>
          <w:sz w:val="24"/>
          <w:szCs w:val="24"/>
        </w:rPr>
        <w:t xml:space="preserve">test </w:t>
      </w:r>
      <w:r>
        <w:rPr>
          <w:rFonts w:ascii="Times New Roman" w:hAnsi="Times New Roman"/>
          <w:b/>
          <w:sz w:val="24"/>
          <w:szCs w:val="24"/>
        </w:rPr>
        <w:t xml:space="preserve">material, processed audio </w:t>
      </w:r>
      <w:r w:rsidR="00FC08DB">
        <w:rPr>
          <w:rFonts w:ascii="Times New Roman" w:hAnsi="Times New Roman"/>
          <w:b/>
          <w:sz w:val="24"/>
          <w:szCs w:val="24"/>
        </w:rPr>
        <w:t xml:space="preserve">test </w:t>
      </w:r>
      <w:r>
        <w:rPr>
          <w:rFonts w:ascii="Times New Roman" w:hAnsi="Times New Roman"/>
          <w:b/>
          <w:sz w:val="24"/>
          <w:szCs w:val="24"/>
        </w:rPr>
        <w:t xml:space="preserve">material, </w:t>
      </w:r>
      <w:r w:rsidR="00FC08DB">
        <w:rPr>
          <w:rFonts w:ascii="Times New Roman" w:hAnsi="Times New Roman"/>
          <w:b/>
          <w:sz w:val="24"/>
          <w:szCs w:val="24"/>
        </w:rPr>
        <w:t xml:space="preserve">and </w:t>
      </w:r>
      <w:r>
        <w:rPr>
          <w:rFonts w:ascii="Times New Roman" w:hAnsi="Times New Roman"/>
          <w:b/>
          <w:sz w:val="24"/>
          <w:szCs w:val="24"/>
        </w:rPr>
        <w:t>test results</w:t>
      </w:r>
    </w:p>
    <w:p w14:paraId="1ED8DB1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4392F12B" w14:textId="005AF0F5" w:rsidR="005E63F8" w:rsidRPr="00737937" w:rsidRDefault="00AF74C4"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5E63F8" w:rsidRPr="00C04246">
        <w:rPr>
          <w:rFonts w:ascii="Times New Roman" w:hAnsi="Times New Roman"/>
          <w:b/>
          <w:sz w:val="24"/>
          <w:szCs w:val="24"/>
        </w:rPr>
        <w:t>Codec Executable</w:t>
      </w:r>
    </w:p>
    <w:p w14:paraId="3D57EC8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6D6BAD70" w14:textId="4F71019E" w:rsidR="00813B1B" w:rsidRPr="00737937" w:rsidRDefault="00342FB6"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813B1B" w:rsidRPr="00C04246">
        <w:rPr>
          <w:rFonts w:ascii="Times New Roman" w:hAnsi="Times New Roman"/>
          <w:b/>
          <w:sz w:val="24"/>
          <w:szCs w:val="24"/>
        </w:rPr>
        <w:t>Codec</w:t>
      </w:r>
      <w:r w:rsidR="00813B1B">
        <w:rPr>
          <w:rFonts w:ascii="Times New Roman" w:hAnsi="Times New Roman"/>
          <w:b/>
          <w:sz w:val="24"/>
          <w:szCs w:val="24"/>
        </w:rPr>
        <w:t xml:space="preserve"> Source Code</w:t>
      </w:r>
    </w:p>
    <w:p w14:paraId="4B23F5AC" w14:textId="11900431" w:rsidR="0040532A" w:rsidRDefault="001813F7" w:rsidP="00103199">
      <w:pPr>
        <w:rPr>
          <w:rFonts w:cs="Arial"/>
          <w:sz w:val="20"/>
        </w:rPr>
      </w:pPr>
      <w:r w:rsidRPr="00A158B8">
        <w:rPr>
          <w:rFonts w:cs="Arial"/>
          <w:sz w:val="20"/>
        </w:rPr>
        <w:t xml:space="preserve"> </w:t>
      </w:r>
      <w:r w:rsidR="003A5BA9">
        <w:rPr>
          <w:rFonts w:cs="Arial"/>
          <w:sz w:val="20"/>
        </w:rPr>
        <w:t>]</w:t>
      </w:r>
    </w:p>
    <w:p w14:paraId="5CFD7EAD" w14:textId="7F61ABA8" w:rsidR="003A5BA9" w:rsidRDefault="003A5BA9" w:rsidP="003A5BA9">
      <w:pPr>
        <w:pStyle w:val="Heading1"/>
        <w:numPr>
          <w:ilvl w:val="0"/>
          <w:numId w:val="0"/>
        </w:numPr>
        <w:ind w:left="432" w:hanging="432"/>
      </w:pPr>
      <w:r>
        <w:t>Annex: Working assumptions</w:t>
      </w:r>
    </w:p>
    <w:p w14:paraId="19B527A6" w14:textId="4D5C8059"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286101" w:rsidRDefault="00E740AF" w:rsidP="00F07683">
      <w:pPr>
        <w:rPr>
          <w:i/>
          <w:iCs/>
          <w:lang w:eastAsia="ja-JP"/>
        </w:rPr>
      </w:pPr>
      <w:r w:rsidRPr="00E740AF">
        <w:rPr>
          <w:lang w:eastAsia="ja-JP"/>
        </w:rPr>
        <w:t>Editor’s note</w:t>
      </w:r>
      <w:r>
        <w:rPr>
          <w:lang w:eastAsia="ja-JP"/>
        </w:rPr>
        <w:t xml:space="preserve"> 2</w:t>
      </w:r>
      <w:r w:rsidRPr="00E740AF">
        <w:rPr>
          <w:lang w:eastAsia="ja-JP"/>
        </w:rPr>
        <w:t xml:space="preserve">: </w:t>
      </w:r>
      <w:r w:rsidRPr="00286101">
        <w:rPr>
          <w:i/>
          <w:iCs/>
          <w:lang w:eastAsia="ja-JP"/>
        </w:rPr>
        <w:t xml:space="preserve">As of meeting SA4#117-e, the working assumption with of two binding </w:t>
      </w:r>
      <w:proofErr w:type="spellStart"/>
      <w:r w:rsidRPr="00286101">
        <w:rPr>
          <w:i/>
          <w:iCs/>
          <w:lang w:eastAsia="ja-JP"/>
        </w:rPr>
        <w:t>LoIs</w:t>
      </w:r>
      <w:proofErr w:type="spellEnd"/>
      <w:r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Pr>
          <w:i/>
          <w:iCs/>
          <w:lang w:eastAsia="ja-JP"/>
        </w:rPr>
        <w:t>s</w:t>
      </w:r>
      <w:r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up to date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w:t>
      </w:r>
      <w:r>
        <w:rPr>
          <w:lang w:eastAsia="ja-JP"/>
        </w:rPr>
        <w:lastRenderedPageBreak/>
        <w:t xml:space="preserve">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1"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1"/>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77777777" w:rsidR="001A10C5" w:rsidRDefault="001A10C5"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23397A">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23397A">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23397A">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23397A">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23397A">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23397A">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23397A">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23397A">
            <w:pPr>
              <w:pStyle w:val="WBtabletxt"/>
              <w:spacing w:line="256" w:lineRule="auto"/>
              <w:rPr>
                <w:sz w:val="20"/>
              </w:rPr>
            </w:pPr>
            <w:r>
              <w:rPr>
                <w:sz w:val="20"/>
              </w:rPr>
              <w:t xml:space="preserve">Agreement of Initial Skeleton including </w:t>
            </w:r>
            <w:r>
              <w:rPr>
                <w:sz w:val="20"/>
              </w:rPr>
              <w:t>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23397A">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w:t>
            </w:r>
            <w:r>
              <w:rPr>
                <w:lang w:eastAsia="zh-CN"/>
              </w:rPr>
              <w:t>1</w:t>
            </w:r>
            <w:r>
              <w:rPr>
                <w:lang w:eastAsia="zh-CN"/>
              </w:rPr>
              <w:t>.</w:t>
            </w:r>
            <w:r>
              <w:rPr>
                <w:lang w:eastAsia="zh-CN"/>
              </w:rPr>
              <w:t>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23397A">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23397A">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23397A">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23397A">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23397A">
            <w:pPr>
              <w:spacing w:after="0"/>
              <w:rPr>
                <w:lang w:eastAsia="zh-CN"/>
              </w:rPr>
            </w:pPr>
            <w:r>
              <w:rPr>
                <w:lang w:eastAsia="zh-CN"/>
              </w:rPr>
              <w:t>0.</w:t>
            </w:r>
            <w:r w:rsidR="009003A8">
              <w:rPr>
                <w:lang w:eastAsia="zh-CN"/>
              </w:rPr>
              <w:t>2</w:t>
            </w:r>
            <w:r>
              <w:rPr>
                <w:lang w:eastAsia="zh-CN"/>
              </w:rPr>
              <w:t>.0</w:t>
            </w:r>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73BD1" w14:textId="77777777" w:rsidR="00C40016" w:rsidRDefault="00C40016" w:rsidP="00EE06D1">
      <w:pPr>
        <w:spacing w:after="0" w:line="240" w:lineRule="auto"/>
      </w:pPr>
      <w:r>
        <w:separator/>
      </w:r>
    </w:p>
  </w:endnote>
  <w:endnote w:type="continuationSeparator" w:id="0">
    <w:p w14:paraId="34BF5BE4" w14:textId="77777777" w:rsidR="00C40016" w:rsidRDefault="00C40016"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251DE" w14:textId="77777777" w:rsidR="00C40016" w:rsidRDefault="00C40016" w:rsidP="00EE06D1">
      <w:pPr>
        <w:spacing w:after="0" w:line="240" w:lineRule="auto"/>
      </w:pPr>
      <w:r>
        <w:separator/>
      </w:r>
    </w:p>
  </w:footnote>
  <w:footnote w:type="continuationSeparator" w:id="0">
    <w:p w14:paraId="0DFF6ADB" w14:textId="77777777" w:rsidR="00C40016" w:rsidRDefault="00C40016"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3"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6"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2"/>
  </w:num>
  <w:num w:numId="7">
    <w:abstractNumId w:val="15"/>
  </w:num>
  <w:num w:numId="8">
    <w:abstractNumId w:val="1"/>
  </w:num>
  <w:num w:numId="9">
    <w:abstractNumId w:val="26"/>
  </w:num>
  <w:num w:numId="10">
    <w:abstractNumId w:val="10"/>
  </w:num>
  <w:num w:numId="11">
    <w:abstractNumId w:val="27"/>
  </w:num>
  <w:num w:numId="12">
    <w:abstractNumId w:val="13"/>
  </w:num>
  <w:num w:numId="13">
    <w:abstractNumId w:val="16"/>
  </w:num>
  <w:num w:numId="14">
    <w:abstractNumId w:val="21"/>
  </w:num>
  <w:num w:numId="15">
    <w:abstractNumId w:val="19"/>
  </w:num>
  <w:num w:numId="16">
    <w:abstractNumId w:val="11"/>
  </w:num>
  <w:num w:numId="17">
    <w:abstractNumId w:val="25"/>
  </w:num>
  <w:num w:numId="18">
    <w:abstractNumId w:val="20"/>
  </w:num>
  <w:num w:numId="19">
    <w:abstractNumId w:val="23"/>
  </w:num>
  <w:num w:numId="20">
    <w:abstractNumId w:val="3"/>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9"/>
  </w:num>
  <w:num w:numId="25">
    <w:abstractNumId w:val="12"/>
  </w:num>
  <w:num w:numId="26">
    <w:abstractNumId w:val="8"/>
  </w:num>
  <w:num w:numId="27">
    <w:abstractNumId w:val="7"/>
  </w:num>
  <w:num w:numId="28">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11E8F"/>
    <w:rsid w:val="0001372D"/>
    <w:rsid w:val="0001548B"/>
    <w:rsid w:val="0001639F"/>
    <w:rsid w:val="00017FA3"/>
    <w:rsid w:val="00020916"/>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82DB5"/>
    <w:rsid w:val="00085797"/>
    <w:rsid w:val="00085876"/>
    <w:rsid w:val="000867A5"/>
    <w:rsid w:val="000914F9"/>
    <w:rsid w:val="0009219B"/>
    <w:rsid w:val="00093D49"/>
    <w:rsid w:val="00095571"/>
    <w:rsid w:val="000959C4"/>
    <w:rsid w:val="00097F43"/>
    <w:rsid w:val="000A1567"/>
    <w:rsid w:val="000A192B"/>
    <w:rsid w:val="000A283C"/>
    <w:rsid w:val="000A4D0D"/>
    <w:rsid w:val="000A5628"/>
    <w:rsid w:val="000B0696"/>
    <w:rsid w:val="000B6172"/>
    <w:rsid w:val="000C052E"/>
    <w:rsid w:val="000C068A"/>
    <w:rsid w:val="000C0FF7"/>
    <w:rsid w:val="000C1D66"/>
    <w:rsid w:val="000C2F90"/>
    <w:rsid w:val="000C5AB9"/>
    <w:rsid w:val="000C6474"/>
    <w:rsid w:val="000D1398"/>
    <w:rsid w:val="000D23F4"/>
    <w:rsid w:val="000D30AC"/>
    <w:rsid w:val="000E33CD"/>
    <w:rsid w:val="000E3B3E"/>
    <w:rsid w:val="000E4603"/>
    <w:rsid w:val="000E50E5"/>
    <w:rsid w:val="000E52CF"/>
    <w:rsid w:val="000F2B8E"/>
    <w:rsid w:val="00100728"/>
    <w:rsid w:val="00100D64"/>
    <w:rsid w:val="00103199"/>
    <w:rsid w:val="001033D9"/>
    <w:rsid w:val="001036F0"/>
    <w:rsid w:val="00104EC2"/>
    <w:rsid w:val="00116769"/>
    <w:rsid w:val="001171B7"/>
    <w:rsid w:val="00121428"/>
    <w:rsid w:val="00123592"/>
    <w:rsid w:val="00123C76"/>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EBD"/>
    <w:rsid w:val="001907EA"/>
    <w:rsid w:val="00190FAB"/>
    <w:rsid w:val="00192A28"/>
    <w:rsid w:val="001A10C5"/>
    <w:rsid w:val="001B2AC5"/>
    <w:rsid w:val="001B47AB"/>
    <w:rsid w:val="001B5A54"/>
    <w:rsid w:val="001B6450"/>
    <w:rsid w:val="001B6BB7"/>
    <w:rsid w:val="001C0942"/>
    <w:rsid w:val="001C24FD"/>
    <w:rsid w:val="001D1862"/>
    <w:rsid w:val="001D1909"/>
    <w:rsid w:val="001D6E4B"/>
    <w:rsid w:val="001E0255"/>
    <w:rsid w:val="001E229A"/>
    <w:rsid w:val="001E4395"/>
    <w:rsid w:val="001E5B8D"/>
    <w:rsid w:val="001E6C19"/>
    <w:rsid w:val="001E7549"/>
    <w:rsid w:val="001F0CB7"/>
    <w:rsid w:val="001F2537"/>
    <w:rsid w:val="001F4352"/>
    <w:rsid w:val="001F4743"/>
    <w:rsid w:val="00200281"/>
    <w:rsid w:val="00201EF6"/>
    <w:rsid w:val="0020332F"/>
    <w:rsid w:val="00203740"/>
    <w:rsid w:val="00204035"/>
    <w:rsid w:val="0020592D"/>
    <w:rsid w:val="002070E2"/>
    <w:rsid w:val="00207C8F"/>
    <w:rsid w:val="00213AA4"/>
    <w:rsid w:val="00214534"/>
    <w:rsid w:val="002165AD"/>
    <w:rsid w:val="00216714"/>
    <w:rsid w:val="00221D21"/>
    <w:rsid w:val="0022207F"/>
    <w:rsid w:val="00223BD5"/>
    <w:rsid w:val="00225D38"/>
    <w:rsid w:val="0022654F"/>
    <w:rsid w:val="00231BE9"/>
    <w:rsid w:val="00231BFA"/>
    <w:rsid w:val="002333D0"/>
    <w:rsid w:val="002375D6"/>
    <w:rsid w:val="00240FD2"/>
    <w:rsid w:val="00243914"/>
    <w:rsid w:val="00244289"/>
    <w:rsid w:val="00246827"/>
    <w:rsid w:val="0025233A"/>
    <w:rsid w:val="00256B8F"/>
    <w:rsid w:val="00257849"/>
    <w:rsid w:val="00257E37"/>
    <w:rsid w:val="00260991"/>
    <w:rsid w:val="00260B97"/>
    <w:rsid w:val="00260DA1"/>
    <w:rsid w:val="00261062"/>
    <w:rsid w:val="002634A8"/>
    <w:rsid w:val="00264F6D"/>
    <w:rsid w:val="00265DA0"/>
    <w:rsid w:val="0026794E"/>
    <w:rsid w:val="002761C8"/>
    <w:rsid w:val="00277368"/>
    <w:rsid w:val="00281CC5"/>
    <w:rsid w:val="00282B4C"/>
    <w:rsid w:val="00284938"/>
    <w:rsid w:val="00286101"/>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A1E5F"/>
    <w:rsid w:val="003A255C"/>
    <w:rsid w:val="003A596A"/>
    <w:rsid w:val="003A5BA9"/>
    <w:rsid w:val="003A6549"/>
    <w:rsid w:val="003A6E6B"/>
    <w:rsid w:val="003B1402"/>
    <w:rsid w:val="003B1B9D"/>
    <w:rsid w:val="003B3878"/>
    <w:rsid w:val="003B45D0"/>
    <w:rsid w:val="003B58FC"/>
    <w:rsid w:val="003B5ACD"/>
    <w:rsid w:val="003B690D"/>
    <w:rsid w:val="003B7D99"/>
    <w:rsid w:val="003C2596"/>
    <w:rsid w:val="003C32B2"/>
    <w:rsid w:val="003C3671"/>
    <w:rsid w:val="003C3B1D"/>
    <w:rsid w:val="003C67C3"/>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6FF9"/>
    <w:rsid w:val="00452408"/>
    <w:rsid w:val="00453204"/>
    <w:rsid w:val="00457656"/>
    <w:rsid w:val="00460E19"/>
    <w:rsid w:val="00465F43"/>
    <w:rsid w:val="0046603D"/>
    <w:rsid w:val="0046773D"/>
    <w:rsid w:val="0048242C"/>
    <w:rsid w:val="00484A8A"/>
    <w:rsid w:val="004852C4"/>
    <w:rsid w:val="00491974"/>
    <w:rsid w:val="00492466"/>
    <w:rsid w:val="00495171"/>
    <w:rsid w:val="00496545"/>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74F5"/>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120FC"/>
    <w:rsid w:val="00514C65"/>
    <w:rsid w:val="00514C97"/>
    <w:rsid w:val="00517626"/>
    <w:rsid w:val="00520158"/>
    <w:rsid w:val="0052498E"/>
    <w:rsid w:val="0052640F"/>
    <w:rsid w:val="005276E7"/>
    <w:rsid w:val="00527A55"/>
    <w:rsid w:val="00527C3C"/>
    <w:rsid w:val="00530B03"/>
    <w:rsid w:val="00536172"/>
    <w:rsid w:val="00536D19"/>
    <w:rsid w:val="00541396"/>
    <w:rsid w:val="005501DF"/>
    <w:rsid w:val="00551866"/>
    <w:rsid w:val="00552C28"/>
    <w:rsid w:val="00560409"/>
    <w:rsid w:val="00561C59"/>
    <w:rsid w:val="00562789"/>
    <w:rsid w:val="005639B8"/>
    <w:rsid w:val="0056412C"/>
    <w:rsid w:val="00565A77"/>
    <w:rsid w:val="0056648B"/>
    <w:rsid w:val="00566F26"/>
    <w:rsid w:val="005721DE"/>
    <w:rsid w:val="00572688"/>
    <w:rsid w:val="00573D75"/>
    <w:rsid w:val="0058390A"/>
    <w:rsid w:val="005863D4"/>
    <w:rsid w:val="005907E2"/>
    <w:rsid w:val="00594D24"/>
    <w:rsid w:val="00597F11"/>
    <w:rsid w:val="00597F4F"/>
    <w:rsid w:val="005A0192"/>
    <w:rsid w:val="005A1B2E"/>
    <w:rsid w:val="005A44EA"/>
    <w:rsid w:val="005A5851"/>
    <w:rsid w:val="005A76C9"/>
    <w:rsid w:val="005B1DAA"/>
    <w:rsid w:val="005B51ED"/>
    <w:rsid w:val="005B5BFC"/>
    <w:rsid w:val="005B6599"/>
    <w:rsid w:val="005C53AC"/>
    <w:rsid w:val="005C69F3"/>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292A"/>
    <w:rsid w:val="00602970"/>
    <w:rsid w:val="0060427D"/>
    <w:rsid w:val="00607E44"/>
    <w:rsid w:val="00610B70"/>
    <w:rsid w:val="00610E28"/>
    <w:rsid w:val="00612456"/>
    <w:rsid w:val="00612BEA"/>
    <w:rsid w:val="006155B6"/>
    <w:rsid w:val="006262D3"/>
    <w:rsid w:val="0062786E"/>
    <w:rsid w:val="00632D38"/>
    <w:rsid w:val="00633B53"/>
    <w:rsid w:val="00633D1F"/>
    <w:rsid w:val="00640218"/>
    <w:rsid w:val="0064510A"/>
    <w:rsid w:val="00650B1E"/>
    <w:rsid w:val="006513A6"/>
    <w:rsid w:val="0065464C"/>
    <w:rsid w:val="00655CBA"/>
    <w:rsid w:val="00660B01"/>
    <w:rsid w:val="00660E44"/>
    <w:rsid w:val="0066679A"/>
    <w:rsid w:val="00673424"/>
    <w:rsid w:val="00676D20"/>
    <w:rsid w:val="00677212"/>
    <w:rsid w:val="00681391"/>
    <w:rsid w:val="00681699"/>
    <w:rsid w:val="00683F63"/>
    <w:rsid w:val="00691BB8"/>
    <w:rsid w:val="00692284"/>
    <w:rsid w:val="00695B2B"/>
    <w:rsid w:val="006960B3"/>
    <w:rsid w:val="00696717"/>
    <w:rsid w:val="00697D7A"/>
    <w:rsid w:val="006A1A60"/>
    <w:rsid w:val="006B3294"/>
    <w:rsid w:val="006B4583"/>
    <w:rsid w:val="006B594E"/>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50F7"/>
    <w:rsid w:val="00707F31"/>
    <w:rsid w:val="007107CB"/>
    <w:rsid w:val="00717BCC"/>
    <w:rsid w:val="00720755"/>
    <w:rsid w:val="00721435"/>
    <w:rsid w:val="00722232"/>
    <w:rsid w:val="0072401A"/>
    <w:rsid w:val="007258A6"/>
    <w:rsid w:val="00727037"/>
    <w:rsid w:val="0073021D"/>
    <w:rsid w:val="00737937"/>
    <w:rsid w:val="0074193B"/>
    <w:rsid w:val="00742151"/>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A34B9"/>
    <w:rsid w:val="007A730F"/>
    <w:rsid w:val="007B09DE"/>
    <w:rsid w:val="007B4057"/>
    <w:rsid w:val="007B4B0B"/>
    <w:rsid w:val="007B508C"/>
    <w:rsid w:val="007B5ECB"/>
    <w:rsid w:val="007B6A95"/>
    <w:rsid w:val="007C07F2"/>
    <w:rsid w:val="007C37C4"/>
    <w:rsid w:val="007C3DC0"/>
    <w:rsid w:val="007C4745"/>
    <w:rsid w:val="007C5332"/>
    <w:rsid w:val="007D01A2"/>
    <w:rsid w:val="007D0B56"/>
    <w:rsid w:val="007D0CF3"/>
    <w:rsid w:val="007D73EB"/>
    <w:rsid w:val="007E601E"/>
    <w:rsid w:val="007F2059"/>
    <w:rsid w:val="007F4E4C"/>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437C0"/>
    <w:rsid w:val="008437D8"/>
    <w:rsid w:val="00846507"/>
    <w:rsid w:val="0085274C"/>
    <w:rsid w:val="00853932"/>
    <w:rsid w:val="00855F3C"/>
    <w:rsid w:val="0086265C"/>
    <w:rsid w:val="008701DE"/>
    <w:rsid w:val="0087300E"/>
    <w:rsid w:val="008758E9"/>
    <w:rsid w:val="00875B3C"/>
    <w:rsid w:val="00876BA2"/>
    <w:rsid w:val="00881540"/>
    <w:rsid w:val="00881BD8"/>
    <w:rsid w:val="00882854"/>
    <w:rsid w:val="00882E62"/>
    <w:rsid w:val="0088432C"/>
    <w:rsid w:val="00884B2B"/>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4922"/>
    <w:rsid w:val="0091544B"/>
    <w:rsid w:val="00916BB4"/>
    <w:rsid w:val="009179AC"/>
    <w:rsid w:val="00917C77"/>
    <w:rsid w:val="00920EC5"/>
    <w:rsid w:val="00921163"/>
    <w:rsid w:val="00923305"/>
    <w:rsid w:val="00924C58"/>
    <w:rsid w:val="009314D5"/>
    <w:rsid w:val="00932D94"/>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F07C4"/>
    <w:rsid w:val="009F37BB"/>
    <w:rsid w:val="009F6066"/>
    <w:rsid w:val="009F6484"/>
    <w:rsid w:val="009F7F61"/>
    <w:rsid w:val="00A06369"/>
    <w:rsid w:val="00A0747C"/>
    <w:rsid w:val="00A118DD"/>
    <w:rsid w:val="00A118F6"/>
    <w:rsid w:val="00A1231A"/>
    <w:rsid w:val="00A1491A"/>
    <w:rsid w:val="00A158B8"/>
    <w:rsid w:val="00A16A5B"/>
    <w:rsid w:val="00A24456"/>
    <w:rsid w:val="00A248E9"/>
    <w:rsid w:val="00A2558B"/>
    <w:rsid w:val="00A25C5C"/>
    <w:rsid w:val="00A30DC7"/>
    <w:rsid w:val="00A319DA"/>
    <w:rsid w:val="00A31E94"/>
    <w:rsid w:val="00A33CE6"/>
    <w:rsid w:val="00A36757"/>
    <w:rsid w:val="00A37EE4"/>
    <w:rsid w:val="00A4271F"/>
    <w:rsid w:val="00A4365D"/>
    <w:rsid w:val="00A54868"/>
    <w:rsid w:val="00A57C81"/>
    <w:rsid w:val="00A63337"/>
    <w:rsid w:val="00A64637"/>
    <w:rsid w:val="00A6606D"/>
    <w:rsid w:val="00A66617"/>
    <w:rsid w:val="00A7128C"/>
    <w:rsid w:val="00A81D99"/>
    <w:rsid w:val="00A821D0"/>
    <w:rsid w:val="00A83218"/>
    <w:rsid w:val="00A8535E"/>
    <w:rsid w:val="00A85763"/>
    <w:rsid w:val="00A8712E"/>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D11AF"/>
    <w:rsid w:val="00AD184C"/>
    <w:rsid w:val="00AD346A"/>
    <w:rsid w:val="00AD43C8"/>
    <w:rsid w:val="00AD6786"/>
    <w:rsid w:val="00AF055A"/>
    <w:rsid w:val="00AF74C4"/>
    <w:rsid w:val="00AF7B72"/>
    <w:rsid w:val="00B0122C"/>
    <w:rsid w:val="00B02CF8"/>
    <w:rsid w:val="00B104D9"/>
    <w:rsid w:val="00B145B3"/>
    <w:rsid w:val="00B20676"/>
    <w:rsid w:val="00B27DA1"/>
    <w:rsid w:val="00B30240"/>
    <w:rsid w:val="00B317BC"/>
    <w:rsid w:val="00B344F1"/>
    <w:rsid w:val="00B352F4"/>
    <w:rsid w:val="00B41AEF"/>
    <w:rsid w:val="00B43572"/>
    <w:rsid w:val="00B4394F"/>
    <w:rsid w:val="00B43C3F"/>
    <w:rsid w:val="00B46C95"/>
    <w:rsid w:val="00B50FA9"/>
    <w:rsid w:val="00B51D21"/>
    <w:rsid w:val="00B56134"/>
    <w:rsid w:val="00B5787D"/>
    <w:rsid w:val="00B57AC6"/>
    <w:rsid w:val="00B57CFC"/>
    <w:rsid w:val="00B61F1A"/>
    <w:rsid w:val="00B62D18"/>
    <w:rsid w:val="00B64081"/>
    <w:rsid w:val="00B6471A"/>
    <w:rsid w:val="00B647CD"/>
    <w:rsid w:val="00B65AFE"/>
    <w:rsid w:val="00B65C7B"/>
    <w:rsid w:val="00B65DB7"/>
    <w:rsid w:val="00B70EBF"/>
    <w:rsid w:val="00B761F3"/>
    <w:rsid w:val="00B82B85"/>
    <w:rsid w:val="00B86F05"/>
    <w:rsid w:val="00B87639"/>
    <w:rsid w:val="00B87C69"/>
    <w:rsid w:val="00B90173"/>
    <w:rsid w:val="00B913C4"/>
    <w:rsid w:val="00B91B24"/>
    <w:rsid w:val="00B91B86"/>
    <w:rsid w:val="00B9242E"/>
    <w:rsid w:val="00B92D41"/>
    <w:rsid w:val="00B92D8C"/>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C0A"/>
    <w:rsid w:val="00BD41E2"/>
    <w:rsid w:val="00BD6E1C"/>
    <w:rsid w:val="00BD70D9"/>
    <w:rsid w:val="00BE0F11"/>
    <w:rsid w:val="00BE19EC"/>
    <w:rsid w:val="00BE2C9D"/>
    <w:rsid w:val="00BE431B"/>
    <w:rsid w:val="00BE4954"/>
    <w:rsid w:val="00BE6DED"/>
    <w:rsid w:val="00BE6F8D"/>
    <w:rsid w:val="00BF31DF"/>
    <w:rsid w:val="00BF4DDB"/>
    <w:rsid w:val="00BF52DA"/>
    <w:rsid w:val="00C00B59"/>
    <w:rsid w:val="00C01A05"/>
    <w:rsid w:val="00C026B7"/>
    <w:rsid w:val="00C04246"/>
    <w:rsid w:val="00C044CA"/>
    <w:rsid w:val="00C053CD"/>
    <w:rsid w:val="00C07A20"/>
    <w:rsid w:val="00C07A31"/>
    <w:rsid w:val="00C07E91"/>
    <w:rsid w:val="00C10D27"/>
    <w:rsid w:val="00C16619"/>
    <w:rsid w:val="00C16F74"/>
    <w:rsid w:val="00C21322"/>
    <w:rsid w:val="00C26129"/>
    <w:rsid w:val="00C3027D"/>
    <w:rsid w:val="00C32C78"/>
    <w:rsid w:val="00C355D5"/>
    <w:rsid w:val="00C40016"/>
    <w:rsid w:val="00C40123"/>
    <w:rsid w:val="00C42358"/>
    <w:rsid w:val="00C55009"/>
    <w:rsid w:val="00C56CC4"/>
    <w:rsid w:val="00C570FE"/>
    <w:rsid w:val="00C61C0F"/>
    <w:rsid w:val="00C62777"/>
    <w:rsid w:val="00C65F13"/>
    <w:rsid w:val="00C67889"/>
    <w:rsid w:val="00C67EEA"/>
    <w:rsid w:val="00C76BAF"/>
    <w:rsid w:val="00C76FEA"/>
    <w:rsid w:val="00C84AB5"/>
    <w:rsid w:val="00C84CD6"/>
    <w:rsid w:val="00C87ED8"/>
    <w:rsid w:val="00C90F8D"/>
    <w:rsid w:val="00C95989"/>
    <w:rsid w:val="00C959BD"/>
    <w:rsid w:val="00C9602B"/>
    <w:rsid w:val="00C9629A"/>
    <w:rsid w:val="00CA293D"/>
    <w:rsid w:val="00CA5EDD"/>
    <w:rsid w:val="00CA64E3"/>
    <w:rsid w:val="00CA658C"/>
    <w:rsid w:val="00CB1350"/>
    <w:rsid w:val="00CB4AA4"/>
    <w:rsid w:val="00CB526E"/>
    <w:rsid w:val="00CB55D5"/>
    <w:rsid w:val="00CB58D8"/>
    <w:rsid w:val="00CB62EB"/>
    <w:rsid w:val="00CC24C7"/>
    <w:rsid w:val="00CC28D0"/>
    <w:rsid w:val="00CC3A9E"/>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EE0"/>
    <w:rsid w:val="00D12404"/>
    <w:rsid w:val="00D12B9C"/>
    <w:rsid w:val="00D1629A"/>
    <w:rsid w:val="00D2131E"/>
    <w:rsid w:val="00D2277A"/>
    <w:rsid w:val="00D25033"/>
    <w:rsid w:val="00D25A37"/>
    <w:rsid w:val="00D26044"/>
    <w:rsid w:val="00D263F9"/>
    <w:rsid w:val="00D26898"/>
    <w:rsid w:val="00D27C2D"/>
    <w:rsid w:val="00D30857"/>
    <w:rsid w:val="00D33536"/>
    <w:rsid w:val="00D36FF3"/>
    <w:rsid w:val="00D376D5"/>
    <w:rsid w:val="00D40778"/>
    <w:rsid w:val="00D456BB"/>
    <w:rsid w:val="00D519AA"/>
    <w:rsid w:val="00D54095"/>
    <w:rsid w:val="00D56095"/>
    <w:rsid w:val="00D577DA"/>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45B"/>
    <w:rsid w:val="00DD6749"/>
    <w:rsid w:val="00DD6FC6"/>
    <w:rsid w:val="00DD7848"/>
    <w:rsid w:val="00DE6031"/>
    <w:rsid w:val="00DE6FA9"/>
    <w:rsid w:val="00DF003D"/>
    <w:rsid w:val="00DF09A1"/>
    <w:rsid w:val="00DF25AA"/>
    <w:rsid w:val="00DF606B"/>
    <w:rsid w:val="00DF763C"/>
    <w:rsid w:val="00E0152D"/>
    <w:rsid w:val="00E03D94"/>
    <w:rsid w:val="00E03F24"/>
    <w:rsid w:val="00E07586"/>
    <w:rsid w:val="00E1137A"/>
    <w:rsid w:val="00E135C2"/>
    <w:rsid w:val="00E171A6"/>
    <w:rsid w:val="00E20567"/>
    <w:rsid w:val="00E20E4C"/>
    <w:rsid w:val="00E21A98"/>
    <w:rsid w:val="00E2760C"/>
    <w:rsid w:val="00E301EE"/>
    <w:rsid w:val="00E30ADA"/>
    <w:rsid w:val="00E3374F"/>
    <w:rsid w:val="00E34849"/>
    <w:rsid w:val="00E363A7"/>
    <w:rsid w:val="00E368FF"/>
    <w:rsid w:val="00E40BD0"/>
    <w:rsid w:val="00E40D2B"/>
    <w:rsid w:val="00E41BBC"/>
    <w:rsid w:val="00E42452"/>
    <w:rsid w:val="00E454B7"/>
    <w:rsid w:val="00E463E8"/>
    <w:rsid w:val="00E47B5E"/>
    <w:rsid w:val="00E508EB"/>
    <w:rsid w:val="00E57E59"/>
    <w:rsid w:val="00E57E5D"/>
    <w:rsid w:val="00E61348"/>
    <w:rsid w:val="00E62DE1"/>
    <w:rsid w:val="00E63D9F"/>
    <w:rsid w:val="00E64493"/>
    <w:rsid w:val="00E65531"/>
    <w:rsid w:val="00E668E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77D2"/>
    <w:rsid w:val="00EB0E61"/>
    <w:rsid w:val="00EB1B53"/>
    <w:rsid w:val="00EB1F4A"/>
    <w:rsid w:val="00EB25B3"/>
    <w:rsid w:val="00EB47FA"/>
    <w:rsid w:val="00EB542C"/>
    <w:rsid w:val="00EC1152"/>
    <w:rsid w:val="00ED2B59"/>
    <w:rsid w:val="00ED5179"/>
    <w:rsid w:val="00ED619C"/>
    <w:rsid w:val="00EE06D1"/>
    <w:rsid w:val="00EE11EA"/>
    <w:rsid w:val="00EE7EB8"/>
    <w:rsid w:val="00EF0498"/>
    <w:rsid w:val="00EF13EE"/>
    <w:rsid w:val="00EF155E"/>
    <w:rsid w:val="00EF1F9F"/>
    <w:rsid w:val="00EF332E"/>
    <w:rsid w:val="00F05BDE"/>
    <w:rsid w:val="00F07683"/>
    <w:rsid w:val="00F078C8"/>
    <w:rsid w:val="00F13213"/>
    <w:rsid w:val="00F137B0"/>
    <w:rsid w:val="00F1483E"/>
    <w:rsid w:val="00F15D60"/>
    <w:rsid w:val="00F32E2D"/>
    <w:rsid w:val="00F331CC"/>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3A7A"/>
    <w:rsid w:val="00F95333"/>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FF"/>
    <w:rsid w:val="00FD4A49"/>
    <w:rsid w:val="00FD5099"/>
    <w:rsid w:val="00FD6B69"/>
    <w:rsid w:val="00FD6D93"/>
    <w:rsid w:val="00FE0520"/>
    <w:rsid w:val="00FE0FBE"/>
    <w:rsid w:val="00FE3367"/>
    <w:rsid w:val="00FF2C2E"/>
    <w:rsid w:val="00FF5198"/>
    <w:rsid w:val="00FF5790"/>
    <w:rsid w:val="00FF5C7C"/>
    <w:rsid w:val="00FF6352"/>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07EC317"/>
  <w15:chartTrackingRefBased/>
  <w15:docId w15:val="{F036F0A6-6339-495E-A16C-4A7D63E3F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2386</Words>
  <Characters>13602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cp:lastModifiedBy>Dolby - Bruhn, Stefan</cp:lastModifiedBy>
  <cp:revision>2</cp:revision>
  <cp:lastPrinted>2010-11-01T09:34:00Z</cp:lastPrinted>
  <dcterms:created xsi:type="dcterms:W3CDTF">2022-02-18T14:58:00Z</dcterms:created>
  <dcterms:modified xsi:type="dcterms:W3CDTF">2022-02-18T14:58:00Z</dcterms:modified>
</cp:coreProperties>
</file>