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245AABF"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913958">
        <w:rPr>
          <w:rFonts w:ascii="Arial" w:hAnsi="Arial" w:cs="Arial"/>
          <w:lang w:val="pt-BR" w:eastAsia="ja-JP"/>
        </w:rPr>
        <w:t>1</w:t>
      </w:r>
      <w:r w:rsidR="00CB5B61">
        <w:rPr>
          <w:rFonts w:ascii="Arial" w:hAnsi="Arial" w:cs="Arial"/>
          <w:lang w:val="pt-BR" w:eastAsia="ja-JP"/>
        </w:rPr>
        <w:t>3</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CD3F1D8"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CB5B61" w:rsidRPr="00CB5B61">
        <w:rPr>
          <w:rFonts w:ascii="Arial" w:hAnsi="Arial" w:cs="Arial"/>
          <w:bCs/>
          <w:lang w:eastAsia="ja-JP"/>
        </w:rPr>
        <w:t>Proposal for Rel-18 MBS WID scheduling</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49F3264A" w14:textId="41A032FB" w:rsidR="0017795C" w:rsidRDefault="00165FFB" w:rsidP="0017795C">
      <w:r>
        <w:t>The following table summarize the expectation for MBS SWG after the SA4#117e</w:t>
      </w:r>
    </w:p>
    <w:p w14:paraId="39D08ED1" w14:textId="2BD9498B" w:rsidR="00165FFB" w:rsidRDefault="00165FFB" w:rsidP="0017795C"/>
    <w:tbl>
      <w:tblPr>
        <w:tblW w:w="102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18"/>
        <w:gridCol w:w="5673"/>
        <w:gridCol w:w="3960"/>
      </w:tblGrid>
      <w:tr w:rsidR="00165FFB" w:rsidRPr="007135C3" w14:paraId="3035EDBE" w14:textId="33F027C9" w:rsidTr="00165FFB">
        <w:trPr>
          <w:trHeight w:val="20"/>
        </w:trPr>
        <w:tc>
          <w:tcPr>
            <w:tcW w:w="0" w:type="auto"/>
            <w:shd w:val="clear" w:color="auto" w:fill="auto"/>
            <w:vAlign w:val="center"/>
            <w:hideMark/>
          </w:tcPr>
          <w:p w14:paraId="5FD1343D" w14:textId="77777777" w:rsidR="00165FFB" w:rsidRPr="001624E1" w:rsidRDefault="00165FFB" w:rsidP="00034649">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5673" w:type="dxa"/>
            <w:shd w:val="clear" w:color="auto" w:fill="auto"/>
            <w:vAlign w:val="center"/>
            <w:hideMark/>
          </w:tcPr>
          <w:p w14:paraId="77CDE0CC" w14:textId="77777777" w:rsidR="00165FFB" w:rsidRPr="001624E1" w:rsidRDefault="00165FFB" w:rsidP="00034649">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3960" w:type="dxa"/>
          </w:tcPr>
          <w:p w14:paraId="1F332C2E" w14:textId="78C9DFB7" w:rsidR="00165FFB" w:rsidRPr="001624E1" w:rsidRDefault="00165FFB" w:rsidP="00034649">
            <w:pPr>
              <w:pStyle w:val="Heading"/>
              <w:tabs>
                <w:tab w:val="left" w:pos="7200"/>
              </w:tabs>
              <w:spacing w:before="40" w:after="40" w:line="240" w:lineRule="auto"/>
              <w:ind w:left="57" w:right="57" w:firstLine="0"/>
              <w:rPr>
                <w:rFonts w:cs="Arial"/>
                <w:bCs/>
                <w:color w:val="000000"/>
                <w:sz w:val="20"/>
              </w:rPr>
            </w:pPr>
            <w:r>
              <w:rPr>
                <w:rFonts w:cs="Arial"/>
                <w:bCs/>
                <w:color w:val="000000"/>
                <w:sz w:val="20"/>
              </w:rPr>
              <w:t>Expectation after SA4#117e</w:t>
            </w:r>
          </w:p>
        </w:tc>
      </w:tr>
      <w:tr w:rsidR="00165FFB" w:rsidRPr="007135C3" w14:paraId="77D72E92" w14:textId="329B9568" w:rsidTr="00165FFB">
        <w:trPr>
          <w:trHeight w:val="20"/>
        </w:trPr>
        <w:tc>
          <w:tcPr>
            <w:tcW w:w="0" w:type="auto"/>
            <w:shd w:val="clear" w:color="auto" w:fill="auto"/>
            <w:vAlign w:val="center"/>
            <w:hideMark/>
          </w:tcPr>
          <w:p w14:paraId="1FEE60C6"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5673" w:type="dxa"/>
            <w:shd w:val="clear" w:color="auto" w:fill="auto"/>
            <w:vAlign w:val="center"/>
            <w:hideMark/>
          </w:tcPr>
          <w:p w14:paraId="1703621A"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3960" w:type="dxa"/>
          </w:tcPr>
          <w:p w14:paraId="15BF7B58"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p>
        </w:tc>
      </w:tr>
      <w:tr w:rsidR="00165FFB" w:rsidRPr="007135C3" w14:paraId="16636E74" w14:textId="6A4B4D31" w:rsidTr="00165FFB">
        <w:trPr>
          <w:trHeight w:val="20"/>
        </w:trPr>
        <w:tc>
          <w:tcPr>
            <w:tcW w:w="0" w:type="auto"/>
            <w:shd w:val="clear" w:color="auto" w:fill="auto"/>
            <w:vAlign w:val="center"/>
            <w:hideMark/>
          </w:tcPr>
          <w:p w14:paraId="1522A0E9"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5673" w:type="dxa"/>
            <w:shd w:val="clear" w:color="auto" w:fill="auto"/>
            <w:vAlign w:val="center"/>
            <w:hideMark/>
          </w:tcPr>
          <w:p w14:paraId="6C83C683"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3960" w:type="dxa"/>
          </w:tcPr>
          <w:p w14:paraId="65DD4C95"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p>
        </w:tc>
      </w:tr>
      <w:tr w:rsidR="00165FFB" w:rsidRPr="007135C3" w14:paraId="37AC0C44" w14:textId="0676192B" w:rsidTr="00165FFB">
        <w:trPr>
          <w:trHeight w:val="20"/>
        </w:trPr>
        <w:tc>
          <w:tcPr>
            <w:tcW w:w="0" w:type="auto"/>
            <w:shd w:val="clear" w:color="auto" w:fill="auto"/>
            <w:vAlign w:val="center"/>
            <w:hideMark/>
          </w:tcPr>
          <w:p w14:paraId="7F910A1D" w14:textId="77777777" w:rsidR="00165FFB" w:rsidRPr="006B6244" w:rsidRDefault="00165FFB" w:rsidP="00034649">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5673" w:type="dxa"/>
            <w:shd w:val="clear" w:color="auto" w:fill="auto"/>
            <w:vAlign w:val="center"/>
            <w:hideMark/>
          </w:tcPr>
          <w:p w14:paraId="7A3E00A7" w14:textId="77777777" w:rsidR="00165FFB" w:rsidRPr="006B6244" w:rsidRDefault="00165FFB" w:rsidP="00034649">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3960" w:type="dxa"/>
          </w:tcPr>
          <w:p w14:paraId="7BB042DC" w14:textId="0ACACA60" w:rsidR="00165FFB" w:rsidRPr="006B6244" w:rsidRDefault="00F63A64" w:rsidP="00034649">
            <w:pPr>
              <w:pStyle w:val="Heading"/>
              <w:tabs>
                <w:tab w:val="left" w:pos="7200"/>
              </w:tabs>
              <w:spacing w:before="40" w:after="40" w:line="240" w:lineRule="auto"/>
              <w:ind w:left="57" w:right="57" w:firstLine="0"/>
              <w:rPr>
                <w:rFonts w:cs="Arial"/>
                <w:b w:val="0"/>
                <w:bCs/>
                <w:sz w:val="20"/>
              </w:rPr>
            </w:pPr>
            <w:r>
              <w:rPr>
                <w:rFonts w:cs="Arial"/>
                <w:b w:val="0"/>
                <w:bCs/>
                <w:sz w:val="20"/>
              </w:rPr>
              <w:t>We need to deal with quite many LSs from different groups, possibly every requiring work to support RAN2 and RAN3</w:t>
            </w:r>
            <w:r w:rsidR="0009329B">
              <w:rPr>
                <w:rFonts w:cs="Arial"/>
                <w:b w:val="0"/>
                <w:bCs/>
                <w:sz w:val="20"/>
              </w:rPr>
              <w:t xml:space="preserve"> on QoE issues</w:t>
            </w:r>
          </w:p>
        </w:tc>
      </w:tr>
      <w:tr w:rsidR="00165FFB" w:rsidRPr="007135C3" w14:paraId="4B718E72" w14:textId="7E806DAE" w:rsidTr="00165FFB">
        <w:trPr>
          <w:trHeight w:val="20"/>
        </w:trPr>
        <w:tc>
          <w:tcPr>
            <w:tcW w:w="0" w:type="auto"/>
            <w:shd w:val="clear" w:color="auto" w:fill="auto"/>
            <w:vAlign w:val="center"/>
            <w:hideMark/>
          </w:tcPr>
          <w:p w14:paraId="5E5F6172" w14:textId="77777777" w:rsidR="00165FFB" w:rsidRPr="006B6244" w:rsidRDefault="00165FFB" w:rsidP="00034649">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5673" w:type="dxa"/>
            <w:shd w:val="clear" w:color="auto" w:fill="auto"/>
            <w:vAlign w:val="center"/>
            <w:hideMark/>
          </w:tcPr>
          <w:p w14:paraId="0C2A3CF7" w14:textId="77777777" w:rsidR="00165FFB" w:rsidRPr="006B6244" w:rsidRDefault="00165FFB" w:rsidP="00034649">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3960" w:type="dxa"/>
          </w:tcPr>
          <w:p w14:paraId="1FFCA42C" w14:textId="77777777" w:rsidR="00165FFB" w:rsidRPr="006B6244" w:rsidRDefault="00165FFB" w:rsidP="00034649">
            <w:pPr>
              <w:pStyle w:val="Heading"/>
              <w:tabs>
                <w:tab w:val="left" w:pos="7200"/>
              </w:tabs>
              <w:spacing w:before="40" w:after="40" w:line="240" w:lineRule="auto"/>
              <w:ind w:left="57" w:right="57" w:firstLine="0"/>
              <w:rPr>
                <w:rFonts w:cs="Arial"/>
                <w:b w:val="0"/>
                <w:bCs/>
                <w:sz w:val="20"/>
              </w:rPr>
            </w:pPr>
          </w:p>
        </w:tc>
      </w:tr>
      <w:tr w:rsidR="00165FFB" w:rsidRPr="0077622D" w14:paraId="0D4C320E" w14:textId="73A95D41" w:rsidTr="00165FFB">
        <w:trPr>
          <w:trHeight w:val="20"/>
        </w:trPr>
        <w:tc>
          <w:tcPr>
            <w:tcW w:w="0" w:type="auto"/>
            <w:shd w:val="clear" w:color="auto" w:fill="auto"/>
            <w:vAlign w:val="center"/>
          </w:tcPr>
          <w:p w14:paraId="5E728686" w14:textId="77777777" w:rsidR="00165FFB" w:rsidRPr="006B6244" w:rsidRDefault="00165FFB" w:rsidP="00034649">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5673" w:type="dxa"/>
            <w:shd w:val="clear" w:color="auto" w:fill="auto"/>
            <w:vAlign w:val="center"/>
          </w:tcPr>
          <w:p w14:paraId="6A9FBE16" w14:textId="77777777" w:rsidR="00165FFB" w:rsidRPr="006B6244" w:rsidRDefault="00165FFB" w:rsidP="00034649">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f</w:t>
            </w:r>
            <w:r w:rsidRPr="006B6244">
              <w:rPr>
                <w:rFonts w:cs="Arial"/>
                <w:b w:val="0"/>
                <w:sz w:val="20"/>
              </w:rPr>
              <w:t>eatures in Release 1</w:t>
            </w:r>
            <w:r>
              <w:rPr>
                <w:rFonts w:cs="Arial"/>
                <w:b w:val="0"/>
                <w:sz w:val="20"/>
              </w:rPr>
              <w:t>6</w:t>
            </w:r>
            <w:r w:rsidRPr="006B6244">
              <w:rPr>
                <w:rFonts w:cs="Arial"/>
                <w:b w:val="0"/>
                <w:sz w:val="20"/>
              </w:rPr>
              <w:t xml:space="preserve"> and earlier</w:t>
            </w:r>
          </w:p>
        </w:tc>
        <w:tc>
          <w:tcPr>
            <w:tcW w:w="3960" w:type="dxa"/>
          </w:tcPr>
          <w:p w14:paraId="436B7CDA" w14:textId="69EBE736" w:rsidR="00165FFB" w:rsidRPr="006B6244" w:rsidRDefault="00165FFB" w:rsidP="00034649">
            <w:pPr>
              <w:pStyle w:val="Heading"/>
              <w:tabs>
                <w:tab w:val="left" w:pos="7200"/>
              </w:tabs>
              <w:spacing w:before="40" w:after="40" w:line="240" w:lineRule="auto"/>
              <w:ind w:left="57" w:right="57" w:firstLine="0"/>
              <w:rPr>
                <w:rFonts w:cs="Arial"/>
                <w:b w:val="0"/>
                <w:sz w:val="20"/>
              </w:rPr>
            </w:pPr>
          </w:p>
        </w:tc>
      </w:tr>
      <w:tr w:rsidR="00165FFB" w:rsidRPr="00211AD3" w14:paraId="49357F97" w14:textId="38C44E7F" w:rsidTr="00165FFB">
        <w:trPr>
          <w:trHeight w:val="20"/>
        </w:trPr>
        <w:tc>
          <w:tcPr>
            <w:tcW w:w="0" w:type="auto"/>
            <w:shd w:val="clear" w:color="auto" w:fill="auto"/>
            <w:vAlign w:val="center"/>
          </w:tcPr>
          <w:p w14:paraId="3F28F151" w14:textId="77777777" w:rsidR="00165FFB" w:rsidRPr="00211AD3" w:rsidRDefault="00165FFB" w:rsidP="00034649">
            <w:pPr>
              <w:pStyle w:val="Heading"/>
              <w:tabs>
                <w:tab w:val="left" w:pos="7200"/>
              </w:tabs>
              <w:spacing w:before="40" w:after="40" w:line="240" w:lineRule="auto"/>
              <w:ind w:left="57" w:right="57" w:firstLine="0"/>
              <w:rPr>
                <w:rFonts w:cs="Arial"/>
                <w:b w:val="0"/>
                <w:bCs/>
                <w:sz w:val="20"/>
              </w:rPr>
            </w:pPr>
            <w:r>
              <w:rPr>
                <w:rFonts w:cs="Arial"/>
                <w:b w:val="0"/>
                <w:bCs/>
                <w:sz w:val="20"/>
              </w:rPr>
              <w:t>8.6</w:t>
            </w:r>
          </w:p>
        </w:tc>
        <w:tc>
          <w:tcPr>
            <w:tcW w:w="5673" w:type="dxa"/>
            <w:shd w:val="clear" w:color="auto" w:fill="auto"/>
            <w:vAlign w:val="center"/>
          </w:tcPr>
          <w:p w14:paraId="20BE8D0A" w14:textId="77777777" w:rsidR="00165FFB" w:rsidRPr="00211AD3" w:rsidRDefault="00165FFB" w:rsidP="00034649">
            <w:pPr>
              <w:pStyle w:val="Heading"/>
              <w:tabs>
                <w:tab w:val="left" w:pos="7200"/>
              </w:tabs>
              <w:spacing w:before="40" w:after="40" w:line="240" w:lineRule="auto"/>
              <w:ind w:left="57" w:right="57" w:firstLine="0"/>
              <w:rPr>
                <w:rFonts w:cs="Arial"/>
                <w:b w:val="0"/>
                <w:bCs/>
                <w:sz w:val="20"/>
              </w:rPr>
            </w:pPr>
            <w:r>
              <w:rPr>
                <w:rFonts w:cs="Arial"/>
                <w:b w:val="0"/>
                <w:bCs/>
                <w:sz w:val="20"/>
              </w:rPr>
              <w:t>EVEX (</w:t>
            </w:r>
            <w:r w:rsidRPr="00FF1CA9">
              <w:rPr>
                <w:rFonts w:cs="Arial"/>
                <w:b w:val="0"/>
                <w:bCs/>
                <w:sz w:val="20"/>
              </w:rPr>
              <w:t>5GMS AF Event Exposure</w:t>
            </w:r>
            <w:r>
              <w:rPr>
                <w:rFonts w:cs="Arial"/>
                <w:b w:val="0"/>
                <w:bCs/>
                <w:sz w:val="20"/>
              </w:rPr>
              <w:t>)</w:t>
            </w:r>
          </w:p>
        </w:tc>
        <w:tc>
          <w:tcPr>
            <w:tcW w:w="3960" w:type="dxa"/>
          </w:tcPr>
          <w:p w14:paraId="5E0432A8" w14:textId="2238052F" w:rsidR="00165FFB" w:rsidRDefault="0009329B" w:rsidP="00034649">
            <w:pPr>
              <w:pStyle w:val="Heading"/>
              <w:tabs>
                <w:tab w:val="left" w:pos="7200"/>
              </w:tabs>
              <w:spacing w:before="40" w:after="40" w:line="240" w:lineRule="auto"/>
              <w:ind w:left="57" w:right="57" w:firstLine="0"/>
              <w:rPr>
                <w:rFonts w:cs="Arial"/>
                <w:b w:val="0"/>
                <w:bCs/>
                <w:sz w:val="20"/>
              </w:rPr>
            </w:pPr>
            <w:r>
              <w:rPr>
                <w:rFonts w:cs="Arial"/>
                <w:b w:val="0"/>
                <w:bCs/>
                <w:sz w:val="20"/>
              </w:rPr>
              <w:t>Stage 2 may be completed, but still unclear. Stage 3 is wide open and requires coordination with SA2 and SA6 and CT groups.</w:t>
            </w:r>
            <w:r w:rsidR="00DA4AFA">
              <w:rPr>
                <w:rFonts w:cs="Arial"/>
                <w:b w:val="0"/>
                <w:bCs/>
                <w:sz w:val="20"/>
              </w:rPr>
              <w:t xml:space="preserve"> An exception will be submitted.</w:t>
            </w:r>
          </w:p>
        </w:tc>
      </w:tr>
      <w:tr w:rsidR="00165FFB" w:rsidRPr="000A4190" w14:paraId="4543ACDE" w14:textId="68E16516" w:rsidTr="00165FFB">
        <w:trPr>
          <w:trHeight w:val="20"/>
        </w:trPr>
        <w:tc>
          <w:tcPr>
            <w:tcW w:w="0" w:type="auto"/>
            <w:shd w:val="clear" w:color="auto" w:fill="auto"/>
            <w:vAlign w:val="center"/>
          </w:tcPr>
          <w:p w14:paraId="246C9E39" w14:textId="77777777" w:rsidR="00165FFB"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5673" w:type="dxa"/>
            <w:shd w:val="clear" w:color="auto" w:fill="auto"/>
            <w:vAlign w:val="center"/>
          </w:tcPr>
          <w:p w14:paraId="75FEA66D" w14:textId="77777777" w:rsidR="00165FFB" w:rsidRPr="00FF1CA9"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5MBUSA (</w:t>
            </w:r>
            <w:r w:rsidRPr="00387D1D">
              <w:rPr>
                <w:rFonts w:cs="Arial"/>
                <w:b w:val="0"/>
                <w:bCs/>
                <w:color w:val="000000"/>
                <w:sz w:val="20"/>
              </w:rPr>
              <w:t>5G Multicast-Broadcast User Service Architecture and related 5GMS Extensions</w:t>
            </w:r>
            <w:r>
              <w:rPr>
                <w:rFonts w:cs="Arial"/>
                <w:b w:val="0"/>
                <w:bCs/>
                <w:color w:val="000000"/>
                <w:sz w:val="20"/>
              </w:rPr>
              <w:t>)</w:t>
            </w:r>
          </w:p>
        </w:tc>
        <w:tc>
          <w:tcPr>
            <w:tcW w:w="3960" w:type="dxa"/>
          </w:tcPr>
          <w:p w14:paraId="29EFDC9A" w14:textId="2C0881CF" w:rsidR="00165FFB" w:rsidRDefault="00DA4AFA" w:rsidP="00034649">
            <w:pPr>
              <w:pStyle w:val="Heading"/>
              <w:tabs>
                <w:tab w:val="left" w:pos="7200"/>
              </w:tabs>
              <w:spacing w:before="40" w:after="40" w:line="240" w:lineRule="auto"/>
              <w:ind w:left="57" w:right="57" w:firstLine="0"/>
              <w:rPr>
                <w:rFonts w:cs="Arial"/>
                <w:b w:val="0"/>
                <w:bCs/>
                <w:color w:val="000000"/>
                <w:sz w:val="20"/>
              </w:rPr>
            </w:pPr>
            <w:r>
              <w:rPr>
                <w:rFonts w:cs="Arial"/>
                <w:b w:val="0"/>
                <w:bCs/>
                <w:sz w:val="20"/>
              </w:rPr>
              <w:t xml:space="preserve">Stage 2 may be completed, but still unclear. </w:t>
            </w:r>
            <w:r>
              <w:rPr>
                <w:rFonts w:cs="Arial"/>
                <w:b w:val="0"/>
                <w:bCs/>
                <w:sz w:val="20"/>
              </w:rPr>
              <w:t>Quite some remaining issues</w:t>
            </w:r>
          </w:p>
        </w:tc>
      </w:tr>
      <w:tr w:rsidR="00165FFB" w:rsidRPr="000A4190" w14:paraId="35807F24" w14:textId="1335F587" w:rsidTr="00165FFB">
        <w:trPr>
          <w:trHeight w:val="20"/>
        </w:trPr>
        <w:tc>
          <w:tcPr>
            <w:tcW w:w="0" w:type="auto"/>
            <w:shd w:val="clear" w:color="auto" w:fill="auto"/>
            <w:vAlign w:val="center"/>
          </w:tcPr>
          <w:p w14:paraId="504B917F" w14:textId="77777777" w:rsidR="00165FFB"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5673" w:type="dxa"/>
            <w:shd w:val="clear" w:color="auto" w:fill="auto"/>
            <w:vAlign w:val="center"/>
          </w:tcPr>
          <w:p w14:paraId="7E198E99" w14:textId="77777777" w:rsidR="00165FFB" w:rsidRDefault="00165FFB" w:rsidP="00034649">
            <w:pPr>
              <w:pStyle w:val="Heading"/>
              <w:tabs>
                <w:tab w:val="left" w:pos="7200"/>
              </w:tabs>
              <w:spacing w:before="40" w:after="40" w:line="240" w:lineRule="auto"/>
              <w:ind w:left="57" w:right="57" w:firstLine="0"/>
              <w:rPr>
                <w:rFonts w:cs="Arial"/>
                <w:b w:val="0"/>
                <w:bCs/>
                <w:color w:val="000000"/>
                <w:sz w:val="20"/>
              </w:rPr>
            </w:pPr>
            <w:r w:rsidRPr="00E32663">
              <w:rPr>
                <w:rFonts w:cs="Arial"/>
                <w:b w:val="0"/>
                <w:bCs/>
                <w:sz w:val="20"/>
              </w:rPr>
              <w:t>5MBP3</w:t>
            </w:r>
            <w:r>
              <w:rPr>
                <w:rFonts w:cs="Arial"/>
                <w:b w:val="0"/>
                <w:bCs/>
                <w:sz w:val="20"/>
              </w:rPr>
              <w:t xml:space="preserve"> (</w:t>
            </w:r>
            <w:r w:rsidRPr="00E32663">
              <w:rPr>
                <w:rFonts w:cs="Arial"/>
                <w:b w:val="0"/>
                <w:bCs/>
                <w:sz w:val="20"/>
              </w:rPr>
              <w:t>5G Multicast-Broadcast Protocols)</w:t>
            </w:r>
          </w:p>
        </w:tc>
        <w:tc>
          <w:tcPr>
            <w:tcW w:w="3960" w:type="dxa"/>
          </w:tcPr>
          <w:p w14:paraId="1818ECD3" w14:textId="51960672" w:rsidR="00165FFB" w:rsidRPr="00E32663" w:rsidRDefault="00DA4AFA" w:rsidP="00034649">
            <w:pPr>
              <w:pStyle w:val="Heading"/>
              <w:tabs>
                <w:tab w:val="left" w:pos="7200"/>
              </w:tabs>
              <w:spacing w:before="40" w:after="40" w:line="240" w:lineRule="auto"/>
              <w:ind w:left="57" w:right="57" w:firstLine="0"/>
              <w:rPr>
                <w:rFonts w:cs="Arial"/>
                <w:b w:val="0"/>
                <w:bCs/>
                <w:sz w:val="20"/>
              </w:rPr>
            </w:pPr>
            <w:r>
              <w:rPr>
                <w:rFonts w:cs="Arial"/>
                <w:b w:val="0"/>
                <w:bCs/>
                <w:sz w:val="20"/>
              </w:rPr>
              <w:t>Stage 3 will ask for at least one exception. Quite some work as stage 2 is late.</w:t>
            </w:r>
          </w:p>
        </w:tc>
      </w:tr>
      <w:tr w:rsidR="00165FFB" w:rsidRPr="000A4190" w14:paraId="751AD3D8" w14:textId="79AD89E5" w:rsidTr="00165FFB">
        <w:trPr>
          <w:trHeight w:val="20"/>
        </w:trPr>
        <w:tc>
          <w:tcPr>
            <w:tcW w:w="0" w:type="auto"/>
            <w:shd w:val="clear" w:color="auto" w:fill="auto"/>
            <w:vAlign w:val="center"/>
          </w:tcPr>
          <w:p w14:paraId="1D9A4FC9" w14:textId="77777777" w:rsidR="00165FFB"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5673" w:type="dxa"/>
            <w:shd w:val="clear" w:color="auto" w:fill="auto"/>
            <w:vAlign w:val="center"/>
          </w:tcPr>
          <w:p w14:paraId="43F3A557" w14:textId="77777777" w:rsidR="00165FFB" w:rsidRPr="00E32663" w:rsidRDefault="00165FFB" w:rsidP="00034649">
            <w:pPr>
              <w:pStyle w:val="Heading"/>
              <w:tabs>
                <w:tab w:val="left" w:pos="7200"/>
              </w:tabs>
              <w:spacing w:before="40" w:after="40" w:line="240" w:lineRule="auto"/>
              <w:ind w:left="57" w:right="57" w:firstLine="0"/>
              <w:rPr>
                <w:rFonts w:cs="Arial"/>
                <w:b w:val="0"/>
                <w:bCs/>
                <w:sz w:val="20"/>
              </w:rPr>
            </w:pPr>
            <w:r w:rsidRPr="00E32663">
              <w:rPr>
                <w:rFonts w:cs="Arial"/>
                <w:b w:val="0"/>
                <w:bCs/>
                <w:sz w:val="20"/>
              </w:rPr>
              <w:t>5GMS_EDGE_3</w:t>
            </w:r>
            <w:r>
              <w:rPr>
                <w:rFonts w:cs="Arial"/>
                <w:b w:val="0"/>
                <w:bCs/>
                <w:sz w:val="20"/>
              </w:rPr>
              <w:t xml:space="preserve"> (</w:t>
            </w:r>
            <w:r w:rsidRPr="00E32663">
              <w:rPr>
                <w:rFonts w:cs="Arial"/>
                <w:b w:val="0"/>
                <w:bCs/>
                <w:sz w:val="20"/>
              </w:rPr>
              <w:t>Edge Extensions to 5GMS Stage 3)</w:t>
            </w:r>
          </w:p>
        </w:tc>
        <w:tc>
          <w:tcPr>
            <w:tcW w:w="3960" w:type="dxa"/>
          </w:tcPr>
          <w:p w14:paraId="11901400" w14:textId="6DCF728D" w:rsidR="00165FFB" w:rsidRPr="00E32663" w:rsidRDefault="00CB684E" w:rsidP="00034649">
            <w:pPr>
              <w:pStyle w:val="Heading"/>
              <w:tabs>
                <w:tab w:val="left" w:pos="7200"/>
              </w:tabs>
              <w:spacing w:before="40" w:after="40" w:line="240" w:lineRule="auto"/>
              <w:ind w:left="57" w:right="57" w:firstLine="0"/>
              <w:rPr>
                <w:rFonts w:cs="Arial"/>
                <w:b w:val="0"/>
                <w:bCs/>
                <w:sz w:val="20"/>
              </w:rPr>
            </w:pPr>
            <w:r>
              <w:rPr>
                <w:rFonts w:cs="Arial"/>
                <w:b w:val="0"/>
                <w:bCs/>
                <w:sz w:val="20"/>
              </w:rPr>
              <w:t xml:space="preserve">Stage 3 is not complete, and exception will be asked for </w:t>
            </w:r>
          </w:p>
        </w:tc>
      </w:tr>
      <w:tr w:rsidR="00165FFB" w:rsidRPr="000A4190" w14:paraId="6D45AFF2" w14:textId="7577F6F9" w:rsidTr="00165FFB">
        <w:trPr>
          <w:trHeight w:val="20"/>
        </w:trPr>
        <w:tc>
          <w:tcPr>
            <w:tcW w:w="0" w:type="auto"/>
            <w:shd w:val="clear" w:color="auto" w:fill="auto"/>
            <w:vAlign w:val="center"/>
          </w:tcPr>
          <w:p w14:paraId="213DEC1F" w14:textId="77777777" w:rsidR="00165FFB"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5673" w:type="dxa"/>
            <w:shd w:val="clear" w:color="auto" w:fill="auto"/>
            <w:vAlign w:val="center"/>
          </w:tcPr>
          <w:p w14:paraId="5F983568" w14:textId="77777777" w:rsidR="00165FFB" w:rsidRPr="00465065" w:rsidRDefault="00165FFB" w:rsidP="00034649">
            <w:pPr>
              <w:pStyle w:val="Heading"/>
              <w:tabs>
                <w:tab w:val="left" w:pos="7200"/>
              </w:tabs>
              <w:spacing w:before="40" w:after="40" w:line="240" w:lineRule="auto"/>
              <w:ind w:left="57" w:right="57" w:firstLine="0"/>
              <w:rPr>
                <w:rFonts w:cs="Arial"/>
                <w:b w:val="0"/>
                <w:bCs/>
                <w:sz w:val="20"/>
              </w:rPr>
            </w:pPr>
            <w:r w:rsidRPr="00BD1939">
              <w:rPr>
                <w:rFonts w:cs="Arial"/>
                <w:b w:val="0"/>
                <w:bCs/>
                <w:sz w:val="20"/>
              </w:rPr>
              <w:t>FS_5GMS_EXT</w:t>
            </w:r>
            <w:r>
              <w:rPr>
                <w:rFonts w:cs="Arial"/>
                <w:b w:val="0"/>
                <w:bCs/>
                <w:sz w:val="20"/>
              </w:rPr>
              <w:t xml:space="preserve"> (</w:t>
            </w:r>
            <w:r w:rsidRPr="00BD1939">
              <w:rPr>
                <w:rFonts w:cs="Arial"/>
                <w:b w:val="0"/>
                <w:bCs/>
                <w:sz w:val="20"/>
              </w:rPr>
              <w:t>Study on 5G media streaming extensions</w:t>
            </w:r>
            <w:r>
              <w:rPr>
                <w:rFonts w:cs="Arial"/>
                <w:b w:val="0"/>
                <w:bCs/>
                <w:sz w:val="20"/>
              </w:rPr>
              <w:t>)</w:t>
            </w:r>
          </w:p>
        </w:tc>
        <w:tc>
          <w:tcPr>
            <w:tcW w:w="3960" w:type="dxa"/>
          </w:tcPr>
          <w:p w14:paraId="164A9E8D" w14:textId="1CDBFE87" w:rsidR="00165FFB" w:rsidRPr="00BD1939" w:rsidRDefault="00CB684E" w:rsidP="00034649">
            <w:pPr>
              <w:pStyle w:val="Heading"/>
              <w:tabs>
                <w:tab w:val="left" w:pos="7200"/>
              </w:tabs>
              <w:spacing w:before="40" w:after="40" w:line="240" w:lineRule="auto"/>
              <w:ind w:left="57" w:right="57" w:firstLine="0"/>
              <w:rPr>
                <w:rFonts w:cs="Arial"/>
                <w:b w:val="0"/>
                <w:bCs/>
                <w:sz w:val="20"/>
              </w:rPr>
            </w:pPr>
            <w:r>
              <w:rPr>
                <w:rFonts w:cs="Arial"/>
                <w:b w:val="0"/>
                <w:bCs/>
                <w:sz w:val="20"/>
              </w:rPr>
              <w:t>The study is progressing ok, but there are still some open issues.</w:t>
            </w:r>
          </w:p>
        </w:tc>
      </w:tr>
      <w:tr w:rsidR="00165FFB" w:rsidRPr="000A4190" w14:paraId="53E6F4C0" w14:textId="3A4A514F" w:rsidTr="00165FFB">
        <w:trPr>
          <w:trHeight w:val="20"/>
        </w:trPr>
        <w:tc>
          <w:tcPr>
            <w:tcW w:w="0" w:type="auto"/>
            <w:shd w:val="clear" w:color="auto" w:fill="auto"/>
            <w:vAlign w:val="center"/>
          </w:tcPr>
          <w:p w14:paraId="257BB699" w14:textId="77777777" w:rsidR="00165FFB"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5673" w:type="dxa"/>
            <w:shd w:val="clear" w:color="auto" w:fill="auto"/>
            <w:vAlign w:val="center"/>
          </w:tcPr>
          <w:p w14:paraId="1618E3C7"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sidRPr="004931FA">
              <w:rPr>
                <w:rFonts w:cs="Arial"/>
                <w:b w:val="0"/>
                <w:bCs/>
                <w:color w:val="000000"/>
                <w:sz w:val="20"/>
              </w:rPr>
              <w:t xml:space="preserve">FS_NPN4AVProd </w:t>
            </w:r>
            <w:r>
              <w:rPr>
                <w:rFonts w:cs="Arial"/>
                <w:b w:val="0"/>
                <w:bCs/>
                <w:color w:val="000000"/>
                <w:sz w:val="20"/>
              </w:rPr>
              <w:t>(</w:t>
            </w:r>
            <w:r w:rsidRPr="004148A1">
              <w:rPr>
                <w:rFonts w:cs="Arial"/>
                <w:b w:val="0"/>
                <w:bCs/>
                <w:color w:val="000000"/>
                <w:sz w:val="20"/>
              </w:rPr>
              <w:t xml:space="preserve">Feasibility </w:t>
            </w:r>
            <w:r w:rsidRPr="004931FA">
              <w:rPr>
                <w:rFonts w:cs="Arial"/>
                <w:b w:val="0"/>
                <w:bCs/>
                <w:color w:val="000000"/>
                <w:sz w:val="20"/>
              </w:rPr>
              <w:t>Study on Media Production over 5G NPN</w:t>
            </w:r>
            <w:r>
              <w:rPr>
                <w:rFonts w:cs="Arial"/>
                <w:b w:val="0"/>
                <w:bCs/>
                <w:color w:val="000000"/>
                <w:sz w:val="20"/>
              </w:rPr>
              <w:t>)</w:t>
            </w:r>
          </w:p>
        </w:tc>
        <w:tc>
          <w:tcPr>
            <w:tcW w:w="3960" w:type="dxa"/>
          </w:tcPr>
          <w:p w14:paraId="501E0569" w14:textId="4B527074" w:rsidR="00165FFB" w:rsidRPr="004931FA" w:rsidRDefault="004F2CB0"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The study will not complete, expect that there will be communication with SA2.</w:t>
            </w:r>
          </w:p>
        </w:tc>
      </w:tr>
      <w:tr w:rsidR="00165FFB" w:rsidRPr="000A4190" w14:paraId="20A38DC1" w14:textId="1898BE02" w:rsidTr="00165FFB">
        <w:trPr>
          <w:trHeight w:val="20"/>
        </w:trPr>
        <w:tc>
          <w:tcPr>
            <w:tcW w:w="0" w:type="auto"/>
            <w:shd w:val="clear" w:color="auto" w:fill="auto"/>
            <w:vAlign w:val="center"/>
          </w:tcPr>
          <w:p w14:paraId="5E485113" w14:textId="77777777" w:rsidR="00165FFB"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5673" w:type="dxa"/>
            <w:shd w:val="clear" w:color="auto" w:fill="auto"/>
            <w:vAlign w:val="center"/>
          </w:tcPr>
          <w:p w14:paraId="175B3240" w14:textId="77777777" w:rsidR="00165FFB" w:rsidRPr="004931FA" w:rsidRDefault="00165FFB" w:rsidP="00034649">
            <w:pPr>
              <w:pStyle w:val="Heading"/>
              <w:tabs>
                <w:tab w:val="left" w:pos="7200"/>
              </w:tabs>
              <w:spacing w:before="40" w:after="40" w:line="240" w:lineRule="auto"/>
              <w:ind w:left="57" w:right="57" w:firstLine="0"/>
              <w:rPr>
                <w:rFonts w:cs="Arial"/>
                <w:b w:val="0"/>
                <w:bCs/>
                <w:color w:val="000000"/>
                <w:sz w:val="20"/>
              </w:rPr>
            </w:pPr>
            <w:r w:rsidRPr="00E32663">
              <w:rPr>
                <w:rFonts w:cs="Arial"/>
                <w:b w:val="0"/>
                <w:bCs/>
                <w:color w:val="000000"/>
                <w:sz w:val="20"/>
              </w:rPr>
              <w:t>FS_5G_MSE</w:t>
            </w:r>
            <w:r>
              <w:rPr>
                <w:rFonts w:cs="Arial"/>
                <w:b w:val="0"/>
                <w:bCs/>
                <w:color w:val="000000"/>
                <w:sz w:val="20"/>
              </w:rPr>
              <w:t xml:space="preserve"> (</w:t>
            </w:r>
            <w:r w:rsidRPr="00E32663">
              <w:rPr>
                <w:rFonts w:cs="Arial"/>
                <w:b w:val="0"/>
                <w:bCs/>
                <w:color w:val="000000"/>
                <w:sz w:val="20"/>
              </w:rPr>
              <w:t>Feasibility Study on 5G Media Service Enablers)</w:t>
            </w:r>
          </w:p>
        </w:tc>
        <w:tc>
          <w:tcPr>
            <w:tcW w:w="3960" w:type="dxa"/>
          </w:tcPr>
          <w:p w14:paraId="36BE0D8C" w14:textId="0FFCAD9B" w:rsidR="00165FFB" w:rsidRPr="00E32663" w:rsidRDefault="004F2CB0"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Kicked off. Lower priority</w:t>
            </w:r>
          </w:p>
        </w:tc>
      </w:tr>
      <w:tr w:rsidR="00165FFB" w:rsidRPr="000A4190" w14:paraId="676E76F4" w14:textId="4C05BCC5" w:rsidTr="00165FFB">
        <w:trPr>
          <w:trHeight w:val="20"/>
        </w:trPr>
        <w:tc>
          <w:tcPr>
            <w:tcW w:w="0" w:type="auto"/>
            <w:shd w:val="clear" w:color="auto" w:fill="auto"/>
            <w:vAlign w:val="center"/>
          </w:tcPr>
          <w:p w14:paraId="3D81EA0C" w14:textId="77777777" w:rsidR="00165FFB"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3</w:t>
            </w:r>
          </w:p>
        </w:tc>
        <w:tc>
          <w:tcPr>
            <w:tcW w:w="5673" w:type="dxa"/>
            <w:shd w:val="clear" w:color="auto" w:fill="auto"/>
            <w:vAlign w:val="center"/>
          </w:tcPr>
          <w:p w14:paraId="3BFCAC65" w14:textId="77777777" w:rsidR="00165FFB" w:rsidRPr="00CA31AF" w:rsidRDefault="00165FFB" w:rsidP="0003464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3960" w:type="dxa"/>
          </w:tcPr>
          <w:p w14:paraId="13279F92" w14:textId="221C1722" w:rsidR="00165FFB" w:rsidRPr="001624E1" w:rsidRDefault="004F2CB0"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Expect coordination work with MTSI on stage-2.</w:t>
            </w:r>
          </w:p>
        </w:tc>
      </w:tr>
      <w:tr w:rsidR="00165FFB" w:rsidRPr="007135C3" w14:paraId="1C554200" w14:textId="517B54AB" w:rsidTr="00165FFB">
        <w:trPr>
          <w:trHeight w:val="20"/>
        </w:trPr>
        <w:tc>
          <w:tcPr>
            <w:tcW w:w="0" w:type="auto"/>
            <w:shd w:val="clear" w:color="auto" w:fill="auto"/>
            <w:vAlign w:val="center"/>
          </w:tcPr>
          <w:p w14:paraId="13D66DCC"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8.14</w:t>
            </w:r>
          </w:p>
        </w:tc>
        <w:tc>
          <w:tcPr>
            <w:tcW w:w="5673" w:type="dxa"/>
            <w:shd w:val="clear" w:color="auto" w:fill="auto"/>
            <w:vAlign w:val="center"/>
          </w:tcPr>
          <w:p w14:paraId="243EE7F4"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c>
          <w:tcPr>
            <w:tcW w:w="3960" w:type="dxa"/>
          </w:tcPr>
          <w:p w14:paraId="036C0A2D" w14:textId="494572B9" w:rsidR="00165FFB" w:rsidRPr="001624E1" w:rsidRDefault="00F84D85"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We have some TEI issues to deal with.</w:t>
            </w:r>
          </w:p>
        </w:tc>
      </w:tr>
      <w:tr w:rsidR="00165FFB" w:rsidRPr="007135C3" w14:paraId="6D7F8A48" w14:textId="390A7275" w:rsidTr="00165FFB">
        <w:trPr>
          <w:trHeight w:val="20"/>
        </w:trPr>
        <w:tc>
          <w:tcPr>
            <w:tcW w:w="0" w:type="auto"/>
            <w:shd w:val="clear" w:color="auto" w:fill="auto"/>
            <w:vAlign w:val="center"/>
          </w:tcPr>
          <w:p w14:paraId="0DD1C2FC"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8.15</w:t>
            </w:r>
          </w:p>
        </w:tc>
        <w:tc>
          <w:tcPr>
            <w:tcW w:w="5673" w:type="dxa"/>
            <w:shd w:val="clear" w:color="auto" w:fill="auto"/>
            <w:vAlign w:val="center"/>
          </w:tcPr>
          <w:p w14:paraId="4331EDE0"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3960" w:type="dxa"/>
          </w:tcPr>
          <w:p w14:paraId="60D5BFAE"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p>
        </w:tc>
      </w:tr>
      <w:tr w:rsidR="00165FFB" w:rsidRPr="007135C3" w14:paraId="317308F8" w14:textId="2126070E" w:rsidTr="00165FFB">
        <w:trPr>
          <w:trHeight w:val="20"/>
        </w:trPr>
        <w:tc>
          <w:tcPr>
            <w:tcW w:w="0" w:type="auto"/>
            <w:shd w:val="clear" w:color="auto" w:fill="auto"/>
            <w:vAlign w:val="center"/>
          </w:tcPr>
          <w:p w14:paraId="50E8D92D"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8.16</w:t>
            </w:r>
          </w:p>
        </w:tc>
        <w:tc>
          <w:tcPr>
            <w:tcW w:w="5673" w:type="dxa"/>
            <w:shd w:val="clear" w:color="auto" w:fill="auto"/>
            <w:vAlign w:val="center"/>
          </w:tcPr>
          <w:p w14:paraId="0FE07848"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3960" w:type="dxa"/>
          </w:tcPr>
          <w:p w14:paraId="4AE9742F"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p>
        </w:tc>
      </w:tr>
      <w:tr w:rsidR="00165FFB" w:rsidRPr="007135C3" w14:paraId="7578457E" w14:textId="70B41EF1" w:rsidTr="00165FFB">
        <w:trPr>
          <w:trHeight w:val="20"/>
        </w:trPr>
        <w:tc>
          <w:tcPr>
            <w:tcW w:w="0" w:type="auto"/>
            <w:shd w:val="clear" w:color="auto" w:fill="auto"/>
            <w:vAlign w:val="center"/>
          </w:tcPr>
          <w:p w14:paraId="252BEF62"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8.17</w:t>
            </w:r>
          </w:p>
        </w:tc>
        <w:tc>
          <w:tcPr>
            <w:tcW w:w="5673" w:type="dxa"/>
            <w:shd w:val="clear" w:color="auto" w:fill="auto"/>
            <w:vAlign w:val="center"/>
          </w:tcPr>
          <w:p w14:paraId="218B3B8D"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3960" w:type="dxa"/>
          </w:tcPr>
          <w:p w14:paraId="4913FA16" w14:textId="77777777" w:rsidR="00165FFB" w:rsidRPr="001624E1" w:rsidRDefault="00165FFB" w:rsidP="00034649">
            <w:pPr>
              <w:pStyle w:val="Heading"/>
              <w:tabs>
                <w:tab w:val="left" w:pos="7200"/>
              </w:tabs>
              <w:spacing w:before="40" w:after="40" w:line="240" w:lineRule="auto"/>
              <w:ind w:left="57" w:right="57" w:firstLine="0"/>
              <w:rPr>
                <w:rFonts w:cs="Arial"/>
                <w:b w:val="0"/>
                <w:bCs/>
                <w:color w:val="000000"/>
                <w:sz w:val="20"/>
              </w:rPr>
            </w:pPr>
          </w:p>
        </w:tc>
      </w:tr>
    </w:tbl>
    <w:p w14:paraId="49E72B3E" w14:textId="08F1C168" w:rsidR="00165FFB" w:rsidRDefault="00165FFB" w:rsidP="0017795C"/>
    <w:p w14:paraId="3D95782A" w14:textId="6AB06F1F" w:rsidR="00F84D85" w:rsidRDefault="00F84D85" w:rsidP="0017795C">
      <w:r>
        <w:t xml:space="preserve">We have always been clear that completion of Rel-17 has the highest priority. This message was conveyed in </w:t>
      </w:r>
      <w:r w:rsidR="00012BAF">
        <w:t xml:space="preserve">Workshop #2 and also in the moderator discussion prior to workshop 3. Based on the expected workload until </w:t>
      </w:r>
      <w:r w:rsidR="00B46737">
        <w:t>SA#96, we strongly encourage to NOT add any additional normative work into MBS until SA4#119e.</w:t>
      </w:r>
    </w:p>
    <w:p w14:paraId="0DA3D5DA" w14:textId="169D30B5" w:rsidR="009D491E" w:rsidRDefault="009D491E" w:rsidP="0017795C"/>
    <w:p w14:paraId="27624BA0" w14:textId="1B1EEC3B" w:rsidR="009D491E" w:rsidRPr="0017795C" w:rsidRDefault="009D491E" w:rsidP="0017795C">
      <w:r>
        <w:t xml:space="preserve">There are some conclusions from 5GMS_EXT that may motivate normative work. However, we still believe that </w:t>
      </w:r>
      <w:r w:rsidR="00CB7527">
        <w:t xml:space="preserve">it requires significant support to start new work. Aggregating work topics in a single normative work item should not be sufficient. We encourage that for every work subject derived from </w:t>
      </w:r>
      <w:r w:rsidR="00BF1FEC">
        <w:t>5GMS_EXT, there are always four supporters.</w:t>
      </w:r>
    </w:p>
    <w:bookmarkEnd w:id="0"/>
    <w:p w14:paraId="07540BEA" w14:textId="57FB3C52" w:rsidR="00C067B5" w:rsidRDefault="00BF1FEC" w:rsidP="007D6304">
      <w:pPr>
        <w:pStyle w:val="Heading1"/>
        <w:numPr>
          <w:ilvl w:val="0"/>
          <w:numId w:val="3"/>
        </w:numPr>
      </w:pPr>
      <w:r>
        <w:t>Proposal</w:t>
      </w:r>
    </w:p>
    <w:p w14:paraId="5C45FFE3" w14:textId="5FD677C7" w:rsidR="00BF1FEC" w:rsidRDefault="00BF1FEC" w:rsidP="00BF1FEC">
      <w:r>
        <w:t>We propose:</w:t>
      </w:r>
    </w:p>
    <w:p w14:paraId="40D5EB9B" w14:textId="77777777" w:rsidR="005D77C2" w:rsidRDefault="00BF1FEC" w:rsidP="003335AA">
      <w:pPr>
        <w:pStyle w:val="ListParagraph"/>
        <w:numPr>
          <w:ilvl w:val="0"/>
          <w:numId w:val="40"/>
        </w:numPr>
      </w:pPr>
      <w:r>
        <w:t xml:space="preserve">To </w:t>
      </w:r>
      <w:r w:rsidR="00521C75">
        <w:t>strongly avoid to</w:t>
      </w:r>
      <w:r>
        <w:t xml:space="preserve"> start any new Rel-18 work </w:t>
      </w:r>
      <w:r w:rsidR="00521C75">
        <w:t>before SA#120e in the MBS group</w:t>
      </w:r>
      <w:r w:rsidR="003335AA">
        <w:t xml:space="preserve">. </w:t>
      </w:r>
      <w:r w:rsidR="00521C75">
        <w:t xml:space="preserve">Only if significant support for starting new work </w:t>
      </w:r>
      <w:r w:rsidR="003335AA">
        <w:t xml:space="preserve">would be provided or some dependency </w:t>
      </w:r>
      <w:r w:rsidR="005D77C2">
        <w:t>requires starting work, this may be kicked off</w:t>
      </w:r>
    </w:p>
    <w:p w14:paraId="373935A2" w14:textId="6174AF34" w:rsidR="00521C75" w:rsidRPr="00BF1FEC" w:rsidRDefault="005D77C2" w:rsidP="003335AA">
      <w:pPr>
        <w:pStyle w:val="ListParagraph"/>
        <w:numPr>
          <w:ilvl w:val="0"/>
          <w:numId w:val="40"/>
        </w:numPr>
      </w:pPr>
      <w:r>
        <w:t xml:space="preserve">To identify </w:t>
      </w:r>
      <w:r w:rsidR="00AA4E4D">
        <w:t>support of 4 members for each work topics derived from 5GMS_EXT and not blindly aggregate work topics.</w:t>
      </w:r>
      <w:r w:rsidR="00521C75">
        <w:t xml:space="preserve"> </w:t>
      </w:r>
    </w:p>
    <w:p w14:paraId="7CCCA5DD" w14:textId="77777777" w:rsidR="00D32C96" w:rsidRPr="007D6304" w:rsidRDefault="00D32C96" w:rsidP="00C80D8E"/>
    <w:sectPr w:rsidR="00D32C96" w:rsidRPr="007D6304"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8ECC6E0"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Pr>
        <w:rFonts w:ascii="Arial" w:eastAsia="SimSun" w:hAnsi="Arial" w:cs="Arial"/>
        <w:lang w:val="de-DE"/>
      </w:rPr>
      <w:t>7</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8C6CB2">
      <w:rPr>
        <w:rFonts w:ascii="Arial" w:eastAsia="SimSun" w:hAnsi="Arial" w:cs="Arial"/>
        <w:b/>
        <w:i/>
        <w:sz w:val="28"/>
        <w:szCs w:val="28"/>
        <w:lang w:val="de-DE"/>
      </w:rPr>
      <w:t>0</w:t>
    </w:r>
    <w:r w:rsidR="00D82712">
      <w:rPr>
        <w:rFonts w:ascii="Arial" w:eastAsia="SimSun" w:hAnsi="Arial" w:cs="Arial"/>
        <w:b/>
        <w:i/>
        <w:sz w:val="28"/>
        <w:szCs w:val="28"/>
        <w:lang w:val="de-DE"/>
      </w:rPr>
      <w:t>33</w:t>
    </w:r>
  </w:p>
  <w:p w14:paraId="26F082EB" w14:textId="1A585B67"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E-meeting, 14th – 23rd February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75pt;height:15.75pt" o:bullet="t">
        <v:imagedata r:id="rId1" o:title="artCABC"/>
      </v:shape>
    </w:pict>
  </w:numPicBullet>
  <w:numPicBullet w:numPicBulletId="1">
    <w:pict>
      <v:shape id="_x0000_i1043" type="#_x0000_t75" style="width:11.25pt;height:11.2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10"/>
  </w:num>
  <w:num w:numId="7">
    <w:abstractNumId w:val="16"/>
  </w:num>
  <w:num w:numId="8">
    <w:abstractNumId w:val="37"/>
  </w:num>
  <w:num w:numId="9">
    <w:abstractNumId w:val="27"/>
  </w:num>
  <w:num w:numId="10">
    <w:abstractNumId w:val="17"/>
  </w:num>
  <w:num w:numId="11">
    <w:abstractNumId w:val="7"/>
  </w:num>
  <w:num w:numId="12">
    <w:abstractNumId w:val="30"/>
  </w:num>
  <w:num w:numId="13">
    <w:abstractNumId w:val="26"/>
  </w:num>
  <w:num w:numId="14">
    <w:abstractNumId w:val="8"/>
  </w:num>
  <w:num w:numId="15">
    <w:abstractNumId w:val="9"/>
  </w:num>
  <w:num w:numId="16">
    <w:abstractNumId w:val="33"/>
  </w:num>
  <w:num w:numId="17">
    <w:abstractNumId w:val="38"/>
  </w:num>
  <w:num w:numId="18">
    <w:abstractNumId w:val="11"/>
  </w:num>
  <w:num w:numId="19">
    <w:abstractNumId w:val="4"/>
  </w:num>
  <w:num w:numId="20">
    <w:abstractNumId w:val="39"/>
  </w:num>
  <w:num w:numId="21">
    <w:abstractNumId w:val="22"/>
  </w:num>
  <w:num w:numId="22">
    <w:abstractNumId w:val="36"/>
  </w:num>
  <w:num w:numId="23">
    <w:abstractNumId w:val="29"/>
  </w:num>
  <w:num w:numId="24">
    <w:abstractNumId w:val="20"/>
  </w:num>
  <w:num w:numId="25">
    <w:abstractNumId w:val="34"/>
  </w:num>
  <w:num w:numId="26">
    <w:abstractNumId w:val="2"/>
  </w:num>
  <w:num w:numId="27">
    <w:abstractNumId w:val="6"/>
  </w:num>
  <w:num w:numId="28">
    <w:abstractNumId w:val="35"/>
  </w:num>
  <w:num w:numId="29">
    <w:abstractNumId w:val="5"/>
  </w:num>
  <w:num w:numId="30">
    <w:abstractNumId w:val="0"/>
  </w:num>
  <w:num w:numId="31">
    <w:abstractNumId w:val="14"/>
  </w:num>
  <w:num w:numId="32">
    <w:abstractNumId w:val="18"/>
  </w:num>
  <w:num w:numId="33">
    <w:abstractNumId w:val="23"/>
  </w:num>
  <w:num w:numId="34">
    <w:abstractNumId w:val="15"/>
  </w:num>
  <w:num w:numId="35">
    <w:abstractNumId w:val="28"/>
  </w:num>
  <w:num w:numId="36">
    <w:abstractNumId w:val="19"/>
  </w:num>
  <w:num w:numId="37">
    <w:abstractNumId w:val="13"/>
  </w:num>
  <w:num w:numId="38">
    <w:abstractNumId w:val="21"/>
  </w:num>
  <w:num w:numId="39">
    <w:abstractNumId w:val="12"/>
  </w:num>
  <w:num w:numId="40">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38A"/>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D77C2"/>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3BEB"/>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6737"/>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1FEC"/>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5B61"/>
    <w:rsid w:val="00CB684E"/>
    <w:rsid w:val="00CB7527"/>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3A64"/>
    <w:rsid w:val="00F644B0"/>
    <w:rsid w:val="00F64BDE"/>
    <w:rsid w:val="00F66002"/>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458</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2854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2022-02-08T20:28:00Z</dcterms:created>
  <dcterms:modified xsi:type="dcterms:W3CDTF">2022-02-08T20:49:00Z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