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BCBC" w14:textId="77777777" w:rsidR="00BC61D2" w:rsidRDefault="00BC61D2" w:rsidP="00BC61D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115071B" w14:textId="4E653901" w:rsidR="00BC61D2" w:rsidRDefault="00BC61D2" w:rsidP="00BC61D2">
      <w:pPr>
        <w:jc w:val="center"/>
        <w:rPr>
          <w:rFonts w:ascii="Arial" w:hAnsi="Arial" w:cs="Arial"/>
          <w:b/>
          <w:sz w:val="32"/>
        </w:rPr>
      </w:pPr>
      <w:r>
        <w:rPr>
          <w:rFonts w:ascii="Arial" w:hAnsi="Arial" w:cs="Arial"/>
          <w:b/>
          <w:sz w:val="32"/>
        </w:rPr>
        <w:br/>
      </w:r>
      <w:r>
        <w:rPr>
          <w:rFonts w:ascii="Arial" w:hAnsi="Arial" w:cs="Arial"/>
          <w:b/>
          <w:sz w:val="32"/>
        </w:rPr>
        <w:br/>
      </w:r>
      <w:r w:rsidR="007B05BE">
        <w:rPr>
          <w:rFonts w:ascii="Arial" w:hAnsi="Arial" w:cs="Arial"/>
          <w:b/>
          <w:sz w:val="32"/>
        </w:rPr>
        <w:t xml:space="preserve">MCC </w:t>
      </w:r>
      <w:r>
        <w:rPr>
          <w:rFonts w:ascii="Arial" w:hAnsi="Arial" w:cs="Arial"/>
          <w:b/>
          <w:sz w:val="32"/>
        </w:rPr>
        <w:t>Meeting Report</w:t>
      </w:r>
      <w:r>
        <w:rPr>
          <w:rFonts w:ascii="Arial" w:hAnsi="Arial" w:cs="Arial"/>
          <w:b/>
          <w:sz w:val="32"/>
        </w:rPr>
        <w:br/>
        <w:t>for</w:t>
      </w:r>
      <w:r>
        <w:rPr>
          <w:rFonts w:ascii="Arial" w:hAnsi="Arial" w:cs="Arial"/>
          <w:b/>
          <w:sz w:val="32"/>
        </w:rPr>
        <w:br/>
      </w:r>
      <w:r w:rsidR="007B05BE">
        <w:rPr>
          <w:rFonts w:ascii="Arial" w:hAnsi="Arial" w:cs="Arial"/>
          <w:b/>
          <w:sz w:val="32"/>
        </w:rPr>
        <w:t>SA4 Rel-18</w:t>
      </w:r>
      <w:r>
        <w:rPr>
          <w:rFonts w:ascii="Arial" w:hAnsi="Arial" w:cs="Arial"/>
          <w:b/>
          <w:sz w:val="32"/>
        </w:rPr>
        <w:br/>
        <w:t>Workshop</w:t>
      </w:r>
    </w:p>
    <w:p w14:paraId="4EC5A130" w14:textId="45A2058C" w:rsidR="00BC61D2" w:rsidRDefault="00BC61D2" w:rsidP="00BC61D2">
      <w:pPr>
        <w:jc w:val="center"/>
        <w:rPr>
          <w:rFonts w:ascii="Arial" w:hAnsi="Arial" w:cs="Arial"/>
          <w:b/>
          <w:sz w:val="32"/>
        </w:rPr>
      </w:pPr>
      <w:r>
        <w:rPr>
          <w:rFonts w:ascii="Arial" w:hAnsi="Arial" w:cs="Arial"/>
          <w:b/>
          <w:sz w:val="32"/>
        </w:rPr>
        <w:t>Online,17/08/2021</w:t>
      </w:r>
    </w:p>
    <w:p w14:paraId="4B68B932" w14:textId="77777777" w:rsidR="00BC61D2" w:rsidRDefault="00BC61D2" w:rsidP="00BC61D2"/>
    <w:p w14:paraId="05DBB3AF" w14:textId="77777777" w:rsidR="00BC61D2" w:rsidRDefault="00BC61D2" w:rsidP="00BC61D2">
      <w:r>
        <w:t>Report generated on Tuesday, 2021-08-17 23:02  UTC</w:t>
      </w:r>
    </w:p>
    <w:p w14:paraId="16BFE2A7" w14:textId="77777777" w:rsidR="00BC61D2" w:rsidRDefault="00BC61D2" w:rsidP="00BC61D2"/>
    <w:p w14:paraId="34B78EB2" w14:textId="553953AA" w:rsidR="00BC61D2" w:rsidRDefault="00BC61D2" w:rsidP="00BC61D2">
      <w:r>
        <w:t>Contents:</w:t>
      </w:r>
    </w:p>
    <w:p w14:paraId="5F694A3E" w14:textId="67CD6ABB" w:rsidR="00BC61D2" w:rsidRPr="006A6B4F" w:rsidRDefault="00BC61D2">
      <w:pPr>
        <w:pStyle w:val="TOC2"/>
        <w:rPr>
          <w:rFonts w:ascii="Calibri" w:hAnsi="Calibri"/>
          <w:sz w:val="22"/>
          <w:szCs w:val="28"/>
        </w:rPr>
      </w:pPr>
      <w:r>
        <w:fldChar w:fldCharType="begin"/>
      </w:r>
      <w:r>
        <w:instrText xml:space="preserve"> TOC  \* MERGEFORMAT </w:instrText>
      </w:r>
      <w:r>
        <w:fldChar w:fldCharType="separate"/>
      </w:r>
      <w:r>
        <w:t>1</w:t>
      </w:r>
      <w:r w:rsidRPr="006A6B4F">
        <w:rPr>
          <w:rFonts w:ascii="Calibri" w:hAnsi="Calibri"/>
          <w:sz w:val="22"/>
          <w:szCs w:val="28"/>
        </w:rPr>
        <w:tab/>
      </w:r>
      <w:r>
        <w:t>Opening of the Meeting: Tuesday August 17 at 1500 hrs CEST</w:t>
      </w:r>
      <w:r>
        <w:tab/>
      </w:r>
      <w:r>
        <w:fldChar w:fldCharType="begin"/>
      </w:r>
      <w:r>
        <w:instrText xml:space="preserve"> PAGEREF _Toc80140958 \h </w:instrText>
      </w:r>
      <w:r>
        <w:fldChar w:fldCharType="separate"/>
      </w:r>
      <w:r>
        <w:t>2</w:t>
      </w:r>
      <w:r>
        <w:fldChar w:fldCharType="end"/>
      </w:r>
    </w:p>
    <w:p w14:paraId="65521C64" w14:textId="5D234E6E" w:rsidR="00BC61D2" w:rsidRPr="006A6B4F" w:rsidRDefault="00BC61D2">
      <w:pPr>
        <w:pStyle w:val="TOC2"/>
        <w:rPr>
          <w:rFonts w:ascii="Calibri" w:hAnsi="Calibri"/>
          <w:sz w:val="22"/>
          <w:szCs w:val="28"/>
        </w:rPr>
      </w:pPr>
      <w:r>
        <w:t>2</w:t>
      </w:r>
      <w:r w:rsidRPr="006A6B4F">
        <w:rPr>
          <w:rFonts w:ascii="Calibri" w:hAnsi="Calibri"/>
          <w:sz w:val="22"/>
          <w:szCs w:val="28"/>
        </w:rPr>
        <w:tab/>
      </w:r>
      <w:r>
        <w:t>Opening Remarks by SA4 Chair</w:t>
      </w:r>
      <w:r>
        <w:tab/>
      </w:r>
      <w:r>
        <w:fldChar w:fldCharType="begin"/>
      </w:r>
      <w:r>
        <w:instrText xml:space="preserve"> PAGEREF _Toc80140959 \h </w:instrText>
      </w:r>
      <w:r>
        <w:fldChar w:fldCharType="separate"/>
      </w:r>
      <w:r>
        <w:t>2</w:t>
      </w:r>
      <w:r>
        <w:fldChar w:fldCharType="end"/>
      </w:r>
    </w:p>
    <w:p w14:paraId="1A180970" w14:textId="5F6EB845" w:rsidR="00BC61D2" w:rsidRPr="006A6B4F" w:rsidRDefault="00BC61D2">
      <w:pPr>
        <w:pStyle w:val="TOC2"/>
        <w:rPr>
          <w:rFonts w:ascii="Calibri" w:hAnsi="Calibri"/>
          <w:sz w:val="22"/>
          <w:szCs w:val="28"/>
        </w:rPr>
      </w:pPr>
      <w:r>
        <w:t>3</w:t>
      </w:r>
      <w:r w:rsidRPr="006A6B4F">
        <w:rPr>
          <w:rFonts w:ascii="Calibri" w:hAnsi="Calibri"/>
          <w:sz w:val="22"/>
          <w:szCs w:val="28"/>
        </w:rPr>
        <w:tab/>
      </w:r>
      <w:r>
        <w:t>Reminders for usage of IT resources, IPR declaration and antitrust compliance</w:t>
      </w:r>
      <w:r>
        <w:tab/>
      </w:r>
      <w:r>
        <w:fldChar w:fldCharType="begin"/>
      </w:r>
      <w:r>
        <w:instrText xml:space="preserve"> PAGEREF _Toc80140960 \h </w:instrText>
      </w:r>
      <w:r>
        <w:fldChar w:fldCharType="separate"/>
      </w:r>
      <w:r>
        <w:t>2</w:t>
      </w:r>
      <w:r>
        <w:fldChar w:fldCharType="end"/>
      </w:r>
    </w:p>
    <w:p w14:paraId="272ED0C0" w14:textId="34733E18" w:rsidR="00BC61D2" w:rsidRPr="006A6B4F" w:rsidRDefault="00BC61D2">
      <w:pPr>
        <w:pStyle w:val="TOC2"/>
        <w:rPr>
          <w:rFonts w:ascii="Calibri" w:hAnsi="Calibri"/>
          <w:sz w:val="22"/>
          <w:szCs w:val="28"/>
        </w:rPr>
      </w:pPr>
      <w:r>
        <w:t>4</w:t>
      </w:r>
      <w:r w:rsidRPr="006A6B4F">
        <w:rPr>
          <w:rFonts w:ascii="Calibri" w:hAnsi="Calibri"/>
          <w:sz w:val="22"/>
          <w:szCs w:val="28"/>
        </w:rPr>
        <w:tab/>
      </w:r>
      <w:r>
        <w:t>Approval of the agenda</w:t>
      </w:r>
      <w:r>
        <w:tab/>
      </w:r>
      <w:r>
        <w:fldChar w:fldCharType="begin"/>
      </w:r>
      <w:r>
        <w:instrText xml:space="preserve"> PAGEREF _Toc80140961 \h </w:instrText>
      </w:r>
      <w:r>
        <w:fldChar w:fldCharType="separate"/>
      </w:r>
      <w:r>
        <w:t>2</w:t>
      </w:r>
      <w:r>
        <w:fldChar w:fldCharType="end"/>
      </w:r>
    </w:p>
    <w:p w14:paraId="4A0B1F08" w14:textId="138F4269" w:rsidR="00BC61D2" w:rsidRPr="006A6B4F" w:rsidRDefault="00BC61D2">
      <w:pPr>
        <w:pStyle w:val="TOC2"/>
        <w:rPr>
          <w:rFonts w:ascii="Calibri" w:hAnsi="Calibri"/>
          <w:sz w:val="22"/>
          <w:szCs w:val="28"/>
        </w:rPr>
      </w:pPr>
      <w:r>
        <w:t>5</w:t>
      </w:r>
      <w:r w:rsidRPr="006A6B4F">
        <w:rPr>
          <w:rFonts w:ascii="Calibri" w:hAnsi="Calibri"/>
          <w:sz w:val="22"/>
          <w:szCs w:val="28"/>
        </w:rPr>
        <w:tab/>
      </w:r>
      <w:r>
        <w:t>Contributions/Reports if any, from SA4 SWG Chairpersons</w:t>
      </w:r>
      <w:r>
        <w:tab/>
      </w:r>
      <w:r>
        <w:fldChar w:fldCharType="begin"/>
      </w:r>
      <w:r>
        <w:instrText xml:space="preserve"> PAGEREF _Toc80140962 \h </w:instrText>
      </w:r>
      <w:r>
        <w:fldChar w:fldCharType="separate"/>
      </w:r>
      <w:r>
        <w:t>2</w:t>
      </w:r>
      <w:r>
        <w:fldChar w:fldCharType="end"/>
      </w:r>
    </w:p>
    <w:p w14:paraId="27B2421C" w14:textId="35B2FBFE" w:rsidR="00BC61D2" w:rsidRPr="006A6B4F" w:rsidRDefault="00BC61D2">
      <w:pPr>
        <w:pStyle w:val="TOC2"/>
        <w:rPr>
          <w:rFonts w:ascii="Calibri" w:hAnsi="Calibri"/>
          <w:sz w:val="22"/>
          <w:szCs w:val="28"/>
        </w:rPr>
      </w:pPr>
      <w:r>
        <w:t>6</w:t>
      </w:r>
      <w:r w:rsidRPr="006A6B4F">
        <w:rPr>
          <w:rFonts w:ascii="Calibri" w:hAnsi="Calibri"/>
          <w:sz w:val="22"/>
          <w:szCs w:val="28"/>
        </w:rPr>
        <w:tab/>
      </w:r>
      <w:r>
        <w:t>Proposals for Release 18</w:t>
      </w:r>
      <w:r>
        <w:tab/>
      </w:r>
      <w:r>
        <w:fldChar w:fldCharType="begin"/>
      </w:r>
      <w:r>
        <w:instrText xml:space="preserve"> PAGEREF _Toc80140963 \h </w:instrText>
      </w:r>
      <w:r>
        <w:fldChar w:fldCharType="separate"/>
      </w:r>
      <w:r>
        <w:t>2</w:t>
      </w:r>
      <w:r>
        <w:fldChar w:fldCharType="end"/>
      </w:r>
    </w:p>
    <w:p w14:paraId="7C9EFB98" w14:textId="18CAF000" w:rsidR="00BC61D2" w:rsidRPr="006A6B4F" w:rsidRDefault="00BC61D2">
      <w:pPr>
        <w:pStyle w:val="TOC3"/>
        <w:rPr>
          <w:rFonts w:ascii="Calibri" w:hAnsi="Calibri"/>
          <w:sz w:val="22"/>
          <w:szCs w:val="28"/>
        </w:rPr>
      </w:pPr>
      <w:r>
        <w:t>6.1</w:t>
      </w:r>
      <w:r w:rsidRPr="006A6B4F">
        <w:rPr>
          <w:rFonts w:ascii="Calibri" w:hAnsi="Calibri"/>
          <w:sz w:val="22"/>
          <w:szCs w:val="28"/>
        </w:rPr>
        <w:tab/>
      </w:r>
      <w:r>
        <w:t>Contributions invited for Release 18 - Stage 2 from Individual Members [IM(s)]</w:t>
      </w:r>
      <w:r>
        <w:tab/>
      </w:r>
      <w:r>
        <w:fldChar w:fldCharType="begin"/>
      </w:r>
      <w:r>
        <w:instrText xml:space="preserve"> PAGEREF _Toc80140964 \h </w:instrText>
      </w:r>
      <w:r>
        <w:fldChar w:fldCharType="separate"/>
      </w:r>
      <w:r>
        <w:t>5</w:t>
      </w:r>
      <w:r>
        <w:fldChar w:fldCharType="end"/>
      </w:r>
    </w:p>
    <w:p w14:paraId="7A26E4BC" w14:textId="0868F86E" w:rsidR="00BC61D2" w:rsidRPr="006A6B4F" w:rsidRDefault="00BC61D2">
      <w:pPr>
        <w:pStyle w:val="TOC3"/>
        <w:rPr>
          <w:rFonts w:ascii="Calibri" w:hAnsi="Calibri"/>
          <w:sz w:val="22"/>
          <w:szCs w:val="28"/>
        </w:rPr>
      </w:pPr>
      <w:r>
        <w:t>6.2</w:t>
      </w:r>
      <w:r w:rsidRPr="006A6B4F">
        <w:rPr>
          <w:rFonts w:ascii="Calibri" w:hAnsi="Calibri"/>
          <w:sz w:val="22"/>
          <w:szCs w:val="28"/>
        </w:rPr>
        <w:tab/>
      </w:r>
      <w:r>
        <w:t>Contributions invited for Release 18 - Stage 3 from Individual Members [IM(s)]</w:t>
      </w:r>
      <w:r>
        <w:tab/>
      </w:r>
      <w:r>
        <w:fldChar w:fldCharType="begin"/>
      </w:r>
      <w:r>
        <w:instrText xml:space="preserve"> PAGEREF _Toc80140965 \h </w:instrText>
      </w:r>
      <w:r>
        <w:fldChar w:fldCharType="separate"/>
      </w:r>
      <w:r>
        <w:t>5</w:t>
      </w:r>
      <w:r>
        <w:fldChar w:fldCharType="end"/>
      </w:r>
    </w:p>
    <w:p w14:paraId="4121FD81" w14:textId="2B189882" w:rsidR="00BC61D2" w:rsidRPr="006A6B4F" w:rsidRDefault="00BC61D2">
      <w:pPr>
        <w:pStyle w:val="TOC3"/>
        <w:rPr>
          <w:rFonts w:ascii="Calibri" w:hAnsi="Calibri"/>
          <w:sz w:val="22"/>
          <w:szCs w:val="28"/>
        </w:rPr>
      </w:pPr>
      <w:r>
        <w:t>6.3</w:t>
      </w:r>
      <w:r w:rsidRPr="006A6B4F">
        <w:rPr>
          <w:rFonts w:ascii="Calibri" w:hAnsi="Calibri"/>
          <w:sz w:val="22"/>
          <w:szCs w:val="28"/>
        </w:rPr>
        <w:tab/>
      </w:r>
      <w:r>
        <w:t>Contributions to existing SA4 WID(s)/SID(s) for an extension to Rel 18</w:t>
      </w:r>
      <w:r>
        <w:tab/>
      </w:r>
      <w:r>
        <w:fldChar w:fldCharType="begin"/>
      </w:r>
      <w:r>
        <w:instrText xml:space="preserve"> PAGEREF _Toc80140966 \h </w:instrText>
      </w:r>
      <w:r>
        <w:fldChar w:fldCharType="separate"/>
      </w:r>
      <w:r>
        <w:t>5</w:t>
      </w:r>
      <w:r>
        <w:fldChar w:fldCharType="end"/>
      </w:r>
    </w:p>
    <w:p w14:paraId="5007056B" w14:textId="2BC8A6B1" w:rsidR="00BC61D2" w:rsidRPr="006A6B4F" w:rsidRDefault="00BC61D2">
      <w:pPr>
        <w:pStyle w:val="TOC2"/>
        <w:rPr>
          <w:rFonts w:ascii="Calibri" w:hAnsi="Calibri"/>
          <w:sz w:val="22"/>
          <w:szCs w:val="28"/>
        </w:rPr>
      </w:pPr>
      <w:r>
        <w:t>7</w:t>
      </w:r>
      <w:r w:rsidRPr="006A6B4F">
        <w:rPr>
          <w:rFonts w:ascii="Calibri" w:hAnsi="Calibri"/>
          <w:sz w:val="22"/>
          <w:szCs w:val="28"/>
        </w:rPr>
        <w:tab/>
      </w:r>
      <w:r>
        <w:t>Way Forward - a short summary of this proceeding</w:t>
      </w:r>
      <w:r>
        <w:tab/>
      </w:r>
      <w:r>
        <w:fldChar w:fldCharType="begin"/>
      </w:r>
      <w:r>
        <w:instrText xml:space="preserve"> PAGEREF _Toc80140967 \h </w:instrText>
      </w:r>
      <w:r>
        <w:fldChar w:fldCharType="separate"/>
      </w:r>
      <w:r>
        <w:t>5</w:t>
      </w:r>
      <w:r>
        <w:fldChar w:fldCharType="end"/>
      </w:r>
    </w:p>
    <w:p w14:paraId="3867C59E" w14:textId="79CFB26E" w:rsidR="00BC61D2" w:rsidRPr="006A6B4F" w:rsidRDefault="00BC61D2">
      <w:pPr>
        <w:pStyle w:val="TOC2"/>
        <w:rPr>
          <w:rFonts w:ascii="Calibri" w:hAnsi="Calibri"/>
          <w:sz w:val="22"/>
          <w:szCs w:val="28"/>
        </w:rPr>
      </w:pPr>
      <w:r>
        <w:t>8</w:t>
      </w:r>
      <w:r w:rsidRPr="006A6B4F">
        <w:rPr>
          <w:rFonts w:ascii="Calibri" w:hAnsi="Calibri"/>
          <w:sz w:val="22"/>
          <w:szCs w:val="28"/>
        </w:rPr>
        <w:tab/>
      </w:r>
      <w:r>
        <w:t>Any Other Business</w:t>
      </w:r>
      <w:r>
        <w:tab/>
      </w:r>
      <w:r>
        <w:fldChar w:fldCharType="begin"/>
      </w:r>
      <w:r>
        <w:instrText xml:space="preserve"> PAGEREF _Toc80140968 \h </w:instrText>
      </w:r>
      <w:r>
        <w:fldChar w:fldCharType="separate"/>
      </w:r>
      <w:r>
        <w:t>5</w:t>
      </w:r>
      <w:r>
        <w:fldChar w:fldCharType="end"/>
      </w:r>
    </w:p>
    <w:p w14:paraId="134B95F3" w14:textId="7CBBFA94" w:rsidR="00BC61D2" w:rsidRDefault="00BC61D2" w:rsidP="00472429">
      <w:pPr>
        <w:pStyle w:val="TOC2"/>
      </w:pPr>
      <w:r>
        <w:t>9</w:t>
      </w:r>
      <w:r w:rsidRPr="006A6B4F">
        <w:rPr>
          <w:rFonts w:ascii="Calibri" w:hAnsi="Calibri"/>
          <w:sz w:val="22"/>
          <w:szCs w:val="28"/>
        </w:rPr>
        <w:tab/>
      </w:r>
      <w:r>
        <w:t>Closing of the Meeting: Tuesday August 17 at 18:00 hrs CEST</w:t>
      </w:r>
      <w:r>
        <w:tab/>
      </w:r>
      <w:r>
        <w:fldChar w:fldCharType="begin"/>
      </w:r>
      <w:r>
        <w:instrText xml:space="preserve"> PAGEREF _Toc80140969 \h </w:instrText>
      </w:r>
      <w:r>
        <w:fldChar w:fldCharType="separate"/>
      </w:r>
      <w:r>
        <w:t>5</w:t>
      </w:r>
      <w:r>
        <w:fldChar w:fldCharType="end"/>
      </w:r>
      <w:r w:rsidRPr="006A6B4F">
        <w:rPr>
          <w:rFonts w:ascii="Calibri" w:hAnsi="Calibri"/>
          <w:sz w:val="22"/>
          <w:szCs w:val="28"/>
        </w:rPr>
        <w:tab/>
      </w:r>
      <w:r>
        <w:fldChar w:fldCharType="end"/>
      </w:r>
    </w:p>
    <w:p w14:paraId="24CA0E2A" w14:textId="5373D980" w:rsidR="00BC61D2" w:rsidRDefault="00BC61D2" w:rsidP="00BC61D2">
      <w:pPr>
        <w:pStyle w:val="Heading2"/>
      </w:pPr>
      <w:r>
        <w:br w:type="page"/>
      </w:r>
      <w:bookmarkStart w:id="0" w:name="_Toc80140958"/>
      <w:r>
        <w:lastRenderedPageBreak/>
        <w:t>1</w:t>
      </w:r>
      <w:r>
        <w:tab/>
        <w:t>Opening of the Meeting: Tuesday August 17 at 1500 hrs CEST</w:t>
      </w:r>
      <w:bookmarkEnd w:id="0"/>
    </w:p>
    <w:p w14:paraId="63B59050" w14:textId="1524831F" w:rsidR="005D68B9" w:rsidRDefault="005D68B9" w:rsidP="005D68B9">
      <w:pPr>
        <w:rPr>
          <w:rFonts w:cs="Times New Roman"/>
        </w:rPr>
      </w:pPr>
      <w:r>
        <w:rPr>
          <w:rFonts w:cs="Times New Roman"/>
        </w:rPr>
        <w:t>The SA4 Chairman, officially declared the opening of  SA4 Rel-18 workshop on 17</w:t>
      </w:r>
      <w:r>
        <w:rPr>
          <w:rFonts w:cs="Times New Roman"/>
          <w:vertAlign w:val="superscript"/>
        </w:rPr>
        <w:t>th</w:t>
      </w:r>
      <w:r>
        <w:rPr>
          <w:rFonts w:cs="Times New Roman"/>
        </w:rPr>
        <w:t xml:space="preserve"> Aug 2021 at 15:00 hrs CEST on GoToMeeting (official tool for 3GPP e-meetings). This workshop was converted to an online meeting from the previously decided SA4 Face to Face meeting due to the lingering COVID 19 crisis worldwide.</w:t>
      </w:r>
    </w:p>
    <w:p w14:paraId="476E4ADE" w14:textId="77777777" w:rsidR="005D68B9" w:rsidRDefault="005D68B9" w:rsidP="005D68B9">
      <w:pPr>
        <w:rPr>
          <w:rFonts w:cs="Times New Roman"/>
        </w:rPr>
      </w:pPr>
      <w:r>
        <w:rPr>
          <w:rFonts w:cs="Times New Roman"/>
        </w:rPr>
        <w:t xml:space="preserve">During this meeting, the following official positions were held as:  </w:t>
      </w:r>
    </w:p>
    <w:p w14:paraId="6D3AFF83" w14:textId="77777777" w:rsidR="005D68B9" w:rsidRDefault="005D68B9" w:rsidP="005D68B9">
      <w:pPr>
        <w:rPr>
          <w:rFonts w:cs="Times New Roman"/>
        </w:rPr>
      </w:pPr>
      <w:r>
        <w:rPr>
          <w:rFonts w:cs="Times New Roman"/>
        </w:rPr>
        <w:t>TSG SA WG4 Chairman:</w:t>
      </w:r>
      <w:r>
        <w:rPr>
          <w:rFonts w:cs="Times New Roman"/>
        </w:rPr>
        <w:tab/>
      </w:r>
      <w:r>
        <w:rPr>
          <w:rFonts w:cs="Times New Roman"/>
        </w:rPr>
        <w:tab/>
        <w:t>Mr. Frederic Gabin (Dolby Laboratories Inc,  ETSI)</w:t>
      </w:r>
    </w:p>
    <w:p w14:paraId="0B692EC4" w14:textId="77777777" w:rsidR="005D68B9" w:rsidRDefault="005D68B9" w:rsidP="005D68B9">
      <w:pPr>
        <w:rPr>
          <w:rFonts w:cs="Times New Roman"/>
        </w:rPr>
      </w:pPr>
      <w:r>
        <w:rPr>
          <w:rFonts w:cs="Times New Roman"/>
        </w:rPr>
        <w:t>TSG SA WG4 Vice Chairman:</w:t>
      </w:r>
      <w:r>
        <w:rPr>
          <w:rFonts w:cs="Times New Roman"/>
        </w:rPr>
        <w:tab/>
        <w:t xml:space="preserve"> Mr. Gilles Teniou (Tencent, CCSA)</w:t>
      </w:r>
      <w:r>
        <w:rPr>
          <w:rFonts w:cs="Times New Roman"/>
        </w:rPr>
        <w:br/>
        <w:t>TSG SA WG4 Vice Chairman:</w:t>
      </w:r>
      <w:r>
        <w:rPr>
          <w:rFonts w:cs="Times New Roman"/>
        </w:rPr>
        <w:tab/>
        <w:t>Mr. Stefan Bruhn (Dolby Laboratories Inc,  ETSI)</w:t>
      </w:r>
      <w:r>
        <w:rPr>
          <w:rFonts w:cs="Times New Roman"/>
        </w:rPr>
        <w:tab/>
      </w:r>
    </w:p>
    <w:p w14:paraId="1E6BD446" w14:textId="34C6F38F" w:rsidR="005D68B9" w:rsidRDefault="005D68B9" w:rsidP="005D68B9">
      <w:pPr>
        <w:rPr>
          <w:rFonts w:cs="Times New Roman"/>
        </w:rPr>
      </w:pPr>
      <w:r>
        <w:rPr>
          <w:rFonts w:cs="Times New Roman"/>
        </w:rPr>
        <w:t>TSG SA WG4 Secretary:</w:t>
      </w:r>
      <w:r>
        <w:rPr>
          <w:rFonts w:cs="Times New Roman"/>
        </w:rPr>
        <w:tab/>
        <w:t>Ms. Jayeeta Saha (3GPP MCC)</w:t>
      </w:r>
    </w:p>
    <w:p w14:paraId="6921DFCB" w14:textId="54677CA1" w:rsidR="005D68B9" w:rsidRDefault="005D68B9" w:rsidP="005D68B9">
      <w:pPr>
        <w:rPr>
          <w:rFonts w:cs="Times New Roman"/>
        </w:rPr>
      </w:pPr>
      <w:r>
        <w:rPr>
          <w:rFonts w:cs="Times New Roman"/>
        </w:rPr>
        <w:t xml:space="preserve">More than </w:t>
      </w:r>
      <w:r w:rsidR="007B05BE">
        <w:rPr>
          <w:rFonts w:cs="Times New Roman"/>
        </w:rPr>
        <w:t>85</w:t>
      </w:r>
      <w:r>
        <w:rPr>
          <w:rFonts w:cs="Times New Roman"/>
        </w:rPr>
        <w:t xml:space="preserve"> delegates representing various 3GPP IMs participated in this meeting and 10 documents were treated during the meeting.</w:t>
      </w:r>
    </w:p>
    <w:p w14:paraId="2125123E" w14:textId="4842BECB" w:rsidR="007B05BE" w:rsidRPr="005D68B9" w:rsidRDefault="007A65D2" w:rsidP="005D68B9">
      <w:pPr>
        <w:rPr>
          <w:rFonts w:cs="Times New Roman"/>
        </w:rPr>
      </w:pPr>
      <w:r>
        <w:rPr>
          <w:rFonts w:cs="Times New Roman"/>
        </w:rPr>
        <w:t xml:space="preserve">It was brought to the attention of the Chair and other delegates, that </w:t>
      </w:r>
      <w:r w:rsidR="00625F5F">
        <w:rPr>
          <w:rFonts w:cs="Times New Roman"/>
        </w:rPr>
        <w:t xml:space="preserve">a </w:t>
      </w:r>
      <w:r>
        <w:rPr>
          <w:rFonts w:cs="Times New Roman"/>
        </w:rPr>
        <w:t>report from MCC on this workshop will be uploaded at the designated SA4 FTP site at the end of this workshop.</w:t>
      </w:r>
    </w:p>
    <w:p w14:paraId="45AB3BCA" w14:textId="57065520" w:rsidR="00BC61D2" w:rsidRDefault="00BC61D2" w:rsidP="00BC61D2">
      <w:pPr>
        <w:pStyle w:val="Heading2"/>
      </w:pPr>
      <w:bookmarkStart w:id="1" w:name="_Toc80140959"/>
      <w:r>
        <w:t>2</w:t>
      </w:r>
      <w:r>
        <w:tab/>
        <w:t>Opening Remarks by SA4 Chair</w:t>
      </w:r>
      <w:bookmarkEnd w:id="1"/>
    </w:p>
    <w:p w14:paraId="76436C84" w14:textId="52890177" w:rsidR="007B05BE" w:rsidRDefault="005D68B9" w:rsidP="005D68B9">
      <w:r>
        <w:t xml:space="preserve">The Chair </w:t>
      </w:r>
      <w:r w:rsidR="007B05BE">
        <w:t>kicked off the workshop on Rel-18 with the discussion on the agenda items and its related document allocation.</w:t>
      </w:r>
    </w:p>
    <w:p w14:paraId="6D0A1C40" w14:textId="33892361" w:rsidR="00472429" w:rsidRDefault="00472429" w:rsidP="005D68B9">
      <w:r>
        <w:t xml:space="preserve">The Chair read out the IPR declaration and antitrust compliance policies at the start of the workshop. </w:t>
      </w:r>
    </w:p>
    <w:p w14:paraId="2F1EFD75" w14:textId="42784CC4" w:rsidR="00ED1AFE" w:rsidRDefault="00ED1AFE" w:rsidP="005D68B9">
      <w:r>
        <w:t xml:space="preserve">He mentioned that this workshop did not have any decision power and all the submitted documents will be discussed and noted, subsequently.   </w:t>
      </w:r>
    </w:p>
    <w:p w14:paraId="28FC8E68" w14:textId="4E4F64E6" w:rsidR="005D68B9" w:rsidRDefault="007B05BE" w:rsidP="005D68B9">
      <w:r>
        <w:t>The contributions came in from various segments of the industry and 10 - 15 mins were alloted to discuss each of these contributions.</w:t>
      </w:r>
    </w:p>
    <w:p w14:paraId="698F6E5D" w14:textId="59742094" w:rsidR="008D2EDA" w:rsidRDefault="00625F5F" w:rsidP="005D68B9">
      <w:pPr>
        <w:rPr>
          <w:rFonts w:cs="Times New Roman"/>
        </w:rPr>
      </w:pPr>
      <w:r>
        <w:rPr>
          <w:rFonts w:cs="Times New Roman"/>
        </w:rPr>
        <w:t xml:space="preserve">Mr. </w:t>
      </w:r>
      <w:r w:rsidR="007A65D2">
        <w:rPr>
          <w:rFonts w:cs="Times New Roman"/>
        </w:rPr>
        <w:t>Thomas Stockhammer, Qualcomm also volunteered to take a note of the proceedings.</w:t>
      </w:r>
    </w:p>
    <w:p w14:paraId="03BBADFC" w14:textId="471246CC" w:rsidR="00BC61D2" w:rsidRDefault="008D2EDA" w:rsidP="00BC61D2">
      <w:pPr>
        <w:pStyle w:val="Heading2"/>
      </w:pPr>
      <w:bookmarkStart w:id="2" w:name="_Toc80140960"/>
      <w:r>
        <w:t>A</w:t>
      </w:r>
      <w:r w:rsidR="00BC61D2">
        <w:t>3</w:t>
      </w:r>
      <w:r w:rsidR="00BC61D2">
        <w:tab/>
        <w:t>Reminders for usage of IT resources, IPR declaration and antitrust compliance</w:t>
      </w:r>
      <w:bookmarkEnd w:id="2"/>
    </w:p>
    <w:p w14:paraId="51791A50" w14:textId="77777777" w:rsidR="005D68B9" w:rsidRDefault="005D68B9" w:rsidP="005D68B9">
      <w:pPr>
        <w:rPr>
          <w:rFonts w:cs="Times New Roman"/>
          <w:b/>
          <w:bCs/>
        </w:rPr>
      </w:pPr>
      <w:r>
        <w:rPr>
          <w:rFonts w:cs="Times New Roman"/>
          <w:b/>
          <w:bCs/>
        </w:rPr>
        <w:t>IT resources:</w:t>
      </w:r>
    </w:p>
    <w:p w14:paraId="2DF35425" w14:textId="77777777" w:rsidR="005D68B9" w:rsidRDefault="005D68B9" w:rsidP="005D68B9">
      <w:pPr>
        <w:rPr>
          <w:rFonts w:cs="Times New Roman"/>
        </w:rPr>
      </w:pPr>
      <w:r>
        <w:rPr>
          <w:rFonts w:cs="Times New Roman"/>
        </w:rPr>
        <w:t>Delegates are reminded that they share the meeting IT resources with their fellow delegates. You should not abuse the service by using bandwidth-hogging applications such as movie downloads, streaming video, web-based gaming, etc during the meeting. Use the internet service in your hotel rooms for this!</w:t>
      </w:r>
    </w:p>
    <w:p w14:paraId="6AEFDB31" w14:textId="77777777" w:rsidR="005D68B9" w:rsidRDefault="005D68B9" w:rsidP="005D68B9">
      <w:pPr>
        <w:rPr>
          <w:rFonts w:cs="Times New Roman"/>
        </w:rPr>
      </w:pPr>
      <w:r>
        <w:rPr>
          <w:rFonts w:cs="Times New Roman"/>
        </w:rPr>
        <w:t>Delegates must respect the law of the hosting country, and should not visit prohibited internet sites.</w:t>
      </w:r>
    </w:p>
    <w:p w14:paraId="0EB8D925" w14:textId="77777777" w:rsidR="005D68B9" w:rsidRDefault="005D68B9" w:rsidP="005D68B9">
      <w:pPr>
        <w:rPr>
          <w:rFonts w:cs="Times New Roman"/>
        </w:rPr>
      </w:pPr>
      <w:r>
        <w:rPr>
          <w:rFonts w:cs="Times New Roman"/>
        </w:rPr>
        <w:t>In cases of persistent abuse of the internet bandwidth, MCC may restrict individual’s use of the service.</w:t>
      </w:r>
    </w:p>
    <w:p w14:paraId="646F1B1C" w14:textId="77777777" w:rsidR="005D68B9" w:rsidRDefault="005D68B9" w:rsidP="005D68B9">
      <w:pPr>
        <w:rPr>
          <w:rFonts w:cs="Times New Roman"/>
        </w:rPr>
      </w:pPr>
      <w:r>
        <w:rPr>
          <w:rFonts w:cs="Times New Roman"/>
        </w:rPr>
        <w:t>In particular, the PCG has laid down the following network usage conditions:</w:t>
      </w:r>
    </w:p>
    <w:p w14:paraId="156FE3A1" w14:textId="77777777" w:rsidR="005D68B9" w:rsidRDefault="005D68B9" w:rsidP="005D68B9">
      <w:pPr>
        <w:rPr>
          <w:rFonts w:cs="Times New Roman"/>
        </w:rPr>
      </w:pPr>
      <w:r>
        <w:rPr>
          <w:rFonts w:cs="Times New Roman"/>
        </w:rPr>
        <w:t>1. Users shall not use the network to engage in illegal activities. This includes activities such as copyright violation, hacking, espionage or any other activity that may be prohibited by local laws.</w:t>
      </w:r>
    </w:p>
    <w:p w14:paraId="007C64E5" w14:textId="77777777" w:rsidR="005D68B9" w:rsidRDefault="005D68B9" w:rsidP="005D68B9">
      <w:pPr>
        <w:rPr>
          <w:rFonts w:cs="Times New Roman"/>
        </w:rPr>
      </w:pPr>
      <w:r>
        <w:rPr>
          <w:rFonts w:cs="Times New Roman"/>
        </w:rPr>
        <w:t>2. Users shall not engage in non-work related activities that are consume excessive bandwidth or cause significant degradation of the performance of the network.</w:t>
      </w:r>
    </w:p>
    <w:p w14:paraId="3F374AA8" w14:textId="77777777" w:rsidR="005D68B9" w:rsidRDefault="005D68B9" w:rsidP="005D68B9">
      <w:pPr>
        <w:rPr>
          <w:rFonts w:cs="Times New Roman"/>
        </w:rPr>
      </w:pPr>
      <w:r>
        <w:rPr>
          <w:rFonts w:cs="Times New Roman"/>
        </w:rPr>
        <w:t xml:space="preserve">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w:t>
      </w:r>
      <w:r>
        <w:rPr>
          <w:rFonts w:cs="Times New Roman"/>
        </w:rPr>
        <w:lastRenderedPageBreak/>
        <w:t>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4737E1FA" w14:textId="77777777" w:rsidR="005D68B9" w:rsidRDefault="005D68B9" w:rsidP="005D68B9">
      <w:pPr>
        <w:rPr>
          <w:rFonts w:cs="Times New Roman"/>
        </w:rPr>
      </w:pPr>
      <w:r>
        <w:rPr>
          <w:rFonts w:cs="Times New Roman"/>
        </w:rPr>
        <w:t>1.</w:t>
      </w:r>
      <w:r>
        <w:rPr>
          <w:rFonts w:cs="Times New Roman"/>
        </w:rPr>
        <w:tab/>
        <w:t>DON’T place your WiFi device in ad-hoc mode</w:t>
      </w:r>
    </w:p>
    <w:p w14:paraId="45E51C0C" w14:textId="77777777" w:rsidR="005D68B9" w:rsidRDefault="005D68B9" w:rsidP="005D68B9">
      <w:pPr>
        <w:rPr>
          <w:rFonts w:cs="Times New Roman"/>
        </w:rPr>
      </w:pPr>
      <w:r>
        <w:rPr>
          <w:rFonts w:cs="Times New Roman"/>
        </w:rPr>
        <w:t>2.</w:t>
      </w:r>
      <w:r>
        <w:rPr>
          <w:rFonts w:cs="Times New Roman"/>
        </w:rPr>
        <w:tab/>
        <w:t>DON’T set up a personal hotspot in the meeting room</w:t>
      </w:r>
    </w:p>
    <w:p w14:paraId="0171C53D" w14:textId="77777777" w:rsidR="005D68B9" w:rsidRDefault="005D68B9" w:rsidP="005D68B9">
      <w:pPr>
        <w:rPr>
          <w:rFonts w:cs="Times New Roman"/>
        </w:rPr>
      </w:pPr>
      <w:r>
        <w:rPr>
          <w:rFonts w:cs="Times New Roman"/>
        </w:rPr>
        <w:t>3.</w:t>
      </w:r>
      <w:r>
        <w:rPr>
          <w:rFonts w:cs="Times New Roman"/>
        </w:rPr>
        <w:tab/>
        <w:t>DO try 802.11a if your WiFi device supports it</w:t>
      </w:r>
    </w:p>
    <w:p w14:paraId="04A87694" w14:textId="77777777" w:rsidR="005D68B9" w:rsidRDefault="005D68B9" w:rsidP="005D68B9">
      <w:pPr>
        <w:rPr>
          <w:rFonts w:cs="Times New Roman"/>
        </w:rPr>
      </w:pPr>
      <w:r>
        <w:rPr>
          <w:rFonts w:cs="Times New Roman"/>
        </w:rPr>
        <w:t>4.</w:t>
      </w:r>
      <w:r>
        <w:rPr>
          <w:rFonts w:cs="Times New Roman"/>
        </w:rPr>
        <w:tab/>
        <w:t xml:space="preserve">DON’T manually allocate an IP address </w:t>
      </w:r>
    </w:p>
    <w:p w14:paraId="4DD9AED5" w14:textId="77777777" w:rsidR="005D68B9" w:rsidRDefault="005D68B9" w:rsidP="005D68B9">
      <w:pPr>
        <w:rPr>
          <w:rFonts w:cs="Times New Roman"/>
        </w:rPr>
      </w:pPr>
      <w:r>
        <w:rPr>
          <w:rFonts w:cs="Times New Roman"/>
        </w:rPr>
        <w:t>5.</w:t>
      </w:r>
      <w:r>
        <w:rPr>
          <w:rFonts w:cs="Times New Roman"/>
        </w:rPr>
        <w:tab/>
        <w:t>DON’T be a bandwidth hog by streaming video, playing online games, or downloading huge files</w:t>
      </w:r>
    </w:p>
    <w:p w14:paraId="33150704" w14:textId="77777777" w:rsidR="005D68B9" w:rsidRDefault="005D68B9" w:rsidP="005D68B9">
      <w:pPr>
        <w:rPr>
          <w:rFonts w:cs="Times New Roman"/>
        </w:rPr>
      </w:pPr>
      <w:r>
        <w:rPr>
          <w:rFonts w:cs="Times New Roman"/>
        </w:rPr>
        <w:t>6.</w:t>
      </w:r>
      <w:r>
        <w:rPr>
          <w:rFonts w:cs="Times New Roman"/>
        </w:rPr>
        <w:tab/>
        <w:t>DON’T use packet probing software which clogs the local network (e.g., packet sniffers or port scanners)</w:t>
      </w:r>
    </w:p>
    <w:p w14:paraId="48BAF2AE" w14:textId="77777777" w:rsidR="005D68B9" w:rsidRDefault="005D68B9" w:rsidP="005D68B9">
      <w:r>
        <w:rPr>
          <w:rFonts w:cs="Times New Roman"/>
        </w:rPr>
        <w:t>Based on the report of the PCG ad hoc group on IT improvements:</w:t>
      </w:r>
    </w:p>
    <w:p w14:paraId="46FCC8F7" w14:textId="77777777" w:rsidR="005D68B9" w:rsidRDefault="00E24BF6" w:rsidP="005D68B9">
      <w:pPr>
        <w:rPr>
          <w:rFonts w:ascii="Calibri" w:hAnsi="Calibri"/>
          <w:szCs w:val="22"/>
          <w:u w:val="single"/>
        </w:rPr>
      </w:pPr>
      <w:hyperlink r:id="rId6" w:history="1">
        <w:r w:rsidR="005D68B9">
          <w:rPr>
            <w:rStyle w:val="Hyperlink"/>
            <w:rFonts w:cs="Times New Roman"/>
          </w:rPr>
          <w:t>http://www.3gpp.org/ftp/PCG/PCG_27/DOCS/PCG27_13r1.zip</w:t>
        </w:r>
      </w:hyperlink>
    </w:p>
    <w:p w14:paraId="6AB677B5" w14:textId="77777777" w:rsidR="005D68B9" w:rsidRDefault="005D68B9" w:rsidP="005D68B9">
      <w:r>
        <w:t xml:space="preserve">&amp;  </w:t>
      </w:r>
      <w:hyperlink r:id="rId7" w:history="1">
        <w:r>
          <w:rPr>
            <w:rStyle w:val="Hyperlink"/>
            <w:rFonts w:cs="Times New Roman"/>
          </w:rPr>
          <w:t>http://www.3gpp.org/specifications-groups/delegates-corner</w:t>
        </w:r>
      </w:hyperlink>
    </w:p>
    <w:p w14:paraId="751B3BA2" w14:textId="77777777" w:rsidR="005D68B9" w:rsidRDefault="005D68B9" w:rsidP="005D68B9">
      <w:r>
        <w:rPr>
          <w:rFonts w:cs="Times New Roman"/>
          <w:b/>
          <w:bCs/>
        </w:rPr>
        <w:t>IPR Declaration:</w:t>
      </w:r>
    </w:p>
    <w:p w14:paraId="30CBB0BC" w14:textId="77777777" w:rsidR="005D68B9" w:rsidRDefault="005D68B9" w:rsidP="005D68B9">
      <w:pPr>
        <w:rPr>
          <w:rFonts w:cs="Times New Roman"/>
        </w:rPr>
      </w:pPr>
      <w:r>
        <w:rPr>
          <w:rFonts w:cs="Times New Roman"/>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47F1F1" w14:textId="77777777" w:rsidR="005D68B9" w:rsidRDefault="005D68B9" w:rsidP="005D68B9">
      <w:pPr>
        <w:rPr>
          <w:rFonts w:cs="Times New Roman"/>
        </w:rPr>
      </w:pPr>
      <w:r>
        <w:rPr>
          <w:rFonts w:cs="Times New Roman"/>
        </w:rPr>
        <w:t>The delegates were asked to take note that they were thereby invited to investigate whether their organization or any other organization owns IPRs which were, or were likely to become Essential in respect of the work of 3GPP.</w:t>
      </w:r>
    </w:p>
    <w:p w14:paraId="101975A2" w14:textId="77777777" w:rsidR="005D68B9" w:rsidRDefault="005D68B9" w:rsidP="005D68B9">
      <w:pPr>
        <w:rPr>
          <w:rFonts w:cs="Times New Roman"/>
        </w:rPr>
      </w:pPr>
      <w:r>
        <w:rPr>
          <w:rFonts w:cs="Times New Roman"/>
        </w:rPr>
        <w:t xml:space="preserve">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14:paraId="3BC27B7A" w14:textId="77777777" w:rsidR="005D68B9" w:rsidRDefault="005D68B9" w:rsidP="005D68B9">
      <w:pPr>
        <w:rPr>
          <w:rFonts w:cs="Times New Roman"/>
        </w:rPr>
      </w:pPr>
      <w:r>
        <w:rPr>
          <w:rFonts w:cs="Times New Roman"/>
        </w:rPr>
        <w:t xml:space="preserve">Based on </w:t>
      </w:r>
      <w:hyperlink r:id="rId8" w:history="1">
        <w:r>
          <w:rPr>
            <w:rStyle w:val="Hyperlink"/>
            <w:rFonts w:cs="Times New Roman"/>
          </w:rPr>
          <w:t>http://www.3gpp.org/3gpp-calendar/89-call-for-ipr-meetings</w:t>
        </w:r>
      </w:hyperlink>
    </w:p>
    <w:p w14:paraId="2F07D6EE" w14:textId="77777777" w:rsidR="005D68B9" w:rsidRDefault="005D68B9" w:rsidP="005D68B9">
      <w:pPr>
        <w:rPr>
          <w:rFonts w:cs="Times New Roman"/>
        </w:rPr>
      </w:pPr>
      <w:r>
        <w:rPr>
          <w:rFonts w:cs="Times New Roman"/>
        </w:rPr>
        <w:t xml:space="preserve">Antitrust Compliance: </w:t>
      </w:r>
    </w:p>
    <w:p w14:paraId="5ACD399B" w14:textId="77777777" w:rsidR="005D68B9" w:rsidRDefault="005D68B9" w:rsidP="005D68B9">
      <w:pPr>
        <w:rPr>
          <w:rFonts w:cs="Times New Roman"/>
        </w:rPr>
      </w:pPr>
      <w:r>
        <w:rPr>
          <w:rFonts w:cs="Times New Roman"/>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p w14:paraId="0E27E4A6" w14:textId="77777777" w:rsidR="005D68B9" w:rsidRDefault="005D68B9" w:rsidP="005D68B9">
      <w:pPr>
        <w:rPr>
          <w:rFonts w:cs="Times New Roman"/>
        </w:rPr>
      </w:pPr>
      <w:r>
        <w:rPr>
          <w:rFonts w:cs="Times New Roman"/>
        </w:rPr>
        <w:t xml:space="preserve">The above is based on the information given at: </w:t>
      </w:r>
      <w:hyperlink r:id="rId9" w:history="1">
        <w:r>
          <w:rPr>
            <w:rStyle w:val="Hyperlink"/>
            <w:rFonts w:cs="Times New Roman"/>
          </w:rPr>
          <w:t>http://www.3gpp.org/about-3gpp/legal-matters/21-3gpp-calendar/1616-statement-of-antitrust-compliance</w:t>
        </w:r>
      </w:hyperlink>
    </w:p>
    <w:p w14:paraId="2B7B7904" w14:textId="77777777" w:rsidR="005D68B9" w:rsidRDefault="005D68B9" w:rsidP="005D68B9">
      <w:pPr>
        <w:rPr>
          <w:rFonts w:cs="Times New Roman"/>
        </w:rPr>
      </w:pPr>
      <w:r>
        <w:rPr>
          <w:rFonts w:cs="Times New Roman"/>
        </w:rPr>
        <w:t>Information regarding US Export Administration Regulations (EAR):</w:t>
      </w:r>
    </w:p>
    <w:p w14:paraId="3ADE5795" w14:textId="77777777" w:rsidR="005D68B9" w:rsidRDefault="005D68B9" w:rsidP="005D68B9">
      <w:pPr>
        <w:rPr>
          <w:rFonts w:cs="Times New Roman"/>
        </w:rPr>
      </w:pPr>
      <w:r>
        <w:rPr>
          <w:rFonts w:cs="Times New Roman"/>
        </w:rPr>
        <w:t>- The information is available at</w:t>
      </w:r>
      <w:r>
        <w:rPr>
          <w:rFonts w:cs="Times New Roman"/>
          <w:u w:val="single"/>
        </w:rPr>
        <w:t xml:space="preserve"> </w:t>
      </w:r>
      <w:hyperlink r:id="rId10" w:history="1">
        <w:r>
          <w:rPr>
            <w:rStyle w:val="Hyperlink"/>
            <w:rFonts w:cs="Times New Roman"/>
          </w:rPr>
          <w:t>https://www.3gpp.org/about-3gpp/legal-matters</w:t>
        </w:r>
      </w:hyperlink>
      <w:r>
        <w:rPr>
          <w:rFonts w:cs="Times New Roman"/>
        </w:rPr>
        <w:t xml:space="preserve"> </w:t>
      </w:r>
    </w:p>
    <w:p w14:paraId="7C0D3395" w14:textId="77777777" w:rsidR="005D68B9" w:rsidRPr="005D68B9" w:rsidRDefault="005D68B9" w:rsidP="005D68B9"/>
    <w:p w14:paraId="0C0F319C" w14:textId="77777777" w:rsidR="00BC61D2" w:rsidRDefault="00BC61D2" w:rsidP="00BC61D2">
      <w:pPr>
        <w:pStyle w:val="Heading2"/>
      </w:pPr>
      <w:bookmarkStart w:id="3" w:name="_Toc80140961"/>
      <w:r>
        <w:t>4</w:t>
      </w:r>
      <w:r>
        <w:tab/>
        <w:t>Approval of the agenda</w:t>
      </w:r>
      <w:bookmarkEnd w:id="3"/>
    </w:p>
    <w:p w14:paraId="0FDBC648" w14:textId="6806C110" w:rsidR="00BC61D2" w:rsidRDefault="00BC61D2" w:rsidP="00BC61D2">
      <w:pPr>
        <w:rPr>
          <w:rFonts w:ascii="Arial" w:hAnsi="Arial" w:cs="Arial"/>
          <w:b/>
          <w:sz w:val="24"/>
        </w:rPr>
      </w:pPr>
      <w:r>
        <w:rPr>
          <w:rFonts w:ascii="Arial" w:hAnsi="Arial" w:cs="Arial"/>
          <w:b/>
          <w:color w:val="0000FF"/>
          <w:sz w:val="24"/>
        </w:rPr>
        <w:t>S4WS-210001</w:t>
      </w:r>
      <w:r>
        <w:rPr>
          <w:rFonts w:ascii="Arial" w:hAnsi="Arial" w:cs="Arial"/>
          <w:b/>
          <w:color w:val="0000FF"/>
          <w:sz w:val="24"/>
        </w:rPr>
        <w:tab/>
      </w:r>
      <w:r>
        <w:rPr>
          <w:rFonts w:ascii="Arial" w:hAnsi="Arial" w:cs="Arial"/>
          <w:b/>
          <w:sz w:val="24"/>
        </w:rPr>
        <w:t>Agenda for the SA4 Rel-18 Workshop on August 17, 2021</w:t>
      </w:r>
    </w:p>
    <w:p w14:paraId="07108D6E" w14:textId="77777777" w:rsidR="00BC61D2" w:rsidRDefault="00BC61D2" w:rsidP="00BC61D2">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Dolby Laboratories Inc.</w:t>
      </w:r>
    </w:p>
    <w:p w14:paraId="7AD3890A" w14:textId="21DEB479"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sidR="007B05BE">
        <w:rPr>
          <w:rFonts w:ascii="Arial" w:hAnsi="Arial" w:cs="Arial"/>
          <w:b/>
          <w:color w:val="993300"/>
          <w:u w:val="single"/>
        </w:rPr>
        <w:t>approved</w:t>
      </w:r>
      <w:r>
        <w:rPr>
          <w:rFonts w:cs="Times New Roman"/>
          <w:color w:val="993300"/>
          <w:u w:val="single"/>
        </w:rPr>
        <w:t>.</w:t>
      </w:r>
    </w:p>
    <w:p w14:paraId="6844A5F9" w14:textId="77777777" w:rsidR="00BC61D2" w:rsidRDefault="00BC61D2" w:rsidP="00BC61D2">
      <w:pPr>
        <w:pStyle w:val="Heading2"/>
      </w:pPr>
      <w:bookmarkStart w:id="4" w:name="_Toc80140962"/>
      <w:r>
        <w:t>5</w:t>
      </w:r>
      <w:r>
        <w:tab/>
        <w:t>Contributions/Reports if any, from SA4 SWG Chairpersons</w:t>
      </w:r>
      <w:bookmarkEnd w:id="4"/>
    </w:p>
    <w:p w14:paraId="166C16F7" w14:textId="77777777" w:rsidR="00BC61D2" w:rsidRDefault="00BC61D2" w:rsidP="00BC61D2">
      <w:pPr>
        <w:pStyle w:val="Heading2"/>
      </w:pPr>
      <w:bookmarkStart w:id="5" w:name="_Toc80140963"/>
      <w:r>
        <w:t>6</w:t>
      </w:r>
      <w:r>
        <w:tab/>
        <w:t>Proposals for Release 18</w:t>
      </w:r>
      <w:bookmarkEnd w:id="5"/>
    </w:p>
    <w:p w14:paraId="66296677" w14:textId="543CD2C0" w:rsidR="00BC61D2" w:rsidRDefault="00BC61D2" w:rsidP="00BC61D2">
      <w:pPr>
        <w:rPr>
          <w:rFonts w:ascii="Arial" w:hAnsi="Arial" w:cs="Arial"/>
          <w:b/>
          <w:sz w:val="24"/>
        </w:rPr>
      </w:pPr>
      <w:r>
        <w:rPr>
          <w:rFonts w:ascii="Arial" w:hAnsi="Arial" w:cs="Arial"/>
          <w:b/>
          <w:color w:val="0000FF"/>
          <w:sz w:val="24"/>
        </w:rPr>
        <w:t>S4WS-210002</w:t>
      </w:r>
      <w:r>
        <w:rPr>
          <w:rFonts w:ascii="Arial" w:hAnsi="Arial" w:cs="Arial"/>
          <w:b/>
          <w:color w:val="0000FF"/>
          <w:sz w:val="24"/>
        </w:rPr>
        <w:tab/>
      </w:r>
      <w:r>
        <w:rPr>
          <w:rFonts w:ascii="Arial" w:hAnsi="Arial" w:cs="Arial"/>
          <w:b/>
          <w:sz w:val="24"/>
        </w:rPr>
        <w:t>ITT4RT and possible next steps for RL18</w:t>
      </w:r>
    </w:p>
    <w:p w14:paraId="14908467"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KPN N.V., Nokia Corporation</w:t>
      </w:r>
    </w:p>
    <w:p w14:paraId="73063061" w14:textId="77777777" w:rsidR="00BC61D2" w:rsidRDefault="00BC61D2" w:rsidP="00BC61D2">
      <w:pPr>
        <w:rPr>
          <w:rFonts w:ascii="Arial" w:hAnsi="Arial" w:cs="Arial"/>
          <w:b/>
        </w:rPr>
      </w:pPr>
      <w:r>
        <w:rPr>
          <w:rFonts w:ascii="Arial" w:hAnsi="Arial" w:cs="Arial"/>
          <w:b/>
        </w:rPr>
        <w:t xml:space="preserve">Abstract: </w:t>
      </w:r>
    </w:p>
    <w:p w14:paraId="22CF0E40" w14:textId="77777777" w:rsidR="00BC61D2" w:rsidRDefault="00BC61D2" w:rsidP="00BC61D2">
      <w:pPr>
        <w:rPr>
          <w:rFonts w:cs="Times New Roman"/>
        </w:rPr>
      </w:pPr>
      <w:r>
        <w:rPr>
          <w:rFonts w:cs="Times New Roman"/>
        </w:rPr>
        <w:t>Input of current status of ITT4RT and how to extend the current normative work in RL18 (i.e. ITT4XT, Immersive Teleconferencing and Telepresence for Extended Reality). Most importantly the presentation is to trigger discussion and input from interested parties to collaborate on a new RL18 work item starting begging of 2022.</w:t>
      </w:r>
    </w:p>
    <w:p w14:paraId="650E9246" w14:textId="77777777" w:rsidR="00BC61D2" w:rsidRDefault="00BC61D2" w:rsidP="00BC61D2">
      <w:pPr>
        <w:rPr>
          <w:rFonts w:ascii="Arial" w:hAnsi="Arial" w:cs="Arial"/>
          <w:b/>
        </w:rPr>
      </w:pPr>
      <w:r>
        <w:rPr>
          <w:rFonts w:ascii="Arial" w:hAnsi="Arial" w:cs="Arial"/>
          <w:b/>
        </w:rPr>
        <w:t xml:space="preserve">Discussion: </w:t>
      </w:r>
    </w:p>
    <w:p w14:paraId="769BAD59" w14:textId="77777777" w:rsidR="00BC61D2" w:rsidRDefault="00BC61D2" w:rsidP="00BC61D2">
      <w:pPr>
        <w:rPr>
          <w:rFonts w:cs="Times New Roman"/>
        </w:rPr>
      </w:pPr>
      <w:r>
        <w:rPr>
          <w:rFonts w:cs="Times New Roman"/>
        </w:rPr>
        <w:t xml:space="preserve">This document is a joint contribution by Nokia and KPN N.V and was presented in this workshop by the latter. </w:t>
      </w:r>
    </w:p>
    <w:p w14:paraId="49D2FB90" w14:textId="77777777" w:rsidR="00BC61D2" w:rsidRDefault="00BC61D2" w:rsidP="00BC61D2">
      <w:pPr>
        <w:rPr>
          <w:rFonts w:cs="Times New Roman"/>
        </w:rPr>
      </w:pPr>
      <w:r>
        <w:rPr>
          <w:rFonts w:cs="Times New Roman"/>
        </w:rPr>
        <w:t xml:space="preserve">It provides an overview of the current ITT4RT status and its possible extensions in RL18 (i.e., ITT4XR, Immersive Teleconferencing, and Telepresence for Extended Reality). </w:t>
      </w:r>
    </w:p>
    <w:p w14:paraId="14069A03" w14:textId="77777777" w:rsidR="00BC61D2" w:rsidRDefault="00BC61D2" w:rsidP="00BC61D2">
      <w:pPr>
        <w:rPr>
          <w:rFonts w:cs="Times New Roman"/>
        </w:rPr>
      </w:pPr>
      <w:r>
        <w:rPr>
          <w:rFonts w:cs="Times New Roman"/>
        </w:rPr>
        <w:t>Discussion:</w:t>
      </w:r>
    </w:p>
    <w:p w14:paraId="6384EC4B" w14:textId="77777777" w:rsidR="00BC61D2" w:rsidRDefault="00BC61D2" w:rsidP="00BC61D2">
      <w:pPr>
        <w:rPr>
          <w:rFonts w:cs="Times New Roman"/>
        </w:rPr>
      </w:pPr>
      <w:r>
        <w:rPr>
          <w:rFonts w:cs="Times New Roman"/>
        </w:rPr>
        <w:t xml:space="preserve">Nikolai Leung, Qualcomm: ITT4RT is currently been built up on MTSI structure. </w:t>
      </w:r>
    </w:p>
    <w:p w14:paraId="5FDF4425" w14:textId="77777777" w:rsidR="00BC61D2" w:rsidRDefault="00BC61D2" w:rsidP="00BC61D2">
      <w:pPr>
        <w:rPr>
          <w:rFonts w:cs="Times New Roman"/>
        </w:rPr>
      </w:pPr>
      <w:r>
        <w:rPr>
          <w:rFonts w:cs="Times New Roman"/>
        </w:rPr>
        <w:t>In future, could a framework be in place to integrate other services as well ?</w:t>
      </w:r>
    </w:p>
    <w:p w14:paraId="0C77AEEB" w14:textId="77777777" w:rsidR="00BC61D2" w:rsidRDefault="00BC61D2" w:rsidP="00BC61D2">
      <w:pPr>
        <w:rPr>
          <w:rFonts w:cs="Times New Roman"/>
        </w:rPr>
      </w:pPr>
      <w:r>
        <w:rPr>
          <w:rFonts w:cs="Times New Roman"/>
        </w:rPr>
        <w:t>Igor Curcio, Nokia: There has been no pressing requirement of doing this activity in the boundaries of MTSI. It can be extended to other environments as long as functionalities are available.</w:t>
      </w:r>
    </w:p>
    <w:p w14:paraId="19CD81B8" w14:textId="77777777" w:rsidR="00BC61D2" w:rsidRDefault="00BC61D2" w:rsidP="00BC61D2">
      <w:pPr>
        <w:rPr>
          <w:rFonts w:cs="Times New Roman"/>
        </w:rPr>
      </w:pPr>
      <w:r>
        <w:rPr>
          <w:rFonts w:cs="Times New Roman"/>
        </w:rPr>
        <w:t>Thomas Stockhammer, Qualcomm: The architecture in STAR could be taken into account. Here, only one use case is mentioned which has no connection to STAR.</w:t>
      </w:r>
    </w:p>
    <w:p w14:paraId="2E20022B" w14:textId="77777777" w:rsidR="00BC61D2" w:rsidRDefault="00BC61D2" w:rsidP="00BC61D2">
      <w:pPr>
        <w:rPr>
          <w:rFonts w:cs="Times New Roman"/>
        </w:rPr>
      </w:pPr>
      <w:r>
        <w:rPr>
          <w:rFonts w:cs="Times New Roman"/>
        </w:rPr>
        <w:t xml:space="preserve">Nikolai Leung, Qualcomm: One use case of bidirectional AR conferencing is supported, currently. </w:t>
      </w:r>
    </w:p>
    <w:p w14:paraId="21B975C1" w14:textId="77777777" w:rsidR="00BC61D2" w:rsidRDefault="00BC61D2" w:rsidP="00BC61D2">
      <w:pPr>
        <w:rPr>
          <w:rFonts w:cs="Times New Roman"/>
        </w:rPr>
      </w:pPr>
      <w:r>
        <w:rPr>
          <w:rFonts w:cs="Times New Roman"/>
        </w:rPr>
        <w:t xml:space="preserve">Simon, KPN: Agree with Thomas. In future, there is a scope with trigger antoher WI&gt; </w:t>
      </w:r>
    </w:p>
    <w:p w14:paraId="095FAEB8" w14:textId="77777777" w:rsidR="00BC61D2" w:rsidRDefault="00BC61D2" w:rsidP="00BC61D2">
      <w:pPr>
        <w:rPr>
          <w:rFonts w:cs="Times New Roman"/>
        </w:rPr>
      </w:pPr>
      <w:r>
        <w:rPr>
          <w:rFonts w:cs="Times New Roman"/>
        </w:rPr>
        <w:t>Jayeon: Is there a specific reason for having only one WI ?</w:t>
      </w:r>
    </w:p>
    <w:p w14:paraId="44DF4585" w14:textId="77777777" w:rsidR="00BC61D2" w:rsidRDefault="00BC61D2" w:rsidP="00BC61D2">
      <w:pPr>
        <w:rPr>
          <w:rFonts w:cs="Times New Roman"/>
        </w:rPr>
      </w:pPr>
      <w:r>
        <w:rPr>
          <w:rFonts w:cs="Times New Roman"/>
        </w:rPr>
        <w:t>Simon, KPN:  He briefly mentioned about the plans of having more than one WI in future.</w:t>
      </w:r>
    </w:p>
    <w:p w14:paraId="6E410E91"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3C6DF5BA" w14:textId="73DB93B7" w:rsidR="00BC61D2" w:rsidRDefault="00BC61D2" w:rsidP="00BC61D2">
      <w:pPr>
        <w:rPr>
          <w:rFonts w:ascii="Arial" w:hAnsi="Arial" w:cs="Arial"/>
          <w:b/>
          <w:sz w:val="24"/>
        </w:rPr>
      </w:pPr>
      <w:r>
        <w:rPr>
          <w:rFonts w:ascii="Arial" w:hAnsi="Arial" w:cs="Arial"/>
          <w:b/>
          <w:color w:val="0000FF"/>
          <w:sz w:val="24"/>
        </w:rPr>
        <w:t>S4WS-210003</w:t>
      </w:r>
      <w:r>
        <w:rPr>
          <w:rFonts w:ascii="Arial" w:hAnsi="Arial" w:cs="Arial"/>
          <w:b/>
          <w:color w:val="0000FF"/>
          <w:sz w:val="24"/>
        </w:rPr>
        <w:tab/>
      </w:r>
      <w:r>
        <w:rPr>
          <w:rFonts w:ascii="Arial" w:hAnsi="Arial" w:cs="Arial"/>
          <w:b/>
          <w:sz w:val="24"/>
        </w:rPr>
        <w:t>On media delivery in Rel-18</w:t>
      </w:r>
    </w:p>
    <w:p w14:paraId="7D4EE929"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BBC</w:t>
      </w:r>
    </w:p>
    <w:p w14:paraId="4132B8CC" w14:textId="77777777" w:rsidR="00BC61D2" w:rsidRDefault="00BC61D2" w:rsidP="00BC61D2">
      <w:pPr>
        <w:rPr>
          <w:rFonts w:ascii="Arial" w:hAnsi="Arial" w:cs="Arial"/>
          <w:b/>
        </w:rPr>
      </w:pPr>
      <w:r>
        <w:rPr>
          <w:rFonts w:ascii="Arial" w:hAnsi="Arial" w:cs="Arial"/>
          <w:b/>
        </w:rPr>
        <w:t xml:space="preserve">Discussion: </w:t>
      </w:r>
    </w:p>
    <w:p w14:paraId="5583BE75" w14:textId="77777777" w:rsidR="00BC61D2" w:rsidRDefault="00BC61D2" w:rsidP="00BC61D2">
      <w:pPr>
        <w:rPr>
          <w:rFonts w:cs="Times New Roman"/>
        </w:rPr>
      </w:pPr>
      <w:r>
        <w:rPr>
          <w:rFonts w:cs="Times New Roman"/>
        </w:rPr>
        <w:t xml:space="preserve">Richard Bradbury from BBC presented this document. </w:t>
      </w:r>
    </w:p>
    <w:p w14:paraId="248D854D" w14:textId="77777777" w:rsidR="00BC61D2" w:rsidRDefault="00BC61D2" w:rsidP="00BC61D2">
      <w:pPr>
        <w:rPr>
          <w:rFonts w:cs="Times New Roman"/>
        </w:rPr>
      </w:pPr>
      <w:r>
        <w:rPr>
          <w:rFonts w:cs="Times New Roman"/>
        </w:rPr>
        <w:t xml:space="preserve">Thorsten Lohmar, Ericsson: Enquired about the identification of any "missing elements" in radio services. </w:t>
      </w:r>
    </w:p>
    <w:p w14:paraId="79E60E4B" w14:textId="77777777" w:rsidR="00BC61D2" w:rsidRDefault="00BC61D2" w:rsidP="00BC61D2">
      <w:pPr>
        <w:rPr>
          <w:rFonts w:cs="Times New Roman"/>
        </w:rPr>
      </w:pPr>
      <w:r>
        <w:rPr>
          <w:rFonts w:cs="Times New Roman"/>
        </w:rPr>
        <w:t>Thomas Stockhammer, Qualcomm: Is there a full set of service requirements available ?</w:t>
      </w:r>
    </w:p>
    <w:p w14:paraId="7EA1A43D" w14:textId="77777777" w:rsidR="00BC61D2" w:rsidRDefault="00BC61D2" w:rsidP="00BC61D2">
      <w:pPr>
        <w:rPr>
          <w:rFonts w:cs="Times New Roman"/>
        </w:rPr>
      </w:pPr>
      <w:r>
        <w:rPr>
          <w:rFonts w:cs="Times New Roman"/>
        </w:rPr>
        <w:t xml:space="preserve">Is it a specific SA4 requirement or broadly a service requirement. </w:t>
      </w:r>
    </w:p>
    <w:p w14:paraId="189ABB8D" w14:textId="2074C217" w:rsidR="00BC61D2" w:rsidRDefault="00BC61D2" w:rsidP="00BC61D2">
      <w:pPr>
        <w:rPr>
          <w:rFonts w:cs="Times New Roman"/>
        </w:rPr>
      </w:pPr>
      <w:r>
        <w:rPr>
          <w:rFonts w:cs="Times New Roman"/>
        </w:rPr>
        <w:lastRenderedPageBreak/>
        <w:t>Richard Bradbury, BBC:  A study on gap analysis would be required. Th</w:t>
      </w:r>
      <w:r w:rsidR="00FE1DD2">
        <w:rPr>
          <w:rFonts w:cs="Times New Roman"/>
        </w:rPr>
        <w:t>is</w:t>
      </w:r>
      <w:r>
        <w:rPr>
          <w:rFonts w:cs="Times New Roman"/>
        </w:rPr>
        <w:t xml:space="preserve"> h</w:t>
      </w:r>
      <w:r w:rsidR="00FE1DD2">
        <w:rPr>
          <w:rFonts w:cs="Times New Roman"/>
        </w:rPr>
        <w:t>as</w:t>
      </w:r>
      <w:r>
        <w:rPr>
          <w:rFonts w:cs="Times New Roman"/>
        </w:rPr>
        <w:t xml:space="preserve"> to </w:t>
      </w:r>
      <w:r w:rsidR="00FE1DD2">
        <w:rPr>
          <w:rFonts w:cs="Times New Roman"/>
        </w:rPr>
        <w:t xml:space="preserve">be </w:t>
      </w:r>
      <w:r>
        <w:rPr>
          <w:rFonts w:cs="Times New Roman"/>
        </w:rPr>
        <w:t xml:space="preserve">chalked down before </w:t>
      </w:r>
      <w:r w:rsidR="00FE1DD2">
        <w:rPr>
          <w:rFonts w:cs="Times New Roman"/>
        </w:rPr>
        <w:t xml:space="preserve">drawing </w:t>
      </w:r>
      <w:r>
        <w:rPr>
          <w:rFonts w:cs="Times New Roman"/>
        </w:rPr>
        <w:t xml:space="preserve">the requirements that are essential to SA4. </w:t>
      </w:r>
    </w:p>
    <w:p w14:paraId="796A5346" w14:textId="77777777" w:rsidR="00BC61D2" w:rsidRDefault="00BC61D2" w:rsidP="00BC61D2">
      <w:pPr>
        <w:rPr>
          <w:rFonts w:cs="Times New Roman"/>
        </w:rPr>
      </w:pPr>
      <w:r>
        <w:rPr>
          <w:rFonts w:cs="Times New Roman"/>
        </w:rPr>
        <w:t>Some of the requirements could map to SA1 as well.</w:t>
      </w:r>
    </w:p>
    <w:p w14:paraId="30BE4402" w14:textId="77777777" w:rsidR="00BC61D2" w:rsidRDefault="00BC61D2" w:rsidP="00BC61D2">
      <w:pPr>
        <w:rPr>
          <w:rFonts w:cs="Times New Roman"/>
        </w:rPr>
      </w:pPr>
      <w:r>
        <w:rPr>
          <w:rFonts w:cs="Times New Roman"/>
        </w:rPr>
        <w:t xml:space="preserve">Ravi, Lenevo: The commercial viability including the cost factors (specifically when the usage of spectrum in involved), for providing broadcast as a service needs be discussed at length. Lineat TV could be used as well. </w:t>
      </w:r>
    </w:p>
    <w:p w14:paraId="7EA84CF9" w14:textId="77777777" w:rsidR="00BC61D2" w:rsidRDefault="00BC61D2" w:rsidP="00BC61D2">
      <w:pPr>
        <w:rPr>
          <w:rFonts w:cs="Times New Roman"/>
        </w:rPr>
      </w:pPr>
      <w:r>
        <w:rPr>
          <w:rFonts w:cs="Times New Roman"/>
        </w:rPr>
        <w:t>Richard Bradbury, BBC: The demand for broadcast services in certain domain like Sports demands for a MBS kind of environment (like to point-to-point, point-to-multipoint).</w:t>
      </w:r>
    </w:p>
    <w:p w14:paraId="6632B1C2" w14:textId="77777777" w:rsidR="00BC61D2" w:rsidRDefault="00BC61D2" w:rsidP="00BC61D2">
      <w:pPr>
        <w:rPr>
          <w:rFonts w:cs="Times New Roman"/>
        </w:rPr>
      </w:pPr>
      <w:r>
        <w:rPr>
          <w:rFonts w:cs="Times New Roman"/>
        </w:rPr>
        <w:t>Apart from this, there was discussion on the Uplink enhancement via gap analysis against AV production. Richard mentioned the possibility of enhancing the uplink for broadcasting with microphone feeds and cameras.</w:t>
      </w:r>
    </w:p>
    <w:p w14:paraId="4C1643AC"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49BEBF74" w14:textId="3D78C9E2" w:rsidR="00BC61D2" w:rsidRDefault="00BC61D2" w:rsidP="00BC61D2">
      <w:pPr>
        <w:rPr>
          <w:rFonts w:ascii="Arial" w:hAnsi="Arial" w:cs="Arial"/>
          <w:b/>
          <w:sz w:val="24"/>
        </w:rPr>
      </w:pPr>
      <w:r>
        <w:rPr>
          <w:rFonts w:ascii="Arial" w:hAnsi="Arial" w:cs="Arial"/>
          <w:b/>
          <w:color w:val="0000FF"/>
          <w:sz w:val="24"/>
        </w:rPr>
        <w:t>S4WS-210004</w:t>
      </w:r>
      <w:r>
        <w:rPr>
          <w:rFonts w:ascii="Arial" w:hAnsi="Arial" w:cs="Arial"/>
          <w:b/>
          <w:color w:val="0000FF"/>
          <w:sz w:val="24"/>
        </w:rPr>
        <w:tab/>
      </w:r>
      <w:r>
        <w:rPr>
          <w:rFonts w:ascii="Arial" w:hAnsi="Arial" w:cs="Arial"/>
          <w:b/>
          <w:sz w:val="24"/>
        </w:rPr>
        <w:t>Views on Rel-18</w:t>
      </w:r>
    </w:p>
    <w:p w14:paraId="34F8A541" w14:textId="77777777" w:rsidR="006546C8"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Dolby Laboratories Inc.</w:t>
      </w:r>
    </w:p>
    <w:p w14:paraId="2E5D7D36" w14:textId="273D6C44" w:rsidR="006B4CAD" w:rsidRPr="006546C8" w:rsidRDefault="006B4CAD" w:rsidP="00BC61D2">
      <w:pPr>
        <w:rPr>
          <w:i/>
        </w:rPr>
      </w:pPr>
      <w:r w:rsidRPr="006B4CAD">
        <w:rPr>
          <w:rFonts w:cs="Times New Roman"/>
        </w:rPr>
        <w:t>Brian Lee, D</w:t>
      </w:r>
      <w:r>
        <w:rPr>
          <w:rFonts w:cs="Times New Roman"/>
        </w:rPr>
        <w:t>o</w:t>
      </w:r>
      <w:r w:rsidRPr="006B4CAD">
        <w:rPr>
          <w:rFonts w:cs="Times New Roman"/>
        </w:rPr>
        <w:t>lby Laboratories presented this document</w:t>
      </w:r>
      <w:r w:rsidR="006546C8">
        <w:rPr>
          <w:rFonts w:cs="Times New Roman"/>
        </w:rPr>
        <w:t>, after a brief audio glitch.</w:t>
      </w:r>
      <w:r>
        <w:rPr>
          <w:rFonts w:ascii="Arial" w:hAnsi="Arial" w:cs="Arial"/>
          <w:b/>
        </w:rPr>
        <w:t xml:space="preserve"> </w:t>
      </w:r>
    </w:p>
    <w:p w14:paraId="08337B1D" w14:textId="0149D1D3" w:rsidR="006B4CAD" w:rsidRPr="006B4CAD" w:rsidRDefault="006B4CAD" w:rsidP="00BC61D2">
      <w:pPr>
        <w:rPr>
          <w:rFonts w:cs="Times New Roman"/>
        </w:rPr>
      </w:pPr>
      <w:r w:rsidRPr="006B4CAD">
        <w:rPr>
          <w:rFonts w:cs="Times New Roman"/>
        </w:rPr>
        <w:t>Jame</w:t>
      </w:r>
      <w:r w:rsidR="001C7B33">
        <w:rPr>
          <w:rFonts w:cs="Times New Roman"/>
        </w:rPr>
        <w:t>s</w:t>
      </w:r>
      <w:r w:rsidRPr="006B4CAD">
        <w:rPr>
          <w:rFonts w:cs="Times New Roman"/>
        </w:rPr>
        <w:t xml:space="preserve"> Hu</w:t>
      </w:r>
      <w:r w:rsidR="001C7B33">
        <w:rPr>
          <w:rFonts w:cs="Times New Roman"/>
        </w:rPr>
        <w:t>,</w:t>
      </w:r>
      <w:r w:rsidRPr="006B4CAD">
        <w:rPr>
          <w:rFonts w:cs="Times New Roman"/>
        </w:rPr>
        <w:t xml:space="preserve"> AT&amp;T:</w:t>
      </w:r>
      <w:r>
        <w:rPr>
          <w:rFonts w:ascii="Arial" w:hAnsi="Arial" w:cs="Arial"/>
          <w:b/>
        </w:rPr>
        <w:t xml:space="preserve"> </w:t>
      </w:r>
      <w:r w:rsidRPr="006B4CAD">
        <w:rPr>
          <w:rFonts w:cs="Times New Roman"/>
        </w:rPr>
        <w:t xml:space="preserve">The listing of </w:t>
      </w:r>
      <w:r>
        <w:rPr>
          <w:rFonts w:cs="Times New Roman"/>
        </w:rPr>
        <w:t>items</w:t>
      </w:r>
      <w:r w:rsidR="00570EC3">
        <w:rPr>
          <w:rFonts w:cs="Times New Roman"/>
        </w:rPr>
        <w:t xml:space="preserve"> in this document</w:t>
      </w:r>
      <w:r w:rsidRPr="006B4CAD">
        <w:rPr>
          <w:rFonts w:cs="Times New Roman"/>
        </w:rPr>
        <w:t xml:space="preserve"> is well aligned with the AR/XR work</w:t>
      </w:r>
      <w:r>
        <w:rPr>
          <w:rFonts w:cs="Times New Roman"/>
        </w:rPr>
        <w:t xml:space="preserve">. A development of unified framework to support the capabilities of the XR is highly benefical, both on the server and </w:t>
      </w:r>
      <w:r w:rsidR="00570EC3">
        <w:rPr>
          <w:rFonts w:cs="Times New Roman"/>
        </w:rPr>
        <w:t>in</w:t>
      </w:r>
      <w:r>
        <w:rPr>
          <w:rFonts w:cs="Times New Roman"/>
        </w:rPr>
        <w:t xml:space="preserve"> the UE side. </w:t>
      </w:r>
    </w:p>
    <w:p w14:paraId="4CDA7F3D" w14:textId="09A231CF"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sidR="006B4CAD">
        <w:rPr>
          <w:rFonts w:ascii="Arial" w:hAnsi="Arial" w:cs="Arial"/>
          <w:b/>
          <w:color w:val="993300"/>
          <w:u w:val="single"/>
        </w:rPr>
        <w:t>noted</w:t>
      </w:r>
      <w:r>
        <w:rPr>
          <w:rFonts w:cs="Times New Roman"/>
          <w:color w:val="993300"/>
          <w:u w:val="single"/>
        </w:rPr>
        <w:t>.</w:t>
      </w:r>
    </w:p>
    <w:p w14:paraId="5DE5B5F9" w14:textId="31228E60" w:rsidR="00BC61D2" w:rsidRDefault="00BC61D2" w:rsidP="00BC61D2">
      <w:pPr>
        <w:rPr>
          <w:rFonts w:ascii="Arial" w:hAnsi="Arial" w:cs="Arial"/>
          <w:b/>
          <w:sz w:val="24"/>
        </w:rPr>
      </w:pPr>
      <w:r>
        <w:rPr>
          <w:rFonts w:ascii="Arial" w:hAnsi="Arial" w:cs="Arial"/>
          <w:b/>
          <w:color w:val="0000FF"/>
          <w:sz w:val="24"/>
        </w:rPr>
        <w:t>S4WS-210005</w:t>
      </w:r>
      <w:r>
        <w:rPr>
          <w:rFonts w:ascii="Arial" w:hAnsi="Arial" w:cs="Arial"/>
          <w:b/>
          <w:color w:val="0000FF"/>
          <w:sz w:val="24"/>
        </w:rPr>
        <w:tab/>
      </w:r>
      <w:r>
        <w:rPr>
          <w:rFonts w:ascii="Arial" w:hAnsi="Arial" w:cs="Arial"/>
          <w:b/>
          <w:sz w:val="24"/>
        </w:rPr>
        <w:t>Quality Metric for XR in R18</w:t>
      </w:r>
    </w:p>
    <w:p w14:paraId="6C39607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Japan K.K.</w:t>
      </w:r>
    </w:p>
    <w:p w14:paraId="1FDE0D45" w14:textId="77777777" w:rsidR="00BC61D2" w:rsidRDefault="00BC61D2" w:rsidP="00BC61D2">
      <w:pPr>
        <w:rPr>
          <w:rFonts w:ascii="Arial" w:hAnsi="Arial" w:cs="Arial"/>
          <w:b/>
        </w:rPr>
      </w:pPr>
      <w:r>
        <w:rPr>
          <w:rFonts w:ascii="Arial" w:hAnsi="Arial" w:cs="Arial"/>
          <w:b/>
        </w:rPr>
        <w:t xml:space="preserve">Discussion: </w:t>
      </w:r>
    </w:p>
    <w:p w14:paraId="096E54D2" w14:textId="77777777" w:rsidR="00BC61D2" w:rsidRDefault="00BC61D2" w:rsidP="00BC61D2">
      <w:pPr>
        <w:rPr>
          <w:rFonts w:cs="Times New Roman"/>
        </w:rPr>
      </w:pPr>
      <w:r>
        <w:rPr>
          <w:rFonts w:cs="Times New Roman"/>
        </w:rPr>
        <w:t xml:space="preserve">Qi Pan from Huawei presented this document. </w:t>
      </w:r>
    </w:p>
    <w:p w14:paraId="12F36495" w14:textId="77777777" w:rsidR="00BC61D2" w:rsidRDefault="00BC61D2" w:rsidP="00BC61D2">
      <w:pPr>
        <w:rPr>
          <w:rFonts w:cs="Times New Roman"/>
        </w:rPr>
      </w:pPr>
      <w:r>
        <w:rPr>
          <w:rFonts w:cs="Times New Roman"/>
        </w:rPr>
        <w:t xml:space="preserve">Thorsten Lohmar, Ericsson: Some related discussions in SA2. </w:t>
      </w:r>
    </w:p>
    <w:p w14:paraId="57C99B7F" w14:textId="77777777" w:rsidR="00BC61D2" w:rsidRDefault="00BC61D2" w:rsidP="00BC61D2">
      <w:pPr>
        <w:rPr>
          <w:rFonts w:cs="Times New Roman"/>
        </w:rPr>
      </w:pPr>
      <w:r>
        <w:rPr>
          <w:rFonts w:cs="Times New Roman"/>
        </w:rPr>
        <w:t xml:space="preserve">P frames and B frames are lost. In case of usage of transport protocols, they could be recovered. </w:t>
      </w:r>
    </w:p>
    <w:p w14:paraId="1D4DDCD2" w14:textId="77777777" w:rsidR="00BC61D2" w:rsidRDefault="00BC61D2" w:rsidP="00BC61D2">
      <w:pPr>
        <w:rPr>
          <w:rFonts w:cs="Times New Roman"/>
        </w:rPr>
      </w:pPr>
      <w:r>
        <w:rPr>
          <w:rFonts w:cs="Times New Roman"/>
        </w:rPr>
        <w:t>It would be interesting to optimize by</w:t>
      </w:r>
    </w:p>
    <w:p w14:paraId="7D73E9C3" w14:textId="77777777" w:rsidR="00BC61D2" w:rsidRDefault="00BC61D2" w:rsidP="00BC61D2">
      <w:pPr>
        <w:rPr>
          <w:rFonts w:cs="Times New Roman"/>
        </w:rPr>
      </w:pPr>
      <w:r>
        <w:rPr>
          <w:rFonts w:cs="Times New Roman"/>
        </w:rPr>
        <w:t>1. Respecting the privacy</w:t>
      </w:r>
    </w:p>
    <w:p w14:paraId="262491B7" w14:textId="77777777" w:rsidR="00BC61D2" w:rsidRDefault="00BC61D2" w:rsidP="00BC61D2">
      <w:pPr>
        <w:rPr>
          <w:rFonts w:cs="Times New Roman"/>
        </w:rPr>
      </w:pPr>
      <w:r>
        <w:rPr>
          <w:rFonts w:cs="Times New Roman"/>
        </w:rPr>
        <w:t xml:space="preserve">2. TCPs, however, this might lead to buffering issues. </w:t>
      </w:r>
    </w:p>
    <w:p w14:paraId="11CD9A64" w14:textId="77777777" w:rsidR="00BC61D2" w:rsidRDefault="00BC61D2" w:rsidP="00BC61D2">
      <w:pPr>
        <w:rPr>
          <w:rFonts w:cs="Times New Roman"/>
        </w:rPr>
      </w:pPr>
      <w:r>
        <w:rPr>
          <w:rFonts w:cs="Times New Roman"/>
        </w:rPr>
        <w:t>So, this topic would need more study.</w:t>
      </w:r>
    </w:p>
    <w:p w14:paraId="3A8816B1" w14:textId="77777777" w:rsidR="00BC61D2" w:rsidRDefault="00BC61D2" w:rsidP="00BC61D2">
      <w:pPr>
        <w:rPr>
          <w:rFonts w:cs="Times New Roman"/>
        </w:rPr>
      </w:pPr>
      <w:r>
        <w:rPr>
          <w:rFonts w:cs="Times New Roman"/>
        </w:rPr>
        <w:t xml:space="preserve">Qi Pan, Huawei: If we don’t need the details of exact frame and timings, then it could be acceptable from the privacy point of view. </w:t>
      </w:r>
    </w:p>
    <w:p w14:paraId="643E8EAD" w14:textId="77777777" w:rsidR="00BC61D2" w:rsidRDefault="00BC61D2" w:rsidP="00BC61D2">
      <w:pPr>
        <w:rPr>
          <w:rFonts w:cs="Times New Roman"/>
        </w:rPr>
      </w:pPr>
      <w:r>
        <w:rPr>
          <w:rFonts w:cs="Times New Roman"/>
        </w:rPr>
        <w:t xml:space="preserve">Thorsten Lohmar, Ericsson: This type of solutions work for video retransmissions. </w:t>
      </w:r>
    </w:p>
    <w:p w14:paraId="1406EA66" w14:textId="77777777" w:rsidR="00BC61D2" w:rsidRDefault="00BC61D2" w:rsidP="00BC61D2">
      <w:pPr>
        <w:rPr>
          <w:rFonts w:cs="Times New Roman"/>
        </w:rPr>
      </w:pPr>
      <w:r>
        <w:rPr>
          <w:rFonts w:cs="Times New Roman"/>
        </w:rPr>
        <w:t xml:space="preserve">Imed Bouazizi, Qualcomm: Need to understand the media formats before staring QI. </w:t>
      </w:r>
    </w:p>
    <w:p w14:paraId="08789B56" w14:textId="77777777" w:rsidR="00BC61D2" w:rsidRDefault="00BC61D2" w:rsidP="00BC61D2">
      <w:pPr>
        <w:rPr>
          <w:rFonts w:cs="Times New Roman"/>
        </w:rPr>
      </w:pPr>
      <w:r>
        <w:rPr>
          <w:rFonts w:cs="Times New Roman"/>
        </w:rPr>
        <w:t>Iraj Saudagar, Tencent: are they applicable to XR only ?</w:t>
      </w:r>
    </w:p>
    <w:p w14:paraId="38885299" w14:textId="77777777" w:rsidR="00BC61D2" w:rsidRDefault="00BC61D2" w:rsidP="00BC61D2">
      <w:pPr>
        <w:rPr>
          <w:rFonts w:cs="Times New Roman"/>
        </w:rPr>
      </w:pPr>
      <w:r>
        <w:rPr>
          <w:rFonts w:cs="Times New Roman"/>
        </w:rPr>
        <w:t xml:space="preserve">Qi Pan, Huawei: Parameters in QoE metrics will be useful in measuring impact in  2D or 3D videos as well. </w:t>
      </w:r>
    </w:p>
    <w:p w14:paraId="7CD1070C" w14:textId="77777777" w:rsidR="00BC61D2" w:rsidRDefault="00BC61D2" w:rsidP="00BC61D2">
      <w:pPr>
        <w:rPr>
          <w:rFonts w:cs="Times New Roman"/>
        </w:rPr>
      </w:pPr>
      <w:r>
        <w:rPr>
          <w:rFonts w:cs="Times New Roman"/>
        </w:rPr>
        <w:t>Spencer, Tencent:</w:t>
      </w:r>
    </w:p>
    <w:p w14:paraId="2EC60D9B" w14:textId="77777777" w:rsidR="00BC61D2" w:rsidRDefault="00BC61D2" w:rsidP="00BC61D2">
      <w:pPr>
        <w:rPr>
          <w:rFonts w:cs="Times New Roman"/>
        </w:rPr>
      </w:pPr>
      <w:r>
        <w:rPr>
          <w:rFonts w:cs="Times New Roman"/>
        </w:rPr>
        <w:t>Thomas Stockhammer, Qualcomm: My question was discussed.  We should not have the cart in front of the horse. Let's do the protocols and media first</w:t>
      </w:r>
    </w:p>
    <w:p w14:paraId="341CCE6D" w14:textId="77777777" w:rsidR="00BC61D2" w:rsidRDefault="00BC61D2" w:rsidP="00BC61D2">
      <w:pPr>
        <w:rPr>
          <w:rFonts w:cs="Times New Roman"/>
        </w:rPr>
      </w:pPr>
      <w:r>
        <w:rPr>
          <w:rFonts w:cs="Times New Roman"/>
        </w:rPr>
        <w:tab/>
        <w:t>Ryan Lee, Samsung: I was almost overtaken by others too. It's okay</w:t>
      </w:r>
    </w:p>
    <w:p w14:paraId="713B0779"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5BCBAD1" w14:textId="62595E1A" w:rsidR="00BC61D2" w:rsidRDefault="00BC61D2" w:rsidP="00BC61D2">
      <w:pPr>
        <w:rPr>
          <w:rFonts w:ascii="Arial" w:hAnsi="Arial" w:cs="Arial"/>
          <w:b/>
          <w:sz w:val="24"/>
        </w:rPr>
      </w:pPr>
      <w:r>
        <w:rPr>
          <w:rFonts w:ascii="Arial" w:hAnsi="Arial" w:cs="Arial"/>
          <w:b/>
          <w:color w:val="0000FF"/>
          <w:sz w:val="24"/>
        </w:rPr>
        <w:lastRenderedPageBreak/>
        <w:t>S4WS-210006</w:t>
      </w:r>
      <w:r>
        <w:rPr>
          <w:rFonts w:ascii="Arial" w:hAnsi="Arial" w:cs="Arial"/>
          <w:b/>
          <w:color w:val="0000FF"/>
          <w:sz w:val="24"/>
        </w:rPr>
        <w:tab/>
      </w:r>
      <w:r>
        <w:rPr>
          <w:rFonts w:ascii="Arial" w:hAnsi="Arial" w:cs="Arial"/>
          <w:b/>
          <w:sz w:val="24"/>
        </w:rPr>
        <w:t>Tencent Vision on Release 18 priorities</w:t>
      </w:r>
    </w:p>
    <w:p w14:paraId="3570E8F5"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Tencent</w:t>
      </w:r>
    </w:p>
    <w:p w14:paraId="40124CED" w14:textId="77777777" w:rsidR="00BC61D2" w:rsidRDefault="00BC61D2" w:rsidP="00BC61D2">
      <w:pPr>
        <w:rPr>
          <w:rFonts w:ascii="Arial" w:hAnsi="Arial" w:cs="Arial"/>
          <w:b/>
        </w:rPr>
      </w:pPr>
      <w:r>
        <w:rPr>
          <w:rFonts w:ascii="Arial" w:hAnsi="Arial" w:cs="Arial"/>
          <w:b/>
        </w:rPr>
        <w:t xml:space="preserve">Discussion: </w:t>
      </w:r>
    </w:p>
    <w:p w14:paraId="2DD3A051" w14:textId="77777777" w:rsidR="00BC61D2" w:rsidRDefault="00BC61D2" w:rsidP="00BC61D2">
      <w:pPr>
        <w:rPr>
          <w:rFonts w:cs="Times New Roman"/>
        </w:rPr>
      </w:pPr>
      <w:r>
        <w:rPr>
          <w:rFonts w:cs="Times New Roman"/>
        </w:rPr>
        <w:t xml:space="preserve">Iraj Saudagar, Tencent presented this document. </w:t>
      </w:r>
    </w:p>
    <w:p w14:paraId="412CA96F" w14:textId="77777777" w:rsidR="00BC61D2" w:rsidRDefault="00BC61D2" w:rsidP="00BC61D2">
      <w:pPr>
        <w:rPr>
          <w:rFonts w:cs="Times New Roman"/>
        </w:rPr>
      </w:pPr>
      <w:r>
        <w:rPr>
          <w:rFonts w:cs="Times New Roman"/>
        </w:rPr>
        <w:t xml:space="preserve">Discussion: </w:t>
      </w:r>
    </w:p>
    <w:p w14:paraId="1331A0F9" w14:textId="77777777" w:rsidR="00BC61D2" w:rsidRDefault="00BC61D2" w:rsidP="00BC61D2">
      <w:pPr>
        <w:rPr>
          <w:rFonts w:cs="Times New Roman"/>
        </w:rPr>
      </w:pPr>
      <w:r>
        <w:rPr>
          <w:rFonts w:cs="Times New Roman"/>
        </w:rPr>
        <w:t>Thomas Stockhammer, Qualcomm: Quantification of the term "very low latency" for delivery using edge computing is required.</w:t>
      </w:r>
    </w:p>
    <w:p w14:paraId="2A526648" w14:textId="77777777" w:rsidR="00BC61D2" w:rsidRDefault="00BC61D2" w:rsidP="00BC61D2">
      <w:pPr>
        <w:rPr>
          <w:rFonts w:cs="Times New Roman"/>
        </w:rPr>
      </w:pPr>
      <w:r>
        <w:rPr>
          <w:rFonts w:cs="Times New Roman"/>
        </w:rPr>
        <w:t>Iraj Saudagar, Tencent: Latency &lt; 1sec, but not necessarily in the order of 5 - 10 ms.</w:t>
      </w:r>
    </w:p>
    <w:p w14:paraId="1A274CEC" w14:textId="77777777" w:rsidR="00BC61D2" w:rsidRDefault="00BC61D2" w:rsidP="00BC61D2">
      <w:pPr>
        <w:rPr>
          <w:rFonts w:cs="Times New Roman"/>
        </w:rPr>
      </w:pPr>
      <w:r>
        <w:rPr>
          <w:rFonts w:cs="Times New Roman"/>
        </w:rPr>
        <w:t>IN interest of time, members decided to discuss this matter offline.</w:t>
      </w:r>
    </w:p>
    <w:p w14:paraId="73CAAB83"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97BE36A" w14:textId="2AC00156" w:rsidR="00BC61D2" w:rsidRDefault="00BC61D2" w:rsidP="00BC61D2">
      <w:pPr>
        <w:rPr>
          <w:rFonts w:ascii="Arial" w:hAnsi="Arial" w:cs="Arial"/>
          <w:b/>
          <w:sz w:val="24"/>
        </w:rPr>
      </w:pPr>
      <w:r>
        <w:rPr>
          <w:rFonts w:ascii="Arial" w:hAnsi="Arial" w:cs="Arial"/>
          <w:b/>
          <w:color w:val="0000FF"/>
          <w:sz w:val="24"/>
        </w:rPr>
        <w:t>S4WS-210007</w:t>
      </w:r>
      <w:r>
        <w:rPr>
          <w:rFonts w:ascii="Arial" w:hAnsi="Arial" w:cs="Arial"/>
          <w:b/>
          <w:color w:val="0000FF"/>
          <w:sz w:val="24"/>
        </w:rPr>
        <w:tab/>
      </w:r>
      <w:r>
        <w:rPr>
          <w:rFonts w:ascii="Arial" w:hAnsi="Arial" w:cs="Arial"/>
          <w:b/>
          <w:sz w:val="24"/>
        </w:rPr>
        <w:t>5G-MAG Proposals for 3GPP SA/SA4 Rel-18</w:t>
      </w:r>
    </w:p>
    <w:p w14:paraId="6570535B"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5G MAG, ESA, Qualcomm, Saankhya Labs, ONE Media 3.0, EBU, BBC</w:t>
      </w:r>
    </w:p>
    <w:p w14:paraId="62217B0D" w14:textId="77777777" w:rsidR="00BC61D2" w:rsidRDefault="00BC61D2" w:rsidP="00BC61D2">
      <w:pPr>
        <w:rPr>
          <w:rFonts w:ascii="Arial" w:hAnsi="Arial" w:cs="Arial"/>
          <w:b/>
        </w:rPr>
      </w:pPr>
      <w:r>
        <w:rPr>
          <w:rFonts w:ascii="Arial" w:hAnsi="Arial" w:cs="Arial"/>
          <w:b/>
        </w:rPr>
        <w:t xml:space="preserve">Abstract: </w:t>
      </w:r>
    </w:p>
    <w:p w14:paraId="2EDCA734" w14:textId="77777777" w:rsidR="00BC61D2" w:rsidRDefault="00BC61D2" w:rsidP="00BC61D2">
      <w:pPr>
        <w:rPr>
          <w:rFonts w:cs="Times New Roman"/>
        </w:rPr>
      </w:pPr>
      <w:r>
        <w:rPr>
          <w:rFonts w:cs="Times New Roman"/>
        </w:rPr>
        <w:t>Input to SA4 Workshop from the 5G Media Action Group (5G-MAG)</w:t>
      </w:r>
    </w:p>
    <w:p w14:paraId="4D510D31" w14:textId="77777777" w:rsidR="00BC61D2" w:rsidRDefault="00BC61D2" w:rsidP="00BC61D2">
      <w:pPr>
        <w:rPr>
          <w:rFonts w:ascii="Arial" w:hAnsi="Arial" w:cs="Arial"/>
          <w:b/>
        </w:rPr>
      </w:pPr>
      <w:r>
        <w:rPr>
          <w:rFonts w:ascii="Arial" w:hAnsi="Arial" w:cs="Arial"/>
          <w:b/>
        </w:rPr>
        <w:t xml:space="preserve">Discussion: </w:t>
      </w:r>
    </w:p>
    <w:p w14:paraId="2FC69E33" w14:textId="77777777" w:rsidR="00BC61D2" w:rsidRDefault="00BC61D2" w:rsidP="00BC61D2">
      <w:pPr>
        <w:rPr>
          <w:rFonts w:cs="Times New Roman"/>
        </w:rPr>
      </w:pPr>
      <w:r>
        <w:rPr>
          <w:rFonts w:cs="Times New Roman"/>
        </w:rPr>
        <w:t xml:space="preserve">Jordi </w:t>
      </w:r>
      <w:bookmarkStart w:id="6" w:name="_Hlk80144881"/>
      <w:r>
        <w:rPr>
          <w:rFonts w:cs="Times New Roman"/>
        </w:rPr>
        <w:t xml:space="preserve">Gimenez </w:t>
      </w:r>
      <w:bookmarkEnd w:id="6"/>
      <w:r>
        <w:rPr>
          <w:rFonts w:cs="Times New Roman"/>
        </w:rPr>
        <w:t>presented this document.</w:t>
      </w:r>
    </w:p>
    <w:p w14:paraId="00CADF00" w14:textId="77777777" w:rsidR="00BC61D2" w:rsidRDefault="00BC61D2" w:rsidP="00BC61D2">
      <w:pPr>
        <w:rPr>
          <w:rFonts w:cs="Times New Roman"/>
        </w:rPr>
      </w:pPr>
      <w:r>
        <w:rPr>
          <w:rFonts w:cs="Times New Roman"/>
        </w:rPr>
        <w:t xml:space="preserve">Discussion: </w:t>
      </w:r>
    </w:p>
    <w:p w14:paraId="1970AA07" w14:textId="2050342D" w:rsidR="00BC61D2" w:rsidRDefault="00BC61D2" w:rsidP="00BC61D2">
      <w:pPr>
        <w:rPr>
          <w:rFonts w:cs="Times New Roman"/>
        </w:rPr>
      </w:pPr>
      <w:r>
        <w:rPr>
          <w:rFonts w:cs="Times New Roman"/>
        </w:rPr>
        <w:t>James</w:t>
      </w:r>
      <w:r w:rsidR="00CC2149">
        <w:rPr>
          <w:rFonts w:cs="Times New Roman"/>
        </w:rPr>
        <w:t xml:space="preserve"> Hu</w:t>
      </w:r>
      <w:r>
        <w:rPr>
          <w:rFonts w:cs="Times New Roman"/>
        </w:rPr>
        <w:t>, AT &amp; T: Are there any details of enhancements for XR ?</w:t>
      </w:r>
    </w:p>
    <w:p w14:paraId="7A761706" w14:textId="7BBE40BF" w:rsidR="00BC61D2" w:rsidRDefault="00BC61D2" w:rsidP="00BC61D2">
      <w:pPr>
        <w:rPr>
          <w:rFonts w:cs="Times New Roman"/>
        </w:rPr>
      </w:pPr>
      <w:r>
        <w:rPr>
          <w:rFonts w:cs="Times New Roman"/>
        </w:rPr>
        <w:t>Jordi</w:t>
      </w:r>
      <w:r w:rsidR="00CC2149" w:rsidRPr="00CC2149">
        <w:rPr>
          <w:rFonts w:cs="Times New Roman"/>
        </w:rPr>
        <w:t xml:space="preserve"> </w:t>
      </w:r>
      <w:r w:rsidR="00CC2149">
        <w:rPr>
          <w:rFonts w:cs="Times New Roman"/>
        </w:rPr>
        <w:t xml:space="preserve">Gimenez </w:t>
      </w:r>
      <w:r>
        <w:rPr>
          <w:rFonts w:cs="Times New Roman"/>
        </w:rPr>
        <w:t xml:space="preserve">, representing 5G-MAG: nothing in particular. </w:t>
      </w:r>
    </w:p>
    <w:p w14:paraId="356A6FAB" w14:textId="77777777" w:rsidR="00BC61D2" w:rsidRDefault="00BC61D2" w:rsidP="00BC61D2">
      <w:pPr>
        <w:rPr>
          <w:rFonts w:cs="Times New Roman"/>
        </w:rPr>
      </w:pPr>
      <w:r>
        <w:rPr>
          <w:rFonts w:cs="Times New Roman"/>
        </w:rPr>
        <w:t>Thomas Stockhammer, Qualcomm: thank you, we support this as we are contributors. I want to specifically highlight the definition of Universal Access, which is interesting and good, but importantly it is technology agnostic.</w:t>
      </w:r>
    </w:p>
    <w:p w14:paraId="4F12851B"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23001331" w14:textId="4C96CC82" w:rsidR="00BC61D2" w:rsidRDefault="00BC61D2" w:rsidP="00BC61D2">
      <w:pPr>
        <w:rPr>
          <w:rFonts w:ascii="Arial" w:hAnsi="Arial" w:cs="Arial"/>
          <w:b/>
          <w:sz w:val="24"/>
        </w:rPr>
      </w:pPr>
      <w:r>
        <w:rPr>
          <w:rFonts w:ascii="Arial" w:hAnsi="Arial" w:cs="Arial"/>
          <w:b/>
          <w:color w:val="0000FF"/>
          <w:sz w:val="24"/>
        </w:rPr>
        <w:t>S4WS-210008</w:t>
      </w:r>
      <w:r>
        <w:rPr>
          <w:rFonts w:ascii="Arial" w:hAnsi="Arial" w:cs="Arial"/>
          <w:b/>
          <w:color w:val="0000FF"/>
          <w:sz w:val="24"/>
        </w:rPr>
        <w:tab/>
      </w:r>
      <w:r>
        <w:rPr>
          <w:rFonts w:ascii="Arial" w:hAnsi="Arial" w:cs="Arial"/>
          <w:b/>
          <w:sz w:val="24"/>
        </w:rPr>
        <w:t>Samsung view on SA4 Rel-18 roadmap</w:t>
      </w:r>
    </w:p>
    <w:p w14:paraId="025A852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R&amp;D Institute UK</w:t>
      </w:r>
    </w:p>
    <w:p w14:paraId="3E093606" w14:textId="77777777" w:rsidR="00BC61D2" w:rsidRDefault="00BC61D2" w:rsidP="00BC61D2">
      <w:pPr>
        <w:rPr>
          <w:rFonts w:ascii="Arial" w:hAnsi="Arial" w:cs="Arial"/>
          <w:b/>
        </w:rPr>
      </w:pPr>
      <w:r>
        <w:rPr>
          <w:rFonts w:ascii="Arial" w:hAnsi="Arial" w:cs="Arial"/>
          <w:b/>
        </w:rPr>
        <w:t xml:space="preserve">Discussion: </w:t>
      </w:r>
    </w:p>
    <w:p w14:paraId="440D89DA" w14:textId="77777777" w:rsidR="00BC61D2" w:rsidRDefault="00BC61D2" w:rsidP="00BC61D2">
      <w:pPr>
        <w:rPr>
          <w:rFonts w:cs="Times New Roman"/>
        </w:rPr>
      </w:pPr>
      <w:r>
        <w:rPr>
          <w:rFonts w:cs="Times New Roman"/>
        </w:rPr>
        <w:t>Jaeyeon Song from Samsung presented this document.</w:t>
      </w:r>
    </w:p>
    <w:p w14:paraId="617F93E8" w14:textId="77777777" w:rsidR="00BC61D2" w:rsidRDefault="00BC61D2" w:rsidP="00BC61D2">
      <w:pPr>
        <w:rPr>
          <w:rFonts w:cs="Times New Roman"/>
        </w:rPr>
      </w:pPr>
      <w:r>
        <w:rPr>
          <w:rFonts w:cs="Times New Roman"/>
        </w:rPr>
        <w:t>No further discussion happened as the presentation was explanatory and te proponent took most of her allocated time.</w:t>
      </w:r>
    </w:p>
    <w:p w14:paraId="78FE8B59" w14:textId="77777777" w:rsidR="00BC61D2" w:rsidRDefault="00BC61D2" w:rsidP="00BC61D2">
      <w:pPr>
        <w:rPr>
          <w:rFonts w:cs="Times New Roman"/>
        </w:rPr>
      </w:pPr>
      <w:r>
        <w:rPr>
          <w:rFonts w:cs="Times New Roman"/>
        </w:rPr>
        <w:t>There was no explicit Q&amp;A session.</w:t>
      </w:r>
    </w:p>
    <w:p w14:paraId="06BE81BA"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50307590" w14:textId="29D7DDB2" w:rsidR="00BC61D2" w:rsidRDefault="00BC61D2" w:rsidP="00BC61D2">
      <w:pPr>
        <w:rPr>
          <w:rFonts w:ascii="Arial" w:hAnsi="Arial" w:cs="Arial"/>
          <w:b/>
          <w:sz w:val="24"/>
        </w:rPr>
      </w:pPr>
      <w:r>
        <w:rPr>
          <w:rFonts w:ascii="Arial" w:hAnsi="Arial" w:cs="Arial"/>
          <w:b/>
          <w:color w:val="0000FF"/>
          <w:sz w:val="24"/>
        </w:rPr>
        <w:t>S4WS-210009</w:t>
      </w:r>
      <w:r>
        <w:rPr>
          <w:rFonts w:ascii="Arial" w:hAnsi="Arial" w:cs="Arial"/>
          <w:b/>
          <w:color w:val="0000FF"/>
          <w:sz w:val="24"/>
        </w:rPr>
        <w:tab/>
      </w:r>
      <w:r>
        <w:rPr>
          <w:rFonts w:ascii="Arial" w:hAnsi="Arial" w:cs="Arial"/>
          <w:b/>
          <w:sz w:val="24"/>
        </w:rPr>
        <w:t>3GPP SA4 Rel-18 Priorities</w:t>
      </w:r>
    </w:p>
    <w:p w14:paraId="3396185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Europe Inc. - Spain</w:t>
      </w:r>
    </w:p>
    <w:p w14:paraId="26C2433D" w14:textId="77777777" w:rsidR="00BC61D2" w:rsidRDefault="00BC61D2" w:rsidP="00BC61D2">
      <w:pPr>
        <w:rPr>
          <w:rFonts w:ascii="Arial" w:hAnsi="Arial" w:cs="Arial"/>
          <w:b/>
        </w:rPr>
      </w:pPr>
      <w:r>
        <w:rPr>
          <w:rFonts w:ascii="Arial" w:hAnsi="Arial" w:cs="Arial"/>
          <w:b/>
        </w:rPr>
        <w:t xml:space="preserve">Discussion: </w:t>
      </w:r>
    </w:p>
    <w:p w14:paraId="091B3C73" w14:textId="77777777" w:rsidR="00BC61D2" w:rsidRDefault="00BC61D2" w:rsidP="00BC61D2">
      <w:pPr>
        <w:rPr>
          <w:rFonts w:cs="Times New Roman"/>
        </w:rPr>
      </w:pPr>
      <w:r>
        <w:rPr>
          <w:rFonts w:cs="Times New Roman"/>
        </w:rPr>
        <w:t xml:space="preserve">Nikolai Leung, Qualcomm presented this document. </w:t>
      </w:r>
    </w:p>
    <w:p w14:paraId="6A4FB31B" w14:textId="77777777" w:rsidR="00BC61D2" w:rsidRDefault="00BC61D2" w:rsidP="00BC61D2">
      <w:pPr>
        <w:rPr>
          <w:rFonts w:cs="Times New Roman"/>
        </w:rPr>
      </w:pPr>
      <w:r>
        <w:rPr>
          <w:rFonts w:cs="Times New Roman"/>
        </w:rPr>
        <w:lastRenderedPageBreak/>
        <w:t xml:space="preserve">Discussion: </w:t>
      </w:r>
    </w:p>
    <w:p w14:paraId="50A51B18" w14:textId="77777777" w:rsidR="00BC61D2" w:rsidRDefault="00BC61D2" w:rsidP="00BC61D2">
      <w:pPr>
        <w:rPr>
          <w:rFonts w:cs="Times New Roman"/>
        </w:rPr>
      </w:pPr>
      <w:r>
        <w:rPr>
          <w:rFonts w:cs="Times New Roman"/>
        </w:rPr>
        <w:t>James Hu, AT&amp;T: Two aspects comprising the serviec framework and media service enablers are vital.</w:t>
      </w:r>
    </w:p>
    <w:p w14:paraId="3E594872" w14:textId="610D9C30" w:rsidR="00BC61D2" w:rsidRDefault="00BC61D2" w:rsidP="00BC61D2">
      <w:pPr>
        <w:rPr>
          <w:rFonts w:cs="Times New Roman"/>
        </w:rPr>
      </w:pPr>
      <w:r>
        <w:rPr>
          <w:rFonts w:cs="Times New Roman"/>
        </w:rPr>
        <w:t>Tomas Toftgard, Ericsson: Is IVAS a matter of "concern" ?</w:t>
      </w:r>
    </w:p>
    <w:p w14:paraId="24EA9B03" w14:textId="77777777" w:rsidR="00BC61D2" w:rsidRDefault="00BC61D2" w:rsidP="00BC61D2">
      <w:pPr>
        <w:rPr>
          <w:rFonts w:cs="Times New Roman"/>
        </w:rPr>
      </w:pPr>
      <w:r>
        <w:rPr>
          <w:rFonts w:cs="Times New Roman"/>
        </w:rPr>
        <w:t>Nikolai Leung, Qualcomm: Nothing as such.</w:t>
      </w:r>
    </w:p>
    <w:p w14:paraId="78BC1FF1"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67EF6EF" w14:textId="77777777" w:rsidR="00BC61D2" w:rsidRDefault="00BC61D2" w:rsidP="00BC61D2">
      <w:pPr>
        <w:pStyle w:val="Heading3"/>
      </w:pPr>
      <w:bookmarkStart w:id="7" w:name="_Toc80140964"/>
      <w:r>
        <w:t>6.1</w:t>
      </w:r>
      <w:r>
        <w:tab/>
        <w:t>Contributions invited for Release 18 - Stage 2 from Individual Members [IM(s)]</w:t>
      </w:r>
      <w:bookmarkEnd w:id="7"/>
    </w:p>
    <w:p w14:paraId="204F821E" w14:textId="77777777" w:rsidR="00BC61D2" w:rsidRDefault="00BC61D2" w:rsidP="00BC61D2">
      <w:pPr>
        <w:pStyle w:val="Heading3"/>
      </w:pPr>
      <w:bookmarkStart w:id="8" w:name="_Toc80140965"/>
      <w:r>
        <w:t>6.2</w:t>
      </w:r>
      <w:r>
        <w:tab/>
        <w:t>Contributions invited for Release 18 - Stage 3 from Individual Members [IM(s)]</w:t>
      </w:r>
      <w:bookmarkEnd w:id="8"/>
      <w:r>
        <w:t xml:space="preserve"> </w:t>
      </w:r>
    </w:p>
    <w:p w14:paraId="11971DBA" w14:textId="77777777" w:rsidR="00BC61D2" w:rsidRDefault="00BC61D2" w:rsidP="00BC61D2">
      <w:pPr>
        <w:pStyle w:val="Heading3"/>
      </w:pPr>
      <w:bookmarkStart w:id="9" w:name="_Toc80140966"/>
      <w:r>
        <w:t>6.3</w:t>
      </w:r>
      <w:r>
        <w:tab/>
        <w:t>Contributions to existing SA4 WID(s)/SID(s) for an extension to Rel 18</w:t>
      </w:r>
      <w:bookmarkEnd w:id="9"/>
    </w:p>
    <w:p w14:paraId="005C792B" w14:textId="2E01A19B" w:rsidR="00BC61D2" w:rsidRDefault="00BC61D2" w:rsidP="00BC61D2">
      <w:pPr>
        <w:pStyle w:val="Heading2"/>
      </w:pPr>
      <w:bookmarkStart w:id="10" w:name="_Toc80140967"/>
      <w:r>
        <w:t>7</w:t>
      </w:r>
      <w:r>
        <w:tab/>
        <w:t>Way Forward - a short summary of this proceeding</w:t>
      </w:r>
      <w:bookmarkEnd w:id="10"/>
    </w:p>
    <w:p w14:paraId="1338649F" w14:textId="66BCD546" w:rsidR="0094377A" w:rsidRPr="003074C9" w:rsidRDefault="00934F30" w:rsidP="00934F30">
      <w:pPr>
        <w:rPr>
          <w:rFonts w:cs="Times New Roman"/>
        </w:rPr>
      </w:pPr>
      <w:r w:rsidRPr="003074C9">
        <w:rPr>
          <w:rFonts w:cs="Times New Roman"/>
        </w:rPr>
        <w:t>As the meeting was drawn towards its clos</w:t>
      </w:r>
      <w:r w:rsidR="0094377A" w:rsidRPr="003074C9">
        <w:rPr>
          <w:rFonts w:cs="Times New Roman"/>
        </w:rPr>
        <w:t>ure</w:t>
      </w:r>
      <w:r w:rsidRPr="003074C9">
        <w:rPr>
          <w:rFonts w:cs="Times New Roman"/>
        </w:rPr>
        <w:t xml:space="preserve">, the Chairman briefly touched upon the </w:t>
      </w:r>
      <w:r w:rsidR="003074C9">
        <w:rPr>
          <w:rFonts w:cs="Times New Roman"/>
        </w:rPr>
        <w:t>possible</w:t>
      </w:r>
      <w:r w:rsidRPr="003074C9">
        <w:rPr>
          <w:rFonts w:cs="Times New Roman"/>
        </w:rPr>
        <w:t xml:space="preserve"> areas </w:t>
      </w:r>
      <w:r w:rsidR="003074C9">
        <w:rPr>
          <w:rFonts w:cs="Times New Roman"/>
        </w:rPr>
        <w:t>for further work in Rel18</w:t>
      </w:r>
      <w:r w:rsidR="0094377A" w:rsidRPr="003074C9">
        <w:rPr>
          <w:rFonts w:cs="Times New Roman"/>
        </w:rPr>
        <w:t xml:space="preserve">. </w:t>
      </w:r>
      <w:r w:rsidR="003074C9">
        <w:rPr>
          <w:rFonts w:cs="Times New Roman"/>
        </w:rPr>
        <w:t>The</w:t>
      </w:r>
      <w:r w:rsidR="0094377A" w:rsidRPr="003074C9">
        <w:rPr>
          <w:rFonts w:cs="Times New Roman"/>
        </w:rPr>
        <w:t xml:space="preserve"> areas mentioned </w:t>
      </w:r>
      <w:r w:rsidR="003074C9">
        <w:rPr>
          <w:rFonts w:cs="Times New Roman"/>
        </w:rPr>
        <w:t>include:</w:t>
      </w:r>
      <w:r w:rsidR="0094377A" w:rsidRPr="003074C9">
        <w:rPr>
          <w:rFonts w:cs="Times New Roman"/>
        </w:rPr>
        <w:t xml:space="preserve"> </w:t>
      </w:r>
    </w:p>
    <w:p w14:paraId="2A5E2986" w14:textId="036E9BE6" w:rsidR="0094377A" w:rsidRPr="003074C9" w:rsidRDefault="0094377A" w:rsidP="003074C9">
      <w:pPr>
        <w:ind w:left="284"/>
        <w:rPr>
          <w:rFonts w:cs="Times New Roman"/>
        </w:rPr>
      </w:pPr>
      <w:r w:rsidRPr="003074C9">
        <w:rPr>
          <w:rFonts w:cs="Times New Roman"/>
        </w:rPr>
        <w:t>1. Media distribution with traditional media services.</w:t>
      </w:r>
    </w:p>
    <w:p w14:paraId="4FCE2D83" w14:textId="51632C5E" w:rsidR="0094377A" w:rsidRPr="003074C9" w:rsidRDefault="0094377A" w:rsidP="003074C9">
      <w:pPr>
        <w:ind w:left="284"/>
        <w:rPr>
          <w:rFonts w:cs="Times New Roman"/>
        </w:rPr>
      </w:pPr>
      <w:r w:rsidRPr="003074C9">
        <w:rPr>
          <w:rFonts w:cs="Times New Roman"/>
        </w:rPr>
        <w:t xml:space="preserve">2. Uplink enhancements related to AV production and contribution. </w:t>
      </w:r>
    </w:p>
    <w:p w14:paraId="35C3D97C" w14:textId="038EE81E" w:rsidR="0094377A" w:rsidRPr="003074C9" w:rsidRDefault="0094377A" w:rsidP="003074C9">
      <w:pPr>
        <w:ind w:left="284"/>
        <w:rPr>
          <w:rFonts w:cs="Times New Roman"/>
        </w:rPr>
      </w:pPr>
      <w:r w:rsidRPr="003074C9">
        <w:rPr>
          <w:rFonts w:cs="Times New Roman"/>
        </w:rPr>
        <w:t xml:space="preserve">3. Framework to integrate other services, and not be limited within MTSI. Usecases of XR to be included  in the future studies. </w:t>
      </w:r>
    </w:p>
    <w:p w14:paraId="0FA17F05" w14:textId="1FAFF42E" w:rsidR="00934F30" w:rsidRPr="003074C9" w:rsidRDefault="0094377A" w:rsidP="003074C9">
      <w:pPr>
        <w:ind w:left="284"/>
        <w:rPr>
          <w:rFonts w:cs="Times New Roman"/>
        </w:rPr>
      </w:pPr>
      <w:r w:rsidRPr="003074C9">
        <w:rPr>
          <w:rFonts w:cs="Times New Roman"/>
        </w:rPr>
        <w:t xml:space="preserve">4. This should not be bounded to vertical services, and enabling collaboration and support for OTT services over 5G has to be considered.    </w:t>
      </w:r>
      <w:r w:rsidR="00934F30" w:rsidRPr="003074C9">
        <w:rPr>
          <w:rFonts w:cs="Times New Roman"/>
        </w:rPr>
        <w:t xml:space="preserve"> </w:t>
      </w:r>
    </w:p>
    <w:p w14:paraId="7E47AB41" w14:textId="445F9FDA" w:rsidR="0094377A" w:rsidRPr="003074C9" w:rsidRDefault="003074C9" w:rsidP="003074C9">
      <w:pPr>
        <w:ind w:left="284"/>
        <w:rPr>
          <w:rFonts w:cs="Times New Roman"/>
        </w:rPr>
      </w:pPr>
      <w:r>
        <w:rPr>
          <w:rFonts w:cs="Times New Roman"/>
        </w:rPr>
        <w:t>5</w:t>
      </w:r>
      <w:r w:rsidR="0094377A" w:rsidRPr="003074C9">
        <w:rPr>
          <w:rFonts w:cs="Times New Roman"/>
        </w:rPr>
        <w:t xml:space="preserve">.To cover the interactive serives and proposal for new 5G RTC architectures. </w:t>
      </w:r>
    </w:p>
    <w:p w14:paraId="540AAF79" w14:textId="4D9AC25E" w:rsidR="0094377A" w:rsidRDefault="003074C9" w:rsidP="003074C9">
      <w:pPr>
        <w:ind w:left="284"/>
      </w:pPr>
      <w:r>
        <w:rPr>
          <w:rFonts w:cs="Times New Roman"/>
        </w:rPr>
        <w:t>6</w:t>
      </w:r>
      <w:r w:rsidR="0094377A" w:rsidRPr="003074C9">
        <w:rPr>
          <w:rFonts w:cs="Times New Roman"/>
        </w:rPr>
        <w:t>. A key deliverable should be comme</w:t>
      </w:r>
      <w:r>
        <w:rPr>
          <w:rFonts w:cs="Times New Roman"/>
        </w:rPr>
        <w:t>r</w:t>
      </w:r>
      <w:r w:rsidR="0094377A" w:rsidRPr="003074C9">
        <w:rPr>
          <w:rFonts w:cs="Times New Roman"/>
        </w:rPr>
        <w:t>cially relevant specification.</w:t>
      </w:r>
      <w:r w:rsidR="0094377A">
        <w:t xml:space="preserve"> </w:t>
      </w:r>
    </w:p>
    <w:p w14:paraId="451F68CA" w14:textId="4F13CD19" w:rsidR="003074C9" w:rsidRDefault="003074C9" w:rsidP="003074C9">
      <w:pPr>
        <w:ind w:left="284"/>
      </w:pPr>
      <w:r>
        <w:t>7. Other applications integrating software support for the services</w:t>
      </w:r>
    </w:p>
    <w:p w14:paraId="5E20E6D3" w14:textId="622DB853" w:rsidR="003074C9" w:rsidRPr="00934F30" w:rsidRDefault="003074C9" w:rsidP="003074C9">
      <w:pPr>
        <w:ind w:left="284"/>
      </w:pPr>
      <w:r>
        <w:t>The Chair also mentioned that "summary of this workshop" will be deliberated during the opening plenary of SA4#115-e which shall serve as the basis for the upaoming SA REl18 workshop during Sep 9 - 10, 2021.</w:t>
      </w:r>
    </w:p>
    <w:p w14:paraId="1AE95FFC" w14:textId="2C82CEA5" w:rsidR="00BC61D2" w:rsidRDefault="00BC61D2" w:rsidP="00BC61D2">
      <w:pPr>
        <w:pStyle w:val="Heading2"/>
      </w:pPr>
      <w:bookmarkStart w:id="11" w:name="_Toc80140968"/>
      <w:r>
        <w:t>8</w:t>
      </w:r>
      <w:r>
        <w:tab/>
        <w:t>Any Other Business</w:t>
      </w:r>
      <w:bookmarkEnd w:id="11"/>
    </w:p>
    <w:p w14:paraId="6A09AB9B" w14:textId="10093699" w:rsidR="00062797" w:rsidRDefault="003074C9" w:rsidP="003074C9">
      <w:r>
        <w:t>Vote of Thanks: The Chair applauded Jayeon Song for coming up with the idea of this workshop and also extended a a warm thanking note to all the proponents/contributors, and delegates in this workshop.</w:t>
      </w:r>
      <w:r w:rsidR="008D2EDA">
        <w:t xml:space="preserve"> </w:t>
      </w:r>
    </w:p>
    <w:p w14:paraId="4A2A0416" w14:textId="77777777" w:rsidR="00B96FB9" w:rsidRDefault="003074C9" w:rsidP="003074C9">
      <w:r>
        <w:t>Thomas Stockhammer, Qualcomm</w:t>
      </w:r>
      <w:r w:rsidR="00B96FB9">
        <w:t xml:space="preserve"> mentioned that it would be nice to hold t</w:t>
      </w:r>
      <w:r>
        <w:t xml:space="preserve">his </w:t>
      </w:r>
      <w:r w:rsidR="00B96FB9">
        <w:t xml:space="preserve">kind </w:t>
      </w:r>
      <w:r>
        <w:t xml:space="preserve">of </w:t>
      </w:r>
      <w:r w:rsidR="00B96FB9">
        <w:t xml:space="preserve">workshop and </w:t>
      </w:r>
      <w:r>
        <w:t xml:space="preserve">discussion </w:t>
      </w:r>
      <w:r w:rsidR="00B96FB9">
        <w:t xml:space="preserve">once the F2F meetings start. It helps in a free-hold participation where there is a seamless exchange of ideas. </w:t>
      </w:r>
    </w:p>
    <w:p w14:paraId="179E4794" w14:textId="77777777" w:rsidR="00B96FB9" w:rsidRDefault="00B96FB9" w:rsidP="003074C9">
      <w:r>
        <w:t>Dave Singer, Apple also thanked the presenters.</w:t>
      </w:r>
    </w:p>
    <w:p w14:paraId="1F990CB2" w14:textId="28DB9919" w:rsidR="003074C9" w:rsidRPr="003074C9" w:rsidRDefault="00B96FB9" w:rsidP="003074C9">
      <w:r>
        <w:t xml:space="preserve">All the other members have also expressed their appreciation for holding this workshop.   </w:t>
      </w:r>
    </w:p>
    <w:p w14:paraId="4B1A5F6F" w14:textId="77777777" w:rsidR="00BC61D2" w:rsidRDefault="00BC61D2" w:rsidP="00BC61D2">
      <w:pPr>
        <w:pStyle w:val="Heading2"/>
      </w:pPr>
      <w:bookmarkStart w:id="12" w:name="_Toc80140969"/>
      <w:r>
        <w:lastRenderedPageBreak/>
        <w:t>9</w:t>
      </w:r>
      <w:r>
        <w:tab/>
        <w:t>Closing of the Meeting: Tuesday August 17 at 18:00 hrs CEST</w:t>
      </w:r>
      <w:bookmarkEnd w:id="12"/>
    </w:p>
    <w:p w14:paraId="3D52EDE5" w14:textId="455E7799" w:rsidR="00B96FB9" w:rsidRDefault="00B96FB9" w:rsidP="00BC61D2">
      <w:pPr>
        <w:pStyle w:val="FP"/>
      </w:pPr>
      <w:r>
        <w:t>With no other topics left to be discussed, t</w:t>
      </w:r>
      <w:r w:rsidR="003074C9">
        <w:t>he Chairperson</w:t>
      </w:r>
      <w:r>
        <w:t xml:space="preserve"> adjourned this workshop. </w:t>
      </w:r>
    </w:p>
    <w:p w14:paraId="191D3198" w14:textId="77777777" w:rsidR="00B96FB9" w:rsidRDefault="00B96FB9" w:rsidP="00BC61D2">
      <w:pPr>
        <w:pStyle w:val="FP"/>
      </w:pPr>
    </w:p>
    <w:p w14:paraId="01E1B9CE" w14:textId="28E09CF6" w:rsidR="00B96FB9" w:rsidRDefault="00B96FB9" w:rsidP="00BC61D2">
      <w:pPr>
        <w:pStyle w:val="FP"/>
      </w:pPr>
      <w:r>
        <w:t>The meeting rose at 1</w:t>
      </w:r>
      <w:r w:rsidR="005D68B9">
        <w:t>7</w:t>
      </w:r>
      <w:r>
        <w:t>:</w:t>
      </w:r>
      <w:r w:rsidR="005D68B9">
        <w:t>57</w:t>
      </w:r>
      <w:r>
        <w:t xml:space="preserve"> hrs CEST.</w:t>
      </w:r>
    </w:p>
    <w:p w14:paraId="4BF259FD" w14:textId="77777777" w:rsidR="00352A0E" w:rsidRDefault="00352A0E" w:rsidP="00BC61D2">
      <w:pPr>
        <w:pStyle w:val="FP"/>
      </w:pPr>
    </w:p>
    <w:p w14:paraId="09660259" w14:textId="77777777" w:rsidR="005C497B" w:rsidRDefault="003074C9" w:rsidP="00BC61D2">
      <w:pPr>
        <w:pStyle w:val="FP"/>
        <w:sectPr w:rsidR="005C497B" w:rsidSect="00BC61D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titlePg/>
        </w:sectPr>
      </w:pPr>
      <w:r>
        <w:t xml:space="preserve"> </w:t>
      </w:r>
    </w:p>
    <w:p w14:paraId="1570BB96" w14:textId="2EF5ADD6" w:rsidR="005C497B" w:rsidRDefault="005C497B" w:rsidP="005C497B">
      <w:pPr>
        <w:pStyle w:val="FP"/>
        <w:jc w:val="center"/>
        <w:rPr>
          <w:i/>
          <w:iCs/>
        </w:rPr>
      </w:pPr>
      <w:r>
        <w:t>_______________________________________________________________________________________________</w:t>
      </w:r>
    </w:p>
    <w:p w14:paraId="3E953C2F" w14:textId="3CD36905" w:rsidR="005C497B" w:rsidRDefault="005C497B" w:rsidP="005C497B">
      <w:pPr>
        <w:pStyle w:val="FP"/>
        <w:jc w:val="center"/>
        <w:rPr>
          <w:i/>
          <w:iCs/>
        </w:rPr>
      </w:pPr>
      <w:r>
        <w:rPr>
          <w:i/>
          <w:iCs/>
        </w:rPr>
        <w:t>In case of any queries or comments regarding this report, please contact:</w:t>
      </w:r>
    </w:p>
    <w:p w14:paraId="62908DDF" w14:textId="7E32AE4A" w:rsidR="00BC61D2" w:rsidRDefault="005C497B" w:rsidP="005C497B">
      <w:pPr>
        <w:pStyle w:val="FP"/>
        <w:ind w:left="1420" w:firstLine="284"/>
      </w:pPr>
      <w:r>
        <w:rPr>
          <w:b/>
          <w:bCs/>
          <w:i/>
          <w:iCs/>
        </w:rPr>
        <w:t>Ms. Jayeeta Saha</w:t>
      </w:r>
      <w:r>
        <w:rPr>
          <w:i/>
          <w:iCs/>
        </w:rPr>
        <w:t xml:space="preserve"> (email:</w:t>
      </w:r>
      <w:r>
        <w:rPr>
          <w:i/>
          <w:iCs/>
          <w:color w:val="4472C4"/>
          <w:u w:val="single"/>
        </w:rPr>
        <w:t>jayeeta.saha@3gpp.org</w:t>
      </w:r>
      <w:r>
        <w:rPr>
          <w:i/>
          <w:iCs/>
        </w:rPr>
        <w:t>), SA4 Secretary, 3GPP MCC</w:t>
      </w:r>
    </w:p>
    <w:sectPr w:rsidR="00BC61D2" w:rsidSect="005C497B">
      <w:footnotePr>
        <w:numRestart w:val="eachSect"/>
      </w:footnotePr>
      <w:type w:val="continuous"/>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D405" w14:textId="77777777" w:rsidR="00E24BF6" w:rsidRDefault="00E24BF6">
      <w:pPr>
        <w:spacing w:after="0"/>
      </w:pPr>
      <w:r>
        <w:separator/>
      </w:r>
    </w:p>
  </w:endnote>
  <w:endnote w:type="continuationSeparator" w:id="0">
    <w:p w14:paraId="286DB4B6" w14:textId="77777777" w:rsidR="00E24BF6" w:rsidRDefault="00E24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DD60" w14:textId="77777777" w:rsidR="00BC61D2" w:rsidRDefault="00BC61D2" w:rsidP="00BB002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AAE5C87" w14:textId="77777777" w:rsidR="00BC61D2" w:rsidRDefault="00BC61D2" w:rsidP="00BC61D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906D" w14:textId="45FD9D2B" w:rsidR="00BC61D2" w:rsidRDefault="00BC61D2" w:rsidP="00BB002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B5CE50F" w14:textId="77777777" w:rsidR="00BC61D2" w:rsidRDefault="00BC61D2" w:rsidP="00BC61D2">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90C7" w14:textId="77777777" w:rsidR="00BC61D2" w:rsidRDefault="00BC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75C0" w14:textId="77777777" w:rsidR="00E24BF6" w:rsidRDefault="00E24BF6">
      <w:pPr>
        <w:spacing w:after="0"/>
      </w:pPr>
      <w:r>
        <w:separator/>
      </w:r>
    </w:p>
  </w:footnote>
  <w:footnote w:type="continuationSeparator" w:id="0">
    <w:p w14:paraId="220388E3" w14:textId="77777777" w:rsidR="00E24BF6" w:rsidRDefault="00E24B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A517" w14:textId="77777777" w:rsidR="00BD2D09" w:rsidRDefault="006A6B4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63C" w14:textId="77777777" w:rsidR="00BC61D2" w:rsidRDefault="00BC6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3C7A" w14:textId="77777777" w:rsidR="00BC61D2" w:rsidRDefault="00BC6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1D2"/>
    <w:rsid w:val="00062797"/>
    <w:rsid w:val="001C7B33"/>
    <w:rsid w:val="001D318F"/>
    <w:rsid w:val="003074C9"/>
    <w:rsid w:val="00352A0E"/>
    <w:rsid w:val="00472429"/>
    <w:rsid w:val="004B1F73"/>
    <w:rsid w:val="00570EC3"/>
    <w:rsid w:val="005C497B"/>
    <w:rsid w:val="005D68B9"/>
    <w:rsid w:val="00625F5F"/>
    <w:rsid w:val="006546C8"/>
    <w:rsid w:val="006A6B4F"/>
    <w:rsid w:val="006B4CAD"/>
    <w:rsid w:val="00765BE9"/>
    <w:rsid w:val="007A65D2"/>
    <w:rsid w:val="007B05BE"/>
    <w:rsid w:val="008D2EDA"/>
    <w:rsid w:val="00934F30"/>
    <w:rsid w:val="0094377A"/>
    <w:rsid w:val="00987DDF"/>
    <w:rsid w:val="00B96FB9"/>
    <w:rsid w:val="00BC61D2"/>
    <w:rsid w:val="00BD2D09"/>
    <w:rsid w:val="00CC2149"/>
    <w:rsid w:val="00DC69B7"/>
    <w:rsid w:val="00E24BF6"/>
    <w:rsid w:val="00ED1AFE"/>
    <w:rsid w:val="00FE1DD2"/>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4A46E"/>
  <w15:chartTrackingRefBased/>
  <w15:docId w15:val="{12915385-AADD-413D-90FE-182EBB38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AD"/>
    <w:pPr>
      <w:overflowPunct w:val="0"/>
      <w:autoSpaceDE w:val="0"/>
      <w:autoSpaceDN w:val="0"/>
      <w:adjustRightInd w:val="0"/>
      <w:spacing w:after="180"/>
      <w:textAlignment w:val="baseline"/>
    </w:pPr>
    <w:rPr>
      <w:rFonts w:ascii="Times New Roman" w:hAnsi="Times New Roman" w:cs="Vrinda"/>
    </w:rPr>
  </w:style>
  <w:style w:type="paragraph" w:styleId="Heading1">
    <w:name w:val="heading 1"/>
    <w:next w:val="Normal"/>
    <w:qFormat/>
    <w:rsid w:val="006B4CA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rPr>
  </w:style>
  <w:style w:type="paragraph" w:styleId="Heading2">
    <w:name w:val="heading 2"/>
    <w:basedOn w:val="Heading1"/>
    <w:next w:val="Normal"/>
    <w:qFormat/>
    <w:rsid w:val="006B4CAD"/>
    <w:pPr>
      <w:pBdr>
        <w:top w:val="none" w:sz="0" w:space="0" w:color="auto"/>
      </w:pBdr>
      <w:spacing w:before="180"/>
      <w:outlineLvl w:val="1"/>
    </w:pPr>
    <w:rPr>
      <w:sz w:val="32"/>
      <w:szCs w:val="32"/>
    </w:rPr>
  </w:style>
  <w:style w:type="paragraph" w:styleId="Heading3">
    <w:name w:val="heading 3"/>
    <w:basedOn w:val="Heading2"/>
    <w:next w:val="Normal"/>
    <w:qFormat/>
    <w:rsid w:val="006B4CAD"/>
    <w:pPr>
      <w:spacing w:before="120"/>
      <w:outlineLvl w:val="2"/>
    </w:pPr>
    <w:rPr>
      <w:sz w:val="28"/>
      <w:szCs w:val="28"/>
    </w:rPr>
  </w:style>
  <w:style w:type="paragraph" w:styleId="Heading4">
    <w:name w:val="heading 4"/>
    <w:basedOn w:val="Heading3"/>
    <w:next w:val="Normal"/>
    <w:qFormat/>
    <w:rsid w:val="006B4CAD"/>
    <w:pPr>
      <w:ind w:left="1418" w:hanging="1418"/>
      <w:outlineLvl w:val="3"/>
    </w:pPr>
    <w:rPr>
      <w:sz w:val="24"/>
      <w:szCs w:val="24"/>
    </w:rPr>
  </w:style>
  <w:style w:type="paragraph" w:styleId="Heading5">
    <w:name w:val="heading 5"/>
    <w:basedOn w:val="Heading4"/>
    <w:next w:val="Normal"/>
    <w:qFormat/>
    <w:rsid w:val="006B4CAD"/>
    <w:pPr>
      <w:ind w:left="1701" w:hanging="1701"/>
      <w:outlineLvl w:val="4"/>
    </w:pPr>
    <w:rPr>
      <w:sz w:val="22"/>
      <w:szCs w:val="22"/>
    </w:rPr>
  </w:style>
  <w:style w:type="paragraph" w:styleId="Heading6">
    <w:name w:val="heading 6"/>
    <w:basedOn w:val="H6"/>
    <w:next w:val="Normal"/>
    <w:qFormat/>
    <w:rsid w:val="006B4CAD"/>
    <w:pPr>
      <w:outlineLvl w:val="5"/>
    </w:pPr>
  </w:style>
  <w:style w:type="paragraph" w:styleId="Heading7">
    <w:name w:val="heading 7"/>
    <w:basedOn w:val="H6"/>
    <w:next w:val="Normal"/>
    <w:qFormat/>
    <w:rsid w:val="006B4CAD"/>
    <w:pPr>
      <w:outlineLvl w:val="6"/>
    </w:pPr>
  </w:style>
  <w:style w:type="paragraph" w:styleId="Heading8">
    <w:name w:val="heading 8"/>
    <w:basedOn w:val="Heading1"/>
    <w:next w:val="Normal"/>
    <w:qFormat/>
    <w:rsid w:val="006B4CAD"/>
    <w:pPr>
      <w:ind w:left="0" w:firstLine="0"/>
      <w:outlineLvl w:val="7"/>
    </w:pPr>
  </w:style>
  <w:style w:type="paragraph" w:styleId="Heading9">
    <w:name w:val="heading 9"/>
    <w:basedOn w:val="Heading8"/>
    <w:next w:val="Normal"/>
    <w:qFormat/>
    <w:rsid w:val="006B4CA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6B4CAD"/>
    <w:pPr>
      <w:spacing w:before="180"/>
      <w:ind w:left="2693" w:hanging="2693"/>
    </w:pPr>
    <w:rPr>
      <w:b/>
      <w:bCs/>
    </w:rPr>
  </w:style>
  <w:style w:type="paragraph" w:styleId="TOC1">
    <w:name w:val="toc 1"/>
    <w:semiHidden/>
    <w:rsid w:val="006B4CA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Vrinda"/>
      <w:noProof/>
      <w:sz w:val="22"/>
      <w:szCs w:val="22"/>
    </w:rPr>
  </w:style>
  <w:style w:type="paragraph" w:customStyle="1" w:styleId="ZT">
    <w:name w:val="ZT"/>
    <w:rsid w:val="006B4C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rPr>
  </w:style>
  <w:style w:type="paragraph" w:styleId="TOC5">
    <w:name w:val="toc 5"/>
    <w:basedOn w:val="TOC4"/>
    <w:semiHidden/>
    <w:rsid w:val="006B4CAD"/>
    <w:pPr>
      <w:ind w:left="1701" w:hanging="1701"/>
    </w:pPr>
  </w:style>
  <w:style w:type="paragraph" w:styleId="TOC4">
    <w:name w:val="toc 4"/>
    <w:basedOn w:val="TOC3"/>
    <w:semiHidden/>
    <w:rsid w:val="006B4CAD"/>
    <w:pPr>
      <w:ind w:left="1418" w:hanging="1418"/>
    </w:pPr>
  </w:style>
  <w:style w:type="paragraph" w:styleId="TOC3">
    <w:name w:val="toc 3"/>
    <w:basedOn w:val="TOC2"/>
    <w:rsid w:val="006B4CAD"/>
    <w:pPr>
      <w:ind w:left="1134" w:hanging="1134"/>
    </w:pPr>
  </w:style>
  <w:style w:type="paragraph" w:styleId="TOC2">
    <w:name w:val="toc 2"/>
    <w:basedOn w:val="TOC1"/>
    <w:rsid w:val="006B4CAD"/>
    <w:pPr>
      <w:keepNext w:val="0"/>
      <w:spacing w:before="0"/>
      <w:ind w:left="851" w:hanging="851"/>
    </w:pPr>
    <w:rPr>
      <w:sz w:val="20"/>
      <w:szCs w:val="20"/>
    </w:rPr>
  </w:style>
  <w:style w:type="paragraph" w:styleId="Index2">
    <w:name w:val="index 2"/>
    <w:basedOn w:val="Index1"/>
    <w:semiHidden/>
    <w:rsid w:val="006B4CAD"/>
    <w:pPr>
      <w:ind w:left="284"/>
    </w:pPr>
  </w:style>
  <w:style w:type="paragraph" w:styleId="Index1">
    <w:name w:val="index 1"/>
    <w:basedOn w:val="Normal"/>
    <w:semiHidden/>
    <w:rsid w:val="006B4CAD"/>
    <w:pPr>
      <w:keepLines/>
      <w:spacing w:after="0"/>
    </w:pPr>
  </w:style>
  <w:style w:type="paragraph" w:customStyle="1" w:styleId="ZH">
    <w:name w:val="ZH"/>
    <w:rsid w:val="006B4CAD"/>
    <w:pPr>
      <w:framePr w:wrap="notBeside" w:vAnchor="page" w:hAnchor="margin" w:xAlign="center" w:y="6805"/>
      <w:widowControl w:val="0"/>
      <w:overflowPunct w:val="0"/>
      <w:autoSpaceDE w:val="0"/>
      <w:autoSpaceDN w:val="0"/>
      <w:adjustRightInd w:val="0"/>
      <w:textAlignment w:val="baseline"/>
    </w:pPr>
    <w:rPr>
      <w:rFonts w:ascii="Arial" w:hAnsi="Arial" w:cs="Vrinda"/>
      <w:noProof/>
    </w:rPr>
  </w:style>
  <w:style w:type="paragraph" w:customStyle="1" w:styleId="TT">
    <w:name w:val="TT"/>
    <w:basedOn w:val="Heading1"/>
    <w:next w:val="Normal"/>
    <w:rsid w:val="006B4CAD"/>
    <w:pPr>
      <w:outlineLvl w:val="9"/>
    </w:pPr>
  </w:style>
  <w:style w:type="paragraph" w:styleId="ListNumber2">
    <w:name w:val="List Number 2"/>
    <w:basedOn w:val="ListNumber"/>
    <w:semiHidden/>
    <w:rsid w:val="006B4CAD"/>
    <w:pPr>
      <w:ind w:left="851"/>
    </w:pPr>
  </w:style>
  <w:style w:type="paragraph" w:styleId="Header">
    <w:name w:val="header"/>
    <w:semiHidden/>
    <w:rsid w:val="006B4CAD"/>
    <w:pPr>
      <w:widowControl w:val="0"/>
      <w:overflowPunct w:val="0"/>
      <w:autoSpaceDE w:val="0"/>
      <w:autoSpaceDN w:val="0"/>
      <w:adjustRightInd w:val="0"/>
      <w:textAlignment w:val="baseline"/>
    </w:pPr>
    <w:rPr>
      <w:rFonts w:ascii="Arial" w:hAnsi="Arial" w:cs="Vrinda"/>
      <w:b/>
      <w:bCs/>
      <w:noProof/>
      <w:sz w:val="18"/>
      <w:szCs w:val="18"/>
    </w:rPr>
  </w:style>
  <w:style w:type="character" w:styleId="FootnoteReference">
    <w:name w:val="footnote reference"/>
    <w:semiHidden/>
    <w:rsid w:val="006B4CAD"/>
    <w:rPr>
      <w:b/>
      <w:bCs/>
      <w:position w:val="6"/>
      <w:sz w:val="16"/>
      <w:szCs w:val="16"/>
    </w:rPr>
  </w:style>
  <w:style w:type="paragraph" w:styleId="FootnoteText">
    <w:name w:val="footnote text"/>
    <w:basedOn w:val="Normal"/>
    <w:semiHidden/>
    <w:rsid w:val="006B4CAD"/>
    <w:pPr>
      <w:keepLines/>
      <w:spacing w:after="0"/>
      <w:ind w:left="454" w:hanging="454"/>
    </w:pPr>
    <w:rPr>
      <w:sz w:val="16"/>
      <w:szCs w:val="16"/>
    </w:rPr>
  </w:style>
  <w:style w:type="paragraph" w:customStyle="1" w:styleId="TAH">
    <w:name w:val="TAH"/>
    <w:basedOn w:val="TAC"/>
    <w:rsid w:val="006B4CAD"/>
    <w:rPr>
      <w:b/>
      <w:bCs/>
    </w:rPr>
  </w:style>
  <w:style w:type="paragraph" w:customStyle="1" w:styleId="TAC">
    <w:name w:val="TAC"/>
    <w:basedOn w:val="TAL"/>
    <w:rsid w:val="006B4CAD"/>
    <w:pPr>
      <w:jc w:val="center"/>
    </w:pPr>
  </w:style>
  <w:style w:type="paragraph" w:customStyle="1" w:styleId="TF">
    <w:name w:val="TF"/>
    <w:basedOn w:val="TH"/>
    <w:rsid w:val="006B4CAD"/>
    <w:pPr>
      <w:keepNext w:val="0"/>
      <w:spacing w:before="0" w:after="240"/>
    </w:pPr>
  </w:style>
  <w:style w:type="paragraph" w:customStyle="1" w:styleId="NO">
    <w:name w:val="NO"/>
    <w:basedOn w:val="Normal"/>
    <w:rsid w:val="006B4CAD"/>
    <w:pPr>
      <w:keepLines/>
      <w:ind w:left="1135" w:hanging="851"/>
    </w:pPr>
  </w:style>
  <w:style w:type="paragraph" w:styleId="TOC9">
    <w:name w:val="toc 9"/>
    <w:basedOn w:val="TOC8"/>
    <w:semiHidden/>
    <w:rsid w:val="006B4CAD"/>
    <w:pPr>
      <w:ind w:left="1418" w:hanging="1418"/>
    </w:pPr>
  </w:style>
  <w:style w:type="paragraph" w:customStyle="1" w:styleId="EX">
    <w:name w:val="EX"/>
    <w:basedOn w:val="Normal"/>
    <w:rsid w:val="006B4CAD"/>
    <w:pPr>
      <w:keepLines/>
      <w:ind w:left="1702" w:hanging="1418"/>
    </w:pPr>
  </w:style>
  <w:style w:type="paragraph" w:customStyle="1" w:styleId="FP">
    <w:name w:val="FP"/>
    <w:basedOn w:val="Normal"/>
    <w:rsid w:val="006B4CAD"/>
    <w:pPr>
      <w:spacing w:after="0"/>
    </w:pPr>
  </w:style>
  <w:style w:type="paragraph" w:customStyle="1" w:styleId="LD">
    <w:name w:val="LD"/>
    <w:rsid w:val="006B4CAD"/>
    <w:pPr>
      <w:keepNext/>
      <w:keepLines/>
      <w:overflowPunct w:val="0"/>
      <w:autoSpaceDE w:val="0"/>
      <w:autoSpaceDN w:val="0"/>
      <w:adjustRightInd w:val="0"/>
      <w:spacing w:line="180" w:lineRule="exact"/>
      <w:textAlignment w:val="baseline"/>
    </w:pPr>
    <w:rPr>
      <w:rFonts w:ascii="Courier New" w:hAnsi="Courier New" w:cs="Vrinda"/>
      <w:noProof/>
    </w:rPr>
  </w:style>
  <w:style w:type="paragraph" w:customStyle="1" w:styleId="NW">
    <w:name w:val="NW"/>
    <w:basedOn w:val="NO"/>
    <w:rsid w:val="006B4CAD"/>
    <w:pPr>
      <w:spacing w:after="0"/>
    </w:pPr>
  </w:style>
  <w:style w:type="paragraph" w:customStyle="1" w:styleId="EW">
    <w:name w:val="EW"/>
    <w:basedOn w:val="EX"/>
    <w:rsid w:val="006B4CAD"/>
    <w:pPr>
      <w:spacing w:after="0"/>
    </w:pPr>
  </w:style>
  <w:style w:type="paragraph" w:styleId="TOC6">
    <w:name w:val="toc 6"/>
    <w:basedOn w:val="TOC5"/>
    <w:next w:val="Normal"/>
    <w:semiHidden/>
    <w:rsid w:val="006B4CAD"/>
    <w:pPr>
      <w:ind w:left="1985" w:hanging="1985"/>
    </w:pPr>
  </w:style>
  <w:style w:type="paragraph" w:styleId="TOC7">
    <w:name w:val="toc 7"/>
    <w:basedOn w:val="TOC6"/>
    <w:next w:val="Normal"/>
    <w:semiHidden/>
    <w:rsid w:val="006B4CAD"/>
    <w:pPr>
      <w:ind w:left="2268" w:hanging="2268"/>
    </w:pPr>
  </w:style>
  <w:style w:type="paragraph" w:styleId="ListBullet2">
    <w:name w:val="List Bullet 2"/>
    <w:basedOn w:val="ListBullet"/>
    <w:semiHidden/>
    <w:rsid w:val="006B4CAD"/>
    <w:pPr>
      <w:ind w:left="851"/>
    </w:pPr>
  </w:style>
  <w:style w:type="paragraph" w:styleId="ListBullet3">
    <w:name w:val="List Bullet 3"/>
    <w:basedOn w:val="ListBullet2"/>
    <w:semiHidden/>
    <w:rsid w:val="006B4CAD"/>
    <w:pPr>
      <w:ind w:left="1135"/>
    </w:pPr>
  </w:style>
  <w:style w:type="paragraph" w:styleId="ListNumber">
    <w:name w:val="List Number"/>
    <w:basedOn w:val="List"/>
    <w:semiHidden/>
    <w:rsid w:val="006B4CAD"/>
  </w:style>
  <w:style w:type="paragraph" w:customStyle="1" w:styleId="EQ">
    <w:name w:val="EQ"/>
    <w:basedOn w:val="Normal"/>
    <w:next w:val="Normal"/>
    <w:rsid w:val="006B4CAD"/>
    <w:pPr>
      <w:keepLines/>
      <w:tabs>
        <w:tab w:val="center" w:pos="4536"/>
        <w:tab w:val="right" w:pos="9072"/>
      </w:tabs>
    </w:pPr>
    <w:rPr>
      <w:noProof/>
    </w:rPr>
  </w:style>
  <w:style w:type="paragraph" w:customStyle="1" w:styleId="TH">
    <w:name w:val="TH"/>
    <w:basedOn w:val="Normal"/>
    <w:rsid w:val="006B4CAD"/>
    <w:pPr>
      <w:keepNext/>
      <w:keepLines/>
      <w:spacing w:before="60"/>
      <w:jc w:val="center"/>
    </w:pPr>
    <w:rPr>
      <w:rFonts w:ascii="Arial" w:hAnsi="Arial"/>
      <w:b/>
      <w:bCs/>
    </w:rPr>
  </w:style>
  <w:style w:type="paragraph" w:customStyle="1" w:styleId="NF">
    <w:name w:val="NF"/>
    <w:basedOn w:val="NO"/>
    <w:rsid w:val="006B4CAD"/>
    <w:pPr>
      <w:keepNext/>
      <w:spacing w:after="0"/>
    </w:pPr>
    <w:rPr>
      <w:rFonts w:ascii="Arial" w:hAnsi="Arial"/>
      <w:sz w:val="18"/>
      <w:szCs w:val="18"/>
    </w:rPr>
  </w:style>
  <w:style w:type="paragraph" w:customStyle="1" w:styleId="PL">
    <w:name w:val="PL"/>
    <w:rsid w:val="006B4C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rPr>
  </w:style>
  <w:style w:type="paragraph" w:customStyle="1" w:styleId="TAR">
    <w:name w:val="TAR"/>
    <w:basedOn w:val="TAL"/>
    <w:rsid w:val="006B4CAD"/>
    <w:pPr>
      <w:jc w:val="right"/>
    </w:pPr>
  </w:style>
  <w:style w:type="paragraph" w:customStyle="1" w:styleId="H6">
    <w:name w:val="H6"/>
    <w:basedOn w:val="Heading5"/>
    <w:next w:val="Normal"/>
    <w:rsid w:val="006B4CAD"/>
    <w:pPr>
      <w:ind w:left="1985" w:hanging="1985"/>
      <w:outlineLvl w:val="9"/>
    </w:pPr>
    <w:rPr>
      <w:sz w:val="20"/>
      <w:szCs w:val="20"/>
    </w:rPr>
  </w:style>
  <w:style w:type="paragraph" w:customStyle="1" w:styleId="TAN">
    <w:name w:val="TAN"/>
    <w:basedOn w:val="TAL"/>
    <w:rsid w:val="006B4CAD"/>
    <w:pPr>
      <w:ind w:left="851" w:hanging="851"/>
    </w:pPr>
  </w:style>
  <w:style w:type="paragraph" w:customStyle="1" w:styleId="TAL">
    <w:name w:val="TAL"/>
    <w:basedOn w:val="Normal"/>
    <w:rsid w:val="006B4CAD"/>
    <w:pPr>
      <w:keepNext/>
      <w:keepLines/>
      <w:spacing w:after="0"/>
    </w:pPr>
    <w:rPr>
      <w:rFonts w:ascii="Arial" w:hAnsi="Arial"/>
      <w:sz w:val="18"/>
      <w:szCs w:val="18"/>
    </w:rPr>
  </w:style>
  <w:style w:type="paragraph" w:customStyle="1" w:styleId="ZA">
    <w:name w:val="ZA"/>
    <w:rsid w:val="006B4CA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rPr>
  </w:style>
  <w:style w:type="paragraph" w:customStyle="1" w:styleId="ZB">
    <w:name w:val="ZB"/>
    <w:rsid w:val="006B4CA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rPr>
  </w:style>
  <w:style w:type="paragraph" w:customStyle="1" w:styleId="ZD">
    <w:name w:val="ZD"/>
    <w:rsid w:val="006B4CAD"/>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rPr>
  </w:style>
  <w:style w:type="paragraph" w:customStyle="1" w:styleId="ZU">
    <w:name w:val="ZU"/>
    <w:rsid w:val="006B4CA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rPr>
  </w:style>
  <w:style w:type="paragraph" w:customStyle="1" w:styleId="ZV">
    <w:name w:val="ZV"/>
    <w:basedOn w:val="ZU"/>
    <w:rsid w:val="006B4CAD"/>
    <w:pPr>
      <w:framePr w:wrap="notBeside" w:y="16161"/>
    </w:pPr>
  </w:style>
  <w:style w:type="character" w:customStyle="1" w:styleId="ZGSM">
    <w:name w:val="ZGSM"/>
    <w:rsid w:val="006B4CAD"/>
  </w:style>
  <w:style w:type="paragraph" w:styleId="List2">
    <w:name w:val="List 2"/>
    <w:basedOn w:val="List"/>
    <w:semiHidden/>
    <w:rsid w:val="006B4CAD"/>
    <w:pPr>
      <w:ind w:left="851"/>
    </w:pPr>
  </w:style>
  <w:style w:type="paragraph" w:customStyle="1" w:styleId="ZG">
    <w:name w:val="ZG"/>
    <w:rsid w:val="006B4CAD"/>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rPr>
  </w:style>
  <w:style w:type="paragraph" w:styleId="List3">
    <w:name w:val="List 3"/>
    <w:basedOn w:val="List2"/>
    <w:semiHidden/>
    <w:rsid w:val="006B4CAD"/>
    <w:pPr>
      <w:ind w:left="1135"/>
    </w:pPr>
  </w:style>
  <w:style w:type="paragraph" w:styleId="List4">
    <w:name w:val="List 4"/>
    <w:basedOn w:val="List3"/>
    <w:semiHidden/>
    <w:rsid w:val="006B4CAD"/>
    <w:pPr>
      <w:ind w:left="1418"/>
    </w:pPr>
  </w:style>
  <w:style w:type="paragraph" w:styleId="List5">
    <w:name w:val="List 5"/>
    <w:basedOn w:val="List4"/>
    <w:semiHidden/>
    <w:rsid w:val="006B4CAD"/>
    <w:pPr>
      <w:ind w:left="1702"/>
    </w:pPr>
  </w:style>
  <w:style w:type="paragraph" w:customStyle="1" w:styleId="EditorsNote">
    <w:name w:val="Editor's Note"/>
    <w:basedOn w:val="NO"/>
    <w:rsid w:val="006B4CAD"/>
    <w:rPr>
      <w:color w:val="FF0000"/>
    </w:rPr>
  </w:style>
  <w:style w:type="paragraph" w:styleId="List">
    <w:name w:val="List"/>
    <w:basedOn w:val="Normal"/>
    <w:semiHidden/>
    <w:rsid w:val="006B4CAD"/>
    <w:pPr>
      <w:ind w:left="568" w:hanging="284"/>
    </w:pPr>
  </w:style>
  <w:style w:type="paragraph" w:styleId="ListBullet">
    <w:name w:val="List Bullet"/>
    <w:basedOn w:val="List"/>
    <w:semiHidden/>
    <w:rsid w:val="006B4CAD"/>
  </w:style>
  <w:style w:type="paragraph" w:styleId="ListBullet4">
    <w:name w:val="List Bullet 4"/>
    <w:basedOn w:val="ListBullet3"/>
    <w:semiHidden/>
    <w:rsid w:val="006B4CAD"/>
    <w:pPr>
      <w:ind w:left="1418"/>
    </w:pPr>
  </w:style>
  <w:style w:type="paragraph" w:styleId="ListBullet5">
    <w:name w:val="List Bullet 5"/>
    <w:basedOn w:val="ListBullet4"/>
    <w:semiHidden/>
    <w:rsid w:val="006B4CAD"/>
    <w:pPr>
      <w:ind w:left="1702"/>
    </w:pPr>
  </w:style>
  <w:style w:type="paragraph" w:customStyle="1" w:styleId="B1">
    <w:name w:val="B1"/>
    <w:basedOn w:val="List"/>
    <w:rsid w:val="006B4CAD"/>
  </w:style>
  <w:style w:type="paragraph" w:customStyle="1" w:styleId="B2">
    <w:name w:val="B2"/>
    <w:basedOn w:val="List2"/>
    <w:rsid w:val="006B4CAD"/>
  </w:style>
  <w:style w:type="paragraph" w:customStyle="1" w:styleId="B3">
    <w:name w:val="B3"/>
    <w:basedOn w:val="List3"/>
    <w:rsid w:val="006B4CAD"/>
  </w:style>
  <w:style w:type="paragraph" w:customStyle="1" w:styleId="B4">
    <w:name w:val="B4"/>
    <w:basedOn w:val="List4"/>
    <w:rsid w:val="006B4CAD"/>
  </w:style>
  <w:style w:type="paragraph" w:customStyle="1" w:styleId="B5">
    <w:name w:val="B5"/>
    <w:basedOn w:val="List5"/>
    <w:rsid w:val="006B4CAD"/>
  </w:style>
  <w:style w:type="paragraph" w:styleId="Footer">
    <w:name w:val="footer"/>
    <w:basedOn w:val="Header"/>
    <w:semiHidden/>
    <w:rsid w:val="006B4CAD"/>
    <w:pPr>
      <w:jc w:val="center"/>
    </w:pPr>
    <w:rPr>
      <w:i/>
      <w:iCs/>
    </w:rPr>
  </w:style>
  <w:style w:type="paragraph" w:customStyle="1" w:styleId="ZTD">
    <w:name w:val="ZTD"/>
    <w:basedOn w:val="ZB"/>
    <w:rsid w:val="006B4CAD"/>
    <w:pPr>
      <w:framePr w:hRule="auto" w:wrap="notBeside" w:y="852"/>
    </w:pPr>
    <w:rPr>
      <w:i w:val="0"/>
      <w:iCs w:val="0"/>
      <w:sz w:val="40"/>
      <w:szCs w:val="40"/>
    </w:rPr>
  </w:style>
  <w:style w:type="character" w:styleId="PageNumber">
    <w:name w:val="page number"/>
    <w:basedOn w:val="DefaultParagraphFont"/>
    <w:uiPriority w:val="99"/>
    <w:semiHidden/>
    <w:unhideWhenUsed/>
    <w:rsid w:val="00BC61D2"/>
  </w:style>
  <w:style w:type="character" w:styleId="Hyperlink">
    <w:name w:val="Hyperlink"/>
    <w:uiPriority w:val="99"/>
    <w:semiHidden/>
    <w:unhideWhenUsed/>
    <w:rsid w:val="005D68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29000">
      <w:bodyDiv w:val="1"/>
      <w:marLeft w:val="0"/>
      <w:marRight w:val="0"/>
      <w:marTop w:val="0"/>
      <w:marBottom w:val="0"/>
      <w:divBdr>
        <w:top w:val="none" w:sz="0" w:space="0" w:color="auto"/>
        <w:left w:val="none" w:sz="0" w:space="0" w:color="auto"/>
        <w:bottom w:val="none" w:sz="0" w:space="0" w:color="auto"/>
        <w:right w:val="none" w:sz="0" w:space="0" w:color="auto"/>
      </w:divBdr>
    </w:div>
    <w:div w:id="1007252319">
      <w:bodyDiv w:val="1"/>
      <w:marLeft w:val="0"/>
      <w:marRight w:val="0"/>
      <w:marTop w:val="0"/>
      <w:marBottom w:val="0"/>
      <w:divBdr>
        <w:top w:val="none" w:sz="0" w:space="0" w:color="auto"/>
        <w:left w:val="none" w:sz="0" w:space="0" w:color="auto"/>
        <w:bottom w:val="none" w:sz="0" w:space="0" w:color="auto"/>
        <w:right w:val="none" w:sz="0" w:space="0" w:color="auto"/>
      </w:divBdr>
    </w:div>
    <w:div w:id="1355885906">
      <w:bodyDiv w:val="1"/>
      <w:marLeft w:val="0"/>
      <w:marRight w:val="0"/>
      <w:marTop w:val="0"/>
      <w:marBottom w:val="0"/>
      <w:divBdr>
        <w:top w:val="none" w:sz="0" w:space="0" w:color="auto"/>
        <w:left w:val="none" w:sz="0" w:space="0" w:color="auto"/>
        <w:bottom w:val="none" w:sz="0" w:space="0" w:color="auto"/>
        <w:right w:val="none" w:sz="0" w:space="0" w:color="auto"/>
      </w:divBdr>
    </w:div>
    <w:div w:id="1838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pp-calendar/89-call-for-ipr-meet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gpp.org/specifications-groups/delegates-corne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3gpp.org/ftp/PCG/PCG_27/DOCS/PCG27_13r1.zi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3gpp.org/about-3gpp/legal-matters" TargetMode="External"/><Relationship Id="rId4" Type="http://schemas.openxmlformats.org/officeDocument/2006/relationships/footnotes" Target="footnotes.xml"/><Relationship Id="rId9" Type="http://schemas.openxmlformats.org/officeDocument/2006/relationships/hyperlink" Target="http://www.3gpp.org/about-3gpp/legal-matters/21-3gpp-calendar/1616-statement-of-antitrust-complianc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15</TotalTime>
  <Pages>8</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R5-214036_CR5319</dc:creator>
  <cp:keywords>ESA, style sheet, Winword</cp:keywords>
  <dc:description/>
  <cp:lastModifiedBy>JayeetaSaha</cp:lastModifiedBy>
  <cp:revision>5</cp:revision>
  <cp:lastPrinted>1899-12-31T23:00:00Z</cp:lastPrinted>
  <dcterms:created xsi:type="dcterms:W3CDTF">2021-08-18T07:51:00Z</dcterms:created>
  <dcterms:modified xsi:type="dcterms:W3CDTF">2021-08-18T15:17:00Z</dcterms:modified>
</cp:coreProperties>
</file>