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lang w:val="en-US"/>
              </w:rPr>
            </w:pPr>
            <w:bookmarkStart w:id="0" w:name="page1"/>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hint="eastAsia" w:eastAsia="宋体"/>
                <w:sz w:val="64"/>
                <w:lang w:val="en-US" w:eastAsia="zh-CN"/>
              </w:rPr>
              <w:t>6</w:t>
            </w:r>
            <w:r>
              <w:rPr>
                <w:sz w:val="64"/>
                <w:lang w:val="en-US"/>
              </w:rPr>
              <w:t xml:space="preserve"> </w:t>
            </w:r>
            <w:r>
              <w:rPr>
                <w:lang w:val="en-US"/>
              </w:rPr>
              <w:t>V</w:t>
            </w:r>
            <w:bookmarkStart w:id="3" w:name="specVersion"/>
            <w:r>
              <w:rPr>
                <w:lang w:val="en-US"/>
              </w:rPr>
              <w:t>0.0.</w:t>
            </w:r>
            <w:bookmarkEnd w:id="3"/>
            <w:r>
              <w:rPr>
                <w:lang w:val="en-US"/>
              </w:rPr>
              <w:t xml:space="preserve">1 </w:t>
            </w:r>
            <w:r>
              <w:rPr>
                <w:sz w:val="32"/>
                <w:lang w:val="en-US"/>
              </w:rPr>
              <w:t>(</w:t>
            </w:r>
            <w:bookmarkStart w:id="4" w:name="issueDate"/>
            <w:r>
              <w:rPr>
                <w:sz w:val="32"/>
                <w:lang w:val="en-US"/>
              </w:rPr>
              <w:t>202</w:t>
            </w:r>
            <w:r>
              <w:rPr>
                <w:rFonts w:hint="eastAsia" w:eastAsia="宋体"/>
                <w:sz w:val="32"/>
                <w:lang w:val="en-US" w:eastAsia="zh-CN"/>
              </w:rPr>
              <w:t>4</w:t>
            </w:r>
            <w:r>
              <w:rPr>
                <w:sz w:val="32"/>
                <w:lang w:val="en-US"/>
              </w:rPr>
              <w:t>-</w:t>
            </w:r>
            <w:bookmarkEnd w:id="4"/>
            <w:r>
              <w:rPr>
                <w:sz w:val="32"/>
                <w:lang w:val="en-US"/>
              </w:rPr>
              <w:t>03)</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pPr>
            <w:r>
              <w:t xml:space="preserve">Technical </w:t>
            </w:r>
            <w:bookmarkStart w:id="5" w:name="spectype2"/>
            <w:r>
              <w:t>Report</w:t>
            </w:r>
            <w:bookmarkEnd w:id="5"/>
          </w:p>
          <w:p>
            <w:pPr>
              <w:pStyle w:val="63"/>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pPr>
            <w:r>
              <w:t>3rd Generation Partnership Project;</w:t>
            </w:r>
          </w:p>
          <w:p>
            <w:pPr>
              <w:pStyle w:val="50"/>
              <w:framePr w:wrap="auto" w:vAnchor="margin" w:hAnchor="text" w:yAlign="inline"/>
            </w:pPr>
            <w:bookmarkStart w:id="6" w:name="specTitle"/>
            <w:r>
              <w:t>Technical Specification Group Services and System Aspects;</w:t>
            </w:r>
            <w:bookmarkEnd w:id="6"/>
          </w:p>
          <w:p>
            <w:pPr>
              <w:pStyle w:val="50"/>
              <w:framePr w:wrap="auto" w:vAnchor="margin" w:hAnchor="text" w:yAlign="inline"/>
              <w:rPr>
                <w:rFonts w:hint="eastAsia"/>
              </w:rPr>
            </w:pPr>
            <w:r>
              <w:rPr>
                <w:rFonts w:hint="eastAsia"/>
              </w:rPr>
              <w:t>Evaluation and Characterization of Beyond 2D Video Formats and Codecs</w:t>
            </w:r>
          </w:p>
          <w:p>
            <w:pPr>
              <w:pStyle w:val="50"/>
              <w:framePr w:wrap="auto" w:vAnchor="margin" w:hAnchor="text" w:yAlign="inline"/>
              <w:rPr>
                <w:i/>
                <w:sz w:val="28"/>
              </w:rPr>
            </w:pPr>
            <w:r>
              <w:t>(</w:t>
            </w:r>
            <w:r>
              <w:rPr>
                <w:rStyle w:val="32"/>
              </w:rPr>
              <w:t xml:space="preserve">Release </w:t>
            </w:r>
            <w:bookmarkStart w:id="7" w:name="specRelease"/>
            <w:r>
              <w:rPr>
                <w:rStyle w:val="32"/>
              </w:rPr>
              <w:t>1</w:t>
            </w:r>
            <w:bookmarkEnd w:id="7"/>
            <w:r>
              <w:rPr>
                <w:rStyle w:val="32"/>
                <w:rFonts w:hint="eastAsia" w:eastAsia="宋体"/>
                <w:lang w:val="en-US" w:eastAsia="zh-CN"/>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155" cy="95567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highlight w:val="yellow"/>
              </w:rPr>
              <w:t>20</w:t>
            </w:r>
            <w:bookmarkEnd w:id="13"/>
            <w:r>
              <w:rPr>
                <w:rFonts w:hint="eastAsia" w:eastAsia="宋体"/>
                <w:sz w:val="18"/>
                <w:highlight w:val="yellow"/>
                <w:lang w:val="en-US" w:eastAsia="zh-CN"/>
              </w:rPr>
              <w:t>24</w:t>
            </w:r>
            <w:r>
              <w:rPr>
                <w:sz w:val="18"/>
              </w:rPr>
              <w:t>,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4"/>
      </w:pPr>
      <w:r>
        <w:br w:type="page"/>
      </w:r>
      <w:bookmarkStart w:id="15" w:name="tableOfContents"/>
      <w:bookmarkEnd w:id="15"/>
      <w:r>
        <w:t>Contents</w:t>
      </w:r>
    </w:p>
    <w:p>
      <w:pPr>
        <w:pStyle w:val="18"/>
        <w:tabs>
          <w:tab w:val="right" w:leader="dot" w:pos="9641"/>
          <w:tab w:val="clear" w:pos="9639"/>
        </w:tabs>
      </w:pPr>
      <w:r>
        <w:fldChar w:fldCharType="begin"/>
      </w:r>
      <w:r>
        <w:instrText xml:space="preserve">TOC \o "1-3" \h \u </w:instrText>
      </w:r>
      <w:r>
        <w:fldChar w:fldCharType="separate"/>
      </w:r>
      <w:r>
        <w:fldChar w:fldCharType="begin"/>
      </w:r>
      <w:r>
        <w:instrText xml:space="preserve"> HYPERLINK \l _Toc12719 </w:instrText>
      </w:r>
      <w:r>
        <w:fldChar w:fldCharType="separate"/>
      </w:r>
      <w:r>
        <w:t>Foreword</w:t>
      </w:r>
      <w:r>
        <w:tab/>
      </w:r>
      <w:r>
        <w:fldChar w:fldCharType="begin"/>
      </w:r>
      <w:r>
        <w:instrText xml:space="preserve"> PAGEREF _Toc12719 \h </w:instrText>
      </w:r>
      <w:r>
        <w:fldChar w:fldCharType="separate"/>
      </w:r>
      <w:r>
        <w:t>4</w:t>
      </w:r>
      <w:r>
        <w:fldChar w:fldCharType="end"/>
      </w:r>
      <w:r>
        <w:fldChar w:fldCharType="end"/>
      </w:r>
    </w:p>
    <w:p>
      <w:pPr>
        <w:pStyle w:val="18"/>
        <w:tabs>
          <w:tab w:val="right" w:leader="dot" w:pos="9641"/>
          <w:tab w:val="clear" w:pos="9639"/>
        </w:tabs>
      </w:pPr>
      <w:r>
        <w:fldChar w:fldCharType="begin"/>
      </w:r>
      <w:r>
        <w:instrText xml:space="preserve"> HYPERLINK \l _Toc30291 </w:instrText>
      </w:r>
      <w:r>
        <w:fldChar w:fldCharType="separate"/>
      </w:r>
      <w:r>
        <w:t>Introduction</w:t>
      </w:r>
      <w:r>
        <w:tab/>
      </w:r>
      <w:r>
        <w:fldChar w:fldCharType="begin"/>
      </w:r>
      <w:r>
        <w:instrText xml:space="preserve"> PAGEREF _Toc30291 \h </w:instrText>
      </w:r>
      <w:r>
        <w:fldChar w:fldCharType="separate"/>
      </w:r>
      <w:r>
        <w:t>5</w:t>
      </w:r>
      <w:r>
        <w:fldChar w:fldCharType="end"/>
      </w:r>
      <w:r>
        <w:fldChar w:fldCharType="end"/>
      </w:r>
    </w:p>
    <w:p>
      <w:pPr>
        <w:pStyle w:val="18"/>
        <w:tabs>
          <w:tab w:val="right" w:leader="dot" w:pos="9641"/>
          <w:tab w:val="clear" w:pos="9639"/>
        </w:tabs>
      </w:pPr>
      <w:r>
        <w:fldChar w:fldCharType="begin"/>
      </w:r>
      <w:r>
        <w:instrText xml:space="preserve"> HYPERLINK \l _Toc3870 </w:instrText>
      </w:r>
      <w:r>
        <w:fldChar w:fldCharType="separate"/>
      </w:r>
      <w:r>
        <w:t>1</w:t>
      </w:r>
      <w:r>
        <w:tab/>
      </w:r>
      <w:r>
        <w:t>Scope</w:t>
      </w:r>
      <w:r>
        <w:rPr>
          <w:rFonts w:hint="eastAsia" w:eastAsia="宋体"/>
          <w:lang w:val="en-US" w:eastAsia="zh-CN"/>
        </w:rPr>
        <w:tab/>
      </w:r>
      <w:r>
        <w:fldChar w:fldCharType="begin"/>
      </w:r>
      <w:r>
        <w:instrText xml:space="preserve"> PAGEREF _Toc3870 \h </w:instrText>
      </w:r>
      <w:r>
        <w:fldChar w:fldCharType="separate"/>
      </w:r>
      <w:r>
        <w:t>6</w:t>
      </w:r>
      <w:r>
        <w:fldChar w:fldCharType="end"/>
      </w:r>
      <w:r>
        <w:fldChar w:fldCharType="end"/>
      </w:r>
    </w:p>
    <w:p>
      <w:pPr>
        <w:pStyle w:val="18"/>
        <w:tabs>
          <w:tab w:val="left" w:pos="1400"/>
          <w:tab w:val="right" w:leader="dot" w:pos="9641"/>
          <w:tab w:val="clear" w:pos="9639"/>
        </w:tabs>
      </w:pPr>
      <w:r>
        <w:fldChar w:fldCharType="begin"/>
      </w:r>
      <w:r>
        <w:instrText xml:space="preserve"> HYPERLINK \l _Toc26120 </w:instrText>
      </w:r>
      <w:r>
        <w:fldChar w:fldCharType="separate"/>
      </w:r>
      <w:r>
        <w:t>2</w:t>
      </w:r>
      <w:r>
        <w:tab/>
      </w:r>
      <w:r>
        <w:t>References</w:t>
      </w:r>
      <w:r>
        <w:tab/>
      </w:r>
      <w:r>
        <w:fldChar w:fldCharType="begin"/>
      </w:r>
      <w:r>
        <w:instrText xml:space="preserve"> PAGEREF _Toc26120 \h </w:instrText>
      </w:r>
      <w:r>
        <w:fldChar w:fldCharType="separate"/>
      </w:r>
      <w:r>
        <w:t>6</w:t>
      </w:r>
      <w:r>
        <w:fldChar w:fldCharType="end"/>
      </w:r>
      <w:r>
        <w:fldChar w:fldCharType="end"/>
      </w:r>
    </w:p>
    <w:p>
      <w:pPr>
        <w:pStyle w:val="18"/>
        <w:tabs>
          <w:tab w:val="right" w:pos="2000"/>
          <w:tab w:val="right" w:leader="dot" w:pos="9641"/>
          <w:tab w:val="clear" w:pos="9639"/>
        </w:tabs>
      </w:pPr>
      <w:r>
        <w:fldChar w:fldCharType="begin"/>
      </w:r>
      <w:r>
        <w:instrText xml:space="preserve"> HYPERLINK \l _Toc15640 </w:instrText>
      </w:r>
      <w:r>
        <w:fldChar w:fldCharType="separate"/>
      </w:r>
      <w:r>
        <w:t>3</w:t>
      </w:r>
      <w:r>
        <w:tab/>
      </w:r>
      <w:r>
        <w:t>Definitions of terms, symbols and abbreviations</w:t>
      </w:r>
      <w:r>
        <w:tab/>
      </w:r>
      <w:r>
        <w:fldChar w:fldCharType="begin"/>
      </w:r>
      <w:r>
        <w:instrText xml:space="preserve"> PAGEREF _Toc15640 \h </w:instrText>
      </w:r>
      <w:r>
        <w:fldChar w:fldCharType="separate"/>
      </w:r>
      <w:r>
        <w:t>7</w:t>
      </w:r>
      <w:r>
        <w:fldChar w:fldCharType="end"/>
      </w:r>
      <w:r>
        <w:fldChar w:fldCharType="end"/>
      </w:r>
    </w:p>
    <w:p>
      <w:pPr>
        <w:pStyle w:val="17"/>
        <w:tabs>
          <w:tab w:val="right" w:leader="dot" w:pos="9641"/>
          <w:tab w:val="clear" w:pos="9639"/>
        </w:tabs>
      </w:pPr>
      <w:r>
        <w:fldChar w:fldCharType="begin"/>
      </w:r>
      <w:r>
        <w:instrText xml:space="preserve"> HYPERLINK \l _Toc9589 </w:instrText>
      </w:r>
      <w:r>
        <w:fldChar w:fldCharType="separate"/>
      </w:r>
      <w:r>
        <w:t>3.1</w:t>
      </w:r>
      <w:r>
        <w:tab/>
      </w:r>
      <w:r>
        <w:t>Terms</w:t>
      </w:r>
      <w:r>
        <w:rPr>
          <w:rFonts w:hint="eastAsia" w:eastAsia="宋体"/>
          <w:lang w:val="en-US" w:eastAsia="zh-CN"/>
        </w:rPr>
        <w:tab/>
      </w:r>
      <w:r>
        <w:fldChar w:fldCharType="begin"/>
      </w:r>
      <w:r>
        <w:instrText xml:space="preserve"> PAGEREF _Toc9589 \h </w:instrText>
      </w:r>
      <w:r>
        <w:fldChar w:fldCharType="separate"/>
      </w:r>
      <w:r>
        <w:t>7</w:t>
      </w:r>
      <w:r>
        <w:fldChar w:fldCharType="end"/>
      </w:r>
      <w:r>
        <w:fldChar w:fldCharType="end"/>
      </w:r>
    </w:p>
    <w:p>
      <w:pPr>
        <w:pStyle w:val="17"/>
        <w:tabs>
          <w:tab w:val="left" w:pos="1400"/>
          <w:tab w:val="right" w:pos="1600"/>
          <w:tab w:val="right" w:leader="dot" w:pos="9641"/>
          <w:tab w:val="clear" w:pos="9639"/>
        </w:tabs>
      </w:pPr>
      <w:r>
        <w:fldChar w:fldCharType="begin"/>
      </w:r>
      <w:r>
        <w:instrText xml:space="preserve"> HYPERLINK \l _Toc24804 </w:instrText>
      </w:r>
      <w:r>
        <w:fldChar w:fldCharType="separate"/>
      </w:r>
      <w:r>
        <w:t>3.2</w:t>
      </w:r>
      <w:r>
        <w:tab/>
      </w:r>
      <w:r>
        <w:t>Symbols</w:t>
      </w:r>
      <w:r>
        <w:tab/>
      </w:r>
      <w:r>
        <w:rPr>
          <w:rFonts w:hint="eastAsia" w:eastAsia="宋体"/>
          <w:lang w:val="en-US" w:eastAsia="zh-CN"/>
        </w:rPr>
        <w:tab/>
      </w:r>
      <w:r>
        <w:fldChar w:fldCharType="begin"/>
      </w:r>
      <w:r>
        <w:instrText xml:space="preserve"> PAGEREF _Toc24804 \h </w:instrText>
      </w:r>
      <w:r>
        <w:fldChar w:fldCharType="separate"/>
      </w:r>
      <w:r>
        <w:t>7</w:t>
      </w:r>
      <w:r>
        <w:fldChar w:fldCharType="end"/>
      </w:r>
      <w:r>
        <w:fldChar w:fldCharType="end"/>
      </w:r>
      <w:bookmarkStart w:id="136" w:name="_GoBack"/>
      <w:bookmarkEnd w:id="136"/>
    </w:p>
    <w:p>
      <w:pPr>
        <w:pStyle w:val="17"/>
        <w:tabs>
          <w:tab w:val="right" w:pos="2000"/>
          <w:tab w:val="right" w:leader="dot" w:pos="9641"/>
          <w:tab w:val="clear" w:pos="9639"/>
        </w:tabs>
      </w:pPr>
      <w:r>
        <w:fldChar w:fldCharType="begin"/>
      </w:r>
      <w:r>
        <w:instrText xml:space="preserve"> HYPERLINK \l _Toc22897 </w:instrText>
      </w:r>
      <w:r>
        <w:fldChar w:fldCharType="separate"/>
      </w:r>
      <w:r>
        <w:t>3.3</w:t>
      </w:r>
      <w:r>
        <w:tab/>
      </w:r>
      <w:r>
        <w:t>Abbreviations</w:t>
      </w:r>
      <w:r>
        <w:tab/>
      </w:r>
      <w:r>
        <w:rPr>
          <w:rFonts w:hint="eastAsia" w:eastAsia="宋体"/>
          <w:lang w:val="en-US" w:eastAsia="zh-CN"/>
        </w:rPr>
        <w:tab/>
      </w:r>
      <w:r>
        <w:fldChar w:fldCharType="begin"/>
      </w:r>
      <w:r>
        <w:instrText xml:space="preserve"> PAGEREF _Toc22897 \h </w:instrText>
      </w:r>
      <w:r>
        <w:fldChar w:fldCharType="separate"/>
      </w:r>
      <w:r>
        <w:t>7</w:t>
      </w:r>
      <w:r>
        <w:fldChar w:fldCharType="end"/>
      </w:r>
      <w:r>
        <w:fldChar w:fldCharType="end"/>
      </w:r>
    </w:p>
    <w:p>
      <w:pPr>
        <w:pStyle w:val="18"/>
        <w:tabs>
          <w:tab w:val="right" w:pos="2000"/>
          <w:tab w:val="right" w:leader="dot" w:pos="9641"/>
          <w:tab w:val="clear" w:pos="9639"/>
        </w:tabs>
      </w:pPr>
      <w:r>
        <w:fldChar w:fldCharType="begin"/>
      </w:r>
      <w:r>
        <w:instrText xml:space="preserve"> HYPERLINK \l _Toc5614 </w:instrText>
      </w:r>
      <w:r>
        <w:fldChar w:fldCharType="separate"/>
      </w:r>
      <w:r>
        <w:t>4</w:t>
      </w:r>
      <w:r>
        <w:tab/>
      </w:r>
      <w:r>
        <w:rPr>
          <w:rFonts w:hint="eastAsia" w:eastAsia="宋体"/>
          <w:lang w:val="en-US" w:eastAsia="zh-CN"/>
        </w:rPr>
        <w:t>Beyond 2D Video</w:t>
      </w:r>
      <w:r>
        <w:t xml:space="preserve"> in 3GPP Services</w:t>
      </w:r>
      <w:r>
        <w:tab/>
      </w:r>
      <w:r>
        <w:fldChar w:fldCharType="begin"/>
      </w:r>
      <w:r>
        <w:instrText xml:space="preserve"> PAGEREF _Toc5614 \h </w:instrText>
      </w:r>
      <w:r>
        <w:fldChar w:fldCharType="separate"/>
      </w:r>
      <w:r>
        <w:t>7</w:t>
      </w:r>
      <w:r>
        <w:fldChar w:fldCharType="end"/>
      </w:r>
      <w:r>
        <w:fldChar w:fldCharType="end"/>
      </w:r>
    </w:p>
    <w:p>
      <w:pPr>
        <w:pStyle w:val="17"/>
        <w:tabs>
          <w:tab w:val="right" w:leader="dot" w:pos="9641"/>
          <w:tab w:val="clear" w:pos="9639"/>
        </w:tabs>
      </w:pPr>
      <w:r>
        <w:fldChar w:fldCharType="begin"/>
      </w:r>
      <w:r>
        <w:instrText xml:space="preserve"> HYPERLINK \l _Toc14847 </w:instrText>
      </w:r>
      <w:r>
        <w:fldChar w:fldCharType="separate"/>
      </w:r>
      <w:r>
        <w:t>4.1</w:t>
      </w:r>
      <w:r>
        <w:tab/>
      </w:r>
      <w:r>
        <w:rPr>
          <w:rFonts w:hint="eastAsia" w:eastAsia="宋体"/>
          <w:lang w:val="en-US" w:eastAsia="zh-CN"/>
        </w:rPr>
        <w:t>Overview</w:t>
      </w:r>
      <w:r>
        <w:rPr>
          <w:rFonts w:hint="eastAsia" w:eastAsia="宋体"/>
          <w:lang w:val="en-US" w:eastAsia="zh-CN"/>
        </w:rPr>
        <w:tab/>
      </w:r>
      <w:r>
        <w:fldChar w:fldCharType="begin"/>
      </w:r>
      <w:r>
        <w:instrText xml:space="preserve"> PAGEREF _Toc14847 \h </w:instrText>
      </w:r>
      <w:r>
        <w:fldChar w:fldCharType="separate"/>
      </w:r>
      <w:r>
        <w:t>7</w:t>
      </w:r>
      <w:r>
        <w:fldChar w:fldCharType="end"/>
      </w:r>
      <w:r>
        <w:fldChar w:fldCharType="end"/>
      </w:r>
    </w:p>
    <w:p>
      <w:pPr>
        <w:pStyle w:val="17"/>
        <w:tabs>
          <w:tab w:val="right" w:pos="2000"/>
          <w:tab w:val="right" w:leader="dot" w:pos="9641"/>
          <w:tab w:val="clear" w:pos="9639"/>
        </w:tabs>
      </w:pPr>
      <w:r>
        <w:fldChar w:fldCharType="begin"/>
      </w:r>
      <w:r>
        <w:instrText xml:space="preserve"> HYPERLINK \l _Toc7520 </w:instrText>
      </w:r>
      <w:r>
        <w:fldChar w:fldCharType="separate"/>
      </w:r>
      <w:r>
        <w:rPr>
          <w:rFonts w:hint="eastAsia"/>
          <w:lang w:val="en-US" w:eastAsia="zh-CN"/>
        </w:rPr>
        <w:t>4. x</w:t>
      </w:r>
      <w:r>
        <w:tab/>
      </w:r>
      <w:r>
        <w:rPr>
          <w:rFonts w:hint="eastAsia"/>
          <w:lang w:val="en-US" w:eastAsia="zh-CN"/>
        </w:rPr>
        <w:t>&lt;Title for a Beyond 2D Video format&gt;</w:t>
      </w:r>
      <w:r>
        <w:tab/>
      </w:r>
      <w:r>
        <w:fldChar w:fldCharType="begin"/>
      </w:r>
      <w:r>
        <w:instrText xml:space="preserve"> PAGEREF _Toc7520 \h </w:instrText>
      </w:r>
      <w:r>
        <w:fldChar w:fldCharType="separate"/>
      </w:r>
      <w:r>
        <w:t>7</w:t>
      </w:r>
      <w:r>
        <w:fldChar w:fldCharType="end"/>
      </w:r>
      <w:r>
        <w:fldChar w:fldCharType="end"/>
      </w:r>
    </w:p>
    <w:p>
      <w:pPr>
        <w:pStyle w:val="16"/>
        <w:tabs>
          <w:tab w:val="right" w:pos="2000"/>
          <w:tab w:val="right" w:leader="dot" w:pos="9641"/>
          <w:tab w:val="clear" w:pos="9639"/>
        </w:tabs>
      </w:pPr>
      <w:r>
        <w:fldChar w:fldCharType="begin"/>
      </w:r>
      <w:r>
        <w:instrText xml:space="preserve"> HYPERLINK \l _Toc12274 </w:instrText>
      </w:r>
      <w:r>
        <w:fldChar w:fldCharType="separate"/>
      </w:r>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r>
        <w:rPr>
          <w:rFonts w:hint="eastAsia" w:eastAsia="宋体"/>
          <w:lang w:val="en-US" w:eastAsia="zh-CN"/>
        </w:rPr>
        <w:t>Definition</w:t>
      </w:r>
      <w:r>
        <w:rPr>
          <w:rFonts w:hint="eastAsia" w:eastAsia="宋体"/>
          <w:lang w:val="en-US" w:eastAsia="zh-CN"/>
        </w:rPr>
        <w:tab/>
      </w:r>
      <w:r>
        <w:tab/>
      </w:r>
      <w:r>
        <w:fldChar w:fldCharType="begin"/>
      </w:r>
      <w:r>
        <w:instrText xml:space="preserve"> PAGEREF _Toc12274 \h </w:instrText>
      </w:r>
      <w:r>
        <w:fldChar w:fldCharType="separate"/>
      </w:r>
      <w:r>
        <w:t>7</w:t>
      </w:r>
      <w:r>
        <w:fldChar w:fldCharType="end"/>
      </w:r>
      <w:r>
        <w:fldChar w:fldCharType="end"/>
      </w:r>
    </w:p>
    <w:p>
      <w:pPr>
        <w:pStyle w:val="16"/>
        <w:tabs>
          <w:tab w:val="right" w:pos="2000"/>
          <w:tab w:val="right" w:leader="dot" w:pos="9641"/>
          <w:tab w:val="clear" w:pos="9639"/>
        </w:tabs>
      </w:pPr>
      <w:r>
        <w:fldChar w:fldCharType="begin"/>
      </w:r>
      <w:r>
        <w:instrText xml:space="preserve"> HYPERLINK \l _Toc32719 </w:instrText>
      </w:r>
      <w:r>
        <w:fldChar w:fldCharType="separate"/>
      </w:r>
      <w:r>
        <w:rPr>
          <w:rFonts w:hint="eastAsia"/>
          <w:lang w:val="en-US" w:eastAsia="zh-CN"/>
        </w:rPr>
        <w:t xml:space="preserve">4.x.2 </w:t>
      </w:r>
      <w:r>
        <w:rPr>
          <w:rFonts w:hint="eastAsia"/>
          <w:lang w:val="en-US" w:eastAsia="zh-CN"/>
        </w:rPr>
        <w:tab/>
      </w:r>
      <w:r>
        <w:rPr>
          <w:rFonts w:hint="eastAsia"/>
          <w:lang w:val="en-US" w:eastAsia="zh-CN"/>
        </w:rPr>
        <w:t>Production and Capturing System</w:t>
      </w:r>
      <w:r>
        <w:tab/>
      </w:r>
      <w:r>
        <w:fldChar w:fldCharType="begin"/>
      </w:r>
      <w:r>
        <w:instrText xml:space="preserve"> PAGEREF _Toc32719 \h </w:instrText>
      </w:r>
      <w:r>
        <w:fldChar w:fldCharType="separate"/>
      </w:r>
      <w:r>
        <w:t>7</w:t>
      </w:r>
      <w:r>
        <w:fldChar w:fldCharType="end"/>
      </w:r>
      <w:r>
        <w:fldChar w:fldCharType="end"/>
      </w:r>
    </w:p>
    <w:p>
      <w:pPr>
        <w:pStyle w:val="16"/>
        <w:tabs>
          <w:tab w:val="right" w:pos="2000"/>
          <w:tab w:val="right" w:leader="dot" w:pos="9641"/>
          <w:tab w:val="clear" w:pos="9639"/>
        </w:tabs>
      </w:pPr>
      <w:r>
        <w:fldChar w:fldCharType="begin"/>
      </w:r>
      <w:r>
        <w:instrText xml:space="preserve"> HYPERLINK \l _Toc104 </w:instrText>
      </w:r>
      <w:r>
        <w:fldChar w:fldCharType="separate"/>
      </w:r>
      <w:r>
        <w:rPr>
          <w:rFonts w:hint="eastAsia"/>
          <w:lang w:val="en-US" w:eastAsia="zh-CN"/>
        </w:rPr>
        <w:t xml:space="preserve">4.x.3 </w:t>
      </w:r>
      <w:r>
        <w:rPr>
          <w:rFonts w:hint="eastAsia"/>
          <w:lang w:val="en-US" w:eastAsia="zh-CN"/>
        </w:rPr>
        <w:tab/>
      </w:r>
      <w:r>
        <w:rPr>
          <w:rFonts w:hint="eastAsia"/>
          <w:lang w:val="en-US" w:eastAsia="zh-CN"/>
        </w:rPr>
        <w:t>Rendering</w:t>
      </w:r>
      <w:r>
        <w:tab/>
      </w:r>
      <w:r>
        <w:rPr>
          <w:rFonts w:hint="eastAsia" w:eastAsia="宋体"/>
          <w:lang w:val="en-US" w:eastAsia="zh-CN"/>
        </w:rPr>
        <w:tab/>
      </w:r>
      <w:r>
        <w:fldChar w:fldCharType="begin"/>
      </w:r>
      <w:r>
        <w:instrText xml:space="preserve"> PAGEREF _Toc104 \h </w:instrText>
      </w:r>
      <w:r>
        <w:fldChar w:fldCharType="separate"/>
      </w:r>
      <w:r>
        <w:t>7</w:t>
      </w:r>
      <w:r>
        <w:fldChar w:fldCharType="end"/>
      </w:r>
      <w:r>
        <w:fldChar w:fldCharType="end"/>
      </w:r>
    </w:p>
    <w:p>
      <w:pPr>
        <w:pStyle w:val="16"/>
        <w:tabs>
          <w:tab w:val="right" w:pos="2000"/>
          <w:tab w:val="right" w:leader="dot" w:pos="9641"/>
          <w:tab w:val="clear" w:pos="9639"/>
        </w:tabs>
      </w:pPr>
      <w:r>
        <w:fldChar w:fldCharType="begin"/>
      </w:r>
      <w:r>
        <w:instrText xml:space="preserve"> HYPERLINK \l _Toc22842 </w:instrText>
      </w:r>
      <w:r>
        <w:fldChar w:fldCharType="separate"/>
      </w:r>
      <w:r>
        <w:rPr>
          <w:rFonts w:hint="eastAsia"/>
          <w:lang w:val="en-US" w:eastAsia="zh-CN"/>
        </w:rPr>
        <w:t xml:space="preserve">4.x.4 </w:t>
      </w:r>
      <w:r>
        <w:rPr>
          <w:rFonts w:hint="eastAsia"/>
          <w:lang w:val="en-US" w:eastAsia="zh-CN"/>
        </w:rPr>
        <w:tab/>
      </w:r>
      <w:r>
        <w:rPr>
          <w:rFonts w:hint="eastAsia"/>
          <w:lang w:val="en-US" w:eastAsia="zh-CN"/>
        </w:rPr>
        <w:t>Compression, storage and data formats</w:t>
      </w:r>
      <w:r>
        <w:tab/>
      </w:r>
      <w:r>
        <w:fldChar w:fldCharType="begin"/>
      </w:r>
      <w:r>
        <w:instrText xml:space="preserve"> PAGEREF _Toc22842 \h </w:instrText>
      </w:r>
      <w:r>
        <w:fldChar w:fldCharType="separate"/>
      </w:r>
      <w:r>
        <w:t>7</w:t>
      </w:r>
      <w:r>
        <w:fldChar w:fldCharType="end"/>
      </w:r>
      <w:r>
        <w:fldChar w:fldCharType="end"/>
      </w:r>
    </w:p>
    <w:p>
      <w:pPr>
        <w:pStyle w:val="16"/>
        <w:tabs>
          <w:tab w:val="right" w:pos="2000"/>
          <w:tab w:val="right" w:leader="dot" w:pos="9641"/>
          <w:tab w:val="clear" w:pos="9639"/>
        </w:tabs>
      </w:pPr>
      <w:r>
        <w:fldChar w:fldCharType="begin"/>
      </w:r>
      <w:r>
        <w:instrText xml:space="preserve"> HYPERLINK \l _Toc32094 </w:instrText>
      </w:r>
      <w:r>
        <w:fldChar w:fldCharType="separate"/>
      </w:r>
      <w:r>
        <w:rPr>
          <w:rFonts w:hint="eastAsia"/>
          <w:lang w:val="en-US" w:eastAsia="zh-CN"/>
        </w:rPr>
        <w:t xml:space="preserve">4.x.5 </w:t>
      </w:r>
      <w:r>
        <w:rPr>
          <w:rFonts w:hint="eastAsia"/>
          <w:lang w:val="en-US" w:eastAsia="zh-CN"/>
        </w:rPr>
        <w:tab/>
      </w:r>
      <w:r>
        <w:rPr>
          <w:rFonts w:hint="eastAsia"/>
          <w:lang w:val="en-US" w:eastAsia="zh-CN"/>
        </w:rPr>
        <w:t>Display Devices</w:t>
      </w:r>
      <w:r>
        <w:tab/>
      </w:r>
      <w:r>
        <w:fldChar w:fldCharType="begin"/>
      </w:r>
      <w:r>
        <w:instrText xml:space="preserve"> PAGEREF _Toc32094 \h </w:instrText>
      </w:r>
      <w:r>
        <w:fldChar w:fldCharType="separate"/>
      </w:r>
      <w:r>
        <w:t>7</w:t>
      </w:r>
      <w:r>
        <w:fldChar w:fldCharType="end"/>
      </w:r>
      <w:r>
        <w:fldChar w:fldCharType="end"/>
      </w:r>
    </w:p>
    <w:p>
      <w:pPr>
        <w:pStyle w:val="18"/>
        <w:tabs>
          <w:tab w:val="right" w:pos="2000"/>
          <w:tab w:val="right" w:leader="dot" w:pos="9641"/>
          <w:tab w:val="clear" w:pos="9639"/>
        </w:tabs>
      </w:pPr>
      <w:r>
        <w:fldChar w:fldCharType="begin"/>
      </w:r>
      <w:r>
        <w:instrText xml:space="preserve"> HYPERLINK \l _Toc2520 </w:instrText>
      </w:r>
      <w:r>
        <w:fldChar w:fldCharType="separate"/>
      </w:r>
      <w:r>
        <w:t>5</w:t>
      </w:r>
      <w:r>
        <w:tab/>
      </w:r>
      <w:r>
        <w:t>Common Test Conditions and Parameters</w:t>
      </w:r>
      <w:r>
        <w:tab/>
      </w:r>
      <w:r>
        <w:fldChar w:fldCharType="begin"/>
      </w:r>
      <w:r>
        <w:instrText xml:space="preserve"> PAGEREF _Toc2520 \h </w:instrText>
      </w:r>
      <w:r>
        <w:fldChar w:fldCharType="separate"/>
      </w:r>
      <w:r>
        <w:t>8</w:t>
      </w:r>
      <w:r>
        <w:fldChar w:fldCharType="end"/>
      </w:r>
      <w:r>
        <w:fldChar w:fldCharType="end"/>
      </w:r>
    </w:p>
    <w:p>
      <w:pPr>
        <w:pStyle w:val="17"/>
        <w:tabs>
          <w:tab w:val="left" w:pos="1800"/>
          <w:tab w:val="right" w:leader="dot" w:pos="9641"/>
          <w:tab w:val="clear" w:pos="9639"/>
        </w:tabs>
      </w:pPr>
      <w:r>
        <w:fldChar w:fldCharType="begin"/>
      </w:r>
      <w:r>
        <w:instrText xml:space="preserve"> HYPERLINK \l _Toc11181 </w:instrText>
      </w:r>
      <w:r>
        <w:fldChar w:fldCharType="separate"/>
      </w:r>
      <w:r>
        <w:t>5.1</w:t>
      </w:r>
      <w:r>
        <w:tab/>
      </w:r>
      <w:r>
        <w:t>Introduction</w:t>
      </w:r>
      <w:r>
        <w:rPr>
          <w:rFonts w:hint="eastAsia" w:eastAsia="宋体"/>
          <w:lang w:val="en-US" w:eastAsia="zh-CN"/>
        </w:rPr>
        <w:tab/>
      </w:r>
      <w:r>
        <w:fldChar w:fldCharType="begin"/>
      </w:r>
      <w:r>
        <w:instrText xml:space="preserve"> PAGEREF _Toc11181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_Toc6800 </w:instrText>
      </w:r>
      <w:r>
        <w:fldChar w:fldCharType="separate"/>
      </w:r>
      <w:r>
        <w:t>5.2</w:t>
      </w:r>
      <w:r>
        <w:tab/>
      </w:r>
      <w:r>
        <w:t>Video Test Sequences</w:t>
      </w:r>
      <w:r>
        <w:tab/>
      </w:r>
      <w:r>
        <w:fldChar w:fldCharType="begin"/>
      </w:r>
      <w:r>
        <w:instrText xml:space="preserve"> PAGEREF _Toc6800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_Toc4660 </w:instrText>
      </w:r>
      <w:r>
        <w:fldChar w:fldCharType="separate"/>
      </w:r>
      <w:r>
        <w:t>5.3</w:t>
      </w:r>
      <w:r>
        <w:tab/>
      </w:r>
      <w:r>
        <w:t>Key Performance Indicators and Metrics</w:t>
      </w:r>
      <w:r>
        <w:tab/>
      </w:r>
      <w:r>
        <w:fldChar w:fldCharType="begin"/>
      </w:r>
      <w:r>
        <w:instrText xml:space="preserve"> PAGEREF _Toc4660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_Toc23062 </w:instrText>
      </w:r>
      <w:r>
        <w:fldChar w:fldCharType="separate"/>
      </w:r>
      <w:r>
        <w:t>5.4</w:t>
      </w:r>
      <w:r>
        <w:tab/>
      </w:r>
      <w:r>
        <w:t>Reference Software Tools</w:t>
      </w:r>
      <w:r>
        <w:tab/>
      </w:r>
      <w:r>
        <w:fldChar w:fldCharType="begin"/>
      </w:r>
      <w:r>
        <w:instrText xml:space="preserve"> PAGEREF _Toc23062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_Toc17139 </w:instrText>
      </w:r>
      <w:r>
        <w:fldChar w:fldCharType="separate"/>
      </w:r>
      <w:r>
        <w:t>6</w:t>
      </w:r>
      <w:r>
        <w:tab/>
      </w:r>
      <w:r>
        <w:t>Relevant Scenarios</w:t>
      </w:r>
      <w:r>
        <w:tab/>
      </w:r>
      <w:r>
        <w:fldChar w:fldCharType="begin"/>
      </w:r>
      <w:r>
        <w:instrText xml:space="preserve"> PAGEREF _Toc17139 \h </w:instrText>
      </w:r>
      <w:r>
        <w:fldChar w:fldCharType="separate"/>
      </w:r>
      <w:r>
        <w:t>8</w:t>
      </w:r>
      <w:r>
        <w:fldChar w:fldCharType="end"/>
      </w:r>
      <w:r>
        <w:fldChar w:fldCharType="end"/>
      </w:r>
    </w:p>
    <w:p>
      <w:pPr>
        <w:pStyle w:val="17"/>
        <w:tabs>
          <w:tab w:val="left" w:pos="1800"/>
          <w:tab w:val="right" w:leader="dot" w:pos="9641"/>
          <w:tab w:val="clear" w:pos="9639"/>
        </w:tabs>
      </w:pPr>
      <w:r>
        <w:fldChar w:fldCharType="begin"/>
      </w:r>
      <w:r>
        <w:instrText xml:space="preserve"> HYPERLINK \l _Toc8189 </w:instrText>
      </w:r>
      <w:r>
        <w:fldChar w:fldCharType="separate"/>
      </w:r>
      <w:r>
        <w:t>6.1</w:t>
      </w:r>
      <w:r>
        <w:tab/>
      </w:r>
      <w:r>
        <w:t>Introduction</w:t>
      </w:r>
      <w:r>
        <w:rPr>
          <w:rFonts w:hint="eastAsia" w:eastAsia="宋体"/>
          <w:lang w:val="en-US" w:eastAsia="zh-CN"/>
        </w:rPr>
        <w:tab/>
      </w:r>
      <w:r>
        <w:fldChar w:fldCharType="begin"/>
      </w:r>
      <w:r>
        <w:instrText xml:space="preserve"> PAGEREF _Toc8189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_Toc30312 </w:instrText>
      </w:r>
      <w:r>
        <w:fldChar w:fldCharType="separate"/>
      </w:r>
      <w:r>
        <w:t>6.2</w:t>
      </w:r>
      <w:r>
        <w:tab/>
      </w:r>
      <w:r>
        <w:t xml:space="preserve">Scenario 1: </w:t>
      </w:r>
      <w:r>
        <w:rPr>
          <w:highlight w:val="yellow"/>
        </w:rPr>
        <w:t>&lt;tbd&gt;</w:t>
      </w:r>
      <w:r>
        <w:tab/>
      </w:r>
      <w:r>
        <w:fldChar w:fldCharType="begin"/>
      </w:r>
      <w:r>
        <w:instrText xml:space="preserve"> PAGEREF _Toc30312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_Toc19773 </w:instrText>
      </w:r>
      <w:r>
        <w:fldChar w:fldCharType="separate"/>
      </w:r>
      <w:r>
        <w:t>6.3</w:t>
      </w:r>
      <w:r>
        <w:tab/>
      </w:r>
      <w:r>
        <w:t xml:space="preserve">Scenario 2: </w:t>
      </w:r>
      <w:r>
        <w:rPr>
          <w:highlight w:val="yellow"/>
        </w:rPr>
        <w:t>&lt;tbd&gt;</w:t>
      </w:r>
      <w:r>
        <w:tab/>
      </w:r>
      <w:r>
        <w:fldChar w:fldCharType="begin"/>
      </w:r>
      <w:r>
        <w:instrText xml:space="preserve"> PAGEREF _Toc19773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_Toc4718 </w:instrText>
      </w:r>
      <w:r>
        <w:fldChar w:fldCharType="separate"/>
      </w:r>
      <w:r>
        <w:t>6.4</w:t>
      </w:r>
      <w:r>
        <w:tab/>
      </w:r>
      <w:r>
        <w:t xml:space="preserve">Scenario 3: </w:t>
      </w:r>
      <w:r>
        <w:rPr>
          <w:highlight w:val="yellow"/>
        </w:rPr>
        <w:t>&lt;tbd&gt;</w:t>
      </w:r>
      <w:r>
        <w:tab/>
      </w:r>
      <w:r>
        <w:fldChar w:fldCharType="begin"/>
      </w:r>
      <w:r>
        <w:instrText xml:space="preserve"> PAGEREF _Toc4718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_Toc7675 </w:instrText>
      </w:r>
      <w:r>
        <w:fldChar w:fldCharType="separate"/>
      </w:r>
      <w:r>
        <w:t>7</w:t>
      </w:r>
      <w:r>
        <w:tab/>
      </w:r>
      <w:r>
        <w:t>Characterization of Existing Codecs</w:t>
      </w:r>
      <w:r>
        <w:tab/>
      </w:r>
      <w:r>
        <w:fldChar w:fldCharType="begin"/>
      </w:r>
      <w:r>
        <w:instrText xml:space="preserve"> PAGEREF _Toc7675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_Toc358 </w:instrText>
      </w:r>
      <w:r>
        <w:fldChar w:fldCharType="separate"/>
      </w:r>
      <w:r>
        <w:t>8</w:t>
      </w:r>
      <w:r>
        <w:tab/>
      </w:r>
      <w:r>
        <w:t>Gaps and Optimization Potential</w:t>
      </w:r>
      <w:r>
        <w:tab/>
      </w:r>
      <w:r>
        <w:fldChar w:fldCharType="begin"/>
      </w:r>
      <w:r>
        <w:instrText xml:space="preserve"> PAGEREF _Toc358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_Toc16029 </w:instrText>
      </w:r>
      <w:r>
        <w:fldChar w:fldCharType="separate"/>
      </w:r>
      <w:r>
        <w:t>8.1</w:t>
      </w:r>
      <w:r>
        <w:tab/>
      </w:r>
      <w:r>
        <w:t>Identified Gaps and Deficiencies with Existing Codecs</w:t>
      </w:r>
      <w:r>
        <w:tab/>
      </w:r>
      <w:r>
        <w:fldChar w:fldCharType="begin"/>
      </w:r>
      <w:r>
        <w:instrText xml:space="preserve"> PAGEREF _Toc16029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_Toc9089 </w:instrText>
      </w:r>
      <w:r>
        <w:fldChar w:fldCharType="separate"/>
      </w:r>
      <w:r>
        <w:t>8.2</w:t>
      </w:r>
      <w:r>
        <w:tab/>
      </w:r>
      <w:r>
        <w:t>Potential</w:t>
      </w:r>
      <w:r>
        <w:rPr>
          <w:rFonts w:hint="eastAsia"/>
        </w:rPr>
        <w:t xml:space="preserve"> </w:t>
      </w:r>
      <w:r>
        <w:rPr>
          <w:rFonts w:hint="eastAsia" w:eastAsia="宋体"/>
          <w:lang w:val="en-US" w:eastAsia="zh-CN"/>
        </w:rPr>
        <w:t>Requirements for New Codecs</w:t>
      </w:r>
      <w:r>
        <w:tab/>
      </w:r>
      <w:r>
        <w:fldChar w:fldCharType="begin"/>
      </w:r>
      <w:r>
        <w:instrText xml:space="preserve"> PAGEREF _Toc9089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_Toc26220 </w:instrText>
      </w:r>
      <w:r>
        <w:fldChar w:fldCharType="separate"/>
      </w:r>
      <w:r>
        <w:rPr>
          <w:rFonts w:hint="eastAsia"/>
          <w:lang w:val="en-US" w:eastAsia="zh-CN"/>
        </w:rPr>
        <w:t xml:space="preserve">8.3 </w:t>
      </w:r>
      <w:r>
        <w:rPr>
          <w:rFonts w:hint="eastAsia"/>
          <w:lang w:val="en-US" w:eastAsia="zh-CN"/>
        </w:rPr>
        <w:tab/>
      </w:r>
      <w:r>
        <w:rPr>
          <w:rFonts w:hint="eastAsia"/>
          <w:lang w:val="en-US" w:eastAsia="zh-CN"/>
        </w:rPr>
        <w:t>In-Network Optimizations</w:t>
      </w:r>
      <w:r>
        <w:tab/>
      </w:r>
      <w:r>
        <w:fldChar w:fldCharType="begin"/>
      </w:r>
      <w:r>
        <w:instrText xml:space="preserve"> PAGEREF _Toc26220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_Toc13141 </w:instrText>
      </w:r>
      <w:r>
        <w:fldChar w:fldCharType="separate"/>
      </w:r>
      <w:r>
        <w:rPr>
          <w:rFonts w:hint="eastAsia" w:eastAsia="宋体"/>
          <w:lang w:val="en-US" w:eastAsia="zh-CN"/>
        </w:rPr>
        <w:t>9</w:t>
      </w:r>
      <w:r>
        <w:tab/>
      </w:r>
      <w:r>
        <w:t>Conclusions and Proposed Next Steps</w:t>
      </w:r>
      <w:r>
        <w:tab/>
      </w:r>
      <w:r>
        <w:fldChar w:fldCharType="begin"/>
      </w:r>
      <w:r>
        <w:instrText xml:space="preserve"> PAGEREF _Toc13141 \h </w:instrText>
      </w:r>
      <w:r>
        <w:fldChar w:fldCharType="separate"/>
      </w:r>
      <w:r>
        <w:t>8</w:t>
      </w:r>
      <w:r>
        <w:fldChar w:fldCharType="end"/>
      </w:r>
      <w:r>
        <w:fldChar w:fldCharType="end"/>
      </w:r>
    </w:p>
    <w:p>
      <w:r>
        <w:fldChar w:fldCharType="end"/>
      </w:r>
    </w:p>
    <w:p>
      <w:pPr>
        <w:pStyle w:val="63"/>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28"/>
        </w:rPr>
        <w:t>3GPP TS 21.801</w:t>
      </w:r>
      <w:r>
        <w:rPr>
          <w:rStyle w:val="28"/>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28"/>
        </w:rPr>
        <w:t>http://www.3gpp.org/specifications-groups/delegates-corner/writing-a-new-spec</w:t>
      </w:r>
      <w:r>
        <w:rPr>
          <w:rStyle w:val="28"/>
        </w:rPr>
        <w:fldChar w:fldCharType="end"/>
      </w:r>
      <w:r>
        <w:t xml:space="preserve">. </w:t>
      </w:r>
    </w:p>
    <w:p>
      <w:pPr>
        <w:pStyle w:val="63"/>
      </w:pPr>
      <w:r>
        <w:t>Ensure all blue guidance text is removed before submitting the TS/TR to the TSG for approval.</w:t>
      </w:r>
    </w:p>
    <w:p>
      <w:pPr>
        <w:pStyle w:val="2"/>
      </w:pPr>
      <w:bookmarkStart w:id="16" w:name="foreword"/>
      <w:bookmarkEnd w:id="16"/>
      <w:bookmarkStart w:id="17" w:name="_Toc12719"/>
      <w:bookmarkStart w:id="18" w:name="_Toc211"/>
      <w:bookmarkStart w:id="19" w:name="_Toc21461"/>
      <w:r>
        <w:t>Foreword</w:t>
      </w:r>
      <w:bookmarkEnd w:id="17"/>
      <w:bookmarkEnd w:id="18"/>
      <w:bookmarkEnd w:id="19"/>
    </w:p>
    <w:p>
      <w:r>
        <w:t xml:space="preserve">This Technical </w:t>
      </w:r>
      <w:bookmarkStart w:id="20" w:name="spectype3"/>
      <w:r>
        <w:rPr>
          <w:highlight w:val="yellow"/>
        </w:rP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1" w:name="introduction"/>
      <w:bookmarkEnd w:id="21"/>
      <w:bookmarkStart w:id="22" w:name="_Toc30291"/>
      <w:bookmarkStart w:id="23" w:name="_Toc26213"/>
      <w:bookmarkStart w:id="24" w:name="_Toc20116"/>
      <w:r>
        <w:t>Introduction</w:t>
      </w:r>
      <w:bookmarkEnd w:id="22"/>
      <w:bookmarkEnd w:id="23"/>
      <w:bookmarkEnd w:id="24"/>
    </w:p>
    <w:p>
      <w:pPr>
        <w:bidi w:val="0"/>
        <w:jc w:val="left"/>
        <w:rPr>
          <w:rFonts w:hint="eastAsia"/>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indicates that the beyond 2D market was valued at approximately multi-million USD in 2023 and is anticipated to register a CAGR (Compound Annual Growth Rate) of over 24.5% between 2024 and 2032. </w:t>
      </w:r>
    </w:p>
    <w:p>
      <w:pPr>
        <w:bidi w:val="0"/>
        <w:jc w:val="left"/>
        <w:rPr>
          <w:rFonts w:hint="default"/>
          <w:lang w:val="en-US" w:eastAsia="zh-CN"/>
        </w:rPr>
      </w:pPr>
      <w:r>
        <w:rPr>
          <w:rFonts w:hint="eastAsia"/>
          <w:lang w:val="en-US" w:eastAsia="zh-CN"/>
        </w:rPr>
        <w:t>A variety of beyond 2D video formats and video compression technologies are available and under investigated.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pPr>
        <w:bidi w:val="0"/>
        <w:jc w:val="left"/>
        <w:rPr>
          <w:rFonts w:hint="default"/>
          <w:lang w:val="en-US" w:eastAsia="zh-CN"/>
        </w:rPr>
      </w:pPr>
      <w:r>
        <w:rPr>
          <w:rFonts w:hint="eastAsia"/>
        </w:rPr>
        <w:t xml:space="preserve">This </w:t>
      </w:r>
      <w:r>
        <w:rPr>
          <w:rFonts w:hint="eastAsia" w:eastAsia="宋体"/>
          <w:lang w:val="en-US" w:eastAsia="zh-CN"/>
        </w:rPr>
        <w:t xml:space="preserve">document </w:t>
      </w:r>
      <w:r>
        <w:rPr>
          <w:rFonts w:hint="eastAsia"/>
        </w:rPr>
        <w:t>provides an overview of available and emerging beyond 2D video formats and compression technologies, which are mostly related to specific types of capturing systems and display technologies; establishes a set of end-to-end reference scenarios and workflows for beyond 2D video; analyzes 3GPP-defined video compression technologies and potential new technologies to support each documented scenario; identifies gaps and offer recommendations to potentially extend 3GPP video specifications and capabilities.</w:t>
      </w:r>
    </w:p>
    <w:p>
      <w:pPr>
        <w:pStyle w:val="2"/>
        <w:ind w:left="1200" w:leftChars="0" w:hanging="1134" w:firstLineChars="0"/>
        <w:rPr>
          <w:rFonts w:hint="eastAsia" w:eastAsia="宋体"/>
          <w:lang w:val="en-US" w:eastAsia="zh-CN"/>
        </w:rPr>
      </w:pPr>
      <w:r>
        <w:br w:type="page"/>
      </w:r>
      <w:bookmarkStart w:id="25" w:name="scope"/>
      <w:bookmarkEnd w:id="25"/>
      <w:bookmarkStart w:id="26" w:name="_Toc3870"/>
      <w:bookmarkStart w:id="27" w:name="_Toc12462"/>
      <w:bookmarkStart w:id="28" w:name="_Toc21398"/>
      <w:r>
        <w:t>1</w:t>
      </w:r>
      <w:r>
        <w:tab/>
      </w:r>
      <w:r>
        <w:t>Scope</w:t>
      </w:r>
      <w:bookmarkEnd w:id="26"/>
      <w:bookmarkEnd w:id="27"/>
      <w:bookmarkEnd w:id="28"/>
      <w:r>
        <w:rPr>
          <w:rFonts w:hint="eastAsia" w:eastAsia="宋体"/>
          <w:lang w:val="en-US" w:eastAsia="zh-CN"/>
        </w:rPr>
        <w:t xml:space="preserve"> </w:t>
      </w:r>
    </w:p>
    <w:p>
      <w:pPr>
        <w:rPr>
          <w:rFonts w:hint="default" w:eastAsia="宋体"/>
          <w:lang w:val="en-US" w:eastAsia="zh-CN"/>
        </w:rPr>
      </w:pPr>
      <w:r>
        <w:rPr>
          <w:highlight w:val="none"/>
        </w:rPr>
        <w:t>The present document</w:t>
      </w:r>
      <w:r>
        <w:rPr>
          <w:rFonts w:hint="eastAsia" w:eastAsia="宋体"/>
          <w:highlight w:val="none"/>
          <w:lang w:val="en-US" w:eastAsia="zh-CN"/>
        </w:rPr>
        <w:t xml:space="preserve"> collects beyond 2D video formats within 3GPP services, as well as a set of beyond 2D video end-to-end reference scenarios and corresponding workflows. It also documents (i) interoperability requirements, (ii) traffic characteristics and (iii) potential QoS optimizations or requirements </w:t>
      </w:r>
      <w:r>
        <w:rPr>
          <w:highlight w:val="none"/>
          <w:lang w:val="en-US"/>
        </w:rPr>
        <w:t xml:space="preserve">of </w:t>
      </w:r>
      <w:r>
        <w:rPr>
          <w:rFonts w:hint="eastAsia"/>
          <w:lang w:val="en-US" w:eastAsia="zh-CN"/>
        </w:rPr>
        <w:t>existing 3GPP codecs as well as potentially new codecs to support the scenarios</w:t>
      </w:r>
      <w:r>
        <w:rPr>
          <w:highlight w:val="none"/>
          <w:lang w:val="en-US"/>
        </w:rPr>
        <w:t>.</w:t>
      </w:r>
      <w:r>
        <w:rPr>
          <w:lang w:val="en-US"/>
        </w:rPr>
        <w:t xml:space="preserve"> </w:t>
      </w:r>
      <w:r>
        <w:rPr>
          <w:rFonts w:hint="eastAsia" w:eastAsia="宋体"/>
          <w:lang w:val="en-US" w:eastAsia="zh-CN"/>
        </w:rPr>
        <w:t>The primary scope of the present document includes the following aspects:</w:t>
      </w:r>
    </w:p>
    <w:p>
      <w:pPr>
        <w:numPr>
          <w:ilvl w:val="0"/>
          <w:numId w:val="1"/>
        </w:numPr>
        <w:overflowPunct w:val="0"/>
        <w:autoSpaceDE w:val="0"/>
        <w:autoSpaceDN w:val="0"/>
        <w:adjustRightInd w:val="0"/>
        <w:textAlignment w:val="baseline"/>
        <w:rPr>
          <w:lang w:val="en-US"/>
        </w:rPr>
      </w:pPr>
      <w:bookmarkStart w:id="29" w:name="_Hlk29546021"/>
      <w:r>
        <w:rPr>
          <w:rFonts w:hint="eastAsia"/>
          <w:lang w:val="en-US"/>
        </w:rPr>
        <w:t>Identify and document beyond 2D formats, that are market-relevant within the next years, generated from established and emerging capturing systems (including cameras for spatial video capturing), contribution, and usable on display technologies (smartphones, VR HMDs, AR glasses, autostereoscopic and multiscopic displays).</w:t>
      </w:r>
    </w:p>
    <w:p>
      <w:pPr>
        <w:numPr>
          <w:ilvl w:val="0"/>
          <w:numId w:val="1"/>
        </w:numPr>
        <w:overflowPunct w:val="0"/>
        <w:autoSpaceDE w:val="0"/>
        <w:autoSpaceDN w:val="0"/>
        <w:adjustRightInd w:val="0"/>
        <w:textAlignment w:val="baseline"/>
        <w:rPr>
          <w:lang w:val="en-US"/>
        </w:rPr>
      </w:pPr>
      <w:r>
        <w:rPr>
          <w:rFonts w:hint="eastAsia"/>
          <w:lang w:val="en-US"/>
        </w:rPr>
        <w:t>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w:t>
      </w:r>
      <w:r>
        <w:rPr>
          <w:lang w:val="en-US"/>
        </w:rPr>
        <w:t xml:space="preserve"> </w:t>
      </w:r>
    </w:p>
    <w:p>
      <w:pPr>
        <w:numPr>
          <w:ilvl w:val="0"/>
          <w:numId w:val="1"/>
        </w:numPr>
        <w:overflowPunct w:val="0"/>
        <w:autoSpaceDE w:val="0"/>
        <w:autoSpaceDN w:val="0"/>
        <w:adjustRightInd w:val="0"/>
        <w:textAlignment w:val="baseline"/>
        <w:rPr>
          <w:lang w:val="en-US"/>
        </w:rPr>
      </w:pPr>
      <w:r>
        <w:rPr>
          <w:rFonts w:hint="eastAsia"/>
          <w:lang w:val="en-US"/>
        </w:rPr>
        <w:t>Prioritize the scenarios and the associated formats based on market relevance for further evaluation.</w:t>
      </w:r>
    </w:p>
    <w:p>
      <w:pPr>
        <w:numPr>
          <w:ilvl w:val="0"/>
          <w:numId w:val="1"/>
        </w:numPr>
        <w:overflowPunct w:val="0"/>
        <w:autoSpaceDE w:val="0"/>
        <w:autoSpaceDN w:val="0"/>
        <w:adjustRightInd w:val="0"/>
        <w:textAlignment w:val="baseline"/>
        <w:rPr>
          <w:lang w:val="en-US"/>
        </w:rPr>
      </w:pPr>
      <w:r>
        <w:rPr>
          <w:rFonts w:hint="eastAsia"/>
          <w:lang w:val="en-US"/>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numPr>
          <w:ilvl w:val="0"/>
          <w:numId w:val="1"/>
        </w:numPr>
        <w:overflowPunct w:val="0"/>
        <w:autoSpaceDE w:val="0"/>
        <w:autoSpaceDN w:val="0"/>
        <w:adjustRightInd w:val="0"/>
        <w:textAlignment w:val="baseline"/>
        <w:rPr>
          <w:lang w:val="en-US"/>
        </w:rPr>
      </w:pPr>
      <w:r>
        <w:rPr>
          <w:rFonts w:hint="eastAsia"/>
          <w:lang w:val="en-US"/>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numPr>
          <w:ilvl w:val="0"/>
          <w:numId w:val="1"/>
        </w:numPr>
        <w:overflowPunct w:val="0"/>
        <w:autoSpaceDE w:val="0"/>
        <w:autoSpaceDN w:val="0"/>
        <w:adjustRightInd w:val="0"/>
        <w:textAlignment w:val="baseline"/>
        <w:rPr>
          <w:lang w:val="en-US"/>
        </w:rPr>
      </w:pPr>
      <w:r>
        <w:rPr>
          <w:rFonts w:hint="eastAsia"/>
          <w:lang w:val="en-US"/>
        </w:rPr>
        <w:t>Based on the findings in steps 1, 2, 4 and 5, identify potential gaps or deficiencies of existing 3GPP codecs, and offer recommendations to potentially extend 3GPP video specifications and capabilities.</w:t>
      </w:r>
    </w:p>
    <w:p>
      <w:pPr>
        <w:numPr>
          <w:ilvl w:val="0"/>
          <w:numId w:val="1"/>
        </w:numPr>
        <w:overflowPunct w:val="0"/>
        <w:autoSpaceDE w:val="0"/>
        <w:autoSpaceDN w:val="0"/>
        <w:adjustRightInd w:val="0"/>
        <w:textAlignment w:val="baseline"/>
        <w:rPr>
          <w:lang w:val="en-US"/>
        </w:rPr>
      </w:pPr>
      <w:r>
        <w:rPr>
          <w:rFonts w:hint="eastAsia"/>
          <w:lang w:val="en-US"/>
        </w:rPr>
        <w:t>Identify potential areas for normative work as the next phase and communicate with other 3GPP WGs regarding relevant aspects related to the study to the extent needed.</w:t>
      </w:r>
    </w:p>
    <w:bookmarkEnd w:id="29"/>
    <w:p>
      <w:pPr>
        <w:pStyle w:val="2"/>
        <w:bidi w:val="0"/>
      </w:pPr>
      <w:bookmarkStart w:id="30" w:name="references"/>
      <w:bookmarkEnd w:id="30"/>
      <w:bookmarkStart w:id="31" w:name="_Toc21765"/>
      <w:bookmarkStart w:id="32" w:name="_Toc3396"/>
      <w:bookmarkStart w:id="33" w:name="_Toc26120"/>
      <w:r>
        <w:t>2</w:t>
      </w:r>
      <w:r>
        <w:tab/>
      </w:r>
      <w:r>
        <w:t>References</w:t>
      </w:r>
      <w:bookmarkEnd w:id="31"/>
      <w:bookmarkEnd w:id="32"/>
      <w:bookmarkEnd w:id="3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w:t>
      </w:r>
      <w:r>
        <w:rPr>
          <w:rFonts w:hint="eastAsia" w:eastAsia="宋体"/>
          <w:lang w:val="en-US" w:eastAsia="zh-CN"/>
        </w:rPr>
        <w:t>2</w:t>
      </w:r>
      <w:r>
        <w:t>]</w:t>
      </w:r>
      <w:r>
        <w:tab/>
      </w:r>
      <w:r>
        <w:t>3GPP T</w:t>
      </w:r>
      <w:r>
        <w:rPr>
          <w:rFonts w:hint="eastAsia" w:eastAsia="宋体"/>
          <w:lang w:val="en-US" w:eastAsia="zh-CN"/>
        </w:rPr>
        <w:t>R</w:t>
      </w:r>
      <w:r>
        <w:t xml:space="preserve"> 26.</w:t>
      </w:r>
      <w:r>
        <w:rPr>
          <w:rFonts w:hint="eastAsia" w:eastAsia="宋体"/>
          <w:lang w:val="en-US" w:eastAsia="zh-CN"/>
        </w:rPr>
        <w:t>928</w:t>
      </w:r>
      <w:r>
        <w:t>: "</w:t>
      </w:r>
      <w:r>
        <w:rPr>
          <w:rFonts w:hint="eastAsia"/>
        </w:rPr>
        <w:t>Extended Reality over 5G</w:t>
      </w:r>
      <w:r>
        <w:t>".</w:t>
      </w:r>
    </w:p>
    <w:p>
      <w:pPr>
        <w:pStyle w:val="42"/>
        <w:rPr>
          <w:rFonts w:hint="eastAsia" w:eastAsia="宋体"/>
          <w:lang w:val="en-US" w:eastAsia="zh-CN"/>
        </w:rPr>
      </w:pPr>
      <w:r>
        <w:t>[</w:t>
      </w:r>
      <w:r>
        <w:rPr>
          <w:rFonts w:hint="eastAsia" w:eastAsia="宋体"/>
          <w:lang w:val="en-US" w:eastAsia="zh-CN"/>
        </w:rPr>
        <w:t>3</w:t>
      </w:r>
      <w:r>
        <w:t>]</w:t>
      </w:r>
      <w:r>
        <w:tab/>
      </w:r>
      <w:r>
        <w:t xml:space="preserve">3GPP </w:t>
      </w:r>
      <w:r>
        <w:rPr>
          <w:rFonts w:hint="eastAsia"/>
        </w:rPr>
        <w:t>TR 26.998: "Support of 5G glass-type Augmented Reality / Mixed Reality (AR/MR) devices"</w:t>
      </w:r>
      <w:r>
        <w:rPr>
          <w:rFonts w:hint="eastAsia" w:eastAsia="宋体"/>
          <w:lang w:val="en-US" w:eastAsia="zh-CN"/>
        </w:rPr>
        <w:t>.</w:t>
      </w:r>
    </w:p>
    <w:p>
      <w:pPr>
        <w:pStyle w:val="42"/>
      </w:pPr>
      <w:r>
        <w:t>[</w:t>
      </w:r>
      <w:r>
        <w:rPr>
          <w:rFonts w:hint="eastAsia" w:eastAsia="宋体"/>
          <w:lang w:val="en-US" w:eastAsia="zh-CN"/>
        </w:rPr>
        <w:t>4</w:t>
      </w:r>
      <w:r>
        <w:t>]</w:t>
      </w:r>
      <w:r>
        <w:tab/>
      </w:r>
      <w:r>
        <w:t xml:space="preserve">3GPP </w:t>
      </w:r>
      <w:r>
        <w:rPr>
          <w:rFonts w:hint="eastAsia"/>
        </w:rPr>
        <w:t>TS 26.119: "Media Capabilities for Augmented Reality".</w:t>
      </w:r>
    </w:p>
    <w:p>
      <w:pPr>
        <w:pStyle w:val="42"/>
        <w:rPr>
          <w:rFonts w:hint="eastAsia" w:eastAsia="宋体"/>
          <w:lang w:val="en-US" w:eastAsia="zh-CN"/>
        </w:rPr>
      </w:pPr>
    </w:p>
    <w:p>
      <w:pPr>
        <w:pStyle w:val="42"/>
      </w:pPr>
    </w:p>
    <w:p>
      <w:pPr>
        <w:pStyle w:val="2"/>
      </w:pPr>
      <w:bookmarkStart w:id="34" w:name="definitions"/>
      <w:bookmarkEnd w:id="34"/>
      <w:bookmarkStart w:id="35" w:name="_Toc3784"/>
      <w:bookmarkStart w:id="36" w:name="_Toc32741"/>
      <w:bookmarkStart w:id="37" w:name="_Toc15640"/>
      <w:r>
        <w:t>3</w:t>
      </w:r>
      <w:r>
        <w:tab/>
      </w:r>
      <w:r>
        <w:t>Definitions of terms, symbols and abbreviations</w:t>
      </w:r>
      <w:bookmarkEnd w:id="35"/>
      <w:bookmarkEnd w:id="36"/>
      <w:bookmarkEnd w:id="37"/>
    </w:p>
    <w:p>
      <w:pPr>
        <w:pStyle w:val="63"/>
      </w:pPr>
      <w:r>
        <w:t>This clause and its three subclauses are mandatory. The contents shall be shown as "void" if the TS/TR does not define any terms, symbols, or abbreviations.</w:t>
      </w:r>
    </w:p>
    <w:p>
      <w:pPr>
        <w:pStyle w:val="3"/>
      </w:pPr>
      <w:bookmarkStart w:id="38" w:name="_Toc7879"/>
      <w:bookmarkStart w:id="39" w:name="_Toc9589"/>
      <w:bookmarkStart w:id="40" w:name="_Toc6396"/>
      <w:r>
        <w:t>3.1</w:t>
      </w:r>
      <w:r>
        <w:tab/>
      </w:r>
      <w:r>
        <w:t>Terms</w:t>
      </w:r>
      <w:bookmarkEnd w:id="38"/>
      <w:bookmarkEnd w:id="39"/>
      <w:bookmarkEnd w:id="40"/>
    </w:p>
    <w:p>
      <w:r>
        <w:t>For the purposes of the present document, the terms given in 3GPP TR 21.905 [1] and the following apply. A term defined in the present document takes precedence over the definition of the same term, if any, in 3GPP TR 21.905 [1].</w:t>
      </w:r>
    </w:p>
    <w:p>
      <w:pPr>
        <w:pStyle w:val="63"/>
      </w:pPr>
      <w:r>
        <w:t>Definition format (Normal)</w:t>
      </w:r>
    </w:p>
    <w:p>
      <w:pPr>
        <w:pStyle w:val="63"/>
      </w:pPr>
      <w:r>
        <w:rPr>
          <w:b/>
        </w:rPr>
        <w:t>&lt;defined term&gt;:</w:t>
      </w:r>
      <w:r>
        <w:t xml:space="preserve"> &lt;definition&gt;.</w:t>
      </w:r>
    </w:p>
    <w:p>
      <w:r>
        <w:rPr>
          <w:b/>
        </w:rPr>
        <w:t>example:</w:t>
      </w:r>
      <w:r>
        <w:t xml:space="preserve"> text used to clarify abstract rules by applying them literally.</w:t>
      </w:r>
    </w:p>
    <w:p>
      <w:pPr>
        <w:pStyle w:val="3"/>
      </w:pPr>
      <w:bookmarkStart w:id="41" w:name="_Toc28159"/>
      <w:bookmarkStart w:id="42" w:name="_Toc24804"/>
      <w:bookmarkStart w:id="43" w:name="_Toc16087"/>
      <w:r>
        <w:t>3.2</w:t>
      </w:r>
      <w:r>
        <w:tab/>
      </w:r>
      <w:r>
        <w:t>Symbols</w:t>
      </w:r>
      <w:bookmarkEnd w:id="41"/>
      <w:bookmarkEnd w:id="42"/>
      <w:bookmarkEnd w:id="43"/>
    </w:p>
    <w:p>
      <w:pPr>
        <w:keepNext/>
      </w:pPr>
      <w:r>
        <w:t>For the purposes of the present document, the following symbols apply:</w:t>
      </w:r>
    </w:p>
    <w:p>
      <w:pPr>
        <w:pStyle w:val="63"/>
      </w:pPr>
      <w:r>
        <w:t>Symbol format (EW)</w:t>
      </w:r>
    </w:p>
    <w:p>
      <w:pPr>
        <w:pStyle w:val="45"/>
      </w:pPr>
      <w:r>
        <w:t>&lt;symbol&gt;</w:t>
      </w:r>
      <w:r>
        <w:tab/>
      </w:r>
      <w:r>
        <w:t>&lt;Explanation&gt;</w:t>
      </w:r>
    </w:p>
    <w:p>
      <w:pPr>
        <w:pStyle w:val="45"/>
      </w:pPr>
    </w:p>
    <w:p>
      <w:pPr>
        <w:pStyle w:val="3"/>
      </w:pPr>
      <w:bookmarkStart w:id="44" w:name="_Toc32532"/>
      <w:bookmarkStart w:id="45" w:name="_Toc3120"/>
      <w:bookmarkStart w:id="46" w:name="_Toc22897"/>
      <w:r>
        <w:t>3.3</w:t>
      </w:r>
      <w:r>
        <w:tab/>
      </w:r>
      <w:r>
        <w:t>Abbreviations</w:t>
      </w:r>
      <w:bookmarkEnd w:id="44"/>
      <w:bookmarkEnd w:id="45"/>
      <w:bookmarkEnd w:id="4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pPr>
        <w:pStyle w:val="2"/>
      </w:pPr>
      <w:bookmarkStart w:id="47" w:name="clause4"/>
      <w:bookmarkEnd w:id="47"/>
      <w:bookmarkStart w:id="48" w:name="_Toc8131"/>
      <w:bookmarkStart w:id="49" w:name="_Toc5614"/>
      <w:bookmarkStart w:id="50" w:name="_Toc27492"/>
      <w:r>
        <w:t>4</w:t>
      </w:r>
      <w:r>
        <w:tab/>
      </w:r>
      <w:r>
        <w:rPr>
          <w:rFonts w:hint="eastAsia" w:eastAsia="宋体"/>
          <w:lang w:val="en-US" w:eastAsia="zh-CN"/>
        </w:rPr>
        <w:t>Beyond 2D Video</w:t>
      </w:r>
      <w:r>
        <w:t xml:space="preserve"> in 3GPP Services</w:t>
      </w:r>
      <w:bookmarkEnd w:id="48"/>
      <w:bookmarkEnd w:id="49"/>
      <w:bookmarkEnd w:id="50"/>
    </w:p>
    <w:p>
      <w:pPr>
        <w:pStyle w:val="3"/>
        <w:rPr>
          <w:rFonts w:hint="default" w:eastAsia="宋体"/>
          <w:lang w:val="en-US" w:eastAsia="zh-CN"/>
        </w:rPr>
      </w:pPr>
      <w:bookmarkStart w:id="51" w:name="_Toc6161"/>
      <w:bookmarkStart w:id="52" w:name="_Toc9608"/>
      <w:bookmarkStart w:id="53" w:name="_Toc14847"/>
      <w:r>
        <w:t>4.1</w:t>
      </w:r>
      <w:r>
        <w:tab/>
      </w:r>
      <w:bookmarkEnd w:id="51"/>
      <w:bookmarkEnd w:id="52"/>
      <w:bookmarkEnd w:id="53"/>
      <w:r>
        <w:rPr>
          <w:rFonts w:hint="eastAsia" w:eastAsia="宋体"/>
          <w:lang w:val="en-US" w:eastAsia="zh-CN"/>
        </w:rPr>
        <w:t>Introduction</w:t>
      </w:r>
    </w:p>
    <w:p>
      <w:pPr>
        <w:pStyle w:val="29"/>
        <w:bidi w:val="0"/>
        <w:rPr>
          <w:rFonts w:hint="default"/>
          <w:lang w:val="en-US" w:eastAsia="zh-CN"/>
        </w:rPr>
      </w:pPr>
      <w:r>
        <w:t>Editor’s note</w:t>
      </w:r>
      <w:r>
        <w:rPr>
          <w:rFonts w:hint="eastAsia"/>
          <w:lang w:val="en-US" w:eastAsia="zh-CN"/>
        </w:rPr>
        <w:t>:</w:t>
      </w:r>
      <w:r>
        <w:rPr>
          <w:rFonts w:hint="eastAsia"/>
          <w:lang w:val="en-US" w:eastAsia="zh-CN"/>
        </w:rPr>
        <w:tab/>
      </w:r>
      <w:r>
        <w:rPr>
          <w:rFonts w:hint="eastAsia"/>
          <w:lang w:val="en-US" w:eastAsia="zh-CN"/>
        </w:rPr>
        <w:t>This clause documents beyond 2D video formats that are market-relevant within the next years. The work is expected to build upon and extend the findings documented in TR 26.928, TR 26.998 and TS 26.119.</w:t>
      </w:r>
    </w:p>
    <w:p>
      <w:pPr>
        <w:pStyle w:val="3"/>
        <w:numPr>
          <w:ilvl w:val="0"/>
          <w:numId w:val="2"/>
        </w:numPr>
        <w:bidi w:val="0"/>
        <w:rPr>
          <w:rFonts w:hint="eastAsia"/>
          <w:lang w:val="en-US" w:eastAsia="zh-CN"/>
        </w:rPr>
      </w:pPr>
      <w:bookmarkStart w:id="54" w:name="_Toc29167"/>
      <w:bookmarkStart w:id="55" w:name="_Toc7520"/>
      <w:bookmarkStart w:id="56" w:name="_Toc4899"/>
      <w:r>
        <w:rPr>
          <w:rFonts w:hint="eastAsia"/>
          <w:lang w:val="en-US" w:eastAsia="zh-CN"/>
        </w:rPr>
        <w:t>x</w:t>
      </w:r>
      <w:r>
        <w:tab/>
      </w:r>
      <w:r>
        <w:rPr>
          <w:rFonts w:hint="eastAsia"/>
          <w:lang w:val="en-US" w:eastAsia="zh-CN"/>
        </w:rPr>
        <w:t>&lt;Title for a Beyond 2D Video format&gt;</w:t>
      </w:r>
      <w:bookmarkEnd w:id="54"/>
      <w:bookmarkEnd w:id="55"/>
      <w:bookmarkEnd w:id="56"/>
    </w:p>
    <w:p>
      <w:pPr>
        <w:pStyle w:val="29"/>
        <w:bidi w:val="0"/>
        <w:rPr>
          <w:rFonts w:hint="default"/>
          <w:lang w:val="en-US" w:eastAsia="zh-CN"/>
        </w:rPr>
      </w:pPr>
      <w:r>
        <w:t>Editor’s note</w:t>
      </w:r>
      <w:r>
        <w:rPr>
          <w:rFonts w:hint="eastAsia"/>
          <w:lang w:val="en-US" w:eastAsia="zh-CN"/>
        </w:rPr>
        <w:t>:</w:t>
      </w:r>
      <w:r>
        <w:rPr>
          <w:rFonts w:hint="eastAsia"/>
          <w:lang w:val="en-US" w:eastAsia="zh-CN"/>
        </w:rPr>
        <w:tab/>
      </w:r>
      <w:r>
        <w:rPr>
          <w:rFonts w:hint="eastAsia"/>
          <w:lang w:val="en-US" w:eastAsia="zh-CN"/>
        </w:rPr>
        <w:t>For each documented beyond 2D video formats, the following aspects may be provided.</w:t>
      </w:r>
    </w:p>
    <w:p>
      <w:pPr>
        <w:pStyle w:val="4"/>
        <w:bidi w:val="0"/>
        <w:rPr>
          <w:rFonts w:hint="default"/>
          <w:lang w:val="en-US" w:eastAsia="zh-CN"/>
        </w:rPr>
      </w:pPr>
      <w:bookmarkStart w:id="57" w:name="_Toc43906753"/>
      <w:bookmarkStart w:id="58" w:name="_Toc54968098"/>
      <w:bookmarkStart w:id="59" w:name="_Toc43906637"/>
      <w:bookmarkStart w:id="60" w:name="_Toc30694615"/>
      <w:bookmarkStart w:id="61" w:name="_Toc57532425"/>
      <w:bookmarkStart w:id="62" w:name="_Toc54930293"/>
      <w:bookmarkStart w:id="63" w:name="_Toc57236420"/>
      <w:bookmarkStart w:id="64" w:name="_Toc26431219"/>
      <w:bookmarkStart w:id="65" w:name="_Toc44311879"/>
      <w:bookmarkStart w:id="66" w:name="_Toc57530224"/>
      <w:bookmarkStart w:id="67" w:name="_Toc148416543"/>
      <w:bookmarkStart w:id="68" w:name="_Toc57236583"/>
      <w:bookmarkStart w:id="69" w:name="_Toc26386413"/>
      <w:bookmarkStart w:id="70" w:name="_Toc50536521"/>
      <w:bookmarkStart w:id="71" w:name="_Toc22024"/>
      <w:bookmarkStart w:id="72" w:name="_Toc23758"/>
      <w:bookmarkStart w:id="73" w:name="_Toc12274"/>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hint="eastAsia" w:eastAsia="宋体"/>
          <w:lang w:val="en-US" w:eastAsia="zh-CN"/>
        </w:rPr>
        <w:t>Definition</w:t>
      </w:r>
      <w:bookmarkEnd w:id="71"/>
      <w:bookmarkEnd w:id="72"/>
      <w:bookmarkEnd w:id="73"/>
    </w:p>
    <w:p>
      <w:pPr>
        <w:pStyle w:val="4"/>
        <w:bidi w:val="0"/>
        <w:rPr>
          <w:rFonts w:hint="eastAsia"/>
          <w:lang w:val="en-US" w:eastAsia="zh-CN"/>
        </w:rPr>
      </w:pPr>
      <w:bookmarkStart w:id="74" w:name="_Toc32719"/>
      <w:bookmarkStart w:id="75" w:name="_Toc21655"/>
      <w:bookmarkStart w:id="76" w:name="_Toc26243"/>
      <w:r>
        <w:rPr>
          <w:rFonts w:hint="eastAsia"/>
          <w:lang w:val="en-US" w:eastAsia="zh-CN"/>
        </w:rPr>
        <w:t xml:space="preserve">4.x.2 </w:t>
      </w:r>
      <w:r>
        <w:rPr>
          <w:rFonts w:hint="eastAsia"/>
          <w:lang w:val="en-US" w:eastAsia="zh-CN"/>
        </w:rPr>
        <w:tab/>
      </w:r>
      <w:r>
        <w:rPr>
          <w:rFonts w:hint="eastAsia"/>
          <w:lang w:val="en-US" w:eastAsia="zh-CN"/>
        </w:rPr>
        <w:t>Production and Capturing System</w:t>
      </w:r>
      <w:bookmarkEnd w:id="74"/>
      <w:bookmarkEnd w:id="75"/>
      <w:bookmarkEnd w:id="76"/>
    </w:p>
    <w:p>
      <w:pPr>
        <w:pStyle w:val="4"/>
        <w:bidi w:val="0"/>
        <w:rPr>
          <w:rFonts w:hint="eastAsia"/>
          <w:lang w:val="en-US" w:eastAsia="zh-CN"/>
        </w:rPr>
      </w:pPr>
      <w:bookmarkStart w:id="77" w:name="_Toc7827"/>
      <w:bookmarkStart w:id="78" w:name="_Toc29875"/>
      <w:bookmarkStart w:id="79" w:name="_Toc104"/>
      <w:r>
        <w:rPr>
          <w:rFonts w:hint="eastAsia"/>
          <w:lang w:val="en-US" w:eastAsia="zh-CN"/>
        </w:rPr>
        <w:t xml:space="preserve">4.x.3 </w:t>
      </w:r>
      <w:r>
        <w:rPr>
          <w:rFonts w:hint="eastAsia"/>
          <w:lang w:val="en-US" w:eastAsia="zh-CN"/>
        </w:rPr>
        <w:tab/>
      </w:r>
      <w:r>
        <w:rPr>
          <w:rFonts w:hint="eastAsia"/>
          <w:lang w:val="en-US" w:eastAsia="zh-CN"/>
        </w:rPr>
        <w:t>Rendering</w:t>
      </w:r>
      <w:bookmarkEnd w:id="77"/>
      <w:bookmarkEnd w:id="78"/>
      <w:bookmarkEnd w:id="79"/>
    </w:p>
    <w:p>
      <w:pPr>
        <w:pStyle w:val="4"/>
        <w:bidi w:val="0"/>
        <w:rPr>
          <w:rFonts w:hint="eastAsia"/>
          <w:lang w:val="en-US" w:eastAsia="zh-CN"/>
        </w:rPr>
      </w:pPr>
      <w:bookmarkStart w:id="80" w:name="_Toc23944"/>
      <w:bookmarkStart w:id="81" w:name="_Toc22842"/>
      <w:bookmarkStart w:id="82" w:name="_Toc26988"/>
      <w:r>
        <w:rPr>
          <w:rFonts w:hint="eastAsia"/>
          <w:lang w:val="en-US" w:eastAsia="zh-CN"/>
        </w:rPr>
        <w:t xml:space="preserve">4.x.4 </w:t>
      </w:r>
      <w:r>
        <w:rPr>
          <w:rFonts w:hint="eastAsia"/>
          <w:lang w:val="en-US" w:eastAsia="zh-CN"/>
        </w:rPr>
        <w:tab/>
      </w:r>
      <w:r>
        <w:rPr>
          <w:rFonts w:hint="eastAsia"/>
          <w:lang w:val="en-US" w:eastAsia="zh-CN"/>
        </w:rPr>
        <w:t>Compression, storage and data formats</w:t>
      </w:r>
      <w:bookmarkEnd w:id="80"/>
      <w:bookmarkEnd w:id="81"/>
      <w:bookmarkEnd w:id="82"/>
    </w:p>
    <w:p>
      <w:pPr>
        <w:pStyle w:val="4"/>
        <w:bidi w:val="0"/>
        <w:rPr>
          <w:rFonts w:hint="default"/>
          <w:lang w:val="en-US" w:eastAsia="zh-CN"/>
        </w:rPr>
      </w:pPr>
      <w:bookmarkStart w:id="83" w:name="_Toc21203"/>
      <w:bookmarkStart w:id="84" w:name="_Toc30493"/>
      <w:bookmarkStart w:id="85" w:name="_Toc32094"/>
      <w:r>
        <w:rPr>
          <w:rFonts w:hint="eastAsia"/>
          <w:lang w:val="en-US" w:eastAsia="zh-CN"/>
        </w:rPr>
        <w:t xml:space="preserve">4.x.5 </w:t>
      </w:r>
      <w:r>
        <w:rPr>
          <w:rFonts w:hint="eastAsia"/>
          <w:lang w:val="en-US" w:eastAsia="zh-CN"/>
        </w:rPr>
        <w:tab/>
      </w:r>
      <w:r>
        <w:rPr>
          <w:rFonts w:hint="eastAsia"/>
          <w:lang w:val="en-US" w:eastAsia="zh-CN"/>
        </w:rPr>
        <w:t xml:space="preserve">Display </w:t>
      </w:r>
      <w:bookmarkEnd w:id="83"/>
      <w:bookmarkEnd w:id="84"/>
      <w:r>
        <w:rPr>
          <w:rFonts w:hint="eastAsia"/>
          <w:lang w:val="en-US" w:eastAsia="zh-CN"/>
        </w:rPr>
        <w:t>Devices</w:t>
      </w:r>
      <w:bookmarkEnd w:id="85"/>
    </w:p>
    <w:p/>
    <w:p>
      <w:pPr>
        <w:pStyle w:val="2"/>
        <w:rPr>
          <w:rFonts w:hint="default" w:eastAsia="宋体"/>
          <w:lang w:val="en-US" w:eastAsia="zh-CN"/>
        </w:rPr>
      </w:pPr>
      <w:bookmarkStart w:id="86" w:name="_Toc24437"/>
      <w:bookmarkStart w:id="87" w:name="_Toc3997"/>
      <w:bookmarkStart w:id="88" w:name="_Toc2520"/>
      <w:r>
        <w:t>5</w:t>
      </w:r>
      <w:r>
        <w:tab/>
      </w:r>
      <w:r>
        <w:rPr>
          <w:rFonts w:hint="eastAsia" w:eastAsia="宋体"/>
          <w:lang w:val="en-US" w:eastAsia="zh-CN"/>
        </w:rPr>
        <w:t>T</w:t>
      </w:r>
      <w:r>
        <w:t xml:space="preserve">est Conditions and </w:t>
      </w:r>
      <w:bookmarkEnd w:id="86"/>
      <w:bookmarkEnd w:id="87"/>
      <w:bookmarkEnd w:id="88"/>
      <w:r>
        <w:rPr>
          <w:rFonts w:hint="eastAsia" w:eastAsia="宋体"/>
          <w:lang w:val="en-US" w:eastAsia="zh-CN"/>
        </w:rPr>
        <w:t>Evaluation Framework</w:t>
      </w:r>
    </w:p>
    <w:p>
      <w:pPr>
        <w:pStyle w:val="3"/>
      </w:pPr>
      <w:bookmarkStart w:id="89" w:name="_Toc16175"/>
      <w:bookmarkStart w:id="90" w:name="_Toc7642"/>
      <w:bookmarkStart w:id="91" w:name="_Toc11181"/>
      <w:r>
        <w:t>5.1</w:t>
      </w:r>
      <w:r>
        <w:tab/>
      </w:r>
      <w:r>
        <w:t>Introduction</w:t>
      </w:r>
      <w:bookmarkEnd w:id="89"/>
      <w:bookmarkEnd w:id="90"/>
      <w:bookmarkEnd w:id="91"/>
    </w:p>
    <w:p>
      <w:pPr>
        <w:pStyle w:val="29"/>
        <w:rPr>
          <w:rFonts w:hint="default"/>
          <w:lang w:val="en-US"/>
        </w:rPr>
      </w:pPr>
      <w:r>
        <w:t>Editor’s note:</w:t>
      </w:r>
      <w:r>
        <w:tab/>
      </w:r>
      <w:r>
        <w:t xml:space="preserve">This clause </w:t>
      </w:r>
      <w:r>
        <w:rPr>
          <w:rFonts w:hint="eastAsia"/>
          <w:lang w:val="en-US" w:eastAsia="zh-CN"/>
        </w:rPr>
        <w:t>defines test conditions and parameters, KPIs, Metrics, test sequences, agreed reference signals.</w:t>
      </w:r>
    </w:p>
    <w:p>
      <w:pPr>
        <w:pStyle w:val="3"/>
      </w:pPr>
      <w:bookmarkStart w:id="92" w:name="_Toc30799"/>
      <w:bookmarkStart w:id="93" w:name="_Toc19415"/>
      <w:bookmarkStart w:id="94" w:name="_Toc6800"/>
      <w:r>
        <w:t>5.2</w:t>
      </w:r>
      <w:r>
        <w:tab/>
      </w:r>
      <w:r>
        <w:t>Test Sequences</w:t>
      </w:r>
      <w:bookmarkEnd w:id="92"/>
      <w:bookmarkEnd w:id="93"/>
      <w:bookmarkEnd w:id="94"/>
    </w:p>
    <w:p>
      <w:pPr>
        <w:pStyle w:val="3"/>
      </w:pPr>
      <w:bookmarkStart w:id="95" w:name="_Toc29746"/>
      <w:bookmarkStart w:id="96" w:name="_Toc11324"/>
      <w:bookmarkStart w:id="97" w:name="_Toc4660"/>
      <w:r>
        <w:t>5.3</w:t>
      </w:r>
      <w:r>
        <w:tab/>
      </w:r>
      <w:r>
        <w:t>Key Performance Indicators and Metrics</w:t>
      </w:r>
      <w:bookmarkEnd w:id="95"/>
      <w:bookmarkEnd w:id="96"/>
      <w:bookmarkEnd w:id="97"/>
    </w:p>
    <w:p>
      <w:pPr>
        <w:pStyle w:val="3"/>
      </w:pPr>
      <w:bookmarkStart w:id="98" w:name="_Toc14903"/>
      <w:bookmarkStart w:id="99" w:name="_Toc23062"/>
      <w:bookmarkStart w:id="100" w:name="_Toc11939"/>
      <w:r>
        <w:t>5.4</w:t>
      </w:r>
      <w:r>
        <w:tab/>
      </w:r>
      <w:r>
        <w:t>Reference Software Tools</w:t>
      </w:r>
      <w:bookmarkEnd w:id="98"/>
      <w:bookmarkEnd w:id="99"/>
      <w:bookmarkEnd w:id="100"/>
    </w:p>
    <w:p/>
    <w:p/>
    <w:p>
      <w:pPr>
        <w:pStyle w:val="2"/>
      </w:pPr>
      <w:bookmarkStart w:id="101" w:name="_Toc26824"/>
      <w:bookmarkStart w:id="102" w:name="_Toc22683"/>
      <w:bookmarkStart w:id="103" w:name="_Toc17139"/>
      <w:r>
        <w:t>6</w:t>
      </w:r>
      <w:r>
        <w:tab/>
      </w:r>
      <w:r>
        <w:t>Relevant Scenarios</w:t>
      </w:r>
      <w:bookmarkEnd w:id="101"/>
      <w:bookmarkEnd w:id="102"/>
      <w:bookmarkEnd w:id="103"/>
    </w:p>
    <w:p>
      <w:pPr>
        <w:pStyle w:val="3"/>
      </w:pPr>
      <w:bookmarkStart w:id="104" w:name="_Toc13146"/>
      <w:bookmarkStart w:id="105" w:name="_Toc8189"/>
      <w:bookmarkStart w:id="106" w:name="_Toc4643"/>
      <w:r>
        <w:t>6.1</w:t>
      </w:r>
      <w:r>
        <w:tab/>
      </w:r>
      <w:r>
        <w:t>Introduction</w:t>
      </w:r>
      <w:bookmarkEnd w:id="104"/>
      <w:bookmarkEnd w:id="105"/>
      <w:bookmarkEnd w:id="106"/>
    </w:p>
    <w:p>
      <w:pPr>
        <w:pStyle w:val="29"/>
        <w:rPr>
          <w:rFonts w:hint="default"/>
          <w:lang w:val="en-US" w:eastAsia="zh-CN"/>
        </w:rPr>
      </w:pPr>
      <w:r>
        <w:t>Editor’s note:</w:t>
      </w:r>
      <w:r>
        <w:tab/>
      </w:r>
      <w:r>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r>
      <w:r>
        <w:rPr>
          <w:rFonts w:hint="eastAsia"/>
          <w:lang w:val="en-US" w:eastAsia="zh-CN"/>
        </w:rPr>
        <w:t xml:space="preserve">Alignment with the generalized media delivery architecture defined in TS 26.501/506 is expected, primarily addressing reference points M2 and M4. </w:t>
      </w:r>
    </w:p>
    <w:p>
      <w:pPr>
        <w:pStyle w:val="3"/>
      </w:pPr>
      <w:bookmarkStart w:id="107" w:name="_Toc5269"/>
      <w:bookmarkStart w:id="108" w:name="_Toc4637"/>
      <w:bookmarkStart w:id="109" w:name="_Toc30312"/>
      <w:r>
        <w:t>6.2</w:t>
      </w:r>
      <w:r>
        <w:tab/>
      </w:r>
      <w:r>
        <w:t xml:space="preserve">Scenario 1: </w:t>
      </w:r>
      <w:r>
        <w:rPr>
          <w:highlight w:val="yellow"/>
        </w:rPr>
        <w:t>&lt;tbd&gt;</w:t>
      </w:r>
      <w:bookmarkEnd w:id="107"/>
      <w:bookmarkEnd w:id="108"/>
      <w:bookmarkEnd w:id="109"/>
    </w:p>
    <w:p>
      <w:pPr>
        <w:pStyle w:val="3"/>
      </w:pPr>
      <w:bookmarkStart w:id="110" w:name="_Toc27180"/>
      <w:bookmarkStart w:id="111" w:name="_Toc19773"/>
      <w:bookmarkStart w:id="112" w:name="_Toc3204"/>
      <w:r>
        <w:t>6.3</w:t>
      </w:r>
      <w:r>
        <w:tab/>
      </w:r>
      <w:r>
        <w:t xml:space="preserve">Scenario 2: </w:t>
      </w:r>
      <w:r>
        <w:rPr>
          <w:highlight w:val="yellow"/>
        </w:rPr>
        <w:t>&lt;tbd&gt;</w:t>
      </w:r>
      <w:bookmarkEnd w:id="110"/>
      <w:bookmarkEnd w:id="111"/>
      <w:bookmarkEnd w:id="112"/>
    </w:p>
    <w:p>
      <w:pPr>
        <w:pStyle w:val="3"/>
        <w:tabs>
          <w:tab w:val="left" w:pos="4796"/>
        </w:tabs>
        <w:rPr>
          <w:highlight w:val="yellow"/>
        </w:rPr>
      </w:pPr>
      <w:bookmarkStart w:id="113" w:name="_Toc4718"/>
      <w:bookmarkStart w:id="114" w:name="_Toc8957"/>
      <w:bookmarkStart w:id="115" w:name="_Toc21629"/>
      <w:r>
        <w:t>6.4</w:t>
      </w:r>
      <w:r>
        <w:tab/>
      </w:r>
      <w:r>
        <w:t xml:space="preserve">Scenario 3: </w:t>
      </w:r>
      <w:r>
        <w:rPr>
          <w:highlight w:val="yellow"/>
        </w:rPr>
        <w:t>&lt;tbd&gt;</w:t>
      </w:r>
      <w:bookmarkEnd w:id="113"/>
      <w:bookmarkEnd w:id="114"/>
      <w:bookmarkEnd w:id="115"/>
    </w:p>
    <w:p>
      <w:pPr>
        <w:rPr>
          <w:rFonts w:hint="eastAsia"/>
          <w:lang w:eastAsia="zh-CN"/>
        </w:rPr>
      </w:pPr>
    </w:p>
    <w:p>
      <w:pPr>
        <w:rPr>
          <w:rFonts w:hint="eastAsia"/>
          <w:lang w:eastAsia="zh-CN"/>
        </w:rPr>
      </w:pPr>
    </w:p>
    <w:p>
      <w:pPr>
        <w:pStyle w:val="2"/>
        <w:rPr>
          <w:rFonts w:hint="default" w:eastAsia="宋体"/>
          <w:lang w:val="en-US" w:eastAsia="zh-CN"/>
        </w:rPr>
      </w:pPr>
      <w:bookmarkStart w:id="116" w:name="_Toc3964"/>
      <w:bookmarkStart w:id="117" w:name="_Toc12405"/>
      <w:bookmarkStart w:id="118" w:name="_Toc7675"/>
      <w:r>
        <w:t>7</w:t>
      </w:r>
      <w:r>
        <w:tab/>
      </w:r>
      <w:r>
        <w:t xml:space="preserve">Characterization </w:t>
      </w:r>
      <w:bookmarkEnd w:id="116"/>
      <w:bookmarkEnd w:id="117"/>
      <w:bookmarkEnd w:id="118"/>
      <w:r>
        <w:rPr>
          <w:rFonts w:hint="eastAsia" w:eastAsia="宋体"/>
          <w:lang w:val="en-US" w:eastAsia="zh-CN"/>
        </w:rPr>
        <w:t>Framework</w:t>
      </w:r>
    </w:p>
    <w:p/>
    <w:p>
      <w:pPr>
        <w:pStyle w:val="2"/>
      </w:pPr>
      <w:bookmarkStart w:id="119" w:name="_Toc12186"/>
      <w:bookmarkStart w:id="120" w:name="_Toc358"/>
      <w:bookmarkStart w:id="121" w:name="_Toc32541"/>
      <w:r>
        <w:t>8</w:t>
      </w:r>
      <w:r>
        <w:tab/>
      </w:r>
      <w:r>
        <w:t>Gaps and Optimization Potential</w:t>
      </w:r>
      <w:bookmarkEnd w:id="119"/>
      <w:bookmarkEnd w:id="120"/>
      <w:bookmarkEnd w:id="121"/>
    </w:p>
    <w:p>
      <w:pPr>
        <w:pStyle w:val="3"/>
      </w:pPr>
      <w:bookmarkStart w:id="122" w:name="_Toc16029"/>
      <w:bookmarkStart w:id="123" w:name="_Toc25362"/>
      <w:bookmarkStart w:id="124" w:name="_Toc11504"/>
      <w:r>
        <w:t>8.1</w:t>
      </w:r>
      <w:r>
        <w:tab/>
      </w:r>
      <w:r>
        <w:t>Identified Gaps and Deficiencies with Existing Codecs</w:t>
      </w:r>
      <w:bookmarkEnd w:id="122"/>
      <w:bookmarkEnd w:id="123"/>
      <w:bookmarkEnd w:id="124"/>
    </w:p>
    <w:p>
      <w:pPr>
        <w:pStyle w:val="3"/>
        <w:rPr>
          <w:rFonts w:hint="eastAsia" w:eastAsia="宋体"/>
          <w:lang w:val="en-US" w:eastAsia="zh-CN"/>
        </w:rPr>
      </w:pPr>
      <w:bookmarkStart w:id="125" w:name="_Toc12361"/>
      <w:bookmarkStart w:id="126" w:name="_Toc8348"/>
      <w:bookmarkStart w:id="127" w:name="_Toc9089"/>
      <w:r>
        <w:t>8.2</w:t>
      </w:r>
      <w:r>
        <w:tab/>
      </w:r>
      <w:r>
        <w:t>Potential</w:t>
      </w:r>
      <w:r>
        <w:rPr>
          <w:rFonts w:hint="eastAsia"/>
        </w:rPr>
        <w:t xml:space="preserve"> </w:t>
      </w:r>
      <w:bookmarkEnd w:id="125"/>
      <w:bookmarkEnd w:id="126"/>
      <w:r>
        <w:rPr>
          <w:rFonts w:hint="eastAsia" w:eastAsia="宋体"/>
          <w:lang w:val="en-US" w:eastAsia="zh-CN"/>
        </w:rPr>
        <w:t>Requirements for New Codecs</w:t>
      </w:r>
      <w:bookmarkEnd w:id="127"/>
    </w:p>
    <w:p>
      <w:pPr>
        <w:pStyle w:val="3"/>
        <w:bidi w:val="0"/>
        <w:rPr>
          <w:rFonts w:hint="default"/>
          <w:lang w:val="en-US" w:eastAsia="zh-CN"/>
        </w:rPr>
      </w:pPr>
      <w:bookmarkStart w:id="128" w:name="_Toc26220"/>
      <w:r>
        <w:rPr>
          <w:rFonts w:hint="eastAsia"/>
          <w:lang w:val="en-US" w:eastAsia="zh-CN"/>
        </w:rPr>
        <w:t xml:space="preserve">8.3 </w:t>
      </w:r>
      <w:r>
        <w:rPr>
          <w:rFonts w:hint="eastAsia"/>
          <w:lang w:val="en-US" w:eastAsia="zh-CN"/>
        </w:rPr>
        <w:tab/>
      </w:r>
      <w:r>
        <w:rPr>
          <w:rFonts w:hint="eastAsia"/>
          <w:lang w:val="en-US" w:eastAsia="zh-CN"/>
        </w:rPr>
        <w:t>In-Network Optimizations</w:t>
      </w:r>
      <w:bookmarkEnd w:id="128"/>
    </w:p>
    <w:p/>
    <w:p/>
    <w:p>
      <w:pPr>
        <w:pStyle w:val="2"/>
      </w:pPr>
      <w:bookmarkStart w:id="129" w:name="_Toc11646"/>
      <w:bookmarkStart w:id="130" w:name="_Toc22318"/>
      <w:bookmarkStart w:id="131" w:name="_Toc13141"/>
      <w:r>
        <w:rPr>
          <w:rFonts w:hint="eastAsia" w:eastAsia="宋体"/>
          <w:lang w:val="en-US" w:eastAsia="zh-CN"/>
        </w:rPr>
        <w:t>9</w:t>
      </w:r>
      <w:r>
        <w:tab/>
      </w:r>
      <w:r>
        <w:t>Conclusions and Proposed Next Steps</w:t>
      </w:r>
      <w:bookmarkEnd w:id="129"/>
      <w:bookmarkEnd w:id="130"/>
      <w:bookmarkEnd w:id="131"/>
    </w:p>
    <w:p>
      <w:pPr>
        <w:pStyle w:val="29"/>
      </w:pPr>
      <w:r>
        <w:t>Editor’s note:</w:t>
      </w:r>
      <w:r>
        <w:tab/>
      </w:r>
      <w:r>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p>
      <w:pPr>
        <w:pStyle w:val="10"/>
      </w:pPr>
      <w:bookmarkStart w:id="132" w:name="tsgNames"/>
      <w:bookmarkEnd w:id="132"/>
      <w:bookmarkStart w:id="133" w:name="_Toc20419"/>
      <w:r>
        <w:t>Annex A</w:t>
      </w:r>
      <w:r>
        <w:br w:type="textWrapping"/>
      </w:r>
      <w:r>
        <w:t>Scenario Template</w:t>
      </w:r>
      <w:bookmarkEnd w:id="133"/>
    </w:p>
    <w:p>
      <w:pPr>
        <w:pStyle w:val="10"/>
      </w:pPr>
      <w:r>
        <w:br w:type="page"/>
      </w:r>
      <w:bookmarkStart w:id="134" w:name="_Toc14439"/>
      <w:r>
        <w:t>Annex &lt;X&gt; (informative):</w:t>
      </w:r>
      <w:r>
        <w:br w:type="textWrapping"/>
      </w:r>
      <w:r>
        <w:t>Change history</w:t>
      </w:r>
      <w:bookmarkEnd w:id="134"/>
    </w:p>
    <w:p>
      <w:pPr>
        <w:pStyle w:val="47"/>
      </w:pPr>
      <w:bookmarkStart w:id="135" w:name="historyclause"/>
      <w:bookmarkEnd w:id="135"/>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0"/>
              <w:rPr>
                <w:sz w:val="16"/>
                <w:szCs w:val="16"/>
              </w:rPr>
            </w:pPr>
            <w:r>
              <w:rPr>
                <w:sz w:val="16"/>
                <w:szCs w:val="16"/>
              </w:rPr>
              <w:t>202</w:t>
            </w:r>
            <w:r>
              <w:rPr>
                <w:rFonts w:hint="eastAsia" w:eastAsia="宋体"/>
                <w:sz w:val="16"/>
                <w:szCs w:val="16"/>
                <w:lang w:val="en-US" w:eastAsia="zh-CN"/>
              </w:rPr>
              <w:t>4</w:t>
            </w:r>
            <w:r>
              <w:rPr>
                <w:sz w:val="16"/>
                <w:szCs w:val="16"/>
              </w:rPr>
              <w:t>-03</w:t>
            </w:r>
          </w:p>
        </w:tc>
        <w:tc>
          <w:tcPr>
            <w:tcW w:w="800" w:type="dxa"/>
            <w:shd w:val="solid" w:color="FFFFFF" w:fill="auto"/>
          </w:tcPr>
          <w:p>
            <w:pPr>
              <w:pStyle w:val="40"/>
              <w:rPr>
                <w:rFonts w:hint="eastAsia" w:eastAsia="宋体"/>
                <w:sz w:val="16"/>
                <w:szCs w:val="16"/>
                <w:lang w:val="en-US" w:eastAsia="zh-CN"/>
              </w:rPr>
            </w:pPr>
            <w:r>
              <w:rPr>
                <w:rFonts w:hint="eastAsia" w:eastAsia="宋体"/>
                <w:sz w:val="16"/>
                <w:szCs w:val="16"/>
                <w:lang w:val="en-US" w:eastAsia="zh-CN"/>
              </w:rPr>
              <w:t xml:space="preserve">post </w:t>
            </w:r>
            <w:r>
              <w:rPr>
                <w:sz w:val="16"/>
                <w:szCs w:val="16"/>
              </w:rPr>
              <w:t>SA4#1</w:t>
            </w:r>
            <w:r>
              <w:rPr>
                <w:rFonts w:hint="eastAsia" w:eastAsia="宋体"/>
                <w:sz w:val="16"/>
                <w:szCs w:val="16"/>
                <w:lang w:val="en-US" w:eastAsia="zh-CN"/>
              </w:rPr>
              <w:t>27</w:t>
            </w:r>
          </w:p>
          <w:p>
            <w:pPr>
              <w:pStyle w:val="40"/>
              <w:rPr>
                <w:rFonts w:hint="eastAsia" w:eastAsia="宋体"/>
                <w:sz w:val="16"/>
                <w:szCs w:val="16"/>
                <w:lang w:val="en-US" w:eastAsia="zh-CN"/>
              </w:rPr>
            </w:pPr>
            <w:r>
              <w:rPr>
                <w:rFonts w:hint="eastAsia" w:eastAsia="宋体"/>
                <w:sz w:val="16"/>
                <w:szCs w:val="16"/>
                <w:lang w:val="en-US" w:eastAsia="zh-CN"/>
              </w:rPr>
              <w:t>VIDEO</w:t>
            </w:r>
          </w:p>
          <w:p>
            <w:pPr>
              <w:pStyle w:val="40"/>
              <w:rPr>
                <w:rFonts w:hint="default" w:eastAsia="宋体"/>
                <w:sz w:val="16"/>
                <w:szCs w:val="16"/>
                <w:lang w:val="en-US" w:eastAsia="zh-CN"/>
              </w:rPr>
            </w:pPr>
            <w:r>
              <w:rPr>
                <w:rFonts w:hint="eastAsia" w:eastAsia="宋体"/>
                <w:sz w:val="16"/>
                <w:szCs w:val="16"/>
                <w:lang w:val="en-US" w:eastAsia="zh-CN"/>
              </w:rPr>
              <w:t>Adhoc</w:t>
            </w:r>
          </w:p>
        </w:tc>
        <w:tc>
          <w:tcPr>
            <w:tcW w:w="1094" w:type="dxa"/>
            <w:shd w:val="solid" w:color="FFFFFF" w:fill="auto"/>
          </w:tcPr>
          <w:p>
            <w:pPr>
              <w:pStyle w:val="40"/>
              <w:rPr>
                <w:sz w:val="16"/>
                <w:szCs w:val="16"/>
              </w:rPr>
            </w:pPr>
            <w:r>
              <w:rPr>
                <w:sz w:val="16"/>
                <w:szCs w:val="16"/>
                <w:highlight w:val="yellow"/>
              </w:rPr>
              <w:t>S4-200559</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rPr>
            </w:pPr>
            <w:r>
              <w:rPr>
                <w:sz w:val="16"/>
                <w:szCs w:val="16"/>
              </w:rPr>
              <w:t>Initial Version</w:t>
            </w:r>
          </w:p>
        </w:tc>
        <w:tc>
          <w:tcPr>
            <w:tcW w:w="708" w:type="dxa"/>
            <w:shd w:val="solid" w:color="FFFFFF" w:fill="auto"/>
          </w:tcPr>
          <w:p>
            <w:pPr>
              <w:pStyle w:val="40"/>
              <w:rPr>
                <w:sz w:val="16"/>
                <w:szCs w:val="16"/>
              </w:rPr>
            </w:pPr>
            <w:r>
              <w:rPr>
                <w:sz w:val="16"/>
                <w:szCs w:val="16"/>
              </w:rPr>
              <w:t>0.0.1</w:t>
            </w:r>
          </w:p>
        </w:tc>
      </w:tr>
    </w:tbl>
    <w:p/>
    <w:p>
      <w:pPr>
        <w:pStyle w:val="63"/>
      </w:pPr>
      <w:r>
        <w:t xml:space="preserve"> </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26.956 V0.0.1 (2024-03)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755531"/>
    <w:multiLevelType w:val="multilevel"/>
    <w:tmpl w:val="03755531"/>
    <w:lvl w:ilvl="0" w:tentative="0">
      <w:start w:val="3"/>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64839B6"/>
    <w:multiLevelType w:val="singleLevel"/>
    <w:tmpl w:val="464839B6"/>
    <w:lvl w:ilvl="0" w:tentative="0">
      <w:start w:val="4"/>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6B"/>
    <w:rsid w:val="00033397"/>
    <w:rsid w:val="00040095"/>
    <w:rsid w:val="00051834"/>
    <w:rsid w:val="00054A22"/>
    <w:rsid w:val="00062023"/>
    <w:rsid w:val="000655A6"/>
    <w:rsid w:val="00066520"/>
    <w:rsid w:val="00080512"/>
    <w:rsid w:val="000979BA"/>
    <w:rsid w:val="000A0699"/>
    <w:rsid w:val="000B404C"/>
    <w:rsid w:val="000C47C3"/>
    <w:rsid w:val="000D1055"/>
    <w:rsid w:val="000D58AB"/>
    <w:rsid w:val="000F3F32"/>
    <w:rsid w:val="00105282"/>
    <w:rsid w:val="001206A6"/>
    <w:rsid w:val="00133525"/>
    <w:rsid w:val="00141DBC"/>
    <w:rsid w:val="00153F0A"/>
    <w:rsid w:val="00164782"/>
    <w:rsid w:val="001A4C42"/>
    <w:rsid w:val="001A7420"/>
    <w:rsid w:val="001B6637"/>
    <w:rsid w:val="001C21C3"/>
    <w:rsid w:val="001D02C2"/>
    <w:rsid w:val="001F0C1D"/>
    <w:rsid w:val="001F1132"/>
    <w:rsid w:val="001F168B"/>
    <w:rsid w:val="002347A2"/>
    <w:rsid w:val="002675F0"/>
    <w:rsid w:val="002731BD"/>
    <w:rsid w:val="00286774"/>
    <w:rsid w:val="00287C34"/>
    <w:rsid w:val="00296EF0"/>
    <w:rsid w:val="002B3FF9"/>
    <w:rsid w:val="002B6339"/>
    <w:rsid w:val="002E00EE"/>
    <w:rsid w:val="002E7D35"/>
    <w:rsid w:val="003172DC"/>
    <w:rsid w:val="003279D3"/>
    <w:rsid w:val="0035462D"/>
    <w:rsid w:val="00360BAB"/>
    <w:rsid w:val="00373CB4"/>
    <w:rsid w:val="00376190"/>
    <w:rsid w:val="003765B8"/>
    <w:rsid w:val="00386677"/>
    <w:rsid w:val="003A0773"/>
    <w:rsid w:val="003B5DAB"/>
    <w:rsid w:val="003B61CC"/>
    <w:rsid w:val="003C3971"/>
    <w:rsid w:val="003D6C9D"/>
    <w:rsid w:val="00406EFB"/>
    <w:rsid w:val="0041233D"/>
    <w:rsid w:val="0042020B"/>
    <w:rsid w:val="00423334"/>
    <w:rsid w:val="004345EC"/>
    <w:rsid w:val="0043524E"/>
    <w:rsid w:val="00450425"/>
    <w:rsid w:val="00465515"/>
    <w:rsid w:val="004C0761"/>
    <w:rsid w:val="004D3578"/>
    <w:rsid w:val="004E213A"/>
    <w:rsid w:val="004F0988"/>
    <w:rsid w:val="004F3340"/>
    <w:rsid w:val="004F4CB1"/>
    <w:rsid w:val="00505F75"/>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4A5B"/>
    <w:rsid w:val="0074026F"/>
    <w:rsid w:val="007429F6"/>
    <w:rsid w:val="00744E76"/>
    <w:rsid w:val="00774DA4"/>
    <w:rsid w:val="00781F0F"/>
    <w:rsid w:val="00792207"/>
    <w:rsid w:val="007B600E"/>
    <w:rsid w:val="007C3041"/>
    <w:rsid w:val="007D0C9E"/>
    <w:rsid w:val="007D1397"/>
    <w:rsid w:val="007F0F4A"/>
    <w:rsid w:val="008028A4"/>
    <w:rsid w:val="00812DA4"/>
    <w:rsid w:val="008225FA"/>
    <w:rsid w:val="00830747"/>
    <w:rsid w:val="00837B50"/>
    <w:rsid w:val="008443A5"/>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91A39"/>
    <w:rsid w:val="00992C05"/>
    <w:rsid w:val="00997DCF"/>
    <w:rsid w:val="009A2EFD"/>
    <w:rsid w:val="009E7EEA"/>
    <w:rsid w:val="009F37B7"/>
    <w:rsid w:val="00A10F02"/>
    <w:rsid w:val="00A1539F"/>
    <w:rsid w:val="00A164B4"/>
    <w:rsid w:val="00A168F8"/>
    <w:rsid w:val="00A26956"/>
    <w:rsid w:val="00A27486"/>
    <w:rsid w:val="00A53724"/>
    <w:rsid w:val="00A56066"/>
    <w:rsid w:val="00A7151D"/>
    <w:rsid w:val="00A73129"/>
    <w:rsid w:val="00A80FAB"/>
    <w:rsid w:val="00A82346"/>
    <w:rsid w:val="00A92BA1"/>
    <w:rsid w:val="00AB6FF9"/>
    <w:rsid w:val="00AC6BC6"/>
    <w:rsid w:val="00AE65E2"/>
    <w:rsid w:val="00AF167A"/>
    <w:rsid w:val="00B00A92"/>
    <w:rsid w:val="00B15449"/>
    <w:rsid w:val="00B40D11"/>
    <w:rsid w:val="00B557CB"/>
    <w:rsid w:val="00B72DC1"/>
    <w:rsid w:val="00B7717A"/>
    <w:rsid w:val="00B84833"/>
    <w:rsid w:val="00B93086"/>
    <w:rsid w:val="00BA19ED"/>
    <w:rsid w:val="00BA4B8D"/>
    <w:rsid w:val="00BC065E"/>
    <w:rsid w:val="00BC0F7D"/>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A03"/>
    <w:rsid w:val="00DB1818"/>
    <w:rsid w:val="00DC309B"/>
    <w:rsid w:val="00DC4DA2"/>
    <w:rsid w:val="00DD4C17"/>
    <w:rsid w:val="00DD74A5"/>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21C44"/>
    <w:rsid w:val="00F22EC7"/>
    <w:rsid w:val="00F26360"/>
    <w:rsid w:val="00F325C8"/>
    <w:rsid w:val="00F401AB"/>
    <w:rsid w:val="00F432BE"/>
    <w:rsid w:val="00F52989"/>
    <w:rsid w:val="00F653B8"/>
    <w:rsid w:val="00F71495"/>
    <w:rsid w:val="00F767FE"/>
    <w:rsid w:val="00F8090B"/>
    <w:rsid w:val="00F9008D"/>
    <w:rsid w:val="00FA1266"/>
    <w:rsid w:val="00FA7CFD"/>
    <w:rsid w:val="00FB0287"/>
    <w:rsid w:val="00FC1192"/>
    <w:rsid w:val="00FE1EA7"/>
    <w:rsid w:val="00FF03A2"/>
    <w:rsid w:val="056B16B1"/>
    <w:rsid w:val="067107A6"/>
    <w:rsid w:val="074B749A"/>
    <w:rsid w:val="0AE8181A"/>
    <w:rsid w:val="107850B0"/>
    <w:rsid w:val="128654C6"/>
    <w:rsid w:val="14CD353D"/>
    <w:rsid w:val="20D95CB3"/>
    <w:rsid w:val="24572D4C"/>
    <w:rsid w:val="25296BE7"/>
    <w:rsid w:val="25D17B9A"/>
    <w:rsid w:val="2E5879A8"/>
    <w:rsid w:val="35063F6F"/>
    <w:rsid w:val="3A0F0F93"/>
    <w:rsid w:val="3B345ECB"/>
    <w:rsid w:val="3EBD7B11"/>
    <w:rsid w:val="417967E7"/>
    <w:rsid w:val="48325277"/>
    <w:rsid w:val="4A915755"/>
    <w:rsid w:val="4D90318E"/>
    <w:rsid w:val="4DA14869"/>
    <w:rsid w:val="51890EDF"/>
    <w:rsid w:val="66F06F56"/>
    <w:rsid w:val="6769647E"/>
    <w:rsid w:val="69DF1F97"/>
    <w:rsid w:val="6B2E2EE7"/>
    <w:rsid w:val="6E8800CA"/>
    <w:rsid w:val="708865C0"/>
    <w:rsid w:val="73335EE0"/>
    <w:rsid w:val="7BF167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6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0"/>
    <w:pPr>
      <w:tabs>
        <w:tab w:val="right" w:leader="dot" w:pos="9639"/>
      </w:tabs>
      <w:ind w:left="2268" w:hanging="2268"/>
    </w:pPr>
  </w:style>
  <w:style w:type="paragraph" w:styleId="13">
    <w:name w:val="toc 6"/>
    <w:basedOn w:val="14"/>
    <w:next w:val="1"/>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0"/>
    <w:pPr>
      <w:tabs>
        <w:tab w:val="right" w:leader="dot" w:pos="9639"/>
      </w:tabs>
      <w:ind w:left="1418" w:hanging="1418"/>
    </w:pPr>
  </w:style>
  <w:style w:type="paragraph" w:styleId="16">
    <w:name w:val="toc 3"/>
    <w:basedOn w:val="17"/>
    <w:next w:val="1"/>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ditor's Note"/>
    <w:basedOn w:val="30"/>
    <w:qFormat/>
    <w:uiPriority w:val="0"/>
    <w:pPr>
      <w:ind w:left="1559" w:hanging="1276"/>
    </w:pPr>
    <w:rPr>
      <w:rFonts w:ascii="Times New Roman" w:hAnsi="Times New Roman" w:eastAsiaTheme="minorEastAsia"/>
      <w:color w:val="FF0000"/>
    </w:rPr>
  </w:style>
  <w:style w:type="paragraph" w:customStyle="1" w:styleId="30">
    <w:name w:val="NO"/>
    <w:basedOn w:val="1"/>
    <w:qFormat/>
    <w:uiPriority w:val="0"/>
    <w:pPr>
      <w:keepLines/>
      <w:ind w:left="1135" w:hanging="851"/>
    </w:p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0"/>
    <w:qFormat/>
    <w:uiPriority w:val="0"/>
    <w:pPr>
      <w:keepNext/>
      <w:spacing w:after="0"/>
    </w:pPr>
    <w:rPr>
      <w:rFonts w:ascii="Arial" w:hAnsi="Arial"/>
      <w:sz w:val="18"/>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9"/>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link w:val="66"/>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0"/>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TH"/>
    <w:basedOn w:val="1"/>
    <w:link w:val="7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8"/>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EX Char"/>
    <w:link w:val="42"/>
    <w:qFormat/>
    <w:uiPriority w:val="0"/>
    <w:rPr>
      <w:lang w:eastAsia="en-US"/>
    </w:rPr>
  </w:style>
  <w:style w:type="character" w:customStyle="1" w:styleId="67">
    <w:name w:val="Heading 1 Char"/>
    <w:link w:val="2"/>
    <w:qFormat/>
    <w:uiPriority w:val="0"/>
    <w:rPr>
      <w:rFonts w:ascii="Arial" w:hAnsi="Arial"/>
      <w:sz w:val="36"/>
      <w:lang w:val="en-GB"/>
    </w:rPr>
  </w:style>
  <w:style w:type="character" w:customStyle="1" w:styleId="68">
    <w:name w:val="Heading 2 Char"/>
    <w:link w:val="3"/>
    <w:qFormat/>
    <w:uiPriority w:val="0"/>
    <w:rPr>
      <w:rFonts w:ascii="Arial" w:hAnsi="Arial"/>
      <w:sz w:val="32"/>
      <w:lang w:val="en-GB"/>
    </w:rPr>
  </w:style>
  <w:style w:type="character" w:customStyle="1" w:styleId="69">
    <w:name w:val="TAL Char"/>
    <w:link w:val="38"/>
    <w:qFormat/>
    <w:uiPriority w:val="0"/>
    <w:rPr>
      <w:rFonts w:ascii="Arial" w:hAnsi="Arial"/>
      <w:sz w:val="18"/>
      <w:lang w:val="en-GB"/>
    </w:rPr>
  </w:style>
  <w:style w:type="character" w:customStyle="1" w:styleId="70">
    <w:name w:val="TAH Car"/>
    <w:link w:val="39"/>
    <w:qFormat/>
    <w:uiPriority w:val="0"/>
    <w:rPr>
      <w:rFonts w:ascii="Arial" w:hAnsi="Arial"/>
      <w:b/>
      <w:sz w:val="18"/>
      <w:lang w:val="en-GB"/>
    </w:rPr>
  </w:style>
  <w:style w:type="character" w:customStyle="1" w:styleId="71">
    <w:name w:val="TH Char"/>
    <w:link w:val="47"/>
    <w:qFormat/>
    <w:uiPriority w:val="0"/>
    <w:rPr>
      <w:rFonts w:ascii="Arial" w:hAnsi="Arial"/>
      <w:b/>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65D2C-5763-4C26-BC2C-F1E27544BC12}">
  <ds:schemaRefs/>
</ds:datastoreItem>
</file>

<file path=customXml/itemProps2.xml><?xml version="1.0" encoding="utf-8"?>
<ds:datastoreItem xmlns:ds="http://schemas.openxmlformats.org/officeDocument/2006/customXml" ds:itemID="{C956977D-8A03-4407-8050-95B604290708}">
  <ds:schemaRefs/>
</ds:datastoreItem>
</file>

<file path=customXml/itemProps3.xml><?xml version="1.0" encoding="utf-8"?>
<ds:datastoreItem xmlns:ds="http://schemas.openxmlformats.org/officeDocument/2006/customXml" ds:itemID="{83E8191A-AE8C-4174-99B4-4A02A891FA93}">
  <ds:schemaRefs/>
</ds:datastoreItem>
</file>

<file path=customXml/itemProps4.xml><?xml version="1.0" encoding="utf-8"?>
<ds:datastoreItem xmlns:ds="http://schemas.openxmlformats.org/officeDocument/2006/customXml" ds:itemID="{F09EF1DB-C04F-4267-93C2-8FAE215CE98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2616</Words>
  <Characters>14916</Characters>
  <Lines>124</Lines>
  <Paragraphs>34</Paragraphs>
  <TotalTime>1</TotalTime>
  <ScaleCrop>false</ScaleCrop>
  <LinksUpToDate>false</LinksUpToDate>
  <CharactersWithSpaces>17498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2020-03-31T06:23:00Z</dcterms:created>
  <dc:creator>MCC Support</dc:creator>
  <cp:keywords>&lt;keyword[, keyword, ]&gt;</cp:keywords>
  <cp:lastModifiedBy>xujiayi12</cp:lastModifiedBy>
  <cp:lastPrinted>2019-02-25T14:05:00Z</cp:lastPrinted>
  <dcterms:modified xsi:type="dcterms:W3CDTF">2024-03-25T11:21:38Z</dcterms:modified>
  <dc:subject>&lt;Title 1; Title 2&gt; (Release 14 | 13 |12)</dc:subject>
  <dc:title>3GPP TS ab.cde</dc:title>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2052-11.8.2.12085</vt:lpwstr>
  </property>
  <property fmtid="{D5CDD505-2E9C-101B-9397-08002B2CF9AE}" pid="4" name="ICV">
    <vt:lpwstr>E2B6DAEDC1DE45EBB849C946091DDCA5</vt:lpwstr>
  </property>
</Properties>
</file>